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D1392B" w14:textId="77777777" w:rsidR="00677874" w:rsidRPr="00677874" w:rsidRDefault="00677874" w:rsidP="00677874">
      <w:pPr>
        <w:jc w:val="center"/>
        <w:rPr>
          <w:color w:val="0D0D0D"/>
          <w:sz w:val="18"/>
          <w:szCs w:val="18"/>
        </w:rPr>
      </w:pPr>
    </w:p>
    <w:p w14:paraId="618B0C86" w14:textId="77777777" w:rsidR="00677874" w:rsidRPr="00677874" w:rsidRDefault="00677874" w:rsidP="00677874">
      <w:pPr>
        <w:jc w:val="center"/>
        <w:outlineLvl w:val="2"/>
        <w:rPr>
          <w:rFonts w:ascii="Arial" w:hAnsi="Arial" w:cs="Arial"/>
          <w:b/>
        </w:rPr>
      </w:pPr>
      <w:r w:rsidRPr="00677874">
        <w:rPr>
          <w:rFonts w:ascii="Arial" w:hAnsi="Arial" w:cs="Arial"/>
          <w:b/>
        </w:rPr>
        <w:t>02/08/19</w:t>
      </w:r>
    </w:p>
    <w:p w14:paraId="2E6C4BB8" w14:textId="77777777" w:rsidR="00677874" w:rsidRPr="00677874" w:rsidRDefault="00677874" w:rsidP="00677874">
      <w:pPr>
        <w:rPr>
          <w:rFonts w:ascii="Arial" w:hAnsi="Arial" w:cs="Arial"/>
        </w:rPr>
      </w:pPr>
    </w:p>
    <w:p w14:paraId="0BA19FEC" w14:textId="77777777" w:rsidR="00677874" w:rsidRPr="00677874" w:rsidRDefault="00677874" w:rsidP="00677874">
      <w:pPr>
        <w:rPr>
          <w:rFonts w:ascii="Arial" w:hAnsi="Arial" w:cs="Arial"/>
        </w:rPr>
      </w:pPr>
    </w:p>
    <w:p w14:paraId="5280DE8D" w14:textId="77777777" w:rsidR="00677874" w:rsidRPr="00677874" w:rsidRDefault="00677874" w:rsidP="00677874">
      <w:pPr>
        <w:tabs>
          <w:tab w:val="left" w:pos="0"/>
        </w:tabs>
        <w:outlineLvl w:val="0"/>
        <w:rPr>
          <w:rFonts w:ascii="Arial" w:hAnsi="Arial" w:cs="Arial"/>
          <w:b/>
        </w:rPr>
      </w:pPr>
      <w:r w:rsidRPr="00677874">
        <w:rPr>
          <w:rFonts w:ascii="Arial" w:hAnsi="Arial" w:cs="Arial"/>
          <w:b/>
        </w:rPr>
        <w:t>To:</w:t>
      </w:r>
      <w:r w:rsidRPr="00677874">
        <w:rPr>
          <w:rFonts w:ascii="Arial" w:hAnsi="Arial" w:cs="Arial"/>
          <w:b/>
        </w:rPr>
        <w:tab/>
        <w:t xml:space="preserve">All Interested Vendors {Bidders} </w:t>
      </w:r>
    </w:p>
    <w:p w14:paraId="34E69B71" w14:textId="77777777" w:rsidR="00677874" w:rsidRPr="00677874" w:rsidRDefault="00677874" w:rsidP="00677874">
      <w:pPr>
        <w:rPr>
          <w:rFonts w:ascii="Arial" w:hAnsi="Arial" w:cs="Arial"/>
        </w:rPr>
      </w:pPr>
    </w:p>
    <w:p w14:paraId="0DE61E30" w14:textId="77777777" w:rsidR="00677874" w:rsidRPr="00677874" w:rsidRDefault="00677874" w:rsidP="00677874">
      <w:pPr>
        <w:tabs>
          <w:tab w:val="left" w:pos="0"/>
        </w:tabs>
        <w:rPr>
          <w:rFonts w:ascii="Arial" w:hAnsi="Arial" w:cs="Arial"/>
        </w:rPr>
      </w:pPr>
    </w:p>
    <w:p w14:paraId="5020CCA3" w14:textId="77777777" w:rsidR="00677874" w:rsidRPr="00677874" w:rsidRDefault="00677874" w:rsidP="00677874">
      <w:pPr>
        <w:widowControl w:val="0"/>
        <w:tabs>
          <w:tab w:val="left" w:pos="0"/>
        </w:tabs>
        <w:outlineLvl w:val="1"/>
        <w:rPr>
          <w:rFonts w:ascii="Arial" w:hAnsi="Arial" w:cs="Arial"/>
          <w:b/>
        </w:rPr>
      </w:pPr>
      <w:r w:rsidRPr="00677874">
        <w:rPr>
          <w:rFonts w:ascii="Arial" w:hAnsi="Arial" w:cs="Arial"/>
          <w:b/>
        </w:rPr>
        <w:t>Re:</w:t>
      </w:r>
      <w:r w:rsidRPr="00677874">
        <w:rPr>
          <w:rFonts w:ascii="Arial" w:hAnsi="Arial" w:cs="Arial"/>
          <w:b/>
        </w:rPr>
        <w:tab/>
        <w:t>Bid Solicitation # 19DPP00307</w:t>
      </w:r>
    </w:p>
    <w:p w14:paraId="155761B5" w14:textId="77777777" w:rsidR="00677874" w:rsidRPr="00677874" w:rsidRDefault="00677874" w:rsidP="00677874">
      <w:pPr>
        <w:ind w:firstLine="720"/>
        <w:rPr>
          <w:rFonts w:ascii="Arial" w:hAnsi="Arial" w:cs="Arial"/>
          <w:b/>
        </w:rPr>
      </w:pPr>
      <w:r w:rsidRPr="00677874">
        <w:rPr>
          <w:rFonts w:ascii="Arial" w:hAnsi="Arial" w:cs="Arial"/>
          <w:b/>
        </w:rPr>
        <w:t>Light Rail/ Fixed Guideway State Safety Oversight Support Services</w:t>
      </w:r>
    </w:p>
    <w:p w14:paraId="544C2416" w14:textId="77777777" w:rsidR="00677874" w:rsidRPr="00677874" w:rsidRDefault="00677874" w:rsidP="00677874">
      <w:pPr>
        <w:ind w:firstLine="720"/>
        <w:rPr>
          <w:rFonts w:ascii="Arial" w:hAnsi="Arial" w:cs="Arial"/>
          <w:b/>
        </w:rPr>
      </w:pPr>
    </w:p>
    <w:p w14:paraId="081136D6" w14:textId="77777777" w:rsidR="00677874" w:rsidRPr="00677874" w:rsidRDefault="00677874" w:rsidP="00677874">
      <w:pPr>
        <w:tabs>
          <w:tab w:val="left" w:pos="0"/>
        </w:tabs>
        <w:outlineLvl w:val="0"/>
        <w:rPr>
          <w:rFonts w:ascii="Arial" w:hAnsi="Arial" w:cs="Arial"/>
          <w:b/>
        </w:rPr>
      </w:pPr>
      <w:r w:rsidRPr="00677874">
        <w:rPr>
          <w:rFonts w:ascii="Arial" w:hAnsi="Arial" w:cs="Arial"/>
          <w:b/>
        </w:rPr>
        <w:tab/>
        <w:t xml:space="preserve">Quote Submission Due Date: </w:t>
      </w:r>
      <w:r w:rsidRPr="00677874">
        <w:rPr>
          <w:rFonts w:ascii="Arial" w:hAnsi="Arial" w:cs="Arial"/>
          <w:b/>
          <w:u w:val="single"/>
        </w:rPr>
        <w:t>02/28/19</w:t>
      </w:r>
      <w:r w:rsidRPr="00677874">
        <w:rPr>
          <w:rFonts w:ascii="Arial" w:hAnsi="Arial" w:cs="Arial"/>
          <w:b/>
        </w:rPr>
        <w:t xml:space="preserve"> (2:00 p.m. Eastern Time)</w:t>
      </w:r>
    </w:p>
    <w:p w14:paraId="1771773A" w14:textId="77777777" w:rsidR="00677874" w:rsidRPr="00677874" w:rsidRDefault="00677874" w:rsidP="00677874"/>
    <w:p w14:paraId="76F7AA7C" w14:textId="77777777" w:rsidR="00677874" w:rsidRPr="00677874" w:rsidRDefault="00677874" w:rsidP="00677874"/>
    <w:p w14:paraId="16543CA7" w14:textId="77777777" w:rsidR="00677874" w:rsidRPr="00677874" w:rsidRDefault="00677874" w:rsidP="00677874">
      <w:pPr>
        <w:tabs>
          <w:tab w:val="left" w:pos="0"/>
        </w:tabs>
        <w:jc w:val="center"/>
        <w:outlineLvl w:val="0"/>
        <w:rPr>
          <w:rFonts w:ascii="Arial" w:hAnsi="Arial" w:cs="Arial"/>
          <w:b/>
          <w:u w:val="single"/>
        </w:rPr>
      </w:pPr>
      <w:r w:rsidRPr="00677874">
        <w:rPr>
          <w:rFonts w:ascii="Arial" w:hAnsi="Arial" w:cs="Arial"/>
          <w:b/>
          <w:u w:val="single"/>
        </w:rPr>
        <w:t>Bid Amendment #1</w:t>
      </w:r>
    </w:p>
    <w:p w14:paraId="38A791D5" w14:textId="77777777" w:rsidR="00677874" w:rsidRPr="00677874" w:rsidRDefault="00677874" w:rsidP="00677874">
      <w:pPr>
        <w:tabs>
          <w:tab w:val="left" w:pos="0"/>
        </w:tabs>
        <w:rPr>
          <w:rFonts w:ascii="Arial" w:hAnsi="Arial" w:cs="Arial"/>
        </w:rPr>
      </w:pPr>
    </w:p>
    <w:p w14:paraId="0F9276F1" w14:textId="77777777" w:rsidR="00677874" w:rsidRPr="00677874" w:rsidRDefault="00677874" w:rsidP="00677874">
      <w:pPr>
        <w:tabs>
          <w:tab w:val="left" w:pos="0"/>
        </w:tabs>
        <w:rPr>
          <w:rFonts w:ascii="Arial" w:hAnsi="Arial" w:cs="Arial"/>
        </w:rPr>
      </w:pPr>
    </w:p>
    <w:p w14:paraId="00E9B7DF" w14:textId="77777777" w:rsidR="00677874" w:rsidRPr="00677874" w:rsidRDefault="00677874" w:rsidP="00677874">
      <w:pPr>
        <w:tabs>
          <w:tab w:val="left" w:pos="0"/>
        </w:tabs>
        <w:jc w:val="both"/>
        <w:rPr>
          <w:rFonts w:ascii="Arial" w:hAnsi="Arial" w:cs="Arial"/>
        </w:rPr>
      </w:pPr>
      <w:r w:rsidRPr="00677874">
        <w:rPr>
          <w:rFonts w:ascii="Arial" w:hAnsi="Arial" w:cs="Arial"/>
        </w:rPr>
        <w:t>The following constitutes Bid Amendment #1 to the above referenced Bid Solicitation:</w:t>
      </w:r>
    </w:p>
    <w:p w14:paraId="213FA1F5" w14:textId="77777777" w:rsidR="00677874" w:rsidRPr="00677874" w:rsidRDefault="00677874" w:rsidP="00677874">
      <w:pPr>
        <w:tabs>
          <w:tab w:val="left" w:pos="0"/>
        </w:tabs>
        <w:jc w:val="both"/>
        <w:rPr>
          <w:rFonts w:ascii="Arial" w:hAnsi="Arial" w:cs="Arial"/>
        </w:rPr>
      </w:pPr>
      <w:r w:rsidRPr="00677874">
        <w:rPr>
          <w:rFonts w:ascii="Arial" w:hAnsi="Arial" w:cs="Arial"/>
        </w:rPr>
        <w:t xml:space="preserve">  </w:t>
      </w:r>
    </w:p>
    <w:p w14:paraId="2134F379" w14:textId="77777777" w:rsidR="00677874" w:rsidRPr="00677874" w:rsidRDefault="00677874" w:rsidP="00677874">
      <w:pPr>
        <w:numPr>
          <w:ilvl w:val="0"/>
          <w:numId w:val="1"/>
        </w:numPr>
        <w:tabs>
          <w:tab w:val="left" w:pos="0"/>
        </w:tabs>
        <w:contextualSpacing/>
        <w:jc w:val="both"/>
        <w:rPr>
          <w:rFonts w:ascii="Arial" w:hAnsi="Arial" w:cs="Arial"/>
        </w:rPr>
      </w:pPr>
      <w:r w:rsidRPr="00677874">
        <w:rPr>
          <w:rFonts w:ascii="Arial" w:hAnsi="Arial" w:cs="Arial"/>
        </w:rPr>
        <w:t xml:space="preserve">This Bid Amendment includes answers to questions; and </w:t>
      </w:r>
    </w:p>
    <w:p w14:paraId="076D222B" w14:textId="77777777" w:rsidR="00677874" w:rsidRPr="00677874" w:rsidRDefault="00677874" w:rsidP="00677874">
      <w:pPr>
        <w:tabs>
          <w:tab w:val="left" w:pos="0"/>
        </w:tabs>
        <w:ind w:left="720"/>
        <w:contextualSpacing/>
        <w:jc w:val="both"/>
        <w:rPr>
          <w:rFonts w:ascii="Arial" w:hAnsi="Arial" w:cs="Arial"/>
        </w:rPr>
      </w:pPr>
    </w:p>
    <w:p w14:paraId="00C4861B" w14:textId="1170D4BC" w:rsidR="00677874" w:rsidRPr="00677874" w:rsidRDefault="00677874" w:rsidP="00677874">
      <w:pPr>
        <w:numPr>
          <w:ilvl w:val="0"/>
          <w:numId w:val="1"/>
        </w:numPr>
        <w:tabs>
          <w:tab w:val="left" w:pos="0"/>
        </w:tabs>
        <w:contextualSpacing/>
        <w:jc w:val="both"/>
        <w:rPr>
          <w:rFonts w:ascii="Arial" w:hAnsi="Arial" w:cs="Arial"/>
        </w:rPr>
      </w:pPr>
      <w:r w:rsidRPr="00677874">
        <w:rPr>
          <w:rFonts w:ascii="Arial" w:hAnsi="Arial" w:cs="Arial"/>
        </w:rPr>
        <w:t>Please note that for all additions, deletions, clarifications, and modifications to the Bid Solicitation, please refer to the Revised Bid So</w:t>
      </w:r>
      <w:r w:rsidR="00D77BAD">
        <w:rPr>
          <w:rFonts w:ascii="Arial" w:hAnsi="Arial" w:cs="Arial"/>
        </w:rPr>
        <w:t>licitation entitled “T3054 Revised</w:t>
      </w:r>
      <w:r w:rsidRPr="00677874">
        <w:rPr>
          <w:rFonts w:ascii="Arial" w:hAnsi="Arial" w:cs="Arial"/>
        </w:rPr>
        <w:t xml:space="preserve"> Bid Solicitation 020819”. </w:t>
      </w:r>
    </w:p>
    <w:p w14:paraId="0E5977AA" w14:textId="77777777" w:rsidR="00677874" w:rsidRPr="00677874" w:rsidRDefault="00677874" w:rsidP="00677874">
      <w:pPr>
        <w:tabs>
          <w:tab w:val="left" w:pos="0"/>
        </w:tabs>
        <w:jc w:val="both"/>
        <w:rPr>
          <w:rFonts w:ascii="Arial" w:hAnsi="Arial" w:cs="Arial"/>
        </w:rPr>
      </w:pPr>
    </w:p>
    <w:p w14:paraId="19507949" w14:textId="77777777" w:rsidR="00677874" w:rsidRPr="00677874" w:rsidRDefault="00677874" w:rsidP="00677874">
      <w:pPr>
        <w:tabs>
          <w:tab w:val="left" w:pos="0"/>
        </w:tabs>
        <w:jc w:val="both"/>
        <w:rPr>
          <w:rFonts w:ascii="Arial" w:hAnsi="Arial" w:cs="Arial"/>
        </w:rPr>
      </w:pPr>
      <w:r w:rsidRPr="00677874">
        <w:rPr>
          <w:rFonts w:ascii="Arial" w:hAnsi="Arial" w:cs="Arial"/>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3F49958D" w14:textId="77777777" w:rsidR="00677874" w:rsidRPr="00677874" w:rsidRDefault="00677874" w:rsidP="00677874">
      <w:pPr>
        <w:tabs>
          <w:tab w:val="left" w:pos="0"/>
        </w:tabs>
        <w:jc w:val="both"/>
        <w:rPr>
          <w:rFonts w:ascii="Arial" w:hAnsi="Arial" w:cs="Arial"/>
        </w:rPr>
      </w:pPr>
    </w:p>
    <w:p w14:paraId="04FB0643" w14:textId="77777777" w:rsidR="00677874" w:rsidRPr="00677874" w:rsidRDefault="00677874" w:rsidP="00677874">
      <w:pPr>
        <w:tabs>
          <w:tab w:val="left" w:pos="0"/>
        </w:tabs>
        <w:jc w:val="both"/>
        <w:rPr>
          <w:rFonts w:ascii="Arial" w:hAnsi="Arial" w:cs="Arial"/>
        </w:rPr>
      </w:pPr>
      <w:r w:rsidRPr="00677874">
        <w:rPr>
          <w:rFonts w:ascii="Arial" w:hAnsi="Arial" w:cs="Arial"/>
        </w:rPr>
        <w:t>All other instructions, terms, and conditions of the Bid Solicitation shall remain the same.</w:t>
      </w:r>
    </w:p>
    <w:p w14:paraId="2D2BE91F" w14:textId="77777777" w:rsidR="00677874" w:rsidRPr="00677874" w:rsidRDefault="00677874" w:rsidP="00677874">
      <w:pPr>
        <w:tabs>
          <w:tab w:val="left" w:pos="0"/>
        </w:tabs>
        <w:jc w:val="both"/>
        <w:rPr>
          <w:rFonts w:ascii="Arial" w:hAnsi="Arial" w:cs="Arial"/>
        </w:rPr>
      </w:pPr>
    </w:p>
    <w:p w14:paraId="089B0742" w14:textId="77777777" w:rsidR="00677874" w:rsidRPr="00677874" w:rsidRDefault="00677874" w:rsidP="00677874">
      <w:pPr>
        <w:tabs>
          <w:tab w:val="left" w:pos="0"/>
        </w:tabs>
        <w:outlineLvl w:val="0"/>
        <w:rPr>
          <w:rFonts w:ascii="Arial" w:hAnsi="Arial" w:cs="Arial"/>
          <w:b/>
          <w:u w:val="single"/>
        </w:rPr>
      </w:pPr>
      <w:r w:rsidRPr="00677874">
        <w:rPr>
          <w:rFonts w:ascii="Arial" w:hAnsi="Arial" w:cs="Arial"/>
        </w:rPr>
        <w:br w:type="page"/>
      </w:r>
    </w:p>
    <w:p w14:paraId="3E721CE8" w14:textId="77777777" w:rsidR="00677874" w:rsidRPr="00677874" w:rsidRDefault="00677874" w:rsidP="00677874">
      <w:pPr>
        <w:widowControl w:val="0"/>
        <w:tabs>
          <w:tab w:val="left" w:pos="0"/>
        </w:tabs>
        <w:jc w:val="center"/>
        <w:outlineLvl w:val="1"/>
        <w:rPr>
          <w:rFonts w:ascii="Arial" w:hAnsi="Arial" w:cs="Arial"/>
          <w:b/>
        </w:rPr>
      </w:pPr>
      <w:r w:rsidRPr="00677874">
        <w:rPr>
          <w:rFonts w:ascii="Arial" w:hAnsi="Arial" w:cs="Arial"/>
          <w:b/>
        </w:rPr>
        <w:lastRenderedPageBreak/>
        <w:t>Bid Solicitation #19DPP00307</w:t>
      </w:r>
    </w:p>
    <w:p w14:paraId="3ACBD762" w14:textId="77777777" w:rsidR="00677874" w:rsidRPr="00677874" w:rsidRDefault="00677874" w:rsidP="00677874">
      <w:pPr>
        <w:ind w:firstLine="720"/>
        <w:jc w:val="center"/>
        <w:rPr>
          <w:rFonts w:ascii="Arial" w:hAnsi="Arial" w:cs="Arial"/>
          <w:b/>
        </w:rPr>
      </w:pPr>
      <w:r w:rsidRPr="00677874">
        <w:rPr>
          <w:rFonts w:ascii="Arial" w:hAnsi="Arial" w:cs="Arial"/>
          <w:b/>
        </w:rPr>
        <w:t>Light Rail/ Fixed Guideway State Safety Oversight Support Services</w:t>
      </w:r>
    </w:p>
    <w:p w14:paraId="3912A20B" w14:textId="77777777" w:rsidR="00677874" w:rsidRPr="00677874" w:rsidRDefault="00677874" w:rsidP="00677874">
      <w:pPr>
        <w:tabs>
          <w:tab w:val="left" w:pos="0"/>
        </w:tabs>
        <w:jc w:val="center"/>
        <w:outlineLvl w:val="0"/>
        <w:rPr>
          <w:rFonts w:ascii="Arial" w:hAnsi="Arial" w:cs="Arial"/>
          <w:b/>
        </w:rPr>
      </w:pPr>
    </w:p>
    <w:p w14:paraId="1ADF58DD" w14:textId="77777777" w:rsidR="00677874" w:rsidRPr="00677874" w:rsidRDefault="00677874" w:rsidP="00677874">
      <w:pPr>
        <w:keepNext/>
        <w:tabs>
          <w:tab w:val="left" w:pos="0"/>
        </w:tabs>
        <w:jc w:val="center"/>
        <w:outlineLvl w:val="3"/>
        <w:rPr>
          <w:rFonts w:ascii="Arial" w:hAnsi="Arial" w:cs="Arial"/>
          <w:b/>
          <w:i/>
          <w:u w:val="single"/>
        </w:rPr>
      </w:pPr>
      <w:r w:rsidRPr="00677874">
        <w:rPr>
          <w:rFonts w:ascii="Arial" w:hAnsi="Arial" w:cs="Arial"/>
          <w:b/>
        </w:rPr>
        <w:t>Answers to Questions</w:t>
      </w:r>
    </w:p>
    <w:p w14:paraId="0560DA19" w14:textId="77777777" w:rsidR="00677874" w:rsidRPr="00677874" w:rsidRDefault="00677874" w:rsidP="00677874">
      <w:pPr>
        <w:tabs>
          <w:tab w:val="left" w:pos="0"/>
        </w:tabs>
        <w:rPr>
          <w:rFonts w:ascii="Arial" w:hAnsi="Arial" w:cs="Arial"/>
        </w:rPr>
      </w:pPr>
    </w:p>
    <w:p w14:paraId="6F9BB351" w14:textId="77777777" w:rsidR="00677874" w:rsidRPr="00677874" w:rsidRDefault="00677874" w:rsidP="00677874">
      <w:pPr>
        <w:tabs>
          <w:tab w:val="left" w:pos="0"/>
        </w:tabs>
        <w:jc w:val="both"/>
        <w:rPr>
          <w:rFonts w:ascii="Arial" w:hAnsi="Arial" w:cs="Arial"/>
        </w:rPr>
      </w:pPr>
      <w:r w:rsidRPr="00677874">
        <w:rPr>
          <w:rFonts w:ascii="Arial" w:hAnsi="Arial" w:cs="Arial"/>
        </w:rPr>
        <w:t xml:space="preserve">Where applicable, each question references the appropriate Bid Solicitation section. </w:t>
      </w:r>
    </w:p>
    <w:p w14:paraId="433B1A25" w14:textId="77777777" w:rsidR="00677874" w:rsidRPr="00677874" w:rsidRDefault="00677874" w:rsidP="00677874">
      <w:pPr>
        <w:tabs>
          <w:tab w:val="left" w:pos="0"/>
        </w:tabs>
        <w:rPr>
          <w:rFonts w:ascii="Arial" w:hAnsi="Arial" w:cs="Arial"/>
        </w:rPr>
      </w:pPr>
    </w:p>
    <w:tbl>
      <w:tblPr>
        <w:tblW w:w="1032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90"/>
      </w:tblGrid>
      <w:tr w:rsidR="00677874" w:rsidRPr="00677874" w14:paraId="37A0DFE1" w14:textId="77777777" w:rsidTr="0027228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D66D0B0" w14:textId="77777777" w:rsidR="00677874" w:rsidRPr="00677874" w:rsidRDefault="00677874" w:rsidP="00677874">
            <w:pPr>
              <w:tabs>
                <w:tab w:val="left" w:pos="0"/>
              </w:tabs>
              <w:overflowPunct w:val="0"/>
              <w:autoSpaceDE w:val="0"/>
              <w:autoSpaceDN w:val="0"/>
              <w:adjustRightInd w:val="0"/>
              <w:jc w:val="center"/>
              <w:rPr>
                <w:rFonts w:ascii="Arial" w:hAnsi="Arial" w:cs="Arial"/>
                <w:b/>
                <w:bCs/>
              </w:rPr>
            </w:pPr>
            <w:r w:rsidRPr="00677874">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C60C235" w14:textId="77777777" w:rsidR="00677874" w:rsidRPr="00677874" w:rsidRDefault="00677874" w:rsidP="00677874">
            <w:pPr>
              <w:tabs>
                <w:tab w:val="left" w:pos="0"/>
              </w:tabs>
              <w:overflowPunct w:val="0"/>
              <w:autoSpaceDE w:val="0"/>
              <w:autoSpaceDN w:val="0"/>
              <w:adjustRightInd w:val="0"/>
              <w:jc w:val="center"/>
              <w:rPr>
                <w:rFonts w:ascii="Arial" w:hAnsi="Arial" w:cs="Arial"/>
                <w:b/>
                <w:bCs/>
              </w:rPr>
            </w:pPr>
            <w:r w:rsidRPr="00677874">
              <w:rPr>
                <w:rFonts w:ascii="Arial" w:hAnsi="Arial" w:cs="Arial"/>
                <w:b/>
                <w:bCs/>
              </w:rPr>
              <w:t>Bid Solicitation</w:t>
            </w:r>
          </w:p>
          <w:p w14:paraId="27075607" w14:textId="77777777" w:rsidR="00677874" w:rsidRPr="00677874" w:rsidRDefault="00677874" w:rsidP="00677874">
            <w:pPr>
              <w:tabs>
                <w:tab w:val="left" w:pos="0"/>
              </w:tabs>
              <w:overflowPunct w:val="0"/>
              <w:autoSpaceDE w:val="0"/>
              <w:autoSpaceDN w:val="0"/>
              <w:adjustRightInd w:val="0"/>
              <w:jc w:val="center"/>
              <w:rPr>
                <w:rFonts w:ascii="Arial" w:hAnsi="Arial" w:cs="Arial"/>
                <w:b/>
                <w:bCs/>
              </w:rPr>
            </w:pPr>
            <w:r w:rsidRPr="00677874">
              <w:rPr>
                <w:rFonts w:ascii="Arial" w:hAnsi="Arial" w:cs="Arial"/>
                <w:b/>
                <w:bCs/>
              </w:rPr>
              <w:t>Section Reference</w:t>
            </w:r>
          </w:p>
        </w:tc>
        <w:tc>
          <w:tcPr>
            <w:tcW w:w="729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F7C1E3C" w14:textId="77777777" w:rsidR="00677874" w:rsidRPr="00677874" w:rsidRDefault="00677874" w:rsidP="00677874">
            <w:pPr>
              <w:tabs>
                <w:tab w:val="left" w:pos="0"/>
              </w:tabs>
              <w:overflowPunct w:val="0"/>
              <w:autoSpaceDE w:val="0"/>
              <w:autoSpaceDN w:val="0"/>
              <w:adjustRightInd w:val="0"/>
              <w:jc w:val="center"/>
              <w:rPr>
                <w:rFonts w:ascii="Arial" w:hAnsi="Arial" w:cs="Arial"/>
                <w:b/>
                <w:bCs/>
              </w:rPr>
            </w:pPr>
            <w:r w:rsidRPr="00677874">
              <w:rPr>
                <w:rFonts w:ascii="Arial" w:hAnsi="Arial" w:cs="Arial"/>
                <w:b/>
                <w:bCs/>
              </w:rPr>
              <w:t>Question (Bolded) and Answer</w:t>
            </w:r>
          </w:p>
        </w:tc>
      </w:tr>
      <w:tr w:rsidR="00D77BAD" w:rsidRPr="00677874" w14:paraId="32AA8949"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31B98CC9"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50C7472" w14:textId="0E39FF31" w:rsidR="00D77BAD" w:rsidRPr="00677874" w:rsidRDefault="00D77BAD" w:rsidP="00D77BAD">
            <w:pPr>
              <w:tabs>
                <w:tab w:val="left" w:pos="0"/>
                <w:tab w:val="left" w:pos="732"/>
                <w:tab w:val="center" w:pos="972"/>
              </w:tabs>
              <w:overflowPunct w:val="0"/>
              <w:autoSpaceDE w:val="0"/>
              <w:autoSpaceDN w:val="0"/>
              <w:adjustRightInd w:val="0"/>
              <w:jc w:val="center"/>
              <w:rPr>
                <w:rFonts w:ascii="Arial" w:hAnsi="Arial" w:cs="Arial"/>
              </w:rPr>
            </w:pPr>
            <w:r w:rsidRPr="00451FC6">
              <w:rPr>
                <w:rFonts w:ascii="Arial" w:hAnsi="Arial" w:cs="Arial"/>
                <w:sz w:val="22"/>
                <w:szCs w:val="22"/>
              </w:rPr>
              <w:t>General</w:t>
            </w:r>
          </w:p>
        </w:tc>
        <w:tc>
          <w:tcPr>
            <w:tcW w:w="7290" w:type="dxa"/>
            <w:tcBorders>
              <w:top w:val="single" w:sz="4" w:space="0" w:color="auto"/>
              <w:left w:val="single" w:sz="4" w:space="0" w:color="auto"/>
              <w:bottom w:val="single" w:sz="4" w:space="0" w:color="auto"/>
              <w:right w:val="single" w:sz="4" w:space="0" w:color="auto"/>
            </w:tcBorders>
          </w:tcPr>
          <w:p w14:paraId="61FFC68D" w14:textId="77777777" w:rsidR="00D77BAD" w:rsidRPr="00677874" w:rsidRDefault="00D77BAD" w:rsidP="00D77BAD">
            <w:pPr>
              <w:rPr>
                <w:rFonts w:ascii="Arial" w:hAnsi="Arial" w:cs="Arial"/>
                <w:b/>
                <w:bCs/>
                <w:color w:val="000000"/>
              </w:rPr>
            </w:pPr>
            <w:r w:rsidRPr="00677874">
              <w:rPr>
                <w:rFonts w:ascii="Arial" w:hAnsi="Arial" w:cs="Arial"/>
                <w:b/>
                <w:bCs/>
                <w:color w:val="000000"/>
              </w:rPr>
              <w:t>Will NJDOT provide on-site workspace for contracted staff to complete the oversight work?</w:t>
            </w:r>
          </w:p>
          <w:p w14:paraId="2C710191" w14:textId="77777777" w:rsidR="00D77BAD" w:rsidRPr="00677874" w:rsidRDefault="00D77BAD" w:rsidP="00D77BAD">
            <w:pPr>
              <w:tabs>
                <w:tab w:val="left" w:pos="0"/>
              </w:tabs>
              <w:overflowPunct w:val="0"/>
              <w:autoSpaceDE w:val="0"/>
              <w:autoSpaceDN w:val="0"/>
              <w:adjustRightInd w:val="0"/>
              <w:ind w:hanging="28"/>
              <w:rPr>
                <w:rFonts w:ascii="Arial" w:hAnsi="Arial" w:cs="Arial"/>
              </w:rPr>
            </w:pPr>
          </w:p>
          <w:p w14:paraId="0655D233" w14:textId="77777777" w:rsidR="00D77BAD" w:rsidRPr="00677874" w:rsidRDefault="00D77BAD" w:rsidP="00D77BAD">
            <w:pPr>
              <w:ind w:right="-540"/>
              <w:contextualSpacing/>
              <w:rPr>
                <w:rFonts w:ascii="Arial" w:hAnsi="Arial" w:cs="Arial"/>
                <w:bCs/>
                <w:color w:val="000000"/>
              </w:rPr>
            </w:pPr>
            <w:r w:rsidRPr="00677874">
              <w:rPr>
                <w:rFonts w:ascii="Arial" w:hAnsi="Arial" w:cs="Arial"/>
                <w:bCs/>
                <w:color w:val="000000"/>
              </w:rPr>
              <w:t xml:space="preserve">NJDOT will provide workspace located at: </w:t>
            </w:r>
          </w:p>
          <w:p w14:paraId="256D9CAF" w14:textId="77777777" w:rsidR="00D77BAD" w:rsidRPr="00677874" w:rsidRDefault="00D77BAD" w:rsidP="00D77BAD">
            <w:pPr>
              <w:ind w:right="-540"/>
              <w:contextualSpacing/>
              <w:rPr>
                <w:rFonts w:ascii="Arial" w:hAnsi="Arial" w:cs="Arial"/>
                <w:bCs/>
                <w:color w:val="000000"/>
              </w:rPr>
            </w:pPr>
            <w:r w:rsidRPr="00677874">
              <w:rPr>
                <w:rFonts w:ascii="Arial" w:hAnsi="Arial" w:cs="Arial"/>
                <w:bCs/>
                <w:color w:val="000000"/>
              </w:rPr>
              <w:t xml:space="preserve">The New Jersey Department of Transportation </w:t>
            </w:r>
          </w:p>
          <w:p w14:paraId="7920BB37" w14:textId="77777777" w:rsidR="00D77BAD" w:rsidRPr="00677874" w:rsidRDefault="00D77BAD" w:rsidP="00D77BAD">
            <w:pPr>
              <w:ind w:right="-540"/>
              <w:contextualSpacing/>
              <w:rPr>
                <w:rFonts w:ascii="Arial" w:hAnsi="Arial" w:cs="Arial"/>
                <w:bCs/>
                <w:color w:val="000000"/>
              </w:rPr>
            </w:pPr>
            <w:r w:rsidRPr="00677874">
              <w:rPr>
                <w:rFonts w:ascii="Arial" w:hAnsi="Arial" w:cs="Arial"/>
                <w:bCs/>
                <w:color w:val="000000"/>
              </w:rPr>
              <w:t xml:space="preserve">1035 Parkway Avenue </w:t>
            </w:r>
          </w:p>
          <w:p w14:paraId="77BB1E6B" w14:textId="77777777" w:rsidR="00D77BAD" w:rsidRDefault="00D77BAD" w:rsidP="00D77BAD">
            <w:pPr>
              <w:ind w:right="-540"/>
              <w:contextualSpacing/>
              <w:rPr>
                <w:rFonts w:ascii="Arial" w:hAnsi="Arial" w:cs="Arial"/>
                <w:bCs/>
                <w:color w:val="000000"/>
              </w:rPr>
            </w:pPr>
            <w:r w:rsidRPr="00677874">
              <w:rPr>
                <w:rFonts w:ascii="Arial" w:hAnsi="Arial" w:cs="Arial"/>
                <w:bCs/>
                <w:color w:val="000000"/>
              </w:rPr>
              <w:t>Trenton, NJ 08625</w:t>
            </w:r>
          </w:p>
          <w:p w14:paraId="40046F17" w14:textId="77777777" w:rsidR="0010476A" w:rsidRDefault="0010476A" w:rsidP="00D77BAD">
            <w:pPr>
              <w:ind w:right="-540"/>
              <w:contextualSpacing/>
              <w:rPr>
                <w:rFonts w:ascii="Arial" w:hAnsi="Arial" w:cs="Arial"/>
                <w:bCs/>
                <w:color w:val="000000"/>
              </w:rPr>
            </w:pPr>
          </w:p>
          <w:p w14:paraId="5A4FE90D" w14:textId="77777777" w:rsidR="009B4FFA" w:rsidRDefault="0010476A" w:rsidP="00D77BAD">
            <w:pPr>
              <w:ind w:right="-540"/>
              <w:contextualSpacing/>
              <w:rPr>
                <w:rFonts w:ascii="Arial" w:hAnsi="Arial" w:cs="Arial"/>
                <w:bCs/>
                <w:color w:val="000000"/>
              </w:rPr>
            </w:pPr>
            <w:r>
              <w:rPr>
                <w:rFonts w:ascii="Arial" w:hAnsi="Arial" w:cs="Arial"/>
                <w:bCs/>
                <w:color w:val="000000"/>
              </w:rPr>
              <w:t xml:space="preserve">NJDOT will provide a desk and chair at this location.  All other supplies and equipment must be provided by the Vendor {Contractor}. </w:t>
            </w:r>
            <w:r w:rsidR="009B4FFA">
              <w:rPr>
                <w:rFonts w:ascii="Arial" w:hAnsi="Arial" w:cs="Arial"/>
                <w:bCs/>
                <w:color w:val="000000"/>
              </w:rPr>
              <w:t xml:space="preserve"> Please see “T3054 </w:t>
            </w:r>
          </w:p>
          <w:p w14:paraId="62C0D9A2" w14:textId="77777777" w:rsidR="009B4FFA" w:rsidRDefault="009B4FFA" w:rsidP="00D77BAD">
            <w:pPr>
              <w:ind w:right="-540"/>
              <w:contextualSpacing/>
              <w:rPr>
                <w:rFonts w:ascii="Arial" w:hAnsi="Arial" w:cs="Arial"/>
                <w:bCs/>
                <w:color w:val="000000"/>
              </w:rPr>
            </w:pPr>
            <w:r>
              <w:rPr>
                <w:rFonts w:ascii="Arial" w:hAnsi="Arial" w:cs="Arial"/>
                <w:bCs/>
                <w:color w:val="000000"/>
              </w:rPr>
              <w:t xml:space="preserve">Revised Bid Solicitation 020819” Bid Solicitation Section 3.2 General </w:t>
            </w:r>
          </w:p>
          <w:p w14:paraId="05268F3D" w14:textId="1B6A1982" w:rsidR="0010476A" w:rsidRPr="00677874" w:rsidRDefault="009B4FFA" w:rsidP="00D77BAD">
            <w:pPr>
              <w:ind w:right="-540"/>
              <w:contextualSpacing/>
              <w:rPr>
                <w:rFonts w:ascii="Arial" w:hAnsi="Arial" w:cs="Arial"/>
                <w:bCs/>
                <w:color w:val="000000"/>
              </w:rPr>
            </w:pPr>
            <w:r>
              <w:rPr>
                <w:rFonts w:ascii="Arial" w:hAnsi="Arial" w:cs="Arial"/>
                <w:bCs/>
                <w:color w:val="000000"/>
              </w:rPr>
              <w:t xml:space="preserve">Requirements.  </w:t>
            </w:r>
          </w:p>
          <w:p w14:paraId="7020BAC8" w14:textId="77777777" w:rsidR="00D77BAD" w:rsidRPr="00677874" w:rsidRDefault="00D77BAD" w:rsidP="00D77BAD">
            <w:pPr>
              <w:tabs>
                <w:tab w:val="left" w:pos="0"/>
              </w:tabs>
              <w:overflowPunct w:val="0"/>
              <w:autoSpaceDE w:val="0"/>
              <w:autoSpaceDN w:val="0"/>
              <w:adjustRightInd w:val="0"/>
              <w:rPr>
                <w:rFonts w:ascii="Arial" w:hAnsi="Arial" w:cs="Arial"/>
              </w:rPr>
            </w:pPr>
          </w:p>
        </w:tc>
      </w:tr>
      <w:tr w:rsidR="00D77BAD" w:rsidRPr="00677874" w14:paraId="3ACC32B8" w14:textId="77777777" w:rsidTr="00272285">
        <w:tc>
          <w:tcPr>
            <w:tcW w:w="877" w:type="dxa"/>
            <w:tcBorders>
              <w:top w:val="single" w:sz="4" w:space="0" w:color="auto"/>
              <w:left w:val="single" w:sz="4" w:space="0" w:color="auto"/>
              <w:bottom w:val="single" w:sz="4" w:space="0" w:color="auto"/>
              <w:right w:val="single" w:sz="4" w:space="0" w:color="auto"/>
            </w:tcBorders>
          </w:tcPr>
          <w:p w14:paraId="53618E75"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05525F8" w14:textId="608AEF5F" w:rsidR="00D77BAD" w:rsidRPr="00677874" w:rsidRDefault="00D77BAD" w:rsidP="00D77BAD">
            <w:pPr>
              <w:tabs>
                <w:tab w:val="left" w:pos="0"/>
                <w:tab w:val="left" w:pos="732"/>
                <w:tab w:val="center" w:pos="972"/>
              </w:tabs>
              <w:overflowPunct w:val="0"/>
              <w:autoSpaceDE w:val="0"/>
              <w:autoSpaceDN w:val="0"/>
              <w:adjustRightInd w:val="0"/>
              <w:jc w:val="center"/>
              <w:rPr>
                <w:rFonts w:ascii="Arial" w:hAnsi="Arial" w:cs="Arial"/>
              </w:rPr>
            </w:pPr>
            <w:r w:rsidRPr="00451FC6">
              <w:rPr>
                <w:rFonts w:ascii="Arial" w:hAnsi="Arial" w:cs="Arial"/>
                <w:sz w:val="22"/>
                <w:szCs w:val="22"/>
              </w:rPr>
              <w:t>General</w:t>
            </w:r>
          </w:p>
        </w:tc>
        <w:tc>
          <w:tcPr>
            <w:tcW w:w="7290" w:type="dxa"/>
            <w:tcBorders>
              <w:top w:val="single" w:sz="4" w:space="0" w:color="auto"/>
              <w:left w:val="single" w:sz="4" w:space="0" w:color="auto"/>
              <w:bottom w:val="single" w:sz="4" w:space="0" w:color="auto"/>
              <w:right w:val="single" w:sz="4" w:space="0" w:color="auto"/>
            </w:tcBorders>
          </w:tcPr>
          <w:p w14:paraId="4D0DFD22" w14:textId="77777777" w:rsidR="00D77BAD" w:rsidRPr="00677874" w:rsidRDefault="00D77BAD" w:rsidP="00D77BAD">
            <w:pPr>
              <w:rPr>
                <w:rFonts w:ascii="Arial" w:hAnsi="Arial" w:cs="Arial"/>
                <w:bCs/>
                <w:color w:val="000000"/>
              </w:rPr>
            </w:pPr>
            <w:r w:rsidRPr="00677874">
              <w:rPr>
                <w:rFonts w:ascii="Arial" w:hAnsi="Arial" w:cs="Arial"/>
                <w:b/>
                <w:bCs/>
                <w:color w:val="000000"/>
              </w:rPr>
              <w:t>Is there a DBE/SBE requirement for this contract?</w:t>
            </w:r>
          </w:p>
          <w:p w14:paraId="2CB4D13A" w14:textId="77777777" w:rsidR="00D77BAD" w:rsidRPr="00677874" w:rsidRDefault="00D77BAD" w:rsidP="00D77BAD">
            <w:pPr>
              <w:rPr>
                <w:rFonts w:ascii="Arial" w:hAnsi="Arial" w:cs="Arial"/>
                <w:bCs/>
                <w:color w:val="000000"/>
              </w:rPr>
            </w:pPr>
          </w:p>
          <w:p w14:paraId="2FCB69AD" w14:textId="0CCA5F1B" w:rsidR="00D77BAD" w:rsidRPr="00677874" w:rsidRDefault="00D77BAD" w:rsidP="00D77BAD">
            <w:pPr>
              <w:rPr>
                <w:rFonts w:ascii="Arial" w:hAnsi="Arial" w:cs="Arial"/>
                <w:bCs/>
                <w:color w:val="000000"/>
              </w:rPr>
            </w:pPr>
            <w:r w:rsidRPr="00677874">
              <w:rPr>
                <w:rFonts w:ascii="Arial" w:hAnsi="Arial" w:cs="Arial"/>
                <w:bCs/>
                <w:color w:val="000000"/>
              </w:rPr>
              <w:t>There are no Disadvantaged Business Enterprise</w:t>
            </w:r>
            <w:r w:rsidR="000816B7">
              <w:rPr>
                <w:rFonts w:ascii="Arial" w:hAnsi="Arial" w:cs="Arial"/>
                <w:bCs/>
                <w:color w:val="000000"/>
              </w:rPr>
              <w:t xml:space="preserve"> (DBE)</w:t>
            </w:r>
            <w:r w:rsidRPr="00677874">
              <w:rPr>
                <w:rFonts w:ascii="Arial" w:hAnsi="Arial" w:cs="Arial"/>
                <w:bCs/>
                <w:color w:val="000000"/>
              </w:rPr>
              <w:t xml:space="preserve"> requirements for this Bid Solicitation.  As per the cover page of the Bid Solicitation, this Blanket P.O. is subject to Small Business Set-Aside </w:t>
            </w:r>
            <w:r w:rsidR="004420A8">
              <w:rPr>
                <w:rFonts w:ascii="Arial" w:hAnsi="Arial" w:cs="Arial"/>
                <w:bCs/>
                <w:color w:val="000000"/>
              </w:rPr>
              <w:t xml:space="preserve">(SBE) </w:t>
            </w:r>
            <w:r w:rsidRPr="00677874">
              <w:rPr>
                <w:rFonts w:ascii="Arial" w:hAnsi="Arial" w:cs="Arial"/>
                <w:bCs/>
                <w:color w:val="000000"/>
              </w:rPr>
              <w:t xml:space="preserve">Subcontracting only.  Please refer to Bid Solicitation section 4.4.1.5 Small Business Subcontracting Set-Aside Blanket P.O. </w:t>
            </w:r>
          </w:p>
          <w:p w14:paraId="339A200C" w14:textId="77777777" w:rsidR="00D77BAD" w:rsidRPr="00677874" w:rsidRDefault="00D77BAD" w:rsidP="00D77BAD">
            <w:pPr>
              <w:rPr>
                <w:rFonts w:ascii="Arial" w:hAnsi="Arial" w:cs="Arial"/>
                <w:b/>
                <w:color w:val="000000"/>
              </w:rPr>
            </w:pPr>
          </w:p>
        </w:tc>
      </w:tr>
      <w:tr w:rsidR="00D77BAD" w:rsidRPr="00677874" w14:paraId="2AF0C2FE"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46C285D3"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989FDE0" w14:textId="29A1CFE4" w:rsidR="00D77BAD" w:rsidRPr="00677874" w:rsidRDefault="00D77BAD" w:rsidP="00D77BAD">
            <w:pPr>
              <w:tabs>
                <w:tab w:val="left" w:pos="0"/>
              </w:tabs>
              <w:overflowPunct w:val="0"/>
              <w:autoSpaceDE w:val="0"/>
              <w:autoSpaceDN w:val="0"/>
              <w:adjustRightInd w:val="0"/>
              <w:jc w:val="center"/>
              <w:rPr>
                <w:rFonts w:ascii="Arial" w:hAnsi="Arial" w:cs="Arial"/>
              </w:rPr>
            </w:pPr>
            <w:r w:rsidRPr="00451FC6">
              <w:rPr>
                <w:rFonts w:ascii="Arial" w:hAnsi="Arial" w:cs="Arial"/>
                <w:sz w:val="22"/>
                <w:szCs w:val="22"/>
              </w:rPr>
              <w:t>General</w:t>
            </w:r>
          </w:p>
        </w:tc>
        <w:tc>
          <w:tcPr>
            <w:tcW w:w="7290" w:type="dxa"/>
            <w:tcBorders>
              <w:top w:val="single" w:sz="4" w:space="0" w:color="auto"/>
              <w:left w:val="single" w:sz="4" w:space="0" w:color="auto"/>
              <w:bottom w:val="single" w:sz="4" w:space="0" w:color="auto"/>
              <w:right w:val="single" w:sz="4" w:space="0" w:color="auto"/>
            </w:tcBorders>
          </w:tcPr>
          <w:p w14:paraId="3FB12097" w14:textId="77777777" w:rsidR="00D77BAD" w:rsidRPr="00677874" w:rsidRDefault="00D77BAD" w:rsidP="00D77BAD">
            <w:pPr>
              <w:rPr>
                <w:rFonts w:ascii="Arial" w:hAnsi="Arial" w:cs="Arial"/>
                <w:b/>
                <w:bCs/>
                <w:color w:val="000000"/>
              </w:rPr>
            </w:pPr>
            <w:r w:rsidRPr="00677874">
              <w:rPr>
                <w:rFonts w:ascii="Arial" w:hAnsi="Arial" w:cs="Arial"/>
                <w:b/>
                <w:bCs/>
                <w:color w:val="000000"/>
              </w:rPr>
              <w:t>Is it NJDOT’s vision to have the contractor working directly with each transit agency or will all contact with transit agencies be done through the NJDOT SSO office?</w:t>
            </w:r>
          </w:p>
          <w:p w14:paraId="093C14A1" w14:textId="77777777" w:rsidR="00D77BAD" w:rsidRPr="00677874" w:rsidRDefault="00D77BAD" w:rsidP="00D77BAD">
            <w:pPr>
              <w:rPr>
                <w:rFonts w:ascii="Arial" w:hAnsi="Arial" w:cs="Arial"/>
                <w:b/>
                <w:bCs/>
                <w:color w:val="000000"/>
              </w:rPr>
            </w:pPr>
          </w:p>
          <w:p w14:paraId="60F01ACF" w14:textId="4100352A" w:rsidR="00D77BAD" w:rsidRPr="00677874" w:rsidRDefault="00D77BAD" w:rsidP="00D77BAD">
            <w:pPr>
              <w:rPr>
                <w:rFonts w:ascii="Arial" w:hAnsi="Arial" w:cs="Arial"/>
              </w:rPr>
            </w:pPr>
            <w:r w:rsidRPr="00677874">
              <w:rPr>
                <w:rFonts w:ascii="Arial" w:hAnsi="Arial" w:cs="Arial"/>
                <w:bCs/>
              </w:rPr>
              <w:t>Currently, all co</w:t>
            </w:r>
            <w:r w:rsidRPr="0010476A">
              <w:rPr>
                <w:rFonts w:ascii="Arial" w:hAnsi="Arial" w:cs="Arial"/>
                <w:bCs/>
              </w:rPr>
              <w:t xml:space="preserve">ntact with </w:t>
            </w:r>
            <w:r w:rsidR="0010476A" w:rsidRPr="0010476A">
              <w:rPr>
                <w:rFonts w:ascii="Arial" w:hAnsi="Arial" w:cs="Arial"/>
                <w:bCs/>
              </w:rPr>
              <w:t>the four properties (PATCO, NJ TRANIST Newark City Subway, NJ TR ANIST Hudson Bergen, NJ TRANIST River Line) (</w:t>
            </w:r>
            <w:r w:rsidRPr="0010476A">
              <w:rPr>
                <w:rFonts w:ascii="Arial" w:hAnsi="Arial" w:cs="Arial"/>
                <w:bCs/>
              </w:rPr>
              <w:t>RTA/RTS</w:t>
            </w:r>
            <w:r w:rsidR="0010476A" w:rsidRPr="0010476A">
              <w:rPr>
                <w:rFonts w:ascii="Arial" w:hAnsi="Arial" w:cs="Arial"/>
                <w:bCs/>
              </w:rPr>
              <w:t>)</w:t>
            </w:r>
            <w:r w:rsidRPr="0010476A">
              <w:rPr>
                <w:rFonts w:ascii="Arial" w:hAnsi="Arial" w:cs="Arial"/>
                <w:bCs/>
              </w:rPr>
              <w:t xml:space="preserve"> </w:t>
            </w:r>
            <w:r w:rsidRPr="00677874">
              <w:rPr>
                <w:rFonts w:ascii="Arial" w:hAnsi="Arial" w:cs="Arial"/>
                <w:bCs/>
              </w:rPr>
              <w:t>is done through the NJDOT SSO Office. Additionally, NJDOT relies heavily on a database to track inspections, direct observations, accidents, hazards and corrective action plans. The database also requires NJDOT review before transmitting data to the RTA/RTS.</w:t>
            </w:r>
          </w:p>
          <w:p w14:paraId="1D719F16" w14:textId="77777777" w:rsidR="00D77BAD" w:rsidRPr="00677874" w:rsidRDefault="00D77BAD" w:rsidP="00D77BAD">
            <w:pPr>
              <w:tabs>
                <w:tab w:val="left" w:pos="0"/>
              </w:tabs>
              <w:overflowPunct w:val="0"/>
              <w:autoSpaceDE w:val="0"/>
              <w:autoSpaceDN w:val="0"/>
              <w:adjustRightInd w:val="0"/>
              <w:rPr>
                <w:rFonts w:ascii="Arial" w:hAnsi="Arial" w:cs="Arial"/>
              </w:rPr>
            </w:pPr>
          </w:p>
        </w:tc>
      </w:tr>
      <w:tr w:rsidR="00D77BAD" w:rsidRPr="00677874" w14:paraId="014F2C1A"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7175665C"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6873E41" w14:textId="76416B7C" w:rsidR="00D77BAD" w:rsidRPr="00677874" w:rsidRDefault="00D77BAD" w:rsidP="00D77BAD">
            <w:pPr>
              <w:tabs>
                <w:tab w:val="left" w:pos="0"/>
              </w:tabs>
              <w:overflowPunct w:val="0"/>
              <w:autoSpaceDE w:val="0"/>
              <w:autoSpaceDN w:val="0"/>
              <w:adjustRightInd w:val="0"/>
              <w:jc w:val="center"/>
              <w:rPr>
                <w:rFonts w:ascii="Arial" w:hAnsi="Arial" w:cs="Arial"/>
              </w:rPr>
            </w:pPr>
            <w:r w:rsidRPr="00451FC6">
              <w:rPr>
                <w:rFonts w:ascii="Arial" w:hAnsi="Arial" w:cs="Arial"/>
                <w:sz w:val="22"/>
                <w:szCs w:val="22"/>
              </w:rPr>
              <w:t>General</w:t>
            </w:r>
          </w:p>
        </w:tc>
        <w:tc>
          <w:tcPr>
            <w:tcW w:w="7290" w:type="dxa"/>
            <w:tcBorders>
              <w:top w:val="single" w:sz="4" w:space="0" w:color="auto"/>
              <w:left w:val="single" w:sz="4" w:space="0" w:color="auto"/>
              <w:bottom w:val="single" w:sz="4" w:space="0" w:color="auto"/>
              <w:right w:val="single" w:sz="4" w:space="0" w:color="auto"/>
            </w:tcBorders>
          </w:tcPr>
          <w:p w14:paraId="46C570A7" w14:textId="77777777" w:rsidR="00D77BAD" w:rsidRPr="00677874" w:rsidRDefault="00D77BAD" w:rsidP="00D77BAD">
            <w:pPr>
              <w:tabs>
                <w:tab w:val="left" w:pos="0"/>
              </w:tabs>
              <w:overflowPunct w:val="0"/>
              <w:autoSpaceDE w:val="0"/>
              <w:autoSpaceDN w:val="0"/>
              <w:adjustRightInd w:val="0"/>
              <w:rPr>
                <w:rFonts w:ascii="Arial" w:hAnsi="Arial" w:cs="Arial"/>
                <w:b/>
              </w:rPr>
            </w:pPr>
            <w:r w:rsidRPr="00677874">
              <w:rPr>
                <w:rFonts w:ascii="Arial" w:hAnsi="Arial" w:cs="Arial"/>
                <w:b/>
              </w:rPr>
              <w:t xml:space="preserve">Should I check that I have properly completed and attached all of the required documents with my submitted Quote? </w:t>
            </w:r>
          </w:p>
          <w:p w14:paraId="1F7F9335" w14:textId="77777777" w:rsidR="00D77BAD" w:rsidRPr="00677874" w:rsidRDefault="00D77BAD" w:rsidP="00D77BAD">
            <w:pPr>
              <w:tabs>
                <w:tab w:val="left" w:pos="0"/>
              </w:tabs>
              <w:overflowPunct w:val="0"/>
              <w:autoSpaceDE w:val="0"/>
              <w:autoSpaceDN w:val="0"/>
              <w:adjustRightInd w:val="0"/>
              <w:rPr>
                <w:rFonts w:ascii="Arial" w:hAnsi="Arial" w:cs="Arial"/>
                <w:b/>
              </w:rPr>
            </w:pPr>
          </w:p>
          <w:p w14:paraId="7C3F183D" w14:textId="77777777" w:rsidR="00D77BAD" w:rsidRPr="00677874" w:rsidRDefault="00D77BAD" w:rsidP="00D77BAD">
            <w:pPr>
              <w:rPr>
                <w:rFonts w:ascii="Arial" w:hAnsi="Arial" w:cs="Arial"/>
              </w:rPr>
            </w:pPr>
            <w:r w:rsidRPr="00677874">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1CC9A7A" w14:textId="77777777" w:rsidR="00D77BAD" w:rsidRPr="00677874" w:rsidRDefault="00D77BAD" w:rsidP="00D77BAD">
            <w:pPr>
              <w:rPr>
                <w:rFonts w:ascii="Arial" w:hAnsi="Arial" w:cs="Arial"/>
              </w:rPr>
            </w:pPr>
          </w:p>
        </w:tc>
      </w:tr>
      <w:tr w:rsidR="00D77BAD" w:rsidRPr="00677874" w14:paraId="09B91B5E"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555BA149"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7DBB01E0" w14:textId="1B91E103" w:rsidR="00D77BAD" w:rsidRPr="00677874" w:rsidRDefault="00D77BAD" w:rsidP="00D77BAD">
            <w:pPr>
              <w:tabs>
                <w:tab w:val="left" w:pos="0"/>
              </w:tabs>
              <w:overflowPunct w:val="0"/>
              <w:autoSpaceDE w:val="0"/>
              <w:autoSpaceDN w:val="0"/>
              <w:adjustRightInd w:val="0"/>
              <w:jc w:val="center"/>
              <w:rPr>
                <w:rFonts w:ascii="Arial" w:hAnsi="Arial" w:cs="Arial"/>
              </w:rPr>
            </w:pPr>
            <w:r w:rsidRPr="00451FC6">
              <w:rPr>
                <w:rFonts w:ascii="Arial" w:hAnsi="Arial" w:cs="Arial"/>
                <w:sz w:val="22"/>
                <w:szCs w:val="22"/>
              </w:rPr>
              <w:t>General</w:t>
            </w:r>
          </w:p>
        </w:tc>
        <w:tc>
          <w:tcPr>
            <w:tcW w:w="7290" w:type="dxa"/>
            <w:tcBorders>
              <w:top w:val="single" w:sz="4" w:space="0" w:color="auto"/>
              <w:left w:val="single" w:sz="4" w:space="0" w:color="auto"/>
              <w:bottom w:val="single" w:sz="4" w:space="0" w:color="auto"/>
              <w:right w:val="single" w:sz="4" w:space="0" w:color="auto"/>
            </w:tcBorders>
          </w:tcPr>
          <w:p w14:paraId="4671E583" w14:textId="77777777" w:rsidR="00D77BAD" w:rsidRPr="00677874" w:rsidRDefault="00D77BAD" w:rsidP="00D77BAD">
            <w:pPr>
              <w:tabs>
                <w:tab w:val="left" w:pos="0"/>
              </w:tabs>
              <w:overflowPunct w:val="0"/>
              <w:autoSpaceDE w:val="0"/>
              <w:autoSpaceDN w:val="0"/>
              <w:adjustRightInd w:val="0"/>
              <w:rPr>
                <w:rFonts w:ascii="Arial" w:hAnsi="Arial" w:cs="Arial"/>
                <w:b/>
              </w:rPr>
            </w:pPr>
            <w:r w:rsidRPr="00677874">
              <w:rPr>
                <w:rFonts w:ascii="Arial" w:hAnsi="Arial" w:cs="Arial"/>
                <w:b/>
              </w:rPr>
              <w:t>When trying to open a Portable Document Format (PDF) document I am receiving an error message and are unable to access the PDF document. How should I proceed?</w:t>
            </w:r>
          </w:p>
          <w:p w14:paraId="1A7EBFFD" w14:textId="77777777" w:rsidR="00D77BAD" w:rsidRPr="00677874" w:rsidRDefault="00D77BAD" w:rsidP="00D77BAD">
            <w:pPr>
              <w:tabs>
                <w:tab w:val="left" w:pos="0"/>
              </w:tabs>
              <w:overflowPunct w:val="0"/>
              <w:autoSpaceDE w:val="0"/>
              <w:autoSpaceDN w:val="0"/>
              <w:adjustRightInd w:val="0"/>
              <w:rPr>
                <w:rFonts w:ascii="Arial" w:hAnsi="Arial" w:cs="Arial"/>
                <w:b/>
              </w:rPr>
            </w:pPr>
          </w:p>
          <w:p w14:paraId="5F10271B" w14:textId="0B9807E2" w:rsidR="00D77BAD" w:rsidRPr="00677874" w:rsidRDefault="00D77BAD" w:rsidP="00D77BAD">
            <w:pPr>
              <w:rPr>
                <w:rFonts w:ascii="Arial" w:hAnsi="Arial" w:cs="Arial"/>
              </w:rPr>
            </w:pPr>
            <w:r w:rsidRPr="00677874">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D77BAD" w:rsidRPr="00677874" w14:paraId="38349164"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1D5BA67D"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E1DA282" w14:textId="77777777" w:rsidR="00D77BAD" w:rsidRDefault="00D77BAD" w:rsidP="00D77BAD">
            <w:pPr>
              <w:tabs>
                <w:tab w:val="left" w:pos="0"/>
                <w:tab w:val="left" w:pos="732"/>
                <w:tab w:val="center" w:pos="972"/>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1.2</w:t>
            </w:r>
            <w:r>
              <w:rPr>
                <w:rFonts w:ascii="Arial" w:hAnsi="Arial" w:cs="Arial"/>
                <w:sz w:val="22"/>
                <w:szCs w:val="22"/>
              </w:rPr>
              <w:t xml:space="preserve"> pg. 6</w:t>
            </w:r>
          </w:p>
          <w:p w14:paraId="263A2C3D" w14:textId="71F01104" w:rsidR="00D77BAD" w:rsidRPr="00677874" w:rsidRDefault="00D77BAD" w:rsidP="00D77BAD">
            <w:pPr>
              <w:tabs>
                <w:tab w:val="left" w:pos="0"/>
              </w:tabs>
              <w:overflowPunct w:val="0"/>
              <w:autoSpaceDE w:val="0"/>
              <w:autoSpaceDN w:val="0"/>
              <w:adjustRightInd w:val="0"/>
              <w:jc w:val="center"/>
              <w:rPr>
                <w:rFonts w:ascii="Arial" w:hAnsi="Arial" w:cs="Arial"/>
              </w:rPr>
            </w:pPr>
            <w:r>
              <w:rPr>
                <w:rFonts w:ascii="Arial" w:hAnsi="Arial" w:cs="Arial"/>
                <w:sz w:val="22"/>
                <w:szCs w:val="22"/>
              </w:rPr>
              <w:t>Background</w:t>
            </w:r>
          </w:p>
        </w:tc>
        <w:tc>
          <w:tcPr>
            <w:tcW w:w="7290" w:type="dxa"/>
            <w:tcBorders>
              <w:top w:val="single" w:sz="4" w:space="0" w:color="auto"/>
              <w:left w:val="single" w:sz="4" w:space="0" w:color="auto"/>
              <w:bottom w:val="single" w:sz="4" w:space="0" w:color="auto"/>
              <w:right w:val="single" w:sz="4" w:space="0" w:color="auto"/>
            </w:tcBorders>
          </w:tcPr>
          <w:p w14:paraId="21C9C4B6" w14:textId="77777777" w:rsidR="00D77BAD" w:rsidRPr="00677874" w:rsidRDefault="00D77BAD" w:rsidP="00D77BAD">
            <w:pPr>
              <w:rPr>
                <w:rFonts w:ascii="Arial" w:hAnsi="Arial" w:cs="Arial"/>
                <w:b/>
                <w:color w:val="000000"/>
              </w:rPr>
            </w:pPr>
            <w:r w:rsidRPr="00677874">
              <w:rPr>
                <w:rFonts w:ascii="Arial" w:hAnsi="Arial" w:cs="Arial"/>
                <w:b/>
                <w:color w:val="000000"/>
              </w:rPr>
              <w:t>To what extent will the contractor be involved with the development of the SSPPs for the 4 transit agencies listed given that the FTA does not want SSO funds to be spent on SSPP development?</w:t>
            </w:r>
          </w:p>
          <w:p w14:paraId="548C3024" w14:textId="77777777" w:rsidR="00D77BAD" w:rsidRPr="00677874" w:rsidRDefault="00D77BAD" w:rsidP="00D77BAD">
            <w:pPr>
              <w:rPr>
                <w:rFonts w:ascii="Arial" w:hAnsi="Arial" w:cs="Arial"/>
                <w:b/>
                <w:color w:val="000000"/>
              </w:rPr>
            </w:pPr>
          </w:p>
          <w:p w14:paraId="211FAD7F" w14:textId="77777777" w:rsidR="00D77BAD" w:rsidRPr="00677874" w:rsidRDefault="00D77BAD" w:rsidP="00D77BAD">
            <w:pPr>
              <w:rPr>
                <w:rFonts w:ascii="Arial" w:hAnsi="Arial" w:cs="Arial"/>
                <w:color w:val="000000"/>
              </w:rPr>
            </w:pPr>
            <w:r w:rsidRPr="00677874">
              <w:rPr>
                <w:rFonts w:ascii="Arial" w:hAnsi="Arial" w:cs="Arial"/>
                <w:bCs/>
                <w:color w:val="000000"/>
              </w:rPr>
              <w:t>The FTA encourages the SSO’s participation in aiding the RTA/RTSs in transitioning from a SSPP to a Public Transit Agency Safety Plan (PTASP). The SSO’s activity consists of answering questions, providing guidance and tracking progress as the PTASP plans are currently under development. The SSO does not develop the RTA/RTS’s SSPP or PTASP.</w:t>
            </w:r>
          </w:p>
          <w:p w14:paraId="34E10975" w14:textId="77777777" w:rsidR="00D77BAD" w:rsidRPr="00677874" w:rsidRDefault="00D77BAD" w:rsidP="00D77BAD">
            <w:pPr>
              <w:rPr>
                <w:rFonts w:ascii="Arial" w:hAnsi="Arial" w:cs="Arial"/>
              </w:rPr>
            </w:pPr>
          </w:p>
        </w:tc>
      </w:tr>
      <w:tr w:rsidR="00D77BAD" w:rsidRPr="00677874" w14:paraId="26B3938E"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53BA7288"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74FA180"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3.1 pg. 20</w:t>
            </w:r>
          </w:p>
          <w:p w14:paraId="24F38677" w14:textId="77777777" w:rsidR="00D77BAD" w:rsidRDefault="00D77BAD" w:rsidP="00D77BAD">
            <w:pPr>
              <w:tabs>
                <w:tab w:val="left" w:pos="0"/>
                <w:tab w:val="left" w:pos="732"/>
                <w:tab w:val="center" w:pos="972"/>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Conflict of Interest (COI) Requirements</w:t>
            </w:r>
          </w:p>
          <w:p w14:paraId="738ED66C" w14:textId="77777777" w:rsidR="00D77BAD" w:rsidRPr="00677874" w:rsidRDefault="00D77BAD" w:rsidP="00D77BAD">
            <w:pPr>
              <w:tabs>
                <w:tab w:val="left" w:pos="0"/>
              </w:tabs>
              <w:overflowPunct w:val="0"/>
              <w:autoSpaceDE w:val="0"/>
              <w:autoSpaceDN w:val="0"/>
              <w:adjustRightInd w:val="0"/>
              <w:jc w:val="center"/>
              <w:rPr>
                <w:rFonts w:ascii="Arial" w:hAnsi="Arial" w:cs="Arial"/>
              </w:rPr>
            </w:pPr>
          </w:p>
        </w:tc>
        <w:tc>
          <w:tcPr>
            <w:tcW w:w="7290" w:type="dxa"/>
            <w:tcBorders>
              <w:top w:val="single" w:sz="4" w:space="0" w:color="auto"/>
              <w:left w:val="single" w:sz="4" w:space="0" w:color="auto"/>
              <w:bottom w:val="single" w:sz="4" w:space="0" w:color="auto"/>
              <w:right w:val="single" w:sz="4" w:space="0" w:color="auto"/>
            </w:tcBorders>
          </w:tcPr>
          <w:p w14:paraId="2D7A4A57" w14:textId="77777777" w:rsidR="00D77BAD" w:rsidRPr="00677874" w:rsidRDefault="00D77BAD" w:rsidP="00D77BAD">
            <w:pPr>
              <w:rPr>
                <w:rFonts w:ascii="Arial" w:hAnsi="Arial" w:cs="Arial"/>
                <w:b/>
                <w:bCs/>
              </w:rPr>
            </w:pPr>
            <w:r w:rsidRPr="00677874">
              <w:rPr>
                <w:rFonts w:ascii="Arial" w:hAnsi="Arial" w:cs="Arial"/>
                <w:b/>
                <w:bCs/>
              </w:rPr>
              <w:t>Please clarify the following Conflict of Interest Requirements: a. If a staff employee is currently engaged in work for one of the four properties (PATCO, NJ TRANIST Newark City Subway, NJ TRANIST Hudson Bergen, NJ TRANIST River Line) will they be allowed to complete oversight on the others?</w:t>
            </w:r>
          </w:p>
          <w:p w14:paraId="4782AD8B" w14:textId="77777777" w:rsidR="00D77BAD" w:rsidRPr="00677874" w:rsidRDefault="00D77BAD" w:rsidP="00D77BAD">
            <w:pPr>
              <w:rPr>
                <w:rFonts w:ascii="Arial" w:hAnsi="Arial" w:cs="Arial"/>
                <w:bCs/>
              </w:rPr>
            </w:pPr>
          </w:p>
          <w:p w14:paraId="7B488156" w14:textId="77777777" w:rsidR="00D77BAD" w:rsidRPr="00677874" w:rsidRDefault="00D77BAD" w:rsidP="00D77BAD">
            <w:pPr>
              <w:rPr>
                <w:rFonts w:ascii="Arial" w:hAnsi="Arial" w:cs="Arial"/>
                <w:bCs/>
              </w:rPr>
            </w:pPr>
            <w:r w:rsidRPr="00677874">
              <w:rPr>
                <w:rFonts w:ascii="Arial" w:hAnsi="Arial" w:cs="Arial"/>
                <w:bCs/>
              </w:rPr>
              <w:t>A staff employee who is currently working for one (1) of the four (4) properties (PATCO, NJ TRANSIT Newark City Subway, NJ TRANSIT Hudson Bergen, NJ TRANSIT River Line) should be dedicated solely to this Blanket P.O. after the award is made. Otherwise, a conflict of interest may prevent the use of the staff employee.</w:t>
            </w:r>
          </w:p>
          <w:p w14:paraId="15E5A9E6" w14:textId="77777777" w:rsidR="00D77BAD" w:rsidRPr="00677874" w:rsidRDefault="00D77BAD" w:rsidP="00D77BAD">
            <w:pPr>
              <w:rPr>
                <w:rFonts w:ascii="Arial" w:hAnsi="Arial" w:cs="Arial"/>
              </w:rPr>
            </w:pPr>
          </w:p>
        </w:tc>
      </w:tr>
      <w:tr w:rsidR="00D77BAD" w:rsidRPr="00677874" w14:paraId="484F4321"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52306E80"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796CA43"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3.1 pg. 20</w:t>
            </w:r>
          </w:p>
          <w:p w14:paraId="7467A792" w14:textId="5EDA364B" w:rsidR="00D77BAD" w:rsidRPr="00677874" w:rsidRDefault="00D77BAD" w:rsidP="00D77BAD">
            <w:pPr>
              <w:tabs>
                <w:tab w:val="left" w:pos="0"/>
              </w:tabs>
              <w:overflowPunct w:val="0"/>
              <w:autoSpaceDE w:val="0"/>
              <w:autoSpaceDN w:val="0"/>
              <w:adjustRightInd w:val="0"/>
              <w:jc w:val="center"/>
              <w:rPr>
                <w:rFonts w:ascii="Arial" w:hAnsi="Arial" w:cs="Arial"/>
              </w:rPr>
            </w:pPr>
            <w:r w:rsidRPr="00451FC6">
              <w:rPr>
                <w:rFonts w:ascii="Arial" w:hAnsi="Arial" w:cs="Arial"/>
                <w:sz w:val="22"/>
                <w:szCs w:val="22"/>
              </w:rPr>
              <w:t>Conflict of Interest (COI) Requirements</w:t>
            </w:r>
          </w:p>
        </w:tc>
        <w:tc>
          <w:tcPr>
            <w:tcW w:w="7290" w:type="dxa"/>
            <w:tcBorders>
              <w:top w:val="single" w:sz="4" w:space="0" w:color="auto"/>
              <w:left w:val="single" w:sz="4" w:space="0" w:color="auto"/>
              <w:bottom w:val="single" w:sz="4" w:space="0" w:color="auto"/>
              <w:right w:val="single" w:sz="4" w:space="0" w:color="auto"/>
            </w:tcBorders>
          </w:tcPr>
          <w:p w14:paraId="7461BFCC" w14:textId="77777777" w:rsidR="00D77BAD" w:rsidRPr="00677874" w:rsidRDefault="00D77BAD" w:rsidP="00D77BAD">
            <w:pPr>
              <w:rPr>
                <w:rFonts w:ascii="Arial" w:hAnsi="Arial" w:cs="Arial"/>
                <w:b/>
                <w:bCs/>
                <w:color w:val="000000"/>
              </w:rPr>
            </w:pPr>
            <w:r w:rsidRPr="00677874">
              <w:rPr>
                <w:rFonts w:ascii="Arial" w:hAnsi="Arial" w:cs="Arial"/>
                <w:b/>
                <w:bCs/>
                <w:color w:val="000000"/>
              </w:rPr>
              <w:t>In Section 3.1, Conflict of Interest, does NJDOT consider that the Conflict of Interest requirement apply to the entire firm, all employees, bidding on the NJDOT contract, or does it only apply to those Staff Employees, from the bidding firm, who are assigned to the NJDOT contract?</w:t>
            </w:r>
          </w:p>
          <w:p w14:paraId="6507EC2B" w14:textId="77777777" w:rsidR="00D77BAD" w:rsidRPr="00677874" w:rsidRDefault="00D77BAD" w:rsidP="00D77BAD">
            <w:pPr>
              <w:tabs>
                <w:tab w:val="left" w:pos="0"/>
              </w:tabs>
              <w:overflowPunct w:val="0"/>
              <w:autoSpaceDE w:val="0"/>
              <w:autoSpaceDN w:val="0"/>
              <w:adjustRightInd w:val="0"/>
              <w:rPr>
                <w:rFonts w:ascii="Arial" w:hAnsi="Arial" w:cs="Arial"/>
              </w:rPr>
            </w:pPr>
          </w:p>
          <w:p w14:paraId="7BFC1F95" w14:textId="430E74E2" w:rsidR="00D77BAD" w:rsidRPr="00677874" w:rsidRDefault="00D77BAD" w:rsidP="00D77BAD">
            <w:pPr>
              <w:ind w:right="-540"/>
              <w:rPr>
                <w:rFonts w:ascii="Arial" w:hAnsi="Arial" w:cs="Arial"/>
                <w:bCs/>
                <w:color w:val="000000"/>
              </w:rPr>
            </w:pPr>
            <w:r w:rsidRPr="00677874">
              <w:rPr>
                <w:rFonts w:ascii="Arial" w:hAnsi="Arial" w:cs="Arial"/>
                <w:bCs/>
                <w:color w:val="000000"/>
              </w:rPr>
              <w:t>The Conflict of Interest requirement applies only to staff employees that will be assigned to th</w:t>
            </w:r>
            <w:r w:rsidR="00D3065D">
              <w:rPr>
                <w:rFonts w:ascii="Arial" w:hAnsi="Arial" w:cs="Arial"/>
                <w:bCs/>
                <w:color w:val="000000"/>
              </w:rPr>
              <w:t>is Blanket P.O. A Vendor {Contractor</w:t>
            </w:r>
            <w:r w:rsidRPr="00677874">
              <w:rPr>
                <w:rFonts w:ascii="Arial" w:hAnsi="Arial" w:cs="Arial"/>
                <w:bCs/>
                <w:color w:val="000000"/>
              </w:rPr>
              <w:t xml:space="preserve">} can utilize staff employees not assigned to this Blanket P.O. to provide services to PATCO, NJ TRANSIT </w:t>
            </w:r>
          </w:p>
          <w:p w14:paraId="1254A1E6" w14:textId="77777777" w:rsidR="00D77BAD" w:rsidRPr="00677874" w:rsidRDefault="00D77BAD" w:rsidP="00D77BAD">
            <w:pPr>
              <w:ind w:right="-540"/>
              <w:rPr>
                <w:rFonts w:ascii="Arial" w:hAnsi="Arial" w:cs="Arial"/>
                <w:bCs/>
                <w:color w:val="FF0000"/>
              </w:rPr>
            </w:pPr>
            <w:r w:rsidRPr="00677874">
              <w:rPr>
                <w:rFonts w:ascii="Arial" w:hAnsi="Arial" w:cs="Arial"/>
                <w:bCs/>
                <w:color w:val="000000"/>
              </w:rPr>
              <w:t xml:space="preserve">Newark City Subway, NJ TRANSIT River Line and NJ TRANSIT Hudson Bergen. </w:t>
            </w:r>
          </w:p>
          <w:p w14:paraId="389BB3D8" w14:textId="77777777" w:rsidR="00D77BAD" w:rsidRPr="00677874" w:rsidRDefault="00D77BAD" w:rsidP="00D77BAD">
            <w:pPr>
              <w:rPr>
                <w:rFonts w:ascii="Arial" w:hAnsi="Arial" w:cs="Arial"/>
              </w:rPr>
            </w:pPr>
          </w:p>
        </w:tc>
      </w:tr>
      <w:tr w:rsidR="00D77BAD" w:rsidRPr="00677874" w14:paraId="334504E0"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23CF24C7"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3D3B751"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3.1 pg. 20</w:t>
            </w:r>
          </w:p>
          <w:p w14:paraId="7C2C7231"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Conflict of Interest (COI) Requirements</w:t>
            </w:r>
          </w:p>
          <w:p w14:paraId="33802A7C" w14:textId="77777777" w:rsidR="00D77BAD" w:rsidRPr="00677874" w:rsidRDefault="00D77BAD" w:rsidP="00D77BAD">
            <w:pPr>
              <w:tabs>
                <w:tab w:val="left" w:pos="0"/>
              </w:tabs>
              <w:overflowPunct w:val="0"/>
              <w:autoSpaceDE w:val="0"/>
              <w:autoSpaceDN w:val="0"/>
              <w:adjustRightInd w:val="0"/>
              <w:jc w:val="center"/>
              <w:rPr>
                <w:rFonts w:ascii="Arial" w:hAnsi="Arial" w:cs="Arial"/>
              </w:rPr>
            </w:pPr>
          </w:p>
        </w:tc>
        <w:tc>
          <w:tcPr>
            <w:tcW w:w="7290" w:type="dxa"/>
            <w:tcBorders>
              <w:top w:val="single" w:sz="4" w:space="0" w:color="auto"/>
              <w:left w:val="single" w:sz="4" w:space="0" w:color="auto"/>
              <w:bottom w:val="single" w:sz="4" w:space="0" w:color="auto"/>
              <w:right w:val="single" w:sz="4" w:space="0" w:color="auto"/>
            </w:tcBorders>
          </w:tcPr>
          <w:p w14:paraId="5025C4DA" w14:textId="77777777" w:rsidR="00D77BAD" w:rsidRPr="00677874" w:rsidRDefault="00D77BAD" w:rsidP="00D77BAD">
            <w:pPr>
              <w:rPr>
                <w:rFonts w:ascii="Arial" w:hAnsi="Arial" w:cs="Arial"/>
                <w:b/>
                <w:bCs/>
                <w:color w:val="000000"/>
              </w:rPr>
            </w:pPr>
            <w:r w:rsidRPr="00677874">
              <w:rPr>
                <w:rFonts w:ascii="Arial" w:hAnsi="Arial" w:cs="Arial"/>
                <w:b/>
                <w:bCs/>
                <w:color w:val="000000"/>
              </w:rPr>
              <w:t>Please clarify what NJDOT considers to be a conflict of interest as it pertains to a contractor performing work for the SSO and one or more of the 4 systems listed in the solicitation.</w:t>
            </w:r>
          </w:p>
          <w:p w14:paraId="53FDAD32" w14:textId="77777777" w:rsidR="00D77BAD" w:rsidRPr="00677874" w:rsidRDefault="00D77BAD" w:rsidP="00D77BAD">
            <w:pPr>
              <w:rPr>
                <w:rFonts w:ascii="Arial" w:hAnsi="Arial" w:cs="Arial"/>
              </w:rPr>
            </w:pPr>
          </w:p>
          <w:p w14:paraId="5CCCEC70" w14:textId="77777777" w:rsidR="009C3029" w:rsidRPr="00677874" w:rsidRDefault="009C3029" w:rsidP="009C3029">
            <w:pPr>
              <w:rPr>
                <w:rFonts w:ascii="Arial" w:hAnsi="Arial" w:cs="Arial"/>
                <w:bCs/>
                <w:color w:val="000000"/>
              </w:rPr>
            </w:pPr>
            <w:r w:rsidRPr="00677874">
              <w:rPr>
                <w:rFonts w:ascii="Arial" w:hAnsi="Arial" w:cs="Arial"/>
                <w:bCs/>
                <w:color w:val="000000"/>
              </w:rPr>
              <w:t>Procedure SSO-002 found in Appendix D of The State Safety Oversight Program Standards (SSOPS) discusses the Conflict of Interest requirements. Every Conflict of Interest situation cannot be listed, and assessments and potential resolutions are made on a case by case basis for a staff member as outlined in the procedure.</w:t>
            </w:r>
          </w:p>
          <w:p w14:paraId="7F9932F6" w14:textId="77777777" w:rsidR="00D77BAD" w:rsidRPr="00677874" w:rsidRDefault="00D77BAD" w:rsidP="009C3029">
            <w:pPr>
              <w:rPr>
                <w:rFonts w:ascii="Arial" w:hAnsi="Arial" w:cs="Arial"/>
              </w:rPr>
            </w:pPr>
          </w:p>
        </w:tc>
      </w:tr>
      <w:tr w:rsidR="00D77BAD" w:rsidRPr="00677874" w14:paraId="29659943"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79D8C270"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44E81F37"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3.1 pg. 20</w:t>
            </w:r>
          </w:p>
          <w:p w14:paraId="180260BE"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Conflict of Interest (COI) Requirements</w:t>
            </w:r>
          </w:p>
          <w:p w14:paraId="51519431" w14:textId="320B327A" w:rsidR="00D77BAD" w:rsidRPr="00677874" w:rsidRDefault="00D77BAD" w:rsidP="00D77BAD">
            <w:pPr>
              <w:tabs>
                <w:tab w:val="left" w:pos="0"/>
              </w:tabs>
              <w:overflowPunct w:val="0"/>
              <w:autoSpaceDE w:val="0"/>
              <w:autoSpaceDN w:val="0"/>
              <w:adjustRightInd w:val="0"/>
              <w:jc w:val="center"/>
              <w:rPr>
                <w:rFonts w:ascii="Arial" w:hAnsi="Arial" w:cs="Arial"/>
              </w:rPr>
            </w:pPr>
          </w:p>
        </w:tc>
        <w:tc>
          <w:tcPr>
            <w:tcW w:w="7290" w:type="dxa"/>
            <w:tcBorders>
              <w:top w:val="single" w:sz="4" w:space="0" w:color="auto"/>
              <w:left w:val="single" w:sz="4" w:space="0" w:color="auto"/>
              <w:bottom w:val="single" w:sz="4" w:space="0" w:color="auto"/>
              <w:right w:val="single" w:sz="4" w:space="0" w:color="auto"/>
            </w:tcBorders>
          </w:tcPr>
          <w:p w14:paraId="2E4611BF" w14:textId="77777777" w:rsidR="00D77BAD" w:rsidRPr="00677874" w:rsidRDefault="00D77BAD" w:rsidP="00D77BAD">
            <w:pPr>
              <w:rPr>
                <w:rFonts w:ascii="Arial" w:hAnsi="Arial" w:cs="Arial"/>
                <w:b/>
                <w:bCs/>
                <w:color w:val="000000"/>
              </w:rPr>
            </w:pPr>
            <w:r w:rsidRPr="00677874">
              <w:rPr>
                <w:rFonts w:ascii="Arial" w:hAnsi="Arial" w:cs="Arial"/>
                <w:b/>
                <w:bCs/>
                <w:color w:val="000000"/>
              </w:rPr>
              <w:t>If the Light Rail/Fixed Guideway Safety Oversight Support contract is awarded, will it preclude employees from the winning firm, who are not associated with the contract, from being considered for other contract opportunities related to PATCO, NJ TRANSIT Newark City Subway, NJ TRANSIT River Line and NJ TRANSIT Hudson Bergen?</w:t>
            </w:r>
          </w:p>
          <w:p w14:paraId="5123931E" w14:textId="77777777" w:rsidR="00D77BAD" w:rsidRPr="00677874" w:rsidRDefault="00D77BAD" w:rsidP="00D77BAD">
            <w:pPr>
              <w:rPr>
                <w:rFonts w:ascii="Arial" w:hAnsi="Arial" w:cs="Arial"/>
                <w:b/>
                <w:bCs/>
                <w:color w:val="000000"/>
              </w:rPr>
            </w:pPr>
          </w:p>
          <w:p w14:paraId="1F2E35DA" w14:textId="77777777" w:rsidR="009C3029" w:rsidRDefault="00D77BAD" w:rsidP="00D77BAD">
            <w:pPr>
              <w:ind w:right="-540"/>
              <w:rPr>
                <w:rFonts w:ascii="Arial" w:hAnsi="Arial" w:cs="Arial"/>
                <w:bCs/>
                <w:color w:val="000000"/>
              </w:rPr>
            </w:pPr>
            <w:r w:rsidRPr="00677874">
              <w:rPr>
                <w:rFonts w:ascii="Arial" w:hAnsi="Arial" w:cs="Arial"/>
                <w:bCs/>
                <w:color w:val="000000"/>
              </w:rPr>
              <w:t xml:space="preserve">Staff employees from the Vendor </w:t>
            </w:r>
            <w:r w:rsidR="009C3029">
              <w:rPr>
                <w:rFonts w:ascii="Arial" w:hAnsi="Arial" w:cs="Arial"/>
                <w:bCs/>
                <w:color w:val="000000"/>
              </w:rPr>
              <w:t>{Contractor} that are not assigned to this</w:t>
            </w:r>
          </w:p>
          <w:p w14:paraId="3686E707" w14:textId="343F96A8" w:rsidR="00D77BAD" w:rsidRPr="00677874" w:rsidRDefault="009C3029" w:rsidP="00D77BAD">
            <w:pPr>
              <w:ind w:right="-540"/>
              <w:rPr>
                <w:rFonts w:ascii="Arial" w:hAnsi="Arial" w:cs="Arial"/>
                <w:bCs/>
                <w:color w:val="000000"/>
              </w:rPr>
            </w:pPr>
            <w:r>
              <w:rPr>
                <w:rFonts w:ascii="Arial" w:hAnsi="Arial" w:cs="Arial"/>
                <w:bCs/>
                <w:color w:val="000000"/>
              </w:rPr>
              <w:t xml:space="preserve">Blanket </w:t>
            </w:r>
            <w:r w:rsidR="00D77BAD" w:rsidRPr="00677874">
              <w:rPr>
                <w:rFonts w:ascii="Arial" w:hAnsi="Arial" w:cs="Arial"/>
                <w:bCs/>
                <w:color w:val="000000"/>
              </w:rPr>
              <w:t>P.O are not prohibited from other Blanket P.O opportunities related to PATCO, NJ TRANSIT Newark City Subway, NJ TRANSIT River Line and NJ TRANSIT Hudson Bergen.</w:t>
            </w:r>
          </w:p>
          <w:p w14:paraId="0111F80C" w14:textId="77777777" w:rsidR="00D77BAD" w:rsidRPr="00677874" w:rsidRDefault="00D77BAD" w:rsidP="00D77BAD">
            <w:pPr>
              <w:tabs>
                <w:tab w:val="left" w:pos="0"/>
              </w:tabs>
              <w:overflowPunct w:val="0"/>
              <w:autoSpaceDE w:val="0"/>
              <w:autoSpaceDN w:val="0"/>
              <w:adjustRightInd w:val="0"/>
              <w:rPr>
                <w:rFonts w:ascii="Arial" w:hAnsi="Arial" w:cs="Arial"/>
              </w:rPr>
            </w:pPr>
          </w:p>
        </w:tc>
      </w:tr>
      <w:tr w:rsidR="00D77BAD" w:rsidRPr="00677874" w14:paraId="450A0572"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39B55BF5" w14:textId="4AD4B028" w:rsidR="00D77BAD" w:rsidRPr="00677874" w:rsidRDefault="00D77BAD" w:rsidP="00D77BAD">
            <w:pPr>
              <w:tabs>
                <w:tab w:val="left" w:pos="0"/>
              </w:tabs>
              <w:autoSpaceDN w:val="0"/>
              <w:jc w:val="center"/>
              <w:rPr>
                <w:rFonts w:ascii="Arial" w:hAnsi="Arial" w:cs="Arial"/>
              </w:rPr>
            </w:pPr>
            <w:r w:rsidRPr="00677874">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059D2F4"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3.1 pg. 20</w:t>
            </w:r>
          </w:p>
          <w:p w14:paraId="40FECB8F"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Conflict of Interest (COI) Requirements</w:t>
            </w:r>
          </w:p>
          <w:p w14:paraId="7D95A951" w14:textId="729C4590" w:rsidR="00D77BAD" w:rsidRPr="00677874" w:rsidRDefault="00D77BAD" w:rsidP="00D77BAD">
            <w:pPr>
              <w:tabs>
                <w:tab w:val="left" w:pos="0"/>
              </w:tabs>
              <w:overflowPunct w:val="0"/>
              <w:autoSpaceDE w:val="0"/>
              <w:autoSpaceDN w:val="0"/>
              <w:adjustRightInd w:val="0"/>
              <w:jc w:val="center"/>
              <w:rPr>
                <w:rFonts w:ascii="Arial" w:hAnsi="Arial" w:cs="Arial"/>
              </w:rPr>
            </w:pPr>
          </w:p>
        </w:tc>
        <w:tc>
          <w:tcPr>
            <w:tcW w:w="7290" w:type="dxa"/>
            <w:tcBorders>
              <w:top w:val="single" w:sz="4" w:space="0" w:color="auto"/>
              <w:left w:val="single" w:sz="4" w:space="0" w:color="auto"/>
              <w:bottom w:val="single" w:sz="4" w:space="0" w:color="auto"/>
              <w:right w:val="single" w:sz="4" w:space="0" w:color="auto"/>
            </w:tcBorders>
          </w:tcPr>
          <w:p w14:paraId="09D3FC9A" w14:textId="77777777" w:rsidR="00D77BAD" w:rsidRPr="00677874" w:rsidRDefault="00D77BAD" w:rsidP="00D77BAD">
            <w:pPr>
              <w:rPr>
                <w:rFonts w:ascii="Arial" w:hAnsi="Arial" w:cs="Arial"/>
                <w:b/>
                <w:bCs/>
                <w:color w:val="000000"/>
              </w:rPr>
            </w:pPr>
            <w:r w:rsidRPr="00677874">
              <w:rPr>
                <w:rFonts w:ascii="Arial" w:hAnsi="Arial" w:cs="Arial"/>
                <w:b/>
                <w:bCs/>
                <w:color w:val="000000"/>
              </w:rPr>
              <w:t>If an assigned project staff member is performing work for PATCO, will they be allowed to perform oversight duties on other rail lines for which NJDOT performs oversight (NJ TRANSIT Newark City Subway, NJ TRANSIT River Line and NJ TRANSIT Hudson Bergen)?</w:t>
            </w:r>
          </w:p>
          <w:p w14:paraId="248E56A5" w14:textId="77777777" w:rsidR="00D77BAD" w:rsidRPr="00677874" w:rsidRDefault="00D77BAD" w:rsidP="00D77BAD">
            <w:pPr>
              <w:rPr>
                <w:rFonts w:ascii="Arial" w:hAnsi="Arial" w:cs="Arial"/>
                <w:b/>
                <w:bCs/>
                <w:color w:val="000000"/>
              </w:rPr>
            </w:pPr>
          </w:p>
          <w:p w14:paraId="039EC259" w14:textId="61FF1103" w:rsidR="00D77BAD" w:rsidRPr="00677874" w:rsidRDefault="00D77BAD" w:rsidP="00D77BAD">
            <w:pPr>
              <w:rPr>
                <w:rFonts w:ascii="Arial" w:hAnsi="Arial" w:cs="Arial"/>
                <w:bCs/>
                <w:color w:val="000000"/>
              </w:rPr>
            </w:pPr>
            <w:r w:rsidRPr="00677874">
              <w:rPr>
                <w:rFonts w:ascii="Arial" w:hAnsi="Arial" w:cs="Arial"/>
                <w:bCs/>
                <w:color w:val="000000"/>
              </w:rPr>
              <w:t>A staff member who i</w:t>
            </w:r>
            <w:r w:rsidR="00EE4F92">
              <w:rPr>
                <w:rFonts w:ascii="Arial" w:hAnsi="Arial" w:cs="Arial"/>
                <w:bCs/>
                <w:color w:val="000000"/>
              </w:rPr>
              <w:t>s performing work for PATCO</w:t>
            </w:r>
            <w:r w:rsidRPr="00677874">
              <w:rPr>
                <w:rFonts w:ascii="Arial" w:hAnsi="Arial" w:cs="Arial"/>
                <w:bCs/>
                <w:color w:val="000000"/>
              </w:rPr>
              <w:t xml:space="preserve"> may </w:t>
            </w:r>
            <w:r w:rsidR="00EE4F92">
              <w:rPr>
                <w:rFonts w:ascii="Arial" w:hAnsi="Arial" w:cs="Arial"/>
                <w:bCs/>
                <w:color w:val="000000"/>
              </w:rPr>
              <w:t xml:space="preserve">only </w:t>
            </w:r>
            <w:r w:rsidRPr="00677874">
              <w:rPr>
                <w:rFonts w:ascii="Arial" w:hAnsi="Arial" w:cs="Arial"/>
                <w:bCs/>
                <w:color w:val="000000"/>
              </w:rPr>
              <w:t>provi</w:t>
            </w:r>
            <w:r w:rsidR="00EE4F92">
              <w:rPr>
                <w:rFonts w:ascii="Arial" w:hAnsi="Arial" w:cs="Arial"/>
                <w:bCs/>
                <w:color w:val="000000"/>
              </w:rPr>
              <w:t>de oversight duties on NJTRANSIT Newark City Subway, NJ TRANSIT River Line and NJ TRANSIT Hudson Bergen. The staff member may not provide oversight for PATCO if they are performing work for PATCO</w:t>
            </w:r>
            <w:r w:rsidRPr="00677874">
              <w:rPr>
                <w:rFonts w:ascii="Arial" w:hAnsi="Arial" w:cs="Arial"/>
                <w:bCs/>
                <w:color w:val="000000"/>
              </w:rPr>
              <w:t>.</w:t>
            </w:r>
          </w:p>
          <w:p w14:paraId="08ABE201" w14:textId="77777777" w:rsidR="00D77BAD" w:rsidRPr="00677874" w:rsidRDefault="00D77BAD" w:rsidP="00D77BAD">
            <w:pPr>
              <w:tabs>
                <w:tab w:val="left" w:pos="0"/>
              </w:tabs>
              <w:overflowPunct w:val="0"/>
              <w:autoSpaceDE w:val="0"/>
              <w:autoSpaceDN w:val="0"/>
              <w:adjustRightInd w:val="0"/>
              <w:ind w:hanging="28"/>
              <w:rPr>
                <w:rFonts w:ascii="Arial" w:hAnsi="Arial" w:cs="Arial"/>
              </w:rPr>
            </w:pPr>
          </w:p>
        </w:tc>
      </w:tr>
      <w:tr w:rsidR="00D77BAD" w:rsidRPr="00677874" w14:paraId="57E443F9"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2C7FD263"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7C9291F7"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3.1 pg. 20</w:t>
            </w:r>
          </w:p>
          <w:p w14:paraId="1DF6B56E"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Conflict of Interest (COI) Requirements</w:t>
            </w:r>
          </w:p>
          <w:p w14:paraId="3EB6EFFD" w14:textId="70259DF2" w:rsidR="00D77BAD" w:rsidRPr="00677874" w:rsidRDefault="00D77BAD" w:rsidP="00D77BAD">
            <w:pPr>
              <w:tabs>
                <w:tab w:val="left" w:pos="0"/>
              </w:tabs>
              <w:overflowPunct w:val="0"/>
              <w:autoSpaceDE w:val="0"/>
              <w:autoSpaceDN w:val="0"/>
              <w:adjustRightInd w:val="0"/>
              <w:jc w:val="center"/>
              <w:rPr>
                <w:rFonts w:ascii="Arial" w:hAnsi="Arial" w:cs="Arial"/>
              </w:rPr>
            </w:pPr>
          </w:p>
        </w:tc>
        <w:tc>
          <w:tcPr>
            <w:tcW w:w="7290" w:type="dxa"/>
            <w:tcBorders>
              <w:top w:val="single" w:sz="4" w:space="0" w:color="auto"/>
              <w:left w:val="single" w:sz="4" w:space="0" w:color="auto"/>
              <w:bottom w:val="single" w:sz="4" w:space="0" w:color="auto"/>
              <w:right w:val="single" w:sz="4" w:space="0" w:color="auto"/>
            </w:tcBorders>
          </w:tcPr>
          <w:p w14:paraId="1C9B0AD0" w14:textId="77777777" w:rsidR="00D77BAD" w:rsidRPr="00677874" w:rsidRDefault="00D77BAD" w:rsidP="00D77BAD">
            <w:pPr>
              <w:rPr>
                <w:rFonts w:ascii="Arial" w:hAnsi="Arial" w:cs="Arial"/>
                <w:b/>
                <w:bCs/>
                <w:color w:val="000000"/>
              </w:rPr>
            </w:pPr>
            <w:r w:rsidRPr="00677874">
              <w:rPr>
                <w:rFonts w:ascii="Arial" w:hAnsi="Arial" w:cs="Arial"/>
                <w:b/>
                <w:bCs/>
                <w:color w:val="000000"/>
              </w:rPr>
              <w:t>If an assigned project staff member is performing work for NJ TRANSIT’s River Line, will they be allowed to perform oversight duties on the other rail lines for which NJDOT performs oversight (NJ TRANSIT Newark City Subway, NJ TRANSIT Hudson Bergen and PATCO)?</w:t>
            </w:r>
          </w:p>
          <w:p w14:paraId="02FA9CD7" w14:textId="77777777" w:rsidR="00D77BAD" w:rsidRPr="00677874" w:rsidRDefault="00D77BAD" w:rsidP="00D77BAD">
            <w:pPr>
              <w:rPr>
                <w:rFonts w:ascii="Arial" w:hAnsi="Arial" w:cs="Arial"/>
                <w:b/>
                <w:bCs/>
                <w:color w:val="000000"/>
              </w:rPr>
            </w:pPr>
          </w:p>
          <w:p w14:paraId="635F9E53" w14:textId="08163420" w:rsidR="00D77BAD" w:rsidRPr="00677874" w:rsidRDefault="00EE4F92" w:rsidP="00D77BAD">
            <w:pPr>
              <w:rPr>
                <w:rFonts w:ascii="Arial" w:hAnsi="Arial" w:cs="Arial"/>
                <w:bCs/>
                <w:color w:val="000000"/>
              </w:rPr>
            </w:pPr>
            <w:r w:rsidRPr="00677874">
              <w:rPr>
                <w:rFonts w:ascii="Arial" w:hAnsi="Arial" w:cs="Arial"/>
                <w:bCs/>
                <w:color w:val="000000"/>
              </w:rPr>
              <w:t>A staff member who i</w:t>
            </w:r>
            <w:r>
              <w:rPr>
                <w:rFonts w:ascii="Arial" w:hAnsi="Arial" w:cs="Arial"/>
                <w:bCs/>
                <w:color w:val="000000"/>
              </w:rPr>
              <w:t>s performing work for NJ TRANSIT’s River Line</w:t>
            </w:r>
            <w:r w:rsidRPr="00677874">
              <w:rPr>
                <w:rFonts w:ascii="Arial" w:hAnsi="Arial" w:cs="Arial"/>
                <w:bCs/>
                <w:color w:val="000000"/>
              </w:rPr>
              <w:t xml:space="preserve"> may </w:t>
            </w:r>
            <w:r>
              <w:rPr>
                <w:rFonts w:ascii="Arial" w:hAnsi="Arial" w:cs="Arial"/>
                <w:bCs/>
                <w:color w:val="000000"/>
              </w:rPr>
              <w:t xml:space="preserve">only </w:t>
            </w:r>
            <w:r w:rsidRPr="00677874">
              <w:rPr>
                <w:rFonts w:ascii="Arial" w:hAnsi="Arial" w:cs="Arial"/>
                <w:bCs/>
                <w:color w:val="000000"/>
              </w:rPr>
              <w:t>provi</w:t>
            </w:r>
            <w:r>
              <w:rPr>
                <w:rFonts w:ascii="Arial" w:hAnsi="Arial" w:cs="Arial"/>
                <w:bCs/>
                <w:color w:val="000000"/>
              </w:rPr>
              <w:t>de oversight duties on NJTRANSIT Newark</w:t>
            </w:r>
            <w:r>
              <w:rPr>
                <w:rFonts w:ascii="Arial" w:hAnsi="Arial" w:cs="Arial"/>
                <w:bCs/>
                <w:color w:val="000000"/>
              </w:rPr>
              <w:t xml:space="preserve"> City Subway, PATCO</w:t>
            </w:r>
            <w:r>
              <w:rPr>
                <w:rFonts w:ascii="Arial" w:hAnsi="Arial" w:cs="Arial"/>
                <w:bCs/>
                <w:color w:val="000000"/>
              </w:rPr>
              <w:t xml:space="preserve"> and NJ TRANSIT Hudson Bergen. The staff member may not provide oversight </w:t>
            </w:r>
            <w:r>
              <w:rPr>
                <w:rFonts w:ascii="Arial" w:hAnsi="Arial" w:cs="Arial"/>
                <w:bCs/>
                <w:color w:val="000000"/>
              </w:rPr>
              <w:t xml:space="preserve">for </w:t>
            </w:r>
            <w:r>
              <w:rPr>
                <w:rFonts w:ascii="Arial" w:hAnsi="Arial" w:cs="Arial"/>
                <w:bCs/>
                <w:color w:val="000000"/>
              </w:rPr>
              <w:t>NJ TRANSIT’s River Line if th</w:t>
            </w:r>
            <w:r>
              <w:rPr>
                <w:rFonts w:ascii="Arial" w:hAnsi="Arial" w:cs="Arial"/>
                <w:bCs/>
                <w:color w:val="000000"/>
              </w:rPr>
              <w:t xml:space="preserve">ey are performing work for </w:t>
            </w:r>
            <w:r>
              <w:rPr>
                <w:rFonts w:ascii="Arial" w:hAnsi="Arial" w:cs="Arial"/>
                <w:bCs/>
                <w:color w:val="000000"/>
              </w:rPr>
              <w:t>NJ TRANSIT’s River Line</w:t>
            </w:r>
            <w:r w:rsidRPr="00677874">
              <w:rPr>
                <w:rFonts w:ascii="Arial" w:hAnsi="Arial" w:cs="Arial"/>
                <w:bCs/>
                <w:color w:val="000000"/>
              </w:rPr>
              <w:t>.</w:t>
            </w:r>
          </w:p>
          <w:p w14:paraId="7EA9EC89" w14:textId="77777777" w:rsidR="00D77BAD" w:rsidRPr="00677874" w:rsidRDefault="00D77BAD" w:rsidP="00D77BAD">
            <w:pPr>
              <w:tabs>
                <w:tab w:val="left" w:pos="0"/>
              </w:tabs>
              <w:overflowPunct w:val="0"/>
              <w:autoSpaceDE w:val="0"/>
              <w:autoSpaceDN w:val="0"/>
              <w:adjustRightInd w:val="0"/>
              <w:ind w:hanging="28"/>
              <w:rPr>
                <w:rFonts w:ascii="Arial" w:hAnsi="Arial" w:cs="Arial"/>
              </w:rPr>
            </w:pPr>
          </w:p>
        </w:tc>
      </w:tr>
      <w:tr w:rsidR="00D77BAD" w:rsidRPr="00677874" w14:paraId="6D38CF39"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6B107934"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6649B529"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3.1 pg. 20</w:t>
            </w:r>
          </w:p>
          <w:p w14:paraId="34B7E307"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Conflict of Interest (COI) Requirements</w:t>
            </w:r>
          </w:p>
          <w:p w14:paraId="7206A03F" w14:textId="6E2937D6" w:rsidR="00D77BAD" w:rsidRPr="00677874" w:rsidRDefault="00D77BAD" w:rsidP="00D77BAD">
            <w:pPr>
              <w:tabs>
                <w:tab w:val="left" w:pos="0"/>
              </w:tabs>
              <w:overflowPunct w:val="0"/>
              <w:autoSpaceDE w:val="0"/>
              <w:autoSpaceDN w:val="0"/>
              <w:adjustRightInd w:val="0"/>
              <w:jc w:val="center"/>
              <w:rPr>
                <w:rFonts w:ascii="Arial" w:hAnsi="Arial" w:cs="Arial"/>
              </w:rPr>
            </w:pPr>
          </w:p>
        </w:tc>
        <w:tc>
          <w:tcPr>
            <w:tcW w:w="7290" w:type="dxa"/>
            <w:tcBorders>
              <w:top w:val="single" w:sz="4" w:space="0" w:color="auto"/>
              <w:left w:val="single" w:sz="4" w:space="0" w:color="auto"/>
              <w:bottom w:val="single" w:sz="4" w:space="0" w:color="auto"/>
              <w:right w:val="single" w:sz="4" w:space="0" w:color="auto"/>
            </w:tcBorders>
          </w:tcPr>
          <w:p w14:paraId="0D8D440F" w14:textId="77777777" w:rsidR="00D77BAD" w:rsidRPr="00677874" w:rsidRDefault="00D77BAD" w:rsidP="00D77BAD">
            <w:pPr>
              <w:rPr>
                <w:rFonts w:ascii="Arial" w:hAnsi="Arial" w:cs="Arial"/>
                <w:b/>
                <w:bCs/>
                <w:color w:val="000000"/>
              </w:rPr>
            </w:pPr>
            <w:r w:rsidRPr="00677874">
              <w:rPr>
                <w:rFonts w:ascii="Arial" w:hAnsi="Arial" w:cs="Arial"/>
                <w:b/>
                <w:bCs/>
                <w:color w:val="000000"/>
              </w:rPr>
              <w:t>Does NJDOT consider it a conflict of interest if the proposed project manager for the Light Rail/Fixed Guide State Safety Oversight Support Services contract also has contract oversight responsibilities for a project on one of the four rail lines that NJDOT has oversight responsibility for?</w:t>
            </w:r>
          </w:p>
          <w:p w14:paraId="7F78B5FB" w14:textId="77777777" w:rsidR="00D77BAD" w:rsidRPr="00677874" w:rsidRDefault="00D77BAD" w:rsidP="00D77BAD">
            <w:pPr>
              <w:rPr>
                <w:rFonts w:ascii="Arial" w:hAnsi="Arial" w:cs="Arial"/>
                <w:b/>
                <w:bCs/>
                <w:color w:val="000000"/>
              </w:rPr>
            </w:pPr>
          </w:p>
          <w:p w14:paraId="54EA69C6" w14:textId="2B1DCB1F" w:rsidR="00D77BAD" w:rsidRPr="00677874" w:rsidRDefault="00D77BAD" w:rsidP="00D77BAD">
            <w:pPr>
              <w:rPr>
                <w:rFonts w:ascii="Arial" w:hAnsi="Arial" w:cs="Arial"/>
                <w:bCs/>
                <w:color w:val="000000"/>
              </w:rPr>
            </w:pPr>
            <w:r w:rsidRPr="00677874">
              <w:rPr>
                <w:rFonts w:ascii="Arial" w:hAnsi="Arial" w:cs="Arial"/>
                <w:bCs/>
                <w:color w:val="000000"/>
              </w:rPr>
              <w:t xml:space="preserve">The Blanket P.O. does not have a position called Project Manager. </w:t>
            </w:r>
            <w:r w:rsidR="009C3029">
              <w:rPr>
                <w:rFonts w:ascii="Arial" w:hAnsi="Arial" w:cs="Arial"/>
                <w:bCs/>
                <w:color w:val="000000"/>
              </w:rPr>
              <w:t>However, p</w:t>
            </w:r>
            <w:r w:rsidRPr="00677874">
              <w:rPr>
                <w:rFonts w:ascii="Arial" w:hAnsi="Arial" w:cs="Arial"/>
                <w:bCs/>
                <w:color w:val="000000"/>
              </w:rPr>
              <w:t>rocedure SSO-002 found in Appendix D of The State Safety Oversight Program Standards (SSOPS) discusses the Conflict of Interest requirements. Every Conflict of Interest situation cannot be listed, and assessments and potential resolutions are made on a case by case basis for a staff member as outlined in the procedure.</w:t>
            </w:r>
          </w:p>
          <w:p w14:paraId="31FA5FC5" w14:textId="77777777" w:rsidR="00D77BAD" w:rsidRPr="00677874" w:rsidRDefault="00D77BAD" w:rsidP="00D77BAD">
            <w:pPr>
              <w:rPr>
                <w:rFonts w:ascii="Arial" w:hAnsi="Arial" w:cs="Arial"/>
              </w:rPr>
            </w:pPr>
          </w:p>
        </w:tc>
        <w:bookmarkStart w:id="0" w:name="_GoBack"/>
        <w:bookmarkEnd w:id="0"/>
      </w:tr>
      <w:tr w:rsidR="00D77BAD" w:rsidRPr="00677874" w14:paraId="3A987170"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3772A290"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29D4EAFC" w14:textId="77777777" w:rsidR="00D77BAD" w:rsidRPr="00451FC6" w:rsidRDefault="00D77BAD" w:rsidP="00D77BAD">
            <w:pPr>
              <w:tabs>
                <w:tab w:val="left" w:pos="0"/>
              </w:tabs>
              <w:overflowPunct w:val="0"/>
              <w:autoSpaceDE w:val="0"/>
              <w:autoSpaceDN w:val="0"/>
              <w:adjustRightInd w:val="0"/>
              <w:jc w:val="center"/>
              <w:rPr>
                <w:rFonts w:ascii="Arial" w:hAnsi="Arial" w:cs="Arial"/>
                <w:sz w:val="22"/>
                <w:szCs w:val="22"/>
              </w:rPr>
            </w:pPr>
            <w:r w:rsidRPr="00451FC6">
              <w:rPr>
                <w:rFonts w:ascii="Arial" w:hAnsi="Arial" w:cs="Arial"/>
                <w:sz w:val="22"/>
                <w:szCs w:val="22"/>
              </w:rPr>
              <w:t xml:space="preserve">4.4.5.2 pg. 53 </w:t>
            </w:r>
          </w:p>
          <w:p w14:paraId="43D334AC" w14:textId="68479B43" w:rsidR="00D77BAD" w:rsidRPr="00677874" w:rsidRDefault="00D77BAD" w:rsidP="00D77BAD">
            <w:pPr>
              <w:tabs>
                <w:tab w:val="left" w:pos="0"/>
              </w:tabs>
              <w:overflowPunct w:val="0"/>
              <w:autoSpaceDE w:val="0"/>
              <w:autoSpaceDN w:val="0"/>
              <w:adjustRightInd w:val="0"/>
              <w:jc w:val="center"/>
              <w:rPr>
                <w:rFonts w:ascii="Arial" w:hAnsi="Arial" w:cs="Arial"/>
              </w:rPr>
            </w:pPr>
            <w:r w:rsidRPr="00451FC6">
              <w:rPr>
                <w:rFonts w:ascii="Arial" w:hAnsi="Arial" w:cs="Arial"/>
                <w:sz w:val="22"/>
                <w:szCs w:val="22"/>
              </w:rPr>
              <w:t>State Supplied Price Sheet Instructions</w:t>
            </w:r>
          </w:p>
        </w:tc>
        <w:tc>
          <w:tcPr>
            <w:tcW w:w="7290" w:type="dxa"/>
            <w:tcBorders>
              <w:top w:val="single" w:sz="4" w:space="0" w:color="auto"/>
              <w:left w:val="single" w:sz="4" w:space="0" w:color="auto"/>
              <w:bottom w:val="single" w:sz="4" w:space="0" w:color="auto"/>
              <w:right w:val="single" w:sz="4" w:space="0" w:color="auto"/>
            </w:tcBorders>
          </w:tcPr>
          <w:p w14:paraId="1E1C51C1" w14:textId="77777777" w:rsidR="00D77BAD" w:rsidRPr="00677874" w:rsidRDefault="00D77BAD" w:rsidP="00D77BAD">
            <w:pPr>
              <w:rPr>
                <w:rFonts w:ascii="Arial" w:hAnsi="Arial" w:cs="Arial"/>
                <w:b/>
                <w:bCs/>
                <w:color w:val="000000"/>
              </w:rPr>
            </w:pPr>
            <w:r w:rsidRPr="00677874">
              <w:rPr>
                <w:rFonts w:ascii="Arial" w:hAnsi="Arial" w:cs="Arial"/>
                <w:b/>
                <w:bCs/>
                <w:color w:val="000000"/>
              </w:rPr>
              <w:t>While the contract states that all work shall be perform based upon the corresponding awarded all-inclusive hourly rates, will the Vendor/Contractor be allowed to submit annual escalations?</w:t>
            </w:r>
          </w:p>
          <w:p w14:paraId="3F79089E" w14:textId="77777777" w:rsidR="00D77BAD" w:rsidRPr="00677874" w:rsidRDefault="00D77BAD" w:rsidP="00D77BAD">
            <w:pPr>
              <w:tabs>
                <w:tab w:val="left" w:pos="0"/>
              </w:tabs>
              <w:overflowPunct w:val="0"/>
              <w:autoSpaceDE w:val="0"/>
              <w:autoSpaceDN w:val="0"/>
              <w:adjustRightInd w:val="0"/>
              <w:rPr>
                <w:rFonts w:ascii="Arial" w:hAnsi="Arial" w:cs="Arial"/>
              </w:rPr>
            </w:pPr>
          </w:p>
          <w:p w14:paraId="214C7562" w14:textId="25B546D2" w:rsidR="00D77BAD" w:rsidRPr="00677874" w:rsidRDefault="00D77BAD" w:rsidP="00D77BAD">
            <w:pPr>
              <w:tabs>
                <w:tab w:val="left" w:pos="0"/>
              </w:tabs>
              <w:overflowPunct w:val="0"/>
              <w:autoSpaceDE w:val="0"/>
              <w:autoSpaceDN w:val="0"/>
              <w:adjustRightInd w:val="0"/>
              <w:rPr>
                <w:rFonts w:ascii="Arial" w:hAnsi="Arial" w:cs="Arial"/>
                <w:bCs/>
                <w:color w:val="000000"/>
              </w:rPr>
            </w:pPr>
            <w:r w:rsidRPr="00677874">
              <w:rPr>
                <w:rFonts w:ascii="Arial" w:hAnsi="Arial" w:cs="Arial"/>
                <w:bCs/>
                <w:color w:val="000000"/>
              </w:rPr>
              <w:t>The price sheet labeled as “3054 Price Sheet 01419.xlsx” on NJSTART contains fields for rates for each of the five (5) years associated to the Blanket P.O.</w:t>
            </w:r>
            <w:r w:rsidR="000816B7">
              <w:rPr>
                <w:rFonts w:ascii="Arial" w:hAnsi="Arial" w:cs="Arial"/>
                <w:bCs/>
                <w:color w:val="000000"/>
              </w:rPr>
              <w:t xml:space="preserve">  No additional escalations shall be permitted. </w:t>
            </w:r>
          </w:p>
          <w:p w14:paraId="06DF2B9A" w14:textId="77777777" w:rsidR="00D77BAD" w:rsidRPr="00677874" w:rsidRDefault="00D77BAD" w:rsidP="00D77BAD">
            <w:pPr>
              <w:rPr>
                <w:rFonts w:ascii="Arial" w:hAnsi="Arial" w:cs="Arial"/>
              </w:rPr>
            </w:pPr>
          </w:p>
        </w:tc>
      </w:tr>
      <w:tr w:rsidR="00D77BAD" w:rsidRPr="00677874" w14:paraId="2AF8DF3E" w14:textId="77777777" w:rsidTr="00272285">
        <w:tc>
          <w:tcPr>
            <w:tcW w:w="877" w:type="dxa"/>
            <w:tcBorders>
              <w:top w:val="single" w:sz="4" w:space="0" w:color="auto"/>
              <w:left w:val="single" w:sz="4" w:space="0" w:color="auto"/>
              <w:bottom w:val="single" w:sz="4" w:space="0" w:color="auto"/>
              <w:right w:val="single" w:sz="4" w:space="0" w:color="auto"/>
            </w:tcBorders>
            <w:hideMark/>
          </w:tcPr>
          <w:p w14:paraId="05449BE6" w14:textId="77777777" w:rsidR="00D77BAD" w:rsidRPr="00677874" w:rsidRDefault="00D77BAD" w:rsidP="00D77BAD">
            <w:pPr>
              <w:tabs>
                <w:tab w:val="left" w:pos="0"/>
              </w:tabs>
              <w:autoSpaceDN w:val="0"/>
              <w:jc w:val="center"/>
              <w:rPr>
                <w:rFonts w:ascii="Arial" w:hAnsi="Arial" w:cs="Arial"/>
              </w:rPr>
            </w:pPr>
            <w:r w:rsidRPr="00677874">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95EE020" w14:textId="77777777" w:rsidR="00D77BAD" w:rsidRPr="00451FC6" w:rsidRDefault="00D77BAD" w:rsidP="00D77BAD">
            <w:pPr>
              <w:jc w:val="center"/>
              <w:rPr>
                <w:rFonts w:ascii="Arial" w:hAnsi="Arial" w:cs="Arial"/>
                <w:color w:val="000000"/>
                <w:sz w:val="22"/>
                <w:szCs w:val="22"/>
              </w:rPr>
            </w:pPr>
            <w:r w:rsidRPr="00451FC6">
              <w:rPr>
                <w:rFonts w:ascii="Arial" w:hAnsi="Arial" w:cs="Arial"/>
                <w:color w:val="000000"/>
                <w:sz w:val="22"/>
                <w:szCs w:val="22"/>
              </w:rPr>
              <w:t>NJ Standard Terms and Conditions</w:t>
            </w:r>
          </w:p>
          <w:p w14:paraId="341D8199" w14:textId="1B78A66E" w:rsidR="00D77BAD" w:rsidRPr="00677874" w:rsidRDefault="00D77BAD" w:rsidP="00D77BAD">
            <w:pPr>
              <w:tabs>
                <w:tab w:val="left" w:pos="0"/>
              </w:tabs>
              <w:overflowPunct w:val="0"/>
              <w:autoSpaceDE w:val="0"/>
              <w:autoSpaceDN w:val="0"/>
              <w:adjustRightInd w:val="0"/>
              <w:jc w:val="center"/>
              <w:rPr>
                <w:rFonts w:ascii="Arial" w:hAnsi="Arial" w:cs="Arial"/>
              </w:rPr>
            </w:pPr>
          </w:p>
        </w:tc>
        <w:tc>
          <w:tcPr>
            <w:tcW w:w="7290" w:type="dxa"/>
            <w:tcBorders>
              <w:top w:val="single" w:sz="4" w:space="0" w:color="auto"/>
              <w:left w:val="single" w:sz="4" w:space="0" w:color="auto"/>
              <w:bottom w:val="single" w:sz="4" w:space="0" w:color="auto"/>
              <w:right w:val="single" w:sz="4" w:space="0" w:color="auto"/>
            </w:tcBorders>
          </w:tcPr>
          <w:p w14:paraId="17C8E180" w14:textId="77777777" w:rsidR="00D77BAD" w:rsidRPr="00677874" w:rsidRDefault="00D77BAD" w:rsidP="00D77BAD">
            <w:pPr>
              <w:rPr>
                <w:rFonts w:ascii="Arial" w:hAnsi="Arial" w:cs="Arial"/>
                <w:b/>
                <w:bCs/>
                <w:color w:val="000000"/>
              </w:rPr>
            </w:pPr>
            <w:r w:rsidRPr="00677874">
              <w:rPr>
                <w:rFonts w:ascii="Arial" w:hAnsi="Arial" w:cs="Arial"/>
                <w:b/>
                <w:bCs/>
                <w:color w:val="000000"/>
              </w:rPr>
              <w:lastRenderedPageBreak/>
              <w:t>Will the State allow vendors to take exception to any of the Standards Terms and Conditions?</w:t>
            </w:r>
          </w:p>
          <w:p w14:paraId="107FB5FB" w14:textId="77777777" w:rsidR="00D77BAD" w:rsidRPr="00677874" w:rsidRDefault="00D77BAD" w:rsidP="00D77BAD">
            <w:pPr>
              <w:tabs>
                <w:tab w:val="left" w:pos="0"/>
              </w:tabs>
              <w:overflowPunct w:val="0"/>
              <w:autoSpaceDE w:val="0"/>
              <w:autoSpaceDN w:val="0"/>
              <w:adjustRightInd w:val="0"/>
              <w:rPr>
                <w:rFonts w:ascii="Arial" w:hAnsi="Arial" w:cs="Arial"/>
              </w:rPr>
            </w:pPr>
          </w:p>
          <w:p w14:paraId="0E7526CB" w14:textId="1C23D529" w:rsidR="00D77BAD" w:rsidRPr="00677874" w:rsidRDefault="00D77BAD" w:rsidP="00D77BAD">
            <w:pPr>
              <w:tabs>
                <w:tab w:val="left" w:pos="0"/>
              </w:tabs>
              <w:overflowPunct w:val="0"/>
              <w:autoSpaceDE w:val="0"/>
              <w:autoSpaceDN w:val="0"/>
              <w:adjustRightInd w:val="0"/>
              <w:rPr>
                <w:rFonts w:ascii="Arial" w:hAnsi="Arial" w:cs="Arial"/>
              </w:rPr>
            </w:pPr>
            <w:r w:rsidRPr="00677874">
              <w:rPr>
                <w:rFonts w:ascii="Arial" w:hAnsi="Arial" w:cs="Arial"/>
              </w:rPr>
              <w:lastRenderedPageBreak/>
              <w:t xml:space="preserve">As stated in Bid Solicitation Section 1.3.1, </w:t>
            </w:r>
            <w:r w:rsidRPr="00677874">
              <w:rPr>
                <w:rFonts w:ascii="Arial" w:hAnsi="Arial" w:cs="Arial"/>
                <w:i/>
                <w:iCs/>
              </w:rPr>
              <w:t xml:space="preserve">Exceptions to The State of NJ Standard Terms and Conditions (SSTC): </w:t>
            </w:r>
            <w:r w:rsidRPr="00677874">
              <w:rPr>
                <w:rFonts w:ascii="Arial" w:hAnsi="Arial" w:cs="Arial"/>
              </w:rPr>
              <w:t xml:space="preserve">“Questions regarding the SSTC and exceptions to mandatory requirements must be posed during this Electronic Question and Answer period and shall contain the Vendor’s {Bidder’s} suggested changes and the reason(s) for the suggested changes.” Additionally, as stated in Section 4.1, </w:t>
            </w:r>
            <w:r w:rsidRPr="00677874">
              <w:rPr>
                <w:rFonts w:ascii="Arial" w:hAnsi="Arial" w:cs="Arial"/>
                <w:i/>
                <w:iCs/>
              </w:rPr>
              <w:t>General</w:t>
            </w:r>
            <w:r w:rsidR="000816B7">
              <w:rPr>
                <w:rFonts w:ascii="Arial" w:hAnsi="Arial" w:cs="Arial"/>
              </w:rPr>
              <w:t>: “Quotes</w:t>
            </w:r>
            <w:r w:rsidRPr="00677874">
              <w:rPr>
                <w:rFonts w:ascii="Arial" w:hAnsi="Arial" w:cs="Arial"/>
              </w:rPr>
              <w:t xml:space="preserve"> including Vendor {Bidder} proposed terms and conditions may be accepted, but Vendor {Bidder} proposed terms or conditions that conflict with those contain</w:t>
            </w:r>
            <w:r w:rsidR="000816B7">
              <w:rPr>
                <w:rFonts w:ascii="Arial" w:hAnsi="Arial" w:cs="Arial"/>
              </w:rPr>
              <w:t>ed in the Bid Solicitation</w:t>
            </w:r>
            <w:r w:rsidRPr="00677874">
              <w:rPr>
                <w:rFonts w:ascii="Arial" w:hAnsi="Arial" w:cs="Arial"/>
              </w:rPr>
              <w:t xml:space="preserve"> as defined in Section 2.0 of this Bid Solicitation, or that diminish the State’s rights under any Blanket P.O. resu</w:t>
            </w:r>
            <w:r w:rsidR="000816B7">
              <w:rPr>
                <w:rFonts w:ascii="Arial" w:hAnsi="Arial" w:cs="Arial"/>
              </w:rPr>
              <w:t xml:space="preserve">lting from the Bid Solicitation, </w:t>
            </w:r>
            <w:r w:rsidRPr="00677874">
              <w:rPr>
                <w:rFonts w:ascii="Arial" w:hAnsi="Arial" w:cs="Arial"/>
              </w:rPr>
              <w:t>will be considered null and void.”</w:t>
            </w:r>
          </w:p>
          <w:p w14:paraId="23CA8263" w14:textId="59DC708A" w:rsidR="00D77BAD" w:rsidRPr="00677874" w:rsidRDefault="00D77BAD" w:rsidP="00D77BAD">
            <w:pPr>
              <w:tabs>
                <w:tab w:val="left" w:pos="0"/>
              </w:tabs>
              <w:overflowPunct w:val="0"/>
              <w:autoSpaceDE w:val="0"/>
              <w:autoSpaceDN w:val="0"/>
              <w:adjustRightInd w:val="0"/>
              <w:rPr>
                <w:rFonts w:ascii="Arial" w:hAnsi="Arial" w:cs="Arial"/>
              </w:rPr>
            </w:pPr>
          </w:p>
        </w:tc>
      </w:tr>
    </w:tbl>
    <w:p w14:paraId="51E0C1DF" w14:textId="77777777" w:rsidR="00FB1F30" w:rsidRPr="009F42A1" w:rsidRDefault="00FB1F30" w:rsidP="009F42A1"/>
    <w:sectPr w:rsidR="00FB1F30" w:rsidRPr="009F42A1" w:rsidSect="00FE4671">
      <w:headerReference w:type="first" r:id="rId12"/>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B14EAB" w14:textId="77777777" w:rsidR="003071B0" w:rsidRDefault="003071B0" w:rsidP="00662617">
      <w:r>
        <w:separator/>
      </w:r>
    </w:p>
  </w:endnote>
  <w:endnote w:type="continuationSeparator" w:id="0">
    <w:p w14:paraId="027552FC" w14:textId="77777777" w:rsidR="003071B0" w:rsidRDefault="003071B0" w:rsidP="00662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FAF26" w14:textId="77777777" w:rsidR="003071B0" w:rsidRDefault="003071B0" w:rsidP="00662617">
      <w:r>
        <w:separator/>
      </w:r>
    </w:p>
  </w:footnote>
  <w:footnote w:type="continuationSeparator" w:id="0">
    <w:p w14:paraId="78C80F19" w14:textId="77777777" w:rsidR="003071B0" w:rsidRDefault="003071B0" w:rsidP="00662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51E0C1EB" w14:textId="77777777" w:rsidTr="008D3D11">
      <w:trPr>
        <w:trHeight w:val="1080"/>
        <w:jc w:val="center"/>
      </w:trPr>
      <w:tc>
        <w:tcPr>
          <w:tcW w:w="2880" w:type="dxa"/>
        </w:tcPr>
        <w:p w14:paraId="51E0C1E8" w14:textId="77777777" w:rsidR="00662617" w:rsidRDefault="00662617" w:rsidP="00662617"/>
      </w:tc>
      <w:tc>
        <w:tcPr>
          <w:tcW w:w="5760" w:type="dxa"/>
          <w:vAlign w:val="center"/>
        </w:tcPr>
        <w:p w14:paraId="51E0C1E9" w14:textId="77777777" w:rsidR="00662617" w:rsidRDefault="00CD2155" w:rsidP="00662617">
          <w:pPr>
            <w:jc w:val="center"/>
          </w:pPr>
          <w:r>
            <w:rPr>
              <w:noProof/>
            </w:rPr>
            <w:drawing>
              <wp:inline distT="0" distB="0" distL="0" distR="0" wp14:anchorId="51E0C205" wp14:editId="51E0C206">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1E0C1EA" w14:textId="77777777" w:rsidR="00662617" w:rsidRDefault="00662617" w:rsidP="00662617"/>
      </w:tc>
    </w:tr>
    <w:tr w:rsidR="00662617" w14:paraId="51E0C1F7" w14:textId="77777777" w:rsidTr="008A400A">
      <w:trPr>
        <w:trHeight w:val="893"/>
        <w:jc w:val="center"/>
      </w:trPr>
      <w:tc>
        <w:tcPr>
          <w:tcW w:w="2880" w:type="dxa"/>
          <w:vAlign w:val="bottom"/>
        </w:tcPr>
        <w:p w14:paraId="51E0C1EC" w14:textId="77777777" w:rsidR="00662617" w:rsidRPr="00DE79FE" w:rsidRDefault="00DE79FE" w:rsidP="008A400A">
          <w:pPr>
            <w:jc w:val="center"/>
            <w:rPr>
              <w:smallCaps/>
              <w:color w:val="000080"/>
            </w:rPr>
          </w:pPr>
          <w:r w:rsidRPr="00DE79FE">
            <w:rPr>
              <w:smallCaps/>
              <w:color w:val="000080"/>
            </w:rPr>
            <w:t>Philip D. Murphy</w:t>
          </w:r>
        </w:p>
        <w:p w14:paraId="51E0C1ED" w14:textId="77777777" w:rsidR="00662617" w:rsidRPr="006359DD" w:rsidRDefault="00662617" w:rsidP="008A400A">
          <w:pPr>
            <w:jc w:val="center"/>
          </w:pPr>
          <w:r w:rsidRPr="00DE79FE">
            <w:rPr>
              <w:i/>
              <w:color w:val="000080"/>
            </w:rPr>
            <w:t>Governor</w:t>
          </w:r>
        </w:p>
      </w:tc>
      <w:tc>
        <w:tcPr>
          <w:tcW w:w="5760" w:type="dxa"/>
          <w:vMerge w:val="restart"/>
          <w:vAlign w:val="center"/>
        </w:tcPr>
        <w:p w14:paraId="51E0C1EE" w14:textId="77777777" w:rsidR="00952B78" w:rsidRPr="00952B78" w:rsidRDefault="00952B78" w:rsidP="00662617">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51E0C1EF" w14:textId="77777777" w:rsidR="00662617" w:rsidRPr="00CD2155" w:rsidRDefault="00662617" w:rsidP="00662617">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1E0C1F0" w14:textId="77777777" w:rsidR="00662617" w:rsidRPr="00CD2155" w:rsidRDefault="00662617" w:rsidP="00662617">
          <w:pPr>
            <w:jc w:val="center"/>
            <w:rPr>
              <w:smallCaps/>
              <w:color w:val="000080"/>
            </w:rPr>
          </w:pPr>
          <w:r w:rsidRPr="00CD2155">
            <w:rPr>
              <w:smallCaps/>
              <w:color w:val="000080"/>
            </w:rPr>
            <w:t>Division of Purchase and Property</w:t>
          </w:r>
        </w:p>
        <w:p w14:paraId="51E0C1F1" w14:textId="77777777" w:rsidR="00952B78" w:rsidRPr="00CD2155" w:rsidRDefault="004D51D5" w:rsidP="00662617">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1E0C1F2" w14:textId="77777777" w:rsidR="00662617" w:rsidRPr="00CD2155" w:rsidRDefault="00662617" w:rsidP="00662617">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1E0C1F3" w14:textId="77777777" w:rsidR="00662617" w:rsidRPr="00CD2155" w:rsidRDefault="004D51D5" w:rsidP="00662617">
          <w:pPr>
            <w:jc w:val="center"/>
            <w:rPr>
              <w:smallCaps/>
              <w:color w:val="000080"/>
            </w:rPr>
          </w:pPr>
          <w:r>
            <w:rPr>
              <w:smallCaps/>
              <w:color w:val="000080"/>
            </w:rPr>
            <w:t>P. O. Box 230</w:t>
          </w:r>
        </w:p>
        <w:p w14:paraId="51E0C1F4" w14:textId="77777777" w:rsidR="00662617" w:rsidRPr="006359DD" w:rsidRDefault="00CD2155" w:rsidP="004D51D5">
          <w:pPr>
            <w:jc w:val="center"/>
            <w:rPr>
              <w:noProof/>
            </w:rPr>
          </w:pPr>
          <w:r>
            <w:rPr>
              <w:smallCaps/>
              <w:color w:val="000080"/>
            </w:rPr>
            <w:t>Trenton, New Jersey 08625-0</w:t>
          </w:r>
          <w:r w:rsidR="004D51D5">
            <w:rPr>
              <w:smallCaps/>
              <w:color w:val="000080"/>
            </w:rPr>
            <w:t>2</w:t>
          </w:r>
          <w:r>
            <w:rPr>
              <w:smallCaps/>
              <w:color w:val="000080"/>
            </w:rPr>
            <w:t>3</w:t>
          </w:r>
          <w:r w:rsidR="004D51D5">
            <w:rPr>
              <w:smallCaps/>
              <w:color w:val="000080"/>
            </w:rPr>
            <w:t>0</w:t>
          </w:r>
        </w:p>
      </w:tc>
      <w:tc>
        <w:tcPr>
          <w:tcW w:w="2880" w:type="dxa"/>
          <w:vAlign w:val="bottom"/>
        </w:tcPr>
        <w:p w14:paraId="51E0C1F5" w14:textId="77777777" w:rsidR="00662617" w:rsidRPr="006359DD" w:rsidRDefault="00DE79FE" w:rsidP="008A400A">
          <w:pPr>
            <w:jc w:val="center"/>
            <w:rPr>
              <w:smallCaps/>
              <w:color w:val="000080"/>
            </w:rPr>
          </w:pPr>
          <w:r>
            <w:rPr>
              <w:smallCaps/>
              <w:color w:val="000080"/>
            </w:rPr>
            <w:t xml:space="preserve">Elizabeth Maher </w:t>
          </w:r>
          <w:proofErr w:type="spellStart"/>
          <w:r>
            <w:rPr>
              <w:smallCaps/>
              <w:color w:val="000080"/>
            </w:rPr>
            <w:t>Muoio</w:t>
          </w:r>
          <w:proofErr w:type="spellEnd"/>
        </w:p>
        <w:p w14:paraId="51E0C1F6" w14:textId="72C9A772" w:rsidR="00662617" w:rsidRPr="006359DD" w:rsidRDefault="00662617" w:rsidP="008A400A">
          <w:pPr>
            <w:jc w:val="center"/>
          </w:pPr>
          <w:r w:rsidRPr="006359DD">
            <w:rPr>
              <w:i/>
              <w:color w:val="000080"/>
            </w:rPr>
            <w:t>State Treasurer</w:t>
          </w:r>
        </w:p>
      </w:tc>
    </w:tr>
    <w:tr w:rsidR="00662617" w14:paraId="51E0C1FD" w14:textId="77777777" w:rsidTr="008A400A">
      <w:trPr>
        <w:trHeight w:val="892"/>
        <w:jc w:val="center"/>
      </w:trPr>
      <w:tc>
        <w:tcPr>
          <w:tcW w:w="2880" w:type="dxa"/>
          <w:vAlign w:val="bottom"/>
        </w:tcPr>
        <w:p w14:paraId="51E0C1F8" w14:textId="77777777" w:rsidR="00662617" w:rsidRPr="003B7016" w:rsidRDefault="003B7016" w:rsidP="008A400A">
          <w:pPr>
            <w:jc w:val="center"/>
            <w:rPr>
              <w:smallCaps/>
              <w:color w:val="000080"/>
            </w:rPr>
          </w:pPr>
          <w:r>
            <w:rPr>
              <w:smallCaps/>
              <w:color w:val="000080"/>
            </w:rPr>
            <w:t>Sheila Y. Oliver</w:t>
          </w:r>
        </w:p>
        <w:p w14:paraId="51E0C1F9" w14:textId="77777777" w:rsidR="00662617" w:rsidRPr="006359DD" w:rsidRDefault="00662617" w:rsidP="008A400A">
          <w:pPr>
            <w:jc w:val="center"/>
          </w:pPr>
          <w:r w:rsidRPr="006359DD">
            <w:rPr>
              <w:i/>
              <w:color w:val="000080"/>
            </w:rPr>
            <w:t>Lt. Governor</w:t>
          </w:r>
        </w:p>
      </w:tc>
      <w:tc>
        <w:tcPr>
          <w:tcW w:w="5760" w:type="dxa"/>
          <w:vMerge/>
        </w:tcPr>
        <w:p w14:paraId="51E0C1FA" w14:textId="77777777" w:rsidR="00662617" w:rsidRPr="006359DD" w:rsidRDefault="00662617" w:rsidP="00662617">
          <w:pPr>
            <w:tabs>
              <w:tab w:val="center" w:pos="360"/>
              <w:tab w:val="center" w:pos="4680"/>
              <w:tab w:val="center" w:pos="10800"/>
            </w:tabs>
            <w:ind w:left="-1080" w:right="-1080"/>
            <w:jc w:val="center"/>
            <w:rPr>
              <w:smallCaps/>
              <w:color w:val="000080"/>
            </w:rPr>
          </w:pPr>
        </w:p>
      </w:tc>
      <w:tc>
        <w:tcPr>
          <w:tcW w:w="2880" w:type="dxa"/>
          <w:vAlign w:val="bottom"/>
        </w:tcPr>
        <w:p w14:paraId="51E0C1FB" w14:textId="77777777" w:rsidR="00662617" w:rsidRPr="006359DD" w:rsidRDefault="00662617" w:rsidP="008A400A">
          <w:pPr>
            <w:jc w:val="center"/>
            <w:rPr>
              <w:smallCaps/>
              <w:color w:val="000080"/>
            </w:rPr>
          </w:pPr>
          <w:r w:rsidRPr="006359DD">
            <w:rPr>
              <w:smallCaps/>
              <w:color w:val="000080"/>
            </w:rPr>
            <w:t>Maurice A. Griffin</w:t>
          </w:r>
        </w:p>
        <w:p w14:paraId="51E0C1FC" w14:textId="77777777" w:rsidR="00662617" w:rsidRPr="006359DD" w:rsidRDefault="00662617" w:rsidP="008A400A">
          <w:pPr>
            <w:jc w:val="center"/>
          </w:pPr>
          <w:r w:rsidRPr="006359DD">
            <w:rPr>
              <w:i/>
              <w:color w:val="000080"/>
            </w:rPr>
            <w:t>Acting Director</w:t>
          </w:r>
        </w:p>
      </w:tc>
    </w:tr>
    <w:tr w:rsidR="00662617" w14:paraId="51E0C202" w14:textId="77777777" w:rsidTr="008D3D11">
      <w:trPr>
        <w:jc w:val="center"/>
      </w:trPr>
      <w:tc>
        <w:tcPr>
          <w:tcW w:w="2880" w:type="dxa"/>
        </w:tcPr>
        <w:p w14:paraId="51E0C1FE" w14:textId="77777777" w:rsidR="00662617" w:rsidRPr="006359DD" w:rsidRDefault="00662617" w:rsidP="00662617"/>
      </w:tc>
      <w:tc>
        <w:tcPr>
          <w:tcW w:w="5760" w:type="dxa"/>
        </w:tcPr>
        <w:p w14:paraId="51E0C1FF" w14:textId="77777777" w:rsidR="00662617" w:rsidRPr="00CD2155" w:rsidRDefault="00CD2155" w:rsidP="00662617">
          <w:pPr>
            <w:tabs>
              <w:tab w:val="center" w:pos="360"/>
              <w:tab w:val="center" w:pos="4680"/>
              <w:tab w:val="center" w:pos="10800"/>
            </w:tabs>
            <w:ind w:left="-1080" w:right="-1080"/>
            <w:jc w:val="center"/>
            <w:rPr>
              <w:i/>
              <w:color w:val="000080"/>
            </w:rPr>
          </w:pPr>
          <w:r w:rsidRPr="00CD2155">
            <w:rPr>
              <w:i/>
              <w:color w:val="000080"/>
            </w:rPr>
            <w:t>https://www.njstart.gov</w:t>
          </w:r>
        </w:p>
        <w:p w14:paraId="51E0C200" w14:textId="77777777" w:rsidR="00CD2155" w:rsidRPr="006359DD" w:rsidRDefault="00CD2155" w:rsidP="004D51D5">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1E0C201" w14:textId="77777777" w:rsidR="00662617" w:rsidRPr="006359DD" w:rsidRDefault="00662617" w:rsidP="00662617"/>
      </w:tc>
    </w:tr>
  </w:tbl>
  <w:p w14:paraId="51E0C203" w14:textId="77777777" w:rsidR="00662617" w:rsidRPr="00662617" w:rsidRDefault="00662617">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341BF"/>
    <w:rsid w:val="000816B7"/>
    <w:rsid w:val="0010476A"/>
    <w:rsid w:val="00104A31"/>
    <w:rsid w:val="00150325"/>
    <w:rsid w:val="001575F5"/>
    <w:rsid w:val="001C7270"/>
    <w:rsid w:val="002534C2"/>
    <w:rsid w:val="003071B0"/>
    <w:rsid w:val="003252C3"/>
    <w:rsid w:val="003B7016"/>
    <w:rsid w:val="003C2FF0"/>
    <w:rsid w:val="003D3A55"/>
    <w:rsid w:val="004420A8"/>
    <w:rsid w:val="004B24E3"/>
    <w:rsid w:val="004D51D5"/>
    <w:rsid w:val="0053124E"/>
    <w:rsid w:val="00533764"/>
    <w:rsid w:val="00563678"/>
    <w:rsid w:val="005B5EC7"/>
    <w:rsid w:val="00621D0B"/>
    <w:rsid w:val="006258EA"/>
    <w:rsid w:val="006359DD"/>
    <w:rsid w:val="00646A2C"/>
    <w:rsid w:val="00662617"/>
    <w:rsid w:val="00667B90"/>
    <w:rsid w:val="00677874"/>
    <w:rsid w:val="00685407"/>
    <w:rsid w:val="006920A0"/>
    <w:rsid w:val="00713CA6"/>
    <w:rsid w:val="00886ACD"/>
    <w:rsid w:val="008871E1"/>
    <w:rsid w:val="008A400A"/>
    <w:rsid w:val="008F156F"/>
    <w:rsid w:val="00917701"/>
    <w:rsid w:val="00952B78"/>
    <w:rsid w:val="009B00FA"/>
    <w:rsid w:val="009B4FFA"/>
    <w:rsid w:val="009B6D2A"/>
    <w:rsid w:val="009C3029"/>
    <w:rsid w:val="009D350B"/>
    <w:rsid w:val="009F42A1"/>
    <w:rsid w:val="00AC2A01"/>
    <w:rsid w:val="00AE2DBC"/>
    <w:rsid w:val="00B0345E"/>
    <w:rsid w:val="00B142C5"/>
    <w:rsid w:val="00B73E2A"/>
    <w:rsid w:val="00BC05E9"/>
    <w:rsid w:val="00C077AD"/>
    <w:rsid w:val="00C24F29"/>
    <w:rsid w:val="00C45A16"/>
    <w:rsid w:val="00CD2155"/>
    <w:rsid w:val="00D3065D"/>
    <w:rsid w:val="00D77BAD"/>
    <w:rsid w:val="00DE67BB"/>
    <w:rsid w:val="00DE79FE"/>
    <w:rsid w:val="00DE7F10"/>
    <w:rsid w:val="00E47CE3"/>
    <w:rsid w:val="00EE4F92"/>
    <w:rsid w:val="00F41598"/>
    <w:rsid w:val="00F54252"/>
    <w:rsid w:val="00F55D0C"/>
    <w:rsid w:val="00FB1F30"/>
    <w:rsid w:val="00FE4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1E0C1B8"/>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2A1"/>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62617"/>
  </w:style>
  <w:style w:type="character" w:styleId="Hyperlink">
    <w:name w:val="Hyperlink"/>
    <w:unhideWhenUsed/>
    <w:rsid w:val="00662617"/>
    <w:rPr>
      <w:color w:val="0000FF"/>
      <w:u w:val="single"/>
    </w:rPr>
  </w:style>
  <w:style w:type="paragraph" w:styleId="BodyText">
    <w:name w:val="Body Text"/>
    <w:basedOn w:val="Normal"/>
    <w:link w:val="BodyTextChar"/>
    <w:unhideWhenUsed/>
    <w:rsid w:val="00E47CE3"/>
    <w:pPr>
      <w:jc w:val="both"/>
    </w:pPr>
    <w:rPr>
      <w:sz w:val="24"/>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DXV2RQSVUS77-2605-220</_dlc_DocId>
    <_dlc_DocIdUrl xmlns="035e97a8-7486-4082-94c4-ab983c563e82">
      <Url>http://treassp.tmis.treas.state.nj.us/purchase/NJSTART Document Templates/_layouts/DocIdRedir.aspx?ID=DXV2RQSVUS77-2605-220</Url>
      <Description>DXV2RQSVUS77-2605-220</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5B842-D11D-4C45-9E73-1009405ACDDA}">
  <ds:schemaRefs>
    <ds:schemaRef ds:uri="http://purl.org/dc/elements/1.1/"/>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035e97a8-7486-4082-94c4-ab983c563e82"/>
    <ds:schemaRef ds:uri="http://www.w3.org/XML/1998/namespace"/>
    <ds:schemaRef ds:uri="http://purl.org/dc/terms/"/>
  </ds:schemaRefs>
</ds:datastoreItem>
</file>

<file path=customXml/itemProps2.xml><?xml version="1.0" encoding="utf-8"?>
<ds:datastoreItem xmlns:ds="http://schemas.openxmlformats.org/officeDocument/2006/customXml" ds:itemID="{B706ABB1-8D0C-4584-948C-820D9FBFD9EB}">
  <ds:schemaRefs>
    <ds:schemaRef ds:uri="http://schemas.microsoft.com/sharepoint/v3/contenttype/forms"/>
  </ds:schemaRefs>
</ds:datastoreItem>
</file>

<file path=customXml/itemProps3.xml><?xml version="1.0" encoding="utf-8"?>
<ds:datastoreItem xmlns:ds="http://schemas.openxmlformats.org/officeDocument/2006/customXml" ds:itemID="{269BD074-6C67-4ED9-B76F-1368DFD4AB2A}">
  <ds:schemaRefs>
    <ds:schemaRef ds:uri="http://schemas.microsoft.com/sharepoint/events"/>
  </ds:schemaRefs>
</ds:datastoreItem>
</file>

<file path=customXml/itemProps4.xml><?xml version="1.0" encoding="utf-8"?>
<ds:datastoreItem xmlns:ds="http://schemas.openxmlformats.org/officeDocument/2006/customXml" ds:itemID="{9E913D7D-FEC8-425B-BA40-218586C75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1EFDC59-D325-4D7C-948C-6DB0469D8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5</Pages>
  <Words>1568</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Lupinacci, Stephanie</cp:lastModifiedBy>
  <cp:revision>12</cp:revision>
  <cp:lastPrinted>2018-01-17T14:41:00Z</cp:lastPrinted>
  <dcterms:created xsi:type="dcterms:W3CDTF">2018-04-19T13:21:00Z</dcterms:created>
  <dcterms:modified xsi:type="dcterms:W3CDTF">2019-02-06T19:21:00Z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1982909a-4c2c-45c3-9273-4f4584dfaf15</vt:lpwstr>
  </property>
</Properties>
</file>