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E" w14:textId="3622BF0B" w:rsidR="00364A22" w:rsidRPr="008918DF" w:rsidRDefault="00AF6CBB" w:rsidP="00AF6CBB">
      <w:pPr>
        <w:jc w:val="center"/>
        <w:rPr>
          <w:rFonts w:ascii="Arial" w:hAnsi="Arial" w:cs="Arial"/>
        </w:rPr>
      </w:pPr>
      <w:r>
        <w:rPr>
          <w:rFonts w:ascii="Arial" w:hAnsi="Arial" w:cs="Arial"/>
        </w:rPr>
        <w:t xml:space="preserve">March </w:t>
      </w:r>
      <w:r w:rsidR="000128B2">
        <w:rPr>
          <w:rFonts w:ascii="Arial" w:hAnsi="Arial" w:cs="Arial"/>
        </w:rPr>
        <w:t>22</w:t>
      </w:r>
      <w:r>
        <w:rPr>
          <w:rFonts w:ascii="Arial" w:hAnsi="Arial" w:cs="Arial"/>
        </w:rPr>
        <w:t>, 2019</w:t>
      </w: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773F15D1"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1471A3">
        <w:rPr>
          <w:rFonts w:ascii="Arial" w:hAnsi="Arial" w:cs="Arial"/>
          <w:sz w:val="20"/>
        </w:rPr>
        <w:t>19DPP00302</w:t>
      </w:r>
    </w:p>
    <w:p w14:paraId="6F83CB5D" w14:textId="4ECF3C89" w:rsidR="008918DF" w:rsidRPr="008918DF" w:rsidRDefault="001471A3" w:rsidP="008918DF">
      <w:pPr>
        <w:ind w:firstLine="720"/>
        <w:rPr>
          <w:rFonts w:ascii="Arial" w:hAnsi="Arial" w:cs="Arial"/>
          <w:b/>
        </w:rPr>
      </w:pPr>
      <w:r>
        <w:rPr>
          <w:rFonts w:ascii="Arial" w:hAnsi="Arial" w:cs="Arial"/>
          <w:b/>
        </w:rPr>
        <w:t>T0083 Unleaded Automotive Gasoline</w:t>
      </w:r>
      <w:r w:rsidR="00643795">
        <w:rPr>
          <w:rFonts w:ascii="Arial" w:hAnsi="Arial" w:cs="Arial"/>
          <w:b/>
        </w:rPr>
        <w:t xml:space="preserve"> (Re-Bid)</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55A5D281" w14:textId="77777777" w:rsidR="009B2B6B" w:rsidRDefault="008918DF" w:rsidP="009B2B6B">
      <w:pPr>
        <w:tabs>
          <w:tab w:val="left" w:pos="0"/>
        </w:tabs>
        <w:outlineLvl w:val="0"/>
        <w:rPr>
          <w:rFonts w:ascii="Arial" w:hAnsi="Arial" w:cs="Arial"/>
          <w:b/>
          <w:strike/>
        </w:rPr>
      </w:pPr>
      <w:r w:rsidRPr="008918DF">
        <w:rPr>
          <w:rFonts w:ascii="Arial" w:hAnsi="Arial" w:cs="Arial"/>
          <w:b/>
        </w:rPr>
        <w:tab/>
      </w:r>
      <w:r w:rsidR="009B2B6B" w:rsidRPr="00635524">
        <w:rPr>
          <w:rFonts w:ascii="Arial" w:hAnsi="Arial" w:cs="Arial"/>
          <w:b/>
          <w:strike/>
        </w:rPr>
        <w:t xml:space="preserve">Quote Submission Due Date: </w:t>
      </w:r>
      <w:r w:rsidR="009B2B6B" w:rsidRPr="00635524">
        <w:rPr>
          <w:rFonts w:ascii="Arial" w:hAnsi="Arial" w:cs="Arial"/>
          <w:b/>
          <w:strike/>
          <w:u w:val="single"/>
        </w:rPr>
        <w:t>2/13/2019</w:t>
      </w:r>
      <w:r w:rsidR="009B2B6B" w:rsidRPr="00635524">
        <w:rPr>
          <w:rFonts w:ascii="Arial" w:hAnsi="Arial" w:cs="Arial"/>
          <w:b/>
          <w:strike/>
        </w:rPr>
        <w:t xml:space="preserve"> (2:00 p.m. Eastern Time)</w:t>
      </w:r>
    </w:p>
    <w:p w14:paraId="55898849" w14:textId="77777777" w:rsidR="009B2B6B" w:rsidRDefault="009B2B6B" w:rsidP="009B2B6B">
      <w:pPr>
        <w:tabs>
          <w:tab w:val="left" w:pos="0"/>
        </w:tabs>
        <w:outlineLvl w:val="0"/>
        <w:rPr>
          <w:rFonts w:ascii="Arial" w:hAnsi="Arial" w:cs="Arial"/>
          <w:b/>
        </w:rPr>
      </w:pPr>
      <w:r>
        <w:rPr>
          <w:rFonts w:ascii="Arial" w:hAnsi="Arial" w:cs="Arial"/>
          <w:b/>
        </w:rPr>
        <w:tab/>
      </w:r>
    </w:p>
    <w:p w14:paraId="183E482A" w14:textId="77777777" w:rsidR="009B2B6B" w:rsidRDefault="009B2B6B" w:rsidP="009B2B6B">
      <w:pPr>
        <w:tabs>
          <w:tab w:val="left" w:pos="0"/>
        </w:tabs>
        <w:outlineLvl w:val="0"/>
        <w:rPr>
          <w:rFonts w:ascii="Arial" w:hAnsi="Arial" w:cs="Arial"/>
          <w:b/>
          <w:strike/>
        </w:rPr>
      </w:pPr>
      <w:r>
        <w:rPr>
          <w:rFonts w:ascii="Arial" w:hAnsi="Arial" w:cs="Arial"/>
          <w:b/>
        </w:rPr>
        <w:tab/>
      </w:r>
      <w:r w:rsidRPr="00D57D44">
        <w:rPr>
          <w:rFonts w:ascii="Arial" w:hAnsi="Arial" w:cs="Arial"/>
          <w:b/>
          <w:strike/>
        </w:rPr>
        <w:t xml:space="preserve">Revised Quote Submission Due Date: </w:t>
      </w:r>
      <w:r w:rsidRPr="00D57D44">
        <w:rPr>
          <w:rFonts w:ascii="Arial" w:hAnsi="Arial" w:cs="Arial"/>
          <w:b/>
          <w:strike/>
          <w:u w:val="single"/>
        </w:rPr>
        <w:t>3/5/2019</w:t>
      </w:r>
      <w:r w:rsidRPr="00D57D44">
        <w:rPr>
          <w:rFonts w:ascii="Arial" w:hAnsi="Arial" w:cs="Arial"/>
          <w:b/>
          <w:strike/>
        </w:rPr>
        <w:t xml:space="preserve"> (2:00 p.m. Eastern Time)</w:t>
      </w:r>
    </w:p>
    <w:p w14:paraId="28633F76" w14:textId="77777777" w:rsidR="009B2B6B" w:rsidRDefault="009B2B6B" w:rsidP="009B2B6B">
      <w:pPr>
        <w:tabs>
          <w:tab w:val="left" w:pos="0"/>
        </w:tabs>
        <w:outlineLvl w:val="0"/>
        <w:rPr>
          <w:rFonts w:ascii="Arial" w:hAnsi="Arial" w:cs="Arial"/>
          <w:b/>
          <w:strike/>
        </w:rPr>
      </w:pPr>
    </w:p>
    <w:p w14:paraId="0286614C" w14:textId="19B6F78B" w:rsidR="009B2B6B" w:rsidRPr="009B2B6B" w:rsidRDefault="009B2B6B" w:rsidP="009B2B6B">
      <w:pPr>
        <w:tabs>
          <w:tab w:val="left" w:pos="0"/>
        </w:tabs>
        <w:outlineLvl w:val="0"/>
        <w:rPr>
          <w:rFonts w:ascii="Arial" w:hAnsi="Arial" w:cs="Arial"/>
          <w:b/>
          <w:strike/>
        </w:rPr>
      </w:pPr>
      <w:r w:rsidRPr="009B2B6B">
        <w:rPr>
          <w:rFonts w:ascii="Arial" w:hAnsi="Arial" w:cs="Arial"/>
          <w:b/>
        </w:rPr>
        <w:tab/>
      </w:r>
      <w:r w:rsidRPr="009B2B6B">
        <w:rPr>
          <w:rFonts w:ascii="Arial" w:hAnsi="Arial" w:cs="Arial"/>
          <w:b/>
          <w:strike/>
        </w:rPr>
        <w:t>Revised Quote Submission Due Date: 3/29/2019 (2:00 p.m. Eastern Time)</w:t>
      </w:r>
    </w:p>
    <w:p w14:paraId="78A87857" w14:textId="77777777" w:rsidR="009B2B6B" w:rsidRDefault="009B2B6B" w:rsidP="009B2B6B">
      <w:pPr>
        <w:tabs>
          <w:tab w:val="left" w:pos="0"/>
        </w:tabs>
        <w:ind w:left="720"/>
        <w:outlineLvl w:val="0"/>
        <w:rPr>
          <w:rFonts w:ascii="Arial" w:hAnsi="Arial" w:cs="Arial"/>
          <w:b/>
          <w:color w:val="FF0000"/>
        </w:rPr>
      </w:pPr>
    </w:p>
    <w:p w14:paraId="5EB24907" w14:textId="5E890261" w:rsidR="009B2B6B" w:rsidRPr="00D57D44" w:rsidRDefault="009B2B6B" w:rsidP="009B2B6B">
      <w:pPr>
        <w:tabs>
          <w:tab w:val="left" w:pos="0"/>
        </w:tabs>
        <w:ind w:left="720"/>
        <w:outlineLvl w:val="0"/>
        <w:rPr>
          <w:rFonts w:ascii="Arial" w:hAnsi="Arial" w:cs="Arial"/>
          <w:b/>
          <w:color w:val="FF0000"/>
        </w:rPr>
      </w:pPr>
      <w:r w:rsidRPr="00D57D44">
        <w:rPr>
          <w:rFonts w:ascii="Arial" w:hAnsi="Arial" w:cs="Arial"/>
          <w:b/>
          <w:color w:val="FF0000"/>
        </w:rPr>
        <w:t xml:space="preserve">Revised Quote Submission Due Date: </w:t>
      </w:r>
      <w:r>
        <w:rPr>
          <w:rFonts w:ascii="Arial" w:hAnsi="Arial" w:cs="Arial"/>
          <w:b/>
          <w:color w:val="FF0000"/>
          <w:u w:val="single"/>
        </w:rPr>
        <w:t>4/12</w:t>
      </w:r>
      <w:r w:rsidRPr="00D57D44">
        <w:rPr>
          <w:rFonts w:ascii="Arial" w:hAnsi="Arial" w:cs="Arial"/>
          <w:b/>
          <w:color w:val="FF0000"/>
          <w:u w:val="single"/>
        </w:rPr>
        <w:t>/2019</w:t>
      </w:r>
      <w:r w:rsidRPr="00D57D44">
        <w:rPr>
          <w:rFonts w:ascii="Arial" w:hAnsi="Arial" w:cs="Arial"/>
          <w:b/>
          <w:color w:val="FF0000"/>
        </w:rPr>
        <w:t xml:space="preserve"> (2:00 p.m. Eastern Time)</w:t>
      </w:r>
    </w:p>
    <w:p w14:paraId="13B34031" w14:textId="77777777" w:rsidR="009B2B6B" w:rsidRPr="00D57D44" w:rsidRDefault="009B2B6B" w:rsidP="009B2B6B">
      <w:pPr>
        <w:tabs>
          <w:tab w:val="left" w:pos="0"/>
        </w:tabs>
        <w:ind w:left="720"/>
        <w:outlineLvl w:val="0"/>
        <w:rPr>
          <w:rFonts w:ascii="Arial" w:hAnsi="Arial" w:cs="Arial"/>
          <w:b/>
          <w:color w:val="FF0000"/>
        </w:rPr>
      </w:pPr>
    </w:p>
    <w:p w14:paraId="414B3AF9" w14:textId="77777777" w:rsidR="003069D9" w:rsidRPr="008918DF" w:rsidRDefault="003069D9" w:rsidP="002420F8"/>
    <w:p w14:paraId="03C6B419" w14:textId="29D4895E"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 xml:space="preserve">Bid </w:t>
      </w:r>
      <w:r w:rsidRPr="00F05007">
        <w:rPr>
          <w:rFonts w:ascii="Arial" w:hAnsi="Arial" w:cs="Arial"/>
          <w:i w:val="0"/>
          <w:sz w:val="20"/>
        </w:rPr>
        <w:t>Amendment #</w:t>
      </w:r>
      <w:r w:rsidR="008B139B">
        <w:rPr>
          <w:rFonts w:ascii="Arial" w:hAnsi="Arial" w:cs="Arial"/>
          <w:i w:val="0"/>
          <w:sz w:val="20"/>
        </w:rPr>
        <w:t xml:space="preserve"> 3</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49D9B34D" w:rsidR="00A233DA" w:rsidRPr="008918DF" w:rsidRDefault="007D1D98" w:rsidP="008918DF">
      <w:pPr>
        <w:tabs>
          <w:tab w:val="left" w:pos="0"/>
        </w:tabs>
        <w:jc w:val="both"/>
        <w:rPr>
          <w:rFonts w:ascii="Arial" w:hAnsi="Arial" w:cs="Arial"/>
        </w:rPr>
      </w:pPr>
      <w:r w:rsidRPr="008918DF">
        <w:rPr>
          <w:rFonts w:ascii="Arial" w:hAnsi="Arial" w:cs="Arial"/>
        </w:rPr>
        <w:t xml:space="preserve">The following constitutes Bid </w:t>
      </w:r>
      <w:r w:rsidRPr="00F05007">
        <w:rPr>
          <w:rFonts w:ascii="Arial" w:hAnsi="Arial" w:cs="Arial"/>
        </w:rPr>
        <w:t>Amendment #</w:t>
      </w:r>
      <w:r w:rsidR="00512598">
        <w:rPr>
          <w:rFonts w:ascii="Arial" w:hAnsi="Arial" w:cs="Arial"/>
        </w:rPr>
        <w:t>3</w:t>
      </w:r>
      <w:bookmarkStart w:id="0" w:name="_GoBack"/>
      <w:bookmarkEnd w:id="0"/>
      <w:r w:rsidRPr="00F05007">
        <w:rPr>
          <w:rFonts w:ascii="Arial" w:hAnsi="Arial" w:cs="Arial"/>
        </w:rPr>
        <w:t xml:space="preserve"> to the</w:t>
      </w:r>
      <w:r w:rsidRPr="008918DF">
        <w:rPr>
          <w:rFonts w:ascii="Arial" w:hAnsi="Arial" w:cs="Arial"/>
        </w:rPr>
        <w:t xml:space="preserv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1B90FA3D" w:rsidR="00A233DA" w:rsidRPr="008918DF"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F05007">
        <w:rPr>
          <w:rFonts w:ascii="Arial" w:hAnsi="Arial" w:cs="Arial"/>
        </w:rPr>
        <w:t xml:space="preserve">answers to questions; and </w:t>
      </w:r>
    </w:p>
    <w:p w14:paraId="03C6B41F" w14:textId="77777777" w:rsidR="00A233DA" w:rsidRPr="008918DF" w:rsidRDefault="00A233DA" w:rsidP="008918DF">
      <w:pPr>
        <w:tabs>
          <w:tab w:val="left" w:pos="0"/>
        </w:tabs>
        <w:jc w:val="both"/>
        <w:rPr>
          <w:rFonts w:ascii="Arial" w:hAnsi="Arial" w:cs="Arial"/>
        </w:rPr>
      </w:pPr>
    </w:p>
    <w:p w14:paraId="2A877E75" w14:textId="3715AE3F" w:rsidR="00F05007" w:rsidRPr="00866A5F" w:rsidRDefault="00A233DA" w:rsidP="00866A5F">
      <w:pPr>
        <w:pStyle w:val="ListParagraph"/>
        <w:numPr>
          <w:ilvl w:val="0"/>
          <w:numId w:val="1"/>
        </w:numPr>
        <w:tabs>
          <w:tab w:val="left" w:pos="0"/>
        </w:tabs>
        <w:jc w:val="both"/>
        <w:rPr>
          <w:rFonts w:ascii="Arial" w:hAnsi="Arial" w:cs="Arial"/>
        </w:rPr>
      </w:pPr>
      <w:r w:rsidRPr="00F05007">
        <w:rPr>
          <w:rFonts w:ascii="Arial" w:hAnsi="Arial" w:cs="Arial"/>
        </w:rPr>
        <w:t>Please note that f</w:t>
      </w:r>
      <w:r w:rsidR="00EB3E79" w:rsidRPr="00F05007">
        <w:rPr>
          <w:rFonts w:ascii="Arial" w:hAnsi="Arial" w:cs="Arial"/>
        </w:rPr>
        <w:t>or all a</w:t>
      </w:r>
      <w:r w:rsidR="007D1D98" w:rsidRPr="00F05007">
        <w:rPr>
          <w:rFonts w:ascii="Arial" w:hAnsi="Arial" w:cs="Arial"/>
        </w:rPr>
        <w:t>dditions, deletions, clarifica</w:t>
      </w:r>
      <w:r w:rsidR="00502120" w:rsidRPr="00F05007">
        <w:rPr>
          <w:rFonts w:ascii="Arial" w:hAnsi="Arial" w:cs="Arial"/>
        </w:rPr>
        <w:t>tions and modifications to the Bid S</w:t>
      </w:r>
      <w:r w:rsidR="007D1D98" w:rsidRPr="00F05007">
        <w:rPr>
          <w:rFonts w:ascii="Arial" w:hAnsi="Arial" w:cs="Arial"/>
        </w:rPr>
        <w:t>olicitation</w:t>
      </w:r>
      <w:r w:rsidR="00EB3E79" w:rsidRPr="00F05007">
        <w:rPr>
          <w:rFonts w:ascii="Arial" w:hAnsi="Arial" w:cs="Arial"/>
        </w:rPr>
        <w:t>,</w:t>
      </w:r>
      <w:r w:rsidR="00D55DDC" w:rsidRPr="00F05007">
        <w:rPr>
          <w:rFonts w:ascii="Arial" w:hAnsi="Arial" w:cs="Arial"/>
        </w:rPr>
        <w:t xml:space="preserve"> </w:t>
      </w:r>
      <w:r w:rsidR="00EB3E79" w:rsidRPr="00F05007">
        <w:rPr>
          <w:rFonts w:ascii="Arial" w:hAnsi="Arial" w:cs="Arial"/>
        </w:rPr>
        <w:t>please r</w:t>
      </w:r>
      <w:r w:rsidR="00D55DDC" w:rsidRPr="00F05007">
        <w:rPr>
          <w:rFonts w:ascii="Arial" w:hAnsi="Arial" w:cs="Arial"/>
        </w:rPr>
        <w:t xml:space="preserve">efer to </w:t>
      </w:r>
      <w:r w:rsidR="00DC72EC" w:rsidRPr="00F05007">
        <w:rPr>
          <w:rFonts w:ascii="Arial" w:hAnsi="Arial" w:cs="Arial"/>
        </w:rPr>
        <w:t xml:space="preserve">the </w:t>
      </w:r>
      <w:r w:rsidR="00866A5F">
        <w:rPr>
          <w:rFonts w:ascii="Arial" w:hAnsi="Arial" w:cs="Arial"/>
        </w:rPr>
        <w:t>r</w:t>
      </w:r>
      <w:r w:rsidR="00721BC8" w:rsidRPr="00F05007">
        <w:rPr>
          <w:rFonts w:ascii="Arial" w:hAnsi="Arial" w:cs="Arial"/>
        </w:rPr>
        <w:t xml:space="preserve">evised </w:t>
      </w:r>
      <w:r w:rsidRPr="00F05007">
        <w:rPr>
          <w:rFonts w:ascii="Arial" w:hAnsi="Arial" w:cs="Arial"/>
        </w:rPr>
        <w:t xml:space="preserve">Bid Solicitation </w:t>
      </w:r>
      <w:r w:rsidR="003069D9" w:rsidRPr="00F05007">
        <w:rPr>
          <w:rFonts w:ascii="Arial" w:hAnsi="Arial" w:cs="Arial"/>
        </w:rPr>
        <w:t>en</w:t>
      </w:r>
      <w:r w:rsidR="00DC72EC" w:rsidRPr="00F05007">
        <w:rPr>
          <w:rFonts w:ascii="Arial" w:hAnsi="Arial" w:cs="Arial"/>
        </w:rPr>
        <w:t>titled “</w:t>
      </w:r>
      <w:r w:rsidR="00112B72" w:rsidRPr="00112B72">
        <w:rPr>
          <w:rFonts w:ascii="Arial" w:hAnsi="Arial" w:cs="Arial"/>
        </w:rPr>
        <w:t>T0083 19DPP00302 Revised Bid Solici</w:t>
      </w:r>
      <w:r w:rsidR="00112B72">
        <w:rPr>
          <w:rFonts w:ascii="Arial" w:hAnsi="Arial" w:cs="Arial"/>
        </w:rPr>
        <w:t>t</w:t>
      </w:r>
      <w:r w:rsidR="008322A8">
        <w:rPr>
          <w:rFonts w:ascii="Arial" w:hAnsi="Arial" w:cs="Arial"/>
        </w:rPr>
        <w:t xml:space="preserve">ation </w:t>
      </w:r>
      <w:r w:rsidR="00922E28">
        <w:rPr>
          <w:rFonts w:ascii="Arial" w:hAnsi="Arial" w:cs="Arial"/>
        </w:rPr>
        <w:t xml:space="preserve"> 3.22</w:t>
      </w:r>
      <w:r w:rsidR="001F06B0">
        <w:rPr>
          <w:rFonts w:ascii="Arial" w:hAnsi="Arial" w:cs="Arial"/>
        </w:rPr>
        <w:t>.2019</w:t>
      </w:r>
      <w:r w:rsidR="00DC72EC" w:rsidRPr="00F05007">
        <w:rPr>
          <w:rFonts w:ascii="Arial" w:hAnsi="Arial" w:cs="Arial"/>
        </w:rPr>
        <w:t>”</w:t>
      </w:r>
      <w:r w:rsidR="005E5DFA">
        <w:rPr>
          <w:rFonts w:ascii="Arial" w:hAnsi="Arial" w:cs="Arial"/>
        </w:rPr>
        <w:t>,</w:t>
      </w:r>
      <w:r w:rsidR="00643795">
        <w:rPr>
          <w:rFonts w:ascii="Arial" w:hAnsi="Arial" w:cs="Arial"/>
        </w:rPr>
        <w:t xml:space="preserve"> revised Disclosure of Investigations and Actions Involving Bidder form entitled “Disclosure of Investigations </w:t>
      </w:r>
      <w:r w:rsidR="00013780">
        <w:rPr>
          <w:rFonts w:ascii="Arial" w:hAnsi="Arial" w:cs="Arial"/>
        </w:rPr>
        <w:t xml:space="preserve">Form </w:t>
      </w:r>
      <w:r w:rsidR="00DC7304">
        <w:rPr>
          <w:rFonts w:ascii="Arial" w:hAnsi="Arial" w:cs="Arial"/>
        </w:rPr>
        <w:t>2.</w:t>
      </w:r>
      <w:r w:rsidR="00643795">
        <w:rPr>
          <w:rFonts w:ascii="Arial" w:hAnsi="Arial" w:cs="Arial"/>
        </w:rPr>
        <w:t>1.</w:t>
      </w:r>
      <w:r w:rsidR="00AF59C6">
        <w:rPr>
          <w:rFonts w:ascii="Arial" w:hAnsi="Arial" w:cs="Arial"/>
        </w:rPr>
        <w:t>20</w:t>
      </w:r>
      <w:r w:rsidR="00643795">
        <w:rPr>
          <w:rFonts w:ascii="Arial" w:hAnsi="Arial" w:cs="Arial"/>
        </w:rPr>
        <w:t>19”</w:t>
      </w:r>
      <w:r w:rsidR="00866A5F">
        <w:rPr>
          <w:rFonts w:ascii="Arial" w:hAnsi="Arial" w:cs="Arial"/>
        </w:rPr>
        <w:t xml:space="preserve">, and revised Attachment A </w:t>
      </w:r>
      <w:r w:rsidR="00922E28">
        <w:rPr>
          <w:rFonts w:ascii="Arial" w:hAnsi="Arial" w:cs="Arial"/>
        </w:rPr>
        <w:t>titled “Revised Attachment A 3.22</w:t>
      </w:r>
      <w:r w:rsidR="00866A5F">
        <w:rPr>
          <w:rFonts w:ascii="Arial" w:hAnsi="Arial" w:cs="Arial"/>
        </w:rPr>
        <w:t>.2019”.</w:t>
      </w:r>
    </w:p>
    <w:p w14:paraId="03A5592D" w14:textId="77777777" w:rsidR="00F05007" w:rsidRPr="00F05007" w:rsidRDefault="00F05007" w:rsidP="00F05007">
      <w:pPr>
        <w:pStyle w:val="ListParagraph"/>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24B678CC"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E37C95">
        <w:rPr>
          <w:rFonts w:ascii="Arial" w:hAnsi="Arial" w:cs="Arial"/>
          <w:sz w:val="20"/>
        </w:rPr>
        <w:t>19DPP00302</w:t>
      </w:r>
    </w:p>
    <w:p w14:paraId="57F97671" w14:textId="7F523639" w:rsidR="00E37C95" w:rsidRPr="008918DF" w:rsidRDefault="00E37C95" w:rsidP="00E37C95">
      <w:pPr>
        <w:jc w:val="center"/>
        <w:rPr>
          <w:rFonts w:ascii="Arial" w:hAnsi="Arial" w:cs="Arial"/>
          <w:b/>
        </w:rPr>
      </w:pPr>
      <w:r>
        <w:rPr>
          <w:rFonts w:ascii="Arial" w:hAnsi="Arial" w:cs="Arial"/>
          <w:b/>
        </w:rPr>
        <w:t>T0083 Unleaded Automotive Gasoline</w:t>
      </w:r>
      <w:r w:rsidR="00643795">
        <w:rPr>
          <w:rFonts w:ascii="Arial" w:hAnsi="Arial" w:cs="Arial"/>
          <w:b/>
        </w:rPr>
        <w:t xml:space="preserve"> (Re-Bid)</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478A12E9" w14:textId="3A74E42D" w:rsidR="009527D3" w:rsidRPr="00FD5E3B"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77777777" w:rsidR="00721BC8" w:rsidRDefault="00721BC8" w:rsidP="00721BC8">
      <w:pPr>
        <w:tabs>
          <w:tab w:val="left" w:pos="0"/>
        </w:tabs>
        <w:rPr>
          <w:rFonts w:ascii="Arial" w:hAnsi="Arial" w:cs="Arial"/>
        </w:rPr>
      </w:pPr>
    </w:p>
    <w:tbl>
      <w:tblPr>
        <w:tblW w:w="1007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0"/>
        <w:gridCol w:w="1664"/>
        <w:gridCol w:w="7861"/>
      </w:tblGrid>
      <w:tr w:rsidR="00AF4EDD" w14:paraId="567920AE" w14:textId="77777777" w:rsidTr="006E671C">
        <w:trPr>
          <w:tblHeader/>
        </w:trPr>
        <w:tc>
          <w:tcPr>
            <w:tcW w:w="55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D01AEBB" w14:textId="77777777" w:rsidR="00AF4EDD" w:rsidRDefault="00AF4EDD"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1664" w:type="dxa"/>
            <w:tcBorders>
              <w:top w:val="single" w:sz="4" w:space="0" w:color="auto"/>
              <w:left w:val="single" w:sz="4" w:space="0" w:color="auto"/>
              <w:bottom w:val="single" w:sz="4" w:space="0" w:color="auto"/>
              <w:right w:val="single" w:sz="4" w:space="0" w:color="auto"/>
            </w:tcBorders>
            <w:shd w:val="clear" w:color="auto" w:fill="CCFFCC"/>
            <w:hideMark/>
          </w:tcPr>
          <w:p w14:paraId="74992CD9" w14:textId="77777777" w:rsidR="00AF4EDD" w:rsidRDefault="00AF4EDD"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335A76D8" w14:textId="77777777" w:rsidR="00AF4EDD" w:rsidRDefault="00AF4EDD" w:rsidP="002420F8">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861"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08E199B" w14:textId="77777777" w:rsidR="00AF4EDD" w:rsidRDefault="00AF4EDD"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F4EDD" w14:paraId="4E3AAD4E" w14:textId="77777777" w:rsidTr="006E671C">
        <w:tc>
          <w:tcPr>
            <w:tcW w:w="550" w:type="dxa"/>
            <w:tcBorders>
              <w:top w:val="single" w:sz="4" w:space="0" w:color="auto"/>
              <w:left w:val="single" w:sz="4" w:space="0" w:color="auto"/>
              <w:bottom w:val="single" w:sz="4" w:space="0" w:color="auto"/>
              <w:right w:val="single" w:sz="4" w:space="0" w:color="auto"/>
            </w:tcBorders>
            <w:hideMark/>
          </w:tcPr>
          <w:p w14:paraId="7FE79716" w14:textId="77777777" w:rsidR="00AF4EDD" w:rsidRDefault="00AF4EDD" w:rsidP="005663AD">
            <w:pPr>
              <w:tabs>
                <w:tab w:val="left" w:pos="0"/>
              </w:tabs>
              <w:autoSpaceDN w:val="0"/>
              <w:jc w:val="center"/>
              <w:rPr>
                <w:rFonts w:ascii="Arial" w:hAnsi="Arial" w:cs="Arial"/>
              </w:rPr>
            </w:pPr>
            <w:r>
              <w:rPr>
                <w:rFonts w:ascii="Arial" w:hAnsi="Arial" w:cs="Arial"/>
              </w:rPr>
              <w:t>1</w:t>
            </w:r>
          </w:p>
        </w:tc>
        <w:tc>
          <w:tcPr>
            <w:tcW w:w="1664" w:type="dxa"/>
            <w:tcBorders>
              <w:top w:val="single" w:sz="4" w:space="0" w:color="auto"/>
              <w:left w:val="single" w:sz="4" w:space="0" w:color="auto"/>
              <w:bottom w:val="single" w:sz="4" w:space="0" w:color="auto"/>
              <w:right w:val="single" w:sz="4" w:space="0" w:color="auto"/>
            </w:tcBorders>
          </w:tcPr>
          <w:p w14:paraId="729C2C10" w14:textId="77777777" w:rsidR="00AF4EDD" w:rsidRDefault="00AF4EDD" w:rsidP="005663AD">
            <w:pPr>
              <w:tabs>
                <w:tab w:val="left" w:pos="0"/>
              </w:tabs>
              <w:overflowPunct w:val="0"/>
              <w:autoSpaceDE w:val="0"/>
              <w:autoSpaceDN w:val="0"/>
              <w:adjustRightInd w:val="0"/>
              <w:jc w:val="center"/>
              <w:rPr>
                <w:rFonts w:ascii="Arial" w:hAnsi="Arial" w:cs="Arial"/>
              </w:rPr>
            </w:pPr>
            <w:r>
              <w:rPr>
                <w:rFonts w:ascii="Arial" w:hAnsi="Arial" w:cs="Arial"/>
              </w:rPr>
              <w:t>Attachment A</w:t>
            </w:r>
          </w:p>
          <w:p w14:paraId="6C53526D" w14:textId="77777777" w:rsidR="00AF4EDD" w:rsidRDefault="00AF4EDD" w:rsidP="005663AD">
            <w:pPr>
              <w:tabs>
                <w:tab w:val="left" w:pos="0"/>
              </w:tabs>
              <w:overflowPunct w:val="0"/>
              <w:autoSpaceDE w:val="0"/>
              <w:autoSpaceDN w:val="0"/>
              <w:adjustRightInd w:val="0"/>
              <w:jc w:val="center"/>
              <w:rPr>
                <w:rFonts w:ascii="Arial" w:hAnsi="Arial" w:cs="Arial"/>
              </w:rPr>
            </w:pPr>
          </w:p>
        </w:tc>
        <w:tc>
          <w:tcPr>
            <w:tcW w:w="7861" w:type="dxa"/>
            <w:tcBorders>
              <w:top w:val="single" w:sz="4" w:space="0" w:color="auto"/>
              <w:left w:val="single" w:sz="4" w:space="0" w:color="auto"/>
              <w:bottom w:val="single" w:sz="4" w:space="0" w:color="auto"/>
              <w:right w:val="single" w:sz="4" w:space="0" w:color="auto"/>
            </w:tcBorders>
          </w:tcPr>
          <w:p w14:paraId="69AE2CED" w14:textId="77777777" w:rsidR="00AF4EDD" w:rsidRDefault="00AF4EDD" w:rsidP="005F64C4">
            <w:pPr>
              <w:tabs>
                <w:tab w:val="left" w:pos="0"/>
              </w:tabs>
              <w:overflowPunct w:val="0"/>
              <w:autoSpaceDE w:val="0"/>
              <w:autoSpaceDN w:val="0"/>
              <w:adjustRightInd w:val="0"/>
              <w:rPr>
                <w:rFonts w:ascii="Arial" w:hAnsi="Arial" w:cs="Arial"/>
                <w:b/>
              </w:rPr>
            </w:pPr>
            <w:r w:rsidRPr="00774E94">
              <w:rPr>
                <w:rFonts w:ascii="Arial" w:hAnsi="Arial" w:cs="Arial"/>
                <w:b/>
              </w:rPr>
              <w:t>Please provide average delivery size received over prior 12 month period for each location shown in Attachment A to enable accurate freight cost estimation</w:t>
            </w:r>
          </w:p>
          <w:p w14:paraId="59FE7CDA" w14:textId="77777777" w:rsidR="006E671C" w:rsidRDefault="006E671C" w:rsidP="005F64C4">
            <w:pPr>
              <w:tabs>
                <w:tab w:val="left" w:pos="0"/>
              </w:tabs>
              <w:overflowPunct w:val="0"/>
              <w:autoSpaceDE w:val="0"/>
              <w:autoSpaceDN w:val="0"/>
              <w:adjustRightInd w:val="0"/>
              <w:rPr>
                <w:rFonts w:ascii="Arial" w:hAnsi="Arial" w:cs="Arial"/>
                <w:b/>
              </w:rPr>
            </w:pPr>
          </w:p>
          <w:p w14:paraId="1308A199" w14:textId="5282EAB8" w:rsidR="006E671C" w:rsidRDefault="006E671C" w:rsidP="006E671C">
            <w:pPr>
              <w:pStyle w:val="CommentText"/>
              <w:rPr>
                <w:rFonts w:ascii="Arial" w:hAnsi="Arial" w:cs="Arial"/>
              </w:rPr>
            </w:pPr>
            <w:r>
              <w:rPr>
                <w:rFonts w:ascii="Arial" w:hAnsi="Arial" w:cs="Arial"/>
              </w:rPr>
              <w:t>All available information is outlined in</w:t>
            </w:r>
            <w:r w:rsidR="005E5DFA">
              <w:rPr>
                <w:rFonts w:ascii="Arial" w:hAnsi="Arial" w:cs="Arial"/>
              </w:rPr>
              <w:t xml:space="preserve"> Revised</w:t>
            </w:r>
            <w:r>
              <w:rPr>
                <w:rFonts w:ascii="Arial" w:hAnsi="Arial" w:cs="Arial"/>
              </w:rPr>
              <w:t xml:space="preserve"> Attachment A</w:t>
            </w:r>
            <w:r w:rsidR="00922E28">
              <w:rPr>
                <w:rFonts w:ascii="Arial" w:hAnsi="Arial" w:cs="Arial"/>
              </w:rPr>
              <w:t xml:space="preserve"> 3.22</w:t>
            </w:r>
            <w:r w:rsidR="005E5DFA">
              <w:rPr>
                <w:rFonts w:ascii="Arial" w:hAnsi="Arial" w:cs="Arial"/>
              </w:rPr>
              <w:t>.2019</w:t>
            </w:r>
            <w:r>
              <w:rPr>
                <w:rFonts w:ascii="Arial" w:hAnsi="Arial" w:cs="Arial"/>
              </w:rPr>
              <w:t xml:space="preserve">. No other information is available at this time. </w:t>
            </w:r>
          </w:p>
          <w:p w14:paraId="4D2C1B5C" w14:textId="77777777" w:rsidR="006E671C" w:rsidRDefault="006E671C" w:rsidP="006E671C">
            <w:pPr>
              <w:pStyle w:val="CommentText"/>
              <w:rPr>
                <w:rFonts w:ascii="Arial" w:hAnsi="Arial" w:cs="Arial"/>
              </w:rPr>
            </w:pPr>
          </w:p>
          <w:p w14:paraId="0E724CB5" w14:textId="30227BC7" w:rsidR="006E671C" w:rsidRDefault="006E671C" w:rsidP="006E671C">
            <w:pPr>
              <w:tabs>
                <w:tab w:val="left" w:pos="0"/>
              </w:tabs>
              <w:overflowPunct w:val="0"/>
              <w:autoSpaceDE w:val="0"/>
              <w:autoSpaceDN w:val="0"/>
              <w:adjustRightInd w:val="0"/>
              <w:rPr>
                <w:rFonts w:ascii="Arial" w:hAnsi="Arial" w:cs="Arial"/>
                <w:b/>
              </w:rPr>
            </w:pPr>
            <w:r w:rsidRPr="007B35ED">
              <w:rPr>
                <w:rFonts w:ascii="Arial" w:hAnsi="Arial" w:cs="Arial"/>
              </w:rPr>
              <w:t>Upon</w:t>
            </w:r>
            <w:r>
              <w:t xml:space="preserve"> </w:t>
            </w:r>
            <w:r w:rsidRPr="007B35ED">
              <w:rPr>
                <w:rFonts w:ascii="Arial" w:hAnsi="Arial" w:cs="Arial"/>
              </w:rPr>
              <w:t>Blanket P.O. award, the Vendor {Contractor} may contact the Using Agency to request this information.</w:t>
            </w:r>
          </w:p>
        </w:tc>
      </w:tr>
      <w:tr w:rsidR="00BF3102" w14:paraId="4FF86C59" w14:textId="77777777" w:rsidTr="006E671C">
        <w:tc>
          <w:tcPr>
            <w:tcW w:w="550" w:type="dxa"/>
            <w:tcBorders>
              <w:top w:val="single" w:sz="4" w:space="0" w:color="auto"/>
              <w:left w:val="single" w:sz="4" w:space="0" w:color="auto"/>
              <w:bottom w:val="single" w:sz="4" w:space="0" w:color="auto"/>
              <w:right w:val="single" w:sz="4" w:space="0" w:color="auto"/>
            </w:tcBorders>
          </w:tcPr>
          <w:p w14:paraId="46B25232" w14:textId="177C1FBE" w:rsidR="00BF3102" w:rsidRDefault="00BF3102" w:rsidP="007B35ED">
            <w:pPr>
              <w:tabs>
                <w:tab w:val="left" w:pos="0"/>
              </w:tabs>
              <w:autoSpaceDN w:val="0"/>
              <w:jc w:val="center"/>
              <w:rPr>
                <w:rFonts w:ascii="Arial" w:hAnsi="Arial" w:cs="Arial"/>
              </w:rPr>
            </w:pPr>
            <w:r>
              <w:rPr>
                <w:rFonts w:ascii="Arial" w:hAnsi="Arial" w:cs="Arial"/>
              </w:rPr>
              <w:t>2</w:t>
            </w:r>
          </w:p>
        </w:tc>
        <w:tc>
          <w:tcPr>
            <w:tcW w:w="1664" w:type="dxa"/>
            <w:tcBorders>
              <w:top w:val="single" w:sz="4" w:space="0" w:color="auto"/>
              <w:left w:val="single" w:sz="4" w:space="0" w:color="auto"/>
              <w:bottom w:val="single" w:sz="4" w:space="0" w:color="auto"/>
              <w:right w:val="single" w:sz="4" w:space="0" w:color="auto"/>
            </w:tcBorders>
          </w:tcPr>
          <w:p w14:paraId="420827B3" w14:textId="72FEC933" w:rsidR="00BF3102" w:rsidRDefault="00BF3102" w:rsidP="007B35ED">
            <w:pPr>
              <w:tabs>
                <w:tab w:val="left" w:pos="0"/>
              </w:tabs>
              <w:overflowPunct w:val="0"/>
              <w:autoSpaceDE w:val="0"/>
              <w:autoSpaceDN w:val="0"/>
              <w:adjustRightInd w:val="0"/>
              <w:jc w:val="center"/>
              <w:rPr>
                <w:rFonts w:ascii="Arial" w:hAnsi="Arial" w:cs="Arial"/>
              </w:rPr>
            </w:pPr>
            <w:r>
              <w:rPr>
                <w:rFonts w:ascii="Arial" w:hAnsi="Arial" w:cs="Arial"/>
              </w:rPr>
              <w:t>Attachment A</w:t>
            </w:r>
          </w:p>
        </w:tc>
        <w:tc>
          <w:tcPr>
            <w:tcW w:w="7861" w:type="dxa"/>
            <w:tcBorders>
              <w:top w:val="single" w:sz="4" w:space="0" w:color="auto"/>
              <w:left w:val="single" w:sz="4" w:space="0" w:color="auto"/>
              <w:bottom w:val="single" w:sz="4" w:space="0" w:color="auto"/>
              <w:right w:val="single" w:sz="4" w:space="0" w:color="auto"/>
            </w:tcBorders>
          </w:tcPr>
          <w:p w14:paraId="35169CDD" w14:textId="77777777" w:rsidR="00BF3102" w:rsidRDefault="00BF3102" w:rsidP="007B35ED">
            <w:pPr>
              <w:tabs>
                <w:tab w:val="left" w:pos="0"/>
              </w:tabs>
              <w:overflowPunct w:val="0"/>
              <w:autoSpaceDE w:val="0"/>
              <w:autoSpaceDN w:val="0"/>
              <w:adjustRightInd w:val="0"/>
              <w:rPr>
                <w:rFonts w:ascii="Arial" w:hAnsi="Arial" w:cs="Arial"/>
                <w:b/>
              </w:rPr>
            </w:pPr>
            <w:r w:rsidRPr="00586522">
              <w:rPr>
                <w:rFonts w:ascii="Arial" w:hAnsi="Arial" w:cs="Arial"/>
                <w:b/>
              </w:rPr>
              <w:t>Please list average delivery size for each site.</w:t>
            </w:r>
          </w:p>
          <w:p w14:paraId="3F8CA459" w14:textId="77777777" w:rsidR="00BF3102" w:rsidRDefault="00BF3102" w:rsidP="007B35ED">
            <w:pPr>
              <w:tabs>
                <w:tab w:val="left" w:pos="0"/>
              </w:tabs>
              <w:overflowPunct w:val="0"/>
              <w:autoSpaceDE w:val="0"/>
              <w:autoSpaceDN w:val="0"/>
              <w:adjustRightInd w:val="0"/>
              <w:rPr>
                <w:rFonts w:ascii="Arial" w:hAnsi="Arial" w:cs="Arial"/>
                <w:b/>
              </w:rPr>
            </w:pPr>
          </w:p>
          <w:p w14:paraId="4DE7C835" w14:textId="5ECDE9F8" w:rsidR="00BF3102" w:rsidRPr="00774E94" w:rsidRDefault="00BF3102" w:rsidP="007B35ED">
            <w:pPr>
              <w:tabs>
                <w:tab w:val="left" w:pos="0"/>
              </w:tabs>
              <w:overflowPunct w:val="0"/>
              <w:autoSpaceDE w:val="0"/>
              <w:autoSpaceDN w:val="0"/>
              <w:adjustRightInd w:val="0"/>
              <w:rPr>
                <w:rFonts w:ascii="Arial" w:hAnsi="Arial" w:cs="Arial"/>
                <w:b/>
              </w:rPr>
            </w:pPr>
            <w:r>
              <w:rPr>
                <w:rFonts w:ascii="Arial" w:hAnsi="Arial" w:cs="Arial"/>
              </w:rPr>
              <w:t xml:space="preserve">See answer to Question 1 above. </w:t>
            </w:r>
          </w:p>
        </w:tc>
      </w:tr>
      <w:tr w:rsidR="00AF4EDD" w14:paraId="61C0AB79" w14:textId="77777777" w:rsidTr="006E671C">
        <w:tc>
          <w:tcPr>
            <w:tcW w:w="550" w:type="dxa"/>
            <w:tcBorders>
              <w:top w:val="single" w:sz="4" w:space="0" w:color="auto"/>
              <w:left w:val="single" w:sz="4" w:space="0" w:color="auto"/>
              <w:bottom w:val="single" w:sz="4" w:space="0" w:color="auto"/>
              <w:right w:val="single" w:sz="4" w:space="0" w:color="auto"/>
            </w:tcBorders>
            <w:hideMark/>
          </w:tcPr>
          <w:p w14:paraId="3C176DBE" w14:textId="7B2C2773" w:rsidR="00AF4EDD" w:rsidRDefault="00BF3102" w:rsidP="007B35ED">
            <w:pPr>
              <w:tabs>
                <w:tab w:val="left" w:pos="0"/>
              </w:tabs>
              <w:autoSpaceDN w:val="0"/>
              <w:jc w:val="center"/>
              <w:rPr>
                <w:rFonts w:ascii="Arial" w:hAnsi="Arial" w:cs="Arial"/>
              </w:rPr>
            </w:pPr>
            <w:r>
              <w:rPr>
                <w:rFonts w:ascii="Arial" w:hAnsi="Arial" w:cs="Arial"/>
              </w:rPr>
              <w:t>3</w:t>
            </w:r>
          </w:p>
        </w:tc>
        <w:tc>
          <w:tcPr>
            <w:tcW w:w="1664" w:type="dxa"/>
            <w:tcBorders>
              <w:top w:val="single" w:sz="4" w:space="0" w:color="auto"/>
              <w:left w:val="single" w:sz="4" w:space="0" w:color="auto"/>
              <w:bottom w:val="single" w:sz="4" w:space="0" w:color="auto"/>
              <w:right w:val="single" w:sz="4" w:space="0" w:color="auto"/>
            </w:tcBorders>
          </w:tcPr>
          <w:p w14:paraId="69D9D4C8" w14:textId="77777777" w:rsidR="00AF4EDD" w:rsidRDefault="00AF4EDD" w:rsidP="007B35ED">
            <w:pPr>
              <w:tabs>
                <w:tab w:val="left" w:pos="0"/>
              </w:tabs>
              <w:overflowPunct w:val="0"/>
              <w:autoSpaceDE w:val="0"/>
              <w:autoSpaceDN w:val="0"/>
              <w:adjustRightInd w:val="0"/>
              <w:jc w:val="center"/>
              <w:rPr>
                <w:rFonts w:ascii="Arial" w:hAnsi="Arial" w:cs="Arial"/>
              </w:rPr>
            </w:pPr>
            <w:r>
              <w:rPr>
                <w:rFonts w:ascii="Arial" w:hAnsi="Arial" w:cs="Arial"/>
              </w:rPr>
              <w:t>Forms</w:t>
            </w:r>
          </w:p>
        </w:tc>
        <w:tc>
          <w:tcPr>
            <w:tcW w:w="7861" w:type="dxa"/>
            <w:tcBorders>
              <w:top w:val="single" w:sz="4" w:space="0" w:color="auto"/>
              <w:left w:val="single" w:sz="4" w:space="0" w:color="auto"/>
              <w:bottom w:val="single" w:sz="4" w:space="0" w:color="auto"/>
              <w:right w:val="single" w:sz="4" w:space="0" w:color="auto"/>
            </w:tcBorders>
          </w:tcPr>
          <w:p w14:paraId="64C4F6CA" w14:textId="67F24E1A" w:rsidR="00AF4EDD" w:rsidRDefault="00AF4EDD" w:rsidP="005663AD">
            <w:pPr>
              <w:tabs>
                <w:tab w:val="left" w:pos="0"/>
              </w:tabs>
              <w:overflowPunct w:val="0"/>
              <w:autoSpaceDE w:val="0"/>
              <w:autoSpaceDN w:val="0"/>
              <w:adjustRightInd w:val="0"/>
              <w:rPr>
                <w:rFonts w:ascii="Arial" w:hAnsi="Arial" w:cs="Arial"/>
                <w:b/>
              </w:rPr>
            </w:pPr>
            <w:r w:rsidRPr="00586522">
              <w:rPr>
                <w:rFonts w:ascii="Arial" w:hAnsi="Arial" w:cs="Arial"/>
                <w:b/>
              </w:rPr>
              <w:t>In listing of Officers and Directors, the data is copied from the second listing to the third and also third to second, whichever is entered last. Cannot list three different individuals.</w:t>
            </w:r>
          </w:p>
          <w:p w14:paraId="733C8011" w14:textId="77777777" w:rsidR="00AF4EDD" w:rsidRDefault="00AF4EDD" w:rsidP="005663AD">
            <w:pPr>
              <w:tabs>
                <w:tab w:val="left" w:pos="0"/>
              </w:tabs>
              <w:overflowPunct w:val="0"/>
              <w:autoSpaceDE w:val="0"/>
              <w:autoSpaceDN w:val="0"/>
              <w:adjustRightInd w:val="0"/>
              <w:rPr>
                <w:rFonts w:ascii="Arial" w:hAnsi="Arial" w:cs="Arial"/>
                <w:b/>
              </w:rPr>
            </w:pPr>
          </w:p>
          <w:p w14:paraId="730A0076" w14:textId="7975256E" w:rsidR="00AF4EDD" w:rsidRPr="005B1E94" w:rsidRDefault="00AF4EDD" w:rsidP="005663AD">
            <w:pPr>
              <w:tabs>
                <w:tab w:val="left" w:pos="0"/>
              </w:tabs>
              <w:overflowPunct w:val="0"/>
              <w:autoSpaceDE w:val="0"/>
              <w:autoSpaceDN w:val="0"/>
              <w:adjustRightInd w:val="0"/>
              <w:rPr>
                <w:rFonts w:ascii="Arial" w:hAnsi="Arial" w:cs="Arial"/>
              </w:rPr>
            </w:pPr>
            <w:r w:rsidRPr="005B1E94">
              <w:rPr>
                <w:rFonts w:ascii="Arial" w:hAnsi="Arial" w:cs="Arial"/>
              </w:rPr>
              <w:t xml:space="preserve">Please use </w:t>
            </w:r>
            <w:r>
              <w:rPr>
                <w:rFonts w:ascii="Arial" w:hAnsi="Arial" w:cs="Arial"/>
              </w:rPr>
              <w:t>the revised form titled “Disclos</w:t>
            </w:r>
            <w:r w:rsidR="005E5DFA">
              <w:rPr>
                <w:rFonts w:ascii="Arial" w:hAnsi="Arial" w:cs="Arial"/>
              </w:rPr>
              <w:t>ure of Investigations Form 2.1.20</w:t>
            </w:r>
            <w:r>
              <w:rPr>
                <w:rFonts w:ascii="Arial" w:hAnsi="Arial" w:cs="Arial"/>
              </w:rPr>
              <w:t>19”</w:t>
            </w:r>
            <w:r w:rsidR="00013780">
              <w:rPr>
                <w:rFonts w:ascii="Arial" w:hAnsi="Arial" w:cs="Arial"/>
              </w:rPr>
              <w:t xml:space="preserve">, located in the Attachments tab in </w:t>
            </w:r>
            <w:r w:rsidR="00013780" w:rsidRPr="00EB1BDF">
              <w:rPr>
                <w:rStyle w:val="IntenseEmphasis"/>
                <w:rFonts w:ascii="Arial" w:hAnsi="Arial" w:cs="Arial"/>
                <w:color w:val="00B050"/>
              </w:rPr>
              <w:t>NJ</w:t>
            </w:r>
            <w:r w:rsidR="00013780" w:rsidRPr="00EB1BDF">
              <w:rPr>
                <w:rStyle w:val="IntenseEmphasis"/>
                <w:rFonts w:ascii="Arial" w:hAnsi="Arial" w:cs="Arial"/>
                <w:color w:val="0070C0"/>
              </w:rPr>
              <w:t>START</w:t>
            </w:r>
            <w:r w:rsidRPr="00013780">
              <w:rPr>
                <w:rFonts w:ascii="Arial" w:hAnsi="Arial" w:cs="Arial"/>
              </w:rPr>
              <w:t>.</w:t>
            </w:r>
            <w:r>
              <w:rPr>
                <w:rFonts w:ascii="Arial" w:hAnsi="Arial" w:cs="Arial"/>
              </w:rPr>
              <w:t xml:space="preserve"> </w:t>
            </w:r>
          </w:p>
        </w:tc>
      </w:tr>
      <w:tr w:rsidR="00AF4EDD" w14:paraId="7B2A8654" w14:textId="77777777" w:rsidTr="006E671C">
        <w:tc>
          <w:tcPr>
            <w:tcW w:w="550" w:type="dxa"/>
            <w:tcBorders>
              <w:top w:val="single" w:sz="4" w:space="0" w:color="auto"/>
              <w:left w:val="single" w:sz="4" w:space="0" w:color="auto"/>
              <w:bottom w:val="single" w:sz="4" w:space="0" w:color="auto"/>
              <w:right w:val="single" w:sz="4" w:space="0" w:color="auto"/>
            </w:tcBorders>
          </w:tcPr>
          <w:p w14:paraId="27E96BBB" w14:textId="77777777" w:rsidR="00AF4EDD" w:rsidRDefault="00AF4EDD" w:rsidP="00D63188">
            <w:pPr>
              <w:tabs>
                <w:tab w:val="left" w:pos="0"/>
              </w:tabs>
              <w:autoSpaceDN w:val="0"/>
              <w:jc w:val="center"/>
              <w:rPr>
                <w:rFonts w:ascii="Arial" w:hAnsi="Arial" w:cs="Arial"/>
              </w:rPr>
            </w:pPr>
            <w:r>
              <w:rPr>
                <w:rFonts w:ascii="Arial" w:hAnsi="Arial" w:cs="Arial"/>
              </w:rPr>
              <w:t>4</w:t>
            </w:r>
          </w:p>
        </w:tc>
        <w:tc>
          <w:tcPr>
            <w:tcW w:w="1664" w:type="dxa"/>
            <w:tcBorders>
              <w:top w:val="single" w:sz="4" w:space="0" w:color="auto"/>
              <w:left w:val="single" w:sz="4" w:space="0" w:color="auto"/>
              <w:bottom w:val="single" w:sz="4" w:space="0" w:color="auto"/>
              <w:right w:val="single" w:sz="4" w:space="0" w:color="auto"/>
            </w:tcBorders>
          </w:tcPr>
          <w:p w14:paraId="40D6A55F" w14:textId="77777777" w:rsidR="00AF4EDD" w:rsidRDefault="00AF4EDD" w:rsidP="00D605F0">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861" w:type="dxa"/>
            <w:tcBorders>
              <w:top w:val="single" w:sz="4" w:space="0" w:color="auto"/>
              <w:left w:val="single" w:sz="4" w:space="0" w:color="auto"/>
              <w:bottom w:val="single" w:sz="4" w:space="0" w:color="auto"/>
              <w:right w:val="single" w:sz="4" w:space="0" w:color="auto"/>
            </w:tcBorders>
          </w:tcPr>
          <w:p w14:paraId="05930F72" w14:textId="77777777" w:rsidR="00AF4EDD" w:rsidRDefault="00AF4EDD" w:rsidP="005663AD">
            <w:pPr>
              <w:tabs>
                <w:tab w:val="left" w:pos="0"/>
              </w:tabs>
              <w:overflowPunct w:val="0"/>
              <w:autoSpaceDE w:val="0"/>
              <w:autoSpaceDN w:val="0"/>
              <w:adjustRightInd w:val="0"/>
              <w:rPr>
                <w:rFonts w:ascii="Arial" w:hAnsi="Arial" w:cs="Arial"/>
                <w:b/>
              </w:rPr>
            </w:pPr>
            <w:r w:rsidRPr="00D605F0">
              <w:rPr>
                <w:rFonts w:ascii="Arial" w:hAnsi="Arial" w:cs="Arial"/>
                <w:b/>
              </w:rPr>
              <w:t>When trying to open a Portable Document Format (PDF) I am receiving an error message and am unable to access the PDF. How should I proceed?</w:t>
            </w:r>
          </w:p>
          <w:p w14:paraId="75C44B66" w14:textId="77777777" w:rsidR="00AF4EDD" w:rsidRDefault="00AF4EDD" w:rsidP="005663AD">
            <w:pPr>
              <w:tabs>
                <w:tab w:val="left" w:pos="0"/>
              </w:tabs>
              <w:overflowPunct w:val="0"/>
              <w:autoSpaceDE w:val="0"/>
              <w:autoSpaceDN w:val="0"/>
              <w:adjustRightInd w:val="0"/>
              <w:rPr>
                <w:rFonts w:ascii="Arial" w:hAnsi="Arial" w:cs="Arial"/>
                <w:b/>
              </w:rPr>
            </w:pPr>
          </w:p>
          <w:p w14:paraId="068D70BC" w14:textId="77777777" w:rsidR="00AF4EDD" w:rsidRPr="00D605F0" w:rsidRDefault="00AF4EDD" w:rsidP="005663AD">
            <w:pPr>
              <w:tabs>
                <w:tab w:val="left" w:pos="0"/>
              </w:tabs>
              <w:overflowPunct w:val="0"/>
              <w:autoSpaceDE w:val="0"/>
              <w:autoSpaceDN w:val="0"/>
              <w:adjustRightInd w:val="0"/>
              <w:rPr>
                <w:rFonts w:ascii="Arial" w:hAnsi="Arial" w:cs="Arial"/>
              </w:rPr>
            </w:pPr>
            <w:r w:rsidRPr="00D605F0">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AF4EDD" w14:paraId="2D735F1F" w14:textId="77777777" w:rsidTr="006E671C">
        <w:tc>
          <w:tcPr>
            <w:tcW w:w="550" w:type="dxa"/>
            <w:tcBorders>
              <w:top w:val="single" w:sz="4" w:space="0" w:color="auto"/>
              <w:left w:val="single" w:sz="4" w:space="0" w:color="auto"/>
              <w:bottom w:val="single" w:sz="4" w:space="0" w:color="auto"/>
              <w:right w:val="single" w:sz="4" w:space="0" w:color="auto"/>
            </w:tcBorders>
          </w:tcPr>
          <w:p w14:paraId="297040E6" w14:textId="77777777" w:rsidR="00AF4EDD" w:rsidRDefault="00AF4EDD" w:rsidP="005663AD">
            <w:pPr>
              <w:tabs>
                <w:tab w:val="left" w:pos="0"/>
              </w:tabs>
              <w:autoSpaceDN w:val="0"/>
              <w:jc w:val="center"/>
              <w:rPr>
                <w:rFonts w:ascii="Arial" w:hAnsi="Arial" w:cs="Arial"/>
              </w:rPr>
            </w:pPr>
            <w:r>
              <w:rPr>
                <w:rFonts w:ascii="Arial" w:hAnsi="Arial" w:cs="Arial"/>
              </w:rPr>
              <w:t>5</w:t>
            </w:r>
          </w:p>
        </w:tc>
        <w:tc>
          <w:tcPr>
            <w:tcW w:w="1664" w:type="dxa"/>
            <w:tcBorders>
              <w:top w:val="single" w:sz="4" w:space="0" w:color="auto"/>
              <w:left w:val="single" w:sz="4" w:space="0" w:color="auto"/>
              <w:bottom w:val="single" w:sz="4" w:space="0" w:color="auto"/>
              <w:right w:val="single" w:sz="4" w:space="0" w:color="auto"/>
            </w:tcBorders>
          </w:tcPr>
          <w:p w14:paraId="52767F1C" w14:textId="77777777" w:rsidR="00AF4EDD" w:rsidRDefault="00AF4EDD" w:rsidP="00D605F0">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861" w:type="dxa"/>
            <w:tcBorders>
              <w:top w:val="single" w:sz="4" w:space="0" w:color="auto"/>
              <w:left w:val="single" w:sz="4" w:space="0" w:color="auto"/>
              <w:bottom w:val="single" w:sz="4" w:space="0" w:color="auto"/>
              <w:right w:val="single" w:sz="4" w:space="0" w:color="auto"/>
            </w:tcBorders>
          </w:tcPr>
          <w:p w14:paraId="26F740EC" w14:textId="77777777" w:rsidR="00AF4EDD" w:rsidRDefault="00AF4EDD" w:rsidP="005663AD">
            <w:pPr>
              <w:tabs>
                <w:tab w:val="left" w:pos="0"/>
              </w:tabs>
              <w:overflowPunct w:val="0"/>
              <w:autoSpaceDE w:val="0"/>
              <w:autoSpaceDN w:val="0"/>
              <w:adjustRightInd w:val="0"/>
              <w:rPr>
                <w:rFonts w:ascii="Arial" w:hAnsi="Arial" w:cs="Arial"/>
                <w:b/>
              </w:rPr>
            </w:pPr>
            <w:r w:rsidRPr="00D605F0">
              <w:rPr>
                <w:rFonts w:ascii="Arial" w:hAnsi="Arial" w:cs="Arial"/>
                <w:b/>
              </w:rPr>
              <w:t>Should I check that I have properly completed and attached all of the required documents with my submitted Quote?</w:t>
            </w:r>
          </w:p>
          <w:p w14:paraId="768258DA" w14:textId="77777777" w:rsidR="00AF4EDD" w:rsidRDefault="00AF4EDD" w:rsidP="005663AD">
            <w:pPr>
              <w:tabs>
                <w:tab w:val="left" w:pos="0"/>
              </w:tabs>
              <w:overflowPunct w:val="0"/>
              <w:autoSpaceDE w:val="0"/>
              <w:autoSpaceDN w:val="0"/>
              <w:adjustRightInd w:val="0"/>
              <w:rPr>
                <w:rFonts w:ascii="Arial" w:hAnsi="Arial" w:cs="Arial"/>
                <w:b/>
              </w:rPr>
            </w:pPr>
          </w:p>
          <w:p w14:paraId="0197891A" w14:textId="07A125C0" w:rsidR="00AF4EDD" w:rsidRPr="00D605F0" w:rsidRDefault="00AF4EDD" w:rsidP="005663AD">
            <w:pPr>
              <w:tabs>
                <w:tab w:val="left" w:pos="0"/>
              </w:tabs>
              <w:overflowPunct w:val="0"/>
              <w:autoSpaceDE w:val="0"/>
              <w:autoSpaceDN w:val="0"/>
              <w:adjustRightInd w:val="0"/>
              <w:rPr>
                <w:rFonts w:ascii="Arial" w:hAnsi="Arial" w:cs="Arial"/>
              </w:rPr>
            </w:pPr>
            <w:r>
              <w:rPr>
                <w:rFonts w:ascii="Arial" w:hAnsi="Arial" w:cs="Arial"/>
              </w:rPr>
              <w:t xml:space="preserve">Yes. </w:t>
            </w:r>
            <w:r w:rsidRPr="00D605F0">
              <w:rPr>
                <w:rFonts w:ascii="Arial" w:hAnsi="Arial" w:cs="Arial"/>
              </w:rPr>
              <w:t>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w:t>
            </w:r>
            <w:r w:rsidR="00D21C2E">
              <w:rPr>
                <w:rFonts w:ascii="Arial" w:hAnsi="Arial" w:cs="Arial"/>
              </w:rPr>
              <w:t xml:space="preserve"> or upload an incorrect form in place of the one actually required</w:t>
            </w:r>
            <w:r w:rsidRPr="00D605F0">
              <w:rPr>
                <w:rFonts w:ascii="Arial" w:hAnsi="Arial" w:cs="Arial"/>
              </w:rPr>
              <w:t>.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tc>
      </w:tr>
      <w:tr w:rsidR="00AF4EDD" w14:paraId="20664203" w14:textId="77777777" w:rsidTr="006E671C">
        <w:tc>
          <w:tcPr>
            <w:tcW w:w="550" w:type="dxa"/>
            <w:tcBorders>
              <w:top w:val="single" w:sz="4" w:space="0" w:color="auto"/>
              <w:left w:val="single" w:sz="4" w:space="0" w:color="auto"/>
              <w:bottom w:val="single" w:sz="4" w:space="0" w:color="auto"/>
              <w:right w:val="single" w:sz="4" w:space="0" w:color="auto"/>
            </w:tcBorders>
            <w:hideMark/>
          </w:tcPr>
          <w:p w14:paraId="3E14F657" w14:textId="77777777" w:rsidR="00AF4EDD" w:rsidRDefault="00AF4EDD" w:rsidP="005663AD">
            <w:pPr>
              <w:tabs>
                <w:tab w:val="left" w:pos="0"/>
              </w:tabs>
              <w:autoSpaceDN w:val="0"/>
              <w:jc w:val="center"/>
              <w:rPr>
                <w:rFonts w:ascii="Arial" w:hAnsi="Arial" w:cs="Arial"/>
              </w:rPr>
            </w:pPr>
            <w:r>
              <w:rPr>
                <w:rFonts w:ascii="Arial" w:hAnsi="Arial" w:cs="Arial"/>
              </w:rPr>
              <w:t>6</w:t>
            </w:r>
          </w:p>
        </w:tc>
        <w:tc>
          <w:tcPr>
            <w:tcW w:w="1664" w:type="dxa"/>
            <w:tcBorders>
              <w:top w:val="single" w:sz="4" w:space="0" w:color="auto"/>
              <w:left w:val="single" w:sz="4" w:space="0" w:color="auto"/>
              <w:bottom w:val="single" w:sz="4" w:space="0" w:color="auto"/>
              <w:right w:val="single" w:sz="4" w:space="0" w:color="auto"/>
            </w:tcBorders>
          </w:tcPr>
          <w:p w14:paraId="453B30EC" w14:textId="77777777" w:rsidR="00AF4EDD" w:rsidRDefault="00AF4EDD" w:rsidP="005663AD">
            <w:pPr>
              <w:tabs>
                <w:tab w:val="left" w:pos="0"/>
              </w:tabs>
              <w:overflowPunct w:val="0"/>
              <w:autoSpaceDE w:val="0"/>
              <w:autoSpaceDN w:val="0"/>
              <w:adjustRightInd w:val="0"/>
              <w:jc w:val="center"/>
              <w:rPr>
                <w:rFonts w:ascii="Arial" w:hAnsi="Arial" w:cs="Arial"/>
              </w:rPr>
            </w:pPr>
            <w:r>
              <w:rPr>
                <w:rFonts w:ascii="Arial" w:hAnsi="Arial" w:cs="Arial"/>
              </w:rPr>
              <w:t>1.4.5</w:t>
            </w:r>
          </w:p>
        </w:tc>
        <w:tc>
          <w:tcPr>
            <w:tcW w:w="7861" w:type="dxa"/>
            <w:tcBorders>
              <w:top w:val="single" w:sz="4" w:space="0" w:color="auto"/>
              <w:left w:val="single" w:sz="4" w:space="0" w:color="auto"/>
              <w:bottom w:val="single" w:sz="4" w:space="0" w:color="auto"/>
              <w:right w:val="single" w:sz="4" w:space="0" w:color="auto"/>
            </w:tcBorders>
          </w:tcPr>
          <w:p w14:paraId="6BC3E84B" w14:textId="77777777" w:rsidR="00B05A37" w:rsidRDefault="00B05A37" w:rsidP="000128B2">
            <w:pPr>
              <w:pStyle w:val="ListParagraph"/>
              <w:numPr>
                <w:ilvl w:val="0"/>
                <w:numId w:val="8"/>
              </w:numPr>
              <w:tabs>
                <w:tab w:val="left" w:pos="0"/>
              </w:tabs>
              <w:overflowPunct w:val="0"/>
              <w:autoSpaceDE w:val="0"/>
              <w:autoSpaceDN w:val="0"/>
              <w:adjustRightInd w:val="0"/>
              <w:rPr>
                <w:rFonts w:ascii="Arial" w:hAnsi="Arial" w:cs="Arial"/>
                <w:b/>
              </w:rPr>
            </w:pPr>
            <w:r w:rsidRPr="000128B2">
              <w:rPr>
                <w:rFonts w:ascii="Arial" w:hAnsi="Arial" w:cs="Arial"/>
                <w:b/>
              </w:rPr>
              <w:t xml:space="preserve">Will the quotes be posted for all bidders to see at the time of the opening on the website? </w:t>
            </w:r>
          </w:p>
          <w:p w14:paraId="46407D6F" w14:textId="55B37B8F" w:rsidR="00B05A37" w:rsidRPr="000128B2" w:rsidRDefault="00B05A37" w:rsidP="000128B2">
            <w:pPr>
              <w:pStyle w:val="ListParagraph"/>
              <w:numPr>
                <w:ilvl w:val="0"/>
                <w:numId w:val="8"/>
              </w:numPr>
              <w:tabs>
                <w:tab w:val="left" w:pos="0"/>
              </w:tabs>
              <w:overflowPunct w:val="0"/>
              <w:autoSpaceDE w:val="0"/>
              <w:autoSpaceDN w:val="0"/>
              <w:adjustRightInd w:val="0"/>
              <w:rPr>
                <w:rFonts w:ascii="Arial" w:hAnsi="Arial" w:cs="Arial"/>
                <w:b/>
              </w:rPr>
            </w:pPr>
            <w:r w:rsidRPr="000128B2">
              <w:rPr>
                <w:rFonts w:ascii="Arial" w:hAnsi="Arial" w:cs="Arial"/>
                <w:b/>
              </w:rPr>
              <w:t xml:space="preserve">Will they be opened at a public location? </w:t>
            </w:r>
          </w:p>
          <w:p w14:paraId="3318E17E" w14:textId="77777777" w:rsidR="00B05A37" w:rsidRDefault="00B05A37" w:rsidP="00350BEF">
            <w:pPr>
              <w:tabs>
                <w:tab w:val="left" w:pos="0"/>
              </w:tabs>
              <w:overflowPunct w:val="0"/>
              <w:autoSpaceDE w:val="0"/>
              <w:autoSpaceDN w:val="0"/>
              <w:adjustRightInd w:val="0"/>
              <w:ind w:hanging="28"/>
              <w:rPr>
                <w:rFonts w:ascii="Arial" w:hAnsi="Arial" w:cs="Arial"/>
                <w:b/>
              </w:rPr>
            </w:pPr>
          </w:p>
          <w:p w14:paraId="5B4CCD3E" w14:textId="77777777" w:rsidR="00B05A37" w:rsidRDefault="00B05A37" w:rsidP="00B05A37">
            <w:pPr>
              <w:tabs>
                <w:tab w:val="left" w:pos="0"/>
              </w:tabs>
              <w:overflowPunct w:val="0"/>
              <w:autoSpaceDE w:val="0"/>
              <w:autoSpaceDN w:val="0"/>
              <w:adjustRightInd w:val="0"/>
              <w:rPr>
                <w:rFonts w:ascii="Arial" w:hAnsi="Arial" w:cs="Arial"/>
              </w:rPr>
            </w:pPr>
            <w:r>
              <w:rPr>
                <w:rFonts w:ascii="Arial" w:hAnsi="Arial" w:cs="Arial"/>
              </w:rPr>
              <w:t>Note: This question has been paraphrased in the interest of readability and clarity.</w:t>
            </w:r>
          </w:p>
          <w:p w14:paraId="2C6AA2D5" w14:textId="77777777" w:rsidR="00B05A37" w:rsidRDefault="00B05A37" w:rsidP="00B05A37">
            <w:pPr>
              <w:tabs>
                <w:tab w:val="left" w:pos="0"/>
              </w:tabs>
              <w:overflowPunct w:val="0"/>
              <w:autoSpaceDE w:val="0"/>
              <w:autoSpaceDN w:val="0"/>
              <w:adjustRightInd w:val="0"/>
              <w:rPr>
                <w:rFonts w:ascii="Arial" w:hAnsi="Arial" w:cs="Arial"/>
              </w:rPr>
            </w:pPr>
          </w:p>
          <w:p w14:paraId="6197EF98" w14:textId="59749301" w:rsidR="00B05A37" w:rsidRDefault="00B05A37" w:rsidP="000128B2">
            <w:pPr>
              <w:pStyle w:val="ListParagraph"/>
              <w:numPr>
                <w:ilvl w:val="0"/>
                <w:numId w:val="10"/>
              </w:numPr>
              <w:tabs>
                <w:tab w:val="left" w:pos="0"/>
              </w:tabs>
              <w:overflowPunct w:val="0"/>
              <w:autoSpaceDE w:val="0"/>
              <w:autoSpaceDN w:val="0"/>
              <w:adjustRightInd w:val="0"/>
              <w:rPr>
                <w:rFonts w:ascii="Arial" w:hAnsi="Arial" w:cs="Arial"/>
              </w:rPr>
            </w:pPr>
            <w:r>
              <w:rPr>
                <w:rFonts w:ascii="Arial" w:hAnsi="Arial" w:cs="Arial"/>
              </w:rPr>
              <w:lastRenderedPageBreak/>
              <w:t>No</w:t>
            </w:r>
          </w:p>
          <w:p w14:paraId="6454B30F" w14:textId="061BD2B6" w:rsidR="00AF4EDD" w:rsidRPr="00943246" w:rsidRDefault="00B05A37" w:rsidP="000128B2">
            <w:pPr>
              <w:pStyle w:val="ListParagraph"/>
              <w:numPr>
                <w:ilvl w:val="0"/>
                <w:numId w:val="10"/>
              </w:numPr>
              <w:tabs>
                <w:tab w:val="left" w:pos="0"/>
              </w:tabs>
              <w:overflowPunct w:val="0"/>
              <w:autoSpaceDE w:val="0"/>
              <w:autoSpaceDN w:val="0"/>
              <w:adjustRightInd w:val="0"/>
              <w:rPr>
                <w:rFonts w:ascii="Arial" w:hAnsi="Arial" w:cs="Arial"/>
              </w:rPr>
            </w:pPr>
            <w:r w:rsidRPr="00B05A37">
              <w:rPr>
                <w:rFonts w:ascii="Arial" w:hAnsi="Arial" w:cs="Arial"/>
              </w:rPr>
              <w:t xml:space="preserve">Yes, </w:t>
            </w:r>
            <w:r w:rsidR="00DC07B7">
              <w:rPr>
                <w:rFonts w:ascii="Arial" w:hAnsi="Arial" w:cs="Arial"/>
              </w:rPr>
              <w:t>r</w:t>
            </w:r>
            <w:r w:rsidR="00AF4EDD" w:rsidRPr="00943246">
              <w:rPr>
                <w:rFonts w:ascii="Arial" w:hAnsi="Arial" w:cs="Arial"/>
              </w:rPr>
              <w:t xml:space="preserve">efer to Bid Solicitation </w:t>
            </w:r>
            <w:r w:rsidR="00951DF7">
              <w:rPr>
                <w:rFonts w:ascii="Arial" w:hAnsi="Arial" w:cs="Arial"/>
              </w:rPr>
              <w:t xml:space="preserve">Section </w:t>
            </w:r>
            <w:r w:rsidR="00AF4EDD" w:rsidRPr="00943246">
              <w:rPr>
                <w:rFonts w:ascii="Arial" w:hAnsi="Arial" w:cs="Arial"/>
              </w:rPr>
              <w:t>1.4.5</w:t>
            </w:r>
            <w:r w:rsidR="00951DF7">
              <w:rPr>
                <w:rFonts w:ascii="Arial" w:hAnsi="Arial" w:cs="Arial"/>
              </w:rPr>
              <w:t>,</w:t>
            </w:r>
            <w:r w:rsidR="00792F55">
              <w:rPr>
                <w:rFonts w:ascii="Arial" w:hAnsi="Arial" w:cs="Arial"/>
              </w:rPr>
              <w:t xml:space="preserve"> </w:t>
            </w:r>
            <w:r w:rsidR="00AF4EDD" w:rsidRPr="00943246">
              <w:rPr>
                <w:rFonts w:ascii="Arial" w:hAnsi="Arial" w:cs="Arial"/>
              </w:rPr>
              <w:t>“Announcement of Quote</w:t>
            </w:r>
            <w:r w:rsidR="00AF4EDD">
              <w:rPr>
                <w:rFonts w:ascii="Arial" w:hAnsi="Arial" w:cs="Arial"/>
              </w:rPr>
              <w:t xml:space="preserve"> Information</w:t>
            </w:r>
            <w:r w:rsidR="00951DF7">
              <w:rPr>
                <w:rFonts w:ascii="Arial" w:hAnsi="Arial" w:cs="Arial"/>
              </w:rPr>
              <w:t xml:space="preserve">”, </w:t>
            </w:r>
            <w:proofErr w:type="gramStart"/>
            <w:r w:rsidR="00951DF7">
              <w:rPr>
                <w:rFonts w:ascii="Arial" w:hAnsi="Arial" w:cs="Arial"/>
              </w:rPr>
              <w:t>Part</w:t>
            </w:r>
            <w:proofErr w:type="gramEnd"/>
            <w:r w:rsidR="00AF4EDD">
              <w:rPr>
                <w:rFonts w:ascii="Arial" w:hAnsi="Arial" w:cs="Arial"/>
              </w:rPr>
              <w:t xml:space="preserve"> (B</w:t>
            </w:r>
            <w:r w:rsidR="00AF4EDD" w:rsidRPr="00943246">
              <w:rPr>
                <w:rFonts w:ascii="Arial" w:hAnsi="Arial" w:cs="Arial"/>
              </w:rPr>
              <w:t xml:space="preserve">). </w:t>
            </w:r>
          </w:p>
        </w:tc>
      </w:tr>
      <w:tr w:rsidR="00AF4EDD" w14:paraId="0055D362" w14:textId="77777777" w:rsidTr="006E671C">
        <w:tc>
          <w:tcPr>
            <w:tcW w:w="550" w:type="dxa"/>
            <w:tcBorders>
              <w:top w:val="single" w:sz="4" w:space="0" w:color="auto"/>
              <w:left w:val="single" w:sz="4" w:space="0" w:color="auto"/>
              <w:bottom w:val="single" w:sz="4" w:space="0" w:color="auto"/>
              <w:right w:val="single" w:sz="4" w:space="0" w:color="auto"/>
            </w:tcBorders>
          </w:tcPr>
          <w:p w14:paraId="0DFF255D" w14:textId="34E04B41" w:rsidR="00AF4EDD" w:rsidRDefault="00AF4EDD" w:rsidP="005663AD">
            <w:pPr>
              <w:tabs>
                <w:tab w:val="left" w:pos="0"/>
              </w:tabs>
              <w:autoSpaceDN w:val="0"/>
              <w:jc w:val="center"/>
              <w:rPr>
                <w:rFonts w:ascii="Arial" w:hAnsi="Arial" w:cs="Arial"/>
              </w:rPr>
            </w:pPr>
            <w:r>
              <w:rPr>
                <w:rFonts w:ascii="Arial" w:hAnsi="Arial" w:cs="Arial"/>
              </w:rPr>
              <w:lastRenderedPageBreak/>
              <w:t>7</w:t>
            </w:r>
          </w:p>
        </w:tc>
        <w:tc>
          <w:tcPr>
            <w:tcW w:w="1664" w:type="dxa"/>
            <w:tcBorders>
              <w:top w:val="single" w:sz="4" w:space="0" w:color="auto"/>
              <w:left w:val="single" w:sz="4" w:space="0" w:color="auto"/>
              <w:bottom w:val="single" w:sz="4" w:space="0" w:color="auto"/>
              <w:right w:val="single" w:sz="4" w:space="0" w:color="auto"/>
            </w:tcBorders>
          </w:tcPr>
          <w:p w14:paraId="10492413" w14:textId="77777777" w:rsidR="00AF4EDD" w:rsidRDefault="00AF4EDD" w:rsidP="00AE3C0F">
            <w:pPr>
              <w:tabs>
                <w:tab w:val="left" w:pos="0"/>
              </w:tabs>
              <w:overflowPunct w:val="0"/>
              <w:autoSpaceDE w:val="0"/>
              <w:autoSpaceDN w:val="0"/>
              <w:adjustRightInd w:val="0"/>
              <w:jc w:val="center"/>
              <w:rPr>
                <w:rFonts w:ascii="Arial" w:hAnsi="Arial" w:cs="Arial"/>
              </w:rPr>
            </w:pPr>
            <w:r>
              <w:rPr>
                <w:rFonts w:ascii="Arial" w:hAnsi="Arial" w:cs="Arial"/>
              </w:rPr>
              <w:t>3.4</w:t>
            </w:r>
          </w:p>
        </w:tc>
        <w:tc>
          <w:tcPr>
            <w:tcW w:w="7861" w:type="dxa"/>
            <w:tcBorders>
              <w:top w:val="single" w:sz="4" w:space="0" w:color="auto"/>
              <w:left w:val="single" w:sz="4" w:space="0" w:color="auto"/>
              <w:bottom w:val="single" w:sz="4" w:space="0" w:color="auto"/>
              <w:right w:val="single" w:sz="4" w:space="0" w:color="auto"/>
            </w:tcBorders>
          </w:tcPr>
          <w:p w14:paraId="60F9A4B9" w14:textId="77777777" w:rsidR="00AF4EDD" w:rsidRPr="00880B5C" w:rsidRDefault="00AF4EDD" w:rsidP="00880B5C">
            <w:pPr>
              <w:pStyle w:val="ListParagraph"/>
              <w:numPr>
                <w:ilvl w:val="0"/>
                <w:numId w:val="5"/>
              </w:numPr>
              <w:tabs>
                <w:tab w:val="left" w:pos="0"/>
              </w:tabs>
              <w:overflowPunct w:val="0"/>
              <w:autoSpaceDE w:val="0"/>
              <w:autoSpaceDN w:val="0"/>
              <w:adjustRightInd w:val="0"/>
              <w:rPr>
                <w:rFonts w:ascii="Arial" w:hAnsi="Arial" w:cs="Arial"/>
                <w:b/>
              </w:rPr>
            </w:pPr>
            <w:r w:rsidRPr="00880B5C">
              <w:rPr>
                <w:rFonts w:ascii="Arial" w:hAnsi="Arial" w:cs="Arial"/>
                <w:b/>
              </w:rPr>
              <w:t xml:space="preserve">Please confirm requirement to print index cost of fuel on all invoices separately from adder? </w:t>
            </w:r>
          </w:p>
          <w:p w14:paraId="64313368" w14:textId="77777777" w:rsidR="00AF4EDD" w:rsidRDefault="00AF4EDD" w:rsidP="00880B5C">
            <w:pPr>
              <w:pStyle w:val="ListParagraph"/>
              <w:numPr>
                <w:ilvl w:val="0"/>
                <w:numId w:val="5"/>
              </w:numPr>
              <w:tabs>
                <w:tab w:val="left" w:pos="0"/>
              </w:tabs>
              <w:overflowPunct w:val="0"/>
              <w:autoSpaceDE w:val="0"/>
              <w:autoSpaceDN w:val="0"/>
              <w:adjustRightInd w:val="0"/>
              <w:rPr>
                <w:rFonts w:ascii="Arial" w:hAnsi="Arial" w:cs="Arial"/>
                <w:b/>
              </w:rPr>
            </w:pPr>
            <w:r w:rsidRPr="00880B5C">
              <w:rPr>
                <w:rFonts w:ascii="Arial" w:hAnsi="Arial" w:cs="Arial"/>
                <w:b/>
              </w:rPr>
              <w:t>What if tota</w:t>
            </w:r>
            <w:r>
              <w:rPr>
                <w:rFonts w:ascii="Arial" w:hAnsi="Arial" w:cs="Arial"/>
                <w:b/>
              </w:rPr>
              <w:t>l amount invoiced equals index c</w:t>
            </w:r>
            <w:r w:rsidRPr="00880B5C">
              <w:rPr>
                <w:rFonts w:ascii="Arial" w:hAnsi="Arial" w:cs="Arial"/>
                <w:b/>
              </w:rPr>
              <w:t>ost of fuel plus up/down charge?</w:t>
            </w:r>
          </w:p>
          <w:p w14:paraId="4E8E13B1" w14:textId="77777777" w:rsidR="00AF4EDD" w:rsidRDefault="00AF4EDD" w:rsidP="00880B5C">
            <w:pPr>
              <w:tabs>
                <w:tab w:val="left" w:pos="0"/>
              </w:tabs>
              <w:overflowPunct w:val="0"/>
              <w:autoSpaceDE w:val="0"/>
              <w:autoSpaceDN w:val="0"/>
              <w:adjustRightInd w:val="0"/>
              <w:rPr>
                <w:rFonts w:ascii="Arial" w:hAnsi="Arial" w:cs="Arial"/>
                <w:b/>
              </w:rPr>
            </w:pPr>
          </w:p>
          <w:p w14:paraId="3B965141" w14:textId="58AE846F" w:rsidR="00AF4EDD" w:rsidRPr="00880B5C" w:rsidRDefault="00DA2DD6" w:rsidP="004F3F97">
            <w:pPr>
              <w:pStyle w:val="ListParagraph"/>
              <w:numPr>
                <w:ilvl w:val="0"/>
                <w:numId w:val="6"/>
              </w:numPr>
              <w:tabs>
                <w:tab w:val="left" w:pos="0"/>
              </w:tabs>
              <w:overflowPunct w:val="0"/>
              <w:autoSpaceDE w:val="0"/>
              <w:autoSpaceDN w:val="0"/>
              <w:adjustRightInd w:val="0"/>
              <w:rPr>
                <w:rFonts w:ascii="Arial" w:hAnsi="Arial" w:cs="Arial"/>
              </w:rPr>
            </w:pPr>
            <w:r>
              <w:rPr>
                <w:rFonts w:ascii="Arial" w:hAnsi="Arial" w:cs="Arial"/>
              </w:rPr>
              <w:t>A</w:t>
            </w:r>
            <w:r w:rsidR="00AF4EDD">
              <w:rPr>
                <w:rFonts w:ascii="Arial" w:hAnsi="Arial" w:cs="Arial"/>
              </w:rPr>
              <w:t xml:space="preserve">s per </w:t>
            </w:r>
            <w:r>
              <w:rPr>
                <w:rFonts w:ascii="Arial" w:hAnsi="Arial" w:cs="Arial"/>
              </w:rPr>
              <w:t xml:space="preserve">Bid Solicitation </w:t>
            </w:r>
            <w:r w:rsidR="00AF4EDD">
              <w:rPr>
                <w:rFonts w:ascii="Arial" w:hAnsi="Arial" w:cs="Arial"/>
              </w:rPr>
              <w:t>Section 3.4, “</w:t>
            </w:r>
            <w:r w:rsidR="00AF4EDD" w:rsidRPr="004F3F97">
              <w:rPr>
                <w:rFonts w:ascii="Arial" w:hAnsi="Arial" w:cs="Arial"/>
              </w:rPr>
              <w:t>The invoices must show the index cost of the fuel and the Up Charge/Down Charge a</w:t>
            </w:r>
            <w:r w:rsidR="009B230B">
              <w:rPr>
                <w:rFonts w:ascii="Arial" w:hAnsi="Arial" w:cs="Arial"/>
              </w:rPr>
              <w:t>nd the Blanket P.O. line number</w:t>
            </w:r>
            <w:r w:rsidR="00AF4EDD">
              <w:rPr>
                <w:rFonts w:ascii="Arial" w:hAnsi="Arial" w:cs="Arial"/>
              </w:rPr>
              <w:t>.</w:t>
            </w:r>
            <w:r w:rsidR="009B230B">
              <w:rPr>
                <w:rFonts w:ascii="Arial" w:hAnsi="Arial" w:cs="Arial"/>
              </w:rPr>
              <w:t>”</w:t>
            </w:r>
          </w:p>
          <w:p w14:paraId="10B8104B" w14:textId="58C4EF19" w:rsidR="00AF4EDD" w:rsidRPr="00880B5C" w:rsidRDefault="00DA2DD6" w:rsidP="00393B7E">
            <w:pPr>
              <w:pStyle w:val="ListParagraph"/>
              <w:numPr>
                <w:ilvl w:val="0"/>
                <w:numId w:val="6"/>
              </w:numPr>
              <w:tabs>
                <w:tab w:val="left" w:pos="0"/>
              </w:tabs>
              <w:overflowPunct w:val="0"/>
              <w:autoSpaceDE w:val="0"/>
              <w:autoSpaceDN w:val="0"/>
              <w:adjustRightInd w:val="0"/>
              <w:rPr>
                <w:rFonts w:ascii="Arial" w:hAnsi="Arial" w:cs="Arial"/>
                <w:b/>
              </w:rPr>
            </w:pPr>
            <w:r>
              <w:rPr>
                <w:rFonts w:ascii="Arial" w:hAnsi="Arial" w:cs="Arial"/>
              </w:rPr>
              <w:t>T</w:t>
            </w:r>
            <w:r w:rsidR="00AF4EDD">
              <w:rPr>
                <w:rFonts w:ascii="Arial" w:hAnsi="Arial" w:cs="Arial"/>
              </w:rPr>
              <w:t xml:space="preserve">he Vendor {Contractor} shall provide the index cost of fuel on all invoices. This will verify that the delivery date and cost to be paid are correct. </w:t>
            </w:r>
          </w:p>
        </w:tc>
      </w:tr>
      <w:tr w:rsidR="00AF4EDD" w14:paraId="1D5137B5" w14:textId="77777777" w:rsidTr="006E671C">
        <w:tc>
          <w:tcPr>
            <w:tcW w:w="550" w:type="dxa"/>
            <w:tcBorders>
              <w:top w:val="single" w:sz="4" w:space="0" w:color="auto"/>
              <w:left w:val="single" w:sz="4" w:space="0" w:color="auto"/>
              <w:bottom w:val="single" w:sz="4" w:space="0" w:color="auto"/>
              <w:right w:val="single" w:sz="4" w:space="0" w:color="auto"/>
            </w:tcBorders>
            <w:hideMark/>
          </w:tcPr>
          <w:p w14:paraId="779B0AAC" w14:textId="77777777" w:rsidR="00AF4EDD" w:rsidRDefault="00AF4EDD" w:rsidP="005663AD">
            <w:pPr>
              <w:tabs>
                <w:tab w:val="left" w:pos="0"/>
              </w:tabs>
              <w:autoSpaceDN w:val="0"/>
              <w:jc w:val="center"/>
              <w:rPr>
                <w:rFonts w:ascii="Arial" w:hAnsi="Arial" w:cs="Arial"/>
              </w:rPr>
            </w:pPr>
            <w:r>
              <w:rPr>
                <w:rFonts w:ascii="Arial" w:hAnsi="Arial" w:cs="Arial"/>
              </w:rPr>
              <w:t>8</w:t>
            </w:r>
          </w:p>
        </w:tc>
        <w:tc>
          <w:tcPr>
            <w:tcW w:w="1664" w:type="dxa"/>
            <w:tcBorders>
              <w:top w:val="single" w:sz="4" w:space="0" w:color="auto"/>
              <w:left w:val="single" w:sz="4" w:space="0" w:color="auto"/>
              <w:bottom w:val="single" w:sz="4" w:space="0" w:color="auto"/>
              <w:right w:val="single" w:sz="4" w:space="0" w:color="auto"/>
            </w:tcBorders>
          </w:tcPr>
          <w:p w14:paraId="11F571E8" w14:textId="77777777" w:rsidR="00AF4EDD" w:rsidRDefault="00AF4EDD" w:rsidP="005663AD">
            <w:pPr>
              <w:tabs>
                <w:tab w:val="left" w:pos="0"/>
              </w:tabs>
              <w:overflowPunct w:val="0"/>
              <w:autoSpaceDE w:val="0"/>
              <w:autoSpaceDN w:val="0"/>
              <w:adjustRightInd w:val="0"/>
              <w:jc w:val="center"/>
              <w:rPr>
                <w:rFonts w:ascii="Arial" w:hAnsi="Arial" w:cs="Arial"/>
              </w:rPr>
            </w:pPr>
            <w:r>
              <w:rPr>
                <w:rFonts w:ascii="Arial" w:hAnsi="Arial" w:cs="Arial"/>
              </w:rPr>
              <w:t>3.4.1</w:t>
            </w:r>
          </w:p>
        </w:tc>
        <w:tc>
          <w:tcPr>
            <w:tcW w:w="7861" w:type="dxa"/>
            <w:tcBorders>
              <w:top w:val="single" w:sz="4" w:space="0" w:color="auto"/>
              <w:left w:val="single" w:sz="4" w:space="0" w:color="auto"/>
              <w:bottom w:val="single" w:sz="4" w:space="0" w:color="auto"/>
              <w:right w:val="single" w:sz="4" w:space="0" w:color="auto"/>
            </w:tcBorders>
          </w:tcPr>
          <w:p w14:paraId="101F9817" w14:textId="77777777" w:rsidR="00AF4EDD" w:rsidRDefault="00AF4EDD" w:rsidP="005663AD">
            <w:pPr>
              <w:tabs>
                <w:tab w:val="left" w:pos="0"/>
              </w:tabs>
              <w:overflowPunct w:val="0"/>
              <w:autoSpaceDE w:val="0"/>
              <w:autoSpaceDN w:val="0"/>
              <w:adjustRightInd w:val="0"/>
              <w:rPr>
                <w:rFonts w:ascii="Arial" w:hAnsi="Arial" w:cs="Arial"/>
                <w:b/>
              </w:rPr>
            </w:pPr>
            <w:r w:rsidRPr="00586522">
              <w:rPr>
                <w:rFonts w:ascii="Arial" w:hAnsi="Arial" w:cs="Arial"/>
                <w:b/>
              </w:rPr>
              <w:t>What OPIS city is the vendor to price the fuel off of?</w:t>
            </w:r>
          </w:p>
          <w:p w14:paraId="271A76C9" w14:textId="77777777" w:rsidR="00AF4EDD" w:rsidRDefault="00AF4EDD" w:rsidP="005663AD">
            <w:pPr>
              <w:tabs>
                <w:tab w:val="left" w:pos="0"/>
              </w:tabs>
              <w:overflowPunct w:val="0"/>
              <w:autoSpaceDE w:val="0"/>
              <w:autoSpaceDN w:val="0"/>
              <w:adjustRightInd w:val="0"/>
              <w:rPr>
                <w:rFonts w:ascii="Arial" w:hAnsi="Arial" w:cs="Arial"/>
                <w:b/>
              </w:rPr>
            </w:pPr>
          </w:p>
          <w:p w14:paraId="3D4BBAFC" w14:textId="33209943" w:rsidR="00AF4EDD" w:rsidRPr="00586522" w:rsidRDefault="00AF4EDD" w:rsidP="005663AD">
            <w:pPr>
              <w:tabs>
                <w:tab w:val="left" w:pos="0"/>
              </w:tabs>
              <w:overflowPunct w:val="0"/>
              <w:autoSpaceDE w:val="0"/>
              <w:autoSpaceDN w:val="0"/>
              <w:adjustRightInd w:val="0"/>
              <w:rPr>
                <w:rFonts w:ascii="Arial" w:hAnsi="Arial" w:cs="Arial"/>
                <w:b/>
              </w:rPr>
            </w:pPr>
            <w:r>
              <w:rPr>
                <w:rFonts w:ascii="Arial" w:hAnsi="Arial" w:cs="Arial"/>
              </w:rPr>
              <w:t xml:space="preserve">As per </w:t>
            </w:r>
            <w:r w:rsidR="00F877FB">
              <w:rPr>
                <w:rFonts w:ascii="Arial" w:hAnsi="Arial" w:cs="Arial"/>
              </w:rPr>
              <w:t xml:space="preserve">Bid Solicitation </w:t>
            </w:r>
            <w:r>
              <w:rPr>
                <w:rFonts w:ascii="Arial" w:hAnsi="Arial" w:cs="Arial"/>
              </w:rPr>
              <w:t>Section 3.4.1, “</w:t>
            </w:r>
            <w:r w:rsidRPr="00A40BEE">
              <w:rPr>
                <w:rFonts w:ascii="Arial" w:hAnsi="Arial" w:cs="Arial"/>
              </w:rPr>
              <w:t>The posted prices are the low end cost (Newark, NJ) of 87, 89, and 93 octane for unbranded unleaded ethanol gasoline.</w:t>
            </w:r>
            <w:r>
              <w:rPr>
                <w:rFonts w:ascii="Arial" w:hAnsi="Arial" w:cs="Arial"/>
              </w:rPr>
              <w:t>”</w:t>
            </w:r>
          </w:p>
        </w:tc>
      </w:tr>
      <w:tr w:rsidR="00AF4EDD" w14:paraId="5FB529DF" w14:textId="77777777" w:rsidTr="006E671C">
        <w:tc>
          <w:tcPr>
            <w:tcW w:w="550" w:type="dxa"/>
            <w:tcBorders>
              <w:top w:val="single" w:sz="4" w:space="0" w:color="auto"/>
              <w:left w:val="single" w:sz="4" w:space="0" w:color="auto"/>
              <w:bottom w:val="single" w:sz="4" w:space="0" w:color="auto"/>
              <w:right w:val="single" w:sz="4" w:space="0" w:color="auto"/>
            </w:tcBorders>
          </w:tcPr>
          <w:p w14:paraId="4FD2CC48" w14:textId="77777777" w:rsidR="00AF4EDD" w:rsidRDefault="00AF4EDD" w:rsidP="005663AD">
            <w:pPr>
              <w:tabs>
                <w:tab w:val="left" w:pos="0"/>
              </w:tabs>
              <w:autoSpaceDN w:val="0"/>
              <w:jc w:val="center"/>
              <w:rPr>
                <w:rFonts w:ascii="Arial" w:hAnsi="Arial" w:cs="Arial"/>
              </w:rPr>
            </w:pPr>
            <w:r>
              <w:rPr>
                <w:rFonts w:ascii="Arial" w:hAnsi="Arial" w:cs="Arial"/>
              </w:rPr>
              <w:t>9</w:t>
            </w:r>
          </w:p>
        </w:tc>
        <w:tc>
          <w:tcPr>
            <w:tcW w:w="1664" w:type="dxa"/>
            <w:tcBorders>
              <w:top w:val="single" w:sz="4" w:space="0" w:color="auto"/>
              <w:left w:val="single" w:sz="4" w:space="0" w:color="auto"/>
              <w:bottom w:val="single" w:sz="4" w:space="0" w:color="auto"/>
              <w:right w:val="single" w:sz="4" w:space="0" w:color="auto"/>
            </w:tcBorders>
          </w:tcPr>
          <w:p w14:paraId="64F3C277" w14:textId="77777777" w:rsidR="00AF4EDD" w:rsidRDefault="00AF4EDD" w:rsidP="005663AD">
            <w:pPr>
              <w:tabs>
                <w:tab w:val="left" w:pos="0"/>
              </w:tabs>
              <w:overflowPunct w:val="0"/>
              <w:autoSpaceDE w:val="0"/>
              <w:autoSpaceDN w:val="0"/>
              <w:adjustRightInd w:val="0"/>
              <w:jc w:val="center"/>
              <w:rPr>
                <w:rFonts w:ascii="Arial" w:hAnsi="Arial" w:cs="Arial"/>
              </w:rPr>
            </w:pPr>
            <w:r>
              <w:rPr>
                <w:rFonts w:ascii="Arial" w:hAnsi="Arial" w:cs="Arial"/>
              </w:rPr>
              <w:t>3.4.1</w:t>
            </w:r>
          </w:p>
        </w:tc>
        <w:tc>
          <w:tcPr>
            <w:tcW w:w="7861" w:type="dxa"/>
            <w:tcBorders>
              <w:top w:val="single" w:sz="4" w:space="0" w:color="auto"/>
              <w:left w:val="single" w:sz="4" w:space="0" w:color="auto"/>
              <w:bottom w:val="single" w:sz="4" w:space="0" w:color="auto"/>
              <w:right w:val="single" w:sz="4" w:space="0" w:color="auto"/>
            </w:tcBorders>
          </w:tcPr>
          <w:p w14:paraId="7678470A" w14:textId="77777777" w:rsidR="00AF4EDD" w:rsidRDefault="00AF4EDD" w:rsidP="005663AD">
            <w:pPr>
              <w:tabs>
                <w:tab w:val="left" w:pos="0"/>
              </w:tabs>
              <w:overflowPunct w:val="0"/>
              <w:autoSpaceDE w:val="0"/>
              <w:autoSpaceDN w:val="0"/>
              <w:adjustRightInd w:val="0"/>
              <w:rPr>
                <w:rFonts w:ascii="Arial" w:hAnsi="Arial" w:cs="Arial"/>
                <w:b/>
              </w:rPr>
            </w:pPr>
            <w:r w:rsidRPr="00AE3C0F">
              <w:rPr>
                <w:rFonts w:ascii="Arial" w:hAnsi="Arial" w:cs="Arial"/>
                <w:b/>
              </w:rPr>
              <w:t>Please clarify which OPIS City will be used as the day's posted price by providing a dated example. Provide example dates for any counties using different OPIS cities.</w:t>
            </w:r>
          </w:p>
          <w:p w14:paraId="7F4A357A" w14:textId="77777777" w:rsidR="00AF4EDD" w:rsidRDefault="00AF4EDD" w:rsidP="005663AD">
            <w:pPr>
              <w:tabs>
                <w:tab w:val="left" w:pos="0"/>
              </w:tabs>
              <w:overflowPunct w:val="0"/>
              <w:autoSpaceDE w:val="0"/>
              <w:autoSpaceDN w:val="0"/>
              <w:adjustRightInd w:val="0"/>
              <w:rPr>
                <w:rFonts w:ascii="Arial" w:hAnsi="Arial" w:cs="Arial"/>
                <w:b/>
              </w:rPr>
            </w:pPr>
          </w:p>
          <w:p w14:paraId="5CF28A6C" w14:textId="23DEA082" w:rsidR="00AF4EDD" w:rsidRPr="00A40BEE" w:rsidRDefault="00AF4EDD" w:rsidP="005663AD">
            <w:pPr>
              <w:tabs>
                <w:tab w:val="left" w:pos="0"/>
              </w:tabs>
              <w:overflowPunct w:val="0"/>
              <w:autoSpaceDE w:val="0"/>
              <w:autoSpaceDN w:val="0"/>
              <w:adjustRightInd w:val="0"/>
              <w:rPr>
                <w:rFonts w:ascii="Arial" w:hAnsi="Arial" w:cs="Arial"/>
              </w:rPr>
            </w:pPr>
            <w:r>
              <w:rPr>
                <w:rFonts w:ascii="Arial" w:hAnsi="Arial" w:cs="Arial"/>
              </w:rPr>
              <w:t xml:space="preserve">As per </w:t>
            </w:r>
            <w:r w:rsidR="005F5A5B">
              <w:rPr>
                <w:rFonts w:ascii="Arial" w:hAnsi="Arial" w:cs="Arial"/>
              </w:rPr>
              <w:t xml:space="preserve">Bid Solicitation </w:t>
            </w:r>
            <w:r>
              <w:rPr>
                <w:rFonts w:ascii="Arial" w:hAnsi="Arial" w:cs="Arial"/>
              </w:rPr>
              <w:t>Section 3.4.1, “</w:t>
            </w:r>
            <w:r w:rsidRPr="00A40BEE">
              <w:rPr>
                <w:rFonts w:ascii="Arial" w:hAnsi="Arial" w:cs="Arial"/>
              </w:rPr>
              <w:t>The posted prices are the low end cost (Newark, NJ) of 87, 89, and 93 octane for unbranded unleaded ethanol gasoline.</w:t>
            </w:r>
            <w:r>
              <w:rPr>
                <w:rFonts w:ascii="Arial" w:hAnsi="Arial" w:cs="Arial"/>
              </w:rPr>
              <w:t>”</w:t>
            </w:r>
          </w:p>
        </w:tc>
      </w:tr>
      <w:tr w:rsidR="00AF4EDD" w14:paraId="0B198A94" w14:textId="77777777" w:rsidTr="006E671C">
        <w:tc>
          <w:tcPr>
            <w:tcW w:w="550" w:type="dxa"/>
            <w:tcBorders>
              <w:top w:val="single" w:sz="4" w:space="0" w:color="auto"/>
              <w:left w:val="single" w:sz="4" w:space="0" w:color="auto"/>
              <w:bottom w:val="single" w:sz="4" w:space="0" w:color="auto"/>
              <w:right w:val="single" w:sz="4" w:space="0" w:color="auto"/>
            </w:tcBorders>
          </w:tcPr>
          <w:p w14:paraId="44144BA5" w14:textId="77777777" w:rsidR="00AF4EDD" w:rsidRDefault="00AF4EDD" w:rsidP="005663AD">
            <w:pPr>
              <w:tabs>
                <w:tab w:val="left" w:pos="0"/>
              </w:tabs>
              <w:autoSpaceDN w:val="0"/>
              <w:jc w:val="center"/>
              <w:rPr>
                <w:rFonts w:ascii="Arial" w:hAnsi="Arial" w:cs="Arial"/>
              </w:rPr>
            </w:pPr>
            <w:r>
              <w:rPr>
                <w:rFonts w:ascii="Arial" w:hAnsi="Arial" w:cs="Arial"/>
              </w:rPr>
              <w:t>10</w:t>
            </w:r>
          </w:p>
        </w:tc>
        <w:tc>
          <w:tcPr>
            <w:tcW w:w="1664" w:type="dxa"/>
            <w:tcBorders>
              <w:top w:val="single" w:sz="4" w:space="0" w:color="auto"/>
              <w:left w:val="single" w:sz="4" w:space="0" w:color="auto"/>
              <w:bottom w:val="single" w:sz="4" w:space="0" w:color="auto"/>
              <w:right w:val="single" w:sz="4" w:space="0" w:color="auto"/>
            </w:tcBorders>
          </w:tcPr>
          <w:p w14:paraId="59A6C78A" w14:textId="77777777" w:rsidR="00AF4EDD" w:rsidRDefault="00AF4EDD" w:rsidP="005663AD">
            <w:pPr>
              <w:tabs>
                <w:tab w:val="left" w:pos="0"/>
              </w:tabs>
              <w:overflowPunct w:val="0"/>
              <w:autoSpaceDE w:val="0"/>
              <w:autoSpaceDN w:val="0"/>
              <w:adjustRightInd w:val="0"/>
              <w:jc w:val="center"/>
              <w:rPr>
                <w:rFonts w:ascii="Arial" w:hAnsi="Arial" w:cs="Arial"/>
              </w:rPr>
            </w:pPr>
            <w:r>
              <w:rPr>
                <w:rFonts w:ascii="Arial" w:hAnsi="Arial" w:cs="Arial"/>
              </w:rPr>
              <w:t>3.5.5</w:t>
            </w:r>
          </w:p>
        </w:tc>
        <w:tc>
          <w:tcPr>
            <w:tcW w:w="7861" w:type="dxa"/>
            <w:tcBorders>
              <w:top w:val="single" w:sz="4" w:space="0" w:color="auto"/>
              <w:left w:val="single" w:sz="4" w:space="0" w:color="auto"/>
              <w:bottom w:val="single" w:sz="4" w:space="0" w:color="auto"/>
              <w:right w:val="single" w:sz="4" w:space="0" w:color="auto"/>
            </w:tcBorders>
          </w:tcPr>
          <w:p w14:paraId="6E41E7B9" w14:textId="77777777" w:rsidR="00AF4EDD" w:rsidRDefault="00AF4EDD" w:rsidP="005663AD">
            <w:pPr>
              <w:tabs>
                <w:tab w:val="left" w:pos="0"/>
              </w:tabs>
              <w:overflowPunct w:val="0"/>
              <w:autoSpaceDE w:val="0"/>
              <w:autoSpaceDN w:val="0"/>
              <w:adjustRightInd w:val="0"/>
              <w:rPr>
                <w:rFonts w:ascii="Arial" w:hAnsi="Arial" w:cs="Arial"/>
                <w:b/>
              </w:rPr>
            </w:pPr>
            <w:r w:rsidRPr="00AE3C0F">
              <w:rPr>
                <w:rFonts w:ascii="Arial" w:hAnsi="Arial" w:cs="Arial"/>
                <w:b/>
              </w:rPr>
              <w:t>Request deletion of requirement to contact using agency representative and replace with "best efforts" requirement, given possibility that representative may not be available at time of call. Delete ability for representative to use failure of notification as grounds for delivery refusal.</w:t>
            </w:r>
          </w:p>
          <w:p w14:paraId="7163A84E" w14:textId="77777777" w:rsidR="00AF4EDD" w:rsidRDefault="00AF4EDD" w:rsidP="005663AD">
            <w:pPr>
              <w:tabs>
                <w:tab w:val="left" w:pos="0"/>
              </w:tabs>
              <w:overflowPunct w:val="0"/>
              <w:autoSpaceDE w:val="0"/>
              <w:autoSpaceDN w:val="0"/>
              <w:adjustRightInd w:val="0"/>
              <w:rPr>
                <w:rFonts w:ascii="Arial" w:hAnsi="Arial" w:cs="Arial"/>
                <w:b/>
              </w:rPr>
            </w:pPr>
          </w:p>
          <w:p w14:paraId="173C9B2B" w14:textId="77777777" w:rsidR="00AF4EDD" w:rsidRPr="00E56031" w:rsidRDefault="00AF4EDD" w:rsidP="005663AD">
            <w:pPr>
              <w:tabs>
                <w:tab w:val="left" w:pos="0"/>
              </w:tabs>
              <w:overflowPunct w:val="0"/>
              <w:autoSpaceDE w:val="0"/>
              <w:autoSpaceDN w:val="0"/>
              <w:adjustRightInd w:val="0"/>
              <w:rPr>
                <w:rFonts w:ascii="Arial" w:hAnsi="Arial" w:cs="Arial"/>
              </w:rPr>
            </w:pPr>
            <w:r>
              <w:rPr>
                <w:rFonts w:ascii="Arial" w:hAnsi="Arial" w:cs="Arial"/>
              </w:rPr>
              <w:t>No changes will be made to Bid Solicitation Section 3.5.5</w:t>
            </w:r>
          </w:p>
        </w:tc>
      </w:tr>
      <w:tr w:rsidR="00AF4EDD" w14:paraId="6C3E2D39" w14:textId="77777777" w:rsidTr="006E671C">
        <w:tc>
          <w:tcPr>
            <w:tcW w:w="550" w:type="dxa"/>
            <w:tcBorders>
              <w:top w:val="single" w:sz="4" w:space="0" w:color="auto"/>
              <w:left w:val="single" w:sz="4" w:space="0" w:color="auto"/>
              <w:bottom w:val="single" w:sz="4" w:space="0" w:color="auto"/>
              <w:right w:val="single" w:sz="4" w:space="0" w:color="auto"/>
            </w:tcBorders>
          </w:tcPr>
          <w:p w14:paraId="6DE60DF4" w14:textId="77777777" w:rsidR="00AF4EDD" w:rsidRDefault="00AF4EDD" w:rsidP="005663AD">
            <w:pPr>
              <w:tabs>
                <w:tab w:val="left" w:pos="0"/>
              </w:tabs>
              <w:autoSpaceDN w:val="0"/>
              <w:jc w:val="center"/>
              <w:rPr>
                <w:rFonts w:ascii="Arial" w:hAnsi="Arial" w:cs="Arial"/>
              </w:rPr>
            </w:pPr>
            <w:r>
              <w:rPr>
                <w:rFonts w:ascii="Arial" w:hAnsi="Arial" w:cs="Arial"/>
              </w:rPr>
              <w:t>11</w:t>
            </w:r>
          </w:p>
        </w:tc>
        <w:tc>
          <w:tcPr>
            <w:tcW w:w="1664" w:type="dxa"/>
            <w:tcBorders>
              <w:top w:val="single" w:sz="4" w:space="0" w:color="auto"/>
              <w:left w:val="single" w:sz="4" w:space="0" w:color="auto"/>
              <w:bottom w:val="single" w:sz="4" w:space="0" w:color="auto"/>
              <w:right w:val="single" w:sz="4" w:space="0" w:color="auto"/>
            </w:tcBorders>
          </w:tcPr>
          <w:p w14:paraId="2DB240B4" w14:textId="77777777" w:rsidR="00AF4EDD" w:rsidRDefault="00AF4EDD" w:rsidP="005663AD">
            <w:pPr>
              <w:tabs>
                <w:tab w:val="left" w:pos="0"/>
              </w:tabs>
              <w:overflowPunct w:val="0"/>
              <w:autoSpaceDE w:val="0"/>
              <w:autoSpaceDN w:val="0"/>
              <w:adjustRightInd w:val="0"/>
              <w:jc w:val="center"/>
              <w:rPr>
                <w:rFonts w:ascii="Arial" w:hAnsi="Arial" w:cs="Arial"/>
              </w:rPr>
            </w:pPr>
            <w:r>
              <w:rPr>
                <w:rFonts w:ascii="Arial" w:hAnsi="Arial" w:cs="Arial"/>
              </w:rPr>
              <w:t>3.6.3</w:t>
            </w:r>
          </w:p>
        </w:tc>
        <w:tc>
          <w:tcPr>
            <w:tcW w:w="7861" w:type="dxa"/>
            <w:tcBorders>
              <w:top w:val="single" w:sz="4" w:space="0" w:color="auto"/>
              <w:left w:val="single" w:sz="4" w:space="0" w:color="auto"/>
              <w:bottom w:val="single" w:sz="4" w:space="0" w:color="auto"/>
              <w:right w:val="single" w:sz="4" w:space="0" w:color="auto"/>
            </w:tcBorders>
          </w:tcPr>
          <w:p w14:paraId="2A6904FF" w14:textId="77777777" w:rsidR="00AF4EDD" w:rsidRDefault="00AF4EDD" w:rsidP="005663AD">
            <w:pPr>
              <w:tabs>
                <w:tab w:val="left" w:pos="0"/>
              </w:tabs>
              <w:overflowPunct w:val="0"/>
              <w:autoSpaceDE w:val="0"/>
              <w:autoSpaceDN w:val="0"/>
              <w:adjustRightInd w:val="0"/>
              <w:rPr>
                <w:rFonts w:ascii="Arial" w:hAnsi="Arial" w:cs="Arial"/>
                <w:b/>
              </w:rPr>
            </w:pPr>
            <w:r w:rsidRPr="00AE3C0F">
              <w:rPr>
                <w:rFonts w:ascii="Arial" w:hAnsi="Arial" w:cs="Arial"/>
                <w:b/>
              </w:rPr>
              <w:t>Request deletion of "is not providing satisfactory performance or the use of the product supplied results in an excessive amount of repair or maintenance to motor vehicles" starting in Line 2 and replacement with "does not meet contractual specifications."</w:t>
            </w:r>
          </w:p>
          <w:p w14:paraId="19F168AE" w14:textId="77777777" w:rsidR="00AF4EDD" w:rsidRDefault="00AF4EDD" w:rsidP="005663AD">
            <w:pPr>
              <w:tabs>
                <w:tab w:val="left" w:pos="0"/>
              </w:tabs>
              <w:overflowPunct w:val="0"/>
              <w:autoSpaceDE w:val="0"/>
              <w:autoSpaceDN w:val="0"/>
              <w:adjustRightInd w:val="0"/>
              <w:rPr>
                <w:rFonts w:ascii="Arial" w:hAnsi="Arial" w:cs="Arial"/>
                <w:b/>
              </w:rPr>
            </w:pPr>
          </w:p>
          <w:p w14:paraId="5D499DF8" w14:textId="77777777" w:rsidR="00AF4EDD" w:rsidRPr="00E56031" w:rsidRDefault="00AF4EDD" w:rsidP="002617AD">
            <w:pPr>
              <w:tabs>
                <w:tab w:val="left" w:pos="0"/>
              </w:tabs>
              <w:overflowPunct w:val="0"/>
              <w:autoSpaceDE w:val="0"/>
              <w:autoSpaceDN w:val="0"/>
              <w:adjustRightInd w:val="0"/>
              <w:rPr>
                <w:rFonts w:ascii="Arial" w:hAnsi="Arial" w:cs="Arial"/>
              </w:rPr>
            </w:pPr>
            <w:r>
              <w:rPr>
                <w:rFonts w:ascii="Arial" w:hAnsi="Arial" w:cs="Arial"/>
              </w:rPr>
              <w:t xml:space="preserve">No changes will be made to Bid Solicitation Section 3.6.3. </w:t>
            </w:r>
          </w:p>
        </w:tc>
      </w:tr>
      <w:tr w:rsidR="00AF4EDD" w14:paraId="131FD587" w14:textId="77777777" w:rsidTr="006E671C">
        <w:tc>
          <w:tcPr>
            <w:tcW w:w="550" w:type="dxa"/>
            <w:tcBorders>
              <w:top w:val="single" w:sz="4" w:space="0" w:color="auto"/>
              <w:left w:val="single" w:sz="4" w:space="0" w:color="auto"/>
              <w:bottom w:val="single" w:sz="4" w:space="0" w:color="auto"/>
              <w:right w:val="single" w:sz="4" w:space="0" w:color="auto"/>
            </w:tcBorders>
          </w:tcPr>
          <w:p w14:paraId="2859E6C2" w14:textId="77777777" w:rsidR="00AF4EDD" w:rsidRDefault="00AF4EDD" w:rsidP="005663AD">
            <w:pPr>
              <w:tabs>
                <w:tab w:val="left" w:pos="0"/>
              </w:tabs>
              <w:autoSpaceDN w:val="0"/>
              <w:jc w:val="center"/>
              <w:rPr>
                <w:rFonts w:ascii="Arial" w:hAnsi="Arial" w:cs="Arial"/>
              </w:rPr>
            </w:pPr>
            <w:r>
              <w:rPr>
                <w:rFonts w:ascii="Arial" w:hAnsi="Arial" w:cs="Arial"/>
              </w:rPr>
              <w:t>12</w:t>
            </w:r>
          </w:p>
        </w:tc>
        <w:tc>
          <w:tcPr>
            <w:tcW w:w="1664" w:type="dxa"/>
            <w:tcBorders>
              <w:top w:val="single" w:sz="4" w:space="0" w:color="auto"/>
              <w:left w:val="single" w:sz="4" w:space="0" w:color="auto"/>
              <w:bottom w:val="single" w:sz="4" w:space="0" w:color="auto"/>
              <w:right w:val="single" w:sz="4" w:space="0" w:color="auto"/>
            </w:tcBorders>
          </w:tcPr>
          <w:p w14:paraId="1BF66E7B" w14:textId="77777777" w:rsidR="00AF4EDD" w:rsidRDefault="00AF4EDD" w:rsidP="005663AD">
            <w:pPr>
              <w:tabs>
                <w:tab w:val="left" w:pos="0"/>
              </w:tabs>
              <w:overflowPunct w:val="0"/>
              <w:autoSpaceDE w:val="0"/>
              <w:autoSpaceDN w:val="0"/>
              <w:adjustRightInd w:val="0"/>
              <w:jc w:val="center"/>
              <w:rPr>
                <w:rFonts w:ascii="Arial" w:hAnsi="Arial" w:cs="Arial"/>
              </w:rPr>
            </w:pPr>
            <w:r>
              <w:rPr>
                <w:rFonts w:ascii="Arial" w:hAnsi="Arial" w:cs="Arial"/>
              </w:rPr>
              <w:t>3.7.1</w:t>
            </w:r>
          </w:p>
        </w:tc>
        <w:tc>
          <w:tcPr>
            <w:tcW w:w="7861" w:type="dxa"/>
            <w:tcBorders>
              <w:top w:val="single" w:sz="4" w:space="0" w:color="auto"/>
              <w:left w:val="single" w:sz="4" w:space="0" w:color="auto"/>
              <w:bottom w:val="single" w:sz="4" w:space="0" w:color="auto"/>
              <w:right w:val="single" w:sz="4" w:space="0" w:color="auto"/>
            </w:tcBorders>
          </w:tcPr>
          <w:p w14:paraId="57F91B88" w14:textId="77777777" w:rsidR="00AF4EDD" w:rsidRDefault="00AF4EDD" w:rsidP="005663AD">
            <w:pPr>
              <w:tabs>
                <w:tab w:val="left" w:pos="0"/>
              </w:tabs>
              <w:overflowPunct w:val="0"/>
              <w:autoSpaceDE w:val="0"/>
              <w:autoSpaceDN w:val="0"/>
              <w:adjustRightInd w:val="0"/>
              <w:rPr>
                <w:rFonts w:ascii="Arial" w:hAnsi="Arial" w:cs="Arial"/>
                <w:b/>
              </w:rPr>
            </w:pPr>
            <w:r w:rsidRPr="00AE3C0F">
              <w:rPr>
                <w:rFonts w:ascii="Arial" w:hAnsi="Arial" w:cs="Arial"/>
                <w:b/>
              </w:rPr>
              <w:t>Request deletion of section due to fact that State will be posting applicable pricing online.</w:t>
            </w:r>
          </w:p>
          <w:p w14:paraId="0AA208C0" w14:textId="77777777" w:rsidR="00AF4EDD" w:rsidRDefault="00AF4EDD" w:rsidP="005663AD">
            <w:pPr>
              <w:tabs>
                <w:tab w:val="left" w:pos="0"/>
              </w:tabs>
              <w:overflowPunct w:val="0"/>
              <w:autoSpaceDE w:val="0"/>
              <w:autoSpaceDN w:val="0"/>
              <w:adjustRightInd w:val="0"/>
              <w:rPr>
                <w:rFonts w:ascii="Arial" w:hAnsi="Arial" w:cs="Arial"/>
                <w:b/>
              </w:rPr>
            </w:pPr>
          </w:p>
          <w:p w14:paraId="05366726" w14:textId="77777777" w:rsidR="00AF4EDD" w:rsidRPr="00E56031" w:rsidRDefault="00AF4EDD" w:rsidP="005663AD">
            <w:pPr>
              <w:tabs>
                <w:tab w:val="left" w:pos="0"/>
              </w:tabs>
              <w:overflowPunct w:val="0"/>
              <w:autoSpaceDE w:val="0"/>
              <w:autoSpaceDN w:val="0"/>
              <w:adjustRightInd w:val="0"/>
              <w:rPr>
                <w:rFonts w:ascii="Arial" w:hAnsi="Arial" w:cs="Arial"/>
              </w:rPr>
            </w:pPr>
            <w:r>
              <w:rPr>
                <w:rFonts w:ascii="Arial" w:hAnsi="Arial" w:cs="Arial"/>
              </w:rPr>
              <w:t>No changes will be made to Bid Solicitation Section 3.7.1.</w:t>
            </w:r>
          </w:p>
        </w:tc>
      </w:tr>
      <w:tr w:rsidR="00AF4EDD" w14:paraId="203D8118" w14:textId="77777777" w:rsidTr="006E671C">
        <w:tc>
          <w:tcPr>
            <w:tcW w:w="550" w:type="dxa"/>
            <w:tcBorders>
              <w:top w:val="single" w:sz="4" w:space="0" w:color="auto"/>
              <w:left w:val="single" w:sz="4" w:space="0" w:color="auto"/>
              <w:bottom w:val="single" w:sz="4" w:space="0" w:color="auto"/>
              <w:right w:val="single" w:sz="4" w:space="0" w:color="auto"/>
            </w:tcBorders>
          </w:tcPr>
          <w:p w14:paraId="474F62C6" w14:textId="77777777" w:rsidR="00AF4EDD" w:rsidRDefault="00AF4EDD" w:rsidP="005663AD">
            <w:pPr>
              <w:tabs>
                <w:tab w:val="left" w:pos="0"/>
              </w:tabs>
              <w:autoSpaceDN w:val="0"/>
              <w:jc w:val="center"/>
              <w:rPr>
                <w:rFonts w:ascii="Arial" w:hAnsi="Arial" w:cs="Arial"/>
              </w:rPr>
            </w:pPr>
            <w:r>
              <w:rPr>
                <w:rFonts w:ascii="Arial" w:hAnsi="Arial" w:cs="Arial"/>
              </w:rPr>
              <w:t>13</w:t>
            </w:r>
          </w:p>
        </w:tc>
        <w:tc>
          <w:tcPr>
            <w:tcW w:w="1664" w:type="dxa"/>
            <w:tcBorders>
              <w:top w:val="single" w:sz="4" w:space="0" w:color="auto"/>
              <w:left w:val="single" w:sz="4" w:space="0" w:color="auto"/>
              <w:bottom w:val="single" w:sz="4" w:space="0" w:color="auto"/>
              <w:right w:val="single" w:sz="4" w:space="0" w:color="auto"/>
            </w:tcBorders>
          </w:tcPr>
          <w:p w14:paraId="4B8D31C0" w14:textId="77777777" w:rsidR="00AF4EDD" w:rsidRDefault="00AF4EDD" w:rsidP="005663AD">
            <w:pPr>
              <w:tabs>
                <w:tab w:val="left" w:pos="0"/>
              </w:tabs>
              <w:overflowPunct w:val="0"/>
              <w:autoSpaceDE w:val="0"/>
              <w:autoSpaceDN w:val="0"/>
              <w:adjustRightInd w:val="0"/>
              <w:jc w:val="center"/>
              <w:rPr>
                <w:rFonts w:ascii="Arial" w:hAnsi="Arial" w:cs="Arial"/>
              </w:rPr>
            </w:pPr>
            <w:r>
              <w:rPr>
                <w:rFonts w:ascii="Arial" w:hAnsi="Arial" w:cs="Arial"/>
              </w:rPr>
              <w:t>3.8</w:t>
            </w:r>
          </w:p>
        </w:tc>
        <w:tc>
          <w:tcPr>
            <w:tcW w:w="7861" w:type="dxa"/>
            <w:tcBorders>
              <w:top w:val="single" w:sz="4" w:space="0" w:color="auto"/>
              <w:left w:val="single" w:sz="4" w:space="0" w:color="auto"/>
              <w:bottom w:val="single" w:sz="4" w:space="0" w:color="auto"/>
              <w:right w:val="single" w:sz="4" w:space="0" w:color="auto"/>
            </w:tcBorders>
          </w:tcPr>
          <w:p w14:paraId="02BA7B34" w14:textId="77777777" w:rsidR="00AF4EDD" w:rsidRDefault="00AF4EDD" w:rsidP="00203329">
            <w:pPr>
              <w:tabs>
                <w:tab w:val="left" w:pos="0"/>
              </w:tabs>
              <w:overflowPunct w:val="0"/>
              <w:autoSpaceDE w:val="0"/>
              <w:autoSpaceDN w:val="0"/>
              <w:adjustRightInd w:val="0"/>
              <w:rPr>
                <w:rFonts w:ascii="Arial" w:hAnsi="Arial" w:cs="Arial"/>
                <w:b/>
              </w:rPr>
            </w:pPr>
            <w:r w:rsidRPr="00AE3C0F">
              <w:rPr>
                <w:rFonts w:ascii="Arial" w:hAnsi="Arial" w:cs="Arial"/>
                <w:b/>
              </w:rPr>
              <w:t>Request insertion of "by mutual consent" following "shall service" in Line 1.</w:t>
            </w:r>
          </w:p>
          <w:p w14:paraId="4715354F" w14:textId="77777777" w:rsidR="00AF4EDD" w:rsidRDefault="00AF4EDD" w:rsidP="00203329">
            <w:pPr>
              <w:tabs>
                <w:tab w:val="left" w:pos="0"/>
              </w:tabs>
              <w:overflowPunct w:val="0"/>
              <w:autoSpaceDE w:val="0"/>
              <w:autoSpaceDN w:val="0"/>
              <w:adjustRightInd w:val="0"/>
              <w:rPr>
                <w:rFonts w:ascii="Arial" w:hAnsi="Arial" w:cs="Arial"/>
                <w:b/>
              </w:rPr>
            </w:pPr>
          </w:p>
          <w:p w14:paraId="39CBCA47" w14:textId="77777777" w:rsidR="006C035C" w:rsidRDefault="00AF4EDD" w:rsidP="006C035C">
            <w:pPr>
              <w:tabs>
                <w:tab w:val="left" w:pos="0"/>
              </w:tabs>
              <w:overflowPunct w:val="0"/>
              <w:autoSpaceDE w:val="0"/>
              <w:autoSpaceDN w:val="0"/>
              <w:adjustRightInd w:val="0"/>
              <w:rPr>
                <w:rFonts w:ascii="Arial" w:hAnsi="Arial" w:cs="Arial"/>
              </w:rPr>
            </w:pPr>
            <w:r w:rsidRPr="006D02AC">
              <w:rPr>
                <w:rFonts w:ascii="Arial" w:hAnsi="Arial" w:cs="Arial"/>
              </w:rPr>
              <w:t xml:space="preserve">No changes will be made </w:t>
            </w:r>
            <w:r>
              <w:rPr>
                <w:rFonts w:ascii="Arial" w:hAnsi="Arial" w:cs="Arial"/>
              </w:rPr>
              <w:t>to Bid Solicitation Section 3.8.</w:t>
            </w:r>
            <w:r w:rsidR="006C035C">
              <w:rPr>
                <w:rFonts w:ascii="Arial" w:hAnsi="Arial" w:cs="Arial"/>
              </w:rPr>
              <w:t xml:space="preserve"> As per Section 1.1 and Section 4.4.3.2, Vendors {Bidders} may agree to extend Blanket P.O. pricing to Cooperative Purchasing partners. </w:t>
            </w:r>
          </w:p>
          <w:p w14:paraId="793FA874" w14:textId="77777777" w:rsidR="006C035C" w:rsidRDefault="006C035C" w:rsidP="006C035C">
            <w:pPr>
              <w:tabs>
                <w:tab w:val="left" w:pos="0"/>
              </w:tabs>
              <w:overflowPunct w:val="0"/>
              <w:autoSpaceDE w:val="0"/>
              <w:autoSpaceDN w:val="0"/>
              <w:adjustRightInd w:val="0"/>
              <w:rPr>
                <w:rFonts w:ascii="Arial" w:hAnsi="Arial" w:cs="Arial"/>
              </w:rPr>
            </w:pPr>
          </w:p>
          <w:p w14:paraId="13AAF31E" w14:textId="549ACE35" w:rsidR="00AF4EDD" w:rsidRPr="00AE3C0F" w:rsidRDefault="006C035C" w:rsidP="006C035C">
            <w:pPr>
              <w:tabs>
                <w:tab w:val="left" w:pos="0"/>
              </w:tabs>
              <w:overflowPunct w:val="0"/>
              <w:autoSpaceDE w:val="0"/>
              <w:autoSpaceDN w:val="0"/>
              <w:adjustRightInd w:val="0"/>
              <w:rPr>
                <w:rFonts w:ascii="Arial" w:hAnsi="Arial" w:cs="Arial"/>
                <w:b/>
              </w:rPr>
            </w:pPr>
            <w:r>
              <w:rPr>
                <w:rFonts w:ascii="Arial" w:hAnsi="Arial" w:cs="Arial"/>
              </w:rPr>
              <w:t>In addition, please note that Vendors {</w:t>
            </w:r>
            <w:r w:rsidRPr="006C035C">
              <w:rPr>
                <w:rFonts w:ascii="Arial" w:hAnsi="Arial" w:cs="Arial"/>
              </w:rPr>
              <w:t>Bidders</w:t>
            </w:r>
            <w:r>
              <w:rPr>
                <w:rFonts w:ascii="Arial" w:hAnsi="Arial" w:cs="Arial"/>
              </w:rPr>
              <w:t>}</w:t>
            </w:r>
            <w:r w:rsidRPr="006C035C">
              <w:rPr>
                <w:rFonts w:ascii="Arial" w:hAnsi="Arial" w:cs="Arial"/>
              </w:rPr>
              <w:t xml:space="preserve"> are bidding on and </w:t>
            </w:r>
            <w:r>
              <w:rPr>
                <w:rFonts w:ascii="Arial" w:hAnsi="Arial" w:cs="Arial"/>
              </w:rPr>
              <w:t>Vendors {C</w:t>
            </w:r>
            <w:r w:rsidRPr="006C035C">
              <w:rPr>
                <w:rFonts w:ascii="Arial" w:hAnsi="Arial" w:cs="Arial"/>
              </w:rPr>
              <w:t>ontractors</w:t>
            </w:r>
            <w:r>
              <w:rPr>
                <w:rFonts w:ascii="Arial" w:hAnsi="Arial" w:cs="Arial"/>
              </w:rPr>
              <w:t>}</w:t>
            </w:r>
            <w:r w:rsidRPr="006C035C">
              <w:rPr>
                <w:rFonts w:ascii="Arial" w:hAnsi="Arial" w:cs="Arial"/>
              </w:rPr>
              <w:t xml:space="preserve"> will be awarded based on county and tank size. The locations shown in Attachment </w:t>
            </w:r>
            <w:proofErr w:type="gramStart"/>
            <w:r w:rsidRPr="006C035C">
              <w:rPr>
                <w:rFonts w:ascii="Arial" w:hAnsi="Arial" w:cs="Arial"/>
              </w:rPr>
              <w:t>A</w:t>
            </w:r>
            <w:proofErr w:type="gramEnd"/>
            <w:r w:rsidRPr="006C035C">
              <w:rPr>
                <w:rFonts w:ascii="Arial" w:hAnsi="Arial" w:cs="Arial"/>
              </w:rPr>
              <w:t xml:space="preserve"> are subject to change based on needs of the State.</w:t>
            </w:r>
          </w:p>
        </w:tc>
      </w:tr>
      <w:tr w:rsidR="00AF4EDD" w14:paraId="66B902D8" w14:textId="77777777" w:rsidTr="006E671C">
        <w:tc>
          <w:tcPr>
            <w:tcW w:w="550" w:type="dxa"/>
            <w:tcBorders>
              <w:top w:val="single" w:sz="4" w:space="0" w:color="auto"/>
              <w:left w:val="single" w:sz="4" w:space="0" w:color="auto"/>
              <w:bottom w:val="single" w:sz="4" w:space="0" w:color="auto"/>
              <w:right w:val="single" w:sz="4" w:space="0" w:color="auto"/>
            </w:tcBorders>
            <w:hideMark/>
          </w:tcPr>
          <w:p w14:paraId="728E3C39" w14:textId="77777777" w:rsidR="00AF4EDD" w:rsidRDefault="00AF4EDD" w:rsidP="005663AD">
            <w:pPr>
              <w:tabs>
                <w:tab w:val="left" w:pos="0"/>
              </w:tabs>
              <w:autoSpaceDN w:val="0"/>
              <w:jc w:val="center"/>
              <w:rPr>
                <w:rFonts w:ascii="Arial" w:hAnsi="Arial" w:cs="Arial"/>
              </w:rPr>
            </w:pPr>
            <w:r>
              <w:rPr>
                <w:rFonts w:ascii="Arial" w:hAnsi="Arial" w:cs="Arial"/>
              </w:rPr>
              <w:t>14</w:t>
            </w:r>
          </w:p>
        </w:tc>
        <w:tc>
          <w:tcPr>
            <w:tcW w:w="1664" w:type="dxa"/>
            <w:tcBorders>
              <w:top w:val="single" w:sz="4" w:space="0" w:color="auto"/>
              <w:left w:val="single" w:sz="4" w:space="0" w:color="auto"/>
              <w:bottom w:val="single" w:sz="4" w:space="0" w:color="auto"/>
              <w:right w:val="single" w:sz="4" w:space="0" w:color="auto"/>
            </w:tcBorders>
          </w:tcPr>
          <w:p w14:paraId="55A953FC" w14:textId="77777777" w:rsidR="00AF4EDD" w:rsidRDefault="00AF4EDD" w:rsidP="005663AD">
            <w:pPr>
              <w:tabs>
                <w:tab w:val="left" w:pos="0"/>
              </w:tabs>
              <w:overflowPunct w:val="0"/>
              <w:autoSpaceDE w:val="0"/>
              <w:autoSpaceDN w:val="0"/>
              <w:adjustRightInd w:val="0"/>
              <w:jc w:val="center"/>
              <w:rPr>
                <w:rFonts w:ascii="Arial" w:hAnsi="Arial" w:cs="Arial"/>
              </w:rPr>
            </w:pPr>
            <w:r>
              <w:rPr>
                <w:rFonts w:ascii="Arial" w:hAnsi="Arial" w:cs="Arial"/>
              </w:rPr>
              <w:t>3.8</w:t>
            </w:r>
          </w:p>
          <w:p w14:paraId="5C07DF5C" w14:textId="77777777" w:rsidR="00AF4EDD" w:rsidRDefault="00AF4EDD" w:rsidP="005663AD">
            <w:pPr>
              <w:tabs>
                <w:tab w:val="left" w:pos="0"/>
              </w:tabs>
              <w:overflowPunct w:val="0"/>
              <w:autoSpaceDE w:val="0"/>
              <w:autoSpaceDN w:val="0"/>
              <w:adjustRightInd w:val="0"/>
              <w:jc w:val="center"/>
              <w:rPr>
                <w:rFonts w:ascii="Arial" w:hAnsi="Arial" w:cs="Arial"/>
              </w:rPr>
            </w:pPr>
            <w:r>
              <w:rPr>
                <w:rFonts w:ascii="Arial" w:hAnsi="Arial" w:cs="Arial"/>
              </w:rPr>
              <w:t>3.5.3</w:t>
            </w:r>
          </w:p>
          <w:p w14:paraId="1F2084E7" w14:textId="77777777" w:rsidR="00AF4EDD" w:rsidRDefault="00AF4EDD" w:rsidP="005663AD">
            <w:pPr>
              <w:tabs>
                <w:tab w:val="left" w:pos="0"/>
              </w:tabs>
              <w:overflowPunct w:val="0"/>
              <w:autoSpaceDE w:val="0"/>
              <w:autoSpaceDN w:val="0"/>
              <w:adjustRightInd w:val="0"/>
              <w:jc w:val="center"/>
              <w:rPr>
                <w:rFonts w:ascii="Arial" w:hAnsi="Arial" w:cs="Arial"/>
              </w:rPr>
            </w:pPr>
            <w:r>
              <w:rPr>
                <w:rFonts w:ascii="Arial" w:hAnsi="Arial" w:cs="Arial"/>
              </w:rPr>
              <w:t>4.4.5.4</w:t>
            </w:r>
          </w:p>
          <w:p w14:paraId="3510AD15" w14:textId="3D974E50" w:rsidR="00634312" w:rsidRDefault="00634312" w:rsidP="005663AD">
            <w:pPr>
              <w:tabs>
                <w:tab w:val="left" w:pos="0"/>
              </w:tabs>
              <w:overflowPunct w:val="0"/>
              <w:autoSpaceDE w:val="0"/>
              <w:autoSpaceDN w:val="0"/>
              <w:adjustRightInd w:val="0"/>
              <w:jc w:val="center"/>
              <w:rPr>
                <w:rFonts w:ascii="Arial" w:hAnsi="Arial" w:cs="Arial"/>
              </w:rPr>
            </w:pPr>
            <w:r>
              <w:rPr>
                <w:rFonts w:ascii="Arial" w:hAnsi="Arial" w:cs="Arial"/>
              </w:rPr>
              <w:t>4.4.5.2.1</w:t>
            </w:r>
          </w:p>
        </w:tc>
        <w:tc>
          <w:tcPr>
            <w:tcW w:w="7861" w:type="dxa"/>
            <w:tcBorders>
              <w:top w:val="single" w:sz="4" w:space="0" w:color="auto"/>
              <w:left w:val="single" w:sz="4" w:space="0" w:color="auto"/>
              <w:bottom w:val="single" w:sz="4" w:space="0" w:color="auto"/>
              <w:right w:val="single" w:sz="4" w:space="0" w:color="auto"/>
            </w:tcBorders>
          </w:tcPr>
          <w:p w14:paraId="5BCCBE3E" w14:textId="77777777" w:rsidR="00AF4EDD" w:rsidRPr="00906E42" w:rsidRDefault="00AF4EDD" w:rsidP="00906E42">
            <w:pPr>
              <w:pStyle w:val="ListParagraph"/>
              <w:numPr>
                <w:ilvl w:val="0"/>
                <w:numId w:val="4"/>
              </w:numPr>
              <w:tabs>
                <w:tab w:val="left" w:pos="0"/>
              </w:tabs>
              <w:overflowPunct w:val="0"/>
              <w:autoSpaceDE w:val="0"/>
              <w:autoSpaceDN w:val="0"/>
              <w:adjustRightInd w:val="0"/>
              <w:rPr>
                <w:rFonts w:ascii="Arial" w:hAnsi="Arial" w:cs="Arial"/>
                <w:b/>
              </w:rPr>
            </w:pPr>
            <w:r w:rsidRPr="00906E42">
              <w:rPr>
                <w:rFonts w:ascii="Arial" w:hAnsi="Arial" w:cs="Arial"/>
                <w:b/>
              </w:rPr>
              <w:t xml:space="preserve">If a new entity wants to ride the contract is the vendor allowed to offer a separate differential? </w:t>
            </w:r>
          </w:p>
          <w:p w14:paraId="58AB3287" w14:textId="77777777" w:rsidR="00AF4EDD" w:rsidRPr="00D07953" w:rsidRDefault="00AF4EDD" w:rsidP="00906E42">
            <w:pPr>
              <w:pStyle w:val="ListParagraph"/>
              <w:numPr>
                <w:ilvl w:val="0"/>
                <w:numId w:val="4"/>
              </w:numPr>
              <w:tabs>
                <w:tab w:val="left" w:pos="0"/>
              </w:tabs>
              <w:overflowPunct w:val="0"/>
              <w:autoSpaceDE w:val="0"/>
              <w:autoSpaceDN w:val="0"/>
              <w:adjustRightInd w:val="0"/>
              <w:rPr>
                <w:rFonts w:ascii="Arial" w:hAnsi="Arial" w:cs="Arial"/>
              </w:rPr>
            </w:pPr>
            <w:r w:rsidRPr="00906E42">
              <w:rPr>
                <w:rFonts w:ascii="Arial" w:hAnsi="Arial" w:cs="Arial"/>
                <w:b/>
              </w:rPr>
              <w:t>If a new entity wants to ride the contract can the vendor use the same differential but line item the miscellaneous freight charges?</w:t>
            </w:r>
          </w:p>
          <w:p w14:paraId="3ABE555C" w14:textId="77777777" w:rsidR="00AF4EDD" w:rsidRPr="00D07953" w:rsidRDefault="00AF4EDD" w:rsidP="00D07953">
            <w:pPr>
              <w:pStyle w:val="ListParagraph"/>
              <w:tabs>
                <w:tab w:val="left" w:pos="0"/>
              </w:tabs>
              <w:overflowPunct w:val="0"/>
              <w:autoSpaceDE w:val="0"/>
              <w:autoSpaceDN w:val="0"/>
              <w:adjustRightInd w:val="0"/>
              <w:ind w:left="360"/>
              <w:rPr>
                <w:rFonts w:ascii="Arial" w:hAnsi="Arial" w:cs="Arial"/>
              </w:rPr>
            </w:pPr>
          </w:p>
          <w:p w14:paraId="32DD8EFA" w14:textId="38845824" w:rsidR="00AF4EDD" w:rsidRPr="00D07953" w:rsidRDefault="007E4625" w:rsidP="00D07953">
            <w:pPr>
              <w:pStyle w:val="ListParagraph"/>
              <w:numPr>
                <w:ilvl w:val="0"/>
                <w:numId w:val="7"/>
              </w:numPr>
              <w:tabs>
                <w:tab w:val="left" w:pos="0"/>
              </w:tabs>
              <w:overflowPunct w:val="0"/>
              <w:autoSpaceDE w:val="0"/>
              <w:autoSpaceDN w:val="0"/>
              <w:adjustRightInd w:val="0"/>
              <w:rPr>
                <w:rFonts w:ascii="Arial" w:hAnsi="Arial" w:cs="Arial"/>
              </w:rPr>
            </w:pPr>
            <w:r>
              <w:rPr>
                <w:rFonts w:ascii="Arial" w:hAnsi="Arial" w:cs="Arial"/>
              </w:rPr>
              <w:t xml:space="preserve">No.  </w:t>
            </w:r>
            <w:r w:rsidR="00AF4EDD" w:rsidRPr="00D07953">
              <w:rPr>
                <w:rFonts w:ascii="Arial" w:hAnsi="Arial" w:cs="Arial"/>
              </w:rPr>
              <w:t xml:space="preserve">Refer to Section 3.8 of the Bid Solicitation. </w:t>
            </w:r>
          </w:p>
          <w:p w14:paraId="699A74EB" w14:textId="500AC0B2" w:rsidR="007E4625" w:rsidRDefault="00AF4EDD" w:rsidP="007E4625">
            <w:pPr>
              <w:pStyle w:val="ListParagraph"/>
              <w:numPr>
                <w:ilvl w:val="0"/>
                <w:numId w:val="7"/>
              </w:numPr>
              <w:tabs>
                <w:tab w:val="left" w:pos="0"/>
              </w:tabs>
              <w:overflowPunct w:val="0"/>
              <w:autoSpaceDE w:val="0"/>
              <w:autoSpaceDN w:val="0"/>
              <w:adjustRightInd w:val="0"/>
              <w:rPr>
                <w:rFonts w:ascii="Arial" w:hAnsi="Arial" w:cs="Arial"/>
              </w:rPr>
            </w:pPr>
            <w:r>
              <w:rPr>
                <w:rFonts w:ascii="Arial" w:hAnsi="Arial" w:cs="Arial"/>
              </w:rPr>
              <w:t>No</w:t>
            </w:r>
            <w:r w:rsidR="007E4625">
              <w:rPr>
                <w:rFonts w:ascii="Arial" w:hAnsi="Arial" w:cs="Arial"/>
              </w:rPr>
              <w:t xml:space="preserve">. </w:t>
            </w:r>
            <w:r w:rsidRPr="00D07953">
              <w:rPr>
                <w:rFonts w:ascii="Arial" w:hAnsi="Arial" w:cs="Arial"/>
              </w:rPr>
              <w:t>All deliveries shall be Freigh</w:t>
            </w:r>
            <w:r>
              <w:rPr>
                <w:rFonts w:ascii="Arial" w:hAnsi="Arial" w:cs="Arial"/>
              </w:rPr>
              <w:t xml:space="preserve">t On </w:t>
            </w:r>
            <w:proofErr w:type="gramStart"/>
            <w:r>
              <w:rPr>
                <w:rFonts w:ascii="Arial" w:hAnsi="Arial" w:cs="Arial"/>
              </w:rPr>
              <w:t>Board</w:t>
            </w:r>
            <w:proofErr w:type="gramEnd"/>
            <w:r>
              <w:rPr>
                <w:rFonts w:ascii="Arial" w:hAnsi="Arial" w:cs="Arial"/>
              </w:rPr>
              <w:t xml:space="preserve"> (F.O.B.) destination. Refer to Sections 3.5.3 and 4.4.5.4 of the Bid Solicitation. </w:t>
            </w:r>
          </w:p>
          <w:p w14:paraId="43EED39B" w14:textId="77777777" w:rsidR="007E4625" w:rsidRDefault="007E4625" w:rsidP="00634312">
            <w:pPr>
              <w:pStyle w:val="ListParagraph"/>
              <w:tabs>
                <w:tab w:val="left" w:pos="0"/>
              </w:tabs>
              <w:overflowPunct w:val="0"/>
              <w:autoSpaceDE w:val="0"/>
              <w:autoSpaceDN w:val="0"/>
              <w:adjustRightInd w:val="0"/>
              <w:ind w:left="360"/>
              <w:rPr>
                <w:rFonts w:ascii="Arial" w:hAnsi="Arial" w:cs="Arial"/>
              </w:rPr>
            </w:pPr>
          </w:p>
          <w:p w14:paraId="78C2DD84" w14:textId="655BDE63" w:rsidR="00634312" w:rsidRPr="00634312" w:rsidRDefault="00634312" w:rsidP="00634312">
            <w:pPr>
              <w:pStyle w:val="ListParagraph"/>
              <w:tabs>
                <w:tab w:val="left" w:pos="0"/>
              </w:tabs>
              <w:overflowPunct w:val="0"/>
              <w:autoSpaceDE w:val="0"/>
              <w:autoSpaceDN w:val="0"/>
              <w:adjustRightInd w:val="0"/>
              <w:ind w:left="360"/>
              <w:rPr>
                <w:rFonts w:ascii="Arial" w:hAnsi="Arial" w:cs="Arial"/>
              </w:rPr>
            </w:pPr>
            <w:r w:rsidRPr="00634312">
              <w:rPr>
                <w:rFonts w:ascii="Arial" w:hAnsi="Arial" w:cs="Arial"/>
              </w:rPr>
              <w:t>As stated in Bid Solicitation Section 4.4.5.2.1, “</w:t>
            </w:r>
            <w:r w:rsidRPr="00EB1BDF">
              <w:rPr>
                <w:rFonts w:ascii="Arial" w:hAnsi="Arial" w:cs="Arial"/>
              </w:rPr>
              <w:t>The Up Charge consists of all costs associated with the delivery of the fuel to the site, including but not limited to labor, profit, delivery charges, any fees or taxes (i.e. LUST tax) not covered in this Bid Solicitation to be added to the fuel prices as calculated according to the methodology described in Section 3.4 of this Bid Solicitation. A Down Charge is the same except that it is subtracted from the fuel prices as calculated according to the methodology described in Section 3.4 of this Bid Solicitation.”</w:t>
            </w:r>
          </w:p>
        </w:tc>
      </w:tr>
      <w:tr w:rsidR="00AF4EDD" w14:paraId="756C217C" w14:textId="77777777" w:rsidTr="006E671C">
        <w:tc>
          <w:tcPr>
            <w:tcW w:w="550" w:type="dxa"/>
            <w:tcBorders>
              <w:top w:val="single" w:sz="4" w:space="0" w:color="auto"/>
              <w:left w:val="single" w:sz="4" w:space="0" w:color="auto"/>
              <w:bottom w:val="single" w:sz="4" w:space="0" w:color="auto"/>
              <w:right w:val="single" w:sz="4" w:space="0" w:color="auto"/>
            </w:tcBorders>
          </w:tcPr>
          <w:p w14:paraId="62AEF5E7" w14:textId="77777777" w:rsidR="00AF4EDD" w:rsidRDefault="00AF4EDD" w:rsidP="005663AD">
            <w:pPr>
              <w:tabs>
                <w:tab w:val="left" w:pos="0"/>
              </w:tabs>
              <w:autoSpaceDN w:val="0"/>
              <w:jc w:val="center"/>
              <w:rPr>
                <w:rFonts w:ascii="Arial" w:hAnsi="Arial" w:cs="Arial"/>
              </w:rPr>
            </w:pPr>
            <w:r>
              <w:rPr>
                <w:rFonts w:ascii="Arial" w:hAnsi="Arial" w:cs="Arial"/>
              </w:rPr>
              <w:lastRenderedPageBreak/>
              <w:t>15</w:t>
            </w:r>
          </w:p>
        </w:tc>
        <w:tc>
          <w:tcPr>
            <w:tcW w:w="1664" w:type="dxa"/>
            <w:tcBorders>
              <w:top w:val="single" w:sz="4" w:space="0" w:color="auto"/>
              <w:left w:val="single" w:sz="4" w:space="0" w:color="auto"/>
              <w:bottom w:val="single" w:sz="4" w:space="0" w:color="auto"/>
              <w:right w:val="single" w:sz="4" w:space="0" w:color="auto"/>
            </w:tcBorders>
          </w:tcPr>
          <w:p w14:paraId="6D1C8C29" w14:textId="77777777" w:rsidR="00AF4EDD" w:rsidRDefault="00AF4EDD" w:rsidP="005663AD">
            <w:pPr>
              <w:tabs>
                <w:tab w:val="left" w:pos="0"/>
              </w:tabs>
              <w:overflowPunct w:val="0"/>
              <w:autoSpaceDE w:val="0"/>
              <w:autoSpaceDN w:val="0"/>
              <w:adjustRightInd w:val="0"/>
              <w:jc w:val="center"/>
              <w:rPr>
                <w:rFonts w:ascii="Arial" w:hAnsi="Arial" w:cs="Arial"/>
              </w:rPr>
            </w:pPr>
            <w:r>
              <w:rPr>
                <w:rFonts w:ascii="Arial" w:hAnsi="Arial" w:cs="Arial"/>
              </w:rPr>
              <w:t>3.9.1</w:t>
            </w:r>
          </w:p>
        </w:tc>
        <w:tc>
          <w:tcPr>
            <w:tcW w:w="7861" w:type="dxa"/>
            <w:tcBorders>
              <w:top w:val="single" w:sz="4" w:space="0" w:color="auto"/>
              <w:left w:val="single" w:sz="4" w:space="0" w:color="auto"/>
              <w:bottom w:val="single" w:sz="4" w:space="0" w:color="auto"/>
              <w:right w:val="single" w:sz="4" w:space="0" w:color="auto"/>
            </w:tcBorders>
          </w:tcPr>
          <w:p w14:paraId="6112FB8F" w14:textId="25B8D70C" w:rsidR="00AF4EDD" w:rsidRDefault="00AF4EDD" w:rsidP="005663AD">
            <w:pPr>
              <w:tabs>
                <w:tab w:val="left" w:pos="0"/>
              </w:tabs>
              <w:overflowPunct w:val="0"/>
              <w:autoSpaceDE w:val="0"/>
              <w:autoSpaceDN w:val="0"/>
              <w:adjustRightInd w:val="0"/>
              <w:rPr>
                <w:rFonts w:ascii="Arial" w:hAnsi="Arial" w:cs="Arial"/>
              </w:rPr>
            </w:pPr>
            <w:r w:rsidRPr="00AE3C0F">
              <w:rPr>
                <w:rFonts w:ascii="Arial" w:hAnsi="Arial" w:cs="Arial"/>
                <w:b/>
              </w:rPr>
              <w:t>Please confirm bullets 1 through 3 are vendor requirements. None accurately reflect the equipment commonly found on delivery vehicles currently serving other regional transportation fuel users.</w:t>
            </w:r>
          </w:p>
          <w:p w14:paraId="3049816E" w14:textId="77777777" w:rsidR="00461D6C" w:rsidRDefault="00461D6C" w:rsidP="005663AD">
            <w:pPr>
              <w:tabs>
                <w:tab w:val="left" w:pos="0"/>
              </w:tabs>
              <w:overflowPunct w:val="0"/>
              <w:autoSpaceDE w:val="0"/>
              <w:autoSpaceDN w:val="0"/>
              <w:adjustRightInd w:val="0"/>
              <w:rPr>
                <w:rFonts w:ascii="Arial" w:hAnsi="Arial" w:cs="Arial"/>
              </w:rPr>
            </w:pPr>
          </w:p>
          <w:p w14:paraId="077700BA" w14:textId="77777777" w:rsidR="00461D6C" w:rsidRDefault="00461D6C" w:rsidP="005663AD">
            <w:pPr>
              <w:tabs>
                <w:tab w:val="left" w:pos="0"/>
              </w:tabs>
              <w:overflowPunct w:val="0"/>
              <w:autoSpaceDE w:val="0"/>
              <w:autoSpaceDN w:val="0"/>
              <w:adjustRightInd w:val="0"/>
              <w:rPr>
                <w:rFonts w:ascii="Arial" w:hAnsi="Arial" w:cs="Arial"/>
              </w:rPr>
            </w:pPr>
            <w:r>
              <w:rPr>
                <w:rFonts w:ascii="Arial" w:hAnsi="Arial" w:cs="Arial"/>
              </w:rPr>
              <w:t xml:space="preserve">Please see revisions to Bid Solicitation </w:t>
            </w:r>
            <w:r w:rsidR="009F75F4">
              <w:rPr>
                <w:rFonts w:ascii="Arial" w:hAnsi="Arial" w:cs="Arial"/>
              </w:rPr>
              <w:t>Section 3.9.1 “Vendor {Contractor} Responsibilities.”</w:t>
            </w:r>
          </w:p>
          <w:p w14:paraId="7B638C39" w14:textId="77777777" w:rsidR="009F75F4" w:rsidRDefault="009F75F4" w:rsidP="005663AD">
            <w:pPr>
              <w:tabs>
                <w:tab w:val="left" w:pos="0"/>
              </w:tabs>
              <w:overflowPunct w:val="0"/>
              <w:autoSpaceDE w:val="0"/>
              <w:autoSpaceDN w:val="0"/>
              <w:adjustRightInd w:val="0"/>
              <w:rPr>
                <w:rFonts w:ascii="Arial" w:hAnsi="Arial" w:cs="Arial"/>
              </w:rPr>
            </w:pPr>
          </w:p>
          <w:p w14:paraId="2C312BDA" w14:textId="47CA9CF3" w:rsidR="009F75F4" w:rsidRPr="00133635" w:rsidRDefault="009F75F4" w:rsidP="005663AD">
            <w:pPr>
              <w:tabs>
                <w:tab w:val="left" w:pos="0"/>
              </w:tabs>
              <w:overflowPunct w:val="0"/>
              <w:autoSpaceDE w:val="0"/>
              <w:autoSpaceDN w:val="0"/>
              <w:adjustRightInd w:val="0"/>
              <w:rPr>
                <w:rFonts w:ascii="Arial" w:hAnsi="Arial" w:cs="Arial"/>
              </w:rPr>
            </w:pPr>
            <w:r>
              <w:rPr>
                <w:rFonts w:ascii="Arial" w:hAnsi="Arial" w:cs="Arial"/>
              </w:rPr>
              <w:t>Please see revisions to the Bid Solicitation titled “</w:t>
            </w:r>
            <w:r w:rsidRPr="00112B72">
              <w:rPr>
                <w:rFonts w:ascii="Arial" w:hAnsi="Arial" w:cs="Arial"/>
              </w:rPr>
              <w:t>T0083 19DPP00302 Revised Bid Solici</w:t>
            </w:r>
            <w:r>
              <w:rPr>
                <w:rFonts w:ascii="Arial" w:hAnsi="Arial" w:cs="Arial"/>
              </w:rPr>
              <w:t xml:space="preserve">tation </w:t>
            </w:r>
            <w:r w:rsidR="00922E28">
              <w:rPr>
                <w:rFonts w:ascii="Arial" w:hAnsi="Arial" w:cs="Arial"/>
              </w:rPr>
              <w:t>3.22</w:t>
            </w:r>
            <w:r w:rsidR="00B914EE">
              <w:rPr>
                <w:rFonts w:ascii="Arial" w:hAnsi="Arial" w:cs="Arial"/>
              </w:rPr>
              <w:t>.</w:t>
            </w:r>
            <w:r w:rsidRPr="00112B72">
              <w:rPr>
                <w:rFonts w:ascii="Arial" w:hAnsi="Arial" w:cs="Arial"/>
              </w:rPr>
              <w:t>2019</w:t>
            </w:r>
            <w:r>
              <w:rPr>
                <w:rFonts w:ascii="Arial" w:hAnsi="Arial" w:cs="Arial"/>
              </w:rPr>
              <w:t>.”</w:t>
            </w:r>
          </w:p>
        </w:tc>
      </w:tr>
      <w:tr w:rsidR="00AF4EDD" w14:paraId="0C9557E0" w14:textId="77777777" w:rsidTr="006E671C">
        <w:tc>
          <w:tcPr>
            <w:tcW w:w="550" w:type="dxa"/>
            <w:tcBorders>
              <w:top w:val="single" w:sz="4" w:space="0" w:color="auto"/>
              <w:left w:val="single" w:sz="4" w:space="0" w:color="auto"/>
              <w:bottom w:val="single" w:sz="4" w:space="0" w:color="auto"/>
              <w:right w:val="single" w:sz="4" w:space="0" w:color="auto"/>
            </w:tcBorders>
          </w:tcPr>
          <w:p w14:paraId="504D8356" w14:textId="77777777" w:rsidR="00AF4EDD" w:rsidRDefault="00AF4EDD" w:rsidP="005663AD">
            <w:pPr>
              <w:tabs>
                <w:tab w:val="left" w:pos="0"/>
              </w:tabs>
              <w:autoSpaceDN w:val="0"/>
              <w:jc w:val="center"/>
              <w:rPr>
                <w:rFonts w:ascii="Arial" w:hAnsi="Arial" w:cs="Arial"/>
              </w:rPr>
            </w:pPr>
            <w:r>
              <w:rPr>
                <w:rFonts w:ascii="Arial" w:hAnsi="Arial" w:cs="Arial"/>
              </w:rPr>
              <w:t>16</w:t>
            </w:r>
          </w:p>
        </w:tc>
        <w:tc>
          <w:tcPr>
            <w:tcW w:w="1664" w:type="dxa"/>
            <w:tcBorders>
              <w:top w:val="single" w:sz="4" w:space="0" w:color="auto"/>
              <w:left w:val="single" w:sz="4" w:space="0" w:color="auto"/>
              <w:bottom w:val="single" w:sz="4" w:space="0" w:color="auto"/>
              <w:right w:val="single" w:sz="4" w:space="0" w:color="auto"/>
            </w:tcBorders>
          </w:tcPr>
          <w:p w14:paraId="48B46CA8" w14:textId="77777777" w:rsidR="00AF4EDD" w:rsidRDefault="00AF4EDD" w:rsidP="005663AD">
            <w:pPr>
              <w:tabs>
                <w:tab w:val="left" w:pos="0"/>
              </w:tabs>
              <w:overflowPunct w:val="0"/>
              <w:autoSpaceDE w:val="0"/>
              <w:autoSpaceDN w:val="0"/>
              <w:adjustRightInd w:val="0"/>
              <w:jc w:val="center"/>
              <w:rPr>
                <w:rFonts w:ascii="Arial" w:hAnsi="Arial" w:cs="Arial"/>
              </w:rPr>
            </w:pPr>
            <w:r>
              <w:rPr>
                <w:rFonts w:ascii="Arial" w:hAnsi="Arial" w:cs="Arial"/>
              </w:rPr>
              <w:t>3.10</w:t>
            </w:r>
          </w:p>
        </w:tc>
        <w:tc>
          <w:tcPr>
            <w:tcW w:w="7861" w:type="dxa"/>
            <w:tcBorders>
              <w:top w:val="single" w:sz="4" w:space="0" w:color="auto"/>
              <w:left w:val="single" w:sz="4" w:space="0" w:color="auto"/>
              <w:bottom w:val="single" w:sz="4" w:space="0" w:color="auto"/>
              <w:right w:val="single" w:sz="4" w:space="0" w:color="auto"/>
            </w:tcBorders>
          </w:tcPr>
          <w:p w14:paraId="4CB950E2" w14:textId="77777777" w:rsidR="00AF4EDD" w:rsidRDefault="00AF4EDD" w:rsidP="005663AD">
            <w:pPr>
              <w:tabs>
                <w:tab w:val="left" w:pos="0"/>
              </w:tabs>
              <w:overflowPunct w:val="0"/>
              <w:autoSpaceDE w:val="0"/>
              <w:autoSpaceDN w:val="0"/>
              <w:adjustRightInd w:val="0"/>
              <w:rPr>
                <w:rFonts w:ascii="Arial" w:hAnsi="Arial" w:cs="Arial"/>
                <w:b/>
              </w:rPr>
            </w:pPr>
            <w:r w:rsidRPr="00AE3C0F">
              <w:rPr>
                <w:rFonts w:ascii="Arial" w:hAnsi="Arial" w:cs="Arial"/>
                <w:b/>
              </w:rPr>
              <w:t>Request for vendor liability to be limited to losses caused by the acts or omissions of the vendor or its agents. Losses resulting from the acts or omissions of the state or its agents (e.g., directing the driver to fill the wrong tank, tank or line defects) should be excluded.</w:t>
            </w:r>
          </w:p>
          <w:p w14:paraId="7C60BE7F" w14:textId="77777777" w:rsidR="00AF4EDD" w:rsidRDefault="00AF4EDD" w:rsidP="005663AD">
            <w:pPr>
              <w:tabs>
                <w:tab w:val="left" w:pos="0"/>
              </w:tabs>
              <w:overflowPunct w:val="0"/>
              <w:autoSpaceDE w:val="0"/>
              <w:autoSpaceDN w:val="0"/>
              <w:adjustRightInd w:val="0"/>
              <w:rPr>
                <w:rFonts w:ascii="Arial" w:hAnsi="Arial" w:cs="Arial"/>
                <w:b/>
              </w:rPr>
            </w:pPr>
          </w:p>
          <w:p w14:paraId="36EE4822" w14:textId="77777777" w:rsidR="00CB5018" w:rsidRDefault="00CB5018" w:rsidP="00051960">
            <w:pPr>
              <w:tabs>
                <w:tab w:val="left" w:pos="0"/>
              </w:tabs>
              <w:overflowPunct w:val="0"/>
              <w:autoSpaceDE w:val="0"/>
              <w:autoSpaceDN w:val="0"/>
              <w:adjustRightInd w:val="0"/>
              <w:rPr>
                <w:rFonts w:ascii="Arial" w:hAnsi="Arial" w:cs="Arial"/>
              </w:rPr>
            </w:pPr>
            <w:r>
              <w:rPr>
                <w:rFonts w:ascii="Arial" w:hAnsi="Arial" w:cs="Arial"/>
              </w:rPr>
              <w:t>Please see revisions</w:t>
            </w:r>
            <w:r w:rsidRPr="00E97FEC">
              <w:rPr>
                <w:rFonts w:ascii="Arial" w:hAnsi="Arial" w:cs="Arial"/>
              </w:rPr>
              <w:t xml:space="preserve"> to Bid Solicitation Section 3.10 </w:t>
            </w:r>
            <w:r>
              <w:rPr>
                <w:rFonts w:ascii="Arial" w:hAnsi="Arial" w:cs="Arial"/>
              </w:rPr>
              <w:t>“</w:t>
            </w:r>
            <w:r w:rsidRPr="00E97FEC">
              <w:rPr>
                <w:rFonts w:ascii="Arial" w:hAnsi="Arial" w:cs="Arial"/>
              </w:rPr>
              <w:t>Spillage</w:t>
            </w:r>
            <w:r>
              <w:rPr>
                <w:rFonts w:ascii="Arial" w:hAnsi="Arial" w:cs="Arial"/>
              </w:rPr>
              <w:t>”.</w:t>
            </w:r>
            <w:r w:rsidRPr="00E97FEC">
              <w:rPr>
                <w:rFonts w:ascii="Arial" w:hAnsi="Arial" w:cs="Arial"/>
              </w:rPr>
              <w:t xml:space="preserve"> </w:t>
            </w:r>
            <w:r>
              <w:rPr>
                <w:rFonts w:ascii="Arial" w:hAnsi="Arial" w:cs="Arial"/>
              </w:rPr>
              <w:t>The revision to Section 3.10, however, does not alter the Vendor’s {Contractor’s} indemnification obligations as they are listed in the State of New Jersey Standard Terms and Conditions (NJSTC) Section 4.1.</w:t>
            </w:r>
          </w:p>
          <w:p w14:paraId="2FFDBFCD" w14:textId="77777777" w:rsidR="00CB5018" w:rsidRDefault="00CB5018" w:rsidP="00051960">
            <w:pPr>
              <w:tabs>
                <w:tab w:val="left" w:pos="0"/>
              </w:tabs>
              <w:overflowPunct w:val="0"/>
              <w:autoSpaceDE w:val="0"/>
              <w:autoSpaceDN w:val="0"/>
              <w:adjustRightInd w:val="0"/>
              <w:rPr>
                <w:rFonts w:ascii="Arial" w:hAnsi="Arial" w:cs="Arial"/>
              </w:rPr>
            </w:pPr>
          </w:p>
          <w:p w14:paraId="26790A85" w14:textId="22750A67" w:rsidR="00051960" w:rsidRPr="00FA4DE5" w:rsidRDefault="00CB5018" w:rsidP="000128B2">
            <w:pPr>
              <w:tabs>
                <w:tab w:val="left" w:pos="0"/>
              </w:tabs>
              <w:overflowPunct w:val="0"/>
              <w:autoSpaceDE w:val="0"/>
              <w:autoSpaceDN w:val="0"/>
              <w:adjustRightInd w:val="0"/>
              <w:rPr>
                <w:rFonts w:ascii="Arial" w:hAnsi="Arial" w:cs="Arial"/>
              </w:rPr>
            </w:pPr>
            <w:r>
              <w:rPr>
                <w:rFonts w:ascii="Arial" w:hAnsi="Arial" w:cs="Arial"/>
              </w:rPr>
              <w:t>Please see revisions to the Bid Solicitation titled “</w:t>
            </w:r>
            <w:r w:rsidRPr="00112B72">
              <w:rPr>
                <w:rFonts w:ascii="Arial" w:hAnsi="Arial" w:cs="Arial"/>
              </w:rPr>
              <w:t>T0083 19DPP00302 Revised Bid Solici</w:t>
            </w:r>
            <w:r w:rsidR="00816970">
              <w:rPr>
                <w:rFonts w:ascii="Arial" w:hAnsi="Arial" w:cs="Arial"/>
              </w:rPr>
              <w:t>tation</w:t>
            </w:r>
            <w:r w:rsidR="00922E28">
              <w:rPr>
                <w:rFonts w:ascii="Arial" w:hAnsi="Arial" w:cs="Arial"/>
              </w:rPr>
              <w:t xml:space="preserve"> 3.22</w:t>
            </w:r>
            <w:r>
              <w:rPr>
                <w:rFonts w:ascii="Arial" w:hAnsi="Arial" w:cs="Arial"/>
              </w:rPr>
              <w:t>.2019.”</w:t>
            </w:r>
          </w:p>
        </w:tc>
      </w:tr>
      <w:tr w:rsidR="00AF4EDD" w14:paraId="2872CC39" w14:textId="77777777" w:rsidTr="006E671C">
        <w:tc>
          <w:tcPr>
            <w:tcW w:w="550" w:type="dxa"/>
            <w:tcBorders>
              <w:top w:val="single" w:sz="4" w:space="0" w:color="auto"/>
              <w:left w:val="single" w:sz="4" w:space="0" w:color="auto"/>
              <w:bottom w:val="single" w:sz="4" w:space="0" w:color="auto"/>
              <w:right w:val="single" w:sz="4" w:space="0" w:color="auto"/>
            </w:tcBorders>
            <w:hideMark/>
          </w:tcPr>
          <w:p w14:paraId="006FE2C5" w14:textId="2DD107F7" w:rsidR="00AF4EDD" w:rsidRDefault="009A7D8C" w:rsidP="009A7D8C">
            <w:pPr>
              <w:tabs>
                <w:tab w:val="left" w:pos="0"/>
              </w:tabs>
              <w:autoSpaceDN w:val="0"/>
              <w:jc w:val="center"/>
              <w:rPr>
                <w:rFonts w:ascii="Arial" w:hAnsi="Arial" w:cs="Arial"/>
              </w:rPr>
            </w:pPr>
            <w:r>
              <w:rPr>
                <w:rFonts w:ascii="Arial" w:hAnsi="Arial" w:cs="Arial"/>
              </w:rPr>
              <w:t>17</w:t>
            </w:r>
          </w:p>
        </w:tc>
        <w:tc>
          <w:tcPr>
            <w:tcW w:w="1664" w:type="dxa"/>
            <w:tcBorders>
              <w:top w:val="single" w:sz="4" w:space="0" w:color="auto"/>
              <w:left w:val="single" w:sz="4" w:space="0" w:color="auto"/>
              <w:bottom w:val="single" w:sz="4" w:space="0" w:color="auto"/>
              <w:right w:val="single" w:sz="4" w:space="0" w:color="auto"/>
            </w:tcBorders>
          </w:tcPr>
          <w:p w14:paraId="5F5B464E" w14:textId="77777777" w:rsidR="00AF4EDD" w:rsidRDefault="00AF4EDD" w:rsidP="005663AD">
            <w:pPr>
              <w:tabs>
                <w:tab w:val="left" w:pos="0"/>
              </w:tabs>
              <w:overflowPunct w:val="0"/>
              <w:autoSpaceDE w:val="0"/>
              <w:autoSpaceDN w:val="0"/>
              <w:adjustRightInd w:val="0"/>
              <w:jc w:val="center"/>
              <w:rPr>
                <w:rFonts w:ascii="Arial" w:hAnsi="Arial" w:cs="Arial"/>
              </w:rPr>
            </w:pPr>
            <w:r>
              <w:rPr>
                <w:rFonts w:ascii="Arial" w:hAnsi="Arial" w:cs="Arial"/>
              </w:rPr>
              <w:t>4.4.3</w:t>
            </w:r>
          </w:p>
        </w:tc>
        <w:tc>
          <w:tcPr>
            <w:tcW w:w="7861" w:type="dxa"/>
            <w:tcBorders>
              <w:top w:val="single" w:sz="4" w:space="0" w:color="auto"/>
              <w:left w:val="single" w:sz="4" w:space="0" w:color="auto"/>
              <w:bottom w:val="single" w:sz="4" w:space="0" w:color="auto"/>
              <w:right w:val="single" w:sz="4" w:space="0" w:color="auto"/>
            </w:tcBorders>
          </w:tcPr>
          <w:p w14:paraId="4BA4F4A7" w14:textId="77777777" w:rsidR="00AF4EDD" w:rsidRDefault="00AF4EDD" w:rsidP="005663AD">
            <w:pPr>
              <w:tabs>
                <w:tab w:val="left" w:pos="0"/>
              </w:tabs>
              <w:overflowPunct w:val="0"/>
              <w:autoSpaceDE w:val="0"/>
              <w:autoSpaceDN w:val="0"/>
              <w:adjustRightInd w:val="0"/>
              <w:rPr>
                <w:rFonts w:ascii="Arial" w:hAnsi="Arial" w:cs="Arial"/>
                <w:b/>
              </w:rPr>
            </w:pPr>
            <w:r w:rsidRPr="00586522">
              <w:rPr>
                <w:rFonts w:ascii="Arial" w:hAnsi="Arial" w:cs="Arial"/>
                <w:b/>
              </w:rPr>
              <w:t>Are Material Safety Data Sheets required to be submitted with the bid?</w:t>
            </w:r>
          </w:p>
          <w:p w14:paraId="124A9991" w14:textId="77777777" w:rsidR="00AF4EDD" w:rsidRDefault="00AF4EDD" w:rsidP="005663AD">
            <w:pPr>
              <w:tabs>
                <w:tab w:val="left" w:pos="0"/>
              </w:tabs>
              <w:overflowPunct w:val="0"/>
              <w:autoSpaceDE w:val="0"/>
              <w:autoSpaceDN w:val="0"/>
              <w:adjustRightInd w:val="0"/>
              <w:rPr>
                <w:rFonts w:ascii="Arial" w:hAnsi="Arial" w:cs="Arial"/>
                <w:b/>
              </w:rPr>
            </w:pPr>
          </w:p>
          <w:p w14:paraId="52F1FC8F" w14:textId="4D469B0F" w:rsidR="00AF4EDD" w:rsidRPr="00350BEF" w:rsidRDefault="00F1696E" w:rsidP="005663AD">
            <w:pPr>
              <w:tabs>
                <w:tab w:val="left" w:pos="0"/>
              </w:tabs>
              <w:overflowPunct w:val="0"/>
              <w:autoSpaceDE w:val="0"/>
              <w:autoSpaceDN w:val="0"/>
              <w:adjustRightInd w:val="0"/>
              <w:rPr>
                <w:rFonts w:ascii="Arial" w:hAnsi="Arial" w:cs="Arial"/>
              </w:rPr>
            </w:pPr>
            <w:r>
              <w:rPr>
                <w:rFonts w:ascii="Arial" w:hAnsi="Arial" w:cs="Arial"/>
              </w:rPr>
              <w:t xml:space="preserve">No.  </w:t>
            </w:r>
            <w:r w:rsidR="00AF4EDD">
              <w:rPr>
                <w:rFonts w:ascii="Arial" w:hAnsi="Arial" w:cs="Arial"/>
              </w:rPr>
              <w:t xml:space="preserve">Material Safety Data Sheets are not applicable to this procurement. </w:t>
            </w:r>
          </w:p>
        </w:tc>
      </w:tr>
      <w:tr w:rsidR="00AF4EDD" w14:paraId="5BE0075F" w14:textId="77777777" w:rsidTr="006E671C">
        <w:tc>
          <w:tcPr>
            <w:tcW w:w="550" w:type="dxa"/>
            <w:tcBorders>
              <w:top w:val="single" w:sz="4" w:space="0" w:color="auto"/>
              <w:left w:val="single" w:sz="4" w:space="0" w:color="auto"/>
              <w:bottom w:val="single" w:sz="4" w:space="0" w:color="auto"/>
              <w:right w:val="single" w:sz="4" w:space="0" w:color="auto"/>
            </w:tcBorders>
            <w:hideMark/>
          </w:tcPr>
          <w:p w14:paraId="57116B1E" w14:textId="472B6B0B" w:rsidR="00AF4EDD" w:rsidRDefault="009A7D8C" w:rsidP="005663AD">
            <w:pPr>
              <w:tabs>
                <w:tab w:val="left" w:pos="0"/>
              </w:tabs>
              <w:autoSpaceDN w:val="0"/>
              <w:jc w:val="center"/>
              <w:rPr>
                <w:rFonts w:ascii="Arial" w:hAnsi="Arial" w:cs="Arial"/>
              </w:rPr>
            </w:pPr>
            <w:r>
              <w:rPr>
                <w:rFonts w:ascii="Arial" w:hAnsi="Arial" w:cs="Arial"/>
              </w:rPr>
              <w:t>18</w:t>
            </w:r>
          </w:p>
        </w:tc>
        <w:tc>
          <w:tcPr>
            <w:tcW w:w="1664" w:type="dxa"/>
            <w:tcBorders>
              <w:top w:val="single" w:sz="4" w:space="0" w:color="auto"/>
              <w:left w:val="single" w:sz="4" w:space="0" w:color="auto"/>
              <w:bottom w:val="single" w:sz="4" w:space="0" w:color="auto"/>
              <w:right w:val="single" w:sz="4" w:space="0" w:color="auto"/>
            </w:tcBorders>
          </w:tcPr>
          <w:p w14:paraId="52473185" w14:textId="77777777" w:rsidR="00AF4EDD" w:rsidRDefault="00AF4EDD" w:rsidP="005663AD">
            <w:pPr>
              <w:tabs>
                <w:tab w:val="left" w:pos="0"/>
              </w:tabs>
              <w:overflowPunct w:val="0"/>
              <w:autoSpaceDE w:val="0"/>
              <w:autoSpaceDN w:val="0"/>
              <w:adjustRightInd w:val="0"/>
              <w:jc w:val="center"/>
              <w:rPr>
                <w:rFonts w:ascii="Arial" w:hAnsi="Arial" w:cs="Arial"/>
              </w:rPr>
            </w:pPr>
            <w:r>
              <w:rPr>
                <w:rFonts w:ascii="Arial" w:hAnsi="Arial" w:cs="Arial"/>
              </w:rPr>
              <w:t>4.4.5.2</w:t>
            </w:r>
          </w:p>
        </w:tc>
        <w:tc>
          <w:tcPr>
            <w:tcW w:w="7861" w:type="dxa"/>
            <w:tcBorders>
              <w:top w:val="single" w:sz="4" w:space="0" w:color="auto"/>
              <w:left w:val="single" w:sz="4" w:space="0" w:color="auto"/>
              <w:bottom w:val="single" w:sz="4" w:space="0" w:color="auto"/>
              <w:right w:val="single" w:sz="4" w:space="0" w:color="auto"/>
            </w:tcBorders>
          </w:tcPr>
          <w:p w14:paraId="10438A12" w14:textId="77777777" w:rsidR="00AF4EDD" w:rsidRDefault="00AF4EDD" w:rsidP="005663AD">
            <w:pPr>
              <w:tabs>
                <w:tab w:val="left" w:pos="0"/>
              </w:tabs>
              <w:overflowPunct w:val="0"/>
              <w:autoSpaceDE w:val="0"/>
              <w:autoSpaceDN w:val="0"/>
              <w:adjustRightInd w:val="0"/>
              <w:rPr>
                <w:rFonts w:ascii="Arial" w:hAnsi="Arial" w:cs="Arial"/>
                <w:b/>
              </w:rPr>
            </w:pPr>
            <w:r w:rsidRPr="00586522">
              <w:rPr>
                <w:rFonts w:ascii="Arial" w:hAnsi="Arial" w:cs="Arial"/>
                <w:b/>
              </w:rPr>
              <w:t>Please provide tank type (above or below ground) for each site.</w:t>
            </w:r>
          </w:p>
          <w:p w14:paraId="49778313" w14:textId="77777777" w:rsidR="00B914EE" w:rsidRDefault="00B914EE" w:rsidP="00F11C21">
            <w:pPr>
              <w:tabs>
                <w:tab w:val="left" w:pos="0"/>
              </w:tabs>
              <w:overflowPunct w:val="0"/>
              <w:autoSpaceDE w:val="0"/>
              <w:autoSpaceDN w:val="0"/>
              <w:adjustRightInd w:val="0"/>
              <w:rPr>
                <w:rFonts w:ascii="Arial" w:hAnsi="Arial" w:cs="Arial"/>
              </w:rPr>
            </w:pPr>
          </w:p>
          <w:p w14:paraId="08EC3CA2" w14:textId="0E9A8CC7" w:rsidR="00B914EE" w:rsidRDefault="00B914EE" w:rsidP="00F11C21">
            <w:pPr>
              <w:tabs>
                <w:tab w:val="left" w:pos="0"/>
              </w:tabs>
              <w:overflowPunct w:val="0"/>
              <w:autoSpaceDE w:val="0"/>
              <w:autoSpaceDN w:val="0"/>
              <w:adjustRightInd w:val="0"/>
              <w:rPr>
                <w:rFonts w:ascii="Arial" w:hAnsi="Arial" w:cs="Arial"/>
              </w:rPr>
            </w:pPr>
            <w:r>
              <w:rPr>
                <w:rFonts w:ascii="Arial" w:hAnsi="Arial" w:cs="Arial"/>
              </w:rPr>
              <w:t>Ple</w:t>
            </w:r>
            <w:r w:rsidR="00922E28">
              <w:rPr>
                <w:rFonts w:ascii="Arial" w:hAnsi="Arial" w:cs="Arial"/>
              </w:rPr>
              <w:t>ase see Revised Attachment A 3.22</w:t>
            </w:r>
            <w:r>
              <w:rPr>
                <w:rFonts w:ascii="Arial" w:hAnsi="Arial" w:cs="Arial"/>
              </w:rPr>
              <w:t xml:space="preserve">.2019 for </w:t>
            </w:r>
            <w:r w:rsidR="00906CCD">
              <w:rPr>
                <w:rFonts w:ascii="Arial" w:hAnsi="Arial" w:cs="Arial"/>
              </w:rPr>
              <w:t>information regarding State Using Agencies</w:t>
            </w:r>
            <w:r>
              <w:rPr>
                <w:rFonts w:ascii="Arial" w:hAnsi="Arial" w:cs="Arial"/>
              </w:rPr>
              <w:t xml:space="preserve">. </w:t>
            </w:r>
          </w:p>
          <w:p w14:paraId="71772A8F" w14:textId="77777777" w:rsidR="00F11C21" w:rsidRDefault="00F11C21" w:rsidP="00F11C21">
            <w:pPr>
              <w:tabs>
                <w:tab w:val="left" w:pos="0"/>
              </w:tabs>
              <w:overflowPunct w:val="0"/>
              <w:autoSpaceDE w:val="0"/>
              <w:autoSpaceDN w:val="0"/>
              <w:adjustRightInd w:val="0"/>
              <w:rPr>
                <w:rFonts w:ascii="Arial" w:hAnsi="Arial" w:cs="Arial"/>
              </w:rPr>
            </w:pPr>
          </w:p>
          <w:p w14:paraId="5025F976" w14:textId="3E78D419" w:rsidR="00AF4EDD" w:rsidRPr="00906E42" w:rsidRDefault="00F11C21" w:rsidP="000128B2">
            <w:pPr>
              <w:tabs>
                <w:tab w:val="left" w:pos="0"/>
              </w:tabs>
              <w:overflowPunct w:val="0"/>
              <w:autoSpaceDE w:val="0"/>
              <w:autoSpaceDN w:val="0"/>
              <w:adjustRightInd w:val="0"/>
              <w:rPr>
                <w:rFonts w:ascii="Arial" w:hAnsi="Arial" w:cs="Arial"/>
              </w:rPr>
            </w:pPr>
            <w:r w:rsidRPr="00F11C21">
              <w:rPr>
                <w:rFonts w:ascii="Arial" w:hAnsi="Arial" w:cs="Arial"/>
              </w:rPr>
              <w:t xml:space="preserve">Upon Blanket P.O. award, the Vendor {Contractor} may contact </w:t>
            </w:r>
            <w:r w:rsidR="00906CCD">
              <w:rPr>
                <w:rFonts w:ascii="Arial" w:hAnsi="Arial" w:cs="Arial"/>
              </w:rPr>
              <w:t xml:space="preserve">any other </w:t>
            </w:r>
            <w:r w:rsidRPr="00F11C21">
              <w:rPr>
                <w:rFonts w:ascii="Arial" w:hAnsi="Arial" w:cs="Arial"/>
              </w:rPr>
              <w:t>Using Agency to request this information.</w:t>
            </w:r>
          </w:p>
        </w:tc>
      </w:tr>
      <w:tr w:rsidR="00AF4EDD" w14:paraId="3353B2D9" w14:textId="77777777" w:rsidTr="006E671C">
        <w:tc>
          <w:tcPr>
            <w:tcW w:w="550" w:type="dxa"/>
            <w:tcBorders>
              <w:top w:val="single" w:sz="4" w:space="0" w:color="auto"/>
              <w:left w:val="single" w:sz="4" w:space="0" w:color="auto"/>
              <w:bottom w:val="single" w:sz="4" w:space="0" w:color="auto"/>
              <w:right w:val="single" w:sz="4" w:space="0" w:color="auto"/>
            </w:tcBorders>
            <w:hideMark/>
          </w:tcPr>
          <w:p w14:paraId="3C87A9BE" w14:textId="67D74C0C" w:rsidR="00AF4EDD" w:rsidRDefault="009A7D8C" w:rsidP="005663AD">
            <w:pPr>
              <w:tabs>
                <w:tab w:val="left" w:pos="0"/>
              </w:tabs>
              <w:autoSpaceDN w:val="0"/>
              <w:jc w:val="center"/>
              <w:rPr>
                <w:rFonts w:ascii="Arial" w:hAnsi="Arial" w:cs="Arial"/>
              </w:rPr>
            </w:pPr>
            <w:r>
              <w:rPr>
                <w:rFonts w:ascii="Arial" w:hAnsi="Arial" w:cs="Arial"/>
              </w:rPr>
              <w:t>19</w:t>
            </w:r>
          </w:p>
        </w:tc>
        <w:tc>
          <w:tcPr>
            <w:tcW w:w="1664" w:type="dxa"/>
            <w:tcBorders>
              <w:top w:val="single" w:sz="4" w:space="0" w:color="auto"/>
              <w:left w:val="single" w:sz="4" w:space="0" w:color="auto"/>
              <w:bottom w:val="single" w:sz="4" w:space="0" w:color="auto"/>
              <w:right w:val="single" w:sz="4" w:space="0" w:color="auto"/>
            </w:tcBorders>
          </w:tcPr>
          <w:p w14:paraId="3B87BCE2" w14:textId="77777777" w:rsidR="00AF4EDD" w:rsidRDefault="00AF4EDD" w:rsidP="005663AD">
            <w:pPr>
              <w:tabs>
                <w:tab w:val="left" w:pos="0"/>
              </w:tabs>
              <w:overflowPunct w:val="0"/>
              <w:autoSpaceDE w:val="0"/>
              <w:autoSpaceDN w:val="0"/>
              <w:adjustRightInd w:val="0"/>
              <w:jc w:val="center"/>
              <w:rPr>
                <w:rFonts w:ascii="Arial" w:hAnsi="Arial" w:cs="Arial"/>
              </w:rPr>
            </w:pPr>
            <w:r>
              <w:rPr>
                <w:rFonts w:ascii="Arial" w:hAnsi="Arial" w:cs="Arial"/>
              </w:rPr>
              <w:t>4.4.5.2</w:t>
            </w:r>
          </w:p>
        </w:tc>
        <w:tc>
          <w:tcPr>
            <w:tcW w:w="7861" w:type="dxa"/>
            <w:tcBorders>
              <w:top w:val="single" w:sz="4" w:space="0" w:color="auto"/>
              <w:left w:val="single" w:sz="4" w:space="0" w:color="auto"/>
              <w:bottom w:val="single" w:sz="4" w:space="0" w:color="auto"/>
              <w:right w:val="single" w:sz="4" w:space="0" w:color="auto"/>
            </w:tcBorders>
          </w:tcPr>
          <w:p w14:paraId="6166024A" w14:textId="77777777" w:rsidR="00AF4EDD" w:rsidRDefault="00AF4EDD" w:rsidP="005663AD">
            <w:pPr>
              <w:tabs>
                <w:tab w:val="left" w:pos="0"/>
              </w:tabs>
              <w:overflowPunct w:val="0"/>
              <w:autoSpaceDE w:val="0"/>
              <w:autoSpaceDN w:val="0"/>
              <w:adjustRightInd w:val="0"/>
              <w:rPr>
                <w:rFonts w:ascii="Arial" w:hAnsi="Arial" w:cs="Arial"/>
                <w:b/>
              </w:rPr>
            </w:pPr>
            <w:r w:rsidRPr="00586522">
              <w:rPr>
                <w:rFonts w:ascii="Arial" w:hAnsi="Arial" w:cs="Arial"/>
                <w:b/>
              </w:rPr>
              <w:t>Please list if each site is currently getting deliveries from transport truck or tank wagon.</w:t>
            </w:r>
          </w:p>
          <w:p w14:paraId="2172C912" w14:textId="77777777" w:rsidR="00AF4EDD" w:rsidRDefault="00AF4EDD" w:rsidP="005663AD">
            <w:pPr>
              <w:tabs>
                <w:tab w:val="left" w:pos="0"/>
              </w:tabs>
              <w:overflowPunct w:val="0"/>
              <w:autoSpaceDE w:val="0"/>
              <w:autoSpaceDN w:val="0"/>
              <w:adjustRightInd w:val="0"/>
              <w:rPr>
                <w:rFonts w:ascii="Arial" w:hAnsi="Arial" w:cs="Arial"/>
                <w:b/>
              </w:rPr>
            </w:pPr>
          </w:p>
          <w:p w14:paraId="58542EA6" w14:textId="0D6EBD41" w:rsidR="006F57D9" w:rsidRPr="00B40E99" w:rsidRDefault="006F57D9" w:rsidP="006F57D9">
            <w:pPr>
              <w:tabs>
                <w:tab w:val="left" w:pos="0"/>
              </w:tabs>
              <w:overflowPunct w:val="0"/>
              <w:autoSpaceDE w:val="0"/>
              <w:autoSpaceDN w:val="0"/>
              <w:adjustRightInd w:val="0"/>
              <w:rPr>
                <w:rFonts w:ascii="Arial" w:hAnsi="Arial" w:cs="Arial"/>
              </w:rPr>
            </w:pPr>
            <w:r w:rsidRPr="00B40E99">
              <w:rPr>
                <w:rFonts w:ascii="Arial" w:hAnsi="Arial" w:cs="Arial"/>
              </w:rPr>
              <w:t xml:space="preserve">The information requested is </w:t>
            </w:r>
            <w:r w:rsidR="00232488">
              <w:rPr>
                <w:rFonts w:ascii="Arial" w:hAnsi="Arial" w:cs="Arial"/>
              </w:rPr>
              <w:t>dependent on variables that are both Vendor {Bidder}</w:t>
            </w:r>
            <w:r w:rsidR="00147793">
              <w:rPr>
                <w:rFonts w:ascii="Arial" w:hAnsi="Arial" w:cs="Arial"/>
              </w:rPr>
              <w:t xml:space="preserve"> specific</w:t>
            </w:r>
            <w:r w:rsidR="00232488">
              <w:rPr>
                <w:rFonts w:ascii="Arial" w:hAnsi="Arial" w:cs="Arial"/>
              </w:rPr>
              <w:t xml:space="preserve"> and </w:t>
            </w:r>
            <w:r w:rsidR="00144A38">
              <w:rPr>
                <w:rFonts w:ascii="Arial" w:hAnsi="Arial" w:cs="Arial"/>
              </w:rPr>
              <w:t xml:space="preserve">Using Agency </w:t>
            </w:r>
            <w:r w:rsidR="00232488">
              <w:rPr>
                <w:rFonts w:ascii="Arial" w:hAnsi="Arial" w:cs="Arial"/>
              </w:rPr>
              <w:t xml:space="preserve">site specific, and </w:t>
            </w:r>
            <w:r w:rsidR="00147793">
              <w:rPr>
                <w:rFonts w:ascii="Arial" w:hAnsi="Arial" w:cs="Arial"/>
              </w:rPr>
              <w:t>is</w:t>
            </w:r>
            <w:r w:rsidR="00232488">
              <w:rPr>
                <w:rFonts w:ascii="Arial" w:hAnsi="Arial" w:cs="Arial"/>
              </w:rPr>
              <w:t xml:space="preserve"> therefore </w:t>
            </w:r>
            <w:r w:rsidRPr="00B40E99">
              <w:rPr>
                <w:rFonts w:ascii="Arial" w:hAnsi="Arial" w:cs="Arial"/>
              </w:rPr>
              <w:t>not available at this time.</w:t>
            </w:r>
            <w:r w:rsidR="006F5724">
              <w:rPr>
                <w:rFonts w:ascii="Arial" w:hAnsi="Arial" w:cs="Arial"/>
              </w:rPr>
              <w:t xml:space="preserve"> </w:t>
            </w:r>
          </w:p>
          <w:p w14:paraId="21AD8FD9" w14:textId="77777777" w:rsidR="006F57D9" w:rsidRDefault="006F57D9" w:rsidP="005663AD">
            <w:pPr>
              <w:tabs>
                <w:tab w:val="left" w:pos="0"/>
              </w:tabs>
              <w:overflowPunct w:val="0"/>
              <w:autoSpaceDE w:val="0"/>
              <w:autoSpaceDN w:val="0"/>
              <w:adjustRightInd w:val="0"/>
              <w:rPr>
                <w:rFonts w:ascii="Arial" w:hAnsi="Arial" w:cs="Arial"/>
              </w:rPr>
            </w:pPr>
          </w:p>
          <w:p w14:paraId="2091F945" w14:textId="77777777" w:rsidR="00F11C21" w:rsidRPr="00B40E99" w:rsidRDefault="00F11C21" w:rsidP="00F11C21">
            <w:pPr>
              <w:tabs>
                <w:tab w:val="left" w:pos="0"/>
              </w:tabs>
              <w:overflowPunct w:val="0"/>
              <w:autoSpaceDE w:val="0"/>
              <w:autoSpaceDN w:val="0"/>
              <w:adjustRightInd w:val="0"/>
              <w:rPr>
                <w:rFonts w:ascii="Arial" w:hAnsi="Arial" w:cs="Arial"/>
              </w:rPr>
            </w:pPr>
            <w:r w:rsidRPr="00F11C21">
              <w:rPr>
                <w:rFonts w:ascii="Arial" w:hAnsi="Arial" w:cs="Arial"/>
              </w:rPr>
              <w:t>Upon Blanket P.O. award, the Vendor {Contractor} may contact the Using Agency to request this information.</w:t>
            </w:r>
          </w:p>
          <w:p w14:paraId="3F0792A7" w14:textId="77777777" w:rsidR="00F11C21" w:rsidRDefault="00F11C21" w:rsidP="005663AD">
            <w:pPr>
              <w:tabs>
                <w:tab w:val="left" w:pos="0"/>
              </w:tabs>
              <w:overflowPunct w:val="0"/>
              <w:autoSpaceDE w:val="0"/>
              <w:autoSpaceDN w:val="0"/>
              <w:adjustRightInd w:val="0"/>
              <w:rPr>
                <w:rFonts w:ascii="Arial" w:hAnsi="Arial" w:cs="Arial"/>
              </w:rPr>
            </w:pPr>
          </w:p>
          <w:p w14:paraId="4B987880" w14:textId="518F6BE3" w:rsidR="00AF4EDD" w:rsidRPr="00586522" w:rsidRDefault="00AF4EDD" w:rsidP="005663AD">
            <w:pPr>
              <w:tabs>
                <w:tab w:val="left" w:pos="0"/>
              </w:tabs>
              <w:overflowPunct w:val="0"/>
              <w:autoSpaceDE w:val="0"/>
              <w:autoSpaceDN w:val="0"/>
              <w:adjustRightInd w:val="0"/>
              <w:rPr>
                <w:rFonts w:ascii="Arial" w:hAnsi="Arial" w:cs="Arial"/>
                <w:b/>
              </w:rPr>
            </w:pPr>
            <w:r>
              <w:rPr>
                <w:rFonts w:ascii="Arial" w:hAnsi="Arial" w:cs="Arial"/>
              </w:rPr>
              <w:t xml:space="preserve">As per </w:t>
            </w:r>
            <w:r w:rsidR="00F22A3C">
              <w:rPr>
                <w:rFonts w:ascii="Arial" w:hAnsi="Arial" w:cs="Arial"/>
              </w:rPr>
              <w:t xml:space="preserve">Bid Solicitation </w:t>
            </w:r>
            <w:r>
              <w:rPr>
                <w:rFonts w:ascii="Arial" w:hAnsi="Arial" w:cs="Arial"/>
              </w:rPr>
              <w:t xml:space="preserve">Section 4.4.5.2, “It is the Vendor’s {Bidder’s} responsibility to become familiar with all </w:t>
            </w:r>
            <w:r w:rsidR="00F22A3C">
              <w:rPr>
                <w:rFonts w:ascii="Arial" w:hAnsi="Arial" w:cs="Arial"/>
              </w:rPr>
              <w:t xml:space="preserve">of </w:t>
            </w:r>
            <w:r>
              <w:rPr>
                <w:rFonts w:ascii="Arial" w:hAnsi="Arial" w:cs="Arial"/>
              </w:rPr>
              <w:t xml:space="preserve">the locations </w:t>
            </w:r>
            <w:r w:rsidR="00F22A3C">
              <w:rPr>
                <w:rFonts w:ascii="Arial" w:hAnsi="Arial" w:cs="Arial"/>
              </w:rPr>
              <w:t xml:space="preserve">within the county </w:t>
            </w:r>
            <w:r>
              <w:rPr>
                <w:rFonts w:ascii="Arial" w:hAnsi="Arial" w:cs="Arial"/>
              </w:rPr>
              <w:t>for which a Quote is submitted</w:t>
            </w:r>
            <w:r w:rsidR="00F22A3C">
              <w:rPr>
                <w:rFonts w:ascii="Arial" w:hAnsi="Arial" w:cs="Arial"/>
              </w:rPr>
              <w:t xml:space="preserve">. </w:t>
            </w:r>
            <w:r w:rsidR="00F22A3C" w:rsidRPr="00464BFB">
              <w:rPr>
                <w:rFonts w:ascii="Arial" w:hAnsi="Arial" w:cs="Arial"/>
                <w:color w:val="000000"/>
                <w:szCs w:val="22"/>
              </w:rPr>
              <w:t xml:space="preserve">Please refer to </w:t>
            </w:r>
            <w:r w:rsidR="00A04EA3">
              <w:rPr>
                <w:rFonts w:ascii="Arial" w:hAnsi="Arial" w:cs="Arial"/>
                <w:color w:val="000000"/>
                <w:szCs w:val="22"/>
              </w:rPr>
              <w:t xml:space="preserve">Revised </w:t>
            </w:r>
            <w:r w:rsidR="00F22A3C" w:rsidRPr="00464BFB">
              <w:rPr>
                <w:rFonts w:ascii="Arial" w:hAnsi="Arial" w:cs="Arial"/>
                <w:color w:val="000000"/>
                <w:szCs w:val="22"/>
              </w:rPr>
              <w:t xml:space="preserve">Attachment A </w:t>
            </w:r>
            <w:r w:rsidR="00922E28">
              <w:rPr>
                <w:rFonts w:ascii="Arial" w:hAnsi="Arial" w:cs="Arial"/>
                <w:color w:val="000000"/>
                <w:szCs w:val="22"/>
              </w:rPr>
              <w:t>3.22</w:t>
            </w:r>
            <w:r w:rsidR="00A04EA3">
              <w:rPr>
                <w:rFonts w:ascii="Arial" w:hAnsi="Arial" w:cs="Arial"/>
                <w:color w:val="000000"/>
                <w:szCs w:val="22"/>
              </w:rPr>
              <w:t xml:space="preserve">.2019 </w:t>
            </w:r>
            <w:r w:rsidR="00F22A3C" w:rsidRPr="00464BFB">
              <w:rPr>
                <w:rFonts w:ascii="Arial" w:hAnsi="Arial" w:cs="Arial"/>
                <w:color w:val="000000"/>
                <w:szCs w:val="22"/>
              </w:rPr>
              <w:t>for a list of State Using Agency locations for each county</w:t>
            </w:r>
            <w:r w:rsidR="009B230B">
              <w:rPr>
                <w:rFonts w:ascii="Arial" w:hAnsi="Arial" w:cs="Arial"/>
              </w:rPr>
              <w:t>.”</w:t>
            </w:r>
          </w:p>
        </w:tc>
      </w:tr>
      <w:tr w:rsidR="00AF4EDD" w14:paraId="037CC6F9" w14:textId="77777777" w:rsidTr="006E671C">
        <w:tc>
          <w:tcPr>
            <w:tcW w:w="550" w:type="dxa"/>
            <w:tcBorders>
              <w:top w:val="single" w:sz="4" w:space="0" w:color="auto"/>
              <w:left w:val="single" w:sz="4" w:space="0" w:color="auto"/>
              <w:bottom w:val="single" w:sz="4" w:space="0" w:color="auto"/>
              <w:right w:val="single" w:sz="4" w:space="0" w:color="auto"/>
            </w:tcBorders>
            <w:hideMark/>
          </w:tcPr>
          <w:p w14:paraId="2D00FB56" w14:textId="12FC9DE0" w:rsidR="00AF4EDD" w:rsidRDefault="00AF4EDD" w:rsidP="005663AD">
            <w:pPr>
              <w:tabs>
                <w:tab w:val="left" w:pos="0"/>
              </w:tabs>
              <w:autoSpaceDN w:val="0"/>
              <w:jc w:val="center"/>
              <w:rPr>
                <w:rFonts w:ascii="Arial" w:hAnsi="Arial" w:cs="Arial"/>
              </w:rPr>
            </w:pPr>
            <w:r>
              <w:rPr>
                <w:rFonts w:ascii="Arial" w:hAnsi="Arial" w:cs="Arial"/>
              </w:rPr>
              <w:t>2</w:t>
            </w:r>
            <w:r w:rsidR="009A7D8C">
              <w:rPr>
                <w:rFonts w:ascii="Arial" w:hAnsi="Arial" w:cs="Arial"/>
              </w:rPr>
              <w:t>0</w:t>
            </w:r>
          </w:p>
        </w:tc>
        <w:tc>
          <w:tcPr>
            <w:tcW w:w="1664" w:type="dxa"/>
            <w:tcBorders>
              <w:top w:val="single" w:sz="4" w:space="0" w:color="auto"/>
              <w:left w:val="single" w:sz="4" w:space="0" w:color="auto"/>
              <w:bottom w:val="single" w:sz="4" w:space="0" w:color="auto"/>
              <w:right w:val="single" w:sz="4" w:space="0" w:color="auto"/>
            </w:tcBorders>
          </w:tcPr>
          <w:p w14:paraId="19B6D72E" w14:textId="77777777" w:rsidR="00AF4EDD" w:rsidRDefault="00AF4EDD" w:rsidP="005663AD">
            <w:pPr>
              <w:tabs>
                <w:tab w:val="left" w:pos="0"/>
              </w:tabs>
              <w:overflowPunct w:val="0"/>
              <w:autoSpaceDE w:val="0"/>
              <w:autoSpaceDN w:val="0"/>
              <w:adjustRightInd w:val="0"/>
              <w:jc w:val="center"/>
              <w:rPr>
                <w:rFonts w:ascii="Arial" w:hAnsi="Arial" w:cs="Arial"/>
              </w:rPr>
            </w:pPr>
            <w:r>
              <w:rPr>
                <w:rFonts w:ascii="Arial" w:hAnsi="Arial" w:cs="Arial"/>
              </w:rPr>
              <w:t>4.4.5.2</w:t>
            </w:r>
          </w:p>
        </w:tc>
        <w:tc>
          <w:tcPr>
            <w:tcW w:w="7861" w:type="dxa"/>
            <w:tcBorders>
              <w:top w:val="single" w:sz="4" w:space="0" w:color="auto"/>
              <w:left w:val="single" w:sz="4" w:space="0" w:color="auto"/>
              <w:bottom w:val="single" w:sz="4" w:space="0" w:color="auto"/>
              <w:right w:val="single" w:sz="4" w:space="0" w:color="auto"/>
            </w:tcBorders>
          </w:tcPr>
          <w:p w14:paraId="1669B763" w14:textId="77777777" w:rsidR="00AF4EDD" w:rsidRDefault="00AF4EDD" w:rsidP="005663AD">
            <w:pPr>
              <w:tabs>
                <w:tab w:val="left" w:pos="0"/>
              </w:tabs>
              <w:overflowPunct w:val="0"/>
              <w:autoSpaceDE w:val="0"/>
              <w:autoSpaceDN w:val="0"/>
              <w:adjustRightInd w:val="0"/>
              <w:rPr>
                <w:rFonts w:ascii="Arial" w:hAnsi="Arial" w:cs="Arial"/>
                <w:b/>
              </w:rPr>
            </w:pPr>
            <w:r w:rsidRPr="00586522">
              <w:rPr>
                <w:rFonts w:ascii="Arial" w:hAnsi="Arial" w:cs="Arial"/>
                <w:b/>
              </w:rPr>
              <w:t>Are all tanks 5,000 gallons and above able to receive transport deliveries?</w:t>
            </w:r>
          </w:p>
          <w:p w14:paraId="70AD02DD" w14:textId="77777777" w:rsidR="00AF4EDD" w:rsidRDefault="00AF4EDD" w:rsidP="005663AD">
            <w:pPr>
              <w:tabs>
                <w:tab w:val="left" w:pos="0"/>
              </w:tabs>
              <w:overflowPunct w:val="0"/>
              <w:autoSpaceDE w:val="0"/>
              <w:autoSpaceDN w:val="0"/>
              <w:adjustRightInd w:val="0"/>
              <w:rPr>
                <w:rFonts w:ascii="Arial" w:hAnsi="Arial" w:cs="Arial"/>
                <w:b/>
              </w:rPr>
            </w:pPr>
          </w:p>
          <w:p w14:paraId="1B14956C" w14:textId="6A104688" w:rsidR="00F11C21" w:rsidRDefault="006F57D9" w:rsidP="006F57D9">
            <w:pPr>
              <w:tabs>
                <w:tab w:val="left" w:pos="0"/>
              </w:tabs>
              <w:overflowPunct w:val="0"/>
              <w:autoSpaceDE w:val="0"/>
              <w:autoSpaceDN w:val="0"/>
              <w:adjustRightInd w:val="0"/>
              <w:rPr>
                <w:rFonts w:ascii="Arial" w:hAnsi="Arial" w:cs="Arial"/>
              </w:rPr>
            </w:pPr>
            <w:r w:rsidRPr="00B40E99">
              <w:rPr>
                <w:rFonts w:ascii="Arial" w:hAnsi="Arial" w:cs="Arial"/>
              </w:rPr>
              <w:t xml:space="preserve">The information requested is </w:t>
            </w:r>
            <w:r w:rsidR="00144A38">
              <w:rPr>
                <w:rFonts w:ascii="Arial" w:hAnsi="Arial" w:cs="Arial"/>
              </w:rPr>
              <w:t>dependent on variables that are both Vendor {Bidder}</w:t>
            </w:r>
            <w:r w:rsidR="00147793">
              <w:rPr>
                <w:rFonts w:ascii="Arial" w:hAnsi="Arial" w:cs="Arial"/>
              </w:rPr>
              <w:t xml:space="preserve"> specific</w:t>
            </w:r>
            <w:r w:rsidR="00144A38">
              <w:rPr>
                <w:rFonts w:ascii="Arial" w:hAnsi="Arial" w:cs="Arial"/>
              </w:rPr>
              <w:t xml:space="preserve"> and Using Agency site specific, and </w:t>
            </w:r>
            <w:r w:rsidR="00147793">
              <w:rPr>
                <w:rFonts w:ascii="Arial" w:hAnsi="Arial" w:cs="Arial"/>
              </w:rPr>
              <w:t>is</w:t>
            </w:r>
            <w:r w:rsidR="00144A38">
              <w:rPr>
                <w:rFonts w:ascii="Arial" w:hAnsi="Arial" w:cs="Arial"/>
              </w:rPr>
              <w:t xml:space="preserve"> therefore </w:t>
            </w:r>
            <w:r w:rsidRPr="00B40E99">
              <w:rPr>
                <w:rFonts w:ascii="Arial" w:hAnsi="Arial" w:cs="Arial"/>
              </w:rPr>
              <w:t>not available at this time.</w:t>
            </w:r>
          </w:p>
          <w:p w14:paraId="631C1815" w14:textId="77777777" w:rsidR="00F11C21" w:rsidRDefault="00F11C21" w:rsidP="006F57D9">
            <w:pPr>
              <w:tabs>
                <w:tab w:val="left" w:pos="0"/>
              </w:tabs>
              <w:overflowPunct w:val="0"/>
              <w:autoSpaceDE w:val="0"/>
              <w:autoSpaceDN w:val="0"/>
              <w:adjustRightInd w:val="0"/>
              <w:rPr>
                <w:rFonts w:ascii="Arial" w:hAnsi="Arial" w:cs="Arial"/>
              </w:rPr>
            </w:pPr>
          </w:p>
          <w:p w14:paraId="47D4CC99" w14:textId="77777777" w:rsidR="00F11C21" w:rsidRPr="00B40E99" w:rsidRDefault="00F11C21" w:rsidP="00F11C21">
            <w:pPr>
              <w:tabs>
                <w:tab w:val="left" w:pos="0"/>
              </w:tabs>
              <w:overflowPunct w:val="0"/>
              <w:autoSpaceDE w:val="0"/>
              <w:autoSpaceDN w:val="0"/>
              <w:adjustRightInd w:val="0"/>
              <w:rPr>
                <w:rFonts w:ascii="Arial" w:hAnsi="Arial" w:cs="Arial"/>
              </w:rPr>
            </w:pPr>
            <w:r w:rsidRPr="00F11C21">
              <w:rPr>
                <w:rFonts w:ascii="Arial" w:hAnsi="Arial" w:cs="Arial"/>
              </w:rPr>
              <w:t>Upon Blanket P.O. award, the Vendor {Contractor} may contact the Using Agency to request this information.</w:t>
            </w:r>
          </w:p>
          <w:p w14:paraId="308E6EB9" w14:textId="49B9E3CC" w:rsidR="006F57D9" w:rsidRDefault="006F57D9" w:rsidP="005663AD">
            <w:pPr>
              <w:tabs>
                <w:tab w:val="left" w:pos="0"/>
              </w:tabs>
              <w:overflowPunct w:val="0"/>
              <w:autoSpaceDE w:val="0"/>
              <w:autoSpaceDN w:val="0"/>
              <w:adjustRightInd w:val="0"/>
              <w:rPr>
                <w:rFonts w:ascii="Arial" w:hAnsi="Arial" w:cs="Arial"/>
              </w:rPr>
            </w:pPr>
          </w:p>
          <w:p w14:paraId="3853D770" w14:textId="3364CBB6" w:rsidR="00AF4EDD" w:rsidRPr="00586522" w:rsidRDefault="00AF4EDD" w:rsidP="00F11C21">
            <w:pPr>
              <w:tabs>
                <w:tab w:val="left" w:pos="0"/>
              </w:tabs>
              <w:overflowPunct w:val="0"/>
              <w:autoSpaceDE w:val="0"/>
              <w:autoSpaceDN w:val="0"/>
              <w:adjustRightInd w:val="0"/>
              <w:rPr>
                <w:rFonts w:ascii="Arial" w:hAnsi="Arial" w:cs="Arial"/>
                <w:b/>
              </w:rPr>
            </w:pPr>
            <w:r>
              <w:rPr>
                <w:rFonts w:ascii="Arial" w:hAnsi="Arial" w:cs="Arial"/>
              </w:rPr>
              <w:t xml:space="preserve">As per </w:t>
            </w:r>
            <w:r w:rsidR="008B7B05">
              <w:rPr>
                <w:rFonts w:ascii="Arial" w:hAnsi="Arial" w:cs="Arial"/>
              </w:rPr>
              <w:t xml:space="preserve">Bid Solicitation </w:t>
            </w:r>
            <w:r>
              <w:rPr>
                <w:rFonts w:ascii="Arial" w:hAnsi="Arial" w:cs="Arial"/>
              </w:rPr>
              <w:t xml:space="preserve">Section 4.4.5.2, “It is the Vendor’s {Bidder’s} responsibility to become familiar with all </w:t>
            </w:r>
            <w:r w:rsidR="008B7B05">
              <w:rPr>
                <w:rFonts w:ascii="Arial" w:hAnsi="Arial" w:cs="Arial"/>
              </w:rPr>
              <w:t xml:space="preserve">of </w:t>
            </w:r>
            <w:r>
              <w:rPr>
                <w:rFonts w:ascii="Arial" w:hAnsi="Arial" w:cs="Arial"/>
              </w:rPr>
              <w:t xml:space="preserve">the locations </w:t>
            </w:r>
            <w:r w:rsidR="008B7B05">
              <w:rPr>
                <w:rFonts w:ascii="Arial" w:hAnsi="Arial" w:cs="Arial"/>
              </w:rPr>
              <w:t xml:space="preserve">within the county </w:t>
            </w:r>
            <w:r>
              <w:rPr>
                <w:rFonts w:ascii="Arial" w:hAnsi="Arial" w:cs="Arial"/>
              </w:rPr>
              <w:t>for which a Quote is submitted</w:t>
            </w:r>
            <w:r w:rsidR="008B7B05">
              <w:rPr>
                <w:rFonts w:ascii="Arial" w:hAnsi="Arial" w:cs="Arial"/>
              </w:rPr>
              <w:t xml:space="preserve">. </w:t>
            </w:r>
            <w:r w:rsidR="008B7B05" w:rsidRPr="00464BFB">
              <w:rPr>
                <w:rFonts w:ascii="Arial" w:hAnsi="Arial" w:cs="Arial"/>
                <w:color w:val="000000"/>
                <w:szCs w:val="22"/>
              </w:rPr>
              <w:t xml:space="preserve">Please refer to </w:t>
            </w:r>
            <w:r w:rsidR="00A04EA3">
              <w:rPr>
                <w:rFonts w:ascii="Arial" w:hAnsi="Arial" w:cs="Arial"/>
                <w:color w:val="000000"/>
                <w:szCs w:val="22"/>
              </w:rPr>
              <w:t xml:space="preserve">Revised </w:t>
            </w:r>
            <w:r w:rsidR="008B7B05" w:rsidRPr="00464BFB">
              <w:rPr>
                <w:rFonts w:ascii="Arial" w:hAnsi="Arial" w:cs="Arial"/>
                <w:color w:val="000000"/>
                <w:szCs w:val="22"/>
              </w:rPr>
              <w:t xml:space="preserve">Attachment A </w:t>
            </w:r>
            <w:r w:rsidR="00922E28">
              <w:rPr>
                <w:rFonts w:ascii="Arial" w:hAnsi="Arial" w:cs="Arial"/>
                <w:color w:val="000000"/>
                <w:szCs w:val="22"/>
              </w:rPr>
              <w:t>3.22</w:t>
            </w:r>
            <w:r w:rsidR="00A04EA3">
              <w:rPr>
                <w:rFonts w:ascii="Arial" w:hAnsi="Arial" w:cs="Arial"/>
                <w:color w:val="000000"/>
                <w:szCs w:val="22"/>
              </w:rPr>
              <w:t xml:space="preserve">.2019 </w:t>
            </w:r>
            <w:r w:rsidR="008B7B05" w:rsidRPr="00464BFB">
              <w:rPr>
                <w:rFonts w:ascii="Arial" w:hAnsi="Arial" w:cs="Arial"/>
                <w:color w:val="000000"/>
                <w:szCs w:val="22"/>
              </w:rPr>
              <w:t>for a list of State Using Agency locations for each county</w:t>
            </w:r>
            <w:r w:rsidR="009B230B">
              <w:rPr>
                <w:rFonts w:ascii="Arial" w:hAnsi="Arial" w:cs="Arial"/>
              </w:rPr>
              <w:t>.”</w:t>
            </w:r>
          </w:p>
        </w:tc>
      </w:tr>
      <w:tr w:rsidR="00AF4EDD" w14:paraId="58E5A1AC" w14:textId="77777777" w:rsidTr="006E671C">
        <w:tc>
          <w:tcPr>
            <w:tcW w:w="550" w:type="dxa"/>
            <w:tcBorders>
              <w:top w:val="single" w:sz="4" w:space="0" w:color="auto"/>
              <w:left w:val="single" w:sz="4" w:space="0" w:color="auto"/>
              <w:bottom w:val="single" w:sz="4" w:space="0" w:color="auto"/>
              <w:right w:val="single" w:sz="4" w:space="0" w:color="auto"/>
            </w:tcBorders>
            <w:hideMark/>
          </w:tcPr>
          <w:p w14:paraId="64E9E56B" w14:textId="1EA9816F" w:rsidR="00AF4EDD" w:rsidRDefault="00AF4EDD" w:rsidP="005663AD">
            <w:pPr>
              <w:tabs>
                <w:tab w:val="left" w:pos="0"/>
              </w:tabs>
              <w:autoSpaceDN w:val="0"/>
              <w:jc w:val="center"/>
              <w:rPr>
                <w:rFonts w:ascii="Arial" w:hAnsi="Arial" w:cs="Arial"/>
              </w:rPr>
            </w:pPr>
            <w:r>
              <w:rPr>
                <w:rFonts w:ascii="Arial" w:hAnsi="Arial" w:cs="Arial"/>
              </w:rPr>
              <w:t>2</w:t>
            </w:r>
            <w:r w:rsidR="009A7D8C">
              <w:rPr>
                <w:rFonts w:ascii="Arial" w:hAnsi="Arial" w:cs="Arial"/>
              </w:rPr>
              <w:t>1</w:t>
            </w:r>
          </w:p>
        </w:tc>
        <w:tc>
          <w:tcPr>
            <w:tcW w:w="1664" w:type="dxa"/>
            <w:tcBorders>
              <w:top w:val="single" w:sz="4" w:space="0" w:color="auto"/>
              <w:left w:val="single" w:sz="4" w:space="0" w:color="auto"/>
              <w:bottom w:val="single" w:sz="4" w:space="0" w:color="auto"/>
              <w:right w:val="single" w:sz="4" w:space="0" w:color="auto"/>
            </w:tcBorders>
          </w:tcPr>
          <w:p w14:paraId="6F1139B2" w14:textId="77777777" w:rsidR="00F70502" w:rsidRDefault="00AF4EDD" w:rsidP="003D2503">
            <w:pPr>
              <w:tabs>
                <w:tab w:val="left" w:pos="0"/>
              </w:tabs>
              <w:overflowPunct w:val="0"/>
              <w:autoSpaceDE w:val="0"/>
              <w:autoSpaceDN w:val="0"/>
              <w:adjustRightInd w:val="0"/>
              <w:jc w:val="center"/>
              <w:rPr>
                <w:rFonts w:ascii="Arial" w:hAnsi="Arial" w:cs="Arial"/>
              </w:rPr>
            </w:pPr>
            <w:r>
              <w:rPr>
                <w:rFonts w:ascii="Arial" w:hAnsi="Arial" w:cs="Arial"/>
              </w:rPr>
              <w:t>4.4.5.2</w:t>
            </w:r>
          </w:p>
          <w:p w14:paraId="4D758215" w14:textId="62D718CE" w:rsidR="00AF4EDD" w:rsidRPr="00F70502" w:rsidRDefault="00AB00E3" w:rsidP="003D2503">
            <w:pPr>
              <w:tabs>
                <w:tab w:val="left" w:pos="0"/>
              </w:tabs>
              <w:overflowPunct w:val="0"/>
              <w:autoSpaceDE w:val="0"/>
              <w:autoSpaceDN w:val="0"/>
              <w:adjustRightInd w:val="0"/>
              <w:jc w:val="center"/>
              <w:rPr>
                <w:rFonts w:ascii="Arial" w:hAnsi="Arial" w:cs="Arial"/>
              </w:rPr>
            </w:pPr>
            <w:r w:rsidRPr="00F70502">
              <w:rPr>
                <w:rFonts w:ascii="Arial" w:hAnsi="Arial" w:cs="Arial"/>
              </w:rPr>
              <w:t>1.1</w:t>
            </w:r>
          </w:p>
          <w:p w14:paraId="7C132517" w14:textId="300C4C47" w:rsidR="00F70502" w:rsidRDefault="00F70502" w:rsidP="003D2503">
            <w:pPr>
              <w:tabs>
                <w:tab w:val="left" w:pos="0"/>
              </w:tabs>
              <w:overflowPunct w:val="0"/>
              <w:autoSpaceDE w:val="0"/>
              <w:autoSpaceDN w:val="0"/>
              <w:adjustRightInd w:val="0"/>
              <w:jc w:val="center"/>
              <w:rPr>
                <w:rFonts w:ascii="Arial" w:hAnsi="Arial" w:cs="Arial"/>
              </w:rPr>
            </w:pPr>
            <w:r w:rsidRPr="00F70502">
              <w:rPr>
                <w:rFonts w:ascii="Arial" w:hAnsi="Arial" w:cs="Arial"/>
              </w:rPr>
              <w:t>7.2</w:t>
            </w:r>
          </w:p>
        </w:tc>
        <w:tc>
          <w:tcPr>
            <w:tcW w:w="7861" w:type="dxa"/>
            <w:tcBorders>
              <w:top w:val="single" w:sz="4" w:space="0" w:color="auto"/>
              <w:left w:val="single" w:sz="4" w:space="0" w:color="auto"/>
              <w:bottom w:val="single" w:sz="4" w:space="0" w:color="auto"/>
              <w:right w:val="single" w:sz="4" w:space="0" w:color="auto"/>
            </w:tcBorders>
          </w:tcPr>
          <w:p w14:paraId="0582E0CA" w14:textId="77777777" w:rsidR="00AF4EDD" w:rsidRDefault="00AF4EDD" w:rsidP="005663AD">
            <w:pPr>
              <w:tabs>
                <w:tab w:val="left" w:pos="0"/>
              </w:tabs>
              <w:overflowPunct w:val="0"/>
              <w:autoSpaceDE w:val="0"/>
              <w:autoSpaceDN w:val="0"/>
              <w:adjustRightInd w:val="0"/>
              <w:ind w:hanging="28"/>
              <w:rPr>
                <w:rFonts w:ascii="Arial" w:hAnsi="Arial" w:cs="Arial"/>
                <w:b/>
              </w:rPr>
            </w:pPr>
            <w:r w:rsidRPr="00586522">
              <w:rPr>
                <w:rFonts w:ascii="Arial" w:hAnsi="Arial" w:cs="Arial"/>
              </w:rPr>
              <w:tab/>
            </w:r>
            <w:r w:rsidRPr="00586522">
              <w:rPr>
                <w:rFonts w:ascii="Arial" w:hAnsi="Arial" w:cs="Arial"/>
                <w:b/>
              </w:rPr>
              <w:t>Are you going to award by county or by product and tank size?</w:t>
            </w:r>
          </w:p>
          <w:p w14:paraId="08F65B8F" w14:textId="77777777" w:rsidR="00AF4EDD" w:rsidRDefault="00AF4EDD" w:rsidP="005663AD">
            <w:pPr>
              <w:tabs>
                <w:tab w:val="left" w:pos="0"/>
              </w:tabs>
              <w:overflowPunct w:val="0"/>
              <w:autoSpaceDE w:val="0"/>
              <w:autoSpaceDN w:val="0"/>
              <w:adjustRightInd w:val="0"/>
              <w:ind w:hanging="28"/>
              <w:rPr>
                <w:rFonts w:ascii="Arial" w:hAnsi="Arial" w:cs="Arial"/>
                <w:b/>
              </w:rPr>
            </w:pPr>
          </w:p>
          <w:p w14:paraId="52673E75" w14:textId="3D731182" w:rsidR="00AF4EDD" w:rsidRDefault="00AF4EDD" w:rsidP="005663AD">
            <w:pPr>
              <w:tabs>
                <w:tab w:val="left" w:pos="0"/>
              </w:tabs>
              <w:overflowPunct w:val="0"/>
              <w:autoSpaceDE w:val="0"/>
              <w:autoSpaceDN w:val="0"/>
              <w:adjustRightInd w:val="0"/>
              <w:ind w:hanging="28"/>
              <w:rPr>
                <w:rFonts w:ascii="Arial" w:hAnsi="Arial" w:cs="Arial"/>
              </w:rPr>
            </w:pPr>
            <w:r>
              <w:rPr>
                <w:rFonts w:ascii="Arial" w:hAnsi="Arial" w:cs="Arial"/>
              </w:rPr>
              <w:t xml:space="preserve">As per </w:t>
            </w:r>
            <w:r w:rsidR="002D0DA1">
              <w:rPr>
                <w:rFonts w:ascii="Arial" w:hAnsi="Arial" w:cs="Arial"/>
              </w:rPr>
              <w:t xml:space="preserve">Bid Solicitation </w:t>
            </w:r>
            <w:r>
              <w:rPr>
                <w:rFonts w:ascii="Arial" w:hAnsi="Arial" w:cs="Arial"/>
              </w:rPr>
              <w:t>Section</w:t>
            </w:r>
            <w:r w:rsidR="002D0DA1">
              <w:rPr>
                <w:rFonts w:ascii="Arial" w:hAnsi="Arial" w:cs="Arial"/>
              </w:rPr>
              <w:t>s</w:t>
            </w:r>
            <w:r>
              <w:rPr>
                <w:rFonts w:ascii="Arial" w:hAnsi="Arial" w:cs="Arial"/>
              </w:rPr>
              <w:t xml:space="preserve"> </w:t>
            </w:r>
            <w:r w:rsidR="002D0DA1">
              <w:rPr>
                <w:rFonts w:ascii="Arial" w:hAnsi="Arial" w:cs="Arial"/>
              </w:rPr>
              <w:t xml:space="preserve">1.1 and </w:t>
            </w:r>
            <w:r>
              <w:rPr>
                <w:rFonts w:ascii="Arial" w:hAnsi="Arial" w:cs="Arial"/>
              </w:rPr>
              <w:t>4.4.5.2, “</w:t>
            </w:r>
            <w:r w:rsidRPr="00350BEF">
              <w:rPr>
                <w:rFonts w:ascii="Arial" w:hAnsi="Arial" w:cs="Arial"/>
              </w:rPr>
              <w:t xml:space="preserve">One (1) award for each tank gallon range in each octane level (87, 89 </w:t>
            </w:r>
            <w:r w:rsidR="00EA4331">
              <w:rPr>
                <w:rFonts w:ascii="Arial" w:hAnsi="Arial" w:cs="Arial"/>
              </w:rPr>
              <w:t>and 93) per county will be made</w:t>
            </w:r>
            <w:r w:rsidR="009B230B">
              <w:rPr>
                <w:rFonts w:ascii="Arial" w:hAnsi="Arial" w:cs="Arial"/>
              </w:rPr>
              <w:t>.”</w:t>
            </w:r>
          </w:p>
          <w:p w14:paraId="5DD3F108" w14:textId="77777777" w:rsidR="00EA4331" w:rsidRDefault="00EA4331" w:rsidP="005663AD">
            <w:pPr>
              <w:tabs>
                <w:tab w:val="left" w:pos="0"/>
              </w:tabs>
              <w:overflowPunct w:val="0"/>
              <w:autoSpaceDE w:val="0"/>
              <w:autoSpaceDN w:val="0"/>
              <w:adjustRightInd w:val="0"/>
              <w:ind w:hanging="28"/>
              <w:rPr>
                <w:rFonts w:ascii="Arial" w:hAnsi="Arial" w:cs="Arial"/>
              </w:rPr>
            </w:pPr>
          </w:p>
          <w:p w14:paraId="6FEEEC9D" w14:textId="2F68ECEE" w:rsidR="00EA4331" w:rsidRDefault="00EA4331" w:rsidP="005663AD">
            <w:pPr>
              <w:tabs>
                <w:tab w:val="left" w:pos="0"/>
              </w:tabs>
              <w:overflowPunct w:val="0"/>
              <w:autoSpaceDE w:val="0"/>
              <w:autoSpaceDN w:val="0"/>
              <w:adjustRightInd w:val="0"/>
              <w:ind w:hanging="28"/>
              <w:rPr>
                <w:rFonts w:ascii="Arial" w:hAnsi="Arial" w:cs="Arial"/>
              </w:rPr>
            </w:pPr>
            <w:r>
              <w:rPr>
                <w:rFonts w:ascii="Arial" w:hAnsi="Arial" w:cs="Arial"/>
              </w:rPr>
              <w:t xml:space="preserve">Please see </w:t>
            </w:r>
            <w:r w:rsidR="008313B9">
              <w:rPr>
                <w:rFonts w:ascii="Arial" w:hAnsi="Arial" w:cs="Arial"/>
              </w:rPr>
              <w:t>revisions</w:t>
            </w:r>
            <w:r>
              <w:rPr>
                <w:rFonts w:ascii="Arial" w:hAnsi="Arial" w:cs="Arial"/>
              </w:rPr>
              <w:t xml:space="preserve"> to Bid Solicitation </w:t>
            </w:r>
            <w:r w:rsidR="00DC7304">
              <w:rPr>
                <w:rFonts w:ascii="Arial" w:hAnsi="Arial" w:cs="Arial"/>
              </w:rPr>
              <w:t xml:space="preserve">Section </w:t>
            </w:r>
            <w:r>
              <w:rPr>
                <w:rFonts w:ascii="Arial" w:hAnsi="Arial" w:cs="Arial"/>
              </w:rPr>
              <w:t>7.2 “Final Blanket P.O. Award</w:t>
            </w:r>
            <w:r w:rsidR="009B230B">
              <w:rPr>
                <w:rFonts w:ascii="Arial" w:hAnsi="Arial" w:cs="Arial"/>
              </w:rPr>
              <w:t>.”</w:t>
            </w:r>
          </w:p>
          <w:p w14:paraId="3BF82784" w14:textId="77777777" w:rsidR="00D402E3" w:rsidRDefault="00D402E3" w:rsidP="005663AD">
            <w:pPr>
              <w:tabs>
                <w:tab w:val="left" w:pos="0"/>
              </w:tabs>
              <w:overflowPunct w:val="0"/>
              <w:autoSpaceDE w:val="0"/>
              <w:autoSpaceDN w:val="0"/>
              <w:adjustRightInd w:val="0"/>
              <w:ind w:hanging="28"/>
              <w:rPr>
                <w:rFonts w:ascii="Arial" w:hAnsi="Arial" w:cs="Arial"/>
              </w:rPr>
            </w:pPr>
          </w:p>
          <w:p w14:paraId="6E233CEF" w14:textId="2655AF32" w:rsidR="00D402E3" w:rsidRPr="00350BEF" w:rsidRDefault="00D402E3" w:rsidP="00A04EA3">
            <w:pPr>
              <w:tabs>
                <w:tab w:val="left" w:pos="0"/>
              </w:tabs>
              <w:overflowPunct w:val="0"/>
              <w:autoSpaceDE w:val="0"/>
              <w:autoSpaceDN w:val="0"/>
              <w:adjustRightInd w:val="0"/>
              <w:ind w:hanging="28"/>
              <w:rPr>
                <w:rFonts w:ascii="Arial" w:hAnsi="Arial" w:cs="Arial"/>
              </w:rPr>
            </w:pPr>
            <w:r>
              <w:rPr>
                <w:rFonts w:ascii="Arial" w:hAnsi="Arial" w:cs="Arial"/>
              </w:rPr>
              <w:t>Please see revisions to the Bid Solicitation titled “</w:t>
            </w:r>
            <w:r w:rsidRPr="00112B72">
              <w:rPr>
                <w:rFonts w:ascii="Arial" w:hAnsi="Arial" w:cs="Arial"/>
              </w:rPr>
              <w:t>T0083 19DPP00302 Revised Bid Solici</w:t>
            </w:r>
            <w:r>
              <w:rPr>
                <w:rFonts w:ascii="Arial" w:hAnsi="Arial" w:cs="Arial"/>
              </w:rPr>
              <w:t>tation</w:t>
            </w:r>
            <w:r w:rsidR="00922E28">
              <w:rPr>
                <w:rFonts w:ascii="Arial" w:hAnsi="Arial" w:cs="Arial"/>
              </w:rPr>
              <w:t xml:space="preserve"> 3.22</w:t>
            </w:r>
            <w:r w:rsidR="00A04EA3">
              <w:rPr>
                <w:rFonts w:ascii="Arial" w:hAnsi="Arial" w:cs="Arial"/>
              </w:rPr>
              <w:t>.2019</w:t>
            </w:r>
            <w:r w:rsidR="009035FB">
              <w:rPr>
                <w:rFonts w:ascii="Arial" w:hAnsi="Arial" w:cs="Arial"/>
              </w:rPr>
              <w:t>.”</w:t>
            </w:r>
          </w:p>
        </w:tc>
      </w:tr>
      <w:tr w:rsidR="00AF4EDD" w14:paraId="29EA9A28" w14:textId="77777777" w:rsidTr="006E671C">
        <w:tc>
          <w:tcPr>
            <w:tcW w:w="550" w:type="dxa"/>
            <w:tcBorders>
              <w:top w:val="single" w:sz="4" w:space="0" w:color="auto"/>
              <w:left w:val="single" w:sz="4" w:space="0" w:color="auto"/>
              <w:bottom w:val="single" w:sz="4" w:space="0" w:color="auto"/>
              <w:right w:val="single" w:sz="4" w:space="0" w:color="auto"/>
            </w:tcBorders>
          </w:tcPr>
          <w:p w14:paraId="7C781F45" w14:textId="35627EDC" w:rsidR="00AF4EDD" w:rsidRDefault="00AF4EDD" w:rsidP="005663AD">
            <w:pPr>
              <w:tabs>
                <w:tab w:val="left" w:pos="0"/>
              </w:tabs>
              <w:autoSpaceDN w:val="0"/>
              <w:jc w:val="center"/>
              <w:rPr>
                <w:rFonts w:ascii="Arial" w:hAnsi="Arial" w:cs="Arial"/>
              </w:rPr>
            </w:pPr>
            <w:r>
              <w:rPr>
                <w:rFonts w:ascii="Arial" w:hAnsi="Arial" w:cs="Arial"/>
              </w:rPr>
              <w:t>2</w:t>
            </w:r>
            <w:r w:rsidR="009A7D8C">
              <w:rPr>
                <w:rFonts w:ascii="Arial" w:hAnsi="Arial" w:cs="Arial"/>
              </w:rPr>
              <w:t>2</w:t>
            </w:r>
          </w:p>
        </w:tc>
        <w:tc>
          <w:tcPr>
            <w:tcW w:w="1664" w:type="dxa"/>
            <w:tcBorders>
              <w:top w:val="single" w:sz="4" w:space="0" w:color="auto"/>
              <w:left w:val="single" w:sz="4" w:space="0" w:color="auto"/>
              <w:bottom w:val="single" w:sz="4" w:space="0" w:color="auto"/>
              <w:right w:val="single" w:sz="4" w:space="0" w:color="auto"/>
            </w:tcBorders>
          </w:tcPr>
          <w:p w14:paraId="27548777" w14:textId="77777777" w:rsidR="00AF4EDD" w:rsidRDefault="00AF4EDD" w:rsidP="005663AD">
            <w:pPr>
              <w:tabs>
                <w:tab w:val="left" w:pos="0"/>
              </w:tabs>
              <w:overflowPunct w:val="0"/>
              <w:autoSpaceDE w:val="0"/>
              <w:autoSpaceDN w:val="0"/>
              <w:adjustRightInd w:val="0"/>
              <w:jc w:val="center"/>
              <w:rPr>
                <w:rFonts w:ascii="Arial" w:hAnsi="Arial" w:cs="Arial"/>
              </w:rPr>
            </w:pPr>
            <w:r>
              <w:rPr>
                <w:rFonts w:ascii="Arial" w:hAnsi="Arial" w:cs="Arial"/>
              </w:rPr>
              <w:t>4.4.5.2</w:t>
            </w:r>
          </w:p>
        </w:tc>
        <w:tc>
          <w:tcPr>
            <w:tcW w:w="7861" w:type="dxa"/>
            <w:tcBorders>
              <w:top w:val="single" w:sz="4" w:space="0" w:color="auto"/>
              <w:left w:val="single" w:sz="4" w:space="0" w:color="auto"/>
              <w:bottom w:val="single" w:sz="4" w:space="0" w:color="auto"/>
              <w:right w:val="single" w:sz="4" w:space="0" w:color="auto"/>
            </w:tcBorders>
          </w:tcPr>
          <w:p w14:paraId="70DD9B32" w14:textId="77777777" w:rsidR="00AF4EDD" w:rsidRDefault="00AF4EDD" w:rsidP="005663AD">
            <w:pPr>
              <w:tabs>
                <w:tab w:val="left" w:pos="0"/>
              </w:tabs>
              <w:overflowPunct w:val="0"/>
              <w:autoSpaceDE w:val="0"/>
              <w:autoSpaceDN w:val="0"/>
              <w:adjustRightInd w:val="0"/>
              <w:rPr>
                <w:rFonts w:ascii="Arial" w:hAnsi="Arial" w:cs="Arial"/>
                <w:b/>
              </w:rPr>
            </w:pPr>
            <w:r w:rsidRPr="000A1CE1">
              <w:rPr>
                <w:rFonts w:ascii="Arial" w:hAnsi="Arial" w:cs="Arial"/>
                <w:b/>
              </w:rPr>
              <w:t>Could you please indicate which locations will be requiring a Pump for gasoline delivery?</w:t>
            </w:r>
          </w:p>
          <w:p w14:paraId="0097CB7F" w14:textId="77777777" w:rsidR="00AF4EDD" w:rsidRDefault="00AF4EDD" w:rsidP="005663AD">
            <w:pPr>
              <w:tabs>
                <w:tab w:val="left" w:pos="0"/>
              </w:tabs>
              <w:overflowPunct w:val="0"/>
              <w:autoSpaceDE w:val="0"/>
              <w:autoSpaceDN w:val="0"/>
              <w:adjustRightInd w:val="0"/>
              <w:rPr>
                <w:rFonts w:ascii="Arial" w:hAnsi="Arial" w:cs="Arial"/>
                <w:b/>
              </w:rPr>
            </w:pPr>
          </w:p>
          <w:p w14:paraId="6BB234EA" w14:textId="2346B165" w:rsidR="00132EC5" w:rsidRDefault="006F57D9" w:rsidP="006F57D9">
            <w:pPr>
              <w:tabs>
                <w:tab w:val="left" w:pos="0"/>
              </w:tabs>
              <w:overflowPunct w:val="0"/>
              <w:autoSpaceDE w:val="0"/>
              <w:autoSpaceDN w:val="0"/>
              <w:adjustRightInd w:val="0"/>
              <w:rPr>
                <w:rFonts w:ascii="Arial" w:hAnsi="Arial" w:cs="Arial"/>
              </w:rPr>
            </w:pPr>
            <w:r w:rsidRPr="00EB1BDF">
              <w:rPr>
                <w:rFonts w:ascii="Arial" w:hAnsi="Arial" w:cs="Arial"/>
              </w:rPr>
              <w:t>T</w:t>
            </w:r>
            <w:r w:rsidRPr="00B40E99">
              <w:rPr>
                <w:rFonts w:ascii="Arial" w:hAnsi="Arial" w:cs="Arial"/>
              </w:rPr>
              <w:t>he information requested is</w:t>
            </w:r>
            <w:r w:rsidR="00144A38">
              <w:rPr>
                <w:rFonts w:ascii="Arial" w:hAnsi="Arial" w:cs="Arial"/>
              </w:rPr>
              <w:t xml:space="preserve"> dependent on variables that are both Vendor {Bidder} </w:t>
            </w:r>
            <w:r w:rsidR="00147793">
              <w:rPr>
                <w:rFonts w:ascii="Arial" w:hAnsi="Arial" w:cs="Arial"/>
              </w:rPr>
              <w:t xml:space="preserve">specific </w:t>
            </w:r>
            <w:r w:rsidR="00144A38">
              <w:rPr>
                <w:rFonts w:ascii="Arial" w:hAnsi="Arial" w:cs="Arial"/>
              </w:rPr>
              <w:t xml:space="preserve">and Using Agency site specific, and </w:t>
            </w:r>
            <w:r w:rsidR="00147793">
              <w:rPr>
                <w:rFonts w:ascii="Arial" w:hAnsi="Arial" w:cs="Arial"/>
              </w:rPr>
              <w:t>is</w:t>
            </w:r>
            <w:r w:rsidR="00144A38">
              <w:rPr>
                <w:rFonts w:ascii="Arial" w:hAnsi="Arial" w:cs="Arial"/>
              </w:rPr>
              <w:t xml:space="preserve"> therefore</w:t>
            </w:r>
            <w:r w:rsidRPr="00B40E99">
              <w:rPr>
                <w:rFonts w:ascii="Arial" w:hAnsi="Arial" w:cs="Arial"/>
              </w:rPr>
              <w:t xml:space="preserve"> not available at this time.</w:t>
            </w:r>
          </w:p>
          <w:p w14:paraId="078E3F52" w14:textId="77777777" w:rsidR="00132EC5" w:rsidRDefault="00132EC5" w:rsidP="006F57D9">
            <w:pPr>
              <w:tabs>
                <w:tab w:val="left" w:pos="0"/>
              </w:tabs>
              <w:overflowPunct w:val="0"/>
              <w:autoSpaceDE w:val="0"/>
              <w:autoSpaceDN w:val="0"/>
              <w:adjustRightInd w:val="0"/>
              <w:rPr>
                <w:rFonts w:ascii="Arial" w:hAnsi="Arial" w:cs="Arial"/>
              </w:rPr>
            </w:pPr>
          </w:p>
          <w:p w14:paraId="771FCFDA" w14:textId="77777777" w:rsidR="00132EC5" w:rsidRPr="00B40E99" w:rsidRDefault="00132EC5" w:rsidP="00132EC5">
            <w:pPr>
              <w:tabs>
                <w:tab w:val="left" w:pos="0"/>
              </w:tabs>
              <w:overflowPunct w:val="0"/>
              <w:autoSpaceDE w:val="0"/>
              <w:autoSpaceDN w:val="0"/>
              <w:adjustRightInd w:val="0"/>
              <w:rPr>
                <w:rFonts w:ascii="Arial" w:hAnsi="Arial" w:cs="Arial"/>
              </w:rPr>
            </w:pPr>
            <w:r w:rsidRPr="00F11C21">
              <w:rPr>
                <w:rFonts w:ascii="Arial" w:hAnsi="Arial" w:cs="Arial"/>
              </w:rPr>
              <w:t>Upon Blanket P.O. award, the Vendor {Contractor} may contact the Using Agency to request this information.</w:t>
            </w:r>
          </w:p>
          <w:p w14:paraId="24ECC3E5" w14:textId="1A75DEB3" w:rsidR="006F57D9" w:rsidRDefault="006F57D9" w:rsidP="005663AD">
            <w:pPr>
              <w:tabs>
                <w:tab w:val="left" w:pos="0"/>
              </w:tabs>
              <w:overflowPunct w:val="0"/>
              <w:autoSpaceDE w:val="0"/>
              <w:autoSpaceDN w:val="0"/>
              <w:adjustRightInd w:val="0"/>
              <w:rPr>
                <w:rFonts w:ascii="Arial" w:hAnsi="Arial" w:cs="Arial"/>
              </w:rPr>
            </w:pPr>
          </w:p>
          <w:p w14:paraId="5A668434" w14:textId="5FA1BD93" w:rsidR="00AF4EDD" w:rsidRPr="0001793C" w:rsidRDefault="00AF4EDD" w:rsidP="005663AD">
            <w:pPr>
              <w:tabs>
                <w:tab w:val="left" w:pos="0"/>
              </w:tabs>
              <w:overflowPunct w:val="0"/>
              <w:autoSpaceDE w:val="0"/>
              <w:autoSpaceDN w:val="0"/>
              <w:adjustRightInd w:val="0"/>
              <w:rPr>
                <w:rFonts w:ascii="Arial" w:hAnsi="Arial" w:cs="Arial"/>
              </w:rPr>
            </w:pPr>
            <w:r>
              <w:rPr>
                <w:rFonts w:ascii="Arial" w:hAnsi="Arial" w:cs="Arial"/>
              </w:rPr>
              <w:t xml:space="preserve">As per </w:t>
            </w:r>
            <w:r w:rsidR="005261F9">
              <w:rPr>
                <w:rFonts w:ascii="Arial" w:hAnsi="Arial" w:cs="Arial"/>
              </w:rPr>
              <w:t xml:space="preserve">Bid Solicitation </w:t>
            </w:r>
            <w:r>
              <w:rPr>
                <w:rFonts w:ascii="Arial" w:hAnsi="Arial" w:cs="Arial"/>
              </w:rPr>
              <w:t xml:space="preserve">Section 4.4.5.2, “It is the Vendor’s {Bidder’s} responsibility to become familiar with all </w:t>
            </w:r>
            <w:r w:rsidR="005261F9">
              <w:rPr>
                <w:rFonts w:ascii="Arial" w:hAnsi="Arial" w:cs="Arial"/>
              </w:rPr>
              <w:t xml:space="preserve">of </w:t>
            </w:r>
            <w:r>
              <w:rPr>
                <w:rFonts w:ascii="Arial" w:hAnsi="Arial" w:cs="Arial"/>
              </w:rPr>
              <w:t xml:space="preserve">the locations </w:t>
            </w:r>
            <w:r w:rsidR="005261F9">
              <w:rPr>
                <w:rFonts w:ascii="Arial" w:hAnsi="Arial" w:cs="Arial"/>
              </w:rPr>
              <w:t xml:space="preserve">within the county </w:t>
            </w:r>
            <w:r>
              <w:rPr>
                <w:rFonts w:ascii="Arial" w:hAnsi="Arial" w:cs="Arial"/>
              </w:rPr>
              <w:t>for which a Quote is submitted</w:t>
            </w:r>
            <w:r w:rsidR="005261F9">
              <w:rPr>
                <w:rFonts w:ascii="Arial" w:hAnsi="Arial" w:cs="Arial"/>
              </w:rPr>
              <w:t xml:space="preserve">. </w:t>
            </w:r>
            <w:r w:rsidR="005261F9" w:rsidRPr="00464BFB">
              <w:rPr>
                <w:rFonts w:ascii="Arial" w:hAnsi="Arial" w:cs="Arial"/>
                <w:color w:val="000000"/>
                <w:szCs w:val="22"/>
              </w:rPr>
              <w:t xml:space="preserve">Please refer to </w:t>
            </w:r>
            <w:r w:rsidR="00C42676">
              <w:rPr>
                <w:rFonts w:ascii="Arial" w:hAnsi="Arial" w:cs="Arial"/>
                <w:color w:val="000000"/>
                <w:szCs w:val="22"/>
              </w:rPr>
              <w:t xml:space="preserve">Revised </w:t>
            </w:r>
            <w:r w:rsidR="005261F9" w:rsidRPr="00464BFB">
              <w:rPr>
                <w:rFonts w:ascii="Arial" w:hAnsi="Arial" w:cs="Arial"/>
                <w:color w:val="000000"/>
                <w:szCs w:val="22"/>
              </w:rPr>
              <w:t>Attachment A</w:t>
            </w:r>
            <w:r w:rsidR="00922E28">
              <w:rPr>
                <w:rFonts w:ascii="Arial" w:hAnsi="Arial" w:cs="Arial"/>
                <w:color w:val="000000"/>
                <w:szCs w:val="22"/>
              </w:rPr>
              <w:t xml:space="preserve"> 3.22</w:t>
            </w:r>
            <w:r w:rsidR="00C42676">
              <w:rPr>
                <w:rFonts w:ascii="Arial" w:hAnsi="Arial" w:cs="Arial"/>
                <w:color w:val="000000"/>
                <w:szCs w:val="22"/>
              </w:rPr>
              <w:t>.2019</w:t>
            </w:r>
            <w:r w:rsidR="005261F9" w:rsidRPr="00464BFB">
              <w:rPr>
                <w:rFonts w:ascii="Arial" w:hAnsi="Arial" w:cs="Arial"/>
                <w:color w:val="000000"/>
                <w:szCs w:val="22"/>
              </w:rPr>
              <w:t xml:space="preserve"> for a list of State Using Agency locations for each county</w:t>
            </w:r>
            <w:r w:rsidR="009B230B">
              <w:rPr>
                <w:rFonts w:ascii="Arial" w:hAnsi="Arial" w:cs="Arial"/>
              </w:rPr>
              <w:t>.”</w:t>
            </w:r>
          </w:p>
        </w:tc>
      </w:tr>
      <w:tr w:rsidR="00AF4EDD" w14:paraId="24A32221" w14:textId="77777777" w:rsidTr="006E671C">
        <w:tc>
          <w:tcPr>
            <w:tcW w:w="550" w:type="dxa"/>
            <w:tcBorders>
              <w:top w:val="single" w:sz="4" w:space="0" w:color="auto"/>
              <w:left w:val="single" w:sz="4" w:space="0" w:color="auto"/>
              <w:bottom w:val="single" w:sz="4" w:space="0" w:color="auto"/>
              <w:right w:val="single" w:sz="4" w:space="0" w:color="auto"/>
            </w:tcBorders>
          </w:tcPr>
          <w:p w14:paraId="2828B89D" w14:textId="3C4F9329" w:rsidR="00AF4EDD" w:rsidRDefault="00AF4EDD" w:rsidP="005663AD">
            <w:pPr>
              <w:tabs>
                <w:tab w:val="left" w:pos="0"/>
              </w:tabs>
              <w:autoSpaceDN w:val="0"/>
              <w:jc w:val="center"/>
              <w:rPr>
                <w:rFonts w:ascii="Arial" w:hAnsi="Arial" w:cs="Arial"/>
              </w:rPr>
            </w:pPr>
            <w:r>
              <w:rPr>
                <w:rFonts w:ascii="Arial" w:hAnsi="Arial" w:cs="Arial"/>
              </w:rPr>
              <w:t>2</w:t>
            </w:r>
            <w:r w:rsidR="009A7D8C">
              <w:rPr>
                <w:rFonts w:ascii="Arial" w:hAnsi="Arial" w:cs="Arial"/>
              </w:rPr>
              <w:t>3</w:t>
            </w:r>
          </w:p>
        </w:tc>
        <w:tc>
          <w:tcPr>
            <w:tcW w:w="1664" w:type="dxa"/>
            <w:tcBorders>
              <w:top w:val="single" w:sz="4" w:space="0" w:color="auto"/>
              <w:left w:val="single" w:sz="4" w:space="0" w:color="auto"/>
              <w:bottom w:val="single" w:sz="4" w:space="0" w:color="auto"/>
              <w:right w:val="single" w:sz="4" w:space="0" w:color="auto"/>
            </w:tcBorders>
          </w:tcPr>
          <w:p w14:paraId="3D3F2ED6" w14:textId="77777777" w:rsidR="00AF4EDD" w:rsidRDefault="00AF4EDD" w:rsidP="005663AD">
            <w:pPr>
              <w:tabs>
                <w:tab w:val="left" w:pos="0"/>
              </w:tabs>
              <w:overflowPunct w:val="0"/>
              <w:autoSpaceDE w:val="0"/>
              <w:autoSpaceDN w:val="0"/>
              <w:adjustRightInd w:val="0"/>
              <w:jc w:val="center"/>
              <w:rPr>
                <w:rFonts w:ascii="Arial" w:hAnsi="Arial" w:cs="Arial"/>
              </w:rPr>
            </w:pPr>
            <w:r>
              <w:rPr>
                <w:rFonts w:ascii="Arial" w:hAnsi="Arial" w:cs="Arial"/>
              </w:rPr>
              <w:t>4.4.5.2</w:t>
            </w:r>
          </w:p>
        </w:tc>
        <w:tc>
          <w:tcPr>
            <w:tcW w:w="7861" w:type="dxa"/>
            <w:tcBorders>
              <w:top w:val="single" w:sz="4" w:space="0" w:color="auto"/>
              <w:left w:val="single" w:sz="4" w:space="0" w:color="auto"/>
              <w:bottom w:val="single" w:sz="4" w:space="0" w:color="auto"/>
              <w:right w:val="single" w:sz="4" w:space="0" w:color="auto"/>
            </w:tcBorders>
          </w:tcPr>
          <w:p w14:paraId="3BF48C61" w14:textId="6BFB8DAC" w:rsidR="00AF4EDD" w:rsidRDefault="00AF4EDD" w:rsidP="005663AD">
            <w:pPr>
              <w:tabs>
                <w:tab w:val="left" w:pos="0"/>
              </w:tabs>
              <w:overflowPunct w:val="0"/>
              <w:autoSpaceDE w:val="0"/>
              <w:autoSpaceDN w:val="0"/>
              <w:adjustRightInd w:val="0"/>
              <w:rPr>
                <w:rFonts w:ascii="Arial" w:hAnsi="Arial" w:cs="Arial"/>
                <w:b/>
              </w:rPr>
            </w:pPr>
            <w:r w:rsidRPr="00AE3C0F">
              <w:rPr>
                <w:rFonts w:ascii="Arial" w:hAnsi="Arial" w:cs="Arial"/>
                <w:b/>
              </w:rPr>
              <w:t>Please clarify Paragraph 5, Line 4</w:t>
            </w:r>
            <w:r w:rsidR="00E02061">
              <w:rPr>
                <w:rFonts w:ascii="Arial" w:hAnsi="Arial" w:cs="Arial"/>
                <w:b/>
              </w:rPr>
              <w:t xml:space="preserve">, Bid Solicitation Section 4.4.5.2, </w:t>
            </w:r>
            <w:proofErr w:type="gramStart"/>
            <w:r w:rsidR="00E02061">
              <w:rPr>
                <w:rFonts w:ascii="Arial" w:hAnsi="Arial" w:cs="Arial"/>
                <w:b/>
              </w:rPr>
              <w:t>Step</w:t>
            </w:r>
            <w:proofErr w:type="gramEnd"/>
            <w:r w:rsidR="00E02061">
              <w:rPr>
                <w:rFonts w:ascii="Arial" w:hAnsi="Arial" w:cs="Arial"/>
                <w:b/>
              </w:rPr>
              <w:t xml:space="preserve"> 1</w:t>
            </w:r>
            <w:r w:rsidRPr="00AE3C0F">
              <w:rPr>
                <w:rFonts w:ascii="Arial" w:hAnsi="Arial" w:cs="Arial"/>
                <w:b/>
              </w:rPr>
              <w:t>. Charge of .50 cents is shown. Is that $0.50 per gallon or $0.0050 per gallon?</w:t>
            </w:r>
          </w:p>
          <w:p w14:paraId="2FBA2767" w14:textId="77777777" w:rsidR="00AF4EDD" w:rsidRPr="00EB1BDF" w:rsidRDefault="00AF4EDD" w:rsidP="005663AD">
            <w:pPr>
              <w:tabs>
                <w:tab w:val="left" w:pos="0"/>
              </w:tabs>
              <w:overflowPunct w:val="0"/>
              <w:autoSpaceDE w:val="0"/>
              <w:autoSpaceDN w:val="0"/>
              <w:adjustRightInd w:val="0"/>
              <w:rPr>
                <w:rFonts w:ascii="Arial" w:hAnsi="Arial" w:cs="Arial"/>
                <w:b/>
                <w:sz w:val="16"/>
                <w:szCs w:val="16"/>
              </w:rPr>
            </w:pPr>
          </w:p>
          <w:p w14:paraId="45F6265F" w14:textId="0F2AEED8" w:rsidR="00E02061" w:rsidRDefault="00E02061" w:rsidP="005663AD">
            <w:pPr>
              <w:tabs>
                <w:tab w:val="left" w:pos="0"/>
              </w:tabs>
              <w:overflowPunct w:val="0"/>
              <w:autoSpaceDE w:val="0"/>
              <w:autoSpaceDN w:val="0"/>
              <w:adjustRightInd w:val="0"/>
              <w:rPr>
                <w:rFonts w:ascii="Arial" w:hAnsi="Arial" w:cs="Arial"/>
              </w:rPr>
            </w:pPr>
            <w:r>
              <w:rPr>
                <w:rFonts w:ascii="Arial" w:hAnsi="Arial" w:cs="Arial"/>
              </w:rPr>
              <w:t>Note: This question has been paraphrased in the interest of readability and clarity.</w:t>
            </w:r>
          </w:p>
          <w:p w14:paraId="7D199042" w14:textId="77777777" w:rsidR="00E02061" w:rsidRPr="00EB1BDF" w:rsidRDefault="00E02061" w:rsidP="005663AD">
            <w:pPr>
              <w:tabs>
                <w:tab w:val="left" w:pos="0"/>
              </w:tabs>
              <w:overflowPunct w:val="0"/>
              <w:autoSpaceDE w:val="0"/>
              <w:autoSpaceDN w:val="0"/>
              <w:adjustRightInd w:val="0"/>
              <w:rPr>
                <w:rFonts w:ascii="Arial" w:hAnsi="Arial" w:cs="Arial"/>
                <w:b/>
                <w:sz w:val="16"/>
                <w:szCs w:val="16"/>
              </w:rPr>
            </w:pPr>
          </w:p>
          <w:p w14:paraId="13865CCF" w14:textId="77777777" w:rsidR="00AF4EDD" w:rsidRPr="003B78D1" w:rsidRDefault="00AF4EDD" w:rsidP="005663AD">
            <w:pPr>
              <w:tabs>
                <w:tab w:val="left" w:pos="0"/>
              </w:tabs>
              <w:overflowPunct w:val="0"/>
              <w:autoSpaceDE w:val="0"/>
              <w:autoSpaceDN w:val="0"/>
              <w:adjustRightInd w:val="0"/>
              <w:rPr>
                <w:rFonts w:ascii="Arial" w:hAnsi="Arial" w:cs="Arial"/>
              </w:rPr>
            </w:pPr>
            <w:r w:rsidRPr="003B78D1">
              <w:rPr>
                <w:rFonts w:ascii="Arial" w:hAnsi="Arial" w:cs="Arial"/>
              </w:rPr>
              <w:t xml:space="preserve">This is an example of 50 cents per gallon. </w:t>
            </w:r>
          </w:p>
        </w:tc>
      </w:tr>
      <w:tr w:rsidR="00AB123E" w14:paraId="1F607666" w14:textId="77777777" w:rsidTr="006E671C">
        <w:tc>
          <w:tcPr>
            <w:tcW w:w="550" w:type="dxa"/>
            <w:tcBorders>
              <w:top w:val="single" w:sz="4" w:space="0" w:color="auto"/>
              <w:left w:val="single" w:sz="4" w:space="0" w:color="auto"/>
              <w:bottom w:val="single" w:sz="4" w:space="0" w:color="auto"/>
              <w:right w:val="single" w:sz="4" w:space="0" w:color="auto"/>
            </w:tcBorders>
          </w:tcPr>
          <w:p w14:paraId="5942E6EE" w14:textId="52AAF415" w:rsidR="00AB123E" w:rsidRDefault="00AB123E" w:rsidP="005663AD">
            <w:pPr>
              <w:tabs>
                <w:tab w:val="left" w:pos="0"/>
              </w:tabs>
              <w:autoSpaceDN w:val="0"/>
              <w:jc w:val="center"/>
              <w:rPr>
                <w:rFonts w:ascii="Arial" w:hAnsi="Arial" w:cs="Arial"/>
              </w:rPr>
            </w:pPr>
            <w:r>
              <w:rPr>
                <w:rFonts w:ascii="Arial" w:hAnsi="Arial" w:cs="Arial"/>
              </w:rPr>
              <w:t>24</w:t>
            </w:r>
          </w:p>
        </w:tc>
        <w:tc>
          <w:tcPr>
            <w:tcW w:w="1664" w:type="dxa"/>
            <w:tcBorders>
              <w:top w:val="single" w:sz="4" w:space="0" w:color="auto"/>
              <w:left w:val="single" w:sz="4" w:space="0" w:color="auto"/>
              <w:bottom w:val="single" w:sz="4" w:space="0" w:color="auto"/>
              <w:right w:val="single" w:sz="4" w:space="0" w:color="auto"/>
            </w:tcBorders>
          </w:tcPr>
          <w:p w14:paraId="332C964D" w14:textId="77777777" w:rsidR="00AB123E" w:rsidRDefault="00AB123E" w:rsidP="00AB123E">
            <w:pPr>
              <w:tabs>
                <w:tab w:val="left" w:pos="0"/>
              </w:tabs>
              <w:overflowPunct w:val="0"/>
              <w:autoSpaceDE w:val="0"/>
              <w:autoSpaceDN w:val="0"/>
              <w:adjustRightInd w:val="0"/>
              <w:jc w:val="center"/>
              <w:rPr>
                <w:rFonts w:ascii="Arial" w:hAnsi="Arial" w:cs="Arial"/>
              </w:rPr>
            </w:pPr>
            <w:r>
              <w:rPr>
                <w:rFonts w:ascii="Arial" w:hAnsi="Arial" w:cs="Arial"/>
              </w:rPr>
              <w:t>4.4.5.2</w:t>
            </w:r>
          </w:p>
          <w:p w14:paraId="508EE4A9" w14:textId="77777777" w:rsidR="00AB123E" w:rsidRPr="00F70502" w:rsidRDefault="00AB123E" w:rsidP="00AB123E">
            <w:pPr>
              <w:tabs>
                <w:tab w:val="left" w:pos="0"/>
              </w:tabs>
              <w:overflowPunct w:val="0"/>
              <w:autoSpaceDE w:val="0"/>
              <w:autoSpaceDN w:val="0"/>
              <w:adjustRightInd w:val="0"/>
              <w:jc w:val="center"/>
              <w:rPr>
                <w:rFonts w:ascii="Arial" w:hAnsi="Arial" w:cs="Arial"/>
              </w:rPr>
            </w:pPr>
            <w:r w:rsidRPr="00F70502">
              <w:rPr>
                <w:rFonts w:ascii="Arial" w:hAnsi="Arial" w:cs="Arial"/>
              </w:rPr>
              <w:t>1.1</w:t>
            </w:r>
          </w:p>
          <w:p w14:paraId="76A22002" w14:textId="14E6F553" w:rsidR="00AB123E" w:rsidRDefault="00AB123E" w:rsidP="00AB123E">
            <w:pPr>
              <w:tabs>
                <w:tab w:val="left" w:pos="0"/>
              </w:tabs>
              <w:overflowPunct w:val="0"/>
              <w:autoSpaceDE w:val="0"/>
              <w:autoSpaceDN w:val="0"/>
              <w:adjustRightInd w:val="0"/>
              <w:jc w:val="center"/>
              <w:rPr>
                <w:rFonts w:ascii="Arial" w:hAnsi="Arial" w:cs="Arial"/>
              </w:rPr>
            </w:pPr>
            <w:r w:rsidRPr="00F70502">
              <w:rPr>
                <w:rFonts w:ascii="Arial" w:hAnsi="Arial" w:cs="Arial"/>
              </w:rPr>
              <w:t>7.2</w:t>
            </w:r>
          </w:p>
        </w:tc>
        <w:tc>
          <w:tcPr>
            <w:tcW w:w="7861" w:type="dxa"/>
            <w:tcBorders>
              <w:top w:val="single" w:sz="4" w:space="0" w:color="auto"/>
              <w:left w:val="single" w:sz="4" w:space="0" w:color="auto"/>
              <w:bottom w:val="single" w:sz="4" w:space="0" w:color="auto"/>
              <w:right w:val="single" w:sz="4" w:space="0" w:color="auto"/>
            </w:tcBorders>
          </w:tcPr>
          <w:p w14:paraId="1F27C32F" w14:textId="77777777" w:rsidR="00AB123E" w:rsidRDefault="00AB123E" w:rsidP="005663AD">
            <w:pPr>
              <w:tabs>
                <w:tab w:val="left" w:pos="0"/>
              </w:tabs>
              <w:overflowPunct w:val="0"/>
              <w:autoSpaceDE w:val="0"/>
              <w:autoSpaceDN w:val="0"/>
              <w:adjustRightInd w:val="0"/>
              <w:rPr>
                <w:rFonts w:ascii="Arial" w:hAnsi="Arial" w:cs="Arial"/>
                <w:b/>
              </w:rPr>
            </w:pPr>
            <w:r w:rsidRPr="00AB123E">
              <w:rPr>
                <w:rFonts w:ascii="Arial" w:hAnsi="Arial" w:cs="Arial"/>
                <w:b/>
              </w:rPr>
              <w:t>Is it possible that the pricing format be changed from tank sizes to upcharges per delivery size?</w:t>
            </w:r>
          </w:p>
          <w:p w14:paraId="5377B3E5" w14:textId="77777777" w:rsidR="00AB123E" w:rsidRDefault="00AB123E" w:rsidP="005663AD">
            <w:pPr>
              <w:tabs>
                <w:tab w:val="left" w:pos="0"/>
              </w:tabs>
              <w:overflowPunct w:val="0"/>
              <w:autoSpaceDE w:val="0"/>
              <w:autoSpaceDN w:val="0"/>
              <w:adjustRightInd w:val="0"/>
              <w:rPr>
                <w:rFonts w:ascii="Arial" w:hAnsi="Arial" w:cs="Arial"/>
                <w:b/>
              </w:rPr>
            </w:pPr>
          </w:p>
          <w:p w14:paraId="44B2EDFA" w14:textId="343E5C80" w:rsidR="00AB123E" w:rsidRPr="000128B2" w:rsidRDefault="00AB123E" w:rsidP="005663AD">
            <w:pPr>
              <w:tabs>
                <w:tab w:val="left" w:pos="0"/>
              </w:tabs>
              <w:overflowPunct w:val="0"/>
              <w:autoSpaceDE w:val="0"/>
              <w:autoSpaceDN w:val="0"/>
              <w:adjustRightInd w:val="0"/>
              <w:rPr>
                <w:rFonts w:ascii="Arial" w:hAnsi="Arial" w:cs="Arial"/>
              </w:rPr>
            </w:pPr>
            <w:r w:rsidRPr="000128B2">
              <w:rPr>
                <w:rFonts w:ascii="Arial" w:hAnsi="Arial" w:cs="Arial"/>
              </w:rPr>
              <w:t>The State declines to accept this proposed modification</w:t>
            </w:r>
            <w:r>
              <w:rPr>
                <w:rFonts w:ascii="Arial" w:hAnsi="Arial" w:cs="Arial"/>
              </w:rPr>
              <w:t>.</w:t>
            </w:r>
            <w:r w:rsidR="00144A38">
              <w:rPr>
                <w:rFonts w:ascii="Arial" w:hAnsi="Arial" w:cs="Arial"/>
              </w:rPr>
              <w:t xml:space="preserve"> Market research indicates that this format is most advantageous to the State and Cooperative Purchasing partners.</w:t>
            </w:r>
          </w:p>
        </w:tc>
      </w:tr>
      <w:tr w:rsidR="00AF4EDD" w14:paraId="1665481A" w14:textId="77777777" w:rsidTr="006E671C">
        <w:tc>
          <w:tcPr>
            <w:tcW w:w="550" w:type="dxa"/>
            <w:tcBorders>
              <w:top w:val="single" w:sz="4" w:space="0" w:color="auto"/>
              <w:left w:val="single" w:sz="4" w:space="0" w:color="auto"/>
              <w:bottom w:val="single" w:sz="4" w:space="0" w:color="auto"/>
              <w:right w:val="single" w:sz="4" w:space="0" w:color="auto"/>
            </w:tcBorders>
            <w:hideMark/>
          </w:tcPr>
          <w:p w14:paraId="216116EB" w14:textId="308144AB" w:rsidR="00AF4EDD" w:rsidRDefault="00AF4EDD" w:rsidP="005663AD">
            <w:pPr>
              <w:tabs>
                <w:tab w:val="left" w:pos="0"/>
              </w:tabs>
              <w:autoSpaceDN w:val="0"/>
              <w:jc w:val="center"/>
              <w:rPr>
                <w:rFonts w:ascii="Arial" w:hAnsi="Arial" w:cs="Arial"/>
              </w:rPr>
            </w:pPr>
            <w:r>
              <w:rPr>
                <w:rFonts w:ascii="Arial" w:hAnsi="Arial" w:cs="Arial"/>
              </w:rPr>
              <w:t>2</w:t>
            </w:r>
            <w:r w:rsidR="00AB123E">
              <w:rPr>
                <w:rFonts w:ascii="Arial" w:hAnsi="Arial" w:cs="Arial"/>
              </w:rPr>
              <w:t>5</w:t>
            </w:r>
          </w:p>
        </w:tc>
        <w:tc>
          <w:tcPr>
            <w:tcW w:w="1664" w:type="dxa"/>
            <w:tcBorders>
              <w:top w:val="single" w:sz="4" w:space="0" w:color="auto"/>
              <w:left w:val="single" w:sz="4" w:space="0" w:color="auto"/>
              <w:bottom w:val="single" w:sz="4" w:space="0" w:color="auto"/>
              <w:right w:val="single" w:sz="4" w:space="0" w:color="auto"/>
            </w:tcBorders>
          </w:tcPr>
          <w:p w14:paraId="24B9016D" w14:textId="77777777" w:rsidR="00AF4EDD" w:rsidRDefault="00AF4EDD" w:rsidP="005663AD">
            <w:pPr>
              <w:tabs>
                <w:tab w:val="left" w:pos="0"/>
              </w:tabs>
              <w:overflowPunct w:val="0"/>
              <w:autoSpaceDE w:val="0"/>
              <w:autoSpaceDN w:val="0"/>
              <w:adjustRightInd w:val="0"/>
              <w:jc w:val="center"/>
              <w:rPr>
                <w:rFonts w:ascii="Arial" w:hAnsi="Arial" w:cs="Arial"/>
              </w:rPr>
            </w:pPr>
            <w:r>
              <w:rPr>
                <w:rFonts w:ascii="Arial" w:hAnsi="Arial" w:cs="Arial"/>
              </w:rPr>
              <w:t>5.2</w:t>
            </w:r>
          </w:p>
        </w:tc>
        <w:tc>
          <w:tcPr>
            <w:tcW w:w="7861" w:type="dxa"/>
            <w:tcBorders>
              <w:top w:val="single" w:sz="4" w:space="0" w:color="auto"/>
              <w:left w:val="single" w:sz="4" w:space="0" w:color="auto"/>
              <w:bottom w:val="single" w:sz="4" w:space="0" w:color="auto"/>
              <w:right w:val="single" w:sz="4" w:space="0" w:color="auto"/>
            </w:tcBorders>
          </w:tcPr>
          <w:p w14:paraId="68787415" w14:textId="77777777" w:rsidR="00AF4EDD" w:rsidRDefault="00AF4EDD" w:rsidP="005663AD">
            <w:pPr>
              <w:tabs>
                <w:tab w:val="left" w:pos="0"/>
              </w:tabs>
              <w:overflowPunct w:val="0"/>
              <w:autoSpaceDE w:val="0"/>
              <w:autoSpaceDN w:val="0"/>
              <w:adjustRightInd w:val="0"/>
              <w:rPr>
                <w:rFonts w:ascii="Arial" w:hAnsi="Arial" w:cs="Arial"/>
                <w:b/>
              </w:rPr>
            </w:pPr>
            <w:r w:rsidRPr="00586522">
              <w:rPr>
                <w:rFonts w:ascii="Arial" w:hAnsi="Arial" w:cs="Arial"/>
                <w:b/>
              </w:rPr>
              <w:t>How long is the contract period for? (Page 38 5.2 says the contract is for 5 years, but the website states a 3 year contract period.</w:t>
            </w:r>
          </w:p>
          <w:p w14:paraId="700A4063" w14:textId="77777777" w:rsidR="00AF4EDD" w:rsidRDefault="00AF4EDD" w:rsidP="005663AD">
            <w:pPr>
              <w:tabs>
                <w:tab w:val="left" w:pos="0"/>
              </w:tabs>
              <w:overflowPunct w:val="0"/>
              <w:autoSpaceDE w:val="0"/>
              <w:autoSpaceDN w:val="0"/>
              <w:adjustRightInd w:val="0"/>
              <w:rPr>
                <w:rFonts w:ascii="Arial" w:hAnsi="Arial" w:cs="Arial"/>
                <w:b/>
              </w:rPr>
            </w:pPr>
          </w:p>
          <w:p w14:paraId="54551258" w14:textId="6A341708" w:rsidR="00AF4EDD" w:rsidRDefault="00AF4EDD" w:rsidP="005663AD">
            <w:pPr>
              <w:tabs>
                <w:tab w:val="left" w:pos="0"/>
              </w:tabs>
              <w:overflowPunct w:val="0"/>
              <w:autoSpaceDE w:val="0"/>
              <w:autoSpaceDN w:val="0"/>
              <w:adjustRightInd w:val="0"/>
              <w:rPr>
                <w:rFonts w:ascii="Arial" w:hAnsi="Arial" w:cs="Arial"/>
              </w:rPr>
            </w:pPr>
            <w:r>
              <w:rPr>
                <w:rFonts w:ascii="Arial" w:hAnsi="Arial" w:cs="Arial"/>
              </w:rPr>
              <w:t>As per Bid Solicitation</w:t>
            </w:r>
            <w:r w:rsidR="00F31462">
              <w:rPr>
                <w:rFonts w:ascii="Arial" w:hAnsi="Arial" w:cs="Arial"/>
              </w:rPr>
              <w:t xml:space="preserve"> Section 5.2</w:t>
            </w:r>
            <w:r>
              <w:rPr>
                <w:rFonts w:ascii="Arial" w:hAnsi="Arial" w:cs="Arial"/>
              </w:rPr>
              <w:t xml:space="preserve">, the </w:t>
            </w:r>
            <w:r w:rsidR="00F31462">
              <w:rPr>
                <w:rFonts w:ascii="Arial" w:hAnsi="Arial" w:cs="Arial"/>
              </w:rPr>
              <w:t xml:space="preserve">base term of the </w:t>
            </w:r>
            <w:r>
              <w:rPr>
                <w:rFonts w:ascii="Arial" w:hAnsi="Arial" w:cs="Arial"/>
              </w:rPr>
              <w:t xml:space="preserve">Blanket P.O. </w:t>
            </w:r>
            <w:r w:rsidR="00F31462">
              <w:rPr>
                <w:rFonts w:ascii="Arial" w:hAnsi="Arial" w:cs="Arial"/>
              </w:rPr>
              <w:t xml:space="preserve">shall be for a </w:t>
            </w:r>
            <w:r>
              <w:rPr>
                <w:rFonts w:ascii="Arial" w:hAnsi="Arial" w:cs="Arial"/>
              </w:rPr>
              <w:t xml:space="preserve">period </w:t>
            </w:r>
            <w:r w:rsidR="00F31462">
              <w:rPr>
                <w:rFonts w:ascii="Arial" w:hAnsi="Arial" w:cs="Arial"/>
              </w:rPr>
              <w:t>of</w:t>
            </w:r>
            <w:r>
              <w:rPr>
                <w:rFonts w:ascii="Arial" w:hAnsi="Arial" w:cs="Arial"/>
              </w:rPr>
              <w:t xml:space="preserve"> five (5) years</w:t>
            </w:r>
            <w:r w:rsidR="00CB4EAB">
              <w:rPr>
                <w:rFonts w:ascii="Arial" w:hAnsi="Arial" w:cs="Arial"/>
              </w:rPr>
              <w:t xml:space="preserve"> and may be extended up to three (3) years.</w:t>
            </w:r>
          </w:p>
          <w:p w14:paraId="5EADA7E3" w14:textId="77777777" w:rsidR="00AF4EDD" w:rsidRDefault="00AF4EDD" w:rsidP="005663AD">
            <w:pPr>
              <w:tabs>
                <w:tab w:val="left" w:pos="0"/>
              </w:tabs>
              <w:overflowPunct w:val="0"/>
              <w:autoSpaceDE w:val="0"/>
              <w:autoSpaceDN w:val="0"/>
              <w:adjustRightInd w:val="0"/>
              <w:rPr>
                <w:rFonts w:ascii="Arial" w:hAnsi="Arial" w:cs="Arial"/>
              </w:rPr>
            </w:pPr>
          </w:p>
          <w:p w14:paraId="470E9B36" w14:textId="1E1A35BB" w:rsidR="00AF4EDD" w:rsidRPr="002511D5" w:rsidRDefault="00AF4EDD" w:rsidP="00E941CD">
            <w:pPr>
              <w:tabs>
                <w:tab w:val="left" w:pos="0"/>
              </w:tabs>
              <w:overflowPunct w:val="0"/>
              <w:autoSpaceDE w:val="0"/>
              <w:autoSpaceDN w:val="0"/>
              <w:adjustRightInd w:val="0"/>
              <w:rPr>
                <w:rFonts w:ascii="Arial" w:hAnsi="Arial" w:cs="Arial"/>
              </w:rPr>
            </w:pPr>
            <w:r>
              <w:rPr>
                <w:rFonts w:ascii="Arial" w:hAnsi="Arial" w:cs="Arial"/>
              </w:rPr>
              <w:t xml:space="preserve">Please see revised “General” tab in </w:t>
            </w:r>
            <w:r w:rsidRPr="00BD429B">
              <w:rPr>
                <w:rFonts w:ascii="Arial" w:hAnsi="Arial" w:cs="Arial"/>
                <w:i/>
              </w:rPr>
              <w:t>NJSTART</w:t>
            </w:r>
            <w:r w:rsidR="00F31462">
              <w:rPr>
                <w:rFonts w:ascii="Arial" w:hAnsi="Arial" w:cs="Arial"/>
                <w:i/>
              </w:rPr>
              <w:t xml:space="preserve"> </w:t>
            </w:r>
            <w:r w:rsidR="00F31462" w:rsidRPr="00F31462">
              <w:rPr>
                <w:rFonts w:ascii="Arial" w:hAnsi="Arial" w:cs="Arial"/>
              </w:rPr>
              <w:t>for revisions to the Blanket P.O. term</w:t>
            </w:r>
            <w:r w:rsidRPr="00F31462">
              <w:rPr>
                <w:rFonts w:ascii="Arial" w:hAnsi="Arial" w:cs="Arial"/>
              </w:rPr>
              <w:t>.</w:t>
            </w:r>
            <w:r>
              <w:rPr>
                <w:rFonts w:ascii="Arial" w:hAnsi="Arial" w:cs="Arial"/>
              </w:rPr>
              <w:t xml:space="preserve"> </w:t>
            </w:r>
          </w:p>
        </w:tc>
      </w:tr>
      <w:tr w:rsidR="00AF4EDD" w14:paraId="5B0EF2BC" w14:textId="77777777" w:rsidTr="006E671C">
        <w:tc>
          <w:tcPr>
            <w:tcW w:w="550" w:type="dxa"/>
            <w:tcBorders>
              <w:top w:val="single" w:sz="4" w:space="0" w:color="auto"/>
              <w:left w:val="single" w:sz="4" w:space="0" w:color="auto"/>
              <w:bottom w:val="single" w:sz="4" w:space="0" w:color="auto"/>
              <w:right w:val="single" w:sz="4" w:space="0" w:color="auto"/>
            </w:tcBorders>
            <w:hideMark/>
          </w:tcPr>
          <w:p w14:paraId="2570C0C3" w14:textId="6B646F9C" w:rsidR="00AF4EDD" w:rsidRDefault="00AF4EDD" w:rsidP="005663AD">
            <w:pPr>
              <w:tabs>
                <w:tab w:val="left" w:pos="0"/>
              </w:tabs>
              <w:autoSpaceDN w:val="0"/>
              <w:jc w:val="center"/>
              <w:rPr>
                <w:rFonts w:ascii="Arial" w:hAnsi="Arial" w:cs="Arial"/>
              </w:rPr>
            </w:pPr>
            <w:r>
              <w:rPr>
                <w:rFonts w:ascii="Arial" w:hAnsi="Arial" w:cs="Arial"/>
              </w:rPr>
              <w:t>2</w:t>
            </w:r>
            <w:r w:rsidR="00AB123E">
              <w:rPr>
                <w:rFonts w:ascii="Arial" w:hAnsi="Arial" w:cs="Arial"/>
              </w:rPr>
              <w:t>6</w:t>
            </w:r>
          </w:p>
        </w:tc>
        <w:tc>
          <w:tcPr>
            <w:tcW w:w="1664" w:type="dxa"/>
            <w:tcBorders>
              <w:top w:val="single" w:sz="4" w:space="0" w:color="auto"/>
              <w:left w:val="single" w:sz="4" w:space="0" w:color="auto"/>
              <w:bottom w:val="single" w:sz="4" w:space="0" w:color="auto"/>
              <w:right w:val="single" w:sz="4" w:space="0" w:color="auto"/>
            </w:tcBorders>
          </w:tcPr>
          <w:p w14:paraId="719FC377" w14:textId="62DDE7DB" w:rsidR="00AF4EDD" w:rsidRDefault="00917D64" w:rsidP="005663AD">
            <w:pPr>
              <w:tabs>
                <w:tab w:val="left" w:pos="0"/>
              </w:tabs>
              <w:overflowPunct w:val="0"/>
              <w:autoSpaceDE w:val="0"/>
              <w:autoSpaceDN w:val="0"/>
              <w:adjustRightInd w:val="0"/>
              <w:jc w:val="center"/>
              <w:rPr>
                <w:rFonts w:ascii="Arial" w:hAnsi="Arial" w:cs="Arial"/>
              </w:rPr>
            </w:pPr>
            <w:r>
              <w:rPr>
                <w:rFonts w:ascii="Arial" w:hAnsi="Arial" w:cs="Arial"/>
              </w:rPr>
              <w:t>5</w:t>
            </w:r>
            <w:r w:rsidR="00AF4EDD">
              <w:rPr>
                <w:rFonts w:ascii="Arial" w:hAnsi="Arial" w:cs="Arial"/>
              </w:rPr>
              <w:t>.2</w:t>
            </w:r>
          </w:p>
        </w:tc>
        <w:tc>
          <w:tcPr>
            <w:tcW w:w="7861" w:type="dxa"/>
            <w:tcBorders>
              <w:top w:val="single" w:sz="4" w:space="0" w:color="auto"/>
              <w:left w:val="single" w:sz="4" w:space="0" w:color="auto"/>
              <w:bottom w:val="single" w:sz="4" w:space="0" w:color="auto"/>
              <w:right w:val="single" w:sz="4" w:space="0" w:color="auto"/>
            </w:tcBorders>
          </w:tcPr>
          <w:p w14:paraId="191AA923" w14:textId="77777777" w:rsidR="00AF4EDD" w:rsidRDefault="00AF4EDD" w:rsidP="005663AD">
            <w:pPr>
              <w:tabs>
                <w:tab w:val="left" w:pos="0"/>
              </w:tabs>
              <w:overflowPunct w:val="0"/>
              <w:autoSpaceDE w:val="0"/>
              <w:autoSpaceDN w:val="0"/>
              <w:adjustRightInd w:val="0"/>
              <w:ind w:hanging="28"/>
              <w:rPr>
                <w:rFonts w:ascii="Arial" w:hAnsi="Arial" w:cs="Arial"/>
                <w:b/>
              </w:rPr>
            </w:pPr>
            <w:r w:rsidRPr="00586522">
              <w:rPr>
                <w:rFonts w:ascii="Arial" w:hAnsi="Arial" w:cs="Arial"/>
              </w:rPr>
              <w:tab/>
            </w:r>
            <w:r w:rsidRPr="00586522">
              <w:rPr>
                <w:rFonts w:ascii="Arial" w:hAnsi="Arial" w:cs="Arial"/>
                <w:b/>
              </w:rPr>
              <w:t>Is there an anticipated award date?</w:t>
            </w:r>
          </w:p>
          <w:p w14:paraId="70DF8EF1" w14:textId="77777777" w:rsidR="00F70502" w:rsidRDefault="00F70502" w:rsidP="005663AD">
            <w:pPr>
              <w:tabs>
                <w:tab w:val="left" w:pos="0"/>
              </w:tabs>
              <w:overflowPunct w:val="0"/>
              <w:autoSpaceDE w:val="0"/>
              <w:autoSpaceDN w:val="0"/>
              <w:adjustRightInd w:val="0"/>
              <w:ind w:hanging="28"/>
              <w:rPr>
                <w:rFonts w:ascii="Arial" w:hAnsi="Arial" w:cs="Arial"/>
                <w:b/>
              </w:rPr>
            </w:pPr>
          </w:p>
          <w:p w14:paraId="1ACD8FB6" w14:textId="5E0B3BF7" w:rsidR="00AF4EDD" w:rsidRPr="00504BC6" w:rsidRDefault="005F64C4" w:rsidP="005F64C4">
            <w:pPr>
              <w:tabs>
                <w:tab w:val="left" w:pos="0"/>
              </w:tabs>
              <w:overflowPunct w:val="0"/>
              <w:autoSpaceDE w:val="0"/>
              <w:autoSpaceDN w:val="0"/>
              <w:adjustRightInd w:val="0"/>
              <w:ind w:hanging="28"/>
              <w:rPr>
                <w:rFonts w:ascii="Arial" w:hAnsi="Arial" w:cs="Arial"/>
                <w:b/>
              </w:rPr>
            </w:pPr>
            <w:r>
              <w:rPr>
                <w:rFonts w:ascii="Arial" w:hAnsi="Arial" w:cs="Arial"/>
              </w:rPr>
              <w:t>No. Bid Solicitation Section 5.2 states in part “</w:t>
            </w:r>
            <w:r w:rsidRPr="005F64C4">
              <w:rPr>
                <w:rFonts w:ascii="Arial" w:hAnsi="Arial" w:cs="Arial"/>
              </w:rPr>
              <w:t>The base term of this Blanket P.O. shall be for a period of five (5) years. The anticipated "Blanket P.O. Effective Date" is provided on the “Summary” page of the Bid Solicitation in NJSTART. If delays in the procurement process result in a change to the anticipated Blanket P.O. Effective Date, the Vendor {Bidder} agrees to accept a Blanket P.O. for th</w:t>
            </w:r>
            <w:r>
              <w:rPr>
                <w:rFonts w:ascii="Arial" w:hAnsi="Arial" w:cs="Arial"/>
              </w:rPr>
              <w:t>e full term of this Blanket P.O</w:t>
            </w:r>
            <w:r w:rsidR="009B230B">
              <w:rPr>
                <w:rFonts w:ascii="Arial" w:hAnsi="Arial" w:cs="Arial"/>
              </w:rPr>
              <w:t>.”</w:t>
            </w:r>
          </w:p>
        </w:tc>
      </w:tr>
      <w:tr w:rsidR="00E80951" w14:paraId="596E630D" w14:textId="77777777" w:rsidTr="006E671C">
        <w:tc>
          <w:tcPr>
            <w:tcW w:w="550" w:type="dxa"/>
            <w:tcBorders>
              <w:top w:val="single" w:sz="4" w:space="0" w:color="auto"/>
              <w:left w:val="single" w:sz="4" w:space="0" w:color="auto"/>
              <w:bottom w:val="single" w:sz="4" w:space="0" w:color="auto"/>
              <w:right w:val="single" w:sz="4" w:space="0" w:color="auto"/>
            </w:tcBorders>
          </w:tcPr>
          <w:p w14:paraId="1B10D19F" w14:textId="071AAE7C" w:rsidR="00E80951" w:rsidRDefault="00E80951" w:rsidP="005663AD">
            <w:pPr>
              <w:tabs>
                <w:tab w:val="left" w:pos="0"/>
              </w:tabs>
              <w:autoSpaceDN w:val="0"/>
              <w:jc w:val="center"/>
              <w:rPr>
                <w:rFonts w:ascii="Arial" w:hAnsi="Arial" w:cs="Arial"/>
              </w:rPr>
            </w:pPr>
            <w:r>
              <w:rPr>
                <w:rFonts w:ascii="Arial" w:hAnsi="Arial" w:cs="Arial"/>
              </w:rPr>
              <w:t>2</w:t>
            </w:r>
            <w:r w:rsidR="00AB123E">
              <w:rPr>
                <w:rFonts w:ascii="Arial" w:hAnsi="Arial" w:cs="Arial"/>
              </w:rPr>
              <w:t>7</w:t>
            </w:r>
          </w:p>
        </w:tc>
        <w:tc>
          <w:tcPr>
            <w:tcW w:w="1664" w:type="dxa"/>
            <w:tcBorders>
              <w:top w:val="single" w:sz="4" w:space="0" w:color="auto"/>
              <w:left w:val="single" w:sz="4" w:space="0" w:color="auto"/>
              <w:bottom w:val="single" w:sz="4" w:space="0" w:color="auto"/>
              <w:right w:val="single" w:sz="4" w:space="0" w:color="auto"/>
            </w:tcBorders>
          </w:tcPr>
          <w:p w14:paraId="6F467B94" w14:textId="39531188" w:rsidR="00E80951" w:rsidRDefault="00E80951" w:rsidP="005663AD">
            <w:pPr>
              <w:tabs>
                <w:tab w:val="left" w:pos="0"/>
              </w:tabs>
              <w:overflowPunct w:val="0"/>
              <w:autoSpaceDE w:val="0"/>
              <w:autoSpaceDN w:val="0"/>
              <w:adjustRightInd w:val="0"/>
              <w:jc w:val="center"/>
              <w:rPr>
                <w:rFonts w:ascii="Arial" w:hAnsi="Arial" w:cs="Arial"/>
              </w:rPr>
            </w:pPr>
            <w:r>
              <w:rPr>
                <w:rFonts w:ascii="Arial" w:hAnsi="Arial" w:cs="Arial"/>
              </w:rPr>
              <w:t>6.6</w:t>
            </w:r>
          </w:p>
        </w:tc>
        <w:tc>
          <w:tcPr>
            <w:tcW w:w="7861" w:type="dxa"/>
            <w:tcBorders>
              <w:top w:val="single" w:sz="4" w:space="0" w:color="auto"/>
              <w:left w:val="single" w:sz="4" w:space="0" w:color="auto"/>
              <w:bottom w:val="single" w:sz="4" w:space="0" w:color="auto"/>
              <w:right w:val="single" w:sz="4" w:space="0" w:color="auto"/>
            </w:tcBorders>
          </w:tcPr>
          <w:p w14:paraId="037BDCC4" w14:textId="77777777" w:rsidR="00B83C8C" w:rsidRPr="000128B2" w:rsidRDefault="00B83C8C" w:rsidP="008B0A82">
            <w:pPr>
              <w:tabs>
                <w:tab w:val="left" w:pos="0"/>
              </w:tabs>
              <w:overflowPunct w:val="0"/>
              <w:autoSpaceDE w:val="0"/>
              <w:autoSpaceDN w:val="0"/>
              <w:adjustRightInd w:val="0"/>
              <w:ind w:hanging="28"/>
              <w:rPr>
                <w:rFonts w:ascii="Arial" w:hAnsi="Arial" w:cs="Arial"/>
                <w:b/>
              </w:rPr>
            </w:pPr>
            <w:r w:rsidRPr="000128B2">
              <w:rPr>
                <w:rFonts w:ascii="Arial" w:hAnsi="Arial" w:cs="Arial"/>
                <w:b/>
              </w:rPr>
              <w:t xml:space="preserve">Is there a revised evaluation criteria? </w:t>
            </w:r>
          </w:p>
          <w:p w14:paraId="0BBB5462" w14:textId="77777777" w:rsidR="00B83C8C" w:rsidRDefault="00B83C8C" w:rsidP="008B0A82">
            <w:pPr>
              <w:tabs>
                <w:tab w:val="left" w:pos="0"/>
              </w:tabs>
              <w:overflowPunct w:val="0"/>
              <w:autoSpaceDE w:val="0"/>
              <w:autoSpaceDN w:val="0"/>
              <w:adjustRightInd w:val="0"/>
              <w:ind w:hanging="28"/>
              <w:rPr>
                <w:rFonts w:ascii="Arial" w:hAnsi="Arial" w:cs="Arial"/>
              </w:rPr>
            </w:pPr>
          </w:p>
          <w:p w14:paraId="79523003" w14:textId="39659A7E" w:rsidR="008B0A82" w:rsidRDefault="008B0A82" w:rsidP="008B0A82">
            <w:pPr>
              <w:tabs>
                <w:tab w:val="left" w:pos="0"/>
              </w:tabs>
              <w:overflowPunct w:val="0"/>
              <w:autoSpaceDE w:val="0"/>
              <w:autoSpaceDN w:val="0"/>
              <w:adjustRightInd w:val="0"/>
              <w:ind w:hanging="28"/>
              <w:rPr>
                <w:rFonts w:ascii="Arial" w:hAnsi="Arial" w:cs="Arial"/>
              </w:rPr>
            </w:pPr>
            <w:r>
              <w:rPr>
                <w:rFonts w:ascii="Arial" w:hAnsi="Arial" w:cs="Arial"/>
              </w:rPr>
              <w:t>Please see revisions to Bid Solicitation Section 6.6 “Evaluation Criteria.”</w:t>
            </w:r>
          </w:p>
          <w:p w14:paraId="316E8E34" w14:textId="77777777" w:rsidR="008B0A82" w:rsidRDefault="008B0A82" w:rsidP="005663AD">
            <w:pPr>
              <w:tabs>
                <w:tab w:val="left" w:pos="0"/>
              </w:tabs>
              <w:overflowPunct w:val="0"/>
              <w:autoSpaceDE w:val="0"/>
              <w:autoSpaceDN w:val="0"/>
              <w:adjustRightInd w:val="0"/>
              <w:ind w:hanging="28"/>
              <w:rPr>
                <w:rFonts w:ascii="Arial" w:hAnsi="Arial" w:cs="Arial"/>
              </w:rPr>
            </w:pPr>
          </w:p>
          <w:p w14:paraId="7DFFCD28" w14:textId="25AE3E32" w:rsidR="00E80951" w:rsidRPr="00586522" w:rsidRDefault="00E80951" w:rsidP="0000777E">
            <w:pPr>
              <w:tabs>
                <w:tab w:val="left" w:pos="0"/>
              </w:tabs>
              <w:overflowPunct w:val="0"/>
              <w:autoSpaceDE w:val="0"/>
              <w:autoSpaceDN w:val="0"/>
              <w:adjustRightInd w:val="0"/>
              <w:ind w:hanging="28"/>
              <w:rPr>
                <w:rFonts w:ascii="Arial" w:hAnsi="Arial" w:cs="Arial"/>
              </w:rPr>
            </w:pPr>
            <w:r>
              <w:rPr>
                <w:rFonts w:ascii="Arial" w:hAnsi="Arial" w:cs="Arial"/>
              </w:rPr>
              <w:t>Please see revisions to the Bid Solicitation titled “</w:t>
            </w:r>
            <w:r w:rsidRPr="00112B72">
              <w:rPr>
                <w:rFonts w:ascii="Arial" w:hAnsi="Arial" w:cs="Arial"/>
              </w:rPr>
              <w:t>T0083 19DPP00302 Revised Bid Solici</w:t>
            </w:r>
            <w:r>
              <w:rPr>
                <w:rFonts w:ascii="Arial" w:hAnsi="Arial" w:cs="Arial"/>
              </w:rPr>
              <w:t>tation</w:t>
            </w:r>
            <w:r w:rsidR="00922E28">
              <w:rPr>
                <w:rFonts w:ascii="Arial" w:hAnsi="Arial" w:cs="Arial"/>
              </w:rPr>
              <w:t xml:space="preserve"> 3.22</w:t>
            </w:r>
            <w:r w:rsidR="0000777E">
              <w:rPr>
                <w:rFonts w:ascii="Arial" w:hAnsi="Arial" w:cs="Arial"/>
              </w:rPr>
              <w:t>.2019</w:t>
            </w:r>
            <w:r>
              <w:rPr>
                <w:rFonts w:ascii="Arial" w:hAnsi="Arial" w:cs="Arial"/>
              </w:rPr>
              <w:t>.”</w:t>
            </w:r>
          </w:p>
        </w:tc>
      </w:tr>
      <w:tr w:rsidR="009A7D8C" w14:paraId="5D7DF4FC" w14:textId="77777777" w:rsidTr="006E671C">
        <w:tc>
          <w:tcPr>
            <w:tcW w:w="550" w:type="dxa"/>
            <w:tcBorders>
              <w:top w:val="single" w:sz="4" w:space="0" w:color="auto"/>
              <w:left w:val="single" w:sz="4" w:space="0" w:color="auto"/>
              <w:bottom w:val="single" w:sz="4" w:space="0" w:color="auto"/>
              <w:right w:val="single" w:sz="4" w:space="0" w:color="auto"/>
            </w:tcBorders>
          </w:tcPr>
          <w:p w14:paraId="7E484863" w14:textId="18A99A45" w:rsidR="009A7D8C" w:rsidRDefault="009A7D8C" w:rsidP="009A7D8C">
            <w:pPr>
              <w:tabs>
                <w:tab w:val="left" w:pos="0"/>
              </w:tabs>
              <w:autoSpaceDN w:val="0"/>
              <w:jc w:val="center"/>
              <w:rPr>
                <w:rFonts w:ascii="Arial" w:hAnsi="Arial" w:cs="Arial"/>
              </w:rPr>
            </w:pPr>
            <w:r>
              <w:rPr>
                <w:rFonts w:ascii="Arial" w:hAnsi="Arial" w:cs="Arial"/>
              </w:rPr>
              <w:t>2</w:t>
            </w:r>
            <w:r w:rsidR="00AB123E">
              <w:rPr>
                <w:rFonts w:ascii="Arial" w:hAnsi="Arial" w:cs="Arial"/>
              </w:rPr>
              <w:t>8</w:t>
            </w:r>
          </w:p>
        </w:tc>
        <w:tc>
          <w:tcPr>
            <w:tcW w:w="1664" w:type="dxa"/>
            <w:tcBorders>
              <w:top w:val="single" w:sz="4" w:space="0" w:color="auto"/>
              <w:left w:val="single" w:sz="4" w:space="0" w:color="auto"/>
              <w:bottom w:val="single" w:sz="4" w:space="0" w:color="auto"/>
              <w:right w:val="single" w:sz="4" w:space="0" w:color="auto"/>
            </w:tcBorders>
          </w:tcPr>
          <w:p w14:paraId="360DFBB2" w14:textId="36392F07" w:rsidR="009A7D8C" w:rsidRDefault="009A7D8C" w:rsidP="009A7D8C">
            <w:pPr>
              <w:tabs>
                <w:tab w:val="left" w:pos="0"/>
              </w:tabs>
              <w:overflowPunct w:val="0"/>
              <w:autoSpaceDE w:val="0"/>
              <w:autoSpaceDN w:val="0"/>
              <w:adjustRightInd w:val="0"/>
              <w:jc w:val="center"/>
              <w:rPr>
                <w:rFonts w:ascii="Arial" w:hAnsi="Arial" w:cs="Arial"/>
              </w:rPr>
            </w:pPr>
            <w:r w:rsidRPr="00F504BA">
              <w:rPr>
                <w:rFonts w:ascii="Arial" w:hAnsi="Arial" w:cs="Arial"/>
              </w:rPr>
              <w:t>4.1(a)</w:t>
            </w:r>
            <w:r>
              <w:rPr>
                <w:rFonts w:ascii="Arial" w:hAnsi="Arial" w:cs="Arial"/>
              </w:rPr>
              <w:t xml:space="preserve"> of the NJSTC</w:t>
            </w:r>
          </w:p>
        </w:tc>
        <w:tc>
          <w:tcPr>
            <w:tcW w:w="7861" w:type="dxa"/>
            <w:tcBorders>
              <w:top w:val="single" w:sz="4" w:space="0" w:color="auto"/>
              <w:left w:val="single" w:sz="4" w:space="0" w:color="auto"/>
              <w:bottom w:val="single" w:sz="4" w:space="0" w:color="auto"/>
              <w:right w:val="single" w:sz="4" w:space="0" w:color="auto"/>
            </w:tcBorders>
          </w:tcPr>
          <w:p w14:paraId="0D9ACF15" w14:textId="074437E0" w:rsidR="009A7D8C" w:rsidRDefault="009A7D8C" w:rsidP="009A7D8C">
            <w:pPr>
              <w:tabs>
                <w:tab w:val="left" w:pos="0"/>
              </w:tabs>
              <w:overflowPunct w:val="0"/>
              <w:autoSpaceDE w:val="0"/>
              <w:autoSpaceDN w:val="0"/>
              <w:adjustRightInd w:val="0"/>
              <w:rPr>
                <w:rFonts w:ascii="Arial" w:hAnsi="Arial" w:cs="Arial"/>
                <w:b/>
              </w:rPr>
            </w:pPr>
            <w:r w:rsidRPr="00C5762A">
              <w:rPr>
                <w:rFonts w:ascii="Arial" w:hAnsi="Arial" w:cs="Arial"/>
                <w:b/>
              </w:rPr>
              <w:t>Request for vendor liability to be limited to losses caused by the acts or omissions of the vendor or its agents. Losses resulting from the acts or omissions of the State or its agents (e.g., directing the driver to fill the wrong tank, tank or line defects) should be excluded.</w:t>
            </w:r>
          </w:p>
          <w:p w14:paraId="5F20538E" w14:textId="2E06D932" w:rsidR="00E85199" w:rsidRDefault="00E85199" w:rsidP="009A7D8C">
            <w:pPr>
              <w:tabs>
                <w:tab w:val="left" w:pos="0"/>
              </w:tabs>
              <w:overflowPunct w:val="0"/>
              <w:autoSpaceDE w:val="0"/>
              <w:autoSpaceDN w:val="0"/>
              <w:adjustRightInd w:val="0"/>
              <w:rPr>
                <w:rFonts w:ascii="Arial" w:hAnsi="Arial" w:cs="Arial"/>
                <w:b/>
              </w:rPr>
            </w:pPr>
          </w:p>
          <w:p w14:paraId="517DADB6" w14:textId="5255507C" w:rsidR="009A7D8C" w:rsidRPr="00586522" w:rsidRDefault="00E85199" w:rsidP="000128B2">
            <w:pPr>
              <w:tabs>
                <w:tab w:val="left" w:pos="0"/>
              </w:tabs>
              <w:overflowPunct w:val="0"/>
              <w:autoSpaceDE w:val="0"/>
              <w:autoSpaceDN w:val="0"/>
              <w:adjustRightInd w:val="0"/>
              <w:rPr>
                <w:rFonts w:ascii="Arial" w:hAnsi="Arial" w:cs="Arial"/>
              </w:rPr>
            </w:pPr>
            <w:r w:rsidRPr="000128B2">
              <w:rPr>
                <w:rFonts w:ascii="Arial" w:hAnsi="Arial" w:cs="Arial"/>
              </w:rPr>
              <w:t>The State declines to accept this proposed modification.</w:t>
            </w:r>
          </w:p>
        </w:tc>
      </w:tr>
      <w:tr w:rsidR="009A7D8C" w14:paraId="030D0315" w14:textId="77777777" w:rsidTr="006E671C">
        <w:tc>
          <w:tcPr>
            <w:tcW w:w="550" w:type="dxa"/>
            <w:tcBorders>
              <w:top w:val="single" w:sz="4" w:space="0" w:color="auto"/>
              <w:left w:val="single" w:sz="4" w:space="0" w:color="auto"/>
              <w:bottom w:val="single" w:sz="4" w:space="0" w:color="auto"/>
              <w:right w:val="single" w:sz="4" w:space="0" w:color="auto"/>
            </w:tcBorders>
          </w:tcPr>
          <w:p w14:paraId="21DDF675" w14:textId="4E6B5A49" w:rsidR="009A7D8C" w:rsidRDefault="009A7D8C" w:rsidP="009A7D8C">
            <w:pPr>
              <w:tabs>
                <w:tab w:val="left" w:pos="0"/>
              </w:tabs>
              <w:autoSpaceDN w:val="0"/>
              <w:jc w:val="center"/>
              <w:rPr>
                <w:rFonts w:ascii="Arial" w:hAnsi="Arial" w:cs="Arial"/>
              </w:rPr>
            </w:pPr>
            <w:r>
              <w:rPr>
                <w:rFonts w:ascii="Arial" w:hAnsi="Arial" w:cs="Arial"/>
              </w:rPr>
              <w:t>2</w:t>
            </w:r>
            <w:r w:rsidR="00AB123E">
              <w:rPr>
                <w:rFonts w:ascii="Arial" w:hAnsi="Arial" w:cs="Arial"/>
              </w:rPr>
              <w:t>9</w:t>
            </w:r>
          </w:p>
        </w:tc>
        <w:tc>
          <w:tcPr>
            <w:tcW w:w="1664" w:type="dxa"/>
            <w:tcBorders>
              <w:top w:val="single" w:sz="4" w:space="0" w:color="auto"/>
              <w:left w:val="single" w:sz="4" w:space="0" w:color="auto"/>
              <w:bottom w:val="single" w:sz="4" w:space="0" w:color="auto"/>
              <w:right w:val="single" w:sz="4" w:space="0" w:color="auto"/>
            </w:tcBorders>
          </w:tcPr>
          <w:p w14:paraId="5B44A42B" w14:textId="5DF86D11" w:rsidR="009A7D8C" w:rsidRDefault="009A7D8C" w:rsidP="009A7D8C">
            <w:pPr>
              <w:tabs>
                <w:tab w:val="left" w:pos="0"/>
              </w:tabs>
              <w:overflowPunct w:val="0"/>
              <w:autoSpaceDE w:val="0"/>
              <w:autoSpaceDN w:val="0"/>
              <w:adjustRightInd w:val="0"/>
              <w:jc w:val="center"/>
              <w:rPr>
                <w:rFonts w:ascii="Arial" w:hAnsi="Arial" w:cs="Arial"/>
              </w:rPr>
            </w:pPr>
            <w:r w:rsidRPr="00F504BA">
              <w:rPr>
                <w:rFonts w:ascii="Arial" w:hAnsi="Arial" w:cs="Arial"/>
              </w:rPr>
              <w:t>4.2</w:t>
            </w:r>
            <w:r w:rsidR="009F2C11">
              <w:rPr>
                <w:rFonts w:ascii="Arial" w:hAnsi="Arial" w:cs="Arial"/>
              </w:rPr>
              <w:t>, Line 3</w:t>
            </w:r>
            <w:r>
              <w:rPr>
                <w:rFonts w:ascii="Arial" w:hAnsi="Arial" w:cs="Arial"/>
              </w:rPr>
              <w:t xml:space="preserve"> of the NJSTC</w:t>
            </w:r>
          </w:p>
        </w:tc>
        <w:tc>
          <w:tcPr>
            <w:tcW w:w="7861" w:type="dxa"/>
            <w:tcBorders>
              <w:top w:val="single" w:sz="4" w:space="0" w:color="auto"/>
              <w:left w:val="single" w:sz="4" w:space="0" w:color="auto"/>
              <w:bottom w:val="single" w:sz="4" w:space="0" w:color="auto"/>
              <w:right w:val="single" w:sz="4" w:space="0" w:color="auto"/>
            </w:tcBorders>
          </w:tcPr>
          <w:p w14:paraId="20862A66" w14:textId="77777777" w:rsidR="009A7D8C" w:rsidRDefault="009A7D8C" w:rsidP="009A7D8C">
            <w:pPr>
              <w:tabs>
                <w:tab w:val="left" w:pos="0"/>
              </w:tabs>
              <w:overflowPunct w:val="0"/>
              <w:autoSpaceDE w:val="0"/>
              <w:autoSpaceDN w:val="0"/>
              <w:adjustRightInd w:val="0"/>
              <w:rPr>
                <w:rFonts w:ascii="Arial" w:hAnsi="Arial" w:cs="Arial"/>
                <w:b/>
              </w:rPr>
            </w:pPr>
            <w:r w:rsidRPr="00FA4DE5">
              <w:rPr>
                <w:rFonts w:ascii="Arial" w:hAnsi="Arial" w:cs="Arial"/>
                <w:b/>
              </w:rPr>
              <w:t>Request replacement of "30" days with "10" days.</w:t>
            </w:r>
          </w:p>
          <w:p w14:paraId="561545A6" w14:textId="77777777" w:rsidR="009A7D8C" w:rsidRDefault="009A7D8C" w:rsidP="009A7D8C">
            <w:pPr>
              <w:tabs>
                <w:tab w:val="left" w:pos="0"/>
              </w:tabs>
              <w:overflowPunct w:val="0"/>
              <w:autoSpaceDE w:val="0"/>
              <w:autoSpaceDN w:val="0"/>
              <w:adjustRightInd w:val="0"/>
              <w:rPr>
                <w:rFonts w:ascii="Arial" w:hAnsi="Arial" w:cs="Arial"/>
                <w:b/>
              </w:rPr>
            </w:pPr>
          </w:p>
          <w:p w14:paraId="3E58A33E" w14:textId="29FB5011" w:rsidR="009A7D8C" w:rsidRDefault="00463E6F" w:rsidP="00285963">
            <w:pPr>
              <w:tabs>
                <w:tab w:val="left" w:pos="0"/>
              </w:tabs>
              <w:overflowPunct w:val="0"/>
              <w:autoSpaceDE w:val="0"/>
              <w:autoSpaceDN w:val="0"/>
              <w:adjustRightInd w:val="0"/>
              <w:ind w:hanging="28"/>
              <w:rPr>
                <w:rFonts w:ascii="Arial" w:hAnsi="Arial" w:cs="Arial"/>
              </w:rPr>
            </w:pPr>
            <w:r>
              <w:rPr>
                <w:rFonts w:ascii="Arial" w:hAnsi="Arial" w:cs="Arial"/>
              </w:rPr>
              <w:t>Please see revisions to</w:t>
            </w:r>
            <w:r w:rsidR="003C76B0">
              <w:rPr>
                <w:rFonts w:ascii="Arial" w:hAnsi="Arial" w:cs="Arial"/>
              </w:rPr>
              <w:t xml:space="preserve"> Section 4.2 of the State of New Jersey Standard Terms and Conditions.</w:t>
            </w:r>
          </w:p>
          <w:p w14:paraId="697B5CB5" w14:textId="77777777" w:rsidR="00463E6F" w:rsidRDefault="00463E6F" w:rsidP="00285963">
            <w:pPr>
              <w:tabs>
                <w:tab w:val="left" w:pos="0"/>
              </w:tabs>
              <w:overflowPunct w:val="0"/>
              <w:autoSpaceDE w:val="0"/>
              <w:autoSpaceDN w:val="0"/>
              <w:adjustRightInd w:val="0"/>
              <w:ind w:hanging="28"/>
              <w:rPr>
                <w:rFonts w:ascii="Arial" w:hAnsi="Arial" w:cs="Arial"/>
              </w:rPr>
            </w:pPr>
          </w:p>
          <w:p w14:paraId="735AF244" w14:textId="72045ECF" w:rsidR="00463E6F" w:rsidRPr="00586522" w:rsidRDefault="00463E6F" w:rsidP="00FF79C0">
            <w:pPr>
              <w:tabs>
                <w:tab w:val="left" w:pos="0"/>
              </w:tabs>
              <w:overflowPunct w:val="0"/>
              <w:autoSpaceDE w:val="0"/>
              <w:autoSpaceDN w:val="0"/>
              <w:adjustRightInd w:val="0"/>
              <w:ind w:hanging="28"/>
              <w:rPr>
                <w:rFonts w:ascii="Arial" w:hAnsi="Arial" w:cs="Arial"/>
              </w:rPr>
            </w:pPr>
            <w:r>
              <w:rPr>
                <w:rFonts w:ascii="Arial" w:hAnsi="Arial" w:cs="Arial"/>
              </w:rPr>
              <w:t>Please see revisions to the Bid Solicitation titled “</w:t>
            </w:r>
            <w:r w:rsidRPr="00112B72">
              <w:rPr>
                <w:rFonts w:ascii="Arial" w:hAnsi="Arial" w:cs="Arial"/>
              </w:rPr>
              <w:t>T0083 19DPP00302 Revised Bid Solici</w:t>
            </w:r>
            <w:r>
              <w:rPr>
                <w:rFonts w:ascii="Arial" w:hAnsi="Arial" w:cs="Arial"/>
              </w:rPr>
              <w:t>tation</w:t>
            </w:r>
            <w:r w:rsidR="00922E28">
              <w:rPr>
                <w:rFonts w:ascii="Arial" w:hAnsi="Arial" w:cs="Arial"/>
              </w:rPr>
              <w:t xml:space="preserve"> 3.22</w:t>
            </w:r>
            <w:r w:rsidR="00FF79C0">
              <w:rPr>
                <w:rFonts w:ascii="Arial" w:hAnsi="Arial" w:cs="Arial"/>
              </w:rPr>
              <w:t>.2019</w:t>
            </w:r>
            <w:r>
              <w:rPr>
                <w:rFonts w:ascii="Arial" w:hAnsi="Arial" w:cs="Arial"/>
              </w:rPr>
              <w:t>.”</w:t>
            </w:r>
          </w:p>
        </w:tc>
      </w:tr>
      <w:tr w:rsidR="009A7D8C" w14:paraId="0DB17366" w14:textId="77777777" w:rsidTr="006E671C">
        <w:tc>
          <w:tcPr>
            <w:tcW w:w="550" w:type="dxa"/>
            <w:tcBorders>
              <w:top w:val="single" w:sz="4" w:space="0" w:color="auto"/>
              <w:left w:val="single" w:sz="4" w:space="0" w:color="auto"/>
              <w:bottom w:val="single" w:sz="4" w:space="0" w:color="auto"/>
              <w:right w:val="single" w:sz="4" w:space="0" w:color="auto"/>
            </w:tcBorders>
          </w:tcPr>
          <w:p w14:paraId="6907E1CF" w14:textId="769910D3" w:rsidR="009A7D8C" w:rsidRDefault="00AB123E" w:rsidP="009A7D8C">
            <w:pPr>
              <w:tabs>
                <w:tab w:val="left" w:pos="0"/>
              </w:tabs>
              <w:autoSpaceDN w:val="0"/>
              <w:jc w:val="center"/>
              <w:rPr>
                <w:rFonts w:ascii="Arial" w:hAnsi="Arial" w:cs="Arial"/>
              </w:rPr>
            </w:pPr>
            <w:r>
              <w:rPr>
                <w:rFonts w:ascii="Arial" w:hAnsi="Arial" w:cs="Arial"/>
              </w:rPr>
              <w:t xml:space="preserve">30 </w:t>
            </w:r>
          </w:p>
        </w:tc>
        <w:tc>
          <w:tcPr>
            <w:tcW w:w="1664" w:type="dxa"/>
            <w:tcBorders>
              <w:top w:val="single" w:sz="4" w:space="0" w:color="auto"/>
              <w:left w:val="single" w:sz="4" w:space="0" w:color="auto"/>
              <w:bottom w:val="single" w:sz="4" w:space="0" w:color="auto"/>
              <w:right w:val="single" w:sz="4" w:space="0" w:color="auto"/>
            </w:tcBorders>
          </w:tcPr>
          <w:p w14:paraId="6E6EADA5" w14:textId="1FD9C3C8" w:rsidR="009A7D8C" w:rsidRDefault="009A7D8C" w:rsidP="009A7D8C">
            <w:pPr>
              <w:tabs>
                <w:tab w:val="left" w:pos="0"/>
              </w:tabs>
              <w:overflowPunct w:val="0"/>
              <w:autoSpaceDE w:val="0"/>
              <w:autoSpaceDN w:val="0"/>
              <w:adjustRightInd w:val="0"/>
              <w:jc w:val="center"/>
              <w:rPr>
                <w:rFonts w:ascii="Arial" w:hAnsi="Arial" w:cs="Arial"/>
              </w:rPr>
            </w:pPr>
            <w:r w:rsidRPr="00F504BA">
              <w:rPr>
                <w:rFonts w:ascii="Arial" w:hAnsi="Arial" w:cs="Arial"/>
              </w:rPr>
              <w:t>4.2 (c)</w:t>
            </w:r>
            <w:r>
              <w:rPr>
                <w:rFonts w:ascii="Arial" w:hAnsi="Arial" w:cs="Arial"/>
              </w:rPr>
              <w:t xml:space="preserve"> of the NJSTC</w:t>
            </w:r>
          </w:p>
        </w:tc>
        <w:tc>
          <w:tcPr>
            <w:tcW w:w="7861" w:type="dxa"/>
            <w:tcBorders>
              <w:top w:val="single" w:sz="4" w:space="0" w:color="auto"/>
              <w:left w:val="single" w:sz="4" w:space="0" w:color="auto"/>
              <w:bottom w:val="single" w:sz="4" w:space="0" w:color="auto"/>
              <w:right w:val="single" w:sz="4" w:space="0" w:color="auto"/>
            </w:tcBorders>
          </w:tcPr>
          <w:p w14:paraId="2B0FA54B" w14:textId="77777777" w:rsidR="009A7D8C" w:rsidRPr="00EA3291" w:rsidRDefault="009A7D8C" w:rsidP="009A7D8C">
            <w:pPr>
              <w:tabs>
                <w:tab w:val="left" w:pos="0"/>
              </w:tabs>
              <w:overflowPunct w:val="0"/>
              <w:autoSpaceDE w:val="0"/>
              <w:autoSpaceDN w:val="0"/>
              <w:adjustRightInd w:val="0"/>
              <w:rPr>
                <w:rFonts w:ascii="Arial" w:hAnsi="Arial" w:cs="Arial"/>
                <w:b/>
              </w:rPr>
            </w:pPr>
            <w:r w:rsidRPr="00EA3291">
              <w:rPr>
                <w:rFonts w:ascii="Arial" w:hAnsi="Arial" w:cs="Arial"/>
                <w:b/>
              </w:rPr>
              <w:t>Request deletion of this provision in its entirety or replacement with a specific amount. As worded, the Director could raise the required limit to an unreasonable amount.</w:t>
            </w:r>
          </w:p>
          <w:p w14:paraId="1244EFE3" w14:textId="77777777" w:rsidR="009A7D8C" w:rsidRDefault="009A7D8C" w:rsidP="009A7D8C">
            <w:pPr>
              <w:tabs>
                <w:tab w:val="left" w:pos="0"/>
              </w:tabs>
              <w:overflowPunct w:val="0"/>
              <w:autoSpaceDE w:val="0"/>
              <w:autoSpaceDN w:val="0"/>
              <w:adjustRightInd w:val="0"/>
              <w:rPr>
                <w:rFonts w:ascii="Arial" w:hAnsi="Arial" w:cs="Arial"/>
                <w:b/>
              </w:rPr>
            </w:pPr>
          </w:p>
          <w:p w14:paraId="4675F6E8" w14:textId="1BEAA040" w:rsidR="00285963" w:rsidRDefault="008418C6" w:rsidP="009A7D8C">
            <w:pPr>
              <w:tabs>
                <w:tab w:val="left" w:pos="0"/>
              </w:tabs>
              <w:overflowPunct w:val="0"/>
              <w:autoSpaceDE w:val="0"/>
              <w:autoSpaceDN w:val="0"/>
              <w:adjustRightInd w:val="0"/>
              <w:ind w:hanging="28"/>
              <w:rPr>
                <w:rFonts w:ascii="Arial" w:hAnsi="Arial" w:cs="Arial"/>
              </w:rPr>
            </w:pPr>
            <w:r>
              <w:rPr>
                <w:rFonts w:ascii="Arial" w:hAnsi="Arial" w:cs="Arial"/>
              </w:rPr>
              <w:t>The State will not modify S</w:t>
            </w:r>
            <w:r w:rsidR="00285963" w:rsidRPr="002F1E3A">
              <w:rPr>
                <w:rFonts w:ascii="Arial" w:hAnsi="Arial" w:cs="Arial"/>
              </w:rPr>
              <w:t>ection 4.2</w:t>
            </w:r>
            <w:r w:rsidR="00285963">
              <w:rPr>
                <w:rFonts w:ascii="Arial" w:hAnsi="Arial" w:cs="Arial"/>
              </w:rPr>
              <w:t xml:space="preserve"> (</w:t>
            </w:r>
            <w:r>
              <w:rPr>
                <w:rFonts w:ascii="Arial" w:hAnsi="Arial" w:cs="Arial"/>
              </w:rPr>
              <w:t>C.)</w:t>
            </w:r>
            <w:r w:rsidR="00285963" w:rsidRPr="002F1E3A">
              <w:rPr>
                <w:rFonts w:ascii="Arial" w:hAnsi="Arial" w:cs="Arial"/>
              </w:rPr>
              <w:t xml:space="preserve"> </w:t>
            </w:r>
            <w:r w:rsidR="00285963">
              <w:rPr>
                <w:rFonts w:ascii="Arial" w:hAnsi="Arial" w:cs="Arial"/>
              </w:rPr>
              <w:t>of the NJSTC</w:t>
            </w:r>
            <w:r w:rsidR="00285963" w:rsidRPr="002F1E3A">
              <w:rPr>
                <w:rFonts w:ascii="Arial" w:hAnsi="Arial" w:cs="Arial"/>
              </w:rPr>
              <w:t xml:space="preserve"> as </w:t>
            </w:r>
            <w:r>
              <w:rPr>
                <w:rFonts w:ascii="Arial" w:hAnsi="Arial" w:cs="Arial"/>
              </w:rPr>
              <w:t>proposed.</w:t>
            </w:r>
          </w:p>
          <w:p w14:paraId="368E032A" w14:textId="77777777" w:rsidR="00285963" w:rsidRDefault="00285963" w:rsidP="009A7D8C">
            <w:pPr>
              <w:tabs>
                <w:tab w:val="left" w:pos="0"/>
              </w:tabs>
              <w:overflowPunct w:val="0"/>
              <w:autoSpaceDE w:val="0"/>
              <w:autoSpaceDN w:val="0"/>
              <w:adjustRightInd w:val="0"/>
              <w:ind w:hanging="28"/>
              <w:rPr>
                <w:rFonts w:ascii="Arial" w:hAnsi="Arial" w:cs="Arial"/>
              </w:rPr>
            </w:pPr>
          </w:p>
          <w:p w14:paraId="27088A61" w14:textId="55B3A8A0" w:rsidR="009A7D8C" w:rsidRPr="00586522" w:rsidRDefault="008418C6" w:rsidP="00E478B8">
            <w:pPr>
              <w:tabs>
                <w:tab w:val="left" w:pos="0"/>
              </w:tabs>
              <w:overflowPunct w:val="0"/>
              <w:autoSpaceDE w:val="0"/>
              <w:autoSpaceDN w:val="0"/>
              <w:adjustRightInd w:val="0"/>
              <w:ind w:hanging="28"/>
              <w:rPr>
                <w:rFonts w:ascii="Arial" w:hAnsi="Arial" w:cs="Arial"/>
              </w:rPr>
            </w:pPr>
            <w:r>
              <w:rPr>
                <w:rFonts w:ascii="Arial" w:hAnsi="Arial" w:cs="Arial"/>
              </w:rPr>
              <w:t>Section 4.2 (C.)</w:t>
            </w:r>
            <w:r w:rsidR="00A32418">
              <w:rPr>
                <w:rFonts w:ascii="Arial" w:hAnsi="Arial" w:cs="Arial"/>
              </w:rPr>
              <w:t>, subpart</w:t>
            </w:r>
            <w:r>
              <w:rPr>
                <w:rFonts w:ascii="Arial" w:hAnsi="Arial" w:cs="Arial"/>
              </w:rPr>
              <w:t xml:space="preserve"> A. permits the Director of the Division of Purchase and Property to raise the amounts of Worker’s Compensation Ins</w:t>
            </w:r>
            <w:r w:rsidR="001165DC">
              <w:rPr>
                <w:rFonts w:ascii="Arial" w:hAnsi="Arial" w:cs="Arial"/>
              </w:rPr>
              <w:t>urance required for</w:t>
            </w:r>
            <w:r>
              <w:rPr>
                <w:rFonts w:ascii="Arial" w:hAnsi="Arial" w:cs="Arial"/>
              </w:rPr>
              <w:t xml:space="preserve"> this particular</w:t>
            </w:r>
            <w:r w:rsidR="001165DC">
              <w:rPr>
                <w:rFonts w:ascii="Arial" w:hAnsi="Arial" w:cs="Arial"/>
              </w:rPr>
              <w:t xml:space="preserve"> Bid Solicitation via a written modification that is listed in the </w:t>
            </w:r>
            <w:r>
              <w:rPr>
                <w:rFonts w:ascii="Arial" w:hAnsi="Arial" w:cs="Arial"/>
              </w:rPr>
              <w:t>Bid S</w:t>
            </w:r>
            <w:r w:rsidR="001165DC">
              <w:rPr>
                <w:rFonts w:ascii="Arial" w:hAnsi="Arial" w:cs="Arial"/>
              </w:rPr>
              <w:t>olicitation</w:t>
            </w:r>
            <w:r>
              <w:rPr>
                <w:rFonts w:ascii="Arial" w:hAnsi="Arial" w:cs="Arial"/>
              </w:rPr>
              <w:t xml:space="preserve">. </w:t>
            </w:r>
            <w:r w:rsidR="009A7D8C">
              <w:rPr>
                <w:rFonts w:ascii="Arial" w:hAnsi="Arial" w:cs="Arial"/>
              </w:rPr>
              <w:t>The required</w:t>
            </w:r>
            <w:r>
              <w:rPr>
                <w:rFonts w:ascii="Arial" w:hAnsi="Arial" w:cs="Arial"/>
              </w:rPr>
              <w:t xml:space="preserve"> Worker’s </w:t>
            </w:r>
            <w:r w:rsidR="001165DC">
              <w:rPr>
                <w:rFonts w:ascii="Arial" w:hAnsi="Arial" w:cs="Arial"/>
              </w:rPr>
              <w:t>Compensation</w:t>
            </w:r>
            <w:r>
              <w:rPr>
                <w:rFonts w:ascii="Arial" w:hAnsi="Arial" w:cs="Arial"/>
              </w:rPr>
              <w:t xml:space="preserve"> Insurance amounts</w:t>
            </w:r>
            <w:r w:rsidR="009A7D8C">
              <w:rPr>
                <w:rFonts w:ascii="Arial" w:hAnsi="Arial" w:cs="Arial"/>
              </w:rPr>
              <w:t xml:space="preserve"> listed in NJSTC Section 4.2</w:t>
            </w:r>
            <w:r>
              <w:rPr>
                <w:rFonts w:ascii="Arial" w:hAnsi="Arial" w:cs="Arial"/>
              </w:rPr>
              <w:t xml:space="preserve"> (C.)</w:t>
            </w:r>
            <w:r w:rsidR="009A7D8C">
              <w:rPr>
                <w:rFonts w:ascii="Arial" w:hAnsi="Arial" w:cs="Arial"/>
              </w:rPr>
              <w:t xml:space="preserve"> have not been raised for this procurement beyond the $1,000,000.00 coverage amount for each of the required categories. </w:t>
            </w:r>
          </w:p>
        </w:tc>
      </w:tr>
      <w:tr w:rsidR="002C7CDB" w14:paraId="0506DD25" w14:textId="77777777" w:rsidTr="006E671C">
        <w:tc>
          <w:tcPr>
            <w:tcW w:w="550" w:type="dxa"/>
            <w:tcBorders>
              <w:top w:val="single" w:sz="4" w:space="0" w:color="auto"/>
              <w:left w:val="single" w:sz="4" w:space="0" w:color="auto"/>
              <w:bottom w:val="single" w:sz="4" w:space="0" w:color="auto"/>
              <w:right w:val="single" w:sz="4" w:space="0" w:color="auto"/>
            </w:tcBorders>
          </w:tcPr>
          <w:p w14:paraId="566E909C" w14:textId="69276CAE" w:rsidR="002C7CDB" w:rsidRDefault="00F51FC2" w:rsidP="002C7CDB">
            <w:pPr>
              <w:tabs>
                <w:tab w:val="left" w:pos="0"/>
              </w:tabs>
              <w:autoSpaceDN w:val="0"/>
              <w:jc w:val="center"/>
              <w:rPr>
                <w:rFonts w:ascii="Arial" w:hAnsi="Arial" w:cs="Arial"/>
              </w:rPr>
            </w:pPr>
            <w:r>
              <w:rPr>
                <w:rFonts w:ascii="Arial" w:hAnsi="Arial" w:cs="Arial"/>
              </w:rPr>
              <w:t>3</w:t>
            </w:r>
            <w:r w:rsidR="00AB123E">
              <w:rPr>
                <w:rFonts w:ascii="Arial" w:hAnsi="Arial" w:cs="Arial"/>
              </w:rPr>
              <w:t>1</w:t>
            </w:r>
          </w:p>
        </w:tc>
        <w:tc>
          <w:tcPr>
            <w:tcW w:w="1664" w:type="dxa"/>
            <w:tcBorders>
              <w:top w:val="single" w:sz="4" w:space="0" w:color="auto"/>
              <w:left w:val="single" w:sz="4" w:space="0" w:color="auto"/>
              <w:bottom w:val="single" w:sz="4" w:space="0" w:color="auto"/>
              <w:right w:val="single" w:sz="4" w:space="0" w:color="auto"/>
            </w:tcBorders>
          </w:tcPr>
          <w:p w14:paraId="68FCDF95" w14:textId="77777777" w:rsidR="002C7CDB" w:rsidRDefault="002C7CDB" w:rsidP="002C7CDB">
            <w:pPr>
              <w:tabs>
                <w:tab w:val="left" w:pos="0"/>
              </w:tabs>
              <w:overflowPunct w:val="0"/>
              <w:autoSpaceDE w:val="0"/>
              <w:autoSpaceDN w:val="0"/>
              <w:adjustRightInd w:val="0"/>
              <w:jc w:val="center"/>
              <w:rPr>
                <w:rFonts w:ascii="Arial" w:hAnsi="Arial" w:cs="Arial"/>
              </w:rPr>
            </w:pPr>
            <w:r>
              <w:rPr>
                <w:rFonts w:ascii="Arial" w:hAnsi="Arial" w:cs="Arial"/>
              </w:rPr>
              <w:t>6.5 of the NJSTC</w:t>
            </w:r>
          </w:p>
          <w:p w14:paraId="6AAE9273" w14:textId="77777777" w:rsidR="002C7CDB" w:rsidRPr="00F504BA" w:rsidRDefault="002C7CDB" w:rsidP="002C7CDB">
            <w:pPr>
              <w:tabs>
                <w:tab w:val="left" w:pos="0"/>
              </w:tabs>
              <w:overflowPunct w:val="0"/>
              <w:autoSpaceDE w:val="0"/>
              <w:autoSpaceDN w:val="0"/>
              <w:adjustRightInd w:val="0"/>
              <w:jc w:val="center"/>
              <w:rPr>
                <w:rFonts w:ascii="Arial" w:hAnsi="Arial" w:cs="Arial"/>
              </w:rPr>
            </w:pPr>
          </w:p>
        </w:tc>
        <w:tc>
          <w:tcPr>
            <w:tcW w:w="7861" w:type="dxa"/>
            <w:tcBorders>
              <w:top w:val="single" w:sz="4" w:space="0" w:color="auto"/>
              <w:left w:val="single" w:sz="4" w:space="0" w:color="auto"/>
              <w:bottom w:val="single" w:sz="4" w:space="0" w:color="auto"/>
              <w:right w:val="single" w:sz="4" w:space="0" w:color="auto"/>
            </w:tcBorders>
          </w:tcPr>
          <w:p w14:paraId="481A4067" w14:textId="77777777" w:rsidR="002C7CDB" w:rsidRDefault="002C7CDB" w:rsidP="002C7CDB">
            <w:pPr>
              <w:tabs>
                <w:tab w:val="left" w:pos="0"/>
              </w:tabs>
              <w:overflowPunct w:val="0"/>
              <w:autoSpaceDE w:val="0"/>
              <w:autoSpaceDN w:val="0"/>
              <w:adjustRightInd w:val="0"/>
              <w:rPr>
                <w:rFonts w:ascii="Arial" w:hAnsi="Arial" w:cs="Arial"/>
                <w:b/>
              </w:rPr>
            </w:pPr>
            <w:r w:rsidRPr="00586522">
              <w:rPr>
                <w:rFonts w:ascii="Arial" w:hAnsi="Arial" w:cs="Arial"/>
                <w:b/>
              </w:rPr>
              <w:t>Please confirm payment terms of Net 60 are expected.</w:t>
            </w:r>
          </w:p>
          <w:p w14:paraId="32259120" w14:textId="77777777" w:rsidR="002C7CDB" w:rsidRDefault="002C7CDB" w:rsidP="002C7CDB">
            <w:pPr>
              <w:tabs>
                <w:tab w:val="left" w:pos="0"/>
              </w:tabs>
              <w:overflowPunct w:val="0"/>
              <w:autoSpaceDE w:val="0"/>
              <w:autoSpaceDN w:val="0"/>
              <w:adjustRightInd w:val="0"/>
              <w:rPr>
                <w:rFonts w:ascii="Arial" w:hAnsi="Arial" w:cs="Arial"/>
                <w:b/>
              </w:rPr>
            </w:pPr>
          </w:p>
          <w:p w14:paraId="663D4D11" w14:textId="77777777" w:rsidR="002C7CDB" w:rsidRPr="00FC1808" w:rsidRDefault="002C7CDB" w:rsidP="002C7CDB">
            <w:pPr>
              <w:tabs>
                <w:tab w:val="left" w:pos="0"/>
              </w:tabs>
              <w:overflowPunct w:val="0"/>
              <w:autoSpaceDE w:val="0"/>
              <w:autoSpaceDN w:val="0"/>
              <w:adjustRightInd w:val="0"/>
              <w:rPr>
                <w:rFonts w:ascii="Arial" w:hAnsi="Arial" w:cs="Arial"/>
                <w:b/>
              </w:rPr>
            </w:pPr>
            <w:r w:rsidRPr="00EB1BDF">
              <w:rPr>
                <w:rFonts w:ascii="Arial" w:hAnsi="Arial" w:cs="Arial"/>
              </w:rPr>
              <w:t>As stated in Section 6.5 of</w:t>
            </w:r>
            <w:r w:rsidRPr="00FC1808">
              <w:rPr>
                <w:rFonts w:ascii="Arial" w:hAnsi="Arial" w:cs="Arial"/>
                <w:b/>
              </w:rPr>
              <w:t xml:space="preserve"> </w:t>
            </w:r>
            <w:r w:rsidRPr="00FC1808">
              <w:rPr>
                <w:rFonts w:ascii="Arial" w:hAnsi="Arial" w:cs="Arial"/>
              </w:rPr>
              <w:t xml:space="preserve">the New Jersey Standard Terms and Conditions (NJSTC), </w:t>
            </w:r>
            <w:r w:rsidRPr="00EB1BDF">
              <w:rPr>
                <w:rFonts w:ascii="Arial" w:hAnsi="Arial" w:cs="Arial"/>
                <w:color w:val="000000"/>
              </w:rPr>
              <w:t xml:space="preserve">the New Jersey Prompt Payment Act, </w:t>
            </w:r>
            <w:r w:rsidRPr="00EB1BDF">
              <w:rPr>
                <w:rFonts w:ascii="Arial" w:hAnsi="Arial" w:cs="Arial"/>
                <w:color w:val="000000"/>
                <w:u w:val="single"/>
              </w:rPr>
              <w:t xml:space="preserve">N.J.S.A. </w:t>
            </w:r>
            <w:r w:rsidRPr="00EB1BDF">
              <w:rPr>
                <w:rFonts w:ascii="Arial" w:hAnsi="Arial" w:cs="Arial"/>
                <w:color w:val="000000"/>
              </w:rPr>
              <w:t xml:space="preserve">52:32-32 </w:t>
            </w:r>
            <w:r w:rsidRPr="00EB1BDF">
              <w:rPr>
                <w:rFonts w:ascii="Arial" w:hAnsi="Arial" w:cs="Arial"/>
                <w:u w:val="single"/>
              </w:rPr>
              <w:t>et</w:t>
            </w:r>
            <w:r w:rsidRPr="00EB1BDF">
              <w:rPr>
                <w:rFonts w:ascii="Arial" w:hAnsi="Arial" w:cs="Arial"/>
              </w:rPr>
              <w:t xml:space="preserve"> </w:t>
            </w:r>
            <w:r w:rsidRPr="00EB1BDF">
              <w:rPr>
                <w:rFonts w:ascii="Arial" w:hAnsi="Arial" w:cs="Arial"/>
                <w:u w:val="single"/>
              </w:rPr>
              <w:t>seq.</w:t>
            </w:r>
            <w:r w:rsidRPr="00EB1BDF">
              <w:rPr>
                <w:rFonts w:ascii="Arial" w:hAnsi="Arial" w:cs="Arial"/>
                <w:color w:val="000000"/>
              </w:rPr>
              <w:t xml:space="preserve">, requires state agencies to pay for goods and services within 60 days of the agency's receipt of a properly executed State Payment Voucher or within 60 days of receipt and acceptance of goods and services, whichever is later. </w:t>
            </w:r>
          </w:p>
          <w:p w14:paraId="58C27A36" w14:textId="77777777" w:rsidR="002C7CDB" w:rsidRDefault="002C7CDB" w:rsidP="002C7CDB">
            <w:pPr>
              <w:tabs>
                <w:tab w:val="left" w:pos="0"/>
              </w:tabs>
              <w:overflowPunct w:val="0"/>
              <w:autoSpaceDE w:val="0"/>
              <w:autoSpaceDN w:val="0"/>
              <w:adjustRightInd w:val="0"/>
              <w:rPr>
                <w:rFonts w:ascii="Arial" w:hAnsi="Arial" w:cs="Arial"/>
                <w:b/>
              </w:rPr>
            </w:pPr>
          </w:p>
          <w:p w14:paraId="4635478E" w14:textId="37D75F2E" w:rsidR="002C7CDB" w:rsidRPr="00EA3291" w:rsidRDefault="002C7CDB" w:rsidP="002C7CDB">
            <w:pPr>
              <w:tabs>
                <w:tab w:val="left" w:pos="0"/>
              </w:tabs>
              <w:overflowPunct w:val="0"/>
              <w:autoSpaceDE w:val="0"/>
              <w:autoSpaceDN w:val="0"/>
              <w:adjustRightInd w:val="0"/>
              <w:rPr>
                <w:rFonts w:ascii="Arial" w:hAnsi="Arial" w:cs="Arial"/>
                <w:b/>
              </w:rPr>
            </w:pPr>
            <w:r w:rsidRPr="002E7EB0">
              <w:rPr>
                <w:rFonts w:ascii="Arial" w:hAnsi="Arial" w:cs="Arial"/>
              </w:rPr>
              <w:t>Please refer to Section 6.5 of the New Jersey Standard Terms and Conditions</w:t>
            </w:r>
            <w:r>
              <w:rPr>
                <w:rFonts w:ascii="Arial" w:hAnsi="Arial" w:cs="Arial"/>
              </w:rPr>
              <w:t xml:space="preserve"> (NJSTC).</w:t>
            </w:r>
            <w:r w:rsidRPr="002E7EB0">
              <w:rPr>
                <w:rFonts w:ascii="Arial" w:hAnsi="Arial" w:cs="Arial"/>
              </w:rPr>
              <w:t xml:space="preserve"> </w:t>
            </w: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4EA616E5" w:rsidR="009C0858" w:rsidRDefault="009C0858">
        <w:pPr>
          <w:pStyle w:val="Footer"/>
          <w:jc w:val="center"/>
        </w:pPr>
        <w:r>
          <w:fldChar w:fldCharType="begin"/>
        </w:r>
        <w:r>
          <w:instrText xml:space="preserve"> PAGE   \* MERGEFORMAT </w:instrText>
        </w:r>
        <w:r>
          <w:fldChar w:fldCharType="separate"/>
        </w:r>
        <w:r w:rsidR="00512598">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185D1A"/>
    <w:multiLevelType w:val="hybridMultilevel"/>
    <w:tmpl w:val="E7D0C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FC0EFB"/>
    <w:multiLevelType w:val="hybridMultilevel"/>
    <w:tmpl w:val="ADE0F9D8"/>
    <w:lvl w:ilvl="0" w:tplc="89EE1406">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4BC11F9"/>
    <w:multiLevelType w:val="hybridMultilevel"/>
    <w:tmpl w:val="95F211D4"/>
    <w:lvl w:ilvl="0" w:tplc="5224A6D2">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AD2239F"/>
    <w:multiLevelType w:val="hybridMultilevel"/>
    <w:tmpl w:val="B35C4C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AB6212"/>
    <w:multiLevelType w:val="hybridMultilevel"/>
    <w:tmpl w:val="8788D68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815B7E"/>
    <w:multiLevelType w:val="hybridMultilevel"/>
    <w:tmpl w:val="D286E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1971BDA"/>
    <w:multiLevelType w:val="hybridMultilevel"/>
    <w:tmpl w:val="9B0CAF2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83758FA"/>
    <w:multiLevelType w:val="hybridMultilevel"/>
    <w:tmpl w:val="BDB45D26"/>
    <w:lvl w:ilvl="0" w:tplc="F1C4A8C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E6F65D0"/>
    <w:multiLevelType w:val="hybridMultilevel"/>
    <w:tmpl w:val="596623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9B3EAC"/>
    <w:multiLevelType w:val="hybridMultilevel"/>
    <w:tmpl w:val="7F2ACC62"/>
    <w:lvl w:ilvl="0" w:tplc="C06C796C">
      <w:start w:val="1"/>
      <w:numFmt w:val="decimal"/>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num w:numId="1">
    <w:abstractNumId w:val="5"/>
  </w:num>
  <w:num w:numId="2">
    <w:abstractNumId w:val="6"/>
  </w:num>
  <w:num w:numId="3">
    <w:abstractNumId w:val="9"/>
  </w:num>
  <w:num w:numId="4">
    <w:abstractNumId w:val="2"/>
  </w:num>
  <w:num w:numId="5">
    <w:abstractNumId w:val="7"/>
  </w:num>
  <w:num w:numId="6">
    <w:abstractNumId w:val="1"/>
  </w:num>
  <w:num w:numId="7">
    <w:abstractNumId w:val="4"/>
  </w:num>
  <w:num w:numId="8">
    <w:abstractNumId w:val="10"/>
  </w:num>
  <w:num w:numId="9">
    <w:abstractNumId w:val="3"/>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2516"/>
    <w:rsid w:val="00006E2B"/>
    <w:rsid w:val="0000777E"/>
    <w:rsid w:val="000128B2"/>
    <w:rsid w:val="00013780"/>
    <w:rsid w:val="000178AC"/>
    <w:rsid w:val="0001793C"/>
    <w:rsid w:val="00017E0E"/>
    <w:rsid w:val="0004455E"/>
    <w:rsid w:val="00047D91"/>
    <w:rsid w:val="00051960"/>
    <w:rsid w:val="00052193"/>
    <w:rsid w:val="00052433"/>
    <w:rsid w:val="000555F2"/>
    <w:rsid w:val="0006149B"/>
    <w:rsid w:val="00080562"/>
    <w:rsid w:val="00083A8F"/>
    <w:rsid w:val="00085FA3"/>
    <w:rsid w:val="00087AC7"/>
    <w:rsid w:val="000A1CE1"/>
    <w:rsid w:val="000C3964"/>
    <w:rsid w:val="000C7991"/>
    <w:rsid w:val="000D0811"/>
    <w:rsid w:val="000F091F"/>
    <w:rsid w:val="000F21AF"/>
    <w:rsid w:val="00100FB9"/>
    <w:rsid w:val="001036B6"/>
    <w:rsid w:val="00112B72"/>
    <w:rsid w:val="001130EC"/>
    <w:rsid w:val="001140A1"/>
    <w:rsid w:val="001165DC"/>
    <w:rsid w:val="001236A1"/>
    <w:rsid w:val="001265C6"/>
    <w:rsid w:val="00132EC5"/>
    <w:rsid w:val="00133635"/>
    <w:rsid w:val="00135FCA"/>
    <w:rsid w:val="001411CD"/>
    <w:rsid w:val="00144A38"/>
    <w:rsid w:val="001471A3"/>
    <w:rsid w:val="00147793"/>
    <w:rsid w:val="00160E56"/>
    <w:rsid w:val="00194DDF"/>
    <w:rsid w:val="001A0DF6"/>
    <w:rsid w:val="001A0FAA"/>
    <w:rsid w:val="001A7244"/>
    <w:rsid w:val="001D1ABC"/>
    <w:rsid w:val="001E49D1"/>
    <w:rsid w:val="001F06B0"/>
    <w:rsid w:val="001F17EC"/>
    <w:rsid w:val="001F34F3"/>
    <w:rsid w:val="001F6067"/>
    <w:rsid w:val="0020175D"/>
    <w:rsid w:val="00202F19"/>
    <w:rsid w:val="00203329"/>
    <w:rsid w:val="00232488"/>
    <w:rsid w:val="002420F8"/>
    <w:rsid w:val="002511D5"/>
    <w:rsid w:val="0025412F"/>
    <w:rsid w:val="00257D6E"/>
    <w:rsid w:val="00260851"/>
    <w:rsid w:val="002617AD"/>
    <w:rsid w:val="00271544"/>
    <w:rsid w:val="002745C5"/>
    <w:rsid w:val="00285963"/>
    <w:rsid w:val="00285A3A"/>
    <w:rsid w:val="00285BF3"/>
    <w:rsid w:val="00296458"/>
    <w:rsid w:val="002B6B2C"/>
    <w:rsid w:val="002C1484"/>
    <w:rsid w:val="002C54B7"/>
    <w:rsid w:val="002C7CDB"/>
    <w:rsid w:val="002D0DA1"/>
    <w:rsid w:val="002D38F0"/>
    <w:rsid w:val="002E630A"/>
    <w:rsid w:val="002E7EB0"/>
    <w:rsid w:val="002F1449"/>
    <w:rsid w:val="002F1E3A"/>
    <w:rsid w:val="003035CE"/>
    <w:rsid w:val="003048CF"/>
    <w:rsid w:val="00305B6D"/>
    <w:rsid w:val="003069D9"/>
    <w:rsid w:val="00312D7D"/>
    <w:rsid w:val="00322697"/>
    <w:rsid w:val="00326DC4"/>
    <w:rsid w:val="0032707C"/>
    <w:rsid w:val="00331665"/>
    <w:rsid w:val="0034222F"/>
    <w:rsid w:val="00342859"/>
    <w:rsid w:val="00350BEF"/>
    <w:rsid w:val="00364A22"/>
    <w:rsid w:val="00367E6E"/>
    <w:rsid w:val="00372C16"/>
    <w:rsid w:val="0037646A"/>
    <w:rsid w:val="00385B27"/>
    <w:rsid w:val="00391DE8"/>
    <w:rsid w:val="00393B7E"/>
    <w:rsid w:val="0039648D"/>
    <w:rsid w:val="003A76EC"/>
    <w:rsid w:val="003B1D63"/>
    <w:rsid w:val="003B78D1"/>
    <w:rsid w:val="003C513E"/>
    <w:rsid w:val="003C76B0"/>
    <w:rsid w:val="003D02FC"/>
    <w:rsid w:val="003D2503"/>
    <w:rsid w:val="003D4408"/>
    <w:rsid w:val="003D747D"/>
    <w:rsid w:val="003F2A90"/>
    <w:rsid w:val="003F7837"/>
    <w:rsid w:val="0040236C"/>
    <w:rsid w:val="00417A2E"/>
    <w:rsid w:val="00422757"/>
    <w:rsid w:val="004315E8"/>
    <w:rsid w:val="004355EF"/>
    <w:rsid w:val="0043667E"/>
    <w:rsid w:val="00436D34"/>
    <w:rsid w:val="00437030"/>
    <w:rsid w:val="00446F52"/>
    <w:rsid w:val="00461D6C"/>
    <w:rsid w:val="00463E6F"/>
    <w:rsid w:val="00470296"/>
    <w:rsid w:val="00476106"/>
    <w:rsid w:val="0048352A"/>
    <w:rsid w:val="00490B0F"/>
    <w:rsid w:val="004A0576"/>
    <w:rsid w:val="004A121D"/>
    <w:rsid w:val="004A7DA7"/>
    <w:rsid w:val="004C13A5"/>
    <w:rsid w:val="004C417C"/>
    <w:rsid w:val="004D39D7"/>
    <w:rsid w:val="004E32C5"/>
    <w:rsid w:val="004E725B"/>
    <w:rsid w:val="004F3C89"/>
    <w:rsid w:val="004F3F97"/>
    <w:rsid w:val="004F542C"/>
    <w:rsid w:val="00502120"/>
    <w:rsid w:val="00504BC6"/>
    <w:rsid w:val="00512598"/>
    <w:rsid w:val="005175DC"/>
    <w:rsid w:val="005261F9"/>
    <w:rsid w:val="005271D3"/>
    <w:rsid w:val="0053372D"/>
    <w:rsid w:val="00542FBD"/>
    <w:rsid w:val="0054794A"/>
    <w:rsid w:val="00560578"/>
    <w:rsid w:val="005654E0"/>
    <w:rsid w:val="005663AD"/>
    <w:rsid w:val="00567F16"/>
    <w:rsid w:val="00572F24"/>
    <w:rsid w:val="005748C4"/>
    <w:rsid w:val="0058187A"/>
    <w:rsid w:val="005840EA"/>
    <w:rsid w:val="0058635F"/>
    <w:rsid w:val="00586522"/>
    <w:rsid w:val="005922C6"/>
    <w:rsid w:val="005A4DD1"/>
    <w:rsid w:val="005B1E94"/>
    <w:rsid w:val="005B7B28"/>
    <w:rsid w:val="005C2BB2"/>
    <w:rsid w:val="005C7366"/>
    <w:rsid w:val="005C7676"/>
    <w:rsid w:val="005D1FD3"/>
    <w:rsid w:val="005D5F8B"/>
    <w:rsid w:val="005E15DC"/>
    <w:rsid w:val="005E3AEA"/>
    <w:rsid w:val="005E5DFA"/>
    <w:rsid w:val="005E7D9D"/>
    <w:rsid w:val="005F3A74"/>
    <w:rsid w:val="005F5A5B"/>
    <w:rsid w:val="005F64C4"/>
    <w:rsid w:val="00605DCA"/>
    <w:rsid w:val="00610AAA"/>
    <w:rsid w:val="00610ADE"/>
    <w:rsid w:val="006129C4"/>
    <w:rsid w:val="00634312"/>
    <w:rsid w:val="00641E4E"/>
    <w:rsid w:val="00643795"/>
    <w:rsid w:val="00646784"/>
    <w:rsid w:val="00670FCB"/>
    <w:rsid w:val="00684676"/>
    <w:rsid w:val="006848B7"/>
    <w:rsid w:val="006A3DE5"/>
    <w:rsid w:val="006B3833"/>
    <w:rsid w:val="006C035C"/>
    <w:rsid w:val="006C37AB"/>
    <w:rsid w:val="006C5427"/>
    <w:rsid w:val="006C5CB9"/>
    <w:rsid w:val="006D02AC"/>
    <w:rsid w:val="006D2967"/>
    <w:rsid w:val="006D6EE7"/>
    <w:rsid w:val="006E671C"/>
    <w:rsid w:val="006E6FF8"/>
    <w:rsid w:val="006F5724"/>
    <w:rsid w:val="006F57D9"/>
    <w:rsid w:val="007041A4"/>
    <w:rsid w:val="007112FF"/>
    <w:rsid w:val="0071384F"/>
    <w:rsid w:val="00721BC8"/>
    <w:rsid w:val="007650BF"/>
    <w:rsid w:val="007677A8"/>
    <w:rsid w:val="00774E94"/>
    <w:rsid w:val="00776521"/>
    <w:rsid w:val="00776D84"/>
    <w:rsid w:val="00780679"/>
    <w:rsid w:val="007826CD"/>
    <w:rsid w:val="007843F3"/>
    <w:rsid w:val="00785AFC"/>
    <w:rsid w:val="00792F55"/>
    <w:rsid w:val="007A173B"/>
    <w:rsid w:val="007A5014"/>
    <w:rsid w:val="007A5F35"/>
    <w:rsid w:val="007B35ED"/>
    <w:rsid w:val="007C06FF"/>
    <w:rsid w:val="007C0DCF"/>
    <w:rsid w:val="007C2585"/>
    <w:rsid w:val="007C31B3"/>
    <w:rsid w:val="007C3B8D"/>
    <w:rsid w:val="007C56C0"/>
    <w:rsid w:val="007D1D98"/>
    <w:rsid w:val="007D29E3"/>
    <w:rsid w:val="007E2D30"/>
    <w:rsid w:val="007E4625"/>
    <w:rsid w:val="007E56C8"/>
    <w:rsid w:val="008049AC"/>
    <w:rsid w:val="00804A53"/>
    <w:rsid w:val="008062EE"/>
    <w:rsid w:val="008137DB"/>
    <w:rsid w:val="00815E39"/>
    <w:rsid w:val="00816970"/>
    <w:rsid w:val="00816EA4"/>
    <w:rsid w:val="0082019A"/>
    <w:rsid w:val="008313B9"/>
    <w:rsid w:val="008322A8"/>
    <w:rsid w:val="00837084"/>
    <w:rsid w:val="008418C6"/>
    <w:rsid w:val="00853E44"/>
    <w:rsid w:val="00866A5F"/>
    <w:rsid w:val="00880B5C"/>
    <w:rsid w:val="00883737"/>
    <w:rsid w:val="00884C9E"/>
    <w:rsid w:val="008857DF"/>
    <w:rsid w:val="008918DF"/>
    <w:rsid w:val="008A32A9"/>
    <w:rsid w:val="008B0A82"/>
    <w:rsid w:val="008B139B"/>
    <w:rsid w:val="008B5985"/>
    <w:rsid w:val="008B76D4"/>
    <w:rsid w:val="008B7B05"/>
    <w:rsid w:val="008D3A86"/>
    <w:rsid w:val="008E50C7"/>
    <w:rsid w:val="008E767B"/>
    <w:rsid w:val="008F12A3"/>
    <w:rsid w:val="008F75E9"/>
    <w:rsid w:val="009002C1"/>
    <w:rsid w:val="009035FB"/>
    <w:rsid w:val="00906CCD"/>
    <w:rsid w:val="00906E42"/>
    <w:rsid w:val="0091092B"/>
    <w:rsid w:val="009166F7"/>
    <w:rsid w:val="00917A01"/>
    <w:rsid w:val="00917D64"/>
    <w:rsid w:val="009225CB"/>
    <w:rsid w:val="00922819"/>
    <w:rsid w:val="00922E28"/>
    <w:rsid w:val="00923970"/>
    <w:rsid w:val="00927148"/>
    <w:rsid w:val="00934725"/>
    <w:rsid w:val="00943246"/>
    <w:rsid w:val="00951DF7"/>
    <w:rsid w:val="00952498"/>
    <w:rsid w:val="009527D3"/>
    <w:rsid w:val="00954320"/>
    <w:rsid w:val="00954529"/>
    <w:rsid w:val="009604CE"/>
    <w:rsid w:val="00963B9C"/>
    <w:rsid w:val="00972BDA"/>
    <w:rsid w:val="00980AC4"/>
    <w:rsid w:val="00990CED"/>
    <w:rsid w:val="00993884"/>
    <w:rsid w:val="00995840"/>
    <w:rsid w:val="009A7D8C"/>
    <w:rsid w:val="009B230B"/>
    <w:rsid w:val="009B2B6B"/>
    <w:rsid w:val="009B63E6"/>
    <w:rsid w:val="009C0858"/>
    <w:rsid w:val="009C085B"/>
    <w:rsid w:val="009C1771"/>
    <w:rsid w:val="009C4E02"/>
    <w:rsid w:val="009C76AA"/>
    <w:rsid w:val="009D198D"/>
    <w:rsid w:val="009D2175"/>
    <w:rsid w:val="009D676C"/>
    <w:rsid w:val="009F1316"/>
    <w:rsid w:val="009F2C11"/>
    <w:rsid w:val="009F527D"/>
    <w:rsid w:val="009F75F4"/>
    <w:rsid w:val="00A0222F"/>
    <w:rsid w:val="00A02297"/>
    <w:rsid w:val="00A04EA3"/>
    <w:rsid w:val="00A06DBD"/>
    <w:rsid w:val="00A12D74"/>
    <w:rsid w:val="00A15D8B"/>
    <w:rsid w:val="00A233DA"/>
    <w:rsid w:val="00A30216"/>
    <w:rsid w:val="00A31E12"/>
    <w:rsid w:val="00A32418"/>
    <w:rsid w:val="00A37E5E"/>
    <w:rsid w:val="00A40774"/>
    <w:rsid w:val="00A40BEE"/>
    <w:rsid w:val="00A51E71"/>
    <w:rsid w:val="00A527F9"/>
    <w:rsid w:val="00A6113F"/>
    <w:rsid w:val="00A639A7"/>
    <w:rsid w:val="00A8091E"/>
    <w:rsid w:val="00A84B37"/>
    <w:rsid w:val="00A8549A"/>
    <w:rsid w:val="00AA2C37"/>
    <w:rsid w:val="00AA32F4"/>
    <w:rsid w:val="00AA3920"/>
    <w:rsid w:val="00AB00E3"/>
    <w:rsid w:val="00AB123E"/>
    <w:rsid w:val="00AB72B8"/>
    <w:rsid w:val="00AB7E6C"/>
    <w:rsid w:val="00AD3D3C"/>
    <w:rsid w:val="00AE3C0F"/>
    <w:rsid w:val="00AF0972"/>
    <w:rsid w:val="00AF4EDD"/>
    <w:rsid w:val="00AF59C6"/>
    <w:rsid w:val="00AF6CBB"/>
    <w:rsid w:val="00B01E42"/>
    <w:rsid w:val="00B03230"/>
    <w:rsid w:val="00B05A37"/>
    <w:rsid w:val="00B1392F"/>
    <w:rsid w:val="00B2669F"/>
    <w:rsid w:val="00B36041"/>
    <w:rsid w:val="00B3763D"/>
    <w:rsid w:val="00B40E99"/>
    <w:rsid w:val="00B432C3"/>
    <w:rsid w:val="00B54579"/>
    <w:rsid w:val="00B555FD"/>
    <w:rsid w:val="00B55897"/>
    <w:rsid w:val="00B664C5"/>
    <w:rsid w:val="00B7192C"/>
    <w:rsid w:val="00B83C8C"/>
    <w:rsid w:val="00B8421D"/>
    <w:rsid w:val="00B842BD"/>
    <w:rsid w:val="00B914EE"/>
    <w:rsid w:val="00B92AC8"/>
    <w:rsid w:val="00B9391C"/>
    <w:rsid w:val="00B94666"/>
    <w:rsid w:val="00B97B08"/>
    <w:rsid w:val="00BA02CE"/>
    <w:rsid w:val="00BA0F9B"/>
    <w:rsid w:val="00BC21C1"/>
    <w:rsid w:val="00BC4F10"/>
    <w:rsid w:val="00BC7C61"/>
    <w:rsid w:val="00BD378C"/>
    <w:rsid w:val="00BD429B"/>
    <w:rsid w:val="00BD5CFB"/>
    <w:rsid w:val="00BD693F"/>
    <w:rsid w:val="00BF3102"/>
    <w:rsid w:val="00BF5170"/>
    <w:rsid w:val="00C021F8"/>
    <w:rsid w:val="00C06423"/>
    <w:rsid w:val="00C12155"/>
    <w:rsid w:val="00C12204"/>
    <w:rsid w:val="00C12A48"/>
    <w:rsid w:val="00C16006"/>
    <w:rsid w:val="00C162F6"/>
    <w:rsid w:val="00C34732"/>
    <w:rsid w:val="00C35443"/>
    <w:rsid w:val="00C41CB6"/>
    <w:rsid w:val="00C42676"/>
    <w:rsid w:val="00C42775"/>
    <w:rsid w:val="00C45AB4"/>
    <w:rsid w:val="00C56198"/>
    <w:rsid w:val="00C564E7"/>
    <w:rsid w:val="00C5762A"/>
    <w:rsid w:val="00C60DC5"/>
    <w:rsid w:val="00C6311D"/>
    <w:rsid w:val="00C81726"/>
    <w:rsid w:val="00C83977"/>
    <w:rsid w:val="00C86309"/>
    <w:rsid w:val="00CB4EAB"/>
    <w:rsid w:val="00CB5018"/>
    <w:rsid w:val="00CC2CBB"/>
    <w:rsid w:val="00CD0B95"/>
    <w:rsid w:val="00CD57B8"/>
    <w:rsid w:val="00CE1914"/>
    <w:rsid w:val="00CF2167"/>
    <w:rsid w:val="00CF3D21"/>
    <w:rsid w:val="00D0210D"/>
    <w:rsid w:val="00D057E9"/>
    <w:rsid w:val="00D07953"/>
    <w:rsid w:val="00D2037F"/>
    <w:rsid w:val="00D21C2E"/>
    <w:rsid w:val="00D33B5E"/>
    <w:rsid w:val="00D402E3"/>
    <w:rsid w:val="00D55BBF"/>
    <w:rsid w:val="00D55DDC"/>
    <w:rsid w:val="00D605F0"/>
    <w:rsid w:val="00D63188"/>
    <w:rsid w:val="00D705AB"/>
    <w:rsid w:val="00D75306"/>
    <w:rsid w:val="00D83EC2"/>
    <w:rsid w:val="00D91263"/>
    <w:rsid w:val="00D91B32"/>
    <w:rsid w:val="00DA2DD6"/>
    <w:rsid w:val="00DA3646"/>
    <w:rsid w:val="00DB27C4"/>
    <w:rsid w:val="00DC07B7"/>
    <w:rsid w:val="00DC72EC"/>
    <w:rsid w:val="00DC7304"/>
    <w:rsid w:val="00DC7939"/>
    <w:rsid w:val="00DD5783"/>
    <w:rsid w:val="00DD6116"/>
    <w:rsid w:val="00DE0093"/>
    <w:rsid w:val="00DE3068"/>
    <w:rsid w:val="00DF4E98"/>
    <w:rsid w:val="00E001C4"/>
    <w:rsid w:val="00E02061"/>
    <w:rsid w:val="00E02D77"/>
    <w:rsid w:val="00E1253F"/>
    <w:rsid w:val="00E14372"/>
    <w:rsid w:val="00E14B7B"/>
    <w:rsid w:val="00E242AB"/>
    <w:rsid w:val="00E35E58"/>
    <w:rsid w:val="00E37C95"/>
    <w:rsid w:val="00E42E0A"/>
    <w:rsid w:val="00E4652C"/>
    <w:rsid w:val="00E478B8"/>
    <w:rsid w:val="00E51F4C"/>
    <w:rsid w:val="00E56031"/>
    <w:rsid w:val="00E61D3A"/>
    <w:rsid w:val="00E64C53"/>
    <w:rsid w:val="00E67791"/>
    <w:rsid w:val="00E76F39"/>
    <w:rsid w:val="00E807AD"/>
    <w:rsid w:val="00E80951"/>
    <w:rsid w:val="00E85199"/>
    <w:rsid w:val="00E90D91"/>
    <w:rsid w:val="00E92ADD"/>
    <w:rsid w:val="00E941CD"/>
    <w:rsid w:val="00E945C1"/>
    <w:rsid w:val="00E94A11"/>
    <w:rsid w:val="00E97321"/>
    <w:rsid w:val="00E97FEC"/>
    <w:rsid w:val="00EA3291"/>
    <w:rsid w:val="00EA330C"/>
    <w:rsid w:val="00EA4331"/>
    <w:rsid w:val="00EA7006"/>
    <w:rsid w:val="00EB1BDF"/>
    <w:rsid w:val="00EB3E79"/>
    <w:rsid w:val="00EB557F"/>
    <w:rsid w:val="00EC09A3"/>
    <w:rsid w:val="00EC52F5"/>
    <w:rsid w:val="00EC5F73"/>
    <w:rsid w:val="00ED0153"/>
    <w:rsid w:val="00ED22AD"/>
    <w:rsid w:val="00ED3B68"/>
    <w:rsid w:val="00EE31B0"/>
    <w:rsid w:val="00EE6740"/>
    <w:rsid w:val="00EF7D4E"/>
    <w:rsid w:val="00F043D3"/>
    <w:rsid w:val="00F05007"/>
    <w:rsid w:val="00F05D01"/>
    <w:rsid w:val="00F11C21"/>
    <w:rsid w:val="00F1696E"/>
    <w:rsid w:val="00F174D8"/>
    <w:rsid w:val="00F22A3C"/>
    <w:rsid w:val="00F31462"/>
    <w:rsid w:val="00F3434F"/>
    <w:rsid w:val="00F34973"/>
    <w:rsid w:val="00F401B4"/>
    <w:rsid w:val="00F40A08"/>
    <w:rsid w:val="00F47276"/>
    <w:rsid w:val="00F504BA"/>
    <w:rsid w:val="00F51FC2"/>
    <w:rsid w:val="00F52E4E"/>
    <w:rsid w:val="00F55104"/>
    <w:rsid w:val="00F70502"/>
    <w:rsid w:val="00F71EA2"/>
    <w:rsid w:val="00F75EFF"/>
    <w:rsid w:val="00F7621F"/>
    <w:rsid w:val="00F877FB"/>
    <w:rsid w:val="00FA0A5A"/>
    <w:rsid w:val="00FA1383"/>
    <w:rsid w:val="00FA4DE5"/>
    <w:rsid w:val="00FA59AD"/>
    <w:rsid w:val="00FA7242"/>
    <w:rsid w:val="00FB2462"/>
    <w:rsid w:val="00FB6B05"/>
    <w:rsid w:val="00FC1808"/>
    <w:rsid w:val="00FC2A9E"/>
    <w:rsid w:val="00FC529C"/>
    <w:rsid w:val="00FF79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Revision">
    <w:name w:val="Revision"/>
    <w:hidden/>
    <w:uiPriority w:val="99"/>
    <w:semiHidden/>
    <w:rsid w:val="00BF3102"/>
  </w:style>
  <w:style w:type="paragraph" w:styleId="BodyText">
    <w:name w:val="Body Text"/>
    <w:basedOn w:val="Normal"/>
    <w:link w:val="BodyTextChar"/>
    <w:rsid w:val="002D0DA1"/>
    <w:pPr>
      <w:ind w:left="360"/>
      <w:jc w:val="both"/>
    </w:pPr>
    <w:rPr>
      <w:rFonts w:ascii="Arial" w:hAnsi="Arial"/>
      <w:szCs w:val="24"/>
      <w:lang w:val="x-none" w:eastAsia="x-none"/>
    </w:rPr>
  </w:style>
  <w:style w:type="character" w:customStyle="1" w:styleId="BodyTextChar">
    <w:name w:val="Body Text Char"/>
    <w:basedOn w:val="DefaultParagraphFont"/>
    <w:link w:val="BodyText"/>
    <w:rsid w:val="002D0DA1"/>
    <w:rPr>
      <w:rFonts w:ascii="Arial" w:hAnsi="Arial"/>
      <w:szCs w:val="24"/>
      <w:lang w:val="x-none" w:eastAsia="x-none"/>
    </w:rPr>
  </w:style>
  <w:style w:type="character" w:styleId="IntenseEmphasis">
    <w:name w:val="Intense Emphasis"/>
    <w:basedOn w:val="DefaultParagraphFont"/>
    <w:uiPriority w:val="21"/>
    <w:qFormat/>
    <w:rsid w:val="00013780"/>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620519">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54003066">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021393496">
      <w:bodyDiv w:val="1"/>
      <w:marLeft w:val="0"/>
      <w:marRight w:val="0"/>
      <w:marTop w:val="0"/>
      <w:marBottom w:val="0"/>
      <w:divBdr>
        <w:top w:val="none" w:sz="0" w:space="0" w:color="auto"/>
        <w:left w:val="none" w:sz="0" w:space="0" w:color="auto"/>
        <w:bottom w:val="none" w:sz="0" w:space="0" w:color="auto"/>
        <w:right w:val="none" w:sz="0" w:space="0" w:color="auto"/>
      </w:divBdr>
    </w:div>
    <w:div w:id="1199973835">
      <w:bodyDiv w:val="1"/>
      <w:marLeft w:val="0"/>
      <w:marRight w:val="0"/>
      <w:marTop w:val="0"/>
      <w:marBottom w:val="0"/>
      <w:divBdr>
        <w:top w:val="none" w:sz="0" w:space="0" w:color="auto"/>
        <w:left w:val="none" w:sz="0" w:space="0" w:color="auto"/>
        <w:bottom w:val="none" w:sz="0" w:space="0" w:color="auto"/>
        <w:right w:val="none" w:sz="0" w:space="0" w:color="auto"/>
      </w:divBdr>
    </w:div>
    <w:div w:id="1337071528">
      <w:bodyDiv w:val="1"/>
      <w:marLeft w:val="0"/>
      <w:marRight w:val="0"/>
      <w:marTop w:val="0"/>
      <w:marBottom w:val="0"/>
      <w:divBdr>
        <w:top w:val="none" w:sz="0" w:space="0" w:color="auto"/>
        <w:left w:val="none" w:sz="0" w:space="0" w:color="auto"/>
        <w:bottom w:val="none" w:sz="0" w:space="0" w:color="auto"/>
        <w:right w:val="none" w:sz="0" w:space="0" w:color="auto"/>
      </w:divBdr>
    </w:div>
    <w:div w:id="1596672981">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79061745">
      <w:bodyDiv w:val="1"/>
      <w:marLeft w:val="0"/>
      <w:marRight w:val="0"/>
      <w:marTop w:val="0"/>
      <w:marBottom w:val="0"/>
      <w:divBdr>
        <w:top w:val="none" w:sz="0" w:space="0" w:color="auto"/>
        <w:left w:val="none" w:sz="0" w:space="0" w:color="auto"/>
        <w:bottom w:val="none" w:sz="0" w:space="0" w:color="auto"/>
        <w:right w:val="none" w:sz="0" w:space="0" w:color="auto"/>
      </w:divBdr>
    </w:div>
    <w:div w:id="1874878743">
      <w:bodyDiv w:val="1"/>
      <w:marLeft w:val="0"/>
      <w:marRight w:val="0"/>
      <w:marTop w:val="0"/>
      <w:marBottom w:val="0"/>
      <w:divBdr>
        <w:top w:val="none" w:sz="0" w:space="0" w:color="auto"/>
        <w:left w:val="none" w:sz="0" w:space="0" w:color="auto"/>
        <w:bottom w:val="none" w:sz="0" w:space="0" w:color="auto"/>
        <w:right w:val="none" w:sz="0" w:space="0" w:color="auto"/>
      </w:divBdr>
    </w:div>
    <w:div w:id="1933591049">
      <w:bodyDiv w:val="1"/>
      <w:marLeft w:val="0"/>
      <w:marRight w:val="0"/>
      <w:marTop w:val="0"/>
      <w:marBottom w:val="0"/>
      <w:divBdr>
        <w:top w:val="none" w:sz="0" w:space="0" w:color="auto"/>
        <w:left w:val="none" w:sz="0" w:space="0" w:color="auto"/>
        <w:bottom w:val="none" w:sz="0" w:space="0" w:color="auto"/>
        <w:right w:val="none" w:sz="0" w:space="0" w:color="auto"/>
      </w:divBdr>
    </w:div>
    <w:div w:id="2108384398">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E778AECD-9879-4621-BA5C-1A0327C84A2A}">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6.xml><?xml version="1.0" encoding="utf-8"?>
<ds:datastoreItem xmlns:ds="http://schemas.openxmlformats.org/officeDocument/2006/customXml" ds:itemID="{C0110BBE-79F7-40C2-B134-70AD520B9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14</TotalTime>
  <Pages>7</Pages>
  <Words>2273</Words>
  <Characters>12962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15205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Billings, Brittany</cp:lastModifiedBy>
  <cp:revision>8</cp:revision>
  <cp:lastPrinted>2019-01-29T12:50:00Z</cp:lastPrinted>
  <dcterms:created xsi:type="dcterms:W3CDTF">2019-03-22T15:26:00Z</dcterms:created>
  <dcterms:modified xsi:type="dcterms:W3CDTF">2019-03-22T17:39:00Z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