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5E464" w14:textId="6C418A02" w:rsidR="00364A22" w:rsidRPr="002420F8" w:rsidRDefault="00EB1852" w:rsidP="004F542C">
      <w:pPr>
        <w:pStyle w:val="Heading3"/>
        <w:keepNext w:val="0"/>
        <w:jc w:val="center"/>
        <w:rPr>
          <w:rFonts w:ascii="Arial" w:hAnsi="Arial" w:cs="Arial"/>
          <w:b/>
          <w:sz w:val="20"/>
        </w:rPr>
      </w:pPr>
      <w:r w:rsidRPr="00AE0271">
        <w:rPr>
          <w:rFonts w:ascii="Arial" w:hAnsi="Arial" w:cs="Arial"/>
          <w:b/>
          <w:sz w:val="20"/>
        </w:rPr>
        <w:t xml:space="preserve">November </w:t>
      </w:r>
      <w:r w:rsidR="00FB2BC9">
        <w:rPr>
          <w:rFonts w:ascii="Arial" w:hAnsi="Arial" w:cs="Arial"/>
          <w:b/>
          <w:sz w:val="20"/>
        </w:rPr>
        <w:t>13</w:t>
      </w:r>
      <w:r w:rsidR="00857337" w:rsidRPr="00AE0271">
        <w:rPr>
          <w:rFonts w:ascii="Arial" w:hAnsi="Arial" w:cs="Arial"/>
          <w:b/>
          <w:sz w:val="20"/>
        </w:rPr>
        <w:t>, 2018</w:t>
      </w:r>
    </w:p>
    <w:p w14:paraId="15E7C2E5" w14:textId="77777777" w:rsidR="00364A22" w:rsidRPr="008918DF" w:rsidRDefault="00364A22" w:rsidP="00364A22">
      <w:pPr>
        <w:rPr>
          <w:rFonts w:ascii="Arial" w:hAnsi="Arial" w:cs="Arial"/>
        </w:rPr>
      </w:pPr>
    </w:p>
    <w:p w14:paraId="772C9A9D" w14:textId="77777777" w:rsidR="00364A22" w:rsidRPr="008918DF" w:rsidRDefault="00364A22" w:rsidP="00364A22">
      <w:pPr>
        <w:rPr>
          <w:rFonts w:ascii="Arial" w:hAnsi="Arial" w:cs="Arial"/>
        </w:rPr>
      </w:pPr>
    </w:p>
    <w:p w14:paraId="0534678F"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4675896E" w14:textId="77777777" w:rsidR="007D1D98" w:rsidRPr="008918DF" w:rsidRDefault="007D1D98" w:rsidP="007D1D98">
      <w:pPr>
        <w:rPr>
          <w:rFonts w:ascii="Arial" w:hAnsi="Arial" w:cs="Arial"/>
        </w:rPr>
      </w:pPr>
    </w:p>
    <w:p w14:paraId="26260872" w14:textId="77777777" w:rsidR="007D1D98" w:rsidRPr="008918DF" w:rsidRDefault="007D1D98" w:rsidP="007D1D98">
      <w:pPr>
        <w:tabs>
          <w:tab w:val="left" w:pos="0"/>
        </w:tabs>
        <w:rPr>
          <w:rFonts w:ascii="Arial" w:hAnsi="Arial" w:cs="Arial"/>
        </w:rPr>
      </w:pPr>
    </w:p>
    <w:p w14:paraId="1C1EBBD5"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43732">
        <w:rPr>
          <w:rFonts w:ascii="Arial" w:hAnsi="Arial" w:cs="Arial"/>
          <w:sz w:val="20"/>
        </w:rPr>
        <w:t>19DPP00296</w:t>
      </w:r>
    </w:p>
    <w:p w14:paraId="6218999E" w14:textId="77777777" w:rsidR="008918DF" w:rsidRPr="008918DF" w:rsidRDefault="00143732" w:rsidP="008918DF">
      <w:pPr>
        <w:ind w:firstLine="720"/>
        <w:rPr>
          <w:rFonts w:ascii="Arial" w:hAnsi="Arial" w:cs="Arial"/>
          <w:b/>
        </w:rPr>
      </w:pPr>
      <w:r w:rsidRPr="00143732">
        <w:rPr>
          <w:rFonts w:ascii="Arial" w:hAnsi="Arial" w:cs="Arial"/>
          <w:b/>
        </w:rPr>
        <w:t>Bid Solicitation T3092 – Online Probation Risk Assessment</w:t>
      </w:r>
    </w:p>
    <w:p w14:paraId="64CA27ED" w14:textId="77777777" w:rsidR="007D1D98" w:rsidRDefault="007D1D98" w:rsidP="008918DF">
      <w:pPr>
        <w:ind w:firstLine="720"/>
        <w:rPr>
          <w:rFonts w:ascii="Arial" w:hAnsi="Arial" w:cs="Arial"/>
          <w:b/>
        </w:rPr>
      </w:pPr>
    </w:p>
    <w:p w14:paraId="3A6A8DA8" w14:textId="77777777" w:rsidR="003069D9" w:rsidRPr="008918DF" w:rsidRDefault="003069D9" w:rsidP="008918DF">
      <w:pPr>
        <w:ind w:firstLine="720"/>
        <w:rPr>
          <w:rFonts w:ascii="Arial" w:hAnsi="Arial" w:cs="Arial"/>
          <w:b/>
        </w:rPr>
      </w:pPr>
    </w:p>
    <w:p w14:paraId="24C948B7" w14:textId="77777777"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143732">
        <w:rPr>
          <w:rFonts w:ascii="Arial" w:hAnsi="Arial" w:cs="Arial"/>
          <w:b/>
        </w:rPr>
        <w:t xml:space="preserve">Tuesday </w:t>
      </w:r>
      <w:r w:rsidR="00143732" w:rsidRPr="00143732">
        <w:rPr>
          <w:rFonts w:ascii="Arial" w:hAnsi="Arial" w:cs="Arial"/>
          <w:b/>
        </w:rPr>
        <w:t>October 16,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58F7506C" w14:textId="7CE79A30" w:rsidR="00364A22" w:rsidRPr="00AE0271" w:rsidRDefault="00465940" w:rsidP="002420F8">
      <w:r>
        <w:tab/>
      </w:r>
      <w:r w:rsidRPr="00465940">
        <w:rPr>
          <w:rFonts w:ascii="Arial" w:hAnsi="Arial" w:cs="Arial"/>
          <w:b/>
          <w:color w:val="FF0000"/>
        </w:rPr>
        <w:t>Revised</w:t>
      </w:r>
      <w:r w:rsidRPr="00465940">
        <w:rPr>
          <w:rFonts w:ascii="Arial" w:hAnsi="Arial" w:cs="Arial"/>
          <w:b/>
        </w:rPr>
        <w:t xml:space="preserve"> Q</w:t>
      </w:r>
      <w:r>
        <w:rPr>
          <w:rFonts w:ascii="Arial" w:hAnsi="Arial" w:cs="Arial"/>
          <w:b/>
        </w:rPr>
        <w:t xml:space="preserve">uote </w:t>
      </w:r>
      <w:r w:rsidRPr="008918DF">
        <w:rPr>
          <w:rFonts w:ascii="Arial" w:hAnsi="Arial" w:cs="Arial"/>
          <w:b/>
        </w:rPr>
        <w:t xml:space="preserve">Submission Due Date: </w:t>
      </w:r>
      <w:r w:rsidR="00EB1852" w:rsidRPr="00AE0271">
        <w:rPr>
          <w:rFonts w:ascii="Arial" w:hAnsi="Arial" w:cs="Arial"/>
          <w:b/>
        </w:rPr>
        <w:t xml:space="preserve">Friday </w:t>
      </w:r>
      <w:r w:rsidR="000F518C" w:rsidRPr="00AE0271">
        <w:rPr>
          <w:rFonts w:ascii="Arial" w:hAnsi="Arial" w:cs="Arial"/>
          <w:b/>
        </w:rPr>
        <w:t xml:space="preserve">November </w:t>
      </w:r>
      <w:r w:rsidR="00EB1852" w:rsidRPr="00AE0271">
        <w:rPr>
          <w:rFonts w:ascii="Arial" w:hAnsi="Arial" w:cs="Arial"/>
          <w:b/>
        </w:rPr>
        <w:t>30</w:t>
      </w:r>
      <w:r w:rsidRPr="00AE0271">
        <w:rPr>
          <w:rFonts w:ascii="Arial" w:hAnsi="Arial" w:cs="Arial"/>
          <w:b/>
        </w:rPr>
        <w:t>, 2018 (2:00 p.m. Eastern Time)</w:t>
      </w:r>
    </w:p>
    <w:p w14:paraId="22D52510" w14:textId="77777777" w:rsidR="003069D9" w:rsidRPr="00AE0271" w:rsidRDefault="003069D9" w:rsidP="002420F8"/>
    <w:p w14:paraId="65FBAAE1" w14:textId="5C133000" w:rsidR="007D1D98" w:rsidRPr="008918DF" w:rsidRDefault="007D1D98" w:rsidP="007D1D98">
      <w:pPr>
        <w:pStyle w:val="Heading1"/>
        <w:keepNext w:val="0"/>
        <w:tabs>
          <w:tab w:val="left" w:pos="0"/>
        </w:tabs>
        <w:rPr>
          <w:rFonts w:ascii="Arial" w:hAnsi="Arial" w:cs="Arial"/>
          <w:i w:val="0"/>
          <w:sz w:val="20"/>
        </w:rPr>
      </w:pPr>
      <w:r w:rsidRPr="00AE0271">
        <w:rPr>
          <w:rFonts w:ascii="Arial" w:hAnsi="Arial" w:cs="Arial"/>
          <w:i w:val="0"/>
          <w:sz w:val="20"/>
        </w:rPr>
        <w:t>Bid Amendment #</w:t>
      </w:r>
      <w:r w:rsidR="00EB1852" w:rsidRPr="00AE0271">
        <w:rPr>
          <w:rFonts w:ascii="Arial" w:hAnsi="Arial" w:cs="Arial"/>
          <w:i w:val="0"/>
          <w:sz w:val="20"/>
        </w:rPr>
        <w:t>3</w:t>
      </w:r>
    </w:p>
    <w:p w14:paraId="02D7724D" w14:textId="77777777" w:rsidR="00364A22" w:rsidRPr="008918DF" w:rsidRDefault="00364A22" w:rsidP="00364A22">
      <w:pPr>
        <w:tabs>
          <w:tab w:val="left" w:pos="0"/>
        </w:tabs>
        <w:rPr>
          <w:rFonts w:ascii="Arial" w:hAnsi="Arial" w:cs="Arial"/>
        </w:rPr>
      </w:pPr>
    </w:p>
    <w:p w14:paraId="1E48B16B" w14:textId="77777777" w:rsidR="00364A22" w:rsidRPr="008918DF" w:rsidRDefault="00364A22" w:rsidP="00364A22">
      <w:pPr>
        <w:tabs>
          <w:tab w:val="left" w:pos="0"/>
        </w:tabs>
        <w:rPr>
          <w:rFonts w:ascii="Arial" w:hAnsi="Arial" w:cs="Arial"/>
        </w:rPr>
      </w:pPr>
    </w:p>
    <w:p w14:paraId="65CB0740" w14:textId="20E9DC9A"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B1852">
        <w:rPr>
          <w:rFonts w:ascii="Arial" w:hAnsi="Arial" w:cs="Arial"/>
        </w:rPr>
        <w:t>3</w:t>
      </w:r>
      <w:r w:rsidR="00EB1852"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38E207A1"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24B7C1C" w14:textId="6FE0FE9A"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857337">
        <w:rPr>
          <w:rFonts w:ascii="Arial" w:hAnsi="Arial" w:cs="Arial"/>
        </w:rPr>
        <w:t>;</w:t>
      </w:r>
    </w:p>
    <w:p w14:paraId="34E52918" w14:textId="77777777" w:rsidR="00A233DA" w:rsidRPr="008918DF" w:rsidRDefault="00A233DA" w:rsidP="008918DF">
      <w:pPr>
        <w:tabs>
          <w:tab w:val="left" w:pos="0"/>
        </w:tabs>
        <w:jc w:val="both"/>
        <w:rPr>
          <w:rFonts w:ascii="Arial" w:hAnsi="Arial" w:cs="Arial"/>
        </w:rPr>
      </w:pPr>
    </w:p>
    <w:p w14:paraId="56665F46" w14:textId="580E9ACB"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w:t>
      </w:r>
      <w:r w:rsidR="00D55DDC" w:rsidRPr="00857337">
        <w:rPr>
          <w:rFonts w:ascii="Arial" w:hAnsi="Arial" w:cs="Arial"/>
        </w:rPr>
        <w:t xml:space="preserve">to </w:t>
      </w:r>
      <w:r w:rsidR="00DC72EC" w:rsidRPr="00857337">
        <w:rPr>
          <w:rFonts w:ascii="Arial" w:hAnsi="Arial" w:cs="Arial"/>
        </w:rPr>
        <w:t xml:space="preserve">the </w:t>
      </w:r>
      <w:r w:rsidR="00721BC8" w:rsidRPr="00857337">
        <w:rPr>
          <w:rFonts w:ascii="Arial" w:hAnsi="Arial" w:cs="Arial"/>
        </w:rPr>
        <w:t xml:space="preserve">Revised </w:t>
      </w:r>
      <w:r w:rsidRPr="00857337">
        <w:rPr>
          <w:rFonts w:ascii="Arial" w:hAnsi="Arial" w:cs="Arial"/>
        </w:rPr>
        <w:t xml:space="preserve">Bid Solicitation </w:t>
      </w:r>
      <w:r w:rsidR="003069D9" w:rsidRPr="00857337">
        <w:rPr>
          <w:rFonts w:ascii="Arial" w:hAnsi="Arial" w:cs="Arial"/>
        </w:rPr>
        <w:t>en</w:t>
      </w:r>
      <w:r w:rsidR="00DC72EC" w:rsidRPr="00857337">
        <w:rPr>
          <w:rFonts w:ascii="Arial" w:hAnsi="Arial" w:cs="Arial"/>
        </w:rPr>
        <w:t>titled “</w:t>
      </w:r>
      <w:r w:rsidR="00857337" w:rsidRPr="00857337">
        <w:rPr>
          <w:rFonts w:ascii="Arial" w:hAnsi="Arial" w:cs="Arial"/>
        </w:rPr>
        <w:t>T3092</w:t>
      </w:r>
      <w:r w:rsidR="00857337">
        <w:rPr>
          <w:rFonts w:ascii="Arial" w:hAnsi="Arial" w:cs="Arial"/>
        </w:rPr>
        <w:t xml:space="preserve"> Revised Bid Solicitation </w:t>
      </w:r>
      <w:r w:rsidR="00FB2BC9">
        <w:rPr>
          <w:rFonts w:ascii="Arial" w:hAnsi="Arial" w:cs="Arial"/>
        </w:rPr>
        <w:t>111318</w:t>
      </w:r>
      <w:r w:rsidR="00DC72EC" w:rsidRPr="008918DF">
        <w:rPr>
          <w:rFonts w:ascii="Arial" w:hAnsi="Arial" w:cs="Arial"/>
        </w:rPr>
        <w:t>”</w:t>
      </w:r>
      <w:r w:rsidR="00721BC8" w:rsidRPr="008918DF">
        <w:rPr>
          <w:rFonts w:ascii="Arial" w:hAnsi="Arial" w:cs="Arial"/>
        </w:rPr>
        <w:t>)</w:t>
      </w:r>
      <w:r w:rsidR="00AE0271">
        <w:rPr>
          <w:rFonts w:ascii="Arial" w:hAnsi="Arial" w:cs="Arial"/>
        </w:rPr>
        <w:t xml:space="preserve">; and </w:t>
      </w:r>
    </w:p>
    <w:p w14:paraId="0EA1C1BC" w14:textId="77777777" w:rsidR="00AE0271" w:rsidRPr="00AE0271" w:rsidRDefault="00AE0271" w:rsidP="00AE0271">
      <w:pPr>
        <w:pStyle w:val="ListParagraph"/>
        <w:rPr>
          <w:rFonts w:ascii="Arial" w:hAnsi="Arial" w:cs="Arial"/>
        </w:rPr>
      </w:pPr>
    </w:p>
    <w:p w14:paraId="100275AE" w14:textId="33EACB92" w:rsidR="00AE0271" w:rsidRPr="008918DF" w:rsidRDefault="00AE0271" w:rsidP="008918DF">
      <w:pPr>
        <w:pStyle w:val="ListParagraph"/>
        <w:numPr>
          <w:ilvl w:val="0"/>
          <w:numId w:val="1"/>
        </w:numPr>
        <w:tabs>
          <w:tab w:val="left" w:pos="0"/>
        </w:tabs>
        <w:jc w:val="both"/>
        <w:rPr>
          <w:rFonts w:ascii="Arial" w:hAnsi="Arial" w:cs="Arial"/>
        </w:rPr>
      </w:pPr>
      <w:r>
        <w:rPr>
          <w:rFonts w:ascii="Arial" w:hAnsi="Arial" w:cs="Arial"/>
        </w:rPr>
        <w:t xml:space="preserve">Revised </w:t>
      </w:r>
      <w:r w:rsidRPr="00AE0271">
        <w:rPr>
          <w:rFonts w:ascii="Arial" w:hAnsi="Arial" w:cs="Arial"/>
        </w:rPr>
        <w:t>State-Supplied Price Sheet</w:t>
      </w:r>
      <w:r>
        <w:rPr>
          <w:rFonts w:ascii="Arial" w:hAnsi="Arial" w:cs="Arial"/>
        </w:rPr>
        <w:t xml:space="preserve"> entitled “T3092 </w:t>
      </w:r>
      <w:r w:rsidR="00100884">
        <w:rPr>
          <w:rFonts w:ascii="Arial" w:hAnsi="Arial" w:cs="Arial"/>
        </w:rPr>
        <w:t xml:space="preserve">Revised </w:t>
      </w:r>
      <w:r>
        <w:rPr>
          <w:rFonts w:ascii="Arial" w:hAnsi="Arial" w:cs="Arial"/>
        </w:rPr>
        <w:t xml:space="preserve">Price Sheet </w:t>
      </w:r>
      <w:r w:rsidR="00FB2BC9">
        <w:rPr>
          <w:rFonts w:ascii="Arial" w:hAnsi="Arial" w:cs="Arial"/>
        </w:rPr>
        <w:t>111318</w:t>
      </w:r>
      <w:r>
        <w:rPr>
          <w:rFonts w:ascii="Arial" w:hAnsi="Arial" w:cs="Arial"/>
        </w:rPr>
        <w:t>”.</w:t>
      </w:r>
    </w:p>
    <w:p w14:paraId="6EF68ECD" w14:textId="6BB1687D" w:rsidR="00AE0271" w:rsidRPr="008918DF" w:rsidRDefault="00AE0271" w:rsidP="00AE0271">
      <w:pPr>
        <w:pStyle w:val="ListParagraph"/>
        <w:tabs>
          <w:tab w:val="left" w:pos="0"/>
        </w:tabs>
        <w:jc w:val="both"/>
        <w:rPr>
          <w:rFonts w:ascii="Arial" w:hAnsi="Arial" w:cs="Arial"/>
        </w:rPr>
      </w:pPr>
    </w:p>
    <w:p w14:paraId="3061ED4D" w14:textId="77777777" w:rsidR="007D1D98" w:rsidRPr="008918DF" w:rsidRDefault="007D1D98" w:rsidP="008918DF">
      <w:pPr>
        <w:tabs>
          <w:tab w:val="left" w:pos="0"/>
        </w:tabs>
        <w:jc w:val="both"/>
        <w:rPr>
          <w:rFonts w:ascii="Arial" w:hAnsi="Arial" w:cs="Arial"/>
        </w:rPr>
      </w:pPr>
    </w:p>
    <w:p w14:paraId="37D979E4"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2D25EE48" w14:textId="77777777" w:rsidR="007D1D98" w:rsidRPr="008918DF" w:rsidRDefault="007D1D98" w:rsidP="008918DF">
      <w:pPr>
        <w:tabs>
          <w:tab w:val="left" w:pos="0"/>
        </w:tabs>
        <w:jc w:val="both"/>
        <w:rPr>
          <w:rFonts w:ascii="Arial" w:hAnsi="Arial" w:cs="Arial"/>
        </w:rPr>
      </w:pPr>
    </w:p>
    <w:p w14:paraId="2332FA7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5BEF3C0" w14:textId="77777777" w:rsidR="00364A22" w:rsidRPr="008918DF" w:rsidRDefault="00364A22" w:rsidP="008918DF">
      <w:pPr>
        <w:tabs>
          <w:tab w:val="left" w:pos="0"/>
        </w:tabs>
        <w:jc w:val="both"/>
        <w:rPr>
          <w:rFonts w:ascii="Arial" w:hAnsi="Arial" w:cs="Arial"/>
        </w:rPr>
      </w:pPr>
    </w:p>
    <w:p w14:paraId="399A151F"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67291037" w14:textId="77777777" w:rsidR="008918DF" w:rsidRPr="008918DF" w:rsidRDefault="008918DF" w:rsidP="00BE6868">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43732">
        <w:rPr>
          <w:rFonts w:ascii="Arial" w:hAnsi="Arial" w:cs="Arial"/>
          <w:sz w:val="20"/>
        </w:rPr>
        <w:t>19DPP00296</w:t>
      </w:r>
    </w:p>
    <w:p w14:paraId="2D5FF289" w14:textId="77777777" w:rsidR="00143732" w:rsidRPr="008918DF" w:rsidRDefault="00143732" w:rsidP="00143732">
      <w:pPr>
        <w:jc w:val="center"/>
        <w:rPr>
          <w:rFonts w:ascii="Arial" w:hAnsi="Arial" w:cs="Arial"/>
          <w:b/>
        </w:rPr>
      </w:pPr>
      <w:r w:rsidRPr="00143732">
        <w:rPr>
          <w:rFonts w:ascii="Arial" w:hAnsi="Arial" w:cs="Arial"/>
          <w:b/>
        </w:rPr>
        <w:t>Bid Solicitation T3092 – Online Probation Risk Assessment</w:t>
      </w:r>
    </w:p>
    <w:p w14:paraId="54E84277" w14:textId="77777777" w:rsidR="00364A22" w:rsidRDefault="00364A22" w:rsidP="00BE6868">
      <w:pPr>
        <w:pStyle w:val="Heading4"/>
        <w:tabs>
          <w:tab w:val="left" w:pos="0"/>
        </w:tabs>
        <w:rPr>
          <w:rFonts w:ascii="Arial" w:hAnsi="Arial" w:cs="Arial"/>
          <w:b/>
          <w:i/>
          <w:sz w:val="20"/>
          <w:u w:val="single"/>
        </w:rPr>
      </w:pPr>
      <w:r>
        <w:rPr>
          <w:rFonts w:ascii="Arial" w:hAnsi="Arial" w:cs="Arial"/>
          <w:b/>
          <w:sz w:val="20"/>
        </w:rPr>
        <w:t>Answers to Questions</w:t>
      </w:r>
    </w:p>
    <w:p w14:paraId="6D4AC11E" w14:textId="77777777" w:rsidR="00364A22" w:rsidRDefault="00364A22" w:rsidP="00364A22">
      <w:pPr>
        <w:tabs>
          <w:tab w:val="left" w:pos="0"/>
        </w:tabs>
        <w:rPr>
          <w:rFonts w:ascii="Arial" w:hAnsi="Arial" w:cs="Arial"/>
        </w:rPr>
      </w:pPr>
    </w:p>
    <w:p w14:paraId="67DF9FB2"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8FE5CFD" w14:textId="77777777" w:rsidR="007E56C8" w:rsidRDefault="007E56C8" w:rsidP="00ED3B68">
      <w:pPr>
        <w:tabs>
          <w:tab w:val="left" w:pos="0"/>
        </w:tabs>
        <w:jc w:val="both"/>
        <w:rPr>
          <w:rFonts w:ascii="Arial" w:hAnsi="Arial" w:cs="Arial"/>
        </w:rPr>
      </w:pPr>
    </w:p>
    <w:p w14:paraId="214209EA" w14:textId="77777777" w:rsidR="00721BC8" w:rsidRDefault="00143732" w:rsidP="00721BC8">
      <w:pPr>
        <w:tabs>
          <w:tab w:val="left" w:pos="0"/>
        </w:tabs>
        <w:rPr>
          <w:rFonts w:ascii="Arial" w:hAnsi="Arial" w:cs="Arial"/>
        </w:rPr>
      </w:pPr>
      <w:r>
        <w:rPr>
          <w:rFonts w:ascii="Arial" w:hAnsi="Arial" w:cs="Arial"/>
        </w:rPr>
        <w:t>Note: Some questions have been paraphrased in the interest of readability and clarity</w:t>
      </w:r>
    </w:p>
    <w:p w14:paraId="7D830BBA" w14:textId="77777777" w:rsidR="00143732" w:rsidRDefault="00143732"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34E6A3FF" w14:textId="77777777" w:rsidTr="00697D1A">
        <w:trPr>
          <w:trHeight w:val="431"/>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765E7D7"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B7BF3F5"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D4AB11B"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5792E0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97D1A" w:rsidRPr="000010C5" w14:paraId="14825790"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0F2E39FE" w14:textId="77777777" w:rsidR="00697D1A" w:rsidRPr="000010C5" w:rsidRDefault="00697D1A" w:rsidP="00453D45">
            <w:pPr>
              <w:tabs>
                <w:tab w:val="left" w:pos="0"/>
              </w:tabs>
              <w:autoSpaceDN w:val="0"/>
              <w:jc w:val="center"/>
              <w:rPr>
                <w:rFonts w:ascii="Arial" w:hAnsi="Arial" w:cs="Arial"/>
              </w:rPr>
            </w:pPr>
            <w:r w:rsidRPr="000010C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7B737C44"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General</w:t>
            </w:r>
          </w:p>
        </w:tc>
        <w:tc>
          <w:tcPr>
            <w:tcW w:w="7200" w:type="dxa"/>
            <w:tcBorders>
              <w:top w:val="single" w:sz="4" w:space="0" w:color="auto"/>
              <w:left w:val="single" w:sz="4" w:space="0" w:color="auto"/>
              <w:bottom w:val="single" w:sz="4" w:space="0" w:color="auto"/>
              <w:right w:val="single" w:sz="4" w:space="0" w:color="auto"/>
            </w:tcBorders>
          </w:tcPr>
          <w:p w14:paraId="18734959" w14:textId="77777777" w:rsidR="00697D1A" w:rsidRPr="000010C5"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When trying to open a Portable Document Format (PDF) document I am receiving an error message and are unable to access the PDF document. How should I proceed?</w:t>
            </w:r>
          </w:p>
          <w:p w14:paraId="19D18C90" w14:textId="77777777" w:rsidR="00614BFD" w:rsidRPr="000010C5" w:rsidRDefault="00614BFD" w:rsidP="00697D1A">
            <w:pPr>
              <w:tabs>
                <w:tab w:val="left" w:pos="0"/>
              </w:tabs>
              <w:overflowPunct w:val="0"/>
              <w:autoSpaceDE w:val="0"/>
              <w:autoSpaceDN w:val="0"/>
              <w:adjustRightInd w:val="0"/>
              <w:rPr>
                <w:rFonts w:ascii="Arial" w:hAnsi="Arial" w:cs="Arial"/>
                <w:b/>
                <w:color w:val="000000"/>
              </w:rPr>
            </w:pPr>
          </w:p>
          <w:p w14:paraId="170A30C1" w14:textId="77777777" w:rsidR="00614BFD" w:rsidRDefault="000010C5" w:rsidP="00697D1A">
            <w:pPr>
              <w:tabs>
                <w:tab w:val="left" w:pos="0"/>
              </w:tabs>
              <w:overflowPunct w:val="0"/>
              <w:autoSpaceDE w:val="0"/>
              <w:autoSpaceDN w:val="0"/>
              <w:adjustRightInd w:val="0"/>
              <w:rPr>
                <w:rFonts w:ascii="Arial" w:hAnsi="Arial" w:cs="Arial"/>
              </w:rPr>
            </w:pPr>
            <w:r w:rsidRPr="000010C5">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CFD17AE" w14:textId="77777777" w:rsidR="000010C5" w:rsidRPr="000010C5" w:rsidRDefault="000010C5" w:rsidP="00697D1A">
            <w:pPr>
              <w:tabs>
                <w:tab w:val="left" w:pos="0"/>
              </w:tabs>
              <w:overflowPunct w:val="0"/>
              <w:autoSpaceDE w:val="0"/>
              <w:autoSpaceDN w:val="0"/>
              <w:adjustRightInd w:val="0"/>
              <w:rPr>
                <w:rFonts w:ascii="Arial" w:hAnsi="Arial" w:cs="Arial"/>
              </w:rPr>
            </w:pPr>
          </w:p>
        </w:tc>
      </w:tr>
      <w:tr w:rsidR="00697D1A" w:rsidRPr="000010C5" w14:paraId="00354CBD"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6765F1C6" w14:textId="77777777" w:rsidR="00697D1A" w:rsidRPr="000010C5" w:rsidRDefault="00697D1A" w:rsidP="00453D45">
            <w:pPr>
              <w:tabs>
                <w:tab w:val="left" w:pos="0"/>
              </w:tabs>
              <w:autoSpaceDN w:val="0"/>
              <w:jc w:val="center"/>
              <w:rPr>
                <w:rFonts w:ascii="Arial" w:hAnsi="Arial" w:cs="Arial"/>
              </w:rPr>
            </w:pPr>
            <w:r w:rsidRPr="000010C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4CF91730"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General</w:t>
            </w:r>
          </w:p>
        </w:tc>
        <w:tc>
          <w:tcPr>
            <w:tcW w:w="7200" w:type="dxa"/>
            <w:tcBorders>
              <w:top w:val="single" w:sz="4" w:space="0" w:color="auto"/>
              <w:left w:val="single" w:sz="4" w:space="0" w:color="auto"/>
              <w:bottom w:val="single" w:sz="4" w:space="0" w:color="auto"/>
              <w:right w:val="single" w:sz="4" w:space="0" w:color="auto"/>
            </w:tcBorders>
          </w:tcPr>
          <w:p w14:paraId="0AFB799D" w14:textId="77777777" w:rsidR="00697D1A" w:rsidRPr="000010C5"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Should I check that I have properly completed and attached all of the required documents with my submitted Quote?</w:t>
            </w:r>
          </w:p>
          <w:p w14:paraId="6C752219" w14:textId="77777777" w:rsidR="00614BFD" w:rsidRDefault="00614BFD" w:rsidP="00697D1A">
            <w:pPr>
              <w:tabs>
                <w:tab w:val="left" w:pos="0"/>
              </w:tabs>
              <w:overflowPunct w:val="0"/>
              <w:autoSpaceDE w:val="0"/>
              <w:autoSpaceDN w:val="0"/>
              <w:adjustRightInd w:val="0"/>
              <w:rPr>
                <w:rFonts w:ascii="Arial" w:hAnsi="Arial" w:cs="Arial"/>
                <w:b/>
              </w:rPr>
            </w:pPr>
          </w:p>
          <w:p w14:paraId="64A9FD69" w14:textId="77777777" w:rsidR="000010C5" w:rsidRDefault="000010C5" w:rsidP="00697D1A">
            <w:pPr>
              <w:tabs>
                <w:tab w:val="left" w:pos="0"/>
              </w:tabs>
              <w:overflowPunct w:val="0"/>
              <w:autoSpaceDE w:val="0"/>
              <w:autoSpaceDN w:val="0"/>
              <w:adjustRightInd w:val="0"/>
              <w:rPr>
                <w:rFonts w:ascii="Arial" w:hAnsi="Arial" w:cs="Arial"/>
              </w:rPr>
            </w:pPr>
            <w:r w:rsidRPr="000010C5">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86B8760" w14:textId="77777777" w:rsidR="000010C5" w:rsidRPr="000010C5" w:rsidRDefault="000010C5" w:rsidP="00697D1A">
            <w:pPr>
              <w:tabs>
                <w:tab w:val="left" w:pos="0"/>
              </w:tabs>
              <w:overflowPunct w:val="0"/>
              <w:autoSpaceDE w:val="0"/>
              <w:autoSpaceDN w:val="0"/>
              <w:adjustRightInd w:val="0"/>
              <w:rPr>
                <w:rFonts w:ascii="Arial" w:hAnsi="Arial" w:cs="Arial"/>
              </w:rPr>
            </w:pPr>
          </w:p>
        </w:tc>
      </w:tr>
      <w:tr w:rsidR="00697D1A" w:rsidRPr="000010C5" w14:paraId="76DCEF22"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17CDA07E" w14:textId="77777777" w:rsidR="00697D1A" w:rsidRPr="000010C5" w:rsidRDefault="00697D1A" w:rsidP="00453D45">
            <w:pPr>
              <w:tabs>
                <w:tab w:val="left" w:pos="0"/>
              </w:tabs>
              <w:autoSpaceDN w:val="0"/>
              <w:jc w:val="center"/>
              <w:rPr>
                <w:rFonts w:ascii="Arial" w:hAnsi="Arial" w:cs="Arial"/>
              </w:rPr>
            </w:pPr>
            <w:r w:rsidRPr="000010C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4692AD3C"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General</w:t>
            </w:r>
          </w:p>
        </w:tc>
        <w:tc>
          <w:tcPr>
            <w:tcW w:w="7200" w:type="dxa"/>
            <w:tcBorders>
              <w:top w:val="single" w:sz="4" w:space="0" w:color="auto"/>
              <w:left w:val="single" w:sz="4" w:space="0" w:color="auto"/>
              <w:bottom w:val="single" w:sz="4" w:space="0" w:color="auto"/>
              <w:right w:val="single" w:sz="4" w:space="0" w:color="auto"/>
            </w:tcBorders>
          </w:tcPr>
          <w:p w14:paraId="040CA622" w14:textId="77777777" w:rsidR="00697D1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 xml:space="preserve">We are considering proposing the </w:t>
            </w:r>
            <w:proofErr w:type="spellStart"/>
            <w:r w:rsidRPr="000010C5">
              <w:rPr>
                <w:rFonts w:ascii="Arial" w:hAnsi="Arial" w:cs="Arial"/>
                <w:b/>
                <w:color w:val="000000"/>
              </w:rPr>
              <w:t>Innerlife</w:t>
            </w:r>
            <w:proofErr w:type="spellEnd"/>
            <w:r w:rsidRPr="000010C5">
              <w:rPr>
                <w:rFonts w:ascii="Arial" w:hAnsi="Arial" w:cs="Arial"/>
                <w:b/>
                <w:color w:val="000000"/>
              </w:rPr>
              <w:t xml:space="preserve"> STS Cloud Mobile Platform in response to this Bid Solicitation. While not specifically targeted at probation risk, it is focused on mental health, which can be a factor in probation risk. Would you consider </w:t>
            </w:r>
            <w:proofErr w:type="spellStart"/>
            <w:r w:rsidRPr="000010C5">
              <w:rPr>
                <w:rFonts w:ascii="Arial" w:hAnsi="Arial" w:cs="Arial"/>
                <w:b/>
                <w:color w:val="000000"/>
              </w:rPr>
              <w:t>Innerlife</w:t>
            </w:r>
            <w:proofErr w:type="spellEnd"/>
            <w:r w:rsidRPr="000010C5">
              <w:rPr>
                <w:rFonts w:ascii="Arial" w:hAnsi="Arial" w:cs="Arial"/>
                <w:b/>
                <w:color w:val="000000"/>
              </w:rPr>
              <w:t xml:space="preserve"> STS to be responsive to this Bid Solicitation? </w:t>
            </w:r>
          </w:p>
          <w:p w14:paraId="744E090A" w14:textId="77777777" w:rsidR="000010C5" w:rsidRDefault="000010C5" w:rsidP="00697D1A">
            <w:pPr>
              <w:tabs>
                <w:tab w:val="left" w:pos="0"/>
              </w:tabs>
              <w:overflowPunct w:val="0"/>
              <w:autoSpaceDE w:val="0"/>
              <w:autoSpaceDN w:val="0"/>
              <w:adjustRightInd w:val="0"/>
              <w:rPr>
                <w:rFonts w:ascii="Arial" w:hAnsi="Arial" w:cs="Arial"/>
                <w:b/>
                <w:color w:val="000000"/>
              </w:rPr>
            </w:pPr>
          </w:p>
          <w:p w14:paraId="70BDC8A7" w14:textId="77777777" w:rsidR="000010C5" w:rsidRDefault="00414BC7" w:rsidP="00D55DB6">
            <w:pPr>
              <w:tabs>
                <w:tab w:val="left" w:pos="0"/>
              </w:tabs>
              <w:overflowPunct w:val="0"/>
              <w:autoSpaceDE w:val="0"/>
              <w:autoSpaceDN w:val="0"/>
              <w:adjustRightInd w:val="0"/>
              <w:rPr>
                <w:rFonts w:ascii="Arial" w:hAnsi="Arial" w:cs="Arial"/>
              </w:rPr>
            </w:pPr>
            <w:r>
              <w:rPr>
                <w:rFonts w:ascii="Arial" w:hAnsi="Arial" w:cs="Arial"/>
              </w:rPr>
              <w:t xml:space="preserve">If the </w:t>
            </w:r>
            <w:r w:rsidR="00D55DB6">
              <w:rPr>
                <w:rFonts w:ascii="Arial" w:hAnsi="Arial" w:cs="Arial"/>
              </w:rPr>
              <w:t>Instrument(s)</w:t>
            </w:r>
            <w:r>
              <w:rPr>
                <w:rFonts w:ascii="Arial" w:hAnsi="Arial" w:cs="Arial"/>
              </w:rPr>
              <w:t xml:space="preserve"> </w:t>
            </w:r>
            <w:r w:rsidR="00D55DB6">
              <w:rPr>
                <w:rFonts w:ascii="Arial" w:hAnsi="Arial" w:cs="Arial"/>
              </w:rPr>
              <w:t>a Vendor {Bidder}</w:t>
            </w:r>
            <w:r>
              <w:rPr>
                <w:rFonts w:ascii="Arial" w:hAnsi="Arial" w:cs="Arial"/>
              </w:rPr>
              <w:t xml:space="preserve"> </w:t>
            </w:r>
            <w:r w:rsidR="00D55DB6">
              <w:rPr>
                <w:rFonts w:ascii="Arial" w:hAnsi="Arial" w:cs="Arial"/>
              </w:rPr>
              <w:t>proposes</w:t>
            </w:r>
            <w:r>
              <w:rPr>
                <w:rFonts w:ascii="Arial" w:hAnsi="Arial" w:cs="Arial"/>
              </w:rPr>
              <w:t xml:space="preserve"> meets the requirements of </w:t>
            </w:r>
            <w:r w:rsidR="00D55DB6">
              <w:rPr>
                <w:rFonts w:ascii="Arial" w:hAnsi="Arial" w:cs="Arial"/>
              </w:rPr>
              <w:t>the</w:t>
            </w:r>
            <w:r>
              <w:rPr>
                <w:rFonts w:ascii="Arial" w:hAnsi="Arial" w:cs="Arial"/>
              </w:rPr>
              <w:t xml:space="preserve"> </w:t>
            </w:r>
            <w:r w:rsidR="00D55DB6">
              <w:rPr>
                <w:rFonts w:ascii="Arial" w:hAnsi="Arial" w:cs="Arial"/>
              </w:rPr>
              <w:t>B</w:t>
            </w:r>
            <w:r>
              <w:rPr>
                <w:rFonts w:ascii="Arial" w:hAnsi="Arial" w:cs="Arial"/>
              </w:rPr>
              <w:t xml:space="preserve">id </w:t>
            </w:r>
            <w:r w:rsidR="00D55DB6">
              <w:rPr>
                <w:rFonts w:ascii="Arial" w:hAnsi="Arial" w:cs="Arial"/>
              </w:rPr>
              <w:t>S</w:t>
            </w:r>
            <w:r>
              <w:rPr>
                <w:rFonts w:ascii="Arial" w:hAnsi="Arial" w:cs="Arial"/>
              </w:rPr>
              <w:t xml:space="preserve">olicitation, the </w:t>
            </w:r>
            <w:r w:rsidR="00D55DB6">
              <w:rPr>
                <w:rFonts w:ascii="Arial" w:hAnsi="Arial" w:cs="Arial"/>
              </w:rPr>
              <w:t>Instrument(s)</w:t>
            </w:r>
            <w:r>
              <w:rPr>
                <w:rFonts w:ascii="Arial" w:hAnsi="Arial" w:cs="Arial"/>
              </w:rPr>
              <w:t xml:space="preserve"> will be evaluated. Vendor responsiveness is based on what is proposed in</w:t>
            </w:r>
            <w:r w:rsidR="007F7CC3">
              <w:rPr>
                <w:rFonts w:ascii="Arial" w:hAnsi="Arial" w:cs="Arial"/>
              </w:rPr>
              <w:t xml:space="preserve"> its </w:t>
            </w:r>
            <w:r w:rsidR="00D55DB6">
              <w:rPr>
                <w:rFonts w:ascii="Arial" w:hAnsi="Arial" w:cs="Arial"/>
              </w:rPr>
              <w:t>Q</w:t>
            </w:r>
            <w:r w:rsidR="007F7CC3">
              <w:rPr>
                <w:rFonts w:ascii="Arial" w:hAnsi="Arial" w:cs="Arial"/>
              </w:rPr>
              <w:t>uote.</w:t>
            </w:r>
          </w:p>
          <w:p w14:paraId="3BC7B0F8" w14:textId="77777777" w:rsidR="00D55DB6" w:rsidRPr="00C65043" w:rsidRDefault="00D55DB6" w:rsidP="00D55DB6">
            <w:pPr>
              <w:tabs>
                <w:tab w:val="left" w:pos="0"/>
              </w:tabs>
              <w:overflowPunct w:val="0"/>
              <w:autoSpaceDE w:val="0"/>
              <w:autoSpaceDN w:val="0"/>
              <w:adjustRightInd w:val="0"/>
              <w:rPr>
                <w:rFonts w:ascii="Arial" w:hAnsi="Arial" w:cs="Arial"/>
              </w:rPr>
            </w:pPr>
          </w:p>
        </w:tc>
      </w:tr>
      <w:tr w:rsidR="00697D1A" w:rsidRPr="000010C5" w14:paraId="44D5AF70"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14CEF1C7"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621E0DAC"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1.1</w:t>
            </w:r>
          </w:p>
        </w:tc>
        <w:tc>
          <w:tcPr>
            <w:tcW w:w="7200" w:type="dxa"/>
            <w:tcBorders>
              <w:top w:val="single" w:sz="4" w:space="0" w:color="auto"/>
              <w:left w:val="single" w:sz="4" w:space="0" w:color="auto"/>
              <w:bottom w:val="single" w:sz="4" w:space="0" w:color="auto"/>
              <w:right w:val="single" w:sz="4" w:space="0" w:color="auto"/>
            </w:tcBorders>
          </w:tcPr>
          <w:p w14:paraId="35FF6A09" w14:textId="77777777" w:rsidR="00697D1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Is there a preference (competit</w:t>
            </w:r>
            <w:r w:rsidR="00C65043">
              <w:rPr>
                <w:rFonts w:ascii="Arial" w:hAnsi="Arial" w:cs="Arial"/>
                <w:b/>
                <w:color w:val="000000"/>
              </w:rPr>
              <w:t>ive or otherwise) for a single Instrument rather than multiple I</w:t>
            </w:r>
            <w:r w:rsidRPr="000010C5">
              <w:rPr>
                <w:rFonts w:ascii="Arial" w:hAnsi="Arial" w:cs="Arial"/>
                <w:b/>
                <w:color w:val="000000"/>
              </w:rPr>
              <w:t>nstruments (2 or more)?</w:t>
            </w:r>
          </w:p>
          <w:p w14:paraId="78D90D7B" w14:textId="77777777" w:rsidR="00E776FB" w:rsidRDefault="00E776FB" w:rsidP="00697D1A">
            <w:pPr>
              <w:tabs>
                <w:tab w:val="left" w:pos="0"/>
              </w:tabs>
              <w:overflowPunct w:val="0"/>
              <w:autoSpaceDE w:val="0"/>
              <w:autoSpaceDN w:val="0"/>
              <w:adjustRightInd w:val="0"/>
              <w:rPr>
                <w:rFonts w:ascii="Arial" w:hAnsi="Arial" w:cs="Arial"/>
                <w:color w:val="000000"/>
              </w:rPr>
            </w:pPr>
          </w:p>
          <w:p w14:paraId="72F3BB1E" w14:textId="36865F30" w:rsidR="006114E6" w:rsidRDefault="006114E6" w:rsidP="006114E6">
            <w:pPr>
              <w:tabs>
                <w:tab w:val="left" w:pos="0"/>
              </w:tabs>
              <w:overflowPunct w:val="0"/>
              <w:autoSpaceDE w:val="0"/>
              <w:autoSpaceDN w:val="0"/>
              <w:adjustRightInd w:val="0"/>
              <w:rPr>
                <w:rFonts w:ascii="Arial" w:hAnsi="Arial" w:cs="Arial"/>
                <w:color w:val="000000"/>
              </w:rPr>
            </w:pPr>
            <w:r>
              <w:rPr>
                <w:rFonts w:ascii="Arial" w:hAnsi="Arial" w:cs="Arial"/>
                <w:color w:val="000000"/>
              </w:rPr>
              <w:t>No</w:t>
            </w:r>
            <w:r w:rsidR="00D365F8">
              <w:rPr>
                <w:rFonts w:ascii="Arial" w:hAnsi="Arial" w:cs="Arial"/>
                <w:color w:val="000000"/>
              </w:rPr>
              <w:t>, the State does not have a preference for a single Instrument rather than multiple Instruments</w:t>
            </w:r>
            <w:r>
              <w:rPr>
                <w:rFonts w:ascii="Arial" w:hAnsi="Arial" w:cs="Arial"/>
                <w:color w:val="000000"/>
              </w:rPr>
              <w:t>.</w:t>
            </w:r>
            <w:r w:rsidR="00EB1852">
              <w:rPr>
                <w:rFonts w:ascii="Arial" w:hAnsi="Arial" w:cs="Arial"/>
                <w:color w:val="000000"/>
              </w:rPr>
              <w:t xml:space="preserve"> Please refer to Bid Solicitation Section 3.1A.</w:t>
            </w:r>
          </w:p>
          <w:p w14:paraId="138733AA" w14:textId="500BE241" w:rsidR="00C65043" w:rsidRPr="00C65043" w:rsidRDefault="006114E6" w:rsidP="006114E6">
            <w:pPr>
              <w:tabs>
                <w:tab w:val="left" w:pos="0"/>
              </w:tabs>
              <w:overflowPunct w:val="0"/>
              <w:autoSpaceDE w:val="0"/>
              <w:autoSpaceDN w:val="0"/>
              <w:adjustRightInd w:val="0"/>
              <w:rPr>
                <w:rFonts w:ascii="Arial" w:hAnsi="Arial" w:cs="Arial"/>
              </w:rPr>
            </w:pPr>
            <w:r w:rsidRPr="00C65043">
              <w:rPr>
                <w:rFonts w:ascii="Arial" w:hAnsi="Arial" w:cs="Arial"/>
              </w:rPr>
              <w:t xml:space="preserve"> </w:t>
            </w:r>
          </w:p>
        </w:tc>
      </w:tr>
      <w:tr w:rsidR="00697D1A" w:rsidRPr="000010C5" w14:paraId="351E585F"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54B83BBF"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3AD8E2FB"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1.2</w:t>
            </w:r>
          </w:p>
        </w:tc>
        <w:tc>
          <w:tcPr>
            <w:tcW w:w="7200" w:type="dxa"/>
            <w:tcBorders>
              <w:top w:val="single" w:sz="4" w:space="0" w:color="auto"/>
              <w:left w:val="single" w:sz="4" w:space="0" w:color="auto"/>
              <w:bottom w:val="single" w:sz="4" w:space="0" w:color="auto"/>
              <w:right w:val="single" w:sz="4" w:space="0" w:color="auto"/>
            </w:tcBorders>
          </w:tcPr>
          <w:p w14:paraId="563D6F87" w14:textId="77777777" w:rsidR="00E776FB"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What is the "older tool that uses static risk factors for supervision classification to assist in systematically assigning offenders into levels of risk" that Probation Services is currently using?</w:t>
            </w:r>
            <w:r w:rsidR="007E098A">
              <w:rPr>
                <w:rFonts w:ascii="Arial" w:hAnsi="Arial" w:cs="Arial"/>
                <w:b/>
                <w:color w:val="000000"/>
              </w:rPr>
              <w:t xml:space="preserve"> </w:t>
            </w:r>
          </w:p>
          <w:p w14:paraId="6057D891" w14:textId="77777777" w:rsidR="009661AB" w:rsidRDefault="009661AB" w:rsidP="00697D1A">
            <w:pPr>
              <w:tabs>
                <w:tab w:val="left" w:pos="0"/>
              </w:tabs>
              <w:overflowPunct w:val="0"/>
              <w:autoSpaceDE w:val="0"/>
              <w:autoSpaceDN w:val="0"/>
              <w:adjustRightInd w:val="0"/>
              <w:rPr>
                <w:rFonts w:ascii="Arial" w:hAnsi="Arial" w:cs="Arial"/>
                <w:b/>
                <w:color w:val="000000"/>
              </w:rPr>
            </w:pPr>
          </w:p>
          <w:p w14:paraId="2D8893CC" w14:textId="25609AAD" w:rsidR="00697D1A" w:rsidRPr="004A0030" w:rsidRDefault="007E098A" w:rsidP="00697D1A">
            <w:pPr>
              <w:tabs>
                <w:tab w:val="left" w:pos="0"/>
              </w:tabs>
              <w:overflowPunct w:val="0"/>
              <w:autoSpaceDE w:val="0"/>
              <w:autoSpaceDN w:val="0"/>
              <w:adjustRightInd w:val="0"/>
              <w:rPr>
                <w:rFonts w:ascii="Arial" w:hAnsi="Arial" w:cs="Arial"/>
                <w:color w:val="000000"/>
              </w:rPr>
            </w:pPr>
            <w:r w:rsidRPr="004A0030">
              <w:rPr>
                <w:rFonts w:ascii="Arial" w:hAnsi="Arial" w:cs="Arial"/>
                <w:color w:val="000000"/>
              </w:rPr>
              <w:lastRenderedPageBreak/>
              <w:t>The current tool was created by Probation</w:t>
            </w:r>
            <w:r w:rsidR="00D365F8">
              <w:rPr>
                <w:rFonts w:ascii="Arial" w:hAnsi="Arial" w:cs="Arial"/>
                <w:color w:val="000000"/>
              </w:rPr>
              <w:t xml:space="preserve"> Services. The tool</w:t>
            </w:r>
            <w:r w:rsidRPr="004A0030">
              <w:rPr>
                <w:rFonts w:ascii="Arial" w:hAnsi="Arial" w:cs="Arial"/>
                <w:color w:val="000000"/>
              </w:rPr>
              <w:t xml:space="preserve"> is not an off-the-shelf, standardized, validated tool.  </w:t>
            </w:r>
          </w:p>
          <w:p w14:paraId="2AC7268A" w14:textId="77777777" w:rsidR="000010C5" w:rsidRPr="000010C5" w:rsidRDefault="000010C5" w:rsidP="00697D1A">
            <w:pPr>
              <w:tabs>
                <w:tab w:val="left" w:pos="0"/>
              </w:tabs>
              <w:overflowPunct w:val="0"/>
              <w:autoSpaceDE w:val="0"/>
              <w:autoSpaceDN w:val="0"/>
              <w:adjustRightInd w:val="0"/>
              <w:rPr>
                <w:rFonts w:ascii="Arial" w:hAnsi="Arial" w:cs="Arial"/>
                <w:b/>
              </w:rPr>
            </w:pPr>
          </w:p>
        </w:tc>
      </w:tr>
      <w:tr w:rsidR="00697D1A" w:rsidRPr="000010C5" w14:paraId="20B3557E"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6830FEFD"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vAlign w:val="center"/>
          </w:tcPr>
          <w:p w14:paraId="3AB31EE1"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1.2</w:t>
            </w:r>
          </w:p>
        </w:tc>
        <w:tc>
          <w:tcPr>
            <w:tcW w:w="7200" w:type="dxa"/>
            <w:tcBorders>
              <w:top w:val="single" w:sz="4" w:space="0" w:color="auto"/>
              <w:left w:val="single" w:sz="4" w:space="0" w:color="auto"/>
              <w:bottom w:val="single" w:sz="4" w:space="0" w:color="auto"/>
              <w:right w:val="single" w:sz="4" w:space="0" w:color="auto"/>
            </w:tcBorders>
          </w:tcPr>
          <w:p w14:paraId="04B477F5" w14:textId="08E91E7C" w:rsidR="00AC255A" w:rsidRDefault="000010C5" w:rsidP="00697D1A">
            <w:pPr>
              <w:tabs>
                <w:tab w:val="left" w:pos="0"/>
              </w:tabs>
              <w:overflowPunct w:val="0"/>
              <w:autoSpaceDE w:val="0"/>
              <w:autoSpaceDN w:val="0"/>
              <w:adjustRightInd w:val="0"/>
              <w:rPr>
                <w:rFonts w:ascii="Arial" w:hAnsi="Arial" w:cs="Arial"/>
                <w:b/>
                <w:color w:val="000000"/>
              </w:rPr>
            </w:pPr>
            <w:r>
              <w:rPr>
                <w:rFonts w:ascii="Arial" w:hAnsi="Arial" w:cs="Arial"/>
                <w:b/>
                <w:color w:val="000000"/>
              </w:rPr>
              <w:t xml:space="preserve">A. What </w:t>
            </w:r>
            <w:r w:rsidR="00D365F8">
              <w:rPr>
                <w:rFonts w:ascii="Arial" w:hAnsi="Arial" w:cs="Arial"/>
                <w:b/>
                <w:color w:val="000000"/>
              </w:rPr>
              <w:t>is</w:t>
            </w:r>
            <w:r>
              <w:rPr>
                <w:rFonts w:ascii="Arial" w:hAnsi="Arial" w:cs="Arial"/>
                <w:b/>
                <w:color w:val="000000"/>
              </w:rPr>
              <w:t xml:space="preserve"> the current I</w:t>
            </w:r>
            <w:r w:rsidR="00697D1A" w:rsidRPr="000010C5">
              <w:rPr>
                <w:rFonts w:ascii="Arial" w:hAnsi="Arial" w:cs="Arial"/>
                <w:b/>
                <w:color w:val="000000"/>
              </w:rPr>
              <w:t>nstrument</w:t>
            </w:r>
            <w:r w:rsidR="00D365F8">
              <w:rPr>
                <w:rFonts w:ascii="Arial" w:hAnsi="Arial" w:cs="Arial"/>
                <w:b/>
                <w:color w:val="000000"/>
              </w:rPr>
              <w:t>(</w:t>
            </w:r>
            <w:r w:rsidR="00697D1A" w:rsidRPr="000010C5">
              <w:rPr>
                <w:rFonts w:ascii="Arial" w:hAnsi="Arial" w:cs="Arial"/>
                <w:b/>
                <w:color w:val="000000"/>
              </w:rPr>
              <w:t>s</w:t>
            </w:r>
            <w:r w:rsidR="00D365F8">
              <w:rPr>
                <w:rFonts w:ascii="Arial" w:hAnsi="Arial" w:cs="Arial"/>
                <w:b/>
                <w:color w:val="000000"/>
              </w:rPr>
              <w:t>)</w:t>
            </w:r>
            <w:r w:rsidR="00697D1A" w:rsidRPr="000010C5">
              <w:rPr>
                <w:rFonts w:ascii="Arial" w:hAnsi="Arial" w:cs="Arial"/>
                <w:b/>
                <w:color w:val="000000"/>
              </w:rPr>
              <w:t xml:space="preserve"> used by th</w:t>
            </w:r>
            <w:r w:rsidR="00C65043">
              <w:rPr>
                <w:rFonts w:ascii="Arial" w:hAnsi="Arial" w:cs="Arial"/>
                <w:b/>
                <w:color w:val="000000"/>
              </w:rPr>
              <w:t>e State for adult and juvenile P</w:t>
            </w:r>
            <w:r w:rsidR="00697D1A" w:rsidRPr="000010C5">
              <w:rPr>
                <w:rFonts w:ascii="Arial" w:hAnsi="Arial" w:cs="Arial"/>
                <w:b/>
                <w:color w:val="000000"/>
              </w:rPr>
              <w:t>robation</w:t>
            </w:r>
            <w:r w:rsidR="008D3A29">
              <w:rPr>
                <w:rFonts w:ascii="Arial" w:hAnsi="Arial" w:cs="Arial"/>
                <w:b/>
                <w:color w:val="000000"/>
              </w:rPr>
              <w:t xml:space="preserve">? </w:t>
            </w:r>
          </w:p>
          <w:p w14:paraId="1A6A99CB" w14:textId="77777777" w:rsidR="00AC255A" w:rsidRDefault="008D3A29" w:rsidP="00697D1A">
            <w:pPr>
              <w:tabs>
                <w:tab w:val="left" w:pos="0"/>
              </w:tabs>
              <w:overflowPunct w:val="0"/>
              <w:autoSpaceDE w:val="0"/>
              <w:autoSpaceDN w:val="0"/>
              <w:adjustRightInd w:val="0"/>
              <w:rPr>
                <w:rFonts w:ascii="Arial" w:hAnsi="Arial" w:cs="Arial"/>
                <w:b/>
                <w:color w:val="000000"/>
              </w:rPr>
            </w:pPr>
            <w:r>
              <w:rPr>
                <w:rFonts w:ascii="Arial" w:hAnsi="Arial" w:cs="Arial"/>
                <w:b/>
                <w:color w:val="000000"/>
              </w:rPr>
              <w:t>B. Are the</w:t>
            </w:r>
            <w:r w:rsidR="00697D1A" w:rsidRPr="000010C5">
              <w:rPr>
                <w:rFonts w:ascii="Arial" w:hAnsi="Arial" w:cs="Arial"/>
                <w:b/>
                <w:color w:val="000000"/>
              </w:rPr>
              <w:t xml:space="preserve"> current tools implemented on a statewide basis? </w:t>
            </w:r>
          </w:p>
          <w:p w14:paraId="069AC589" w14:textId="77777777" w:rsidR="00697D1A" w:rsidRDefault="008D3A29" w:rsidP="00697D1A">
            <w:pPr>
              <w:tabs>
                <w:tab w:val="left" w:pos="0"/>
              </w:tabs>
              <w:overflowPunct w:val="0"/>
              <w:autoSpaceDE w:val="0"/>
              <w:autoSpaceDN w:val="0"/>
              <w:adjustRightInd w:val="0"/>
              <w:rPr>
                <w:rFonts w:ascii="Arial" w:hAnsi="Arial" w:cs="Arial"/>
                <w:b/>
                <w:color w:val="000000"/>
              </w:rPr>
            </w:pPr>
            <w:r>
              <w:rPr>
                <w:rFonts w:ascii="Arial" w:hAnsi="Arial" w:cs="Arial"/>
                <w:b/>
                <w:color w:val="000000"/>
              </w:rPr>
              <w:t>C</w:t>
            </w:r>
            <w:r w:rsidR="00697D1A" w:rsidRPr="000010C5">
              <w:rPr>
                <w:rFonts w:ascii="Arial" w:hAnsi="Arial" w:cs="Arial"/>
                <w:b/>
                <w:color w:val="000000"/>
              </w:rPr>
              <w:t xml:space="preserve">. If tools have not been implemented statewide, are there specific tools that are used on a widespread basis in </w:t>
            </w:r>
            <w:r>
              <w:rPr>
                <w:rFonts w:ascii="Arial" w:hAnsi="Arial" w:cs="Arial"/>
                <w:b/>
                <w:color w:val="000000"/>
              </w:rPr>
              <w:t>the State</w:t>
            </w:r>
            <w:r w:rsidR="00697D1A" w:rsidRPr="000010C5">
              <w:rPr>
                <w:rFonts w:ascii="Arial" w:hAnsi="Arial" w:cs="Arial"/>
                <w:b/>
                <w:color w:val="000000"/>
              </w:rPr>
              <w:t>?</w:t>
            </w:r>
          </w:p>
          <w:p w14:paraId="7A98C280" w14:textId="77777777" w:rsidR="000010C5" w:rsidRDefault="000010C5" w:rsidP="00697D1A">
            <w:pPr>
              <w:tabs>
                <w:tab w:val="left" w:pos="0"/>
              </w:tabs>
              <w:overflowPunct w:val="0"/>
              <w:autoSpaceDE w:val="0"/>
              <w:autoSpaceDN w:val="0"/>
              <w:adjustRightInd w:val="0"/>
              <w:rPr>
                <w:rFonts w:ascii="Arial" w:hAnsi="Arial" w:cs="Arial"/>
                <w:b/>
                <w:color w:val="000000"/>
              </w:rPr>
            </w:pPr>
          </w:p>
          <w:p w14:paraId="516AAF5F" w14:textId="77777777" w:rsidR="00C65043" w:rsidRPr="00C65043" w:rsidRDefault="00C65043" w:rsidP="00697D1A">
            <w:pPr>
              <w:tabs>
                <w:tab w:val="left" w:pos="0"/>
              </w:tabs>
              <w:overflowPunct w:val="0"/>
              <w:autoSpaceDE w:val="0"/>
              <w:autoSpaceDN w:val="0"/>
              <w:adjustRightInd w:val="0"/>
              <w:rPr>
                <w:rFonts w:ascii="Arial" w:hAnsi="Arial" w:cs="Arial"/>
                <w:color w:val="000000"/>
              </w:rPr>
            </w:pPr>
            <w:r w:rsidRPr="00C65043">
              <w:rPr>
                <w:rFonts w:ascii="Arial" w:hAnsi="Arial" w:cs="Arial"/>
                <w:color w:val="000000"/>
              </w:rPr>
              <w:t>A. See response to question #5</w:t>
            </w:r>
          </w:p>
          <w:p w14:paraId="04D6A78E" w14:textId="1479B215" w:rsidR="00C65043" w:rsidRPr="00C65043" w:rsidRDefault="00C65043" w:rsidP="00697D1A">
            <w:pPr>
              <w:tabs>
                <w:tab w:val="left" w:pos="0"/>
              </w:tabs>
              <w:overflowPunct w:val="0"/>
              <w:autoSpaceDE w:val="0"/>
              <w:autoSpaceDN w:val="0"/>
              <w:adjustRightInd w:val="0"/>
              <w:rPr>
                <w:rFonts w:ascii="Arial" w:hAnsi="Arial" w:cs="Arial"/>
                <w:color w:val="000000"/>
              </w:rPr>
            </w:pPr>
            <w:r w:rsidRPr="00C65043">
              <w:rPr>
                <w:rFonts w:ascii="Arial" w:hAnsi="Arial" w:cs="Arial"/>
                <w:color w:val="000000"/>
              </w:rPr>
              <w:t>B.</w:t>
            </w:r>
            <w:r w:rsidR="009661AB">
              <w:rPr>
                <w:rFonts w:ascii="Arial" w:hAnsi="Arial" w:cs="Arial"/>
                <w:color w:val="000000"/>
              </w:rPr>
              <w:t xml:space="preserve"> </w:t>
            </w:r>
            <w:r w:rsidR="007E098A">
              <w:rPr>
                <w:rFonts w:ascii="Arial" w:hAnsi="Arial" w:cs="Arial"/>
                <w:color w:val="000000"/>
              </w:rPr>
              <w:t>Yes</w:t>
            </w:r>
            <w:r w:rsidR="00D365F8">
              <w:rPr>
                <w:rFonts w:ascii="Arial" w:hAnsi="Arial" w:cs="Arial"/>
                <w:color w:val="000000"/>
              </w:rPr>
              <w:t>, the current tools are implemented on a statewide basis.</w:t>
            </w:r>
          </w:p>
          <w:p w14:paraId="39E6B679" w14:textId="17A4B1E4" w:rsidR="00C65043" w:rsidRPr="00C65043" w:rsidRDefault="00C65043" w:rsidP="00697D1A">
            <w:pPr>
              <w:tabs>
                <w:tab w:val="left" w:pos="0"/>
              </w:tabs>
              <w:overflowPunct w:val="0"/>
              <w:autoSpaceDE w:val="0"/>
              <w:autoSpaceDN w:val="0"/>
              <w:adjustRightInd w:val="0"/>
              <w:rPr>
                <w:rFonts w:ascii="Arial" w:hAnsi="Arial" w:cs="Arial"/>
                <w:color w:val="000000"/>
              </w:rPr>
            </w:pPr>
            <w:r w:rsidRPr="00C65043">
              <w:rPr>
                <w:rFonts w:ascii="Arial" w:hAnsi="Arial" w:cs="Arial"/>
                <w:color w:val="000000"/>
              </w:rPr>
              <w:t>C.</w:t>
            </w:r>
            <w:r w:rsidR="009661AB">
              <w:rPr>
                <w:rFonts w:ascii="Arial" w:hAnsi="Arial" w:cs="Arial"/>
                <w:color w:val="000000"/>
              </w:rPr>
              <w:t xml:space="preserve"> Not applicable</w:t>
            </w:r>
            <w:r w:rsidR="00D365F8">
              <w:rPr>
                <w:rFonts w:ascii="Arial" w:hAnsi="Arial" w:cs="Arial"/>
                <w:color w:val="000000"/>
              </w:rPr>
              <w:t>, see response to B.</w:t>
            </w:r>
          </w:p>
          <w:p w14:paraId="62F30929" w14:textId="77777777" w:rsidR="000010C5" w:rsidRPr="000010C5" w:rsidRDefault="000010C5" w:rsidP="00697D1A">
            <w:pPr>
              <w:tabs>
                <w:tab w:val="left" w:pos="0"/>
              </w:tabs>
              <w:overflowPunct w:val="0"/>
              <w:autoSpaceDE w:val="0"/>
              <w:autoSpaceDN w:val="0"/>
              <w:adjustRightInd w:val="0"/>
              <w:rPr>
                <w:rFonts w:ascii="Arial" w:hAnsi="Arial" w:cs="Arial"/>
                <w:b/>
              </w:rPr>
            </w:pPr>
          </w:p>
        </w:tc>
      </w:tr>
      <w:tr w:rsidR="00697D1A" w:rsidRPr="000010C5" w14:paraId="773F4A35"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1AE39652"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280A8F92"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1.3.6</w:t>
            </w:r>
          </w:p>
        </w:tc>
        <w:tc>
          <w:tcPr>
            <w:tcW w:w="7200" w:type="dxa"/>
            <w:tcBorders>
              <w:top w:val="single" w:sz="4" w:space="0" w:color="auto"/>
              <w:left w:val="single" w:sz="4" w:space="0" w:color="auto"/>
              <w:bottom w:val="single" w:sz="4" w:space="0" w:color="auto"/>
              <w:right w:val="single" w:sz="4" w:space="0" w:color="auto"/>
            </w:tcBorders>
          </w:tcPr>
          <w:p w14:paraId="3832AE54" w14:textId="77777777" w:rsidR="00697D1A" w:rsidRDefault="008D3A29" w:rsidP="00697D1A">
            <w:pPr>
              <w:tabs>
                <w:tab w:val="left" w:pos="0"/>
              </w:tabs>
              <w:overflowPunct w:val="0"/>
              <w:autoSpaceDE w:val="0"/>
              <w:autoSpaceDN w:val="0"/>
              <w:adjustRightInd w:val="0"/>
              <w:rPr>
                <w:rFonts w:ascii="Arial" w:hAnsi="Arial" w:cs="Arial"/>
                <w:b/>
                <w:color w:val="000000"/>
              </w:rPr>
            </w:pPr>
            <w:r>
              <w:rPr>
                <w:rFonts w:ascii="Arial" w:hAnsi="Arial" w:cs="Arial"/>
                <w:b/>
                <w:color w:val="000000"/>
              </w:rPr>
              <w:t>In addition to 3.5.3, A, 3.5.3,</w:t>
            </w:r>
            <w:r w:rsidR="00697D1A" w:rsidRPr="000010C5">
              <w:rPr>
                <w:rFonts w:ascii="Arial" w:hAnsi="Arial" w:cs="Arial"/>
                <w:b/>
                <w:color w:val="000000"/>
              </w:rPr>
              <w:t xml:space="preserve"> D</w:t>
            </w:r>
            <w:r>
              <w:rPr>
                <w:rFonts w:ascii="Arial" w:hAnsi="Arial" w:cs="Arial"/>
                <w:b/>
                <w:color w:val="000000"/>
              </w:rPr>
              <w:t>, and 5.9.1, are there other topics</w:t>
            </w:r>
            <w:r w:rsidR="00697D1A" w:rsidRPr="000010C5">
              <w:rPr>
                <w:rFonts w:ascii="Arial" w:hAnsi="Arial" w:cs="Arial"/>
                <w:b/>
                <w:color w:val="000000"/>
              </w:rPr>
              <w:t xml:space="preserve"> or </w:t>
            </w:r>
            <w:r>
              <w:rPr>
                <w:rFonts w:ascii="Arial" w:hAnsi="Arial" w:cs="Arial"/>
                <w:b/>
                <w:color w:val="000000"/>
              </w:rPr>
              <w:t>s</w:t>
            </w:r>
            <w:r w:rsidR="00697D1A" w:rsidRPr="000010C5">
              <w:rPr>
                <w:rFonts w:ascii="Arial" w:hAnsi="Arial" w:cs="Arial"/>
                <w:b/>
                <w:color w:val="000000"/>
              </w:rPr>
              <w:t>tandards from NIST to be followed?</w:t>
            </w:r>
          </w:p>
          <w:p w14:paraId="0B56A1A3" w14:textId="0A081950" w:rsidR="000010C5" w:rsidRDefault="000010C5" w:rsidP="00697D1A">
            <w:pPr>
              <w:tabs>
                <w:tab w:val="left" w:pos="0"/>
              </w:tabs>
              <w:overflowPunct w:val="0"/>
              <w:autoSpaceDE w:val="0"/>
              <w:autoSpaceDN w:val="0"/>
              <w:adjustRightInd w:val="0"/>
              <w:rPr>
                <w:rFonts w:ascii="Arial" w:hAnsi="Arial" w:cs="Arial"/>
                <w:b/>
                <w:color w:val="000000"/>
              </w:rPr>
            </w:pPr>
          </w:p>
          <w:p w14:paraId="73BFC011" w14:textId="285AF23E" w:rsidR="00E776FB" w:rsidRPr="00E776FB" w:rsidRDefault="00E776FB" w:rsidP="00697D1A">
            <w:pPr>
              <w:tabs>
                <w:tab w:val="left" w:pos="0"/>
              </w:tabs>
              <w:overflowPunct w:val="0"/>
              <w:autoSpaceDE w:val="0"/>
              <w:autoSpaceDN w:val="0"/>
              <w:adjustRightInd w:val="0"/>
              <w:rPr>
                <w:rFonts w:ascii="Arial" w:hAnsi="Arial" w:cs="Arial"/>
                <w:color w:val="000000"/>
              </w:rPr>
            </w:pPr>
            <w:r w:rsidRPr="00E776FB">
              <w:rPr>
                <w:rFonts w:ascii="Arial" w:hAnsi="Arial" w:cs="Arial"/>
                <w:color w:val="000000"/>
              </w:rPr>
              <w:t>No</w:t>
            </w:r>
            <w:r>
              <w:rPr>
                <w:rFonts w:ascii="Arial" w:hAnsi="Arial" w:cs="Arial"/>
                <w:color w:val="000000"/>
              </w:rPr>
              <w:t>.</w:t>
            </w:r>
          </w:p>
          <w:p w14:paraId="1583AAE2" w14:textId="77777777" w:rsidR="000010C5" w:rsidRPr="000010C5" w:rsidRDefault="000010C5" w:rsidP="00697D1A">
            <w:pPr>
              <w:tabs>
                <w:tab w:val="left" w:pos="0"/>
              </w:tabs>
              <w:overflowPunct w:val="0"/>
              <w:autoSpaceDE w:val="0"/>
              <w:autoSpaceDN w:val="0"/>
              <w:adjustRightInd w:val="0"/>
              <w:rPr>
                <w:rFonts w:ascii="Arial" w:hAnsi="Arial" w:cs="Arial"/>
                <w:b/>
              </w:rPr>
            </w:pPr>
          </w:p>
        </w:tc>
      </w:tr>
      <w:tr w:rsidR="00697D1A" w:rsidRPr="000010C5" w14:paraId="04C2D971"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520ED69A" w14:textId="77777777" w:rsidR="00697D1A" w:rsidRPr="000010C5" w:rsidRDefault="00697D1A" w:rsidP="00453D45">
            <w:pPr>
              <w:tabs>
                <w:tab w:val="left" w:pos="0"/>
              </w:tabs>
              <w:autoSpaceDN w:val="0"/>
              <w:jc w:val="center"/>
              <w:rPr>
                <w:rFonts w:ascii="Arial" w:hAnsi="Arial" w:cs="Arial"/>
              </w:rPr>
            </w:pPr>
            <w:r w:rsidRPr="000010C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vAlign w:val="center"/>
          </w:tcPr>
          <w:p w14:paraId="1E4BBBD2"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1.4.9</w:t>
            </w:r>
          </w:p>
        </w:tc>
        <w:tc>
          <w:tcPr>
            <w:tcW w:w="7200" w:type="dxa"/>
            <w:tcBorders>
              <w:top w:val="single" w:sz="4" w:space="0" w:color="auto"/>
              <w:left w:val="single" w:sz="4" w:space="0" w:color="auto"/>
              <w:bottom w:val="single" w:sz="4" w:space="0" w:color="auto"/>
              <w:right w:val="single" w:sz="4" w:space="0" w:color="auto"/>
            </w:tcBorders>
          </w:tcPr>
          <w:p w14:paraId="5A713404" w14:textId="77777777" w:rsidR="00AC255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 xml:space="preserve">It is unclear specifically what a Vendor {Bidder} should submit related to preference practices enacted for a </w:t>
            </w:r>
            <w:r w:rsidR="00C57F32">
              <w:rPr>
                <w:rFonts w:ascii="Arial" w:hAnsi="Arial" w:cs="Arial"/>
                <w:b/>
                <w:color w:val="000000"/>
              </w:rPr>
              <w:t>S</w:t>
            </w:r>
            <w:r w:rsidRPr="000010C5">
              <w:rPr>
                <w:rFonts w:ascii="Arial" w:hAnsi="Arial" w:cs="Arial"/>
                <w:b/>
                <w:color w:val="000000"/>
              </w:rPr>
              <w:t xml:space="preserve">tate or </w:t>
            </w:r>
            <w:r w:rsidR="00C57F32">
              <w:rPr>
                <w:rFonts w:ascii="Arial" w:hAnsi="Arial" w:cs="Arial"/>
                <w:b/>
                <w:color w:val="000000"/>
              </w:rPr>
              <w:t>L</w:t>
            </w:r>
            <w:r w:rsidRPr="000010C5">
              <w:rPr>
                <w:rFonts w:ascii="Arial" w:hAnsi="Arial" w:cs="Arial"/>
                <w:b/>
                <w:color w:val="000000"/>
              </w:rPr>
              <w:t xml:space="preserve">ocal entity outside the State. A. Will you please clarify this? </w:t>
            </w:r>
          </w:p>
          <w:p w14:paraId="43E5574B" w14:textId="77777777" w:rsidR="00697D1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B. In addition, can you please further explain what preference or lack of preference is referenced in this section and how it related specifically to this competition?</w:t>
            </w:r>
          </w:p>
          <w:p w14:paraId="5052A9EB" w14:textId="77777777" w:rsidR="000010C5" w:rsidRDefault="000010C5" w:rsidP="00697D1A">
            <w:pPr>
              <w:tabs>
                <w:tab w:val="left" w:pos="0"/>
              </w:tabs>
              <w:overflowPunct w:val="0"/>
              <w:autoSpaceDE w:val="0"/>
              <w:autoSpaceDN w:val="0"/>
              <w:adjustRightInd w:val="0"/>
              <w:rPr>
                <w:rFonts w:ascii="Arial" w:hAnsi="Arial" w:cs="Arial"/>
                <w:b/>
                <w:color w:val="000000"/>
              </w:rPr>
            </w:pPr>
          </w:p>
          <w:p w14:paraId="1DEE35E0" w14:textId="77777777" w:rsidR="00AA57DA" w:rsidRPr="00C57F32" w:rsidRDefault="00C57F32" w:rsidP="00AA57DA">
            <w:pPr>
              <w:tabs>
                <w:tab w:val="left" w:pos="0"/>
              </w:tabs>
              <w:overflowPunct w:val="0"/>
              <w:autoSpaceDE w:val="0"/>
              <w:autoSpaceDN w:val="0"/>
              <w:adjustRightInd w:val="0"/>
              <w:rPr>
                <w:rFonts w:ascii="Arial" w:hAnsi="Arial" w:cs="Arial"/>
                <w:color w:val="000000"/>
              </w:rPr>
            </w:pPr>
            <w:r w:rsidRPr="00C57F32">
              <w:rPr>
                <w:rFonts w:ascii="Arial" w:hAnsi="Arial" w:cs="Arial"/>
                <w:color w:val="000000"/>
              </w:rPr>
              <w:t xml:space="preserve">A. </w:t>
            </w:r>
            <w:r w:rsidR="00AA57DA">
              <w:rPr>
                <w:rFonts w:ascii="Arial" w:hAnsi="Arial" w:cs="Arial"/>
                <w:color w:val="000000"/>
              </w:rPr>
              <w:t xml:space="preserve">If a Vendor’s {Bidder’s} local jurisdiction maintains a preference practice for local vendors, the Vendor {Bidder} should submit the </w:t>
            </w:r>
            <w:r w:rsidR="00AA57DA" w:rsidRPr="00C57F32">
              <w:rPr>
                <w:rFonts w:ascii="Arial" w:hAnsi="Arial" w:cs="Arial"/>
                <w:color w:val="000000"/>
              </w:rPr>
              <w:t xml:space="preserve">name of the locality having the preference practice, identification of the county and state, and a copy of the appropriate documentation, i.e., resolution, regulation, law, notice to Vendor {Bidder}, etc.  </w:t>
            </w:r>
          </w:p>
          <w:p w14:paraId="5695A159" w14:textId="3345DE6E" w:rsidR="00AA57DA" w:rsidRPr="00C65043" w:rsidRDefault="00AA57DA" w:rsidP="00AA57DA">
            <w:pPr>
              <w:tabs>
                <w:tab w:val="left" w:pos="0"/>
              </w:tabs>
              <w:overflowPunct w:val="0"/>
              <w:autoSpaceDE w:val="0"/>
              <w:autoSpaceDN w:val="0"/>
              <w:adjustRightInd w:val="0"/>
              <w:rPr>
                <w:rFonts w:ascii="Arial" w:hAnsi="Arial" w:cs="Arial"/>
              </w:rPr>
            </w:pPr>
            <w:r>
              <w:rPr>
                <w:rFonts w:ascii="Arial" w:hAnsi="Arial" w:cs="Arial"/>
              </w:rPr>
              <w:t xml:space="preserve">B. </w:t>
            </w:r>
            <w:r w:rsidRPr="00C65043">
              <w:rPr>
                <w:rFonts w:ascii="Arial" w:hAnsi="Arial" w:cs="Arial"/>
              </w:rPr>
              <w:t>Ce</w:t>
            </w:r>
            <w:r>
              <w:rPr>
                <w:rFonts w:ascii="Arial" w:hAnsi="Arial" w:cs="Arial"/>
              </w:rPr>
              <w:t>rtain jurisdictions, including states, cities</w:t>
            </w:r>
            <w:r w:rsidR="00ED2A96">
              <w:rPr>
                <w:rFonts w:ascii="Arial" w:hAnsi="Arial" w:cs="Arial"/>
              </w:rPr>
              <w:t>,</w:t>
            </w:r>
            <w:r>
              <w:rPr>
                <w:rFonts w:ascii="Arial" w:hAnsi="Arial" w:cs="Arial"/>
              </w:rPr>
              <w:t xml:space="preserve"> and towns often have contracting preferences which favor local vendors over foreign (out of state) vendors.   As Section 1.4.9 states, the State of New Jersey may take reciprocal action against </w:t>
            </w:r>
            <w:r w:rsidR="00ED2A96">
              <w:rPr>
                <w:rFonts w:ascii="Arial" w:hAnsi="Arial" w:cs="Arial"/>
              </w:rPr>
              <w:t xml:space="preserve">out-of-State </w:t>
            </w:r>
            <w:r>
              <w:rPr>
                <w:rFonts w:ascii="Arial" w:hAnsi="Arial" w:cs="Arial"/>
              </w:rPr>
              <w:t>Vendors {Bidders} whose local jurisdiction or state</w:t>
            </w:r>
            <w:r w:rsidR="00ED2A96">
              <w:rPr>
                <w:rFonts w:ascii="Arial" w:hAnsi="Arial" w:cs="Arial"/>
              </w:rPr>
              <w:t xml:space="preserve"> maintains a preference practice for its in-state Vendors {Bidders}</w:t>
            </w:r>
            <w:r>
              <w:rPr>
                <w:rFonts w:ascii="Arial" w:hAnsi="Arial" w:cs="Arial"/>
              </w:rPr>
              <w:t xml:space="preserve">.  To the extent such practice exists within Vendor’s {Bidder’s} local jurisdiction, the Vendor {Bidder} should provide whatever information it is able to provide regarding such preference.  </w:t>
            </w:r>
          </w:p>
          <w:p w14:paraId="6B8FBFED" w14:textId="2B23F802" w:rsidR="00C65043" w:rsidRPr="000010C5" w:rsidRDefault="00C65043" w:rsidP="00697D1A">
            <w:pPr>
              <w:tabs>
                <w:tab w:val="left" w:pos="0"/>
              </w:tabs>
              <w:overflowPunct w:val="0"/>
              <w:autoSpaceDE w:val="0"/>
              <w:autoSpaceDN w:val="0"/>
              <w:adjustRightInd w:val="0"/>
              <w:rPr>
                <w:rFonts w:ascii="Arial" w:hAnsi="Arial" w:cs="Arial"/>
                <w:b/>
              </w:rPr>
            </w:pPr>
          </w:p>
        </w:tc>
      </w:tr>
      <w:tr w:rsidR="00697D1A" w:rsidRPr="000010C5" w14:paraId="2498D815"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421C7EB8"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vAlign w:val="center"/>
          </w:tcPr>
          <w:p w14:paraId="5A363B4C"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3.1</w:t>
            </w:r>
          </w:p>
        </w:tc>
        <w:tc>
          <w:tcPr>
            <w:tcW w:w="7200" w:type="dxa"/>
            <w:tcBorders>
              <w:top w:val="single" w:sz="4" w:space="0" w:color="auto"/>
              <w:left w:val="single" w:sz="4" w:space="0" w:color="auto"/>
              <w:bottom w:val="single" w:sz="4" w:space="0" w:color="auto"/>
              <w:right w:val="single" w:sz="4" w:space="0" w:color="auto"/>
            </w:tcBorders>
          </w:tcPr>
          <w:p w14:paraId="57457D29" w14:textId="77777777" w:rsidR="00E776FB" w:rsidRDefault="00697D1A" w:rsidP="00697D1A">
            <w:pPr>
              <w:tabs>
                <w:tab w:val="left" w:pos="0"/>
              </w:tabs>
              <w:overflowPunct w:val="0"/>
              <w:autoSpaceDE w:val="0"/>
              <w:autoSpaceDN w:val="0"/>
              <w:adjustRightInd w:val="0"/>
              <w:rPr>
                <w:rFonts w:ascii="Arial" w:hAnsi="Arial" w:cs="Arial"/>
                <w:color w:val="000000"/>
              </w:rPr>
            </w:pPr>
            <w:r w:rsidRPr="000010C5">
              <w:rPr>
                <w:rFonts w:ascii="Arial" w:hAnsi="Arial" w:cs="Arial"/>
                <w:b/>
                <w:color w:val="000000"/>
              </w:rPr>
              <w:t>Does the printable format have to be in the online system or just available electronically?</w:t>
            </w:r>
            <w:r w:rsidR="007E098A" w:rsidRPr="004A0030">
              <w:rPr>
                <w:rFonts w:ascii="Arial" w:hAnsi="Arial" w:cs="Arial"/>
                <w:color w:val="000000"/>
              </w:rPr>
              <w:t xml:space="preserve"> </w:t>
            </w:r>
          </w:p>
          <w:p w14:paraId="27ED70F4" w14:textId="77777777" w:rsidR="00E776FB" w:rsidRDefault="00E776FB" w:rsidP="00697D1A">
            <w:pPr>
              <w:tabs>
                <w:tab w:val="left" w:pos="0"/>
              </w:tabs>
              <w:overflowPunct w:val="0"/>
              <w:autoSpaceDE w:val="0"/>
              <w:autoSpaceDN w:val="0"/>
              <w:adjustRightInd w:val="0"/>
              <w:rPr>
                <w:rFonts w:ascii="Arial" w:hAnsi="Arial" w:cs="Arial"/>
                <w:color w:val="000000"/>
              </w:rPr>
            </w:pPr>
          </w:p>
          <w:p w14:paraId="6D8DC65F" w14:textId="2449272F" w:rsidR="00697D1A" w:rsidRPr="004A0030" w:rsidRDefault="006114E6" w:rsidP="00697D1A">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The printable format </w:t>
            </w:r>
            <w:r w:rsidR="007E098A" w:rsidRPr="004A0030">
              <w:rPr>
                <w:rFonts w:ascii="Arial" w:hAnsi="Arial" w:cs="Arial"/>
                <w:color w:val="000000"/>
              </w:rPr>
              <w:t xml:space="preserve">can be </w:t>
            </w:r>
            <w:r w:rsidR="00D365F8">
              <w:rPr>
                <w:rFonts w:ascii="Arial" w:hAnsi="Arial" w:cs="Arial"/>
                <w:color w:val="000000"/>
              </w:rPr>
              <w:t xml:space="preserve">either </w:t>
            </w:r>
            <w:r w:rsidR="007E098A" w:rsidRPr="004A0030">
              <w:rPr>
                <w:rFonts w:ascii="Arial" w:hAnsi="Arial" w:cs="Arial"/>
                <w:color w:val="000000"/>
              </w:rPr>
              <w:t>in the online system or available electronically.</w:t>
            </w:r>
          </w:p>
          <w:p w14:paraId="6659F856" w14:textId="77777777" w:rsidR="000010C5" w:rsidRPr="000010C5" w:rsidRDefault="000010C5" w:rsidP="00697D1A">
            <w:pPr>
              <w:tabs>
                <w:tab w:val="left" w:pos="0"/>
              </w:tabs>
              <w:overflowPunct w:val="0"/>
              <w:autoSpaceDE w:val="0"/>
              <w:autoSpaceDN w:val="0"/>
              <w:adjustRightInd w:val="0"/>
              <w:rPr>
                <w:rFonts w:ascii="Arial" w:hAnsi="Arial" w:cs="Arial"/>
                <w:b/>
              </w:rPr>
            </w:pPr>
          </w:p>
        </w:tc>
      </w:tr>
      <w:tr w:rsidR="00697D1A" w:rsidRPr="000010C5" w14:paraId="1707ED7A"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16A65321"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vAlign w:val="center"/>
          </w:tcPr>
          <w:p w14:paraId="05CFE6FE"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3.2, A</w:t>
            </w:r>
          </w:p>
        </w:tc>
        <w:tc>
          <w:tcPr>
            <w:tcW w:w="7200" w:type="dxa"/>
            <w:tcBorders>
              <w:top w:val="single" w:sz="4" w:space="0" w:color="auto"/>
              <w:left w:val="single" w:sz="4" w:space="0" w:color="auto"/>
              <w:bottom w:val="single" w:sz="4" w:space="0" w:color="auto"/>
              <w:right w:val="single" w:sz="4" w:space="0" w:color="auto"/>
            </w:tcBorders>
          </w:tcPr>
          <w:p w14:paraId="735AF9B2" w14:textId="77777777" w:rsidR="00E776FB"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 xml:space="preserve">Do trainers have to be experts in predictive </w:t>
            </w:r>
            <w:r w:rsidR="00C65043">
              <w:rPr>
                <w:rFonts w:ascii="Arial" w:hAnsi="Arial" w:cs="Arial"/>
                <w:b/>
                <w:color w:val="000000"/>
              </w:rPr>
              <w:t>analytics o</w:t>
            </w:r>
            <w:r w:rsidRPr="000010C5">
              <w:rPr>
                <w:rFonts w:ascii="Arial" w:hAnsi="Arial" w:cs="Arial"/>
                <w:b/>
                <w:color w:val="000000"/>
              </w:rPr>
              <w:t>r is the goal to train staff well enough to ensure reliability and ultimately predictive validity?</w:t>
            </w:r>
            <w:r w:rsidR="007E098A">
              <w:rPr>
                <w:rFonts w:ascii="Arial" w:hAnsi="Arial" w:cs="Arial"/>
                <w:b/>
                <w:color w:val="000000"/>
              </w:rPr>
              <w:t xml:space="preserve"> </w:t>
            </w:r>
          </w:p>
          <w:p w14:paraId="5689E1BB" w14:textId="77777777" w:rsidR="00E776FB" w:rsidRDefault="00E776FB" w:rsidP="00697D1A">
            <w:pPr>
              <w:tabs>
                <w:tab w:val="left" w:pos="0"/>
              </w:tabs>
              <w:overflowPunct w:val="0"/>
              <w:autoSpaceDE w:val="0"/>
              <w:autoSpaceDN w:val="0"/>
              <w:adjustRightInd w:val="0"/>
              <w:rPr>
                <w:rFonts w:ascii="Arial" w:hAnsi="Arial" w:cs="Arial"/>
                <w:b/>
                <w:color w:val="000000"/>
              </w:rPr>
            </w:pPr>
          </w:p>
          <w:p w14:paraId="749519B3" w14:textId="7F5DF08B" w:rsidR="000010C5" w:rsidRPr="000010C5" w:rsidRDefault="007E098A" w:rsidP="00697D1A">
            <w:pPr>
              <w:tabs>
                <w:tab w:val="left" w:pos="0"/>
              </w:tabs>
              <w:overflowPunct w:val="0"/>
              <w:autoSpaceDE w:val="0"/>
              <w:autoSpaceDN w:val="0"/>
              <w:adjustRightInd w:val="0"/>
              <w:rPr>
                <w:rFonts w:ascii="Arial" w:hAnsi="Arial" w:cs="Arial"/>
                <w:b/>
              </w:rPr>
            </w:pPr>
            <w:r w:rsidRPr="004A0030">
              <w:rPr>
                <w:rFonts w:ascii="Arial" w:hAnsi="Arial" w:cs="Arial"/>
                <w:color w:val="000000"/>
              </w:rPr>
              <w:t xml:space="preserve">For both </w:t>
            </w:r>
            <w:r w:rsidR="009661AB">
              <w:rPr>
                <w:rFonts w:ascii="Arial" w:hAnsi="Arial" w:cs="Arial"/>
                <w:color w:val="000000"/>
              </w:rPr>
              <w:t>End-User Training and T</w:t>
            </w:r>
            <w:r w:rsidRPr="004A0030">
              <w:rPr>
                <w:rFonts w:ascii="Arial" w:hAnsi="Arial" w:cs="Arial"/>
                <w:color w:val="000000"/>
              </w:rPr>
              <w:t>rain-</w:t>
            </w:r>
            <w:r w:rsidR="009661AB">
              <w:rPr>
                <w:rFonts w:ascii="Arial" w:hAnsi="Arial" w:cs="Arial"/>
                <w:color w:val="000000"/>
              </w:rPr>
              <w:t>T</w:t>
            </w:r>
            <w:r w:rsidRPr="004A0030">
              <w:rPr>
                <w:rFonts w:ascii="Arial" w:hAnsi="Arial" w:cs="Arial"/>
                <w:color w:val="000000"/>
              </w:rPr>
              <w:t>he-</w:t>
            </w:r>
            <w:r w:rsidR="009661AB">
              <w:rPr>
                <w:rFonts w:ascii="Arial" w:hAnsi="Arial" w:cs="Arial"/>
                <w:color w:val="000000"/>
              </w:rPr>
              <w:t>T</w:t>
            </w:r>
            <w:r w:rsidRPr="004A0030">
              <w:rPr>
                <w:rFonts w:ascii="Arial" w:hAnsi="Arial" w:cs="Arial"/>
                <w:color w:val="000000"/>
              </w:rPr>
              <w:t xml:space="preserve">rainer </w:t>
            </w:r>
            <w:r w:rsidR="009661AB">
              <w:rPr>
                <w:rFonts w:ascii="Arial" w:hAnsi="Arial" w:cs="Arial"/>
                <w:color w:val="000000"/>
              </w:rPr>
              <w:t>T</w:t>
            </w:r>
            <w:r w:rsidRPr="004A0030">
              <w:rPr>
                <w:rFonts w:ascii="Arial" w:hAnsi="Arial" w:cs="Arial"/>
                <w:color w:val="000000"/>
              </w:rPr>
              <w:t>raining, trainers do not need to be ex</w:t>
            </w:r>
            <w:r w:rsidR="009661AB">
              <w:rPr>
                <w:rFonts w:ascii="Arial" w:hAnsi="Arial" w:cs="Arial"/>
                <w:color w:val="000000"/>
              </w:rPr>
              <w:t xml:space="preserve">perts in predictive analytics. </w:t>
            </w:r>
            <w:r w:rsidRPr="004A0030">
              <w:rPr>
                <w:rFonts w:ascii="Arial" w:hAnsi="Arial" w:cs="Arial"/>
                <w:color w:val="000000"/>
              </w:rPr>
              <w:t>Trainers shall have a basic understanding of predict</w:t>
            </w:r>
            <w:r w:rsidR="006114E6">
              <w:rPr>
                <w:rFonts w:ascii="Arial" w:hAnsi="Arial" w:cs="Arial"/>
                <w:color w:val="000000"/>
              </w:rPr>
              <w:t xml:space="preserve">ive analytics </w:t>
            </w:r>
            <w:r w:rsidRPr="004A0030">
              <w:rPr>
                <w:rFonts w:ascii="Arial" w:hAnsi="Arial" w:cs="Arial"/>
                <w:color w:val="000000"/>
              </w:rPr>
              <w:t xml:space="preserve">and should </w:t>
            </w:r>
            <w:r w:rsidR="008C702E">
              <w:rPr>
                <w:rFonts w:ascii="Arial" w:hAnsi="Arial" w:cs="Arial"/>
                <w:color w:val="000000"/>
              </w:rPr>
              <w:t xml:space="preserve">generally </w:t>
            </w:r>
            <w:r w:rsidRPr="004A0030">
              <w:rPr>
                <w:rFonts w:ascii="Arial" w:hAnsi="Arial" w:cs="Arial"/>
                <w:color w:val="000000"/>
              </w:rPr>
              <w:t xml:space="preserve">be able to answer questions from line </w:t>
            </w:r>
            <w:r w:rsidR="00ED2A96">
              <w:rPr>
                <w:rFonts w:ascii="Arial" w:hAnsi="Arial" w:cs="Arial"/>
                <w:color w:val="000000"/>
              </w:rPr>
              <w:t xml:space="preserve">staff about how individual risk and </w:t>
            </w:r>
            <w:r w:rsidRPr="004A0030">
              <w:rPr>
                <w:rFonts w:ascii="Arial" w:hAnsi="Arial" w:cs="Arial"/>
                <w:color w:val="000000"/>
              </w:rPr>
              <w:t>n</w:t>
            </w:r>
            <w:r w:rsidR="009661AB">
              <w:rPr>
                <w:rFonts w:ascii="Arial" w:hAnsi="Arial" w:cs="Arial"/>
                <w:color w:val="000000"/>
              </w:rPr>
              <w:t>eeds factors and domains relate</w:t>
            </w:r>
            <w:r w:rsidRPr="004A0030">
              <w:rPr>
                <w:rFonts w:ascii="Arial" w:hAnsi="Arial" w:cs="Arial"/>
                <w:color w:val="000000"/>
              </w:rPr>
              <w:t xml:space="preserve"> to </w:t>
            </w:r>
            <w:r w:rsidR="006114E6" w:rsidRPr="004A0030">
              <w:rPr>
                <w:rFonts w:ascii="Arial" w:hAnsi="Arial" w:cs="Arial"/>
                <w:color w:val="000000"/>
              </w:rPr>
              <w:t>recidivism</w:t>
            </w:r>
            <w:r w:rsidRPr="004A0030">
              <w:rPr>
                <w:rFonts w:ascii="Arial" w:hAnsi="Arial" w:cs="Arial"/>
                <w:color w:val="000000"/>
              </w:rPr>
              <w:t>.</w:t>
            </w:r>
          </w:p>
        </w:tc>
      </w:tr>
      <w:tr w:rsidR="00697D1A" w:rsidRPr="000010C5" w14:paraId="73083377"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262E2821"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vAlign w:val="center"/>
          </w:tcPr>
          <w:p w14:paraId="53C6466A"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3.2.1, C</w:t>
            </w:r>
          </w:p>
        </w:tc>
        <w:tc>
          <w:tcPr>
            <w:tcW w:w="7200" w:type="dxa"/>
            <w:tcBorders>
              <w:top w:val="single" w:sz="4" w:space="0" w:color="auto"/>
              <w:left w:val="single" w:sz="4" w:space="0" w:color="auto"/>
              <w:bottom w:val="single" w:sz="4" w:space="0" w:color="auto"/>
              <w:right w:val="single" w:sz="4" w:space="0" w:color="auto"/>
            </w:tcBorders>
          </w:tcPr>
          <w:p w14:paraId="788834D5" w14:textId="5BB75511"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Is there a maximum number of trainings that could occur?</w:t>
            </w:r>
          </w:p>
          <w:p w14:paraId="234756CF" w14:textId="77777777" w:rsidR="00E776FB" w:rsidRDefault="00E776FB" w:rsidP="00697D1A">
            <w:pPr>
              <w:tabs>
                <w:tab w:val="left" w:pos="0"/>
              </w:tabs>
              <w:overflowPunct w:val="0"/>
              <w:autoSpaceDE w:val="0"/>
              <w:autoSpaceDN w:val="0"/>
              <w:adjustRightInd w:val="0"/>
              <w:ind w:hanging="28"/>
              <w:rPr>
                <w:rFonts w:ascii="Arial" w:hAnsi="Arial" w:cs="Arial"/>
                <w:b/>
                <w:color w:val="000000"/>
              </w:rPr>
            </w:pPr>
          </w:p>
          <w:p w14:paraId="1C5FD7E7" w14:textId="77777777" w:rsidR="000010C5" w:rsidRDefault="00DF3BDC" w:rsidP="00697D1A">
            <w:pPr>
              <w:tabs>
                <w:tab w:val="left" w:pos="0"/>
              </w:tabs>
              <w:overflowPunct w:val="0"/>
              <w:autoSpaceDE w:val="0"/>
              <w:autoSpaceDN w:val="0"/>
              <w:adjustRightInd w:val="0"/>
              <w:ind w:hanging="28"/>
              <w:rPr>
                <w:rFonts w:ascii="Arial" w:hAnsi="Arial" w:cs="Arial"/>
                <w:b/>
                <w:color w:val="000000"/>
              </w:rPr>
            </w:pPr>
            <w:r w:rsidRPr="00883F9D">
              <w:rPr>
                <w:rFonts w:ascii="Arial" w:hAnsi="Arial" w:cs="Arial"/>
                <w:color w:val="000000"/>
              </w:rPr>
              <w:t>No</w:t>
            </w:r>
            <w:r>
              <w:rPr>
                <w:rFonts w:ascii="Arial" w:hAnsi="Arial" w:cs="Arial"/>
                <w:b/>
                <w:color w:val="000000"/>
              </w:rPr>
              <w:t>.</w:t>
            </w:r>
          </w:p>
          <w:p w14:paraId="23EA6A99" w14:textId="77777777" w:rsidR="000010C5" w:rsidRPr="000010C5" w:rsidRDefault="000010C5" w:rsidP="00697D1A">
            <w:pPr>
              <w:tabs>
                <w:tab w:val="left" w:pos="0"/>
              </w:tabs>
              <w:overflowPunct w:val="0"/>
              <w:autoSpaceDE w:val="0"/>
              <w:autoSpaceDN w:val="0"/>
              <w:adjustRightInd w:val="0"/>
              <w:ind w:hanging="28"/>
              <w:rPr>
                <w:rFonts w:ascii="Arial" w:hAnsi="Arial" w:cs="Arial"/>
                <w:b/>
              </w:rPr>
            </w:pPr>
          </w:p>
        </w:tc>
      </w:tr>
      <w:tr w:rsidR="00697D1A" w:rsidRPr="000010C5" w14:paraId="0046DDE9"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1CAB4BCD"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vAlign w:val="center"/>
          </w:tcPr>
          <w:p w14:paraId="7287BCC7"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3.2.1, D</w:t>
            </w:r>
          </w:p>
        </w:tc>
        <w:tc>
          <w:tcPr>
            <w:tcW w:w="7200" w:type="dxa"/>
            <w:tcBorders>
              <w:top w:val="single" w:sz="4" w:space="0" w:color="auto"/>
              <w:left w:val="single" w:sz="4" w:space="0" w:color="auto"/>
              <w:bottom w:val="single" w:sz="4" w:space="0" w:color="auto"/>
              <w:right w:val="single" w:sz="4" w:space="0" w:color="auto"/>
            </w:tcBorders>
          </w:tcPr>
          <w:p w14:paraId="5C621F2B" w14:textId="77777777"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Must the Vendor {Contractor} assess the inter-rater reliability of staf</w:t>
            </w:r>
            <w:r w:rsidR="00DD2450">
              <w:rPr>
                <w:rFonts w:ascii="Arial" w:hAnsi="Arial" w:cs="Arial"/>
                <w:b/>
                <w:color w:val="000000"/>
              </w:rPr>
              <w:t>f who are certified to use the I</w:t>
            </w:r>
            <w:r w:rsidRPr="000010C5">
              <w:rPr>
                <w:rFonts w:ascii="Arial" w:hAnsi="Arial" w:cs="Arial"/>
                <w:b/>
                <w:color w:val="000000"/>
              </w:rPr>
              <w:t>nstrument</w:t>
            </w:r>
            <w:r w:rsidR="00DD2450">
              <w:rPr>
                <w:rFonts w:ascii="Arial" w:hAnsi="Arial" w:cs="Arial"/>
                <w:b/>
                <w:color w:val="000000"/>
              </w:rPr>
              <w:t>(</w:t>
            </w:r>
            <w:r w:rsidRPr="000010C5">
              <w:rPr>
                <w:rFonts w:ascii="Arial" w:hAnsi="Arial" w:cs="Arial"/>
                <w:b/>
                <w:color w:val="000000"/>
              </w:rPr>
              <w:t>s</w:t>
            </w:r>
            <w:r w:rsidR="00DD2450">
              <w:rPr>
                <w:rFonts w:ascii="Arial" w:hAnsi="Arial" w:cs="Arial"/>
                <w:b/>
                <w:color w:val="000000"/>
              </w:rPr>
              <w:t>)</w:t>
            </w:r>
            <w:r w:rsidRPr="000010C5">
              <w:rPr>
                <w:rFonts w:ascii="Arial" w:hAnsi="Arial" w:cs="Arial"/>
                <w:b/>
                <w:color w:val="000000"/>
              </w:rPr>
              <w:t xml:space="preserve"> during the training or after?</w:t>
            </w:r>
          </w:p>
          <w:p w14:paraId="29652BD9" w14:textId="77777777" w:rsidR="00E776FB" w:rsidRDefault="00E776FB" w:rsidP="00697D1A">
            <w:pPr>
              <w:tabs>
                <w:tab w:val="left" w:pos="0"/>
              </w:tabs>
              <w:overflowPunct w:val="0"/>
              <w:autoSpaceDE w:val="0"/>
              <w:autoSpaceDN w:val="0"/>
              <w:adjustRightInd w:val="0"/>
              <w:ind w:hanging="28"/>
              <w:rPr>
                <w:rFonts w:ascii="Arial" w:hAnsi="Arial" w:cs="Arial"/>
                <w:color w:val="000000"/>
              </w:rPr>
            </w:pPr>
          </w:p>
          <w:p w14:paraId="3B529EA5" w14:textId="7C516320" w:rsidR="000010C5" w:rsidRPr="004A0030" w:rsidRDefault="00DF3BDC" w:rsidP="00697D1A">
            <w:pPr>
              <w:tabs>
                <w:tab w:val="left" w:pos="0"/>
              </w:tabs>
              <w:overflowPunct w:val="0"/>
              <w:autoSpaceDE w:val="0"/>
              <w:autoSpaceDN w:val="0"/>
              <w:adjustRightInd w:val="0"/>
              <w:ind w:hanging="28"/>
              <w:rPr>
                <w:rFonts w:ascii="Arial" w:hAnsi="Arial" w:cs="Arial"/>
                <w:color w:val="000000"/>
              </w:rPr>
            </w:pPr>
            <w:r w:rsidRPr="004A0030">
              <w:rPr>
                <w:rFonts w:ascii="Arial" w:hAnsi="Arial" w:cs="Arial"/>
                <w:color w:val="000000"/>
              </w:rPr>
              <w:t xml:space="preserve">The assessment of inter-rater reliability can be completed after the training, within a reasonable amount of time agreed upon by the </w:t>
            </w:r>
            <w:r w:rsidR="006114E6" w:rsidRPr="004A0030">
              <w:rPr>
                <w:rFonts w:ascii="Arial" w:hAnsi="Arial" w:cs="Arial"/>
                <w:color w:val="000000"/>
              </w:rPr>
              <w:t xml:space="preserve">Vendor </w:t>
            </w:r>
            <w:r w:rsidR="006114E6">
              <w:rPr>
                <w:rFonts w:ascii="Arial" w:hAnsi="Arial" w:cs="Arial"/>
                <w:color w:val="000000"/>
              </w:rPr>
              <w:t>{Contractor</w:t>
            </w:r>
            <w:r w:rsidR="00D365F8">
              <w:rPr>
                <w:rFonts w:ascii="Arial" w:hAnsi="Arial" w:cs="Arial"/>
                <w:color w:val="000000"/>
              </w:rPr>
              <w:t xml:space="preserve">} </w:t>
            </w:r>
            <w:r w:rsidRPr="004A0030">
              <w:rPr>
                <w:rFonts w:ascii="Arial" w:hAnsi="Arial" w:cs="Arial"/>
                <w:color w:val="000000"/>
              </w:rPr>
              <w:t xml:space="preserve">and the </w:t>
            </w:r>
            <w:r w:rsidR="006114E6">
              <w:rPr>
                <w:rFonts w:ascii="Arial" w:hAnsi="Arial" w:cs="Arial"/>
                <w:color w:val="000000"/>
              </w:rPr>
              <w:t xml:space="preserve">Judiciary </w:t>
            </w:r>
            <w:r w:rsidRPr="004A0030">
              <w:rPr>
                <w:rFonts w:ascii="Arial" w:hAnsi="Arial" w:cs="Arial"/>
                <w:color w:val="000000"/>
              </w:rPr>
              <w:t>Project Manager.</w:t>
            </w:r>
          </w:p>
          <w:p w14:paraId="6B9CFA9A" w14:textId="77777777" w:rsidR="000010C5" w:rsidRPr="000010C5" w:rsidRDefault="000010C5" w:rsidP="00697D1A">
            <w:pPr>
              <w:tabs>
                <w:tab w:val="left" w:pos="0"/>
              </w:tabs>
              <w:overflowPunct w:val="0"/>
              <w:autoSpaceDE w:val="0"/>
              <w:autoSpaceDN w:val="0"/>
              <w:adjustRightInd w:val="0"/>
              <w:ind w:hanging="28"/>
              <w:rPr>
                <w:rFonts w:ascii="Arial" w:hAnsi="Arial" w:cs="Arial"/>
                <w:b/>
              </w:rPr>
            </w:pPr>
          </w:p>
        </w:tc>
      </w:tr>
      <w:tr w:rsidR="00697D1A" w:rsidRPr="000010C5" w14:paraId="2E050F72"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39BBDFC7" w14:textId="77777777" w:rsidR="00697D1A" w:rsidRPr="000010C5" w:rsidRDefault="00697D1A" w:rsidP="00453D45">
            <w:pPr>
              <w:tabs>
                <w:tab w:val="left" w:pos="0"/>
              </w:tabs>
              <w:autoSpaceDN w:val="0"/>
              <w:jc w:val="center"/>
              <w:rPr>
                <w:rFonts w:ascii="Arial" w:hAnsi="Arial" w:cs="Arial"/>
              </w:rPr>
            </w:pPr>
            <w:r w:rsidRPr="00251A18">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vAlign w:val="center"/>
          </w:tcPr>
          <w:p w14:paraId="7784AE9B"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3.2.3</w:t>
            </w:r>
          </w:p>
        </w:tc>
        <w:tc>
          <w:tcPr>
            <w:tcW w:w="7200" w:type="dxa"/>
            <w:tcBorders>
              <w:top w:val="single" w:sz="4" w:space="0" w:color="auto"/>
              <w:left w:val="single" w:sz="4" w:space="0" w:color="auto"/>
              <w:bottom w:val="single" w:sz="4" w:space="0" w:color="auto"/>
              <w:right w:val="single" w:sz="4" w:space="0" w:color="auto"/>
            </w:tcBorders>
          </w:tcPr>
          <w:p w14:paraId="382B6C51" w14:textId="27525B48" w:rsidR="00AC255A" w:rsidRDefault="00697D1A" w:rsidP="00AC255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Is there an expectation/limitation regarding how often </w:t>
            </w:r>
            <w:r w:rsidR="00251A18">
              <w:rPr>
                <w:rFonts w:ascii="Arial" w:hAnsi="Arial" w:cs="Arial"/>
                <w:b/>
                <w:color w:val="000000"/>
              </w:rPr>
              <w:t xml:space="preserve">or how many </w:t>
            </w:r>
            <w:r w:rsidRPr="000010C5">
              <w:rPr>
                <w:rFonts w:ascii="Arial" w:hAnsi="Arial" w:cs="Arial"/>
                <w:b/>
                <w:color w:val="000000"/>
              </w:rPr>
              <w:t>Quality Assurance Review</w:t>
            </w:r>
            <w:r w:rsidR="00251A18">
              <w:rPr>
                <w:rFonts w:ascii="Arial" w:hAnsi="Arial" w:cs="Arial"/>
                <w:b/>
                <w:color w:val="000000"/>
              </w:rPr>
              <w:t>s</w:t>
            </w:r>
            <w:r w:rsidRPr="000010C5">
              <w:rPr>
                <w:rFonts w:ascii="Arial" w:hAnsi="Arial" w:cs="Arial"/>
                <w:b/>
                <w:color w:val="000000"/>
              </w:rPr>
              <w:t xml:space="preserve"> will be requested by</w:t>
            </w:r>
            <w:r w:rsidR="00AC255A">
              <w:rPr>
                <w:rFonts w:ascii="Arial" w:hAnsi="Arial" w:cs="Arial"/>
                <w:b/>
                <w:color w:val="000000"/>
              </w:rPr>
              <w:t xml:space="preserve"> the Judiciary Project Manager?</w:t>
            </w:r>
          </w:p>
          <w:p w14:paraId="635950B9" w14:textId="77777777" w:rsidR="000010C5" w:rsidRDefault="000010C5" w:rsidP="00697D1A">
            <w:pPr>
              <w:tabs>
                <w:tab w:val="left" w:pos="0"/>
              </w:tabs>
              <w:overflowPunct w:val="0"/>
              <w:autoSpaceDE w:val="0"/>
              <w:autoSpaceDN w:val="0"/>
              <w:adjustRightInd w:val="0"/>
              <w:ind w:hanging="28"/>
              <w:rPr>
                <w:rFonts w:ascii="Arial" w:hAnsi="Arial" w:cs="Arial"/>
                <w:b/>
              </w:rPr>
            </w:pPr>
          </w:p>
          <w:p w14:paraId="747AA4D7" w14:textId="059D8A19" w:rsidR="00DD2450" w:rsidRPr="00DD2450" w:rsidRDefault="009661AB" w:rsidP="00DD2450">
            <w:pPr>
              <w:tabs>
                <w:tab w:val="left" w:pos="0"/>
              </w:tabs>
              <w:overflowPunct w:val="0"/>
              <w:autoSpaceDE w:val="0"/>
              <w:autoSpaceDN w:val="0"/>
              <w:adjustRightInd w:val="0"/>
              <w:ind w:hanging="28"/>
              <w:rPr>
                <w:rFonts w:ascii="Arial" w:hAnsi="Arial" w:cs="Arial"/>
              </w:rPr>
            </w:pPr>
            <w:r>
              <w:rPr>
                <w:rFonts w:ascii="Arial" w:hAnsi="Arial" w:cs="Arial"/>
              </w:rPr>
              <w:t>Approximately 1</w:t>
            </w:r>
            <w:r w:rsidR="00E776FB">
              <w:rPr>
                <w:rFonts w:ascii="Arial" w:hAnsi="Arial" w:cs="Arial"/>
              </w:rPr>
              <w:t xml:space="preserve">-2 </w:t>
            </w:r>
            <w:r w:rsidR="006114E6">
              <w:rPr>
                <w:rFonts w:ascii="Arial" w:hAnsi="Arial" w:cs="Arial"/>
              </w:rPr>
              <w:t xml:space="preserve">times </w:t>
            </w:r>
            <w:r w:rsidR="00E776FB">
              <w:rPr>
                <w:rFonts w:ascii="Arial" w:hAnsi="Arial" w:cs="Arial"/>
              </w:rPr>
              <w:t>per year</w:t>
            </w:r>
            <w:r w:rsidR="00E75481">
              <w:rPr>
                <w:rFonts w:ascii="Arial" w:hAnsi="Arial" w:cs="Arial"/>
              </w:rPr>
              <w:t>,</w:t>
            </w:r>
            <w:r w:rsidR="00E776FB">
              <w:rPr>
                <w:rFonts w:ascii="Arial" w:hAnsi="Arial" w:cs="Arial"/>
              </w:rPr>
              <w:t xml:space="preserve"> as needed.</w:t>
            </w:r>
            <w:r w:rsidR="00465940">
              <w:rPr>
                <w:rFonts w:ascii="Arial" w:hAnsi="Arial" w:cs="Arial"/>
              </w:rPr>
              <w:t xml:space="preserve">  </w:t>
            </w:r>
            <w:r w:rsidR="00465940" w:rsidRPr="00465940">
              <w:rPr>
                <w:rFonts w:ascii="Arial" w:hAnsi="Arial" w:cs="Arial"/>
              </w:rPr>
              <w:t xml:space="preserve">Please see the revised Bid Solicitation dated </w:t>
            </w:r>
            <w:r w:rsidR="00FB2BC9">
              <w:rPr>
                <w:rFonts w:ascii="Arial" w:hAnsi="Arial" w:cs="Arial"/>
              </w:rPr>
              <w:t>11/13/18</w:t>
            </w:r>
            <w:r w:rsidR="00465940">
              <w:rPr>
                <w:rFonts w:ascii="Arial" w:hAnsi="Arial" w:cs="Arial"/>
              </w:rPr>
              <w:t>.</w:t>
            </w:r>
          </w:p>
          <w:p w14:paraId="0D0C5AD3" w14:textId="77777777" w:rsidR="00DD2450" w:rsidRPr="000010C5" w:rsidRDefault="00DD2450" w:rsidP="0012213F">
            <w:pPr>
              <w:tabs>
                <w:tab w:val="left" w:pos="0"/>
              </w:tabs>
              <w:overflowPunct w:val="0"/>
              <w:autoSpaceDE w:val="0"/>
              <w:autoSpaceDN w:val="0"/>
              <w:adjustRightInd w:val="0"/>
              <w:rPr>
                <w:rFonts w:ascii="Arial" w:hAnsi="Arial" w:cs="Arial"/>
                <w:b/>
              </w:rPr>
            </w:pPr>
          </w:p>
        </w:tc>
      </w:tr>
      <w:tr w:rsidR="00697D1A" w:rsidRPr="000010C5" w14:paraId="50E54B8F"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132E4423" w14:textId="77777777" w:rsidR="00697D1A" w:rsidRPr="000010C5" w:rsidRDefault="00697D1A" w:rsidP="00453D45">
            <w:pPr>
              <w:tabs>
                <w:tab w:val="left" w:pos="0"/>
              </w:tabs>
              <w:autoSpaceDN w:val="0"/>
              <w:jc w:val="center"/>
              <w:rPr>
                <w:rFonts w:ascii="Arial" w:hAnsi="Arial" w:cs="Arial"/>
              </w:rPr>
            </w:pPr>
            <w:r w:rsidRPr="00ED703E">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vAlign w:val="center"/>
          </w:tcPr>
          <w:p w14:paraId="70F89D45"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3.2.3</w:t>
            </w:r>
          </w:p>
        </w:tc>
        <w:tc>
          <w:tcPr>
            <w:tcW w:w="7200" w:type="dxa"/>
            <w:tcBorders>
              <w:top w:val="single" w:sz="4" w:space="0" w:color="auto"/>
              <w:left w:val="single" w:sz="4" w:space="0" w:color="auto"/>
              <w:bottom w:val="single" w:sz="4" w:space="0" w:color="auto"/>
              <w:right w:val="single" w:sz="4" w:space="0" w:color="auto"/>
            </w:tcBorders>
          </w:tcPr>
          <w:p w14:paraId="0CB666DE" w14:textId="77777777" w:rsidR="00AC255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 xml:space="preserve">A. How many Quality Assurance Reviews are expected throughout the life of the project? </w:t>
            </w:r>
          </w:p>
          <w:p w14:paraId="4C94FD6F" w14:textId="77777777" w:rsidR="00AC255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B. Will a schedule be created or will the</w:t>
            </w:r>
            <w:r w:rsidR="00AC255A">
              <w:rPr>
                <w:rFonts w:ascii="Arial" w:hAnsi="Arial" w:cs="Arial"/>
                <w:b/>
                <w:color w:val="000000"/>
              </w:rPr>
              <w:t xml:space="preserve"> reviews be requested randomly?</w:t>
            </w:r>
          </w:p>
          <w:p w14:paraId="0ACB5A4D" w14:textId="77777777" w:rsidR="00AC255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 xml:space="preserve">C. Will the reviews require live observation? </w:t>
            </w:r>
          </w:p>
          <w:p w14:paraId="365400AF" w14:textId="77777777" w:rsidR="00697D1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D. Can reviews occur via video observation?</w:t>
            </w:r>
          </w:p>
          <w:p w14:paraId="4FAB02B4" w14:textId="77777777" w:rsidR="000010C5" w:rsidRDefault="000010C5" w:rsidP="00697D1A">
            <w:pPr>
              <w:tabs>
                <w:tab w:val="left" w:pos="0"/>
              </w:tabs>
              <w:overflowPunct w:val="0"/>
              <w:autoSpaceDE w:val="0"/>
              <w:autoSpaceDN w:val="0"/>
              <w:adjustRightInd w:val="0"/>
              <w:rPr>
                <w:rFonts w:ascii="Arial" w:hAnsi="Arial" w:cs="Arial"/>
                <w:b/>
              </w:rPr>
            </w:pPr>
          </w:p>
          <w:p w14:paraId="6E939804" w14:textId="77777777" w:rsidR="00DD2450" w:rsidRDefault="00DD2450" w:rsidP="00697D1A">
            <w:pPr>
              <w:tabs>
                <w:tab w:val="left" w:pos="0"/>
              </w:tabs>
              <w:overflowPunct w:val="0"/>
              <w:autoSpaceDE w:val="0"/>
              <w:autoSpaceDN w:val="0"/>
              <w:adjustRightInd w:val="0"/>
              <w:rPr>
                <w:rFonts w:ascii="Arial" w:hAnsi="Arial" w:cs="Arial"/>
              </w:rPr>
            </w:pPr>
            <w:r w:rsidRPr="00DD2450">
              <w:rPr>
                <w:rFonts w:ascii="Arial" w:hAnsi="Arial" w:cs="Arial"/>
              </w:rPr>
              <w:t>A. Please see response to question #13</w:t>
            </w:r>
            <w:r>
              <w:rPr>
                <w:rFonts w:ascii="Arial" w:hAnsi="Arial" w:cs="Arial"/>
              </w:rPr>
              <w:t>.</w:t>
            </w:r>
          </w:p>
          <w:p w14:paraId="2F3BCF7C" w14:textId="7AC6C13D" w:rsidR="00DD2450" w:rsidRDefault="00DD2450" w:rsidP="00697D1A">
            <w:pPr>
              <w:tabs>
                <w:tab w:val="left" w:pos="0"/>
              </w:tabs>
              <w:overflowPunct w:val="0"/>
              <w:autoSpaceDE w:val="0"/>
              <w:autoSpaceDN w:val="0"/>
              <w:adjustRightInd w:val="0"/>
              <w:rPr>
                <w:rFonts w:ascii="Arial" w:hAnsi="Arial" w:cs="Arial"/>
              </w:rPr>
            </w:pPr>
            <w:r>
              <w:rPr>
                <w:rFonts w:ascii="Arial" w:hAnsi="Arial" w:cs="Arial"/>
              </w:rPr>
              <w:t>B.</w:t>
            </w:r>
            <w:r w:rsidR="00BF5C55">
              <w:rPr>
                <w:rFonts w:ascii="Arial" w:hAnsi="Arial" w:cs="Arial"/>
              </w:rPr>
              <w:t xml:space="preserve"> </w:t>
            </w:r>
            <w:r w:rsidR="00D46992">
              <w:rPr>
                <w:rFonts w:ascii="Arial" w:hAnsi="Arial" w:cs="Arial"/>
              </w:rPr>
              <w:t>No</w:t>
            </w:r>
            <w:r w:rsidR="008C2B09">
              <w:rPr>
                <w:rFonts w:ascii="Arial" w:hAnsi="Arial" w:cs="Arial"/>
              </w:rPr>
              <w:t>, a schedule will not be created nor will the reviews be requested randomly</w:t>
            </w:r>
            <w:r w:rsidR="00857337">
              <w:rPr>
                <w:rFonts w:ascii="Arial" w:hAnsi="Arial" w:cs="Arial"/>
              </w:rPr>
              <w:t>.</w:t>
            </w:r>
            <w:r w:rsidR="008C2B09">
              <w:rPr>
                <w:rFonts w:ascii="Arial" w:hAnsi="Arial" w:cs="Arial"/>
              </w:rPr>
              <w:t xml:space="preserve"> The reviews will be requested on an as needed basis.</w:t>
            </w:r>
          </w:p>
          <w:p w14:paraId="24938F9B" w14:textId="799457EA" w:rsidR="00DD2450" w:rsidRDefault="00DD2450" w:rsidP="00697D1A">
            <w:pPr>
              <w:tabs>
                <w:tab w:val="left" w:pos="0"/>
              </w:tabs>
              <w:overflowPunct w:val="0"/>
              <w:autoSpaceDE w:val="0"/>
              <w:autoSpaceDN w:val="0"/>
              <w:adjustRightInd w:val="0"/>
              <w:rPr>
                <w:rFonts w:ascii="Arial" w:hAnsi="Arial" w:cs="Arial"/>
              </w:rPr>
            </w:pPr>
            <w:r>
              <w:rPr>
                <w:rFonts w:ascii="Arial" w:hAnsi="Arial" w:cs="Arial"/>
              </w:rPr>
              <w:t>C.</w:t>
            </w:r>
            <w:r w:rsidR="00BF5C55">
              <w:rPr>
                <w:rFonts w:ascii="Arial" w:hAnsi="Arial" w:cs="Arial"/>
              </w:rPr>
              <w:t xml:space="preserve"> </w:t>
            </w:r>
            <w:r w:rsidR="006114E6">
              <w:rPr>
                <w:rFonts w:ascii="Arial" w:hAnsi="Arial" w:cs="Arial"/>
              </w:rPr>
              <w:t>Y</w:t>
            </w:r>
            <w:r w:rsidR="00D46992">
              <w:rPr>
                <w:rFonts w:ascii="Arial" w:hAnsi="Arial" w:cs="Arial"/>
              </w:rPr>
              <w:t>es</w:t>
            </w:r>
            <w:r w:rsidR="00E75481">
              <w:rPr>
                <w:rFonts w:ascii="Arial" w:hAnsi="Arial" w:cs="Arial"/>
              </w:rPr>
              <w:t xml:space="preserve">, Quality Assurance Reviews </w:t>
            </w:r>
            <w:r w:rsidR="007F3DE9">
              <w:rPr>
                <w:rFonts w:ascii="Arial" w:hAnsi="Arial" w:cs="Arial"/>
              </w:rPr>
              <w:t xml:space="preserve">will </w:t>
            </w:r>
            <w:r w:rsidR="00E75481">
              <w:rPr>
                <w:rFonts w:ascii="Arial" w:hAnsi="Arial" w:cs="Arial"/>
              </w:rPr>
              <w:t>be observed live.</w:t>
            </w:r>
            <w:r w:rsidR="00465940">
              <w:rPr>
                <w:rFonts w:ascii="Arial" w:hAnsi="Arial" w:cs="Arial"/>
              </w:rPr>
              <w:t xml:space="preserve">  </w:t>
            </w:r>
            <w:r w:rsidR="00465940" w:rsidRPr="00465940">
              <w:rPr>
                <w:rFonts w:ascii="Arial" w:hAnsi="Arial" w:cs="Arial"/>
              </w:rPr>
              <w:t xml:space="preserve">Please see the revised Bid Solicitation dated </w:t>
            </w:r>
            <w:r w:rsidR="00FB2BC9">
              <w:rPr>
                <w:rFonts w:ascii="Arial" w:hAnsi="Arial" w:cs="Arial"/>
              </w:rPr>
              <w:t>11/13/18</w:t>
            </w:r>
            <w:r w:rsidR="00465940">
              <w:rPr>
                <w:rFonts w:ascii="Arial" w:hAnsi="Arial" w:cs="Arial"/>
              </w:rPr>
              <w:t xml:space="preserve">. </w:t>
            </w:r>
          </w:p>
          <w:p w14:paraId="4BF8F2B1" w14:textId="64575530" w:rsidR="00DD2450" w:rsidRPr="00DD2450" w:rsidRDefault="00DD2450" w:rsidP="00697D1A">
            <w:pPr>
              <w:tabs>
                <w:tab w:val="left" w:pos="0"/>
              </w:tabs>
              <w:overflowPunct w:val="0"/>
              <w:autoSpaceDE w:val="0"/>
              <w:autoSpaceDN w:val="0"/>
              <w:adjustRightInd w:val="0"/>
              <w:rPr>
                <w:rFonts w:ascii="Arial" w:hAnsi="Arial" w:cs="Arial"/>
              </w:rPr>
            </w:pPr>
            <w:r>
              <w:rPr>
                <w:rFonts w:ascii="Arial" w:hAnsi="Arial" w:cs="Arial"/>
              </w:rPr>
              <w:t>D.</w:t>
            </w:r>
            <w:r w:rsidR="00BF5C55">
              <w:rPr>
                <w:rFonts w:ascii="Arial" w:hAnsi="Arial" w:cs="Arial"/>
              </w:rPr>
              <w:t xml:space="preserve"> </w:t>
            </w:r>
            <w:r w:rsidR="00D46992">
              <w:rPr>
                <w:rFonts w:ascii="Arial" w:hAnsi="Arial" w:cs="Arial"/>
              </w:rPr>
              <w:t>Video observation may complement live observation but cannot be the only form of observation.</w:t>
            </w:r>
          </w:p>
          <w:p w14:paraId="288351C9" w14:textId="77777777" w:rsidR="000010C5" w:rsidRPr="000010C5" w:rsidRDefault="000010C5" w:rsidP="00697D1A">
            <w:pPr>
              <w:tabs>
                <w:tab w:val="left" w:pos="0"/>
              </w:tabs>
              <w:overflowPunct w:val="0"/>
              <w:autoSpaceDE w:val="0"/>
              <w:autoSpaceDN w:val="0"/>
              <w:adjustRightInd w:val="0"/>
              <w:rPr>
                <w:rFonts w:ascii="Arial" w:hAnsi="Arial" w:cs="Arial"/>
                <w:b/>
              </w:rPr>
            </w:pPr>
          </w:p>
        </w:tc>
      </w:tr>
      <w:tr w:rsidR="00697D1A" w:rsidRPr="000010C5" w14:paraId="06B25473"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079087FE"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vAlign w:val="center"/>
          </w:tcPr>
          <w:p w14:paraId="4EBDC2FC"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3.3</w:t>
            </w:r>
          </w:p>
        </w:tc>
        <w:tc>
          <w:tcPr>
            <w:tcW w:w="7200" w:type="dxa"/>
            <w:tcBorders>
              <w:top w:val="single" w:sz="4" w:space="0" w:color="auto"/>
              <w:left w:val="single" w:sz="4" w:space="0" w:color="auto"/>
              <w:bottom w:val="single" w:sz="4" w:space="0" w:color="auto"/>
              <w:right w:val="single" w:sz="4" w:space="0" w:color="auto"/>
            </w:tcBorders>
          </w:tcPr>
          <w:p w14:paraId="60EE21B9" w14:textId="077C4CB3" w:rsidR="004A0030"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Please clarify Section 3.3, H, 3 stating, "Descriptive analyses of the relationship between risks, needs, and treatment interventions, as well as any</w:t>
            </w:r>
            <w:r w:rsidR="00B56C89">
              <w:rPr>
                <w:rFonts w:ascii="Arial" w:hAnsi="Arial" w:cs="Arial"/>
                <w:b/>
                <w:color w:val="000000"/>
              </w:rPr>
              <w:t xml:space="preserve"> measurable behavioral changes."</w:t>
            </w:r>
            <w:r w:rsidRPr="000010C5">
              <w:rPr>
                <w:rFonts w:ascii="Arial" w:hAnsi="Arial" w:cs="Arial"/>
                <w:b/>
                <w:color w:val="000000"/>
              </w:rPr>
              <w:t xml:space="preserve"> Does this imply that the State intends to provide data elements related to the program participation (type of treatment intervention, participation level, completion) of offenders for the assessment validation sample?</w:t>
            </w:r>
          </w:p>
          <w:p w14:paraId="0B67E4C0" w14:textId="77777777" w:rsidR="001E0DE3" w:rsidRDefault="001E0DE3" w:rsidP="00697D1A">
            <w:pPr>
              <w:tabs>
                <w:tab w:val="left" w:pos="0"/>
              </w:tabs>
              <w:overflowPunct w:val="0"/>
              <w:autoSpaceDE w:val="0"/>
              <w:autoSpaceDN w:val="0"/>
              <w:adjustRightInd w:val="0"/>
              <w:ind w:hanging="28"/>
              <w:rPr>
                <w:rFonts w:ascii="Arial" w:hAnsi="Arial" w:cs="Arial"/>
                <w:b/>
                <w:color w:val="000000"/>
              </w:rPr>
            </w:pPr>
          </w:p>
          <w:p w14:paraId="2A90B0CB" w14:textId="7B6DBF67" w:rsidR="00697D1A" w:rsidRPr="004A0030" w:rsidRDefault="004C7796" w:rsidP="00697D1A">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Y</w:t>
            </w:r>
            <w:r w:rsidR="00D46992" w:rsidRPr="004A0030">
              <w:rPr>
                <w:rFonts w:ascii="Arial" w:hAnsi="Arial" w:cs="Arial"/>
                <w:color w:val="000000"/>
              </w:rPr>
              <w:t>es</w:t>
            </w:r>
            <w:r w:rsidR="0012213F">
              <w:rPr>
                <w:rFonts w:ascii="Arial" w:hAnsi="Arial" w:cs="Arial"/>
                <w:color w:val="000000"/>
              </w:rPr>
              <w:t>.</w:t>
            </w:r>
          </w:p>
          <w:p w14:paraId="6ED54483" w14:textId="77777777" w:rsidR="000010C5" w:rsidRPr="000010C5" w:rsidRDefault="000010C5" w:rsidP="00BF5C55">
            <w:pPr>
              <w:tabs>
                <w:tab w:val="left" w:pos="0"/>
              </w:tabs>
              <w:overflowPunct w:val="0"/>
              <w:autoSpaceDE w:val="0"/>
              <w:autoSpaceDN w:val="0"/>
              <w:adjustRightInd w:val="0"/>
              <w:rPr>
                <w:rFonts w:ascii="Arial" w:hAnsi="Arial" w:cs="Arial"/>
                <w:b/>
              </w:rPr>
            </w:pPr>
          </w:p>
        </w:tc>
      </w:tr>
      <w:tr w:rsidR="00697D1A" w:rsidRPr="000010C5" w14:paraId="496F0751" w14:textId="77777777" w:rsidTr="000A67AA">
        <w:trPr>
          <w:trHeight w:val="872"/>
        </w:trPr>
        <w:tc>
          <w:tcPr>
            <w:tcW w:w="877" w:type="dxa"/>
            <w:tcBorders>
              <w:top w:val="single" w:sz="4" w:space="0" w:color="auto"/>
              <w:left w:val="single" w:sz="4" w:space="0" w:color="auto"/>
              <w:bottom w:val="single" w:sz="4" w:space="0" w:color="auto"/>
              <w:right w:val="single" w:sz="4" w:space="0" w:color="auto"/>
            </w:tcBorders>
            <w:vAlign w:val="center"/>
            <w:hideMark/>
          </w:tcPr>
          <w:p w14:paraId="025E60D3" w14:textId="77777777" w:rsidR="00697D1A" w:rsidRPr="000010C5" w:rsidRDefault="00697D1A" w:rsidP="00453D45">
            <w:pPr>
              <w:tabs>
                <w:tab w:val="left" w:pos="0"/>
              </w:tabs>
              <w:autoSpaceDN w:val="0"/>
              <w:jc w:val="center"/>
              <w:rPr>
                <w:rFonts w:ascii="Arial" w:hAnsi="Arial" w:cs="Arial"/>
              </w:rPr>
            </w:pPr>
            <w:r w:rsidRPr="000010C5">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vAlign w:val="center"/>
          </w:tcPr>
          <w:p w14:paraId="79B53619" w14:textId="5B3C02E0"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w:t>
            </w:r>
            <w:r w:rsidR="0057588E">
              <w:rPr>
                <w:rFonts w:ascii="Arial" w:hAnsi="Arial" w:cs="Arial"/>
                <w:color w:val="000000"/>
              </w:rPr>
              <w:t>.3, 3.5.4</w:t>
            </w:r>
          </w:p>
        </w:tc>
        <w:tc>
          <w:tcPr>
            <w:tcW w:w="7200" w:type="dxa"/>
            <w:tcBorders>
              <w:top w:val="single" w:sz="4" w:space="0" w:color="auto"/>
              <w:left w:val="single" w:sz="4" w:space="0" w:color="auto"/>
              <w:bottom w:val="single" w:sz="4" w:space="0" w:color="auto"/>
              <w:right w:val="single" w:sz="4" w:space="0" w:color="auto"/>
            </w:tcBorders>
          </w:tcPr>
          <w:p w14:paraId="37E946CF" w14:textId="01D1732C"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Section 3.5</w:t>
            </w:r>
            <w:r w:rsidR="0057588E">
              <w:rPr>
                <w:rFonts w:ascii="Arial" w:hAnsi="Arial" w:cs="Arial"/>
                <w:b/>
                <w:color w:val="000000"/>
              </w:rPr>
              <w:t>.3</w:t>
            </w:r>
            <w:r w:rsidRPr="000010C5">
              <w:rPr>
                <w:rFonts w:ascii="Arial" w:hAnsi="Arial" w:cs="Arial"/>
                <w:b/>
                <w:color w:val="000000"/>
              </w:rPr>
              <w:t xml:space="preserve"> ref</w:t>
            </w:r>
            <w:r w:rsidR="0057588E">
              <w:rPr>
                <w:rFonts w:ascii="Arial" w:hAnsi="Arial" w:cs="Arial"/>
                <w:b/>
                <w:color w:val="000000"/>
              </w:rPr>
              <w:t>ers to a disaster recovery plan and a backup plan</w:t>
            </w:r>
            <w:r w:rsidRPr="000010C5">
              <w:rPr>
                <w:rFonts w:ascii="Arial" w:hAnsi="Arial" w:cs="Arial"/>
                <w:b/>
                <w:color w:val="000000"/>
              </w:rPr>
              <w:t xml:space="preserve"> and</w:t>
            </w:r>
            <w:r w:rsidR="0057588E">
              <w:rPr>
                <w:rFonts w:ascii="Arial" w:hAnsi="Arial" w:cs="Arial"/>
                <w:b/>
                <w:color w:val="000000"/>
              </w:rPr>
              <w:t xml:space="preserve"> Section 3.5.4 refers to</w:t>
            </w:r>
            <w:r w:rsidRPr="000010C5">
              <w:rPr>
                <w:rFonts w:ascii="Arial" w:hAnsi="Arial" w:cs="Arial"/>
                <w:b/>
                <w:color w:val="000000"/>
              </w:rPr>
              <w:t xml:space="preserve"> a security plan and requires a description of these plans and their components. Section 4.4.3.3.4 requires that Vendors {Bidders} provide a "draft of the plans</w:t>
            </w:r>
            <w:r w:rsidR="00857337">
              <w:rPr>
                <w:rFonts w:ascii="Arial" w:hAnsi="Arial" w:cs="Arial"/>
                <w:b/>
                <w:color w:val="000000"/>
              </w:rPr>
              <w:t>."</w:t>
            </w:r>
            <w:r w:rsidRPr="000010C5">
              <w:rPr>
                <w:rFonts w:ascii="Arial" w:hAnsi="Arial" w:cs="Arial"/>
                <w:b/>
                <w:color w:val="000000"/>
              </w:rPr>
              <w:t xml:space="preserve"> </w:t>
            </w:r>
          </w:p>
          <w:p w14:paraId="0B4E48FF" w14:textId="19A25F3F"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A. What is meant by "draft of the plans</w:t>
            </w:r>
            <w:r w:rsidR="00857337">
              <w:rPr>
                <w:rFonts w:ascii="Arial" w:hAnsi="Arial" w:cs="Arial"/>
                <w:b/>
                <w:color w:val="000000"/>
              </w:rPr>
              <w:t>?"</w:t>
            </w:r>
            <w:r w:rsidRPr="000010C5">
              <w:rPr>
                <w:rFonts w:ascii="Arial" w:hAnsi="Arial" w:cs="Arial"/>
                <w:b/>
                <w:color w:val="000000"/>
              </w:rPr>
              <w:t xml:space="preserve"> </w:t>
            </w:r>
          </w:p>
          <w:p w14:paraId="5553114A" w14:textId="77777777"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B. Does this mean that additional doc</w:t>
            </w:r>
            <w:r w:rsidR="00AC255A">
              <w:rPr>
                <w:rFonts w:ascii="Arial" w:hAnsi="Arial" w:cs="Arial"/>
                <w:b/>
                <w:color w:val="000000"/>
              </w:rPr>
              <w:t xml:space="preserve">uments must be attached or that </w:t>
            </w:r>
            <w:r w:rsidRPr="000010C5">
              <w:rPr>
                <w:rFonts w:ascii="Arial" w:hAnsi="Arial" w:cs="Arial"/>
                <w:b/>
                <w:color w:val="000000"/>
              </w:rPr>
              <w:t xml:space="preserve">written descriptions of the components included in the narrative of the technical </w:t>
            </w:r>
            <w:r w:rsidR="00A77B8C">
              <w:rPr>
                <w:rFonts w:ascii="Arial" w:hAnsi="Arial" w:cs="Arial"/>
                <w:b/>
                <w:color w:val="000000"/>
              </w:rPr>
              <w:t>Q</w:t>
            </w:r>
            <w:r w:rsidRPr="000010C5">
              <w:rPr>
                <w:rFonts w:ascii="Arial" w:hAnsi="Arial" w:cs="Arial"/>
                <w:b/>
                <w:color w:val="000000"/>
              </w:rPr>
              <w:t>uote will satisfy the requirement?</w:t>
            </w:r>
          </w:p>
          <w:p w14:paraId="6ECB15A1" w14:textId="77777777" w:rsidR="000010C5" w:rsidRDefault="000010C5" w:rsidP="00697D1A">
            <w:pPr>
              <w:tabs>
                <w:tab w:val="left" w:pos="0"/>
              </w:tabs>
              <w:overflowPunct w:val="0"/>
              <w:autoSpaceDE w:val="0"/>
              <w:autoSpaceDN w:val="0"/>
              <w:adjustRightInd w:val="0"/>
              <w:ind w:hanging="28"/>
              <w:rPr>
                <w:rFonts w:ascii="Arial" w:hAnsi="Arial" w:cs="Arial"/>
                <w:b/>
                <w:color w:val="000000"/>
              </w:rPr>
            </w:pPr>
          </w:p>
          <w:p w14:paraId="0009A1DA" w14:textId="1B5D9411" w:rsidR="00DD2450" w:rsidRPr="00DD2450" w:rsidRDefault="00DD2450" w:rsidP="00697D1A">
            <w:pPr>
              <w:tabs>
                <w:tab w:val="left" w:pos="0"/>
              </w:tabs>
              <w:overflowPunct w:val="0"/>
              <w:autoSpaceDE w:val="0"/>
              <w:autoSpaceDN w:val="0"/>
              <w:adjustRightInd w:val="0"/>
              <w:ind w:hanging="28"/>
              <w:rPr>
                <w:rFonts w:ascii="Arial" w:hAnsi="Arial" w:cs="Arial"/>
                <w:color w:val="000000"/>
              </w:rPr>
            </w:pPr>
            <w:r w:rsidRPr="00DD2450">
              <w:rPr>
                <w:rFonts w:ascii="Arial" w:hAnsi="Arial" w:cs="Arial"/>
                <w:color w:val="000000"/>
              </w:rPr>
              <w:t>A.</w:t>
            </w:r>
            <w:r>
              <w:rPr>
                <w:rFonts w:ascii="Arial" w:hAnsi="Arial" w:cs="Arial"/>
                <w:color w:val="000000"/>
              </w:rPr>
              <w:t xml:space="preserve"> </w:t>
            </w:r>
            <w:r w:rsidRPr="00DD2450">
              <w:rPr>
                <w:rFonts w:ascii="Arial" w:hAnsi="Arial" w:cs="Arial"/>
                <w:color w:val="000000"/>
              </w:rPr>
              <w:t xml:space="preserve">The </w:t>
            </w:r>
            <w:r>
              <w:rPr>
                <w:rFonts w:ascii="Arial" w:hAnsi="Arial" w:cs="Arial"/>
                <w:color w:val="000000"/>
              </w:rPr>
              <w:t xml:space="preserve">draft </w:t>
            </w:r>
            <w:r w:rsidRPr="00DD2450">
              <w:rPr>
                <w:rFonts w:ascii="Arial" w:hAnsi="Arial" w:cs="Arial"/>
                <w:color w:val="000000"/>
              </w:rPr>
              <w:t xml:space="preserve">plans </w:t>
            </w:r>
            <w:r w:rsidR="00B551FD">
              <w:rPr>
                <w:rFonts w:ascii="Arial" w:hAnsi="Arial" w:cs="Arial"/>
                <w:color w:val="000000"/>
              </w:rPr>
              <w:t>shall be submitted with a Vendor’s {Bidder’s} Quote and should</w:t>
            </w:r>
            <w:r w:rsidRPr="00DD2450">
              <w:rPr>
                <w:rFonts w:ascii="Arial" w:hAnsi="Arial" w:cs="Arial"/>
                <w:color w:val="000000"/>
              </w:rPr>
              <w:t xml:space="preserve"> demonstrate to the Evaluation Committee that the Vendor {Bidder} understands the scope of work required for a successful implementation of the system, its operations and maintenance and support.</w:t>
            </w:r>
          </w:p>
          <w:p w14:paraId="2D1E5F9D" w14:textId="061F2472" w:rsidR="000A67AA" w:rsidRPr="000A67AA" w:rsidRDefault="00DD2450" w:rsidP="00193700">
            <w:pPr>
              <w:tabs>
                <w:tab w:val="left" w:pos="0"/>
              </w:tabs>
              <w:overflowPunct w:val="0"/>
              <w:autoSpaceDE w:val="0"/>
              <w:autoSpaceDN w:val="0"/>
              <w:adjustRightInd w:val="0"/>
              <w:ind w:hanging="28"/>
              <w:rPr>
                <w:rFonts w:ascii="Arial" w:hAnsi="Arial" w:cs="Arial"/>
                <w:color w:val="000000"/>
              </w:rPr>
            </w:pPr>
            <w:r w:rsidRPr="00DD2450">
              <w:rPr>
                <w:rFonts w:ascii="Arial" w:hAnsi="Arial" w:cs="Arial"/>
                <w:color w:val="000000"/>
              </w:rPr>
              <w:lastRenderedPageBreak/>
              <w:t>B.</w:t>
            </w:r>
            <w:r w:rsidR="00A77B8C">
              <w:rPr>
                <w:rFonts w:ascii="Arial" w:hAnsi="Arial" w:cs="Arial"/>
                <w:color w:val="000000"/>
              </w:rPr>
              <w:t xml:space="preserve"> If the narrative of a Vendor’s {Bidder’s} technical Quote includes</w:t>
            </w:r>
            <w:r w:rsidR="00ED4F63">
              <w:rPr>
                <w:rFonts w:ascii="Arial" w:hAnsi="Arial" w:cs="Arial"/>
                <w:color w:val="000000"/>
              </w:rPr>
              <w:t xml:space="preserve"> how the Vendor {Bidder} will satisfactorily complete these requirements, no additional documents are needed</w:t>
            </w:r>
            <w:r w:rsidR="00BF5C55">
              <w:rPr>
                <w:rFonts w:ascii="Arial" w:hAnsi="Arial" w:cs="Arial"/>
                <w:color w:val="000000"/>
              </w:rPr>
              <w:t>.</w:t>
            </w:r>
          </w:p>
        </w:tc>
      </w:tr>
      <w:tr w:rsidR="00697D1A" w:rsidRPr="000010C5" w14:paraId="2CB66902"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43789C58"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vAlign w:val="center"/>
          </w:tcPr>
          <w:p w14:paraId="0512C7B8" w14:textId="60D90114"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w:t>
            </w:r>
            <w:r w:rsidR="00176FD7">
              <w:rPr>
                <w:rFonts w:ascii="Arial" w:hAnsi="Arial" w:cs="Arial"/>
                <w:color w:val="000000"/>
              </w:rPr>
              <w:t>, 3.7</w:t>
            </w:r>
          </w:p>
        </w:tc>
        <w:tc>
          <w:tcPr>
            <w:tcW w:w="7200" w:type="dxa"/>
            <w:tcBorders>
              <w:top w:val="single" w:sz="4" w:space="0" w:color="auto"/>
              <w:left w:val="single" w:sz="4" w:space="0" w:color="auto"/>
              <w:bottom w:val="single" w:sz="4" w:space="0" w:color="auto"/>
              <w:right w:val="single" w:sz="4" w:space="0" w:color="auto"/>
            </w:tcBorders>
          </w:tcPr>
          <w:p w14:paraId="3C8498F6" w14:textId="77777777"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A. As the system is hosted by the Vendor {Contractor}, how should it meet the server and database requirement? </w:t>
            </w:r>
          </w:p>
          <w:p w14:paraId="45ECFB45" w14:textId="77777777"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B. Is the State requiring the Vendor {Contractor} to use a specific server operating system and database management software in the Vendor's {Contractor's} own hosting environment?</w:t>
            </w:r>
          </w:p>
          <w:p w14:paraId="2F70611B" w14:textId="77777777" w:rsidR="000010C5" w:rsidRDefault="000010C5" w:rsidP="00697D1A">
            <w:pPr>
              <w:tabs>
                <w:tab w:val="left" w:pos="0"/>
              </w:tabs>
              <w:overflowPunct w:val="0"/>
              <w:autoSpaceDE w:val="0"/>
              <w:autoSpaceDN w:val="0"/>
              <w:adjustRightInd w:val="0"/>
              <w:ind w:hanging="28"/>
              <w:rPr>
                <w:rFonts w:ascii="Arial" w:hAnsi="Arial" w:cs="Arial"/>
                <w:b/>
                <w:color w:val="000000"/>
              </w:rPr>
            </w:pPr>
          </w:p>
          <w:p w14:paraId="054A16E3" w14:textId="093346EF" w:rsidR="00C534B6" w:rsidRPr="001E0DE3" w:rsidRDefault="00C534B6" w:rsidP="00697D1A">
            <w:pPr>
              <w:tabs>
                <w:tab w:val="left" w:pos="0"/>
              </w:tabs>
              <w:overflowPunct w:val="0"/>
              <w:autoSpaceDE w:val="0"/>
              <w:autoSpaceDN w:val="0"/>
              <w:adjustRightInd w:val="0"/>
              <w:ind w:hanging="28"/>
              <w:rPr>
                <w:rFonts w:ascii="Arial" w:hAnsi="Arial" w:cs="Arial"/>
                <w:color w:val="000000"/>
              </w:rPr>
            </w:pPr>
            <w:r w:rsidRPr="00C534B6">
              <w:rPr>
                <w:rFonts w:ascii="Arial" w:hAnsi="Arial" w:cs="Arial"/>
                <w:color w:val="000000"/>
              </w:rPr>
              <w:t>A</w:t>
            </w:r>
            <w:r w:rsidRPr="001E0DE3">
              <w:rPr>
                <w:rFonts w:ascii="Arial" w:hAnsi="Arial" w:cs="Arial"/>
                <w:color w:val="000000"/>
              </w:rPr>
              <w:t>.</w:t>
            </w:r>
            <w:r w:rsidR="000F518C">
              <w:rPr>
                <w:rFonts w:ascii="Arial" w:hAnsi="Arial" w:cs="Arial"/>
                <w:color w:val="000000"/>
              </w:rPr>
              <w:t xml:space="preserve"> The system </w:t>
            </w:r>
            <w:r w:rsidR="007F2B6D" w:rsidRPr="001E0DE3">
              <w:rPr>
                <w:rFonts w:ascii="Arial" w:hAnsi="Arial" w:cs="Arial"/>
                <w:color w:val="000000"/>
              </w:rPr>
              <w:t>m</w:t>
            </w:r>
            <w:r w:rsidR="000A67AA">
              <w:rPr>
                <w:rFonts w:ascii="Arial" w:hAnsi="Arial" w:cs="Arial"/>
                <w:color w:val="000000"/>
              </w:rPr>
              <w:t>ust be accessible through Internet Explorer</w:t>
            </w:r>
            <w:r w:rsidR="007F2B6D" w:rsidRPr="001E0DE3">
              <w:rPr>
                <w:rFonts w:ascii="Arial" w:hAnsi="Arial" w:cs="Arial"/>
                <w:color w:val="000000"/>
              </w:rPr>
              <w:t xml:space="preserve"> and Google Chrome. </w:t>
            </w:r>
            <w:r w:rsidR="006E291F" w:rsidRPr="00465940">
              <w:rPr>
                <w:rFonts w:ascii="Arial" w:hAnsi="Arial" w:cs="Arial"/>
              </w:rPr>
              <w:t xml:space="preserve">Please see the revised Bid Solicitation dated </w:t>
            </w:r>
            <w:r w:rsidR="00FB2BC9">
              <w:rPr>
                <w:rFonts w:ascii="Arial" w:hAnsi="Arial" w:cs="Arial"/>
              </w:rPr>
              <w:t>11/13/18</w:t>
            </w:r>
            <w:r w:rsidR="006E291F">
              <w:rPr>
                <w:rFonts w:ascii="Arial" w:hAnsi="Arial" w:cs="Arial"/>
              </w:rPr>
              <w:t>.</w:t>
            </w:r>
            <w:r w:rsidR="004656CC">
              <w:rPr>
                <w:rFonts w:ascii="Arial" w:hAnsi="Arial" w:cs="Arial"/>
              </w:rPr>
              <w:t xml:space="preserve"> </w:t>
            </w:r>
            <w:r w:rsidR="004656CC">
              <w:rPr>
                <w:rFonts w:ascii="Arial" w:hAnsi="Arial" w:cs="Arial"/>
                <w:color w:val="000000"/>
              </w:rPr>
              <w:t>The server and database</w:t>
            </w:r>
            <w:r w:rsidR="00020E80">
              <w:rPr>
                <w:rFonts w:ascii="Arial" w:hAnsi="Arial" w:cs="Arial"/>
                <w:color w:val="000000"/>
              </w:rPr>
              <w:t xml:space="preserve"> </w:t>
            </w:r>
            <w:r w:rsidR="000151AC">
              <w:rPr>
                <w:rFonts w:ascii="Arial" w:hAnsi="Arial" w:cs="Arial"/>
                <w:color w:val="000000"/>
              </w:rPr>
              <w:t xml:space="preserve">requirements </w:t>
            </w:r>
            <w:r w:rsidR="004656CC">
              <w:rPr>
                <w:rFonts w:ascii="Arial" w:hAnsi="Arial" w:cs="Arial"/>
                <w:color w:val="000000"/>
              </w:rPr>
              <w:t xml:space="preserve">listed in Section 3.7 </w:t>
            </w:r>
            <w:r w:rsidR="000151AC">
              <w:rPr>
                <w:rFonts w:ascii="Arial" w:hAnsi="Arial" w:cs="Arial"/>
                <w:color w:val="000000"/>
              </w:rPr>
              <w:t xml:space="preserve">only need to be met in the case where the Judiciary would host the software. These requirements </w:t>
            </w:r>
            <w:r w:rsidR="00020E80">
              <w:rPr>
                <w:rFonts w:ascii="Arial" w:hAnsi="Arial" w:cs="Arial"/>
                <w:color w:val="000000"/>
              </w:rPr>
              <w:t>will not be evaluat</w:t>
            </w:r>
            <w:r w:rsidR="000151AC">
              <w:rPr>
                <w:rFonts w:ascii="Arial" w:hAnsi="Arial" w:cs="Arial"/>
                <w:color w:val="000000"/>
              </w:rPr>
              <w:t>ed as it is an optional service.</w:t>
            </w:r>
          </w:p>
          <w:p w14:paraId="065CC049" w14:textId="1760D2BB" w:rsidR="00C534B6" w:rsidRPr="00C534B6" w:rsidRDefault="00C534B6" w:rsidP="00697D1A">
            <w:pPr>
              <w:tabs>
                <w:tab w:val="left" w:pos="0"/>
              </w:tabs>
              <w:overflowPunct w:val="0"/>
              <w:autoSpaceDE w:val="0"/>
              <w:autoSpaceDN w:val="0"/>
              <w:adjustRightInd w:val="0"/>
              <w:ind w:hanging="28"/>
              <w:rPr>
                <w:rFonts w:ascii="Arial" w:hAnsi="Arial" w:cs="Arial"/>
                <w:color w:val="000000"/>
              </w:rPr>
            </w:pPr>
            <w:r w:rsidRPr="001E0DE3">
              <w:rPr>
                <w:rFonts w:ascii="Arial" w:hAnsi="Arial" w:cs="Arial"/>
                <w:color w:val="000000"/>
              </w:rPr>
              <w:t>B.</w:t>
            </w:r>
            <w:r w:rsidR="001E0DE3">
              <w:rPr>
                <w:rFonts w:ascii="Arial" w:hAnsi="Arial" w:cs="Arial"/>
                <w:color w:val="000000"/>
              </w:rPr>
              <w:t xml:space="preserve"> </w:t>
            </w:r>
            <w:r w:rsidR="007F2B6D" w:rsidRPr="001E0DE3">
              <w:rPr>
                <w:rFonts w:ascii="Arial" w:hAnsi="Arial" w:cs="Arial"/>
                <w:color w:val="000000"/>
              </w:rPr>
              <w:t xml:space="preserve">The </w:t>
            </w:r>
            <w:r w:rsidR="000A67AA">
              <w:rPr>
                <w:rFonts w:ascii="Arial" w:hAnsi="Arial" w:cs="Arial"/>
                <w:color w:val="000000"/>
              </w:rPr>
              <w:t>S</w:t>
            </w:r>
            <w:r w:rsidR="007F2B6D" w:rsidRPr="001E0DE3">
              <w:rPr>
                <w:rFonts w:ascii="Arial" w:hAnsi="Arial" w:cs="Arial"/>
                <w:color w:val="000000"/>
              </w:rPr>
              <w:t xml:space="preserve">tate is not requiring </w:t>
            </w:r>
            <w:r w:rsidR="001E0DE3">
              <w:rPr>
                <w:rFonts w:ascii="Arial" w:hAnsi="Arial" w:cs="Arial"/>
                <w:color w:val="000000"/>
              </w:rPr>
              <w:t xml:space="preserve">a specific </w:t>
            </w:r>
            <w:r w:rsidR="000F518C">
              <w:rPr>
                <w:rFonts w:ascii="Arial" w:hAnsi="Arial" w:cs="Arial"/>
                <w:color w:val="000000"/>
              </w:rPr>
              <w:t xml:space="preserve">server </w:t>
            </w:r>
            <w:r w:rsidR="001E0DE3">
              <w:rPr>
                <w:rFonts w:ascii="Arial" w:hAnsi="Arial" w:cs="Arial"/>
                <w:color w:val="000000"/>
              </w:rPr>
              <w:t>operat</w:t>
            </w:r>
            <w:r w:rsidR="006114E6">
              <w:rPr>
                <w:rFonts w:ascii="Arial" w:hAnsi="Arial" w:cs="Arial"/>
                <w:color w:val="000000"/>
              </w:rPr>
              <w:t>ing system</w:t>
            </w:r>
            <w:r w:rsidR="000F518C">
              <w:rPr>
                <w:rFonts w:ascii="Arial" w:hAnsi="Arial" w:cs="Arial"/>
                <w:color w:val="000000"/>
              </w:rPr>
              <w:t xml:space="preserve"> or database management software</w:t>
            </w:r>
            <w:r w:rsidR="006114E6">
              <w:rPr>
                <w:rFonts w:ascii="Arial" w:hAnsi="Arial" w:cs="Arial"/>
                <w:color w:val="000000"/>
              </w:rPr>
              <w:t>, however the</w:t>
            </w:r>
            <w:r w:rsidR="006114E6">
              <w:t xml:space="preserve"> </w:t>
            </w:r>
            <w:r w:rsidR="006114E6" w:rsidRPr="006114E6">
              <w:rPr>
                <w:rFonts w:ascii="Arial" w:hAnsi="Arial" w:cs="Arial"/>
                <w:color w:val="000000"/>
              </w:rPr>
              <w:t>Vendor</w:t>
            </w:r>
            <w:r w:rsidR="006114E6">
              <w:rPr>
                <w:rFonts w:ascii="Arial" w:hAnsi="Arial" w:cs="Arial"/>
                <w:color w:val="000000"/>
              </w:rPr>
              <w:t>’s</w:t>
            </w:r>
            <w:r w:rsidR="006114E6" w:rsidRPr="006114E6">
              <w:rPr>
                <w:rFonts w:ascii="Arial" w:hAnsi="Arial" w:cs="Arial"/>
                <w:color w:val="000000"/>
              </w:rPr>
              <w:t xml:space="preserve"> {Contractor</w:t>
            </w:r>
            <w:r w:rsidR="006114E6">
              <w:rPr>
                <w:rFonts w:ascii="Arial" w:hAnsi="Arial" w:cs="Arial"/>
                <w:color w:val="000000"/>
              </w:rPr>
              <w:t>’s</w:t>
            </w:r>
            <w:r w:rsidR="006114E6" w:rsidRPr="006114E6">
              <w:rPr>
                <w:rFonts w:ascii="Arial" w:hAnsi="Arial" w:cs="Arial"/>
                <w:color w:val="000000"/>
              </w:rPr>
              <w:t xml:space="preserve">} </w:t>
            </w:r>
            <w:r w:rsidR="001E0DE3">
              <w:rPr>
                <w:rFonts w:ascii="Arial" w:hAnsi="Arial" w:cs="Arial"/>
                <w:color w:val="000000"/>
              </w:rPr>
              <w:t>system must be secure.</w:t>
            </w:r>
          </w:p>
          <w:p w14:paraId="2F495E61" w14:textId="77777777" w:rsidR="000010C5" w:rsidRPr="000010C5" w:rsidRDefault="000010C5" w:rsidP="00697D1A">
            <w:pPr>
              <w:tabs>
                <w:tab w:val="left" w:pos="0"/>
              </w:tabs>
              <w:overflowPunct w:val="0"/>
              <w:autoSpaceDE w:val="0"/>
              <w:autoSpaceDN w:val="0"/>
              <w:adjustRightInd w:val="0"/>
              <w:ind w:hanging="28"/>
              <w:rPr>
                <w:rFonts w:ascii="Arial" w:hAnsi="Arial" w:cs="Arial"/>
                <w:b/>
              </w:rPr>
            </w:pPr>
          </w:p>
        </w:tc>
      </w:tr>
      <w:tr w:rsidR="00697D1A" w:rsidRPr="000010C5" w14:paraId="4D558040"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6CE74D49"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vAlign w:val="center"/>
          </w:tcPr>
          <w:p w14:paraId="008CE861"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 D</w:t>
            </w:r>
          </w:p>
        </w:tc>
        <w:tc>
          <w:tcPr>
            <w:tcW w:w="7200" w:type="dxa"/>
            <w:tcBorders>
              <w:top w:val="single" w:sz="4" w:space="0" w:color="auto"/>
              <w:left w:val="single" w:sz="4" w:space="0" w:color="auto"/>
              <w:bottom w:val="single" w:sz="4" w:space="0" w:color="auto"/>
              <w:right w:val="single" w:sz="4" w:space="0" w:color="auto"/>
            </w:tcBorders>
          </w:tcPr>
          <w:p w14:paraId="38BB7248" w14:textId="67685578"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A. For the six</w:t>
            </w:r>
            <w:r w:rsidR="007F3DE9">
              <w:rPr>
                <w:rFonts w:ascii="Arial" w:hAnsi="Arial" w:cs="Arial"/>
                <w:b/>
                <w:color w:val="000000"/>
              </w:rPr>
              <w:t xml:space="preserve"> (6)</w:t>
            </w:r>
            <w:r w:rsidRPr="000010C5">
              <w:rPr>
                <w:rFonts w:ascii="Arial" w:hAnsi="Arial" w:cs="Arial"/>
                <w:b/>
                <w:color w:val="000000"/>
              </w:rPr>
              <w:t xml:space="preserve"> character identification for the officer, would a username field suffice? </w:t>
            </w:r>
          </w:p>
          <w:p w14:paraId="0A1C11F9" w14:textId="28A3C545"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B. For the six </w:t>
            </w:r>
            <w:r w:rsidR="007F3DE9">
              <w:rPr>
                <w:rFonts w:ascii="Arial" w:hAnsi="Arial" w:cs="Arial"/>
                <w:b/>
                <w:color w:val="000000"/>
              </w:rPr>
              <w:t xml:space="preserve">(6) </w:t>
            </w:r>
            <w:r w:rsidRPr="000010C5">
              <w:rPr>
                <w:rFonts w:ascii="Arial" w:hAnsi="Arial" w:cs="Arial"/>
                <w:b/>
                <w:color w:val="000000"/>
              </w:rPr>
              <w:t xml:space="preserve">character identification for the probationer, would an external ID field suffice? </w:t>
            </w:r>
          </w:p>
          <w:p w14:paraId="71EA25EA" w14:textId="2DD3B864"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C. For both the probationer and the officer, can six</w:t>
            </w:r>
            <w:r w:rsidR="007F3DE9">
              <w:rPr>
                <w:rFonts w:ascii="Arial" w:hAnsi="Arial" w:cs="Arial"/>
                <w:b/>
                <w:color w:val="000000"/>
              </w:rPr>
              <w:t xml:space="preserve"> (6)</w:t>
            </w:r>
            <w:r w:rsidRPr="000010C5">
              <w:rPr>
                <w:rFonts w:ascii="Arial" w:hAnsi="Arial" w:cs="Arial"/>
                <w:b/>
                <w:color w:val="000000"/>
              </w:rPr>
              <w:t xml:space="preserve"> characters be minimum size of the field?</w:t>
            </w:r>
          </w:p>
          <w:p w14:paraId="3EBD8582" w14:textId="77777777" w:rsidR="000010C5" w:rsidRDefault="000010C5" w:rsidP="00697D1A">
            <w:pPr>
              <w:tabs>
                <w:tab w:val="left" w:pos="0"/>
              </w:tabs>
              <w:overflowPunct w:val="0"/>
              <w:autoSpaceDE w:val="0"/>
              <w:autoSpaceDN w:val="0"/>
              <w:adjustRightInd w:val="0"/>
              <w:ind w:hanging="28"/>
              <w:rPr>
                <w:rFonts w:ascii="Arial" w:hAnsi="Arial" w:cs="Arial"/>
                <w:b/>
                <w:color w:val="000000"/>
              </w:rPr>
            </w:pPr>
          </w:p>
          <w:p w14:paraId="07B79DAD" w14:textId="3567C975" w:rsidR="00C534B6" w:rsidRPr="00C534B6" w:rsidRDefault="00C534B6" w:rsidP="00697D1A">
            <w:pPr>
              <w:tabs>
                <w:tab w:val="left" w:pos="0"/>
              </w:tabs>
              <w:overflowPunct w:val="0"/>
              <w:autoSpaceDE w:val="0"/>
              <w:autoSpaceDN w:val="0"/>
              <w:adjustRightInd w:val="0"/>
              <w:ind w:hanging="28"/>
              <w:rPr>
                <w:rFonts w:ascii="Arial" w:hAnsi="Arial" w:cs="Arial"/>
                <w:color w:val="000000"/>
              </w:rPr>
            </w:pPr>
            <w:r w:rsidRPr="00C534B6">
              <w:rPr>
                <w:rFonts w:ascii="Arial" w:hAnsi="Arial" w:cs="Arial"/>
                <w:color w:val="000000"/>
              </w:rPr>
              <w:t>A.</w:t>
            </w:r>
            <w:r w:rsidR="001E0DE3">
              <w:rPr>
                <w:rFonts w:ascii="Arial" w:hAnsi="Arial" w:cs="Arial"/>
                <w:color w:val="000000"/>
              </w:rPr>
              <w:t xml:space="preserve"> </w:t>
            </w:r>
            <w:r w:rsidR="000F518C">
              <w:rPr>
                <w:rFonts w:ascii="Arial" w:hAnsi="Arial" w:cs="Arial"/>
                <w:color w:val="000000"/>
              </w:rPr>
              <w:t>Yes.</w:t>
            </w:r>
          </w:p>
          <w:p w14:paraId="2A28BA55" w14:textId="334BA79F" w:rsidR="00C534B6" w:rsidRPr="00C534B6" w:rsidRDefault="00C534B6" w:rsidP="00697D1A">
            <w:pPr>
              <w:tabs>
                <w:tab w:val="left" w:pos="0"/>
              </w:tabs>
              <w:overflowPunct w:val="0"/>
              <w:autoSpaceDE w:val="0"/>
              <w:autoSpaceDN w:val="0"/>
              <w:adjustRightInd w:val="0"/>
              <w:ind w:hanging="28"/>
              <w:rPr>
                <w:rFonts w:ascii="Arial" w:hAnsi="Arial" w:cs="Arial"/>
                <w:color w:val="000000"/>
              </w:rPr>
            </w:pPr>
            <w:r w:rsidRPr="00C534B6">
              <w:rPr>
                <w:rFonts w:ascii="Arial" w:hAnsi="Arial" w:cs="Arial"/>
                <w:color w:val="000000"/>
              </w:rPr>
              <w:t>B.</w:t>
            </w:r>
            <w:r w:rsidR="00317A7D">
              <w:rPr>
                <w:rFonts w:ascii="Arial" w:hAnsi="Arial" w:cs="Arial"/>
                <w:color w:val="000000"/>
              </w:rPr>
              <w:t xml:space="preserve"> </w:t>
            </w:r>
            <w:r w:rsidR="000F518C">
              <w:rPr>
                <w:rFonts w:ascii="Arial" w:hAnsi="Arial" w:cs="Arial"/>
                <w:color w:val="000000"/>
              </w:rPr>
              <w:t>Yes</w:t>
            </w:r>
            <w:r w:rsidR="00D46992">
              <w:rPr>
                <w:rFonts w:ascii="Arial" w:hAnsi="Arial" w:cs="Arial"/>
                <w:color w:val="000000"/>
              </w:rPr>
              <w:t xml:space="preserve">. </w:t>
            </w:r>
          </w:p>
          <w:p w14:paraId="77812977" w14:textId="24761649" w:rsidR="00C534B6" w:rsidRPr="00C534B6" w:rsidRDefault="00C534B6" w:rsidP="00697D1A">
            <w:pPr>
              <w:tabs>
                <w:tab w:val="left" w:pos="0"/>
              </w:tabs>
              <w:overflowPunct w:val="0"/>
              <w:autoSpaceDE w:val="0"/>
              <w:autoSpaceDN w:val="0"/>
              <w:adjustRightInd w:val="0"/>
              <w:ind w:hanging="28"/>
              <w:rPr>
                <w:rFonts w:ascii="Arial" w:hAnsi="Arial" w:cs="Arial"/>
                <w:color w:val="000000"/>
              </w:rPr>
            </w:pPr>
            <w:r w:rsidRPr="00C534B6">
              <w:rPr>
                <w:rFonts w:ascii="Arial" w:hAnsi="Arial" w:cs="Arial"/>
                <w:color w:val="000000"/>
              </w:rPr>
              <w:t>C.</w:t>
            </w:r>
            <w:r w:rsidR="00317A7D">
              <w:rPr>
                <w:rFonts w:ascii="Arial" w:hAnsi="Arial" w:cs="Arial"/>
                <w:color w:val="000000"/>
              </w:rPr>
              <w:t xml:space="preserve"> </w:t>
            </w:r>
            <w:r w:rsidR="000F518C">
              <w:rPr>
                <w:rFonts w:ascii="Arial" w:hAnsi="Arial" w:cs="Arial"/>
                <w:color w:val="000000"/>
              </w:rPr>
              <w:t>Yes.</w:t>
            </w:r>
          </w:p>
          <w:p w14:paraId="3120AB39" w14:textId="77777777" w:rsidR="000010C5" w:rsidRPr="000010C5" w:rsidRDefault="000010C5" w:rsidP="00697D1A">
            <w:pPr>
              <w:tabs>
                <w:tab w:val="left" w:pos="0"/>
              </w:tabs>
              <w:overflowPunct w:val="0"/>
              <w:autoSpaceDE w:val="0"/>
              <w:autoSpaceDN w:val="0"/>
              <w:adjustRightInd w:val="0"/>
              <w:ind w:hanging="28"/>
              <w:rPr>
                <w:rFonts w:ascii="Arial" w:hAnsi="Arial" w:cs="Arial"/>
                <w:b/>
              </w:rPr>
            </w:pPr>
          </w:p>
        </w:tc>
      </w:tr>
      <w:tr w:rsidR="00697D1A" w:rsidRPr="000010C5" w14:paraId="09378B1F"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6425E938"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vAlign w:val="center"/>
          </w:tcPr>
          <w:p w14:paraId="1D70FE9C"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 E</w:t>
            </w:r>
          </w:p>
        </w:tc>
        <w:tc>
          <w:tcPr>
            <w:tcW w:w="7200" w:type="dxa"/>
            <w:tcBorders>
              <w:top w:val="single" w:sz="4" w:space="0" w:color="auto"/>
              <w:left w:val="single" w:sz="4" w:space="0" w:color="auto"/>
              <w:bottom w:val="single" w:sz="4" w:space="0" w:color="auto"/>
              <w:right w:val="single" w:sz="4" w:space="0" w:color="auto"/>
            </w:tcBorders>
          </w:tcPr>
          <w:p w14:paraId="12E4646A" w14:textId="77777777"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A. Is the State requiring access to the database itself or access to the data through reporting? </w:t>
            </w:r>
          </w:p>
          <w:p w14:paraId="5EED03C2" w14:textId="77777777"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B. If access to the database is required, would a copy delivered electronically to the State suffice? </w:t>
            </w:r>
          </w:p>
          <w:p w14:paraId="45B60DBB" w14:textId="77777777" w:rsidR="000010C5" w:rsidRDefault="000010C5" w:rsidP="00697D1A">
            <w:pPr>
              <w:tabs>
                <w:tab w:val="left" w:pos="0"/>
              </w:tabs>
              <w:overflowPunct w:val="0"/>
              <w:autoSpaceDE w:val="0"/>
              <w:autoSpaceDN w:val="0"/>
              <w:adjustRightInd w:val="0"/>
              <w:ind w:hanging="28"/>
              <w:rPr>
                <w:rFonts w:ascii="Arial" w:hAnsi="Arial" w:cs="Arial"/>
                <w:b/>
                <w:color w:val="000000"/>
              </w:rPr>
            </w:pPr>
          </w:p>
          <w:p w14:paraId="74399A1E" w14:textId="77C3700C" w:rsidR="00C534B6" w:rsidRPr="00C534B6" w:rsidRDefault="00C534B6" w:rsidP="00697D1A">
            <w:pPr>
              <w:tabs>
                <w:tab w:val="left" w:pos="0"/>
              </w:tabs>
              <w:overflowPunct w:val="0"/>
              <w:autoSpaceDE w:val="0"/>
              <w:autoSpaceDN w:val="0"/>
              <w:adjustRightInd w:val="0"/>
              <w:ind w:hanging="28"/>
              <w:rPr>
                <w:rFonts w:ascii="Arial" w:hAnsi="Arial" w:cs="Arial"/>
                <w:color w:val="000000"/>
              </w:rPr>
            </w:pPr>
            <w:r w:rsidRPr="00C534B6">
              <w:rPr>
                <w:rFonts w:ascii="Arial" w:hAnsi="Arial" w:cs="Arial"/>
                <w:color w:val="000000"/>
              </w:rPr>
              <w:t>A.</w:t>
            </w:r>
            <w:r w:rsidR="004C7796">
              <w:rPr>
                <w:rFonts w:ascii="Arial" w:hAnsi="Arial" w:cs="Arial"/>
                <w:color w:val="000000"/>
              </w:rPr>
              <w:t xml:space="preserve"> </w:t>
            </w:r>
            <w:r w:rsidR="006114E6">
              <w:rPr>
                <w:rFonts w:ascii="Arial" w:hAnsi="Arial" w:cs="Arial"/>
                <w:color w:val="000000"/>
              </w:rPr>
              <w:t>The State</w:t>
            </w:r>
            <w:r w:rsidR="00424690">
              <w:rPr>
                <w:rFonts w:ascii="Arial" w:hAnsi="Arial" w:cs="Arial"/>
                <w:color w:val="000000"/>
              </w:rPr>
              <w:t xml:space="preserve"> require</w:t>
            </w:r>
            <w:r w:rsidR="006114E6">
              <w:rPr>
                <w:rFonts w:ascii="Arial" w:hAnsi="Arial" w:cs="Arial"/>
                <w:color w:val="000000"/>
              </w:rPr>
              <w:t>s</w:t>
            </w:r>
            <w:r w:rsidR="00424690">
              <w:rPr>
                <w:rFonts w:ascii="Arial" w:hAnsi="Arial" w:cs="Arial"/>
                <w:color w:val="000000"/>
              </w:rPr>
              <w:t xml:space="preserve"> access to the data through the database.</w:t>
            </w:r>
          </w:p>
          <w:p w14:paraId="60DA7346" w14:textId="671F9F49" w:rsidR="00C534B6" w:rsidRPr="00C534B6" w:rsidRDefault="00C534B6" w:rsidP="00C534B6">
            <w:pPr>
              <w:tabs>
                <w:tab w:val="left" w:pos="0"/>
              </w:tabs>
              <w:overflowPunct w:val="0"/>
              <w:autoSpaceDE w:val="0"/>
              <w:autoSpaceDN w:val="0"/>
              <w:adjustRightInd w:val="0"/>
              <w:ind w:hanging="28"/>
              <w:rPr>
                <w:rFonts w:ascii="Arial" w:hAnsi="Arial" w:cs="Arial"/>
                <w:color w:val="000000"/>
              </w:rPr>
            </w:pPr>
            <w:r w:rsidRPr="00C534B6">
              <w:rPr>
                <w:rFonts w:ascii="Arial" w:hAnsi="Arial" w:cs="Arial"/>
                <w:color w:val="000000"/>
              </w:rPr>
              <w:t>B.</w:t>
            </w:r>
            <w:r w:rsidR="00317A7D">
              <w:rPr>
                <w:rFonts w:ascii="Arial" w:hAnsi="Arial" w:cs="Arial"/>
                <w:color w:val="000000"/>
              </w:rPr>
              <w:t xml:space="preserve"> </w:t>
            </w:r>
            <w:r w:rsidR="00B56C89">
              <w:rPr>
                <w:rFonts w:ascii="Arial" w:hAnsi="Arial" w:cs="Arial"/>
                <w:color w:val="000000"/>
              </w:rPr>
              <w:t>No, a</w:t>
            </w:r>
            <w:r w:rsidR="00D46992">
              <w:rPr>
                <w:rFonts w:ascii="Arial" w:hAnsi="Arial" w:cs="Arial"/>
                <w:color w:val="000000"/>
              </w:rPr>
              <w:t xml:space="preserve">ccess shall be available in real-time and should not require a request from the </w:t>
            </w:r>
            <w:r w:rsidR="00317A7D">
              <w:rPr>
                <w:rFonts w:ascii="Arial" w:hAnsi="Arial" w:cs="Arial"/>
                <w:color w:val="000000"/>
              </w:rPr>
              <w:t>S</w:t>
            </w:r>
            <w:r w:rsidR="00D46992">
              <w:rPr>
                <w:rFonts w:ascii="Arial" w:hAnsi="Arial" w:cs="Arial"/>
                <w:color w:val="000000"/>
              </w:rPr>
              <w:t xml:space="preserve">tate.  </w:t>
            </w:r>
          </w:p>
          <w:p w14:paraId="3785205E" w14:textId="77777777" w:rsidR="000010C5" w:rsidRPr="000010C5" w:rsidRDefault="000010C5" w:rsidP="00697D1A">
            <w:pPr>
              <w:tabs>
                <w:tab w:val="left" w:pos="0"/>
              </w:tabs>
              <w:overflowPunct w:val="0"/>
              <w:autoSpaceDE w:val="0"/>
              <w:autoSpaceDN w:val="0"/>
              <w:adjustRightInd w:val="0"/>
              <w:ind w:hanging="28"/>
              <w:rPr>
                <w:rFonts w:ascii="Arial" w:hAnsi="Arial" w:cs="Arial"/>
                <w:b/>
              </w:rPr>
            </w:pPr>
          </w:p>
        </w:tc>
      </w:tr>
      <w:tr w:rsidR="00697D1A" w:rsidRPr="000010C5" w14:paraId="4A3A9D1B" w14:textId="77777777" w:rsidTr="00453D45">
        <w:trPr>
          <w:trHeight w:val="188"/>
        </w:trPr>
        <w:tc>
          <w:tcPr>
            <w:tcW w:w="877" w:type="dxa"/>
            <w:tcBorders>
              <w:top w:val="single" w:sz="4" w:space="0" w:color="auto"/>
              <w:left w:val="single" w:sz="4" w:space="0" w:color="auto"/>
              <w:bottom w:val="single" w:sz="4" w:space="0" w:color="auto"/>
              <w:right w:val="single" w:sz="4" w:space="0" w:color="auto"/>
            </w:tcBorders>
            <w:vAlign w:val="center"/>
            <w:hideMark/>
          </w:tcPr>
          <w:p w14:paraId="32E0D6FD"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vAlign w:val="center"/>
          </w:tcPr>
          <w:p w14:paraId="76A4809F"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3.5.2, C</w:t>
            </w:r>
          </w:p>
        </w:tc>
        <w:tc>
          <w:tcPr>
            <w:tcW w:w="7200" w:type="dxa"/>
            <w:tcBorders>
              <w:top w:val="single" w:sz="4" w:space="0" w:color="auto"/>
              <w:left w:val="single" w:sz="4" w:space="0" w:color="auto"/>
              <w:bottom w:val="single" w:sz="4" w:space="0" w:color="auto"/>
              <w:right w:val="single" w:sz="4" w:space="0" w:color="auto"/>
            </w:tcBorders>
          </w:tcPr>
          <w:p w14:paraId="1FE7565D" w14:textId="77777777"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A. Is the four (4) hour response time to technical issues four (4) business hours or four (4) clock hours? </w:t>
            </w:r>
          </w:p>
          <w:p w14:paraId="08E8F858" w14:textId="77777777"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B. Is the State requiring a solution within the four (4) hour window or simply a response back to the individual who submitted the request for technical support with the solution to follow later (possibly within the four (4) hours but maybe outside four (4) hours)?   </w:t>
            </w:r>
          </w:p>
          <w:p w14:paraId="6C8BF12D" w14:textId="77777777" w:rsidR="000010C5" w:rsidRDefault="000010C5" w:rsidP="00697D1A">
            <w:pPr>
              <w:tabs>
                <w:tab w:val="left" w:pos="0"/>
              </w:tabs>
              <w:overflowPunct w:val="0"/>
              <w:autoSpaceDE w:val="0"/>
              <w:autoSpaceDN w:val="0"/>
              <w:adjustRightInd w:val="0"/>
              <w:ind w:hanging="28"/>
              <w:rPr>
                <w:rFonts w:ascii="Arial" w:hAnsi="Arial" w:cs="Arial"/>
                <w:b/>
                <w:color w:val="000000"/>
              </w:rPr>
            </w:pPr>
          </w:p>
          <w:p w14:paraId="4FB047CE" w14:textId="2560F887" w:rsidR="000010C5" w:rsidRPr="00C534B6" w:rsidRDefault="00C534B6" w:rsidP="00697D1A">
            <w:pPr>
              <w:tabs>
                <w:tab w:val="left" w:pos="0"/>
              </w:tabs>
              <w:overflowPunct w:val="0"/>
              <w:autoSpaceDE w:val="0"/>
              <w:autoSpaceDN w:val="0"/>
              <w:adjustRightInd w:val="0"/>
              <w:ind w:hanging="28"/>
              <w:rPr>
                <w:rFonts w:ascii="Arial" w:hAnsi="Arial" w:cs="Arial"/>
              </w:rPr>
            </w:pPr>
            <w:r w:rsidRPr="00C534B6">
              <w:rPr>
                <w:rFonts w:ascii="Arial" w:hAnsi="Arial" w:cs="Arial"/>
              </w:rPr>
              <w:t>A.</w:t>
            </w:r>
            <w:r w:rsidR="004C7796">
              <w:rPr>
                <w:rFonts w:ascii="Arial" w:hAnsi="Arial" w:cs="Arial"/>
              </w:rPr>
              <w:t xml:space="preserve"> </w:t>
            </w:r>
            <w:r w:rsidR="00CE6F7B">
              <w:rPr>
                <w:rFonts w:ascii="Arial" w:hAnsi="Arial" w:cs="Arial"/>
              </w:rPr>
              <w:t xml:space="preserve">Business hours. </w:t>
            </w:r>
            <w:r w:rsidR="00317A7D">
              <w:rPr>
                <w:rFonts w:ascii="Arial" w:hAnsi="Arial" w:cs="Arial"/>
              </w:rPr>
              <w:t xml:space="preserve">Please see the revised Bid Solicitation dated </w:t>
            </w:r>
            <w:r w:rsidR="00FB2BC9">
              <w:rPr>
                <w:rFonts w:ascii="Arial" w:hAnsi="Arial" w:cs="Arial"/>
              </w:rPr>
              <w:t>11/13/18</w:t>
            </w:r>
            <w:r w:rsidR="00317A7D">
              <w:rPr>
                <w:rFonts w:ascii="Arial" w:hAnsi="Arial" w:cs="Arial"/>
              </w:rPr>
              <w:t xml:space="preserve">. </w:t>
            </w:r>
          </w:p>
          <w:p w14:paraId="38BF7870" w14:textId="432EA8B5" w:rsidR="00C534B6" w:rsidRPr="00C534B6" w:rsidRDefault="00C534B6" w:rsidP="00697D1A">
            <w:pPr>
              <w:tabs>
                <w:tab w:val="left" w:pos="0"/>
              </w:tabs>
              <w:overflowPunct w:val="0"/>
              <w:autoSpaceDE w:val="0"/>
              <w:autoSpaceDN w:val="0"/>
              <w:adjustRightInd w:val="0"/>
              <w:ind w:hanging="28"/>
              <w:rPr>
                <w:rFonts w:ascii="Arial" w:hAnsi="Arial" w:cs="Arial"/>
              </w:rPr>
            </w:pPr>
            <w:r w:rsidRPr="00C534B6">
              <w:rPr>
                <w:rFonts w:ascii="Arial" w:hAnsi="Arial" w:cs="Arial"/>
              </w:rPr>
              <w:t>B.</w:t>
            </w:r>
            <w:r w:rsidR="004C7796">
              <w:rPr>
                <w:rFonts w:ascii="Arial" w:hAnsi="Arial" w:cs="Arial"/>
              </w:rPr>
              <w:t xml:space="preserve"> </w:t>
            </w:r>
            <w:r w:rsidR="00317A7D">
              <w:rPr>
                <w:rFonts w:ascii="Arial" w:hAnsi="Arial" w:cs="Arial"/>
              </w:rPr>
              <w:t>The State is only requiring a response back within four (4) hours</w:t>
            </w:r>
            <w:r w:rsidR="00B56C89">
              <w:rPr>
                <w:rFonts w:ascii="Arial" w:hAnsi="Arial" w:cs="Arial"/>
              </w:rPr>
              <w:t>, not necessarily a solution</w:t>
            </w:r>
            <w:r w:rsidR="004C7796">
              <w:rPr>
                <w:rFonts w:ascii="Arial" w:hAnsi="Arial" w:cs="Arial"/>
              </w:rPr>
              <w:t>.</w:t>
            </w:r>
          </w:p>
          <w:p w14:paraId="247C28EC" w14:textId="77777777" w:rsidR="00C534B6" w:rsidRPr="000010C5" w:rsidRDefault="00C534B6" w:rsidP="00697D1A">
            <w:pPr>
              <w:tabs>
                <w:tab w:val="left" w:pos="0"/>
              </w:tabs>
              <w:overflowPunct w:val="0"/>
              <w:autoSpaceDE w:val="0"/>
              <w:autoSpaceDN w:val="0"/>
              <w:adjustRightInd w:val="0"/>
              <w:ind w:hanging="28"/>
              <w:rPr>
                <w:rFonts w:ascii="Arial" w:hAnsi="Arial" w:cs="Arial"/>
                <w:b/>
              </w:rPr>
            </w:pPr>
          </w:p>
        </w:tc>
      </w:tr>
      <w:tr w:rsidR="00697D1A" w:rsidRPr="000010C5" w14:paraId="6318A477"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45A9F790" w14:textId="77777777" w:rsidR="00697D1A" w:rsidRPr="00CE6F7B" w:rsidRDefault="00697D1A" w:rsidP="00453D45">
            <w:pPr>
              <w:tabs>
                <w:tab w:val="left" w:pos="0"/>
              </w:tabs>
              <w:autoSpaceDN w:val="0"/>
              <w:jc w:val="center"/>
              <w:rPr>
                <w:rFonts w:ascii="Arial" w:hAnsi="Arial" w:cs="Arial"/>
              </w:rPr>
            </w:pPr>
            <w:r w:rsidRPr="00CE6F7B">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vAlign w:val="center"/>
          </w:tcPr>
          <w:p w14:paraId="248B3897" w14:textId="77777777" w:rsidR="00697D1A" w:rsidRPr="00CE6F7B" w:rsidRDefault="00697D1A" w:rsidP="000010C5">
            <w:pPr>
              <w:tabs>
                <w:tab w:val="left" w:pos="0"/>
              </w:tabs>
              <w:overflowPunct w:val="0"/>
              <w:autoSpaceDE w:val="0"/>
              <w:autoSpaceDN w:val="0"/>
              <w:adjustRightInd w:val="0"/>
              <w:jc w:val="center"/>
              <w:rPr>
                <w:rFonts w:ascii="Arial" w:hAnsi="Arial" w:cs="Arial"/>
              </w:rPr>
            </w:pPr>
            <w:r w:rsidRPr="00CE6F7B">
              <w:rPr>
                <w:rFonts w:ascii="Arial" w:hAnsi="Arial" w:cs="Arial"/>
                <w:color w:val="000000"/>
              </w:rPr>
              <w:t>3.5.3, A</w:t>
            </w:r>
          </w:p>
        </w:tc>
        <w:tc>
          <w:tcPr>
            <w:tcW w:w="7200" w:type="dxa"/>
            <w:tcBorders>
              <w:top w:val="single" w:sz="4" w:space="0" w:color="auto"/>
              <w:left w:val="single" w:sz="4" w:space="0" w:color="auto"/>
              <w:bottom w:val="single" w:sz="4" w:space="0" w:color="auto"/>
              <w:right w:val="single" w:sz="4" w:space="0" w:color="auto"/>
            </w:tcBorders>
          </w:tcPr>
          <w:p w14:paraId="0C06B434" w14:textId="77777777" w:rsidR="00AC255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A. What does the State consider as PII in the context of the risk assessment system? </w:t>
            </w:r>
          </w:p>
          <w:p w14:paraId="783BDCF8" w14:textId="77777777" w:rsidR="00C534B6"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B. Would this be name and date of birth? </w:t>
            </w:r>
          </w:p>
          <w:p w14:paraId="2B990B22" w14:textId="77777777" w:rsidR="00697D1A" w:rsidRDefault="00697D1A" w:rsidP="00697D1A">
            <w:pPr>
              <w:tabs>
                <w:tab w:val="left" w:pos="0"/>
              </w:tabs>
              <w:overflowPunct w:val="0"/>
              <w:autoSpaceDE w:val="0"/>
              <w:autoSpaceDN w:val="0"/>
              <w:adjustRightInd w:val="0"/>
              <w:ind w:hanging="28"/>
              <w:rPr>
                <w:rFonts w:ascii="Arial" w:hAnsi="Arial" w:cs="Arial"/>
                <w:b/>
                <w:color w:val="000000"/>
              </w:rPr>
            </w:pPr>
            <w:r w:rsidRPr="000010C5">
              <w:rPr>
                <w:rFonts w:ascii="Arial" w:hAnsi="Arial" w:cs="Arial"/>
                <w:b/>
                <w:color w:val="000000"/>
              </w:rPr>
              <w:t xml:space="preserve">C. Is the State's ID value considered PII? </w:t>
            </w:r>
          </w:p>
          <w:p w14:paraId="294CE6B4" w14:textId="77777777" w:rsidR="000010C5" w:rsidRDefault="000010C5" w:rsidP="00697D1A">
            <w:pPr>
              <w:tabs>
                <w:tab w:val="left" w:pos="0"/>
              </w:tabs>
              <w:overflowPunct w:val="0"/>
              <w:autoSpaceDE w:val="0"/>
              <w:autoSpaceDN w:val="0"/>
              <w:adjustRightInd w:val="0"/>
              <w:ind w:hanging="28"/>
              <w:rPr>
                <w:rFonts w:ascii="Arial" w:hAnsi="Arial" w:cs="Arial"/>
                <w:b/>
                <w:color w:val="000000"/>
              </w:rPr>
            </w:pPr>
          </w:p>
          <w:p w14:paraId="063B4895" w14:textId="2BE6C438" w:rsidR="000010C5" w:rsidRPr="00C534B6" w:rsidRDefault="00C534B6" w:rsidP="00697D1A">
            <w:pPr>
              <w:tabs>
                <w:tab w:val="left" w:pos="0"/>
              </w:tabs>
              <w:overflowPunct w:val="0"/>
              <w:autoSpaceDE w:val="0"/>
              <w:autoSpaceDN w:val="0"/>
              <w:adjustRightInd w:val="0"/>
              <w:ind w:hanging="28"/>
              <w:rPr>
                <w:rFonts w:ascii="Arial" w:hAnsi="Arial" w:cs="Arial"/>
              </w:rPr>
            </w:pPr>
            <w:r w:rsidRPr="00C534B6">
              <w:rPr>
                <w:rFonts w:ascii="Arial" w:hAnsi="Arial" w:cs="Arial"/>
              </w:rPr>
              <w:t>A.</w:t>
            </w:r>
            <w:r w:rsidR="00317A7D">
              <w:rPr>
                <w:rFonts w:ascii="Arial" w:hAnsi="Arial" w:cs="Arial"/>
              </w:rPr>
              <w:t xml:space="preserve"> </w:t>
            </w:r>
            <w:r w:rsidR="00D46992">
              <w:rPr>
                <w:rFonts w:ascii="Arial" w:hAnsi="Arial" w:cs="Arial"/>
              </w:rPr>
              <w:t xml:space="preserve">Name, </w:t>
            </w:r>
            <w:r w:rsidR="006114E6">
              <w:rPr>
                <w:rFonts w:ascii="Arial" w:hAnsi="Arial" w:cs="Arial"/>
              </w:rPr>
              <w:t>Date of Birth</w:t>
            </w:r>
            <w:r w:rsidR="00E26CB9">
              <w:rPr>
                <w:rFonts w:ascii="Arial" w:hAnsi="Arial" w:cs="Arial"/>
              </w:rPr>
              <w:t xml:space="preserve"> </w:t>
            </w:r>
            <w:r w:rsidR="006114E6">
              <w:rPr>
                <w:rFonts w:ascii="Arial" w:hAnsi="Arial" w:cs="Arial"/>
              </w:rPr>
              <w:t>(</w:t>
            </w:r>
            <w:r w:rsidR="00D46992">
              <w:rPr>
                <w:rFonts w:ascii="Arial" w:hAnsi="Arial" w:cs="Arial"/>
              </w:rPr>
              <w:t>DOB</w:t>
            </w:r>
            <w:r w:rsidR="006114E6">
              <w:rPr>
                <w:rFonts w:ascii="Arial" w:hAnsi="Arial" w:cs="Arial"/>
              </w:rPr>
              <w:t>)</w:t>
            </w:r>
            <w:r w:rsidR="00D46992">
              <w:rPr>
                <w:rFonts w:ascii="Arial" w:hAnsi="Arial" w:cs="Arial"/>
              </w:rPr>
              <w:t xml:space="preserve">, </w:t>
            </w:r>
            <w:r w:rsidR="006114E6">
              <w:rPr>
                <w:rFonts w:ascii="Arial" w:hAnsi="Arial" w:cs="Arial"/>
              </w:rPr>
              <w:t xml:space="preserve">Client </w:t>
            </w:r>
            <w:r w:rsidR="00D46992">
              <w:rPr>
                <w:rFonts w:ascii="Arial" w:hAnsi="Arial" w:cs="Arial"/>
              </w:rPr>
              <w:t xml:space="preserve">ID, </w:t>
            </w:r>
            <w:r w:rsidR="00E26CB9">
              <w:rPr>
                <w:rFonts w:ascii="Arial" w:hAnsi="Arial" w:cs="Arial"/>
              </w:rPr>
              <w:t>S</w:t>
            </w:r>
            <w:r w:rsidR="00E26CB9" w:rsidRPr="00E26CB9">
              <w:rPr>
                <w:rFonts w:ascii="Arial" w:hAnsi="Arial" w:cs="Arial"/>
              </w:rPr>
              <w:t>tate Bureau of Identification</w:t>
            </w:r>
            <w:r w:rsidR="00E26CB9">
              <w:rPr>
                <w:rFonts w:ascii="Arial" w:hAnsi="Arial" w:cs="Arial"/>
              </w:rPr>
              <w:t xml:space="preserve"> (SBI) number</w:t>
            </w:r>
            <w:r w:rsidR="006F1AE0">
              <w:rPr>
                <w:rFonts w:ascii="Arial" w:hAnsi="Arial" w:cs="Arial"/>
              </w:rPr>
              <w:t>.</w:t>
            </w:r>
          </w:p>
          <w:p w14:paraId="2B5C30A8" w14:textId="4397DAFD" w:rsidR="00C534B6" w:rsidRDefault="00C534B6" w:rsidP="00697D1A">
            <w:pPr>
              <w:tabs>
                <w:tab w:val="left" w:pos="0"/>
              </w:tabs>
              <w:overflowPunct w:val="0"/>
              <w:autoSpaceDE w:val="0"/>
              <w:autoSpaceDN w:val="0"/>
              <w:adjustRightInd w:val="0"/>
              <w:ind w:hanging="28"/>
              <w:rPr>
                <w:rFonts w:ascii="Arial" w:hAnsi="Arial" w:cs="Arial"/>
              </w:rPr>
            </w:pPr>
            <w:r w:rsidRPr="00C534B6">
              <w:rPr>
                <w:rFonts w:ascii="Arial" w:hAnsi="Arial" w:cs="Arial"/>
              </w:rPr>
              <w:t>B.</w:t>
            </w:r>
            <w:r w:rsidR="00317A7D">
              <w:rPr>
                <w:rFonts w:ascii="Arial" w:hAnsi="Arial" w:cs="Arial"/>
              </w:rPr>
              <w:t xml:space="preserve"> Yes, see response to A.</w:t>
            </w:r>
          </w:p>
          <w:p w14:paraId="03DA270C" w14:textId="73C5D9F7" w:rsidR="00C534B6" w:rsidRPr="00193700" w:rsidRDefault="00C534B6" w:rsidP="00193700">
            <w:pPr>
              <w:tabs>
                <w:tab w:val="left" w:pos="0"/>
              </w:tabs>
              <w:overflowPunct w:val="0"/>
              <w:autoSpaceDE w:val="0"/>
              <w:autoSpaceDN w:val="0"/>
              <w:adjustRightInd w:val="0"/>
              <w:ind w:hanging="28"/>
              <w:rPr>
                <w:rFonts w:ascii="Arial" w:hAnsi="Arial" w:cs="Arial"/>
              </w:rPr>
            </w:pPr>
            <w:r>
              <w:rPr>
                <w:rFonts w:ascii="Arial" w:hAnsi="Arial" w:cs="Arial"/>
              </w:rPr>
              <w:t>C.</w:t>
            </w:r>
            <w:r w:rsidR="00317A7D">
              <w:rPr>
                <w:rFonts w:ascii="Arial" w:hAnsi="Arial" w:cs="Arial"/>
              </w:rPr>
              <w:t xml:space="preserve"> </w:t>
            </w:r>
            <w:r w:rsidR="00424690">
              <w:rPr>
                <w:rFonts w:ascii="Arial" w:hAnsi="Arial" w:cs="Arial"/>
              </w:rPr>
              <w:t>Y</w:t>
            </w:r>
            <w:r w:rsidR="00D46992">
              <w:rPr>
                <w:rFonts w:ascii="Arial" w:hAnsi="Arial" w:cs="Arial"/>
              </w:rPr>
              <w:t>es</w:t>
            </w:r>
            <w:r w:rsidR="00317A7D">
              <w:rPr>
                <w:rFonts w:ascii="Arial" w:hAnsi="Arial" w:cs="Arial"/>
              </w:rPr>
              <w:t>, see response to A</w:t>
            </w:r>
            <w:r w:rsidR="00424690">
              <w:rPr>
                <w:rFonts w:ascii="Arial" w:hAnsi="Arial" w:cs="Arial"/>
              </w:rPr>
              <w:t>.</w:t>
            </w:r>
          </w:p>
        </w:tc>
      </w:tr>
      <w:tr w:rsidR="00697D1A" w:rsidRPr="000010C5" w14:paraId="4F53CA04"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436A5068"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lastRenderedPageBreak/>
              <w:t>22</w:t>
            </w:r>
          </w:p>
        </w:tc>
        <w:tc>
          <w:tcPr>
            <w:tcW w:w="2160" w:type="dxa"/>
            <w:tcBorders>
              <w:top w:val="single" w:sz="4" w:space="0" w:color="auto"/>
              <w:left w:val="single" w:sz="4" w:space="0" w:color="auto"/>
              <w:bottom w:val="single" w:sz="4" w:space="0" w:color="auto"/>
              <w:right w:val="single" w:sz="4" w:space="0" w:color="auto"/>
            </w:tcBorders>
            <w:vAlign w:val="center"/>
          </w:tcPr>
          <w:p w14:paraId="609B8430"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3.5.3, F</w:t>
            </w:r>
          </w:p>
        </w:tc>
        <w:tc>
          <w:tcPr>
            <w:tcW w:w="7200" w:type="dxa"/>
            <w:tcBorders>
              <w:top w:val="single" w:sz="4" w:space="0" w:color="auto"/>
              <w:left w:val="single" w:sz="4" w:space="0" w:color="auto"/>
              <w:bottom w:val="single" w:sz="4" w:space="0" w:color="auto"/>
              <w:right w:val="single" w:sz="4" w:space="0" w:color="auto"/>
            </w:tcBorders>
          </w:tcPr>
          <w:p w14:paraId="492B208B" w14:textId="434A323F" w:rsidR="00697D1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How often should all system logs to be sent to Judiciary's SIEM system?</w:t>
            </w:r>
          </w:p>
          <w:p w14:paraId="10767A0D" w14:textId="7029A19B" w:rsidR="00424690" w:rsidRDefault="00424690" w:rsidP="00697D1A">
            <w:pPr>
              <w:tabs>
                <w:tab w:val="left" w:pos="0"/>
              </w:tabs>
              <w:overflowPunct w:val="0"/>
              <w:autoSpaceDE w:val="0"/>
              <w:autoSpaceDN w:val="0"/>
              <w:adjustRightInd w:val="0"/>
              <w:rPr>
                <w:rFonts w:ascii="Arial" w:hAnsi="Arial" w:cs="Arial"/>
                <w:b/>
                <w:color w:val="000000"/>
              </w:rPr>
            </w:pPr>
          </w:p>
          <w:p w14:paraId="0829ACE0" w14:textId="5896457C" w:rsidR="00424690" w:rsidRPr="00424690" w:rsidRDefault="006114E6" w:rsidP="00697D1A">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System logs shall be sent </w:t>
            </w:r>
            <w:r w:rsidR="00317A7D">
              <w:rPr>
                <w:rFonts w:ascii="Arial" w:hAnsi="Arial" w:cs="Arial"/>
                <w:color w:val="000000"/>
              </w:rPr>
              <w:t xml:space="preserve">in </w:t>
            </w:r>
            <w:r>
              <w:rPr>
                <w:rFonts w:ascii="Arial" w:hAnsi="Arial" w:cs="Arial"/>
                <w:color w:val="000000"/>
              </w:rPr>
              <w:t>real t</w:t>
            </w:r>
            <w:r w:rsidR="00424690" w:rsidRPr="00424690">
              <w:rPr>
                <w:rFonts w:ascii="Arial" w:hAnsi="Arial" w:cs="Arial"/>
                <w:color w:val="000000"/>
              </w:rPr>
              <w:t>ime.</w:t>
            </w:r>
          </w:p>
          <w:p w14:paraId="22270E14" w14:textId="77777777" w:rsidR="000010C5" w:rsidRPr="00BE6868" w:rsidRDefault="000010C5" w:rsidP="00697D1A">
            <w:pPr>
              <w:tabs>
                <w:tab w:val="left" w:pos="0"/>
              </w:tabs>
              <w:overflowPunct w:val="0"/>
              <w:autoSpaceDE w:val="0"/>
              <w:autoSpaceDN w:val="0"/>
              <w:adjustRightInd w:val="0"/>
              <w:rPr>
                <w:rFonts w:ascii="Arial" w:hAnsi="Arial" w:cs="Arial"/>
              </w:rPr>
            </w:pPr>
          </w:p>
        </w:tc>
      </w:tr>
      <w:tr w:rsidR="00697D1A" w:rsidRPr="000010C5" w14:paraId="7FCCC2AE"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5C79D07F" w14:textId="77777777" w:rsidR="00697D1A" w:rsidRPr="000010C5" w:rsidRDefault="00697D1A" w:rsidP="00453D45">
            <w:pPr>
              <w:tabs>
                <w:tab w:val="left" w:pos="0"/>
              </w:tabs>
              <w:autoSpaceDN w:val="0"/>
              <w:jc w:val="center"/>
              <w:rPr>
                <w:rFonts w:ascii="Arial" w:hAnsi="Arial" w:cs="Arial"/>
              </w:rPr>
            </w:pPr>
            <w:r w:rsidRPr="000010C5">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vAlign w:val="center"/>
          </w:tcPr>
          <w:p w14:paraId="48407832"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3.5.4</w:t>
            </w:r>
          </w:p>
        </w:tc>
        <w:tc>
          <w:tcPr>
            <w:tcW w:w="7200" w:type="dxa"/>
            <w:tcBorders>
              <w:top w:val="single" w:sz="4" w:space="0" w:color="auto"/>
              <w:left w:val="single" w:sz="4" w:space="0" w:color="auto"/>
              <w:bottom w:val="single" w:sz="4" w:space="0" w:color="auto"/>
              <w:right w:val="single" w:sz="4" w:space="0" w:color="auto"/>
            </w:tcBorders>
          </w:tcPr>
          <w:p w14:paraId="6C4FEAC1" w14:textId="77777777" w:rsidR="00697D1A" w:rsidRDefault="00697D1A" w:rsidP="00697D1A">
            <w:pPr>
              <w:tabs>
                <w:tab w:val="left" w:pos="0"/>
              </w:tabs>
              <w:overflowPunct w:val="0"/>
              <w:autoSpaceDE w:val="0"/>
              <w:autoSpaceDN w:val="0"/>
              <w:adjustRightInd w:val="0"/>
              <w:rPr>
                <w:rFonts w:ascii="Arial" w:hAnsi="Arial" w:cs="Arial"/>
                <w:b/>
                <w:color w:val="000000"/>
              </w:rPr>
            </w:pPr>
            <w:r w:rsidRPr="000010C5">
              <w:rPr>
                <w:rFonts w:ascii="Arial" w:hAnsi="Arial" w:cs="Arial"/>
                <w:b/>
                <w:color w:val="000000"/>
              </w:rPr>
              <w:t>With respect to the security plan described in Section 3.5.4, is the full security plan to be included in the Quote, or is the document required after a Blanket P. O. has been awarded to a Vendor {Contractor}?</w:t>
            </w:r>
          </w:p>
          <w:p w14:paraId="50EDF116" w14:textId="77777777" w:rsidR="000010C5" w:rsidRDefault="000010C5" w:rsidP="00697D1A">
            <w:pPr>
              <w:tabs>
                <w:tab w:val="left" w:pos="0"/>
              </w:tabs>
              <w:overflowPunct w:val="0"/>
              <w:autoSpaceDE w:val="0"/>
              <w:autoSpaceDN w:val="0"/>
              <w:adjustRightInd w:val="0"/>
              <w:rPr>
                <w:rFonts w:ascii="Arial" w:hAnsi="Arial" w:cs="Arial"/>
                <w:b/>
                <w:color w:val="000000"/>
              </w:rPr>
            </w:pPr>
          </w:p>
          <w:p w14:paraId="5346C650" w14:textId="77777777" w:rsidR="00C534B6" w:rsidRPr="00023A2F" w:rsidRDefault="00C534B6" w:rsidP="00697D1A">
            <w:pPr>
              <w:tabs>
                <w:tab w:val="left" w:pos="0"/>
              </w:tabs>
              <w:overflowPunct w:val="0"/>
              <w:autoSpaceDE w:val="0"/>
              <w:autoSpaceDN w:val="0"/>
              <w:adjustRightInd w:val="0"/>
              <w:rPr>
                <w:rFonts w:ascii="Arial" w:hAnsi="Arial" w:cs="Arial"/>
                <w:color w:val="000000"/>
              </w:rPr>
            </w:pPr>
            <w:r w:rsidRPr="00023A2F">
              <w:rPr>
                <w:rFonts w:ascii="Arial" w:hAnsi="Arial" w:cs="Arial"/>
                <w:color w:val="000000"/>
              </w:rPr>
              <w:t xml:space="preserve">The </w:t>
            </w:r>
            <w:r w:rsidR="00023A2F">
              <w:rPr>
                <w:rFonts w:ascii="Arial" w:hAnsi="Arial" w:cs="Arial"/>
                <w:color w:val="000000"/>
              </w:rPr>
              <w:t>draft</w:t>
            </w:r>
            <w:r w:rsidRPr="00023A2F">
              <w:rPr>
                <w:rFonts w:ascii="Arial" w:hAnsi="Arial" w:cs="Arial"/>
                <w:color w:val="000000"/>
              </w:rPr>
              <w:t xml:space="preserve"> security plan </w:t>
            </w:r>
            <w:r w:rsidR="00023A2F">
              <w:rPr>
                <w:rFonts w:ascii="Arial" w:hAnsi="Arial" w:cs="Arial"/>
                <w:color w:val="000000"/>
              </w:rPr>
              <w:t>shall</w:t>
            </w:r>
            <w:r w:rsidRPr="00023A2F">
              <w:rPr>
                <w:rFonts w:ascii="Arial" w:hAnsi="Arial" w:cs="Arial"/>
                <w:color w:val="000000"/>
              </w:rPr>
              <w:t xml:space="preserve"> be included in the Quote</w:t>
            </w:r>
            <w:r w:rsidR="00023A2F">
              <w:rPr>
                <w:rFonts w:ascii="Arial" w:hAnsi="Arial" w:cs="Arial"/>
                <w:color w:val="000000"/>
              </w:rPr>
              <w:t>. The final security plan can be finalized after a Blanket P.O. award.</w:t>
            </w:r>
            <w:r w:rsidR="00D37197">
              <w:rPr>
                <w:rFonts w:ascii="Arial" w:hAnsi="Arial" w:cs="Arial"/>
                <w:color w:val="000000"/>
              </w:rPr>
              <w:t xml:space="preserve"> Please refer to Bid Solicitation Section 4.4.3.3.4.</w:t>
            </w:r>
          </w:p>
          <w:p w14:paraId="5D32C56D" w14:textId="77777777" w:rsidR="000010C5" w:rsidRPr="000010C5" w:rsidRDefault="000010C5" w:rsidP="00697D1A">
            <w:pPr>
              <w:tabs>
                <w:tab w:val="left" w:pos="0"/>
              </w:tabs>
              <w:overflowPunct w:val="0"/>
              <w:autoSpaceDE w:val="0"/>
              <w:autoSpaceDN w:val="0"/>
              <w:adjustRightInd w:val="0"/>
              <w:rPr>
                <w:rFonts w:ascii="Arial" w:hAnsi="Arial" w:cs="Arial"/>
                <w:b/>
              </w:rPr>
            </w:pPr>
          </w:p>
        </w:tc>
      </w:tr>
      <w:tr w:rsidR="00697D1A" w:rsidRPr="000010C5" w14:paraId="319E9DC7" w14:textId="77777777" w:rsidTr="00453D45">
        <w:tc>
          <w:tcPr>
            <w:tcW w:w="877" w:type="dxa"/>
            <w:tcBorders>
              <w:top w:val="single" w:sz="4" w:space="0" w:color="auto"/>
              <w:left w:val="single" w:sz="4" w:space="0" w:color="auto"/>
              <w:bottom w:val="single" w:sz="4" w:space="0" w:color="auto"/>
              <w:right w:val="single" w:sz="4" w:space="0" w:color="auto"/>
            </w:tcBorders>
            <w:vAlign w:val="center"/>
            <w:hideMark/>
          </w:tcPr>
          <w:p w14:paraId="6D55967A" w14:textId="77777777" w:rsidR="00697D1A" w:rsidRPr="000010C5" w:rsidRDefault="00697D1A" w:rsidP="00453D45">
            <w:pPr>
              <w:tabs>
                <w:tab w:val="left" w:pos="0"/>
              </w:tabs>
              <w:autoSpaceDN w:val="0"/>
              <w:jc w:val="center"/>
              <w:rPr>
                <w:rFonts w:ascii="Arial" w:hAnsi="Arial" w:cs="Arial"/>
              </w:rPr>
            </w:pPr>
            <w:r w:rsidRPr="00CE6F7B">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vAlign w:val="center"/>
          </w:tcPr>
          <w:p w14:paraId="077ABD89" w14:textId="77777777" w:rsidR="00697D1A" w:rsidRPr="000010C5" w:rsidRDefault="00697D1A" w:rsidP="000010C5">
            <w:pPr>
              <w:tabs>
                <w:tab w:val="left" w:pos="0"/>
              </w:tabs>
              <w:overflowPunct w:val="0"/>
              <w:autoSpaceDE w:val="0"/>
              <w:autoSpaceDN w:val="0"/>
              <w:adjustRightInd w:val="0"/>
              <w:jc w:val="center"/>
              <w:rPr>
                <w:rFonts w:ascii="Arial" w:hAnsi="Arial" w:cs="Arial"/>
              </w:rPr>
            </w:pPr>
            <w:r w:rsidRPr="000010C5">
              <w:rPr>
                <w:rFonts w:ascii="Arial" w:hAnsi="Arial" w:cs="Arial"/>
                <w:color w:val="000000"/>
              </w:rPr>
              <w:t>3.5.4</w:t>
            </w:r>
          </w:p>
        </w:tc>
        <w:tc>
          <w:tcPr>
            <w:tcW w:w="7200" w:type="dxa"/>
            <w:tcBorders>
              <w:top w:val="single" w:sz="4" w:space="0" w:color="auto"/>
              <w:left w:val="single" w:sz="4" w:space="0" w:color="auto"/>
              <w:bottom w:val="single" w:sz="4" w:space="0" w:color="auto"/>
              <w:right w:val="single" w:sz="4" w:space="0" w:color="auto"/>
            </w:tcBorders>
          </w:tcPr>
          <w:p w14:paraId="0AC5E3F3" w14:textId="292E81A3" w:rsidR="000010C5" w:rsidRDefault="00697D1A" w:rsidP="007F2B6D">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What PCI, HIPPA, or FISMA data are included in the system?</w:t>
            </w:r>
          </w:p>
          <w:p w14:paraId="78300182" w14:textId="77777777" w:rsidR="00424690" w:rsidRDefault="00424690" w:rsidP="007F2B6D">
            <w:pPr>
              <w:tabs>
                <w:tab w:val="left" w:pos="0"/>
              </w:tabs>
              <w:overflowPunct w:val="0"/>
              <w:autoSpaceDE w:val="0"/>
              <w:autoSpaceDN w:val="0"/>
              <w:adjustRightInd w:val="0"/>
              <w:jc w:val="both"/>
              <w:rPr>
                <w:rFonts w:ascii="Arial" w:hAnsi="Arial" w:cs="Arial"/>
                <w:b/>
                <w:color w:val="000000"/>
              </w:rPr>
            </w:pPr>
          </w:p>
          <w:p w14:paraId="2E4F499C" w14:textId="71C77033" w:rsidR="00424690" w:rsidRPr="00424690" w:rsidRDefault="004E277D" w:rsidP="007F2B6D">
            <w:pPr>
              <w:tabs>
                <w:tab w:val="left" w:pos="0"/>
              </w:tabs>
              <w:overflowPunct w:val="0"/>
              <w:autoSpaceDE w:val="0"/>
              <w:autoSpaceDN w:val="0"/>
              <w:adjustRightInd w:val="0"/>
              <w:jc w:val="both"/>
              <w:rPr>
                <w:rFonts w:ascii="Arial" w:hAnsi="Arial" w:cs="Arial"/>
                <w:color w:val="000000"/>
              </w:rPr>
            </w:pPr>
            <w:r w:rsidRPr="004E277D">
              <w:rPr>
                <w:rFonts w:ascii="Arial" w:hAnsi="Arial" w:cs="Arial"/>
                <w:color w:val="000000"/>
              </w:rPr>
              <w:t xml:space="preserve">PCI DSS and FISMA </w:t>
            </w:r>
            <w:r w:rsidR="00CE6F7B">
              <w:rPr>
                <w:rFonts w:ascii="Arial" w:hAnsi="Arial" w:cs="Arial"/>
                <w:color w:val="000000"/>
              </w:rPr>
              <w:t>do</w:t>
            </w:r>
            <w:r w:rsidRPr="004E277D">
              <w:rPr>
                <w:rFonts w:ascii="Arial" w:hAnsi="Arial" w:cs="Arial"/>
                <w:color w:val="000000"/>
              </w:rPr>
              <w:t xml:space="preserve"> not apply.  The Judiciary aligns to HIPAA but we do not hold the legal standing of "covered entity."</w:t>
            </w:r>
          </w:p>
          <w:p w14:paraId="64C69713" w14:textId="296A5AB0" w:rsidR="00424690" w:rsidRPr="00023A2F" w:rsidRDefault="00424690" w:rsidP="007F2B6D">
            <w:pPr>
              <w:tabs>
                <w:tab w:val="left" w:pos="0"/>
              </w:tabs>
              <w:overflowPunct w:val="0"/>
              <w:autoSpaceDE w:val="0"/>
              <w:autoSpaceDN w:val="0"/>
              <w:adjustRightInd w:val="0"/>
              <w:jc w:val="both"/>
              <w:rPr>
                <w:rFonts w:ascii="Arial" w:hAnsi="Arial" w:cs="Arial"/>
              </w:rPr>
            </w:pPr>
          </w:p>
        </w:tc>
      </w:tr>
      <w:tr w:rsidR="00697D1A" w:rsidRPr="000010C5" w14:paraId="5F0181EE"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2D17A805" w14:textId="77777777" w:rsidR="00697D1A" w:rsidRPr="000010C5" w:rsidRDefault="00614BFD" w:rsidP="00453D45">
            <w:pPr>
              <w:tabs>
                <w:tab w:val="left" w:pos="0"/>
              </w:tabs>
              <w:autoSpaceDN w:val="0"/>
              <w:jc w:val="center"/>
              <w:rPr>
                <w:rFonts w:ascii="Arial" w:hAnsi="Arial" w:cs="Arial"/>
              </w:rPr>
            </w:pPr>
            <w:r w:rsidRPr="00CE6F7B">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vAlign w:val="center"/>
          </w:tcPr>
          <w:p w14:paraId="7F95A1A7"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3.6</w:t>
            </w:r>
          </w:p>
        </w:tc>
        <w:tc>
          <w:tcPr>
            <w:tcW w:w="7200" w:type="dxa"/>
            <w:tcBorders>
              <w:top w:val="single" w:sz="4" w:space="0" w:color="auto"/>
              <w:left w:val="single" w:sz="4" w:space="0" w:color="auto"/>
              <w:bottom w:val="single" w:sz="4" w:space="0" w:color="auto"/>
              <w:right w:val="single" w:sz="4" w:space="0" w:color="auto"/>
            </w:tcBorders>
          </w:tcPr>
          <w:p w14:paraId="0995E12D" w14:textId="77777777" w:rsidR="00DB4D43" w:rsidRDefault="00697D1A" w:rsidP="00D44A1E">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The Bid Solicitation states, "The Vendor {Contractor} shall provide the algorithm, documentation, and rights for the instrument(s) for the Judiciary to develop its own application to support the risk-needs responsivity assessment process." This conflicts with definitions of intellectual property rights identified in Section 2.2.2, specifically Third Party Intellectual Property and Vendor {Contractor} Intellectual Property. Will you please provide more information about specifically what is intended by the statement on in Section 3.6?</w:t>
            </w:r>
          </w:p>
          <w:p w14:paraId="61244812" w14:textId="77777777" w:rsidR="00DB4D43" w:rsidRDefault="00DB4D43" w:rsidP="00D44A1E">
            <w:pPr>
              <w:tabs>
                <w:tab w:val="left" w:pos="0"/>
              </w:tabs>
              <w:overflowPunct w:val="0"/>
              <w:autoSpaceDE w:val="0"/>
              <w:autoSpaceDN w:val="0"/>
              <w:adjustRightInd w:val="0"/>
              <w:jc w:val="both"/>
              <w:rPr>
                <w:rFonts w:ascii="Arial" w:hAnsi="Arial" w:cs="Arial"/>
                <w:b/>
                <w:color w:val="000000"/>
              </w:rPr>
            </w:pPr>
            <w:r>
              <w:rPr>
                <w:rFonts w:ascii="Arial" w:hAnsi="Arial" w:cs="Arial"/>
                <w:b/>
                <w:color w:val="000000"/>
              </w:rPr>
              <w:t xml:space="preserve"> </w:t>
            </w:r>
          </w:p>
          <w:p w14:paraId="52B689FD" w14:textId="3BC55540" w:rsidR="00424690" w:rsidRPr="00AA57DA" w:rsidRDefault="006E291F" w:rsidP="00D44A1E">
            <w:pPr>
              <w:tabs>
                <w:tab w:val="left" w:pos="0"/>
              </w:tabs>
              <w:overflowPunct w:val="0"/>
              <w:autoSpaceDE w:val="0"/>
              <w:autoSpaceDN w:val="0"/>
              <w:adjustRightInd w:val="0"/>
              <w:jc w:val="both"/>
              <w:rPr>
                <w:rFonts w:ascii="Arial" w:hAnsi="Arial" w:cs="Arial"/>
                <w:color w:val="000000"/>
              </w:rPr>
            </w:pPr>
            <w:r w:rsidRPr="00465940">
              <w:rPr>
                <w:rFonts w:ascii="Arial" w:hAnsi="Arial" w:cs="Arial"/>
              </w:rPr>
              <w:t xml:space="preserve">Please see the revised Bid Solicitation dated </w:t>
            </w:r>
            <w:r w:rsidR="00FB2BC9">
              <w:rPr>
                <w:rFonts w:ascii="Arial" w:hAnsi="Arial" w:cs="Arial"/>
              </w:rPr>
              <w:t>11/13/18</w:t>
            </w:r>
            <w:r>
              <w:rPr>
                <w:rFonts w:ascii="Arial" w:hAnsi="Arial" w:cs="Arial"/>
              </w:rPr>
              <w:t>.</w:t>
            </w:r>
            <w:r w:rsidR="00CD2487">
              <w:rPr>
                <w:rFonts w:ascii="Arial" w:hAnsi="Arial" w:cs="Arial"/>
              </w:rPr>
              <w:t xml:space="preserve"> Please </w:t>
            </w:r>
            <w:r w:rsidR="001A6159">
              <w:rPr>
                <w:rFonts w:ascii="Arial" w:hAnsi="Arial" w:cs="Arial"/>
              </w:rPr>
              <w:t xml:space="preserve">refer to Section 5.8 for </w:t>
            </w:r>
            <w:r w:rsidR="001751B3">
              <w:rPr>
                <w:rFonts w:ascii="Arial" w:hAnsi="Arial" w:cs="Arial"/>
              </w:rPr>
              <w:t>details on ownership rights.</w:t>
            </w:r>
          </w:p>
          <w:p w14:paraId="2A677BB4" w14:textId="20E3801D" w:rsidR="00424690" w:rsidRPr="00023A2F" w:rsidRDefault="00424690" w:rsidP="00D44A1E">
            <w:pPr>
              <w:tabs>
                <w:tab w:val="left" w:pos="0"/>
              </w:tabs>
              <w:overflowPunct w:val="0"/>
              <w:autoSpaceDE w:val="0"/>
              <w:autoSpaceDN w:val="0"/>
              <w:adjustRightInd w:val="0"/>
              <w:jc w:val="both"/>
              <w:rPr>
                <w:rFonts w:ascii="Arial" w:hAnsi="Arial" w:cs="Arial"/>
                <w:color w:val="000000"/>
              </w:rPr>
            </w:pPr>
          </w:p>
        </w:tc>
      </w:tr>
      <w:tr w:rsidR="00697D1A" w:rsidRPr="000010C5" w14:paraId="6EC7C771"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57E2639F" w14:textId="77777777" w:rsidR="00697D1A" w:rsidRPr="000010C5" w:rsidRDefault="00614BFD" w:rsidP="00453D45">
            <w:pPr>
              <w:tabs>
                <w:tab w:val="left" w:pos="0"/>
              </w:tabs>
              <w:autoSpaceDN w:val="0"/>
              <w:jc w:val="center"/>
              <w:rPr>
                <w:rFonts w:ascii="Arial" w:hAnsi="Arial" w:cs="Arial"/>
              </w:rPr>
            </w:pPr>
            <w:r w:rsidRPr="00285150">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vAlign w:val="center"/>
          </w:tcPr>
          <w:p w14:paraId="2314B4A3"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3.6</w:t>
            </w:r>
          </w:p>
        </w:tc>
        <w:tc>
          <w:tcPr>
            <w:tcW w:w="7200" w:type="dxa"/>
            <w:tcBorders>
              <w:top w:val="single" w:sz="4" w:space="0" w:color="auto"/>
              <w:left w:val="single" w:sz="4" w:space="0" w:color="auto"/>
              <w:bottom w:val="single" w:sz="4" w:space="0" w:color="auto"/>
              <w:right w:val="single" w:sz="4" w:space="0" w:color="auto"/>
            </w:tcBorders>
          </w:tcPr>
          <w:p w14:paraId="6C629DF0" w14:textId="617159F9"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Can you define more specifically what you are looking for when stating, "The Vendor {Contractor} shall provide the algorithm, documentation, and rights for the Instrument(s) for the Judiciary to develop its own application to support the risk</w:t>
            </w:r>
            <w:r w:rsidRPr="000010C5">
              <w:rPr>
                <w:rFonts w:ascii="Cambria Math" w:hAnsi="Cambria Math" w:cs="Cambria Math"/>
                <w:b/>
                <w:color w:val="000000"/>
              </w:rPr>
              <w:t>‐</w:t>
            </w:r>
            <w:r w:rsidRPr="000010C5">
              <w:rPr>
                <w:rFonts w:ascii="Arial" w:hAnsi="Arial" w:cs="Arial"/>
                <w:b/>
                <w:color w:val="000000"/>
              </w:rPr>
              <w:t>needs</w:t>
            </w:r>
            <w:r w:rsidRPr="000010C5">
              <w:rPr>
                <w:rFonts w:ascii="Cambria Math" w:hAnsi="Cambria Math" w:cs="Cambria Math"/>
                <w:b/>
                <w:color w:val="000000"/>
              </w:rPr>
              <w:t>‐</w:t>
            </w:r>
            <w:r w:rsidRPr="000010C5">
              <w:rPr>
                <w:rFonts w:ascii="Arial" w:hAnsi="Arial" w:cs="Arial"/>
                <w:b/>
                <w:color w:val="000000"/>
              </w:rPr>
              <w:t>responsivity assessment process</w:t>
            </w:r>
            <w:r w:rsidR="00857337">
              <w:rPr>
                <w:rFonts w:ascii="Arial" w:hAnsi="Arial" w:cs="Arial"/>
                <w:b/>
                <w:color w:val="000000"/>
              </w:rPr>
              <w:t>?"</w:t>
            </w:r>
          </w:p>
          <w:p w14:paraId="1E520064"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4AE5CE13" w14:textId="77777777" w:rsidR="000010C5" w:rsidRDefault="00285150" w:rsidP="00697D1A">
            <w:pPr>
              <w:tabs>
                <w:tab w:val="left" w:pos="0"/>
              </w:tabs>
              <w:overflowPunct w:val="0"/>
              <w:autoSpaceDE w:val="0"/>
              <w:autoSpaceDN w:val="0"/>
              <w:adjustRightInd w:val="0"/>
              <w:jc w:val="both"/>
              <w:rPr>
                <w:rFonts w:ascii="Arial" w:hAnsi="Arial" w:cs="Arial"/>
                <w:color w:val="000000"/>
              </w:rPr>
            </w:pPr>
            <w:r w:rsidRPr="00285150">
              <w:rPr>
                <w:rFonts w:ascii="Arial" w:hAnsi="Arial" w:cs="Arial"/>
                <w:color w:val="000000"/>
              </w:rPr>
              <w:t>Please see response to question #25.</w:t>
            </w:r>
          </w:p>
          <w:p w14:paraId="6D1F8F42" w14:textId="77777777" w:rsidR="00285150" w:rsidRPr="00285150" w:rsidRDefault="00285150" w:rsidP="00697D1A">
            <w:pPr>
              <w:tabs>
                <w:tab w:val="left" w:pos="0"/>
              </w:tabs>
              <w:overflowPunct w:val="0"/>
              <w:autoSpaceDE w:val="0"/>
              <w:autoSpaceDN w:val="0"/>
              <w:adjustRightInd w:val="0"/>
              <w:jc w:val="both"/>
              <w:rPr>
                <w:rFonts w:ascii="Arial" w:hAnsi="Arial" w:cs="Arial"/>
                <w:color w:val="000000"/>
              </w:rPr>
            </w:pPr>
          </w:p>
        </w:tc>
      </w:tr>
      <w:tr w:rsidR="00697D1A" w:rsidRPr="000010C5" w14:paraId="0B2C89B6"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013B2C9F"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vAlign w:val="center"/>
          </w:tcPr>
          <w:p w14:paraId="562B78E5"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4.1</w:t>
            </w:r>
          </w:p>
        </w:tc>
        <w:tc>
          <w:tcPr>
            <w:tcW w:w="7200" w:type="dxa"/>
            <w:tcBorders>
              <w:top w:val="single" w:sz="4" w:space="0" w:color="auto"/>
              <w:left w:val="single" w:sz="4" w:space="0" w:color="auto"/>
              <w:bottom w:val="single" w:sz="4" w:space="0" w:color="auto"/>
              <w:right w:val="single" w:sz="4" w:space="0" w:color="auto"/>
            </w:tcBorders>
          </w:tcPr>
          <w:p w14:paraId="5CC9DEAE" w14:textId="77777777" w:rsidR="00AC255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A. Is it permissible to perform data analysis of data collected as part of the Blanket P.O. outside of the U.S., if the </w:t>
            </w:r>
            <w:r w:rsidR="00AC255A">
              <w:rPr>
                <w:rFonts w:ascii="Arial" w:hAnsi="Arial" w:cs="Arial"/>
                <w:b/>
                <w:color w:val="000000"/>
              </w:rPr>
              <w:t>data was completely anonymized?</w:t>
            </w:r>
          </w:p>
          <w:p w14:paraId="47709752" w14:textId="4167CEB0"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B. Is it possible to request this condition as an amendment, under the clause in Section 4.1 which states, "In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w:t>
            </w:r>
            <w:r w:rsidR="00857337">
              <w:rPr>
                <w:rFonts w:ascii="Arial" w:hAnsi="Arial" w:cs="Arial"/>
                <w:b/>
                <w:color w:val="000000"/>
              </w:rPr>
              <w:t>."</w:t>
            </w:r>
          </w:p>
          <w:p w14:paraId="456A0406"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4EAA061F" w14:textId="6B763378" w:rsidR="00AA57DA" w:rsidRDefault="00AA57DA" w:rsidP="00AA57DA">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A. </w:t>
            </w:r>
            <w:r w:rsidR="00EB1852">
              <w:rPr>
                <w:rFonts w:ascii="Arial" w:hAnsi="Arial" w:cs="Arial"/>
                <w:color w:val="000000"/>
              </w:rPr>
              <w:t>No.</w:t>
            </w:r>
          </w:p>
          <w:p w14:paraId="1A7735E0" w14:textId="77777777" w:rsidR="00023A2F" w:rsidRDefault="00AA57DA" w:rsidP="000151AC">
            <w:pPr>
              <w:tabs>
                <w:tab w:val="left" w:pos="0"/>
              </w:tabs>
              <w:overflowPunct w:val="0"/>
              <w:autoSpaceDE w:val="0"/>
              <w:autoSpaceDN w:val="0"/>
              <w:adjustRightInd w:val="0"/>
              <w:rPr>
                <w:rFonts w:ascii="Arial" w:hAnsi="Arial" w:cs="Arial"/>
                <w:color w:val="000000"/>
              </w:rPr>
            </w:pPr>
            <w:r>
              <w:rPr>
                <w:rFonts w:ascii="Arial" w:hAnsi="Arial" w:cs="Arial"/>
                <w:color w:val="000000"/>
              </w:rPr>
              <w:lastRenderedPageBreak/>
              <w:t xml:space="preserve">B. </w:t>
            </w:r>
            <w:r w:rsidR="000151AC">
              <w:rPr>
                <w:rFonts w:ascii="Arial" w:hAnsi="Arial" w:cs="Arial"/>
                <w:color w:val="000000"/>
              </w:rPr>
              <w:t>The State declines to accept this proposed modification. Please refer to Section 5.9 for security requirements</w:t>
            </w:r>
          </w:p>
          <w:p w14:paraId="58568B58" w14:textId="34682599" w:rsidR="000151AC" w:rsidRPr="000151AC" w:rsidRDefault="000151AC" w:rsidP="000151AC">
            <w:pPr>
              <w:tabs>
                <w:tab w:val="left" w:pos="0"/>
              </w:tabs>
              <w:overflowPunct w:val="0"/>
              <w:autoSpaceDE w:val="0"/>
              <w:autoSpaceDN w:val="0"/>
              <w:adjustRightInd w:val="0"/>
              <w:rPr>
                <w:rFonts w:ascii="Arial" w:hAnsi="Arial" w:cs="Arial"/>
                <w:color w:val="000000"/>
              </w:rPr>
            </w:pPr>
          </w:p>
        </w:tc>
      </w:tr>
      <w:tr w:rsidR="00697D1A" w:rsidRPr="000010C5" w14:paraId="51198C62"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46ABBD52"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vAlign w:val="center"/>
          </w:tcPr>
          <w:p w14:paraId="458AC117"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4.4.1.3</w:t>
            </w:r>
          </w:p>
        </w:tc>
        <w:tc>
          <w:tcPr>
            <w:tcW w:w="7200" w:type="dxa"/>
            <w:tcBorders>
              <w:top w:val="single" w:sz="4" w:space="0" w:color="auto"/>
              <w:left w:val="single" w:sz="4" w:space="0" w:color="auto"/>
              <w:bottom w:val="single" w:sz="4" w:space="0" w:color="auto"/>
              <w:right w:val="single" w:sz="4" w:space="0" w:color="auto"/>
            </w:tcBorders>
          </w:tcPr>
          <w:p w14:paraId="771E6213" w14:textId="77777777" w:rsidR="00253804"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A. Are there are any exceptions to the small business subcontracting requirements, including documentation of good-faith efforts to meet the specified targets? </w:t>
            </w:r>
          </w:p>
          <w:p w14:paraId="63A5611F"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B. Is a Vendor {Contractor} who is restricted by contract from subcontracting with any entity other than a designated state-owned university automatically precluded from an award due its apparent inability to make any effort to meet the small business targets?</w:t>
            </w:r>
          </w:p>
          <w:p w14:paraId="5A8BC398"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381E54F9" w14:textId="2D65A4D7" w:rsidR="00AA57DA" w:rsidRPr="00AA57DA" w:rsidRDefault="00286B64" w:rsidP="00AA57DA">
            <w:pPr>
              <w:tabs>
                <w:tab w:val="left" w:pos="0"/>
              </w:tabs>
              <w:overflowPunct w:val="0"/>
              <w:autoSpaceDE w:val="0"/>
              <w:autoSpaceDN w:val="0"/>
              <w:adjustRightInd w:val="0"/>
              <w:rPr>
                <w:rFonts w:ascii="Arial" w:hAnsi="Arial" w:cs="Arial"/>
                <w:color w:val="000000"/>
              </w:rPr>
            </w:pPr>
            <w:r>
              <w:rPr>
                <w:rFonts w:ascii="Arial" w:hAnsi="Arial" w:cs="Arial"/>
                <w:color w:val="000000"/>
              </w:rPr>
              <w:t>A. P</w:t>
            </w:r>
            <w:r w:rsidR="000C44C5" w:rsidRPr="00AA57DA">
              <w:rPr>
                <w:rFonts w:ascii="Arial" w:hAnsi="Arial" w:cs="Arial"/>
                <w:color w:val="000000"/>
              </w:rPr>
              <w:t>lease refer to Bid Solicitation Section 4.4.1.3 which states that the documentation of good-faith efforts shall be attached to the Subcontractor Utilization Plan documentatio</w:t>
            </w:r>
            <w:r w:rsidR="00AA57DA" w:rsidRPr="00AA57DA">
              <w:rPr>
                <w:rFonts w:ascii="Arial" w:hAnsi="Arial" w:cs="Arial"/>
                <w:color w:val="000000"/>
              </w:rPr>
              <w:t>n.</w:t>
            </w:r>
          </w:p>
          <w:p w14:paraId="3EDB762F" w14:textId="523B4850" w:rsidR="000C44C5" w:rsidRDefault="000C44C5" w:rsidP="000C44C5">
            <w:pPr>
              <w:tabs>
                <w:tab w:val="left" w:pos="0"/>
              </w:tabs>
              <w:overflowPunct w:val="0"/>
              <w:autoSpaceDE w:val="0"/>
              <w:autoSpaceDN w:val="0"/>
              <w:adjustRightInd w:val="0"/>
              <w:rPr>
                <w:rFonts w:ascii="Arial" w:hAnsi="Arial" w:cs="Arial"/>
                <w:color w:val="000000"/>
              </w:rPr>
            </w:pPr>
            <w:r w:rsidRPr="00AA57DA">
              <w:rPr>
                <w:rFonts w:ascii="Arial" w:hAnsi="Arial" w:cs="Arial"/>
                <w:color w:val="000000"/>
              </w:rPr>
              <w:t xml:space="preserve">B. </w:t>
            </w:r>
            <w:r w:rsidR="00AA57DA" w:rsidRPr="00AA57DA">
              <w:rPr>
                <w:rFonts w:ascii="Arial" w:hAnsi="Arial" w:cs="Arial"/>
                <w:color w:val="000000"/>
              </w:rPr>
              <w:t>No. This is a Blanket P.O. with set-aside subcontracting goals, b</w:t>
            </w:r>
            <w:r w:rsidR="0012213F">
              <w:rPr>
                <w:rFonts w:ascii="Arial" w:hAnsi="Arial" w:cs="Arial"/>
                <w:color w:val="000000"/>
              </w:rPr>
              <w:t>ut there is no requirement that</w:t>
            </w:r>
            <w:r w:rsidR="00AA57DA" w:rsidRPr="00AA57DA">
              <w:rPr>
                <w:rFonts w:ascii="Arial" w:hAnsi="Arial" w:cs="Arial"/>
                <w:color w:val="000000"/>
              </w:rPr>
              <w:t xml:space="preserve"> Vendors {Bidders} </w:t>
            </w:r>
            <w:r w:rsidR="0039060C">
              <w:rPr>
                <w:rFonts w:ascii="Arial" w:hAnsi="Arial" w:cs="Arial"/>
                <w:color w:val="000000"/>
              </w:rPr>
              <w:t>subcontract with</w:t>
            </w:r>
            <w:r w:rsidR="00AA57DA" w:rsidRPr="00AA57DA">
              <w:rPr>
                <w:rFonts w:ascii="Arial" w:hAnsi="Arial" w:cs="Arial"/>
                <w:color w:val="000000"/>
              </w:rPr>
              <w:t xml:space="preserve"> </w:t>
            </w:r>
            <w:r w:rsidR="007F3DE9">
              <w:rPr>
                <w:rFonts w:ascii="Arial" w:hAnsi="Arial" w:cs="Arial"/>
                <w:color w:val="000000"/>
              </w:rPr>
              <w:t>s</w:t>
            </w:r>
            <w:r w:rsidR="007F3DE9" w:rsidRPr="00AA57DA">
              <w:rPr>
                <w:rFonts w:ascii="Arial" w:hAnsi="Arial" w:cs="Arial"/>
                <w:color w:val="000000"/>
              </w:rPr>
              <w:t xml:space="preserve">mall </w:t>
            </w:r>
            <w:r w:rsidR="007F3DE9">
              <w:rPr>
                <w:rFonts w:ascii="Arial" w:hAnsi="Arial" w:cs="Arial"/>
                <w:color w:val="000000"/>
              </w:rPr>
              <w:t>b</w:t>
            </w:r>
            <w:r w:rsidR="007F3DE9" w:rsidRPr="00AA57DA">
              <w:rPr>
                <w:rFonts w:ascii="Arial" w:hAnsi="Arial" w:cs="Arial"/>
                <w:color w:val="000000"/>
              </w:rPr>
              <w:t>usinesses</w:t>
            </w:r>
            <w:r w:rsidR="00AA57DA" w:rsidRPr="00AA57DA">
              <w:rPr>
                <w:rFonts w:ascii="Arial" w:hAnsi="Arial" w:cs="Arial"/>
                <w:color w:val="000000"/>
              </w:rPr>
              <w:t xml:space="preserve">. </w:t>
            </w:r>
            <w:r w:rsidR="00D454C8">
              <w:rPr>
                <w:rFonts w:ascii="Arial" w:hAnsi="Arial" w:cs="Arial"/>
                <w:color w:val="000000"/>
              </w:rPr>
              <w:t>Vendors {Bidders} shall submit</w:t>
            </w:r>
            <w:r w:rsidR="0039060C">
              <w:rPr>
                <w:rFonts w:ascii="Arial" w:hAnsi="Arial" w:cs="Arial"/>
                <w:color w:val="000000"/>
              </w:rPr>
              <w:t xml:space="preserve"> documentation</w:t>
            </w:r>
            <w:r w:rsidR="00D454C8">
              <w:rPr>
                <w:rFonts w:ascii="Arial" w:hAnsi="Arial" w:cs="Arial"/>
                <w:color w:val="000000"/>
              </w:rPr>
              <w:t xml:space="preserve"> in its Quote stating why it cannot subcontract with small businesses.</w:t>
            </w:r>
          </w:p>
          <w:p w14:paraId="0451CC5C" w14:textId="77777777" w:rsidR="000010C5" w:rsidRPr="00E54066" w:rsidRDefault="000010C5" w:rsidP="00697D1A">
            <w:pPr>
              <w:tabs>
                <w:tab w:val="left" w:pos="0"/>
              </w:tabs>
              <w:overflowPunct w:val="0"/>
              <w:autoSpaceDE w:val="0"/>
              <w:autoSpaceDN w:val="0"/>
              <w:adjustRightInd w:val="0"/>
              <w:jc w:val="both"/>
              <w:rPr>
                <w:rFonts w:ascii="Arial" w:hAnsi="Arial" w:cs="Arial"/>
                <w:color w:val="000000"/>
              </w:rPr>
            </w:pPr>
          </w:p>
        </w:tc>
      </w:tr>
      <w:tr w:rsidR="00697D1A" w:rsidRPr="000010C5" w14:paraId="3901C3FC"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5C2B76D3" w14:textId="76E23B5E" w:rsidR="00697D1A" w:rsidRPr="000010C5" w:rsidRDefault="00614BFD" w:rsidP="00453D45">
            <w:pPr>
              <w:tabs>
                <w:tab w:val="left" w:pos="0"/>
              </w:tabs>
              <w:autoSpaceDN w:val="0"/>
              <w:jc w:val="center"/>
              <w:rPr>
                <w:rFonts w:ascii="Arial" w:hAnsi="Arial" w:cs="Arial"/>
              </w:rPr>
            </w:pPr>
            <w:r w:rsidRPr="000010C5">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vAlign w:val="center"/>
          </w:tcPr>
          <w:p w14:paraId="0A7A53B9"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4.4.1.5</w:t>
            </w:r>
          </w:p>
        </w:tc>
        <w:tc>
          <w:tcPr>
            <w:tcW w:w="7200" w:type="dxa"/>
            <w:tcBorders>
              <w:top w:val="single" w:sz="4" w:space="0" w:color="auto"/>
              <w:left w:val="single" w:sz="4" w:space="0" w:color="auto"/>
              <w:bottom w:val="single" w:sz="4" w:space="0" w:color="auto"/>
              <w:right w:val="single" w:sz="4" w:space="0" w:color="auto"/>
            </w:tcBorders>
          </w:tcPr>
          <w:p w14:paraId="11EA963C"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Is any competitive preference to be awarded to Vendors {Bidders} who make subcontracts to New Jersey Small Business Enterprises versus Vendors {Bidders} who are unable to locate any acceptable New Jersey Small Business Enterprises to include in their Quotes (assume they complete the required Subcontractor Utilization Plan)?</w:t>
            </w:r>
          </w:p>
          <w:p w14:paraId="6F922DD9"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55F5C48F" w14:textId="77777777" w:rsidR="000C44C5" w:rsidRPr="000C44C5" w:rsidRDefault="000C44C5" w:rsidP="000C44C5">
            <w:pPr>
              <w:tabs>
                <w:tab w:val="left" w:pos="0"/>
              </w:tabs>
              <w:overflowPunct w:val="0"/>
              <w:autoSpaceDE w:val="0"/>
              <w:autoSpaceDN w:val="0"/>
              <w:adjustRightInd w:val="0"/>
              <w:rPr>
                <w:rFonts w:ascii="Arial" w:hAnsi="Arial" w:cs="Arial"/>
                <w:color w:val="000000"/>
              </w:rPr>
            </w:pPr>
            <w:r w:rsidRPr="00033533">
              <w:rPr>
                <w:rFonts w:ascii="Arial" w:hAnsi="Arial" w:cs="Arial"/>
                <w:color w:val="000000"/>
              </w:rPr>
              <w:t xml:space="preserve">No. </w:t>
            </w:r>
            <w:r>
              <w:rPr>
                <w:rFonts w:ascii="Arial" w:hAnsi="Arial" w:cs="Arial"/>
                <w:color w:val="000000"/>
              </w:rPr>
              <w:t>This is a Blanket P.O. with set-aside subcontracting goals, but no preference will be made towards Vendors {Bidders} with small business subcontractors.</w:t>
            </w:r>
          </w:p>
          <w:p w14:paraId="50827CFD" w14:textId="77777777" w:rsidR="000010C5" w:rsidRPr="000010C5" w:rsidRDefault="000010C5" w:rsidP="00697D1A">
            <w:pPr>
              <w:tabs>
                <w:tab w:val="left" w:pos="0"/>
              </w:tabs>
              <w:overflowPunct w:val="0"/>
              <w:autoSpaceDE w:val="0"/>
              <w:autoSpaceDN w:val="0"/>
              <w:adjustRightInd w:val="0"/>
              <w:jc w:val="both"/>
              <w:rPr>
                <w:rFonts w:ascii="Arial" w:hAnsi="Arial" w:cs="Arial"/>
                <w:b/>
                <w:color w:val="000000"/>
              </w:rPr>
            </w:pPr>
          </w:p>
        </w:tc>
      </w:tr>
      <w:tr w:rsidR="00697D1A" w:rsidRPr="000010C5" w14:paraId="49DDE5BB"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13C87EBB"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vAlign w:val="center"/>
          </w:tcPr>
          <w:p w14:paraId="0DB279CB"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4.4.1.5</w:t>
            </w:r>
          </w:p>
        </w:tc>
        <w:tc>
          <w:tcPr>
            <w:tcW w:w="7200" w:type="dxa"/>
            <w:tcBorders>
              <w:top w:val="single" w:sz="4" w:space="0" w:color="auto"/>
              <w:left w:val="single" w:sz="4" w:space="0" w:color="auto"/>
              <w:bottom w:val="single" w:sz="4" w:space="0" w:color="auto"/>
              <w:right w:val="single" w:sz="4" w:space="0" w:color="auto"/>
            </w:tcBorders>
          </w:tcPr>
          <w:p w14:paraId="12F71A85" w14:textId="77777777" w:rsidR="00253804"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A. Regarding the Small Business Subcontracting Set-Aside, is it the expectation that every award made under this Blanket P.O. will allocate a full 25% of the award to New Jersey small Business Enterprises? </w:t>
            </w:r>
          </w:p>
          <w:p w14:paraId="2CC11584" w14:textId="77777777" w:rsidR="00253804"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B. Is this a requirement? </w:t>
            </w:r>
          </w:p>
          <w:p w14:paraId="06634173" w14:textId="77777777" w:rsidR="00D37197"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C. May a smaller amount be allocated if included in and justified in the Subcontractor Utilization Plan? </w:t>
            </w:r>
          </w:p>
          <w:p w14:paraId="28D279BF"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D. Is it acceptable that no subcontract be made with a New Jersey Small Business Enterprise if none is found offering acceptable services that fit within the scope of the quote?</w:t>
            </w:r>
          </w:p>
          <w:p w14:paraId="2D956B3B"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583F7DEA" w14:textId="08680B00" w:rsidR="000010C5" w:rsidRPr="00627514" w:rsidRDefault="00627514" w:rsidP="00697D1A">
            <w:pPr>
              <w:tabs>
                <w:tab w:val="left" w:pos="0"/>
              </w:tabs>
              <w:overflowPunct w:val="0"/>
              <w:autoSpaceDE w:val="0"/>
              <w:autoSpaceDN w:val="0"/>
              <w:adjustRightInd w:val="0"/>
              <w:jc w:val="both"/>
              <w:rPr>
                <w:rFonts w:ascii="Arial" w:hAnsi="Arial" w:cs="Arial"/>
                <w:color w:val="000000"/>
              </w:rPr>
            </w:pPr>
            <w:r w:rsidRPr="00627514">
              <w:rPr>
                <w:rFonts w:ascii="Arial" w:hAnsi="Arial" w:cs="Arial"/>
                <w:color w:val="000000"/>
              </w:rPr>
              <w:t>A.</w:t>
            </w:r>
            <w:r w:rsidR="001312EC">
              <w:rPr>
                <w:rFonts w:ascii="Arial" w:hAnsi="Arial" w:cs="Arial"/>
                <w:color w:val="000000"/>
              </w:rPr>
              <w:t xml:space="preserve"> No. The goal of awarding </w:t>
            </w:r>
            <w:r w:rsidR="001312EC" w:rsidRPr="001312EC">
              <w:rPr>
                <w:rFonts w:ascii="Arial" w:hAnsi="Arial" w:cs="Arial"/>
                <w:color w:val="000000"/>
              </w:rPr>
              <w:t>at least 25 percent of the dollar value of its contracts to eligible small businesses</w:t>
            </w:r>
            <w:r w:rsidR="00AA57DA">
              <w:rPr>
                <w:rFonts w:ascii="Arial" w:hAnsi="Arial" w:cs="Arial"/>
                <w:color w:val="000000"/>
              </w:rPr>
              <w:t xml:space="preserve"> is for all State contracts. This is a goal, not a requirement.</w:t>
            </w:r>
          </w:p>
          <w:p w14:paraId="16CE5ECA" w14:textId="77777777" w:rsidR="00627514" w:rsidRPr="00627514" w:rsidRDefault="00627514" w:rsidP="00697D1A">
            <w:pPr>
              <w:tabs>
                <w:tab w:val="left" w:pos="0"/>
              </w:tabs>
              <w:overflowPunct w:val="0"/>
              <w:autoSpaceDE w:val="0"/>
              <w:autoSpaceDN w:val="0"/>
              <w:adjustRightInd w:val="0"/>
              <w:jc w:val="both"/>
              <w:rPr>
                <w:rFonts w:ascii="Arial" w:hAnsi="Arial" w:cs="Arial"/>
                <w:color w:val="000000"/>
              </w:rPr>
            </w:pPr>
            <w:r w:rsidRPr="00627514">
              <w:rPr>
                <w:rFonts w:ascii="Arial" w:hAnsi="Arial" w:cs="Arial"/>
                <w:color w:val="000000"/>
              </w:rPr>
              <w:t>B.</w:t>
            </w:r>
            <w:r w:rsidR="001312EC">
              <w:rPr>
                <w:rFonts w:ascii="Arial" w:hAnsi="Arial" w:cs="Arial"/>
                <w:color w:val="000000"/>
              </w:rPr>
              <w:t xml:space="preserve"> No. See response to A.</w:t>
            </w:r>
          </w:p>
          <w:p w14:paraId="06172AA0" w14:textId="77777777" w:rsidR="00627514" w:rsidRDefault="00627514" w:rsidP="00697D1A">
            <w:pPr>
              <w:tabs>
                <w:tab w:val="left" w:pos="0"/>
              </w:tabs>
              <w:overflowPunct w:val="0"/>
              <w:autoSpaceDE w:val="0"/>
              <w:autoSpaceDN w:val="0"/>
              <w:adjustRightInd w:val="0"/>
              <w:jc w:val="both"/>
              <w:rPr>
                <w:rFonts w:ascii="Arial" w:hAnsi="Arial" w:cs="Arial"/>
                <w:color w:val="000000"/>
              </w:rPr>
            </w:pPr>
            <w:r w:rsidRPr="00627514">
              <w:rPr>
                <w:rFonts w:ascii="Arial" w:hAnsi="Arial" w:cs="Arial"/>
                <w:color w:val="000000"/>
              </w:rPr>
              <w:t>C.</w:t>
            </w:r>
            <w:r w:rsidR="001312EC">
              <w:rPr>
                <w:rFonts w:ascii="Arial" w:hAnsi="Arial" w:cs="Arial"/>
                <w:color w:val="000000"/>
              </w:rPr>
              <w:t xml:space="preserve"> Yes.</w:t>
            </w:r>
          </w:p>
          <w:p w14:paraId="41CAFB4A" w14:textId="77777777" w:rsidR="00D37197" w:rsidRPr="00627514" w:rsidRDefault="00D37197" w:rsidP="00697D1A">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D.</w:t>
            </w:r>
            <w:r w:rsidR="001312EC">
              <w:rPr>
                <w:rFonts w:ascii="Arial" w:hAnsi="Arial" w:cs="Arial"/>
                <w:color w:val="000000"/>
              </w:rPr>
              <w:t xml:space="preserve"> Yes.</w:t>
            </w:r>
          </w:p>
          <w:p w14:paraId="23172472" w14:textId="77777777" w:rsidR="00627514" w:rsidRPr="000010C5" w:rsidRDefault="00627514" w:rsidP="00697D1A">
            <w:pPr>
              <w:tabs>
                <w:tab w:val="left" w:pos="0"/>
              </w:tabs>
              <w:overflowPunct w:val="0"/>
              <w:autoSpaceDE w:val="0"/>
              <w:autoSpaceDN w:val="0"/>
              <w:adjustRightInd w:val="0"/>
              <w:jc w:val="both"/>
              <w:rPr>
                <w:rFonts w:ascii="Arial" w:hAnsi="Arial" w:cs="Arial"/>
                <w:b/>
                <w:color w:val="000000"/>
              </w:rPr>
            </w:pPr>
          </w:p>
        </w:tc>
      </w:tr>
      <w:tr w:rsidR="00697D1A" w:rsidRPr="000010C5" w14:paraId="6EB6D02D"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60C3193D"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vAlign w:val="center"/>
          </w:tcPr>
          <w:p w14:paraId="37AC1EFD"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4.4.1.5</w:t>
            </w:r>
          </w:p>
        </w:tc>
        <w:tc>
          <w:tcPr>
            <w:tcW w:w="7200" w:type="dxa"/>
            <w:tcBorders>
              <w:top w:val="single" w:sz="4" w:space="0" w:color="auto"/>
              <w:left w:val="single" w:sz="4" w:space="0" w:color="auto"/>
              <w:bottom w:val="single" w:sz="4" w:space="0" w:color="auto"/>
              <w:right w:val="single" w:sz="4" w:space="0" w:color="auto"/>
            </w:tcBorders>
          </w:tcPr>
          <w:p w14:paraId="612DA3FA" w14:textId="77777777" w:rsidR="00253804"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A. Is it possible that the use of a subcontractor/firm that is certified as a small or minority business in a state other than NJ could be substituted for the requirements for Small Business Sub-Contracting as outlined for the current solicitation? </w:t>
            </w:r>
          </w:p>
          <w:p w14:paraId="2EF8A662"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B. If possible, is there a list of states that operate certification programs that are accepted by NJ?</w:t>
            </w:r>
          </w:p>
          <w:p w14:paraId="1413BB0C"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53FB6CBC" w14:textId="3B3457A5" w:rsidR="00627514" w:rsidRPr="00627514" w:rsidRDefault="00627514" w:rsidP="00697D1A">
            <w:pPr>
              <w:tabs>
                <w:tab w:val="left" w:pos="0"/>
              </w:tabs>
              <w:overflowPunct w:val="0"/>
              <w:autoSpaceDE w:val="0"/>
              <w:autoSpaceDN w:val="0"/>
              <w:adjustRightInd w:val="0"/>
              <w:jc w:val="both"/>
              <w:rPr>
                <w:rFonts w:ascii="Arial" w:hAnsi="Arial" w:cs="Arial"/>
                <w:color w:val="000000"/>
              </w:rPr>
            </w:pPr>
            <w:r w:rsidRPr="00627514">
              <w:rPr>
                <w:rFonts w:ascii="Arial" w:hAnsi="Arial" w:cs="Arial"/>
                <w:color w:val="000000"/>
              </w:rPr>
              <w:lastRenderedPageBreak/>
              <w:t>A.</w:t>
            </w:r>
            <w:r w:rsidR="00AA57DA">
              <w:rPr>
                <w:rFonts w:ascii="Arial" w:hAnsi="Arial" w:cs="Arial"/>
                <w:color w:val="000000"/>
              </w:rPr>
              <w:t xml:space="preserve"> </w:t>
            </w:r>
            <w:r w:rsidR="00AA57DA" w:rsidRPr="00E03C85">
              <w:rPr>
                <w:rFonts w:ascii="Arial" w:hAnsi="Arial" w:cs="Arial"/>
                <w:color w:val="000000"/>
              </w:rPr>
              <w:t>No, pursuant to Section 4.4.1 of the Bid Solicitation, the only eligible small businesses are those that are incorporated in or registered in New Jersey and have their principal pl</w:t>
            </w:r>
            <w:r w:rsidR="00032BA4">
              <w:rPr>
                <w:rFonts w:ascii="Arial" w:hAnsi="Arial" w:cs="Arial"/>
                <w:color w:val="000000"/>
              </w:rPr>
              <w:t>ace of business in New Jersey. However, this does not preclude the use of out-of-state certified small businesses.</w:t>
            </w:r>
          </w:p>
          <w:p w14:paraId="6F875D08" w14:textId="1F7B00E4" w:rsidR="00627514" w:rsidRPr="00627514" w:rsidRDefault="00627514" w:rsidP="00697D1A">
            <w:pPr>
              <w:tabs>
                <w:tab w:val="left" w:pos="0"/>
              </w:tabs>
              <w:overflowPunct w:val="0"/>
              <w:autoSpaceDE w:val="0"/>
              <w:autoSpaceDN w:val="0"/>
              <w:adjustRightInd w:val="0"/>
              <w:jc w:val="both"/>
              <w:rPr>
                <w:rFonts w:ascii="Arial" w:hAnsi="Arial" w:cs="Arial"/>
                <w:color w:val="000000"/>
              </w:rPr>
            </w:pPr>
            <w:r w:rsidRPr="00627514">
              <w:rPr>
                <w:rFonts w:ascii="Arial" w:hAnsi="Arial" w:cs="Arial"/>
                <w:color w:val="000000"/>
              </w:rPr>
              <w:t>B.</w:t>
            </w:r>
            <w:r w:rsidR="00AA57DA">
              <w:rPr>
                <w:rFonts w:ascii="Arial" w:hAnsi="Arial" w:cs="Arial"/>
                <w:color w:val="000000"/>
              </w:rPr>
              <w:t xml:space="preserve"> Not applicable, see response to A.</w:t>
            </w:r>
          </w:p>
          <w:p w14:paraId="3708FBF6" w14:textId="77777777" w:rsidR="000010C5" w:rsidRPr="000010C5" w:rsidRDefault="000010C5" w:rsidP="00697D1A">
            <w:pPr>
              <w:tabs>
                <w:tab w:val="left" w:pos="0"/>
              </w:tabs>
              <w:overflowPunct w:val="0"/>
              <w:autoSpaceDE w:val="0"/>
              <w:autoSpaceDN w:val="0"/>
              <w:adjustRightInd w:val="0"/>
              <w:jc w:val="both"/>
              <w:rPr>
                <w:rFonts w:ascii="Arial" w:hAnsi="Arial" w:cs="Arial"/>
                <w:b/>
                <w:color w:val="000000"/>
              </w:rPr>
            </w:pPr>
          </w:p>
        </w:tc>
      </w:tr>
      <w:tr w:rsidR="00697D1A" w:rsidRPr="000010C5" w14:paraId="0401A01C"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765D36F2" w14:textId="77777777" w:rsidR="00697D1A" w:rsidRPr="000010C5" w:rsidRDefault="00614BFD" w:rsidP="00453D45">
            <w:pPr>
              <w:tabs>
                <w:tab w:val="left" w:pos="0"/>
              </w:tabs>
              <w:autoSpaceDN w:val="0"/>
              <w:jc w:val="center"/>
              <w:rPr>
                <w:rFonts w:ascii="Arial" w:hAnsi="Arial" w:cs="Arial"/>
              </w:rPr>
            </w:pPr>
            <w:r w:rsidRPr="00CE6F7B">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vAlign w:val="center"/>
          </w:tcPr>
          <w:p w14:paraId="7111D1A1"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4.4.7</w:t>
            </w:r>
          </w:p>
        </w:tc>
        <w:tc>
          <w:tcPr>
            <w:tcW w:w="7200" w:type="dxa"/>
            <w:tcBorders>
              <w:top w:val="single" w:sz="4" w:space="0" w:color="auto"/>
              <w:left w:val="single" w:sz="4" w:space="0" w:color="auto"/>
              <w:bottom w:val="single" w:sz="4" w:space="0" w:color="auto"/>
              <w:right w:val="single" w:sz="4" w:space="0" w:color="auto"/>
            </w:tcBorders>
          </w:tcPr>
          <w:p w14:paraId="53A40719" w14:textId="56723BFB"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For the purposes of preparing Quote materials for an oral presentation, what is the anticipated length of the oral presentation in minutes?</w:t>
            </w:r>
          </w:p>
          <w:p w14:paraId="7AE08DAA" w14:textId="77777777" w:rsidR="00AF657A" w:rsidRDefault="00AF657A" w:rsidP="00697D1A">
            <w:pPr>
              <w:tabs>
                <w:tab w:val="left" w:pos="0"/>
              </w:tabs>
              <w:overflowPunct w:val="0"/>
              <w:autoSpaceDE w:val="0"/>
              <w:autoSpaceDN w:val="0"/>
              <w:adjustRightInd w:val="0"/>
              <w:jc w:val="both"/>
              <w:rPr>
                <w:rFonts w:ascii="Arial" w:hAnsi="Arial" w:cs="Arial"/>
                <w:color w:val="000000"/>
              </w:rPr>
            </w:pPr>
          </w:p>
          <w:p w14:paraId="56B11C6D" w14:textId="480B76FC" w:rsidR="000010C5" w:rsidRPr="00A81C8E" w:rsidRDefault="00AF657A" w:rsidP="00697D1A">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a</w:t>
            </w:r>
            <w:r w:rsidR="00424690">
              <w:rPr>
                <w:rFonts w:ascii="Arial" w:hAnsi="Arial" w:cs="Arial"/>
                <w:color w:val="000000"/>
              </w:rPr>
              <w:t xml:space="preserve">nticipated length of the oral presentation should be </w:t>
            </w:r>
            <w:r w:rsidR="003D331F" w:rsidRPr="00A81C8E">
              <w:rPr>
                <w:rFonts w:ascii="Arial" w:hAnsi="Arial" w:cs="Arial"/>
                <w:color w:val="000000"/>
              </w:rPr>
              <w:t>3</w:t>
            </w:r>
            <w:r w:rsidR="00012B28" w:rsidRPr="00A81C8E">
              <w:rPr>
                <w:rFonts w:ascii="Arial" w:hAnsi="Arial" w:cs="Arial"/>
                <w:color w:val="000000"/>
              </w:rPr>
              <w:t>0-</w:t>
            </w:r>
            <w:r w:rsidR="003D331F" w:rsidRPr="00A81C8E">
              <w:rPr>
                <w:rFonts w:ascii="Arial" w:hAnsi="Arial" w:cs="Arial"/>
                <w:color w:val="000000"/>
              </w:rPr>
              <w:t>6</w:t>
            </w:r>
            <w:r w:rsidR="00012B28" w:rsidRPr="00A81C8E">
              <w:rPr>
                <w:rFonts w:ascii="Arial" w:hAnsi="Arial" w:cs="Arial"/>
                <w:color w:val="000000"/>
              </w:rPr>
              <w:t>0 minutes.</w:t>
            </w:r>
          </w:p>
          <w:p w14:paraId="639C7356" w14:textId="77777777" w:rsidR="000010C5" w:rsidRPr="000010C5" w:rsidRDefault="000010C5" w:rsidP="00697D1A">
            <w:pPr>
              <w:tabs>
                <w:tab w:val="left" w:pos="0"/>
              </w:tabs>
              <w:overflowPunct w:val="0"/>
              <w:autoSpaceDE w:val="0"/>
              <w:autoSpaceDN w:val="0"/>
              <w:adjustRightInd w:val="0"/>
              <w:jc w:val="both"/>
              <w:rPr>
                <w:rFonts w:ascii="Arial" w:hAnsi="Arial" w:cs="Arial"/>
                <w:b/>
                <w:color w:val="000000"/>
              </w:rPr>
            </w:pPr>
          </w:p>
        </w:tc>
      </w:tr>
      <w:tr w:rsidR="00697D1A" w:rsidRPr="000010C5" w14:paraId="5611C479"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4D67FAEF"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vAlign w:val="center"/>
          </w:tcPr>
          <w:p w14:paraId="29127579"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6.7</w:t>
            </w:r>
          </w:p>
        </w:tc>
        <w:tc>
          <w:tcPr>
            <w:tcW w:w="7200" w:type="dxa"/>
            <w:tcBorders>
              <w:top w:val="single" w:sz="4" w:space="0" w:color="auto"/>
              <w:left w:val="single" w:sz="4" w:space="0" w:color="auto"/>
              <w:bottom w:val="single" w:sz="4" w:space="0" w:color="auto"/>
              <w:right w:val="single" w:sz="4" w:space="0" w:color="auto"/>
            </w:tcBorders>
          </w:tcPr>
          <w:p w14:paraId="443163D8" w14:textId="77777777" w:rsidR="00253804"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A. If an Oral Presentation is requested, will the evaluators in attendance be the same parties as those on the Quote Evaluation Committee? </w:t>
            </w:r>
          </w:p>
          <w:p w14:paraId="35D03AD9"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B. How many members will be on the Evaluation Committee and how will they be selected?</w:t>
            </w:r>
          </w:p>
          <w:p w14:paraId="106E6775"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7683B80F" w14:textId="77777777" w:rsidR="00845938" w:rsidRPr="00845938" w:rsidRDefault="00845938" w:rsidP="00697D1A">
            <w:pPr>
              <w:tabs>
                <w:tab w:val="left" w:pos="0"/>
              </w:tabs>
              <w:overflowPunct w:val="0"/>
              <w:autoSpaceDE w:val="0"/>
              <w:autoSpaceDN w:val="0"/>
              <w:adjustRightInd w:val="0"/>
              <w:jc w:val="both"/>
              <w:rPr>
                <w:rFonts w:ascii="Arial" w:hAnsi="Arial" w:cs="Arial"/>
                <w:color w:val="000000"/>
              </w:rPr>
            </w:pPr>
            <w:r w:rsidRPr="00845938">
              <w:rPr>
                <w:rFonts w:ascii="Arial" w:hAnsi="Arial" w:cs="Arial"/>
                <w:color w:val="000000"/>
              </w:rPr>
              <w:t>A.</w:t>
            </w:r>
            <w:r w:rsidR="00F24726">
              <w:rPr>
                <w:rFonts w:ascii="Arial" w:hAnsi="Arial" w:cs="Arial"/>
                <w:color w:val="000000"/>
              </w:rPr>
              <w:t xml:space="preserve"> Yes.</w:t>
            </w:r>
          </w:p>
          <w:p w14:paraId="36391F5F" w14:textId="61B89219" w:rsidR="00845938" w:rsidRPr="00845938" w:rsidRDefault="00845938" w:rsidP="00697D1A">
            <w:pPr>
              <w:tabs>
                <w:tab w:val="left" w:pos="0"/>
              </w:tabs>
              <w:overflowPunct w:val="0"/>
              <w:autoSpaceDE w:val="0"/>
              <w:autoSpaceDN w:val="0"/>
              <w:adjustRightInd w:val="0"/>
              <w:jc w:val="both"/>
              <w:rPr>
                <w:rFonts w:ascii="Arial" w:hAnsi="Arial" w:cs="Arial"/>
                <w:color w:val="000000"/>
              </w:rPr>
            </w:pPr>
            <w:r w:rsidRPr="00845938">
              <w:rPr>
                <w:rFonts w:ascii="Arial" w:hAnsi="Arial" w:cs="Arial"/>
                <w:color w:val="000000"/>
              </w:rPr>
              <w:t>B.</w:t>
            </w:r>
            <w:r>
              <w:rPr>
                <w:rFonts w:ascii="Arial" w:hAnsi="Arial" w:cs="Arial"/>
                <w:color w:val="000000"/>
              </w:rPr>
              <w:t xml:space="preserve"> </w:t>
            </w:r>
            <w:r w:rsidR="00CE6F7B">
              <w:rPr>
                <w:rFonts w:ascii="Arial" w:hAnsi="Arial" w:cs="Arial"/>
                <w:color w:val="000000"/>
              </w:rPr>
              <w:t>This information will remain confidential until a Notice of Intent to Award is issued. Please refer to Section 6.5 of the Bid Solicitation on Evaluation Committee composition.</w:t>
            </w:r>
          </w:p>
          <w:p w14:paraId="4875462B" w14:textId="77777777" w:rsidR="000010C5" w:rsidRPr="000010C5" w:rsidRDefault="000010C5" w:rsidP="00697D1A">
            <w:pPr>
              <w:tabs>
                <w:tab w:val="left" w:pos="0"/>
              </w:tabs>
              <w:overflowPunct w:val="0"/>
              <w:autoSpaceDE w:val="0"/>
              <w:autoSpaceDN w:val="0"/>
              <w:adjustRightInd w:val="0"/>
              <w:jc w:val="both"/>
              <w:rPr>
                <w:rFonts w:ascii="Arial" w:hAnsi="Arial" w:cs="Arial"/>
                <w:b/>
                <w:color w:val="000000"/>
              </w:rPr>
            </w:pPr>
          </w:p>
        </w:tc>
      </w:tr>
      <w:tr w:rsidR="00697D1A" w:rsidRPr="000010C5" w14:paraId="11244809"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02AB4288"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vAlign w:val="center"/>
          </w:tcPr>
          <w:p w14:paraId="7F241672"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6.7.1</w:t>
            </w:r>
          </w:p>
        </w:tc>
        <w:tc>
          <w:tcPr>
            <w:tcW w:w="7200" w:type="dxa"/>
            <w:tcBorders>
              <w:top w:val="single" w:sz="4" w:space="0" w:color="auto"/>
              <w:left w:val="single" w:sz="4" w:space="0" w:color="auto"/>
              <w:bottom w:val="single" w:sz="4" w:space="0" w:color="auto"/>
              <w:right w:val="single" w:sz="4" w:space="0" w:color="auto"/>
            </w:tcBorders>
          </w:tcPr>
          <w:p w14:paraId="267E18B7"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What are the scores and weights assigned to each criterion (Technical Evaluation Criteria)?</w:t>
            </w:r>
          </w:p>
          <w:p w14:paraId="4E86F447"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2A5632CB" w14:textId="77777777" w:rsidR="00AC255A" w:rsidRPr="00AC255A" w:rsidRDefault="00AC255A" w:rsidP="00697D1A">
            <w:pPr>
              <w:tabs>
                <w:tab w:val="left" w:pos="0"/>
              </w:tabs>
              <w:overflowPunct w:val="0"/>
              <w:autoSpaceDE w:val="0"/>
              <w:autoSpaceDN w:val="0"/>
              <w:adjustRightInd w:val="0"/>
              <w:jc w:val="both"/>
              <w:rPr>
                <w:rFonts w:ascii="Arial" w:hAnsi="Arial" w:cs="Arial"/>
                <w:color w:val="000000"/>
              </w:rPr>
            </w:pPr>
            <w:r w:rsidRPr="00AC255A">
              <w:rPr>
                <w:rFonts w:ascii="Arial" w:hAnsi="Arial" w:cs="Arial"/>
                <w:color w:val="000000"/>
              </w:rPr>
              <w:t>The State is prohibited by N.J.A.C. 17:12-2.7 from revealing the weights assigned to th</w:t>
            </w:r>
            <w:r>
              <w:rPr>
                <w:rFonts w:ascii="Arial" w:hAnsi="Arial" w:cs="Arial"/>
                <w:color w:val="000000"/>
              </w:rPr>
              <w:t xml:space="preserve">is Bid Solicitation </w:t>
            </w:r>
            <w:r w:rsidRPr="00AC255A">
              <w:rPr>
                <w:rFonts w:ascii="Arial" w:hAnsi="Arial" w:cs="Arial"/>
                <w:color w:val="000000"/>
              </w:rPr>
              <w:t xml:space="preserve">– enumerated evaluation criteria until after a Notice of Intent to Award is published. </w:t>
            </w:r>
          </w:p>
          <w:p w14:paraId="47E757E8" w14:textId="77777777" w:rsidR="000010C5" w:rsidRPr="000010C5" w:rsidRDefault="000010C5" w:rsidP="00697D1A">
            <w:pPr>
              <w:tabs>
                <w:tab w:val="left" w:pos="0"/>
              </w:tabs>
              <w:overflowPunct w:val="0"/>
              <w:autoSpaceDE w:val="0"/>
              <w:autoSpaceDN w:val="0"/>
              <w:adjustRightInd w:val="0"/>
              <w:jc w:val="both"/>
              <w:rPr>
                <w:rFonts w:ascii="Arial" w:hAnsi="Arial" w:cs="Arial"/>
                <w:b/>
                <w:color w:val="000000"/>
              </w:rPr>
            </w:pPr>
          </w:p>
        </w:tc>
      </w:tr>
      <w:tr w:rsidR="00697D1A" w:rsidRPr="000010C5" w14:paraId="702876BB"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37EC3233"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vAlign w:val="center"/>
          </w:tcPr>
          <w:p w14:paraId="7B4E9974"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6.7.2</w:t>
            </w:r>
          </w:p>
        </w:tc>
        <w:tc>
          <w:tcPr>
            <w:tcW w:w="7200" w:type="dxa"/>
            <w:tcBorders>
              <w:top w:val="single" w:sz="4" w:space="0" w:color="auto"/>
              <w:left w:val="single" w:sz="4" w:space="0" w:color="auto"/>
              <w:bottom w:val="single" w:sz="4" w:space="0" w:color="auto"/>
              <w:right w:val="single" w:sz="4" w:space="0" w:color="auto"/>
            </w:tcBorders>
          </w:tcPr>
          <w:p w14:paraId="1161E98F" w14:textId="77777777" w:rsidR="00845938"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 xml:space="preserve">A. What percentage of the overall scoring is the weighted consumption/market basket model for pricing? </w:t>
            </w:r>
          </w:p>
          <w:p w14:paraId="7449D482"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B. When will the pricing model be "date stamped and entered into the record?"</w:t>
            </w:r>
          </w:p>
          <w:p w14:paraId="4F6A7CF5"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4348950D" w14:textId="77777777" w:rsidR="00845938" w:rsidRDefault="00AC255A" w:rsidP="00697D1A">
            <w:pPr>
              <w:tabs>
                <w:tab w:val="left" w:pos="0"/>
              </w:tabs>
              <w:overflowPunct w:val="0"/>
              <w:autoSpaceDE w:val="0"/>
              <w:autoSpaceDN w:val="0"/>
              <w:adjustRightInd w:val="0"/>
              <w:jc w:val="both"/>
              <w:rPr>
                <w:rFonts w:ascii="Arial" w:hAnsi="Arial" w:cs="Arial"/>
                <w:color w:val="000000"/>
              </w:rPr>
            </w:pPr>
            <w:r w:rsidRPr="00AC255A">
              <w:rPr>
                <w:rFonts w:ascii="Arial" w:hAnsi="Arial" w:cs="Arial"/>
                <w:color w:val="000000"/>
              </w:rPr>
              <w:t>A. See</w:t>
            </w:r>
            <w:r>
              <w:rPr>
                <w:rFonts w:ascii="Arial" w:hAnsi="Arial" w:cs="Arial"/>
                <w:color w:val="000000"/>
              </w:rPr>
              <w:t xml:space="preserve"> response to question #34. </w:t>
            </w:r>
          </w:p>
          <w:p w14:paraId="528AE997" w14:textId="3CE6D8B0" w:rsidR="00AC255A" w:rsidRDefault="00AC255A" w:rsidP="00697D1A">
            <w:pPr>
              <w:tabs>
                <w:tab w:val="left" w:pos="0"/>
              </w:tabs>
              <w:overflowPunct w:val="0"/>
              <w:autoSpaceDE w:val="0"/>
              <w:autoSpaceDN w:val="0"/>
              <w:adjustRightInd w:val="0"/>
              <w:jc w:val="both"/>
              <w:rPr>
                <w:rFonts w:ascii="Arial" w:hAnsi="Arial" w:cs="Arial"/>
                <w:b/>
                <w:color w:val="000000"/>
              </w:rPr>
            </w:pPr>
            <w:r>
              <w:rPr>
                <w:rFonts w:ascii="Arial" w:hAnsi="Arial" w:cs="Arial"/>
                <w:color w:val="000000"/>
              </w:rPr>
              <w:t xml:space="preserve">B. </w:t>
            </w:r>
            <w:r w:rsidR="00845938">
              <w:rPr>
                <w:rFonts w:ascii="Arial" w:hAnsi="Arial" w:cs="Arial"/>
                <w:color w:val="000000"/>
              </w:rPr>
              <w:t xml:space="preserve">The pricing model </w:t>
            </w:r>
            <w:r w:rsidR="00F24726">
              <w:rPr>
                <w:rFonts w:ascii="Arial" w:hAnsi="Arial" w:cs="Arial"/>
                <w:color w:val="000000"/>
              </w:rPr>
              <w:t>will be</w:t>
            </w:r>
            <w:r w:rsidR="00845938">
              <w:rPr>
                <w:rFonts w:ascii="Arial" w:hAnsi="Arial" w:cs="Arial"/>
                <w:color w:val="000000"/>
              </w:rPr>
              <w:t xml:space="preserve"> date stamped </w:t>
            </w:r>
            <w:r w:rsidR="00F24726">
              <w:rPr>
                <w:rFonts w:ascii="Arial" w:hAnsi="Arial" w:cs="Arial"/>
                <w:color w:val="000000"/>
              </w:rPr>
              <w:t xml:space="preserve">prior to the </w:t>
            </w:r>
            <w:r w:rsidR="00286B64">
              <w:rPr>
                <w:rFonts w:ascii="Arial" w:hAnsi="Arial" w:cs="Arial"/>
                <w:color w:val="000000"/>
              </w:rPr>
              <w:t xml:space="preserve">deadline for </w:t>
            </w:r>
            <w:r w:rsidR="00F24726">
              <w:rPr>
                <w:rFonts w:ascii="Arial" w:hAnsi="Arial" w:cs="Arial"/>
                <w:color w:val="000000"/>
              </w:rPr>
              <w:t>opening of Quotes.</w:t>
            </w:r>
          </w:p>
          <w:p w14:paraId="363025D7" w14:textId="77777777" w:rsidR="000010C5" w:rsidRPr="000010C5" w:rsidRDefault="000010C5" w:rsidP="00697D1A">
            <w:pPr>
              <w:tabs>
                <w:tab w:val="left" w:pos="0"/>
              </w:tabs>
              <w:overflowPunct w:val="0"/>
              <w:autoSpaceDE w:val="0"/>
              <w:autoSpaceDN w:val="0"/>
              <w:adjustRightInd w:val="0"/>
              <w:jc w:val="both"/>
              <w:rPr>
                <w:rFonts w:ascii="Arial" w:hAnsi="Arial" w:cs="Arial"/>
                <w:b/>
                <w:color w:val="000000"/>
              </w:rPr>
            </w:pPr>
          </w:p>
        </w:tc>
      </w:tr>
      <w:tr w:rsidR="00697D1A" w:rsidRPr="000010C5" w14:paraId="4616C1B3" w14:textId="77777777" w:rsidTr="00453D45">
        <w:tc>
          <w:tcPr>
            <w:tcW w:w="877" w:type="dxa"/>
            <w:tcBorders>
              <w:top w:val="single" w:sz="4" w:space="0" w:color="auto"/>
              <w:left w:val="single" w:sz="4" w:space="0" w:color="auto"/>
              <w:bottom w:val="single" w:sz="4" w:space="0" w:color="auto"/>
              <w:right w:val="single" w:sz="4" w:space="0" w:color="auto"/>
            </w:tcBorders>
            <w:vAlign w:val="center"/>
          </w:tcPr>
          <w:p w14:paraId="5B5FC4AA"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vAlign w:val="center"/>
          </w:tcPr>
          <w:p w14:paraId="04089AC8" w14:textId="77777777" w:rsidR="00697D1A" w:rsidRPr="000010C5" w:rsidRDefault="00697D1A" w:rsidP="000010C5">
            <w:pPr>
              <w:tabs>
                <w:tab w:val="left" w:pos="0"/>
              </w:tabs>
              <w:overflowPunct w:val="0"/>
              <w:autoSpaceDE w:val="0"/>
              <w:autoSpaceDN w:val="0"/>
              <w:adjustRightInd w:val="0"/>
              <w:jc w:val="center"/>
              <w:rPr>
                <w:rFonts w:ascii="Arial" w:hAnsi="Arial" w:cs="Arial"/>
                <w:color w:val="000000"/>
              </w:rPr>
            </w:pPr>
            <w:r w:rsidRPr="000010C5">
              <w:rPr>
                <w:rFonts w:ascii="Arial" w:hAnsi="Arial" w:cs="Arial"/>
                <w:color w:val="000000"/>
              </w:rPr>
              <w:t>6.7.2</w:t>
            </w:r>
          </w:p>
        </w:tc>
        <w:tc>
          <w:tcPr>
            <w:tcW w:w="7200" w:type="dxa"/>
            <w:tcBorders>
              <w:top w:val="single" w:sz="4" w:space="0" w:color="auto"/>
              <w:left w:val="single" w:sz="4" w:space="0" w:color="auto"/>
              <w:bottom w:val="single" w:sz="4" w:space="0" w:color="auto"/>
              <w:right w:val="single" w:sz="4" w:space="0" w:color="auto"/>
            </w:tcBorders>
          </w:tcPr>
          <w:p w14:paraId="5926A925" w14:textId="77777777"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What is the scoring formula or algorithm for the weighted consumption /market based basket model?</w:t>
            </w:r>
          </w:p>
          <w:p w14:paraId="3B33DD03"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210E8C4F" w14:textId="5EEC1438" w:rsidR="000010C5" w:rsidRDefault="00AE44CB" w:rsidP="00697D1A">
            <w:pPr>
              <w:tabs>
                <w:tab w:val="left" w:pos="0"/>
              </w:tabs>
              <w:overflowPunct w:val="0"/>
              <w:autoSpaceDE w:val="0"/>
              <w:autoSpaceDN w:val="0"/>
              <w:adjustRightInd w:val="0"/>
              <w:jc w:val="both"/>
              <w:rPr>
                <w:rFonts w:ascii="Arial" w:hAnsi="Arial" w:cs="Arial"/>
                <w:color w:val="000000"/>
              </w:rPr>
            </w:pPr>
            <w:r w:rsidRPr="00AE44CB">
              <w:rPr>
                <w:rFonts w:ascii="Arial" w:hAnsi="Arial" w:cs="Arial"/>
                <w:color w:val="000000"/>
              </w:rPr>
              <w:t>See response to question #34.</w:t>
            </w:r>
          </w:p>
          <w:p w14:paraId="1250F013" w14:textId="6B51AACE" w:rsidR="00B56C89" w:rsidRPr="00F24726" w:rsidRDefault="00B56C89" w:rsidP="00697D1A">
            <w:pPr>
              <w:tabs>
                <w:tab w:val="left" w:pos="0"/>
              </w:tabs>
              <w:overflowPunct w:val="0"/>
              <w:autoSpaceDE w:val="0"/>
              <w:autoSpaceDN w:val="0"/>
              <w:adjustRightInd w:val="0"/>
              <w:jc w:val="both"/>
              <w:rPr>
                <w:rFonts w:ascii="Arial" w:hAnsi="Arial" w:cs="Arial"/>
                <w:color w:val="000000"/>
              </w:rPr>
            </w:pPr>
          </w:p>
        </w:tc>
      </w:tr>
      <w:tr w:rsidR="00697D1A" w:rsidRPr="000010C5" w14:paraId="2FC5D113" w14:textId="77777777" w:rsidTr="00845938">
        <w:trPr>
          <w:trHeight w:val="3653"/>
        </w:trPr>
        <w:tc>
          <w:tcPr>
            <w:tcW w:w="877" w:type="dxa"/>
            <w:tcBorders>
              <w:top w:val="single" w:sz="4" w:space="0" w:color="auto"/>
              <w:left w:val="single" w:sz="4" w:space="0" w:color="auto"/>
              <w:bottom w:val="single" w:sz="4" w:space="0" w:color="auto"/>
              <w:right w:val="single" w:sz="4" w:space="0" w:color="auto"/>
            </w:tcBorders>
            <w:vAlign w:val="center"/>
          </w:tcPr>
          <w:p w14:paraId="7211BDBA" w14:textId="77777777" w:rsidR="00697D1A" w:rsidRPr="000010C5" w:rsidRDefault="00614BFD" w:rsidP="00453D45">
            <w:pPr>
              <w:tabs>
                <w:tab w:val="left" w:pos="0"/>
              </w:tabs>
              <w:autoSpaceDN w:val="0"/>
              <w:jc w:val="center"/>
              <w:rPr>
                <w:rFonts w:ascii="Arial" w:hAnsi="Arial" w:cs="Arial"/>
              </w:rPr>
            </w:pPr>
            <w:r w:rsidRPr="000010C5">
              <w:rPr>
                <w:rFonts w:ascii="Arial" w:hAnsi="Arial" w:cs="Arial"/>
              </w:rPr>
              <w:lastRenderedPageBreak/>
              <w:t>37</w:t>
            </w:r>
          </w:p>
        </w:tc>
        <w:tc>
          <w:tcPr>
            <w:tcW w:w="2160" w:type="dxa"/>
            <w:tcBorders>
              <w:top w:val="single" w:sz="4" w:space="0" w:color="auto"/>
              <w:left w:val="single" w:sz="4" w:space="0" w:color="auto"/>
              <w:bottom w:val="single" w:sz="4" w:space="0" w:color="auto"/>
              <w:right w:val="single" w:sz="4" w:space="0" w:color="auto"/>
            </w:tcBorders>
            <w:vAlign w:val="center"/>
          </w:tcPr>
          <w:p w14:paraId="2DA87046" w14:textId="77777777" w:rsidR="00697D1A" w:rsidRPr="000010C5" w:rsidRDefault="000010C5" w:rsidP="000010C5">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9.0, </w:t>
            </w:r>
            <w:r w:rsidR="00697D1A" w:rsidRPr="000010C5">
              <w:rPr>
                <w:rFonts w:ascii="Arial" w:hAnsi="Arial" w:cs="Arial"/>
                <w:color w:val="000000"/>
              </w:rPr>
              <w:t>5.8</w:t>
            </w:r>
          </w:p>
        </w:tc>
        <w:tc>
          <w:tcPr>
            <w:tcW w:w="7200" w:type="dxa"/>
            <w:tcBorders>
              <w:top w:val="single" w:sz="4" w:space="0" w:color="auto"/>
              <w:left w:val="single" w:sz="4" w:space="0" w:color="auto"/>
              <w:bottom w:val="single" w:sz="4" w:space="0" w:color="auto"/>
              <w:right w:val="single" w:sz="4" w:space="0" w:color="auto"/>
            </w:tcBorders>
          </w:tcPr>
          <w:p w14:paraId="31E7EFE4" w14:textId="510A506B" w:rsidR="00253804"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A. Can you please delete Section 5.8, B of the SSTC in its entirety and replace with the requested statement: "Upon the Director's receipt of Vendor's {Contractor's} written notice of its intention to do so, the Vendor {Contractor} may freely assign this Blanket P.O. to its authorized subcontractor</w:t>
            </w:r>
            <w:r w:rsidR="00AA549F">
              <w:rPr>
                <w:rFonts w:ascii="Arial" w:hAnsi="Arial" w:cs="Arial"/>
                <w:b/>
                <w:color w:val="000000"/>
              </w:rPr>
              <w:t>.</w:t>
            </w:r>
            <w:r w:rsidRPr="000010C5">
              <w:rPr>
                <w:rFonts w:ascii="Arial" w:hAnsi="Arial" w:cs="Arial"/>
                <w:b/>
                <w:color w:val="000000"/>
              </w:rPr>
              <w:t xml:space="preserve">" </w:t>
            </w:r>
          </w:p>
          <w:p w14:paraId="29EADC17" w14:textId="2D3478C8" w:rsidR="00697D1A" w:rsidRDefault="00697D1A" w:rsidP="00697D1A">
            <w:pPr>
              <w:tabs>
                <w:tab w:val="left" w:pos="0"/>
              </w:tabs>
              <w:overflowPunct w:val="0"/>
              <w:autoSpaceDE w:val="0"/>
              <w:autoSpaceDN w:val="0"/>
              <w:adjustRightInd w:val="0"/>
              <w:jc w:val="both"/>
              <w:rPr>
                <w:rFonts w:ascii="Arial" w:hAnsi="Arial" w:cs="Arial"/>
                <w:b/>
                <w:color w:val="000000"/>
              </w:rPr>
            </w:pPr>
            <w:r w:rsidRPr="000010C5">
              <w:rPr>
                <w:rFonts w:ascii="Arial" w:hAnsi="Arial" w:cs="Arial"/>
                <w:b/>
                <w:color w:val="000000"/>
              </w:rPr>
              <w:t>B. If the preceding is not acceptable, please revise the same section to include the addition of the following statement: "Director shall not unreasonably withhold his/her prior written consent upon Vendor's {Contractor's} request to assign the Blanket P.O. to its authorized subcontractor</w:t>
            </w:r>
            <w:r w:rsidR="00AA549F">
              <w:rPr>
                <w:rFonts w:ascii="Arial" w:hAnsi="Arial" w:cs="Arial"/>
                <w:b/>
                <w:color w:val="000000"/>
              </w:rPr>
              <w:t>.</w:t>
            </w:r>
            <w:r w:rsidRPr="000010C5">
              <w:rPr>
                <w:rFonts w:ascii="Arial" w:hAnsi="Arial" w:cs="Arial"/>
                <w:b/>
                <w:color w:val="000000"/>
              </w:rPr>
              <w:t>" The Vendor {Bidder} is making this revision request because organizational policies between the Vendor {Bidder} and its authorized subcontractor may change during the term of the Blanket P.O. such that full assignment will be necessitated.</w:t>
            </w:r>
          </w:p>
          <w:p w14:paraId="320A252A" w14:textId="77777777" w:rsidR="000010C5" w:rsidRDefault="000010C5" w:rsidP="00697D1A">
            <w:pPr>
              <w:tabs>
                <w:tab w:val="left" w:pos="0"/>
              </w:tabs>
              <w:overflowPunct w:val="0"/>
              <w:autoSpaceDE w:val="0"/>
              <w:autoSpaceDN w:val="0"/>
              <w:adjustRightInd w:val="0"/>
              <w:jc w:val="both"/>
              <w:rPr>
                <w:rFonts w:ascii="Arial" w:hAnsi="Arial" w:cs="Arial"/>
                <w:b/>
                <w:color w:val="000000"/>
              </w:rPr>
            </w:pPr>
          </w:p>
          <w:p w14:paraId="29C98413" w14:textId="77777777" w:rsidR="00857337" w:rsidRDefault="00CE6F7B" w:rsidP="00857337">
            <w:pPr>
              <w:tabs>
                <w:tab w:val="left" w:pos="0"/>
              </w:tabs>
              <w:overflowPunct w:val="0"/>
              <w:autoSpaceDE w:val="0"/>
              <w:autoSpaceDN w:val="0"/>
              <w:adjustRightInd w:val="0"/>
              <w:rPr>
                <w:rFonts w:ascii="Arial" w:hAnsi="Arial" w:cs="Arial"/>
                <w:color w:val="000000"/>
              </w:rPr>
            </w:pPr>
            <w:r>
              <w:rPr>
                <w:rFonts w:ascii="Arial" w:hAnsi="Arial" w:cs="Arial"/>
                <w:color w:val="000000"/>
              </w:rPr>
              <w:t>A. The State declines to accept this proposed modification.</w:t>
            </w:r>
          </w:p>
          <w:p w14:paraId="28C885E8" w14:textId="0370E71B" w:rsidR="00B56C89" w:rsidRPr="000010C5" w:rsidRDefault="00CE6F7B" w:rsidP="00FB2BC9">
            <w:pPr>
              <w:tabs>
                <w:tab w:val="left" w:pos="0"/>
              </w:tabs>
              <w:overflowPunct w:val="0"/>
              <w:autoSpaceDE w:val="0"/>
              <w:autoSpaceDN w:val="0"/>
              <w:adjustRightInd w:val="0"/>
              <w:jc w:val="both"/>
              <w:rPr>
                <w:rFonts w:ascii="Arial" w:hAnsi="Arial" w:cs="Arial"/>
                <w:b/>
                <w:color w:val="000000"/>
              </w:rPr>
            </w:pPr>
            <w:r w:rsidRPr="00033533">
              <w:rPr>
                <w:rFonts w:ascii="Arial" w:hAnsi="Arial" w:cs="Arial"/>
                <w:color w:val="000000"/>
              </w:rPr>
              <w:t>B.</w:t>
            </w:r>
            <w:r>
              <w:rPr>
                <w:rFonts w:ascii="Arial" w:hAnsi="Arial" w:cs="Arial"/>
                <w:color w:val="000000"/>
              </w:rPr>
              <w:t xml:space="preserve"> </w:t>
            </w:r>
            <w:r w:rsidR="00176FD7" w:rsidRPr="00465940">
              <w:rPr>
                <w:rFonts w:ascii="Arial" w:hAnsi="Arial" w:cs="Arial"/>
              </w:rPr>
              <w:t xml:space="preserve">Please see the revised Bid Solicitation dated </w:t>
            </w:r>
            <w:r w:rsidR="00FB2BC9">
              <w:rPr>
                <w:rFonts w:ascii="Arial" w:hAnsi="Arial" w:cs="Arial"/>
              </w:rPr>
              <w:t>11/13/18</w:t>
            </w:r>
            <w:bookmarkStart w:id="0" w:name="_GoBack"/>
            <w:bookmarkEnd w:id="0"/>
            <w:r w:rsidR="00176FD7">
              <w:rPr>
                <w:rFonts w:ascii="Arial" w:hAnsi="Arial" w:cs="Arial"/>
              </w:rPr>
              <w:t>.</w:t>
            </w:r>
            <w:r w:rsidR="00176FD7" w:rsidDel="00176FD7">
              <w:rPr>
                <w:rFonts w:ascii="Arial" w:hAnsi="Arial" w:cs="Arial"/>
                <w:color w:val="000000"/>
              </w:rPr>
              <w:t xml:space="preserve"> </w:t>
            </w:r>
          </w:p>
        </w:tc>
      </w:tr>
    </w:tbl>
    <w:p w14:paraId="52F29DCB" w14:textId="77777777" w:rsidR="00721BC8" w:rsidRPr="000010C5" w:rsidRDefault="00721BC8" w:rsidP="00364A22">
      <w:pPr>
        <w:tabs>
          <w:tab w:val="left" w:pos="0"/>
        </w:tabs>
        <w:rPr>
          <w:rFonts w:ascii="Arial" w:hAnsi="Arial" w:cs="Arial"/>
        </w:rPr>
      </w:pPr>
    </w:p>
    <w:sectPr w:rsidR="00721BC8" w:rsidRPr="000010C5"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78B9C" w14:textId="77777777" w:rsidR="004B79A0" w:rsidRDefault="004B79A0">
      <w:r>
        <w:separator/>
      </w:r>
    </w:p>
  </w:endnote>
  <w:endnote w:type="continuationSeparator" w:id="0">
    <w:p w14:paraId="5EA5EFF3" w14:textId="77777777" w:rsidR="004B79A0" w:rsidRDefault="004B7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70B63574" w14:textId="33D06A53" w:rsidR="00DF3BDC" w:rsidRDefault="00DF3BDC">
        <w:pPr>
          <w:pStyle w:val="Footer"/>
          <w:jc w:val="center"/>
        </w:pPr>
        <w:r>
          <w:fldChar w:fldCharType="begin"/>
        </w:r>
        <w:r>
          <w:instrText xml:space="preserve"> PAGE   \* MERGEFORMAT </w:instrText>
        </w:r>
        <w:r>
          <w:fldChar w:fldCharType="separate"/>
        </w:r>
        <w:r w:rsidR="00FB2BC9">
          <w:rPr>
            <w:noProof/>
          </w:rPr>
          <w:t>9</w:t>
        </w:r>
        <w:r>
          <w:rPr>
            <w:noProof/>
          </w:rPr>
          <w:fldChar w:fldCharType="end"/>
        </w:r>
      </w:p>
    </w:sdtContent>
  </w:sdt>
  <w:p w14:paraId="192D94BC" w14:textId="77777777" w:rsidR="00DF3BDC" w:rsidRDefault="00DF3B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A8860" w14:textId="77777777" w:rsidR="00DF3BDC" w:rsidRDefault="00DF3BDC">
    <w:pPr>
      <w:pStyle w:val="Footer"/>
    </w:pPr>
    <w:r>
      <w:rPr>
        <w:noProof/>
      </w:rPr>
      <mc:AlternateContent>
        <mc:Choice Requires="wps">
          <w:drawing>
            <wp:anchor distT="0" distB="0" distL="114300" distR="114300" simplePos="0" relativeHeight="251657728" behindDoc="1" locked="0" layoutInCell="1" allowOverlap="1" wp14:anchorId="7B2C5D30" wp14:editId="6FFFF624">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92BF16" w14:textId="77777777" w:rsidR="00DF3BDC" w:rsidRPr="003048CF" w:rsidRDefault="00DF3BD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B2C5D3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992BF16" w14:textId="77777777" w:rsidR="00DF3BDC" w:rsidRPr="003048CF" w:rsidRDefault="00DF3BD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D9E793" w14:textId="77777777" w:rsidR="004B79A0" w:rsidRDefault="004B79A0">
      <w:r>
        <w:separator/>
      </w:r>
    </w:p>
  </w:footnote>
  <w:footnote w:type="continuationSeparator" w:id="0">
    <w:p w14:paraId="4A2B4AD1" w14:textId="77777777" w:rsidR="004B79A0" w:rsidRDefault="004B7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F3BDC" w14:paraId="687BD6B7" w14:textId="77777777" w:rsidTr="00DF3BDC">
      <w:trPr>
        <w:trHeight w:val="1080"/>
        <w:jc w:val="center"/>
      </w:trPr>
      <w:tc>
        <w:tcPr>
          <w:tcW w:w="2880" w:type="dxa"/>
        </w:tcPr>
        <w:p w14:paraId="63471C49" w14:textId="77777777" w:rsidR="00DF3BDC" w:rsidRDefault="00DF3BDC" w:rsidP="00E242AB"/>
      </w:tc>
      <w:tc>
        <w:tcPr>
          <w:tcW w:w="5760" w:type="dxa"/>
          <w:vAlign w:val="center"/>
        </w:tcPr>
        <w:p w14:paraId="3A1514C8" w14:textId="77777777" w:rsidR="00DF3BDC" w:rsidRDefault="00DF3BDC" w:rsidP="00E242AB">
          <w:pPr>
            <w:jc w:val="center"/>
          </w:pPr>
          <w:r>
            <w:rPr>
              <w:noProof/>
            </w:rPr>
            <w:drawing>
              <wp:inline distT="0" distB="0" distL="0" distR="0" wp14:anchorId="46B7A129" wp14:editId="0DAE84E1">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5CB0496" w14:textId="77777777" w:rsidR="00DF3BDC" w:rsidRDefault="00DF3BDC" w:rsidP="00E242AB"/>
      </w:tc>
    </w:tr>
    <w:tr w:rsidR="00DF3BDC" w14:paraId="0C492A0C" w14:textId="77777777" w:rsidTr="00DF3BDC">
      <w:trPr>
        <w:trHeight w:val="893"/>
        <w:jc w:val="center"/>
      </w:trPr>
      <w:tc>
        <w:tcPr>
          <w:tcW w:w="2880" w:type="dxa"/>
          <w:vAlign w:val="bottom"/>
        </w:tcPr>
        <w:p w14:paraId="71E91DB8" w14:textId="77777777" w:rsidR="00DF3BDC" w:rsidRPr="00DE79FE" w:rsidRDefault="00DF3BDC" w:rsidP="00E242AB">
          <w:pPr>
            <w:jc w:val="center"/>
            <w:rPr>
              <w:smallCaps/>
              <w:color w:val="000080"/>
            </w:rPr>
          </w:pPr>
          <w:r w:rsidRPr="00DE79FE">
            <w:rPr>
              <w:smallCaps/>
              <w:color w:val="000080"/>
            </w:rPr>
            <w:t>Philip D. Murphy</w:t>
          </w:r>
        </w:p>
        <w:p w14:paraId="1726039F" w14:textId="77777777" w:rsidR="00DF3BDC" w:rsidRPr="006359DD" w:rsidRDefault="00DF3BDC" w:rsidP="00E242AB">
          <w:pPr>
            <w:jc w:val="center"/>
          </w:pPr>
          <w:r w:rsidRPr="00DE79FE">
            <w:rPr>
              <w:i/>
              <w:color w:val="000080"/>
            </w:rPr>
            <w:t>Governor</w:t>
          </w:r>
        </w:p>
      </w:tc>
      <w:tc>
        <w:tcPr>
          <w:tcW w:w="5760" w:type="dxa"/>
          <w:vMerge w:val="restart"/>
          <w:vAlign w:val="center"/>
        </w:tcPr>
        <w:p w14:paraId="2865B445" w14:textId="77777777" w:rsidR="00DF3BDC" w:rsidRPr="00952B78" w:rsidRDefault="00DF3BDC"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0C175CF" w14:textId="77777777" w:rsidR="00DF3BDC" w:rsidRPr="00CD2155" w:rsidRDefault="00DF3BDC"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8D16F9F" w14:textId="77777777" w:rsidR="00DF3BDC" w:rsidRPr="00CD2155" w:rsidRDefault="00DF3BDC" w:rsidP="00E242AB">
          <w:pPr>
            <w:jc w:val="center"/>
            <w:rPr>
              <w:smallCaps/>
              <w:color w:val="000080"/>
            </w:rPr>
          </w:pPr>
          <w:r w:rsidRPr="00CD2155">
            <w:rPr>
              <w:smallCaps/>
              <w:color w:val="000080"/>
            </w:rPr>
            <w:t>Division of Purchase and Property</w:t>
          </w:r>
        </w:p>
        <w:p w14:paraId="15B41668" w14:textId="77777777" w:rsidR="00DF3BDC" w:rsidRPr="00CD2155" w:rsidRDefault="00DF3BDC"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8CC6022" w14:textId="77777777" w:rsidR="00DF3BDC" w:rsidRPr="00CD2155" w:rsidRDefault="00DF3BDC"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390D5B7" w14:textId="77777777" w:rsidR="00DF3BDC" w:rsidRPr="00CD2155" w:rsidRDefault="00DF3BDC" w:rsidP="00E242AB">
          <w:pPr>
            <w:jc w:val="center"/>
            <w:rPr>
              <w:smallCaps/>
              <w:color w:val="000080"/>
            </w:rPr>
          </w:pPr>
          <w:r>
            <w:rPr>
              <w:smallCaps/>
              <w:color w:val="000080"/>
            </w:rPr>
            <w:t>P. O. Box 230</w:t>
          </w:r>
        </w:p>
        <w:p w14:paraId="36638D65" w14:textId="77777777" w:rsidR="00DF3BDC" w:rsidRPr="006359DD" w:rsidRDefault="00DF3BDC" w:rsidP="00E242AB">
          <w:pPr>
            <w:jc w:val="center"/>
            <w:rPr>
              <w:noProof/>
            </w:rPr>
          </w:pPr>
          <w:r>
            <w:rPr>
              <w:smallCaps/>
              <w:color w:val="000080"/>
            </w:rPr>
            <w:t>Trenton, New Jersey 08625-0230</w:t>
          </w:r>
        </w:p>
      </w:tc>
      <w:tc>
        <w:tcPr>
          <w:tcW w:w="2880" w:type="dxa"/>
          <w:vAlign w:val="bottom"/>
        </w:tcPr>
        <w:p w14:paraId="24343336" w14:textId="77777777" w:rsidR="00DF3BDC" w:rsidRPr="006359DD" w:rsidRDefault="00DF3BDC"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019D5817" w14:textId="77777777" w:rsidR="00DF3BDC" w:rsidRPr="006359DD" w:rsidRDefault="00DF3BDC" w:rsidP="00E242AB">
          <w:pPr>
            <w:jc w:val="center"/>
          </w:pPr>
          <w:r w:rsidRPr="006359DD">
            <w:rPr>
              <w:i/>
              <w:color w:val="000080"/>
            </w:rPr>
            <w:t>State Treasurer</w:t>
          </w:r>
        </w:p>
      </w:tc>
    </w:tr>
    <w:tr w:rsidR="00DF3BDC" w14:paraId="1C2AA678" w14:textId="77777777" w:rsidTr="00DF3BDC">
      <w:trPr>
        <w:trHeight w:val="892"/>
        <w:jc w:val="center"/>
      </w:trPr>
      <w:tc>
        <w:tcPr>
          <w:tcW w:w="2880" w:type="dxa"/>
          <w:vAlign w:val="bottom"/>
        </w:tcPr>
        <w:p w14:paraId="6DDED0F8" w14:textId="77777777" w:rsidR="00DF3BDC" w:rsidRPr="006359DD" w:rsidRDefault="00DF3BDC"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803B1CB" w14:textId="77777777" w:rsidR="00DF3BDC" w:rsidRPr="006359DD" w:rsidRDefault="00DF3BDC" w:rsidP="00E242AB">
          <w:pPr>
            <w:jc w:val="center"/>
          </w:pPr>
          <w:r w:rsidRPr="006359DD">
            <w:rPr>
              <w:i/>
              <w:color w:val="000080"/>
            </w:rPr>
            <w:t>Lt. Governor</w:t>
          </w:r>
        </w:p>
      </w:tc>
      <w:tc>
        <w:tcPr>
          <w:tcW w:w="5760" w:type="dxa"/>
          <w:vMerge/>
        </w:tcPr>
        <w:p w14:paraId="60C885FF" w14:textId="77777777" w:rsidR="00DF3BDC" w:rsidRPr="006359DD" w:rsidRDefault="00DF3BDC" w:rsidP="00E242AB">
          <w:pPr>
            <w:tabs>
              <w:tab w:val="center" w:pos="360"/>
              <w:tab w:val="center" w:pos="4680"/>
              <w:tab w:val="center" w:pos="10800"/>
            </w:tabs>
            <w:ind w:left="-1080" w:right="-1080"/>
            <w:jc w:val="center"/>
            <w:rPr>
              <w:smallCaps/>
              <w:color w:val="000080"/>
            </w:rPr>
          </w:pPr>
        </w:p>
      </w:tc>
      <w:tc>
        <w:tcPr>
          <w:tcW w:w="2880" w:type="dxa"/>
          <w:vAlign w:val="bottom"/>
        </w:tcPr>
        <w:p w14:paraId="07C96BE5" w14:textId="77777777" w:rsidR="00DF3BDC" w:rsidRPr="006359DD" w:rsidRDefault="00DF3BDC" w:rsidP="00E242AB">
          <w:pPr>
            <w:jc w:val="center"/>
            <w:rPr>
              <w:smallCaps/>
              <w:color w:val="000080"/>
            </w:rPr>
          </w:pPr>
          <w:r w:rsidRPr="006359DD">
            <w:rPr>
              <w:smallCaps/>
              <w:color w:val="000080"/>
            </w:rPr>
            <w:t>Maurice A. Griffin</w:t>
          </w:r>
        </w:p>
        <w:p w14:paraId="553CE504" w14:textId="77777777" w:rsidR="00DF3BDC" w:rsidRPr="006359DD" w:rsidRDefault="00DF3BDC" w:rsidP="00E242AB">
          <w:pPr>
            <w:jc w:val="center"/>
          </w:pPr>
          <w:r w:rsidRPr="006359DD">
            <w:rPr>
              <w:i/>
              <w:color w:val="000080"/>
            </w:rPr>
            <w:t>Acting Director</w:t>
          </w:r>
        </w:p>
      </w:tc>
    </w:tr>
    <w:tr w:rsidR="00DF3BDC" w14:paraId="2B0F9699" w14:textId="77777777" w:rsidTr="00DF3BDC">
      <w:trPr>
        <w:jc w:val="center"/>
      </w:trPr>
      <w:tc>
        <w:tcPr>
          <w:tcW w:w="2880" w:type="dxa"/>
        </w:tcPr>
        <w:p w14:paraId="2B40FF2B" w14:textId="77777777" w:rsidR="00DF3BDC" w:rsidRPr="006359DD" w:rsidRDefault="00DF3BDC" w:rsidP="00E242AB"/>
      </w:tc>
      <w:tc>
        <w:tcPr>
          <w:tcW w:w="5760" w:type="dxa"/>
        </w:tcPr>
        <w:p w14:paraId="7789E996" w14:textId="77777777" w:rsidR="00DF3BDC" w:rsidRPr="00CD2155" w:rsidRDefault="00DF3BDC" w:rsidP="00E242AB">
          <w:pPr>
            <w:tabs>
              <w:tab w:val="center" w:pos="360"/>
              <w:tab w:val="center" w:pos="4680"/>
              <w:tab w:val="center" w:pos="10800"/>
            </w:tabs>
            <w:ind w:left="-1080" w:right="-1080"/>
            <w:jc w:val="center"/>
            <w:rPr>
              <w:i/>
              <w:color w:val="000080"/>
            </w:rPr>
          </w:pPr>
          <w:r w:rsidRPr="00CD2155">
            <w:rPr>
              <w:i/>
              <w:color w:val="000080"/>
            </w:rPr>
            <w:t>https://www.njstart.gov</w:t>
          </w:r>
        </w:p>
        <w:p w14:paraId="00D31EF3" w14:textId="77777777" w:rsidR="00DF3BDC" w:rsidRPr="006359DD" w:rsidRDefault="00DF3BDC"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E5702B4" w14:textId="77777777" w:rsidR="00DF3BDC" w:rsidRPr="006359DD" w:rsidRDefault="00DF3BDC" w:rsidP="00E242AB"/>
      </w:tc>
    </w:tr>
  </w:tbl>
  <w:p w14:paraId="10113D68" w14:textId="77777777" w:rsidR="00DF3BDC" w:rsidRDefault="00DF3BD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568E4"/>
    <w:multiLevelType w:val="hybridMultilevel"/>
    <w:tmpl w:val="440CE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314CD7"/>
    <w:multiLevelType w:val="hybridMultilevel"/>
    <w:tmpl w:val="C9FA0F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0C5"/>
    <w:rsid w:val="00012B28"/>
    <w:rsid w:val="000151AC"/>
    <w:rsid w:val="000178AC"/>
    <w:rsid w:val="00017E0E"/>
    <w:rsid w:val="00020E80"/>
    <w:rsid w:val="00023A2F"/>
    <w:rsid w:val="00032BA4"/>
    <w:rsid w:val="0004455E"/>
    <w:rsid w:val="00047D91"/>
    <w:rsid w:val="00052193"/>
    <w:rsid w:val="00052433"/>
    <w:rsid w:val="000555F2"/>
    <w:rsid w:val="0006149B"/>
    <w:rsid w:val="00065324"/>
    <w:rsid w:val="00080562"/>
    <w:rsid w:val="00087AC7"/>
    <w:rsid w:val="00090B06"/>
    <w:rsid w:val="000A67AA"/>
    <w:rsid w:val="000C3964"/>
    <w:rsid w:val="000C44C5"/>
    <w:rsid w:val="000C7991"/>
    <w:rsid w:val="000D0811"/>
    <w:rsid w:val="000D2CF2"/>
    <w:rsid w:val="000F21AF"/>
    <w:rsid w:val="000F518C"/>
    <w:rsid w:val="00100884"/>
    <w:rsid w:val="001036B6"/>
    <w:rsid w:val="001130EC"/>
    <w:rsid w:val="0012213F"/>
    <w:rsid w:val="001236A1"/>
    <w:rsid w:val="001265C6"/>
    <w:rsid w:val="0012725E"/>
    <w:rsid w:val="001312EC"/>
    <w:rsid w:val="0014361D"/>
    <w:rsid w:val="00143732"/>
    <w:rsid w:val="00160E56"/>
    <w:rsid w:val="001751B3"/>
    <w:rsid w:val="00176FD7"/>
    <w:rsid w:val="00182F36"/>
    <w:rsid w:val="001835AD"/>
    <w:rsid w:val="00193700"/>
    <w:rsid w:val="00194DDF"/>
    <w:rsid w:val="001A6159"/>
    <w:rsid w:val="001D1ABC"/>
    <w:rsid w:val="001E0DE3"/>
    <w:rsid w:val="001F34F3"/>
    <w:rsid w:val="001F4089"/>
    <w:rsid w:val="0020175D"/>
    <w:rsid w:val="00202F19"/>
    <w:rsid w:val="00207ED9"/>
    <w:rsid w:val="002420F8"/>
    <w:rsid w:val="00251A18"/>
    <w:rsid w:val="00253804"/>
    <w:rsid w:val="00257D6E"/>
    <w:rsid w:val="00260851"/>
    <w:rsid w:val="00267C11"/>
    <w:rsid w:val="00271544"/>
    <w:rsid w:val="002745C5"/>
    <w:rsid w:val="00285150"/>
    <w:rsid w:val="00285BF3"/>
    <w:rsid w:val="00286B64"/>
    <w:rsid w:val="002C1484"/>
    <w:rsid w:val="002C54B7"/>
    <w:rsid w:val="002F1449"/>
    <w:rsid w:val="003048CF"/>
    <w:rsid w:val="00305B6D"/>
    <w:rsid w:val="003069D9"/>
    <w:rsid w:val="00312D7D"/>
    <w:rsid w:val="003139F1"/>
    <w:rsid w:val="00317A7D"/>
    <w:rsid w:val="00322697"/>
    <w:rsid w:val="00326DC4"/>
    <w:rsid w:val="00326E6D"/>
    <w:rsid w:val="0032707C"/>
    <w:rsid w:val="0034222F"/>
    <w:rsid w:val="00364A22"/>
    <w:rsid w:val="00372C16"/>
    <w:rsid w:val="0037646A"/>
    <w:rsid w:val="0039060C"/>
    <w:rsid w:val="00391DE8"/>
    <w:rsid w:val="0039648D"/>
    <w:rsid w:val="003A76EC"/>
    <w:rsid w:val="003B1D63"/>
    <w:rsid w:val="003D02FC"/>
    <w:rsid w:val="003D331F"/>
    <w:rsid w:val="003D747D"/>
    <w:rsid w:val="003F2A90"/>
    <w:rsid w:val="003F7837"/>
    <w:rsid w:val="00403108"/>
    <w:rsid w:val="00414BC7"/>
    <w:rsid w:val="00417A2E"/>
    <w:rsid w:val="00424690"/>
    <w:rsid w:val="004315E8"/>
    <w:rsid w:val="004355EF"/>
    <w:rsid w:val="0043667E"/>
    <w:rsid w:val="00436D34"/>
    <w:rsid w:val="00437030"/>
    <w:rsid w:val="00446F52"/>
    <w:rsid w:val="00453D45"/>
    <w:rsid w:val="004656CC"/>
    <w:rsid w:val="00465940"/>
    <w:rsid w:val="00476106"/>
    <w:rsid w:val="00490B0F"/>
    <w:rsid w:val="004920D7"/>
    <w:rsid w:val="004A0030"/>
    <w:rsid w:val="004A0576"/>
    <w:rsid w:val="004A121D"/>
    <w:rsid w:val="004A7DA7"/>
    <w:rsid w:val="004B79A0"/>
    <w:rsid w:val="004C13A5"/>
    <w:rsid w:val="004C417C"/>
    <w:rsid w:val="004C7796"/>
    <w:rsid w:val="004D39D7"/>
    <w:rsid w:val="004E277D"/>
    <w:rsid w:val="004E32C5"/>
    <w:rsid w:val="004E725B"/>
    <w:rsid w:val="004F3C89"/>
    <w:rsid w:val="004F542C"/>
    <w:rsid w:val="00502120"/>
    <w:rsid w:val="005175DC"/>
    <w:rsid w:val="005271D3"/>
    <w:rsid w:val="0053372D"/>
    <w:rsid w:val="00536E1C"/>
    <w:rsid w:val="0054794A"/>
    <w:rsid w:val="00560578"/>
    <w:rsid w:val="005654E0"/>
    <w:rsid w:val="005663AD"/>
    <w:rsid w:val="00567F16"/>
    <w:rsid w:val="00572F24"/>
    <w:rsid w:val="005748C4"/>
    <w:rsid w:val="0057588E"/>
    <w:rsid w:val="0058187A"/>
    <w:rsid w:val="005840EA"/>
    <w:rsid w:val="0058635F"/>
    <w:rsid w:val="005B7B28"/>
    <w:rsid w:val="005D1FD3"/>
    <w:rsid w:val="005D5F8B"/>
    <w:rsid w:val="005E3AEA"/>
    <w:rsid w:val="005E6B3E"/>
    <w:rsid w:val="005E7D9D"/>
    <w:rsid w:val="005F3A74"/>
    <w:rsid w:val="00610AAA"/>
    <w:rsid w:val="00610ADE"/>
    <w:rsid w:val="006114E6"/>
    <w:rsid w:val="00614BFD"/>
    <w:rsid w:val="006226AA"/>
    <w:rsid w:val="00627514"/>
    <w:rsid w:val="00646784"/>
    <w:rsid w:val="00670FCB"/>
    <w:rsid w:val="006848B7"/>
    <w:rsid w:val="0069357A"/>
    <w:rsid w:val="00697D1A"/>
    <w:rsid w:val="006A3DE5"/>
    <w:rsid w:val="006B3833"/>
    <w:rsid w:val="006C37AB"/>
    <w:rsid w:val="006C5427"/>
    <w:rsid w:val="006D2967"/>
    <w:rsid w:val="006D6EE7"/>
    <w:rsid w:val="006E291F"/>
    <w:rsid w:val="006E6FF8"/>
    <w:rsid w:val="006F1AE0"/>
    <w:rsid w:val="0071384F"/>
    <w:rsid w:val="00721BC8"/>
    <w:rsid w:val="00733361"/>
    <w:rsid w:val="00735F47"/>
    <w:rsid w:val="007427CB"/>
    <w:rsid w:val="007525BE"/>
    <w:rsid w:val="007677A8"/>
    <w:rsid w:val="00776521"/>
    <w:rsid w:val="00776D84"/>
    <w:rsid w:val="00780679"/>
    <w:rsid w:val="007826CD"/>
    <w:rsid w:val="00785AFC"/>
    <w:rsid w:val="007923CA"/>
    <w:rsid w:val="007A173B"/>
    <w:rsid w:val="007A5014"/>
    <w:rsid w:val="007A5F35"/>
    <w:rsid w:val="007B1080"/>
    <w:rsid w:val="007C06FF"/>
    <w:rsid w:val="007C2585"/>
    <w:rsid w:val="007C31B3"/>
    <w:rsid w:val="007C3B8D"/>
    <w:rsid w:val="007C45FE"/>
    <w:rsid w:val="007C56C0"/>
    <w:rsid w:val="007D1D98"/>
    <w:rsid w:val="007D29E3"/>
    <w:rsid w:val="007E098A"/>
    <w:rsid w:val="007E2D30"/>
    <w:rsid w:val="007E56C8"/>
    <w:rsid w:val="007E6A33"/>
    <w:rsid w:val="007F2B6D"/>
    <w:rsid w:val="007F3DE9"/>
    <w:rsid w:val="007F7CC3"/>
    <w:rsid w:val="008049AC"/>
    <w:rsid w:val="00804A53"/>
    <w:rsid w:val="008062EE"/>
    <w:rsid w:val="008137DB"/>
    <w:rsid w:val="00815E39"/>
    <w:rsid w:val="00816EA4"/>
    <w:rsid w:val="0082019A"/>
    <w:rsid w:val="00845938"/>
    <w:rsid w:val="00857337"/>
    <w:rsid w:val="00883737"/>
    <w:rsid w:val="00883F9D"/>
    <w:rsid w:val="00884C9E"/>
    <w:rsid w:val="008918DF"/>
    <w:rsid w:val="008B3E5A"/>
    <w:rsid w:val="008C2B09"/>
    <w:rsid w:val="008C702E"/>
    <w:rsid w:val="008D3A29"/>
    <w:rsid w:val="008D3A86"/>
    <w:rsid w:val="008D7F8F"/>
    <w:rsid w:val="008E50C7"/>
    <w:rsid w:val="008F75E9"/>
    <w:rsid w:val="0091092B"/>
    <w:rsid w:val="00911394"/>
    <w:rsid w:val="00917A01"/>
    <w:rsid w:val="009225CB"/>
    <w:rsid w:val="00922819"/>
    <w:rsid w:val="00923970"/>
    <w:rsid w:val="0092649B"/>
    <w:rsid w:val="00934725"/>
    <w:rsid w:val="00954320"/>
    <w:rsid w:val="00954529"/>
    <w:rsid w:val="00963B9C"/>
    <w:rsid w:val="009661AB"/>
    <w:rsid w:val="00970372"/>
    <w:rsid w:val="00980AC4"/>
    <w:rsid w:val="00990CED"/>
    <w:rsid w:val="00993884"/>
    <w:rsid w:val="009B63E6"/>
    <w:rsid w:val="009C0858"/>
    <w:rsid w:val="009C4E02"/>
    <w:rsid w:val="009C76AA"/>
    <w:rsid w:val="009D198D"/>
    <w:rsid w:val="009D2175"/>
    <w:rsid w:val="009D676C"/>
    <w:rsid w:val="009D7BEF"/>
    <w:rsid w:val="009F1316"/>
    <w:rsid w:val="009F527D"/>
    <w:rsid w:val="00A0222F"/>
    <w:rsid w:val="00A02297"/>
    <w:rsid w:val="00A233DA"/>
    <w:rsid w:val="00A30216"/>
    <w:rsid w:val="00A40774"/>
    <w:rsid w:val="00A51E71"/>
    <w:rsid w:val="00A527F9"/>
    <w:rsid w:val="00A57D32"/>
    <w:rsid w:val="00A6113F"/>
    <w:rsid w:val="00A754F7"/>
    <w:rsid w:val="00A77B8C"/>
    <w:rsid w:val="00A8091E"/>
    <w:rsid w:val="00A81C8E"/>
    <w:rsid w:val="00A84B37"/>
    <w:rsid w:val="00A8549A"/>
    <w:rsid w:val="00AA2C37"/>
    <w:rsid w:val="00AA3920"/>
    <w:rsid w:val="00AA549F"/>
    <w:rsid w:val="00AA57DA"/>
    <w:rsid w:val="00AB72B8"/>
    <w:rsid w:val="00AC255A"/>
    <w:rsid w:val="00AD3D3C"/>
    <w:rsid w:val="00AE0271"/>
    <w:rsid w:val="00AE44CB"/>
    <w:rsid w:val="00AF657A"/>
    <w:rsid w:val="00B1392F"/>
    <w:rsid w:val="00B2669F"/>
    <w:rsid w:val="00B3763D"/>
    <w:rsid w:val="00B432C3"/>
    <w:rsid w:val="00B54579"/>
    <w:rsid w:val="00B551FD"/>
    <w:rsid w:val="00B555FD"/>
    <w:rsid w:val="00B55897"/>
    <w:rsid w:val="00B56C89"/>
    <w:rsid w:val="00B664C5"/>
    <w:rsid w:val="00B7192C"/>
    <w:rsid w:val="00B842BD"/>
    <w:rsid w:val="00B91BF2"/>
    <w:rsid w:val="00B92AC8"/>
    <w:rsid w:val="00B9391C"/>
    <w:rsid w:val="00B94666"/>
    <w:rsid w:val="00BB5E37"/>
    <w:rsid w:val="00BC21C1"/>
    <w:rsid w:val="00BC4F10"/>
    <w:rsid w:val="00BC5B65"/>
    <w:rsid w:val="00BC7C61"/>
    <w:rsid w:val="00BD378C"/>
    <w:rsid w:val="00BD693F"/>
    <w:rsid w:val="00BE6868"/>
    <w:rsid w:val="00BF5170"/>
    <w:rsid w:val="00BF5C55"/>
    <w:rsid w:val="00C021F8"/>
    <w:rsid w:val="00C06423"/>
    <w:rsid w:val="00C12204"/>
    <w:rsid w:val="00C12A48"/>
    <w:rsid w:val="00C16006"/>
    <w:rsid w:val="00C162F6"/>
    <w:rsid w:val="00C34732"/>
    <w:rsid w:val="00C41CB6"/>
    <w:rsid w:val="00C45AB4"/>
    <w:rsid w:val="00C46DED"/>
    <w:rsid w:val="00C510B1"/>
    <w:rsid w:val="00C534B6"/>
    <w:rsid w:val="00C56198"/>
    <w:rsid w:val="00C564E7"/>
    <w:rsid w:val="00C57F32"/>
    <w:rsid w:val="00C60DC5"/>
    <w:rsid w:val="00C65043"/>
    <w:rsid w:val="00C83977"/>
    <w:rsid w:val="00CC2CBB"/>
    <w:rsid w:val="00CC496D"/>
    <w:rsid w:val="00CD2487"/>
    <w:rsid w:val="00CE1914"/>
    <w:rsid w:val="00CE6F7B"/>
    <w:rsid w:val="00CF3D21"/>
    <w:rsid w:val="00D057E9"/>
    <w:rsid w:val="00D2037F"/>
    <w:rsid w:val="00D33B5E"/>
    <w:rsid w:val="00D365F8"/>
    <w:rsid w:val="00D370D5"/>
    <w:rsid w:val="00D37197"/>
    <w:rsid w:val="00D44A1E"/>
    <w:rsid w:val="00D44BDC"/>
    <w:rsid w:val="00D454C8"/>
    <w:rsid w:val="00D46992"/>
    <w:rsid w:val="00D55DB6"/>
    <w:rsid w:val="00D55DDC"/>
    <w:rsid w:val="00D705AB"/>
    <w:rsid w:val="00D75306"/>
    <w:rsid w:val="00D91263"/>
    <w:rsid w:val="00D91B32"/>
    <w:rsid w:val="00DB4D43"/>
    <w:rsid w:val="00DC72EC"/>
    <w:rsid w:val="00DD2450"/>
    <w:rsid w:val="00DD6116"/>
    <w:rsid w:val="00DE0CA3"/>
    <w:rsid w:val="00DF3BDC"/>
    <w:rsid w:val="00DF4E98"/>
    <w:rsid w:val="00E001C4"/>
    <w:rsid w:val="00E02D77"/>
    <w:rsid w:val="00E044A3"/>
    <w:rsid w:val="00E1253F"/>
    <w:rsid w:val="00E14372"/>
    <w:rsid w:val="00E14B7B"/>
    <w:rsid w:val="00E242AB"/>
    <w:rsid w:val="00E26CB9"/>
    <w:rsid w:val="00E35E58"/>
    <w:rsid w:val="00E4652C"/>
    <w:rsid w:val="00E54066"/>
    <w:rsid w:val="00E61D3A"/>
    <w:rsid w:val="00E6411F"/>
    <w:rsid w:val="00E64C53"/>
    <w:rsid w:val="00E67791"/>
    <w:rsid w:val="00E75481"/>
    <w:rsid w:val="00E76F39"/>
    <w:rsid w:val="00E776FB"/>
    <w:rsid w:val="00E807AD"/>
    <w:rsid w:val="00E90D91"/>
    <w:rsid w:val="00E90E75"/>
    <w:rsid w:val="00E92ADD"/>
    <w:rsid w:val="00E945C1"/>
    <w:rsid w:val="00E95552"/>
    <w:rsid w:val="00E97321"/>
    <w:rsid w:val="00EA330C"/>
    <w:rsid w:val="00EB1852"/>
    <w:rsid w:val="00EB3E79"/>
    <w:rsid w:val="00EB557F"/>
    <w:rsid w:val="00EB716C"/>
    <w:rsid w:val="00EC5F73"/>
    <w:rsid w:val="00ED2A96"/>
    <w:rsid w:val="00ED3B68"/>
    <w:rsid w:val="00ED4F63"/>
    <w:rsid w:val="00ED703E"/>
    <w:rsid w:val="00EE31B0"/>
    <w:rsid w:val="00EF7D4E"/>
    <w:rsid w:val="00F043D3"/>
    <w:rsid w:val="00F05D01"/>
    <w:rsid w:val="00F166A7"/>
    <w:rsid w:val="00F24726"/>
    <w:rsid w:val="00F3434F"/>
    <w:rsid w:val="00F34973"/>
    <w:rsid w:val="00F401B4"/>
    <w:rsid w:val="00F40A08"/>
    <w:rsid w:val="00F47276"/>
    <w:rsid w:val="00F52E4E"/>
    <w:rsid w:val="00F75EFF"/>
    <w:rsid w:val="00F767D1"/>
    <w:rsid w:val="00FA0A5A"/>
    <w:rsid w:val="00FA1383"/>
    <w:rsid w:val="00FA59AD"/>
    <w:rsid w:val="00FA7242"/>
    <w:rsid w:val="00FB2462"/>
    <w:rsid w:val="00FB2BC9"/>
    <w:rsid w:val="00FB6B05"/>
    <w:rsid w:val="00FC529C"/>
    <w:rsid w:val="00FD1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1AD4E818"/>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0202629">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96147536">
      <w:bodyDiv w:val="1"/>
      <w:marLeft w:val="0"/>
      <w:marRight w:val="0"/>
      <w:marTop w:val="0"/>
      <w:marBottom w:val="0"/>
      <w:divBdr>
        <w:top w:val="none" w:sz="0" w:space="0" w:color="auto"/>
        <w:left w:val="none" w:sz="0" w:space="0" w:color="auto"/>
        <w:bottom w:val="none" w:sz="0" w:space="0" w:color="auto"/>
        <w:right w:val="none" w:sz="0" w:space="0" w:color="auto"/>
      </w:divBdr>
    </w:div>
    <w:div w:id="1214657878">
      <w:bodyDiv w:val="1"/>
      <w:marLeft w:val="0"/>
      <w:marRight w:val="0"/>
      <w:marTop w:val="0"/>
      <w:marBottom w:val="0"/>
      <w:divBdr>
        <w:top w:val="none" w:sz="0" w:space="0" w:color="auto"/>
        <w:left w:val="none" w:sz="0" w:space="0" w:color="auto"/>
        <w:bottom w:val="none" w:sz="0" w:space="0" w:color="auto"/>
        <w:right w:val="none" w:sz="0" w:space="0" w:color="auto"/>
      </w:divBdr>
    </w:div>
    <w:div w:id="148107516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B2D0EA06-7F12-43C0-B8F8-D4F7CE78B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9</Pages>
  <Words>3047</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Hyndman, Lindsay</cp:lastModifiedBy>
  <cp:revision>2</cp:revision>
  <cp:lastPrinted>2018-11-02T12:26:00Z</cp:lastPrinted>
  <dcterms:created xsi:type="dcterms:W3CDTF">2018-11-07T16:22:00Z</dcterms:created>
  <dcterms:modified xsi:type="dcterms:W3CDTF">2018-11-07T16:22:00Z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