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FA4367" w:rsidP="004F542C">
      <w:pPr>
        <w:pStyle w:val="Heading3"/>
        <w:keepNext w:val="0"/>
        <w:jc w:val="center"/>
        <w:rPr>
          <w:rFonts w:ascii="Arial" w:hAnsi="Arial" w:cs="Arial"/>
          <w:b/>
          <w:sz w:val="20"/>
        </w:rPr>
      </w:pPr>
      <w:r w:rsidRPr="00FA4367">
        <w:rPr>
          <w:rFonts w:ascii="Arial" w:hAnsi="Arial" w:cs="Arial"/>
          <w:b/>
          <w:sz w:val="20"/>
        </w:rPr>
        <w:t>11/28/2018</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All Interested Vendors {Bidders}</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A4367" w:rsidRPr="00FA4367">
        <w:rPr>
          <w:rFonts w:ascii="Arial" w:hAnsi="Arial" w:cs="Arial"/>
          <w:sz w:val="20"/>
        </w:rPr>
        <w:t>19DPP00280</w:t>
      </w:r>
      <w:r w:rsidR="00FA4367">
        <w:rPr>
          <w:rFonts w:ascii="Arial" w:hAnsi="Arial" w:cs="Arial"/>
          <w:sz w:val="20"/>
        </w:rPr>
        <w:t xml:space="preserve"> </w:t>
      </w:r>
    </w:p>
    <w:p w:rsidR="008918DF" w:rsidRPr="008918DF" w:rsidRDefault="004C2717" w:rsidP="00FA4367">
      <w:pPr>
        <w:ind w:left="720"/>
        <w:rPr>
          <w:rFonts w:ascii="Arial" w:hAnsi="Arial" w:cs="Arial"/>
          <w:b/>
        </w:rPr>
      </w:pPr>
      <w:r w:rsidRPr="000A2685">
        <w:rPr>
          <w:rFonts w:ascii="Arial" w:hAnsi="Arial" w:cs="Arial"/>
          <w:b/>
        </w:rPr>
        <w:t xml:space="preserve">T2760 </w:t>
      </w:r>
      <w:r w:rsidR="00FA4367">
        <w:rPr>
          <w:rFonts w:ascii="Arial" w:hAnsi="Arial" w:cs="Arial"/>
          <w:b/>
        </w:rPr>
        <w:t>OEM Automotive Parts and Accessories</w:t>
      </w:r>
      <w:r w:rsidR="00BB50F1">
        <w:t xml:space="preserve"> </w:t>
      </w:r>
      <w:r w:rsidR="00FA4367">
        <w:rPr>
          <w:rFonts w:ascii="Arial" w:hAnsi="Arial" w:cs="Arial"/>
          <w:b/>
        </w:rPr>
        <w:t>for Light Duty Vehicles (Class 4 or Lower, 15,000 lb. GVWR or Less)</w:t>
      </w:r>
      <w:r w:rsidR="00BA5E02">
        <w:rPr>
          <w:rFonts w:ascii="Arial" w:hAnsi="Arial" w:cs="Arial"/>
          <w:b/>
        </w:rPr>
        <w:t xml:space="preserve"> - Rebid</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FA4367" w:rsidRPr="00FA4367">
        <w:rPr>
          <w:rFonts w:ascii="Arial" w:hAnsi="Arial" w:cs="Arial"/>
          <w:b/>
          <w:u w:val="single"/>
        </w:rPr>
        <w:t>12/19/18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Pr="00FA4367">
        <w:rPr>
          <w:rFonts w:ascii="Arial" w:hAnsi="Arial" w:cs="Arial"/>
          <w:i w:val="0"/>
          <w:sz w:val="20"/>
        </w:rPr>
        <w:t>#</w:t>
      </w:r>
      <w:r w:rsidR="00FA4367" w:rsidRPr="00FA4367">
        <w:rPr>
          <w:rFonts w:ascii="Arial" w:hAnsi="Arial" w:cs="Arial"/>
          <w:i w:val="0"/>
          <w:sz w:val="20"/>
        </w:rPr>
        <w:t>1</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A4367">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Default="007D1D98" w:rsidP="0096093A">
      <w:pPr>
        <w:pStyle w:val="ListParagraph"/>
        <w:numPr>
          <w:ilvl w:val="0"/>
          <w:numId w:val="1"/>
        </w:numPr>
        <w:tabs>
          <w:tab w:val="left" w:pos="0"/>
        </w:tabs>
        <w:jc w:val="both"/>
        <w:rPr>
          <w:rFonts w:ascii="Arial" w:hAnsi="Arial" w:cs="Arial"/>
        </w:rPr>
      </w:pPr>
      <w:r w:rsidRPr="00FA4367">
        <w:rPr>
          <w:rFonts w:ascii="Arial" w:hAnsi="Arial" w:cs="Arial"/>
        </w:rPr>
        <w:t xml:space="preserve">This </w:t>
      </w:r>
      <w:r w:rsidR="00490B0F" w:rsidRPr="00FA4367">
        <w:rPr>
          <w:rFonts w:ascii="Arial" w:hAnsi="Arial" w:cs="Arial"/>
        </w:rPr>
        <w:t>B</w:t>
      </w:r>
      <w:r w:rsidRPr="00FA4367">
        <w:rPr>
          <w:rFonts w:ascii="Arial" w:hAnsi="Arial" w:cs="Arial"/>
        </w:rPr>
        <w:t xml:space="preserve">id </w:t>
      </w:r>
      <w:r w:rsidR="00490B0F" w:rsidRPr="00FA4367">
        <w:rPr>
          <w:rFonts w:ascii="Arial" w:hAnsi="Arial" w:cs="Arial"/>
        </w:rPr>
        <w:t>A</w:t>
      </w:r>
      <w:r w:rsidRPr="00FA4367">
        <w:rPr>
          <w:rFonts w:ascii="Arial" w:hAnsi="Arial" w:cs="Arial"/>
        </w:rPr>
        <w:t>mendment</w:t>
      </w:r>
      <w:r w:rsidR="00A233DA" w:rsidRPr="00FA4367">
        <w:rPr>
          <w:rFonts w:ascii="Arial" w:hAnsi="Arial" w:cs="Arial"/>
        </w:rPr>
        <w:t xml:space="preserve"> includes</w:t>
      </w:r>
      <w:r w:rsidRPr="00FA4367">
        <w:rPr>
          <w:rFonts w:ascii="Arial" w:hAnsi="Arial" w:cs="Arial"/>
        </w:rPr>
        <w:t xml:space="preserve"> </w:t>
      </w:r>
      <w:r w:rsidR="00FA4367">
        <w:rPr>
          <w:rFonts w:ascii="Arial" w:hAnsi="Arial" w:cs="Arial"/>
        </w:rPr>
        <w:t xml:space="preserve">answers to questions.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FA436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FA4367">
        <w:rPr>
          <w:rFonts w:ascii="Arial" w:hAnsi="Arial" w:cs="Arial"/>
          <w:sz w:val="20"/>
        </w:rPr>
        <w:t>Solicitation #</w:t>
      </w:r>
      <w:r w:rsidR="00FA4367" w:rsidRPr="00FA4367">
        <w:rPr>
          <w:rFonts w:ascii="Arial" w:hAnsi="Arial" w:cs="Arial"/>
          <w:sz w:val="20"/>
        </w:rPr>
        <w:t>19DPP00280</w:t>
      </w:r>
      <w:r w:rsidR="00FA4367">
        <w:rPr>
          <w:rFonts w:ascii="Arial" w:hAnsi="Arial" w:cs="Arial"/>
          <w:sz w:val="20"/>
        </w:rPr>
        <w:t xml:space="preserve"> – T-2760</w:t>
      </w:r>
    </w:p>
    <w:p w:rsidR="00FA4367" w:rsidRPr="008918DF" w:rsidRDefault="00FA4367" w:rsidP="00FA4367">
      <w:pPr>
        <w:ind w:left="720"/>
        <w:jc w:val="center"/>
        <w:rPr>
          <w:rFonts w:ascii="Arial" w:hAnsi="Arial" w:cs="Arial"/>
          <w:b/>
        </w:rPr>
      </w:pPr>
      <w:r>
        <w:rPr>
          <w:rFonts w:ascii="Arial" w:hAnsi="Arial" w:cs="Arial"/>
          <w:b/>
        </w:rPr>
        <w:t>OEM Automotive Parts and Accessories for Light Duty Vehicles (Class 4 or Lower, 15,000 lb. GVWR or Less)</w:t>
      </w:r>
      <w:r w:rsidR="00BA5E02">
        <w:rPr>
          <w:rFonts w:ascii="Arial" w:hAnsi="Arial" w:cs="Arial"/>
          <w:b/>
        </w:rPr>
        <w:t xml:space="preserve"> - Rebid</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923C4B">
        <w:trPr>
          <w:trHeight w:val="3878"/>
        </w:trPr>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500B6" w:rsidRDefault="008500B6" w:rsidP="00792890">
            <w:pPr>
              <w:tabs>
                <w:tab w:val="left" w:pos="0"/>
              </w:tabs>
              <w:overflowPunct w:val="0"/>
              <w:autoSpaceDE w:val="0"/>
              <w:autoSpaceDN w:val="0"/>
              <w:adjustRightInd w:val="0"/>
              <w:jc w:val="center"/>
              <w:rPr>
                <w:rFonts w:ascii="Arial" w:hAnsi="Arial" w:cs="Arial"/>
              </w:rPr>
            </w:pPr>
            <w:r>
              <w:rPr>
                <w:rFonts w:ascii="Arial" w:hAnsi="Arial" w:cs="Arial"/>
              </w:rPr>
              <w:t>Section 1.2.1 Significant Bid Solicitation Changes</w:t>
            </w:r>
          </w:p>
          <w:p w:rsidR="008500B6" w:rsidRDefault="008500B6" w:rsidP="00792890">
            <w:pPr>
              <w:tabs>
                <w:tab w:val="left" w:pos="0"/>
              </w:tabs>
              <w:overflowPunct w:val="0"/>
              <w:autoSpaceDE w:val="0"/>
              <w:autoSpaceDN w:val="0"/>
              <w:adjustRightInd w:val="0"/>
              <w:jc w:val="center"/>
              <w:rPr>
                <w:rFonts w:ascii="Arial" w:hAnsi="Arial" w:cs="Arial"/>
              </w:rPr>
            </w:pPr>
            <w:r>
              <w:rPr>
                <w:rFonts w:ascii="Arial" w:hAnsi="Arial" w:cs="Arial"/>
              </w:rPr>
              <w:t>Paragraph 3</w:t>
            </w:r>
          </w:p>
          <w:p w:rsidR="008500B6" w:rsidRDefault="008500B6" w:rsidP="00792890">
            <w:pPr>
              <w:tabs>
                <w:tab w:val="left" w:pos="0"/>
              </w:tabs>
              <w:overflowPunct w:val="0"/>
              <w:autoSpaceDE w:val="0"/>
              <w:autoSpaceDN w:val="0"/>
              <w:adjustRightInd w:val="0"/>
              <w:jc w:val="center"/>
              <w:rPr>
                <w:rFonts w:ascii="Arial" w:hAnsi="Arial" w:cs="Arial"/>
              </w:rPr>
            </w:pPr>
          </w:p>
          <w:p w:rsidR="00792890" w:rsidRDefault="00792890" w:rsidP="00792890">
            <w:pPr>
              <w:tabs>
                <w:tab w:val="left" w:pos="0"/>
              </w:tabs>
              <w:overflowPunct w:val="0"/>
              <w:autoSpaceDE w:val="0"/>
              <w:autoSpaceDN w:val="0"/>
              <w:adjustRightInd w:val="0"/>
              <w:jc w:val="center"/>
              <w:rPr>
                <w:rFonts w:ascii="Arial" w:hAnsi="Arial" w:cs="Arial"/>
              </w:rPr>
            </w:pPr>
            <w:r>
              <w:rPr>
                <w:rFonts w:ascii="Arial" w:hAnsi="Arial" w:cs="Arial"/>
              </w:rPr>
              <w:t>Section 4.4.5.2 State-Supplied Price Sheet Instructions</w:t>
            </w:r>
          </w:p>
          <w:p w:rsidR="00792890" w:rsidRDefault="00792890" w:rsidP="00792890">
            <w:pPr>
              <w:tabs>
                <w:tab w:val="left" w:pos="0"/>
              </w:tabs>
              <w:overflowPunct w:val="0"/>
              <w:autoSpaceDE w:val="0"/>
              <w:autoSpaceDN w:val="0"/>
              <w:adjustRightInd w:val="0"/>
              <w:jc w:val="center"/>
              <w:rPr>
                <w:rFonts w:ascii="Arial" w:hAnsi="Arial" w:cs="Arial"/>
              </w:rPr>
            </w:pPr>
            <w:r>
              <w:rPr>
                <w:rFonts w:ascii="Arial" w:hAnsi="Arial" w:cs="Arial"/>
              </w:rPr>
              <w:t>Paragraph 6</w:t>
            </w:r>
          </w:p>
        </w:tc>
        <w:tc>
          <w:tcPr>
            <w:tcW w:w="7200" w:type="dxa"/>
            <w:tcBorders>
              <w:top w:val="single" w:sz="4" w:space="0" w:color="auto"/>
              <w:left w:val="single" w:sz="4" w:space="0" w:color="auto"/>
              <w:bottom w:val="single" w:sz="4" w:space="0" w:color="auto"/>
              <w:right w:val="single" w:sz="4" w:space="0" w:color="auto"/>
            </w:tcBorders>
          </w:tcPr>
          <w:p w:rsidR="008918DF" w:rsidRDefault="00792890" w:rsidP="005663AD">
            <w:pPr>
              <w:tabs>
                <w:tab w:val="left" w:pos="0"/>
              </w:tabs>
              <w:overflowPunct w:val="0"/>
              <w:autoSpaceDE w:val="0"/>
              <w:autoSpaceDN w:val="0"/>
              <w:adjustRightInd w:val="0"/>
              <w:rPr>
                <w:rFonts w:ascii="Arial" w:hAnsi="Arial" w:cs="Arial"/>
                <w:b/>
              </w:rPr>
            </w:pPr>
            <w:r w:rsidRPr="00792890">
              <w:rPr>
                <w:rFonts w:ascii="Arial" w:hAnsi="Arial" w:cs="Arial"/>
                <w:b/>
              </w:rPr>
              <w:t>Where would a vendor list exceptions on discount percentage for items that pertain to certain automotive parts in this bid?</w:t>
            </w:r>
          </w:p>
          <w:p w:rsidR="001D46BE" w:rsidRDefault="001D46BE" w:rsidP="005663AD">
            <w:pPr>
              <w:tabs>
                <w:tab w:val="left" w:pos="0"/>
              </w:tabs>
              <w:overflowPunct w:val="0"/>
              <w:autoSpaceDE w:val="0"/>
              <w:autoSpaceDN w:val="0"/>
              <w:adjustRightInd w:val="0"/>
              <w:rPr>
                <w:rFonts w:ascii="Arial" w:hAnsi="Arial" w:cs="Arial"/>
                <w:b/>
              </w:rPr>
            </w:pPr>
            <w:r>
              <w:rPr>
                <w:rFonts w:ascii="Arial" w:hAnsi="Arial" w:cs="Arial"/>
                <w:b/>
              </w:rPr>
              <w:t xml:space="preserve">The State will not accept any exceptions to the discount percentages. </w:t>
            </w:r>
          </w:p>
          <w:p w:rsidR="001D46BE" w:rsidRDefault="001D46BE" w:rsidP="005663AD">
            <w:pPr>
              <w:tabs>
                <w:tab w:val="left" w:pos="0"/>
              </w:tabs>
              <w:overflowPunct w:val="0"/>
              <w:autoSpaceDE w:val="0"/>
              <w:autoSpaceDN w:val="0"/>
              <w:adjustRightInd w:val="0"/>
              <w:rPr>
                <w:rFonts w:ascii="Arial" w:hAnsi="Arial" w:cs="Arial"/>
                <w:b/>
              </w:rPr>
            </w:pPr>
          </w:p>
          <w:p w:rsidR="001D46BE" w:rsidRPr="00F06A68" w:rsidRDefault="001D46BE" w:rsidP="001D46BE">
            <w:pPr>
              <w:autoSpaceDE w:val="0"/>
              <w:autoSpaceDN w:val="0"/>
              <w:adjustRightInd w:val="0"/>
              <w:rPr>
                <w:rFonts w:ascii="Arial" w:hAnsi="Arial" w:cs="Arial"/>
                <w:szCs w:val="22"/>
                <w:highlight w:val="magenta"/>
              </w:rPr>
            </w:pPr>
            <w:r w:rsidRPr="00F06A68">
              <w:rPr>
                <w:rFonts w:ascii="Arial" w:hAnsi="Arial" w:cs="Arial"/>
                <w:szCs w:val="22"/>
              </w:rPr>
              <w:t>Bid Solicitation Section 4.4.5.2 states: “Multiple or series or range of discounts or fixed price (firm dollar amount) on any price line will not be acceptable, and will result in rejection of the Quote for that price line only.”</w:t>
            </w:r>
          </w:p>
          <w:p w:rsidR="001D46BE" w:rsidRDefault="001D46BE" w:rsidP="005663AD">
            <w:pPr>
              <w:tabs>
                <w:tab w:val="left" w:pos="0"/>
              </w:tabs>
              <w:overflowPunct w:val="0"/>
              <w:autoSpaceDE w:val="0"/>
              <w:autoSpaceDN w:val="0"/>
              <w:adjustRightInd w:val="0"/>
              <w:rPr>
                <w:rFonts w:ascii="Arial" w:hAnsi="Arial" w:cs="Arial"/>
                <w:b/>
              </w:rPr>
            </w:pPr>
          </w:p>
          <w:p w:rsidR="001D46BE" w:rsidRPr="00E453A4" w:rsidRDefault="001D46BE" w:rsidP="00E453A4">
            <w:pPr>
              <w:autoSpaceDE w:val="0"/>
              <w:autoSpaceDN w:val="0"/>
              <w:adjustRightInd w:val="0"/>
              <w:jc w:val="both"/>
              <w:rPr>
                <w:rFonts w:ascii="Arial" w:hAnsi="Arial" w:cs="Arial"/>
                <w:szCs w:val="22"/>
              </w:rPr>
            </w:pPr>
            <w:r w:rsidRPr="001D46BE">
              <w:rPr>
                <w:rFonts w:ascii="Arial" w:hAnsi="Arial" w:cs="Arial"/>
                <w:szCs w:val="22"/>
              </w:rPr>
              <w:t>Bid Solicitation Section 4.4.5.2</w:t>
            </w:r>
            <w:r>
              <w:rPr>
                <w:rFonts w:ascii="Arial" w:hAnsi="Arial" w:cs="Arial"/>
                <w:szCs w:val="22"/>
              </w:rPr>
              <w:t xml:space="preserve"> further states</w:t>
            </w:r>
            <w:r w:rsidRPr="001D46BE">
              <w:rPr>
                <w:rFonts w:ascii="Arial" w:hAnsi="Arial" w:cs="Arial"/>
                <w:szCs w:val="22"/>
              </w:rPr>
              <w:t>:  “</w:t>
            </w:r>
            <w:r w:rsidRPr="00E453A4">
              <w:rPr>
                <w:rFonts w:ascii="Arial" w:hAnsi="Arial" w:cs="Arial"/>
              </w:rPr>
              <w:t xml:space="preserve">The Vendor {Bidder} shall insert a </w:t>
            </w:r>
            <w:r w:rsidRPr="00E453A4">
              <w:rPr>
                <w:rFonts w:ascii="Arial" w:hAnsi="Arial" w:cs="Arial"/>
                <w:szCs w:val="22"/>
              </w:rPr>
              <w:t xml:space="preserve">firm, fixed % discount or markup off of the manufacturer's latest retail price list, by entering the percentage discount or markup bid in the "% Discount/Markup” column on each price line for which a Quote is submitted on the  State-Supplied Price Sheet.  A Vendor’s {Bidder's} entry in the "% Discount/Markup” column shall be considered a percentage (%).  For example, entry of "50" shall be considered "50%" and that of "0.50" shall be considered "0.50%".  </w:t>
            </w:r>
          </w:p>
          <w:p w:rsidR="001D46BE" w:rsidRPr="001D46BE" w:rsidRDefault="001D46BE" w:rsidP="001D46BE">
            <w:pPr>
              <w:pStyle w:val="Default"/>
              <w:ind w:left="720"/>
              <w:jc w:val="both"/>
              <w:rPr>
                <w:rFonts w:ascii="Arial" w:hAnsi="Arial" w:cs="Arial"/>
                <w:sz w:val="22"/>
                <w:szCs w:val="22"/>
              </w:rPr>
            </w:pPr>
          </w:p>
          <w:p w:rsidR="001D46BE" w:rsidRPr="001D46BE" w:rsidRDefault="001D46BE" w:rsidP="00E453A4">
            <w:pPr>
              <w:autoSpaceDE w:val="0"/>
              <w:autoSpaceDN w:val="0"/>
              <w:adjustRightInd w:val="0"/>
              <w:rPr>
                <w:rFonts w:ascii="Arial" w:hAnsi="Arial" w:cs="Arial"/>
                <w:sz w:val="22"/>
                <w:szCs w:val="22"/>
              </w:rPr>
            </w:pPr>
            <w:r w:rsidRPr="00E453A4">
              <w:rPr>
                <w:rFonts w:ascii="Arial" w:hAnsi="Arial" w:cs="Arial"/>
                <w:szCs w:val="22"/>
              </w:rPr>
              <w:t xml:space="preserve">Vendors {Bidders} must provide a percentage discount or markup based on the brand manufacturer’s latest retail price list.  The State will not accept any other price list types, such as wholesale, jobber, invoice, etc.  A Vendor’s {Bidder’s} offering of a manufacturers price list other than the manufacturers latest retail price list on any given price line item will render its Quote non-responsive for that price line item.” </w:t>
            </w:r>
          </w:p>
          <w:p w:rsidR="001D46BE" w:rsidRPr="001D46BE" w:rsidRDefault="001D46BE" w:rsidP="00792890">
            <w:pPr>
              <w:autoSpaceDE w:val="0"/>
              <w:autoSpaceDN w:val="0"/>
              <w:adjustRightInd w:val="0"/>
              <w:rPr>
                <w:rFonts w:ascii="Arial" w:hAnsi="Arial" w:cs="Arial"/>
                <w:szCs w:val="22"/>
              </w:rPr>
            </w:pPr>
          </w:p>
          <w:p w:rsidR="00792890" w:rsidRPr="00792890" w:rsidRDefault="00792890" w:rsidP="00E453A4">
            <w:pPr>
              <w:autoSpaceDE w:val="0"/>
              <w:autoSpaceDN w:val="0"/>
              <w:adjustRightInd w:val="0"/>
              <w:rPr>
                <w:rFonts w:ascii="Arial" w:hAnsi="Arial" w:cs="Arial"/>
              </w:rPr>
            </w:pPr>
          </w:p>
        </w:tc>
      </w:tr>
      <w:tr w:rsidR="008918DF" w:rsidTr="00E453A4">
        <w:trPr>
          <w:trHeight w:val="1772"/>
        </w:trPr>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8500B6" w:rsidP="005663AD">
            <w:pPr>
              <w:tabs>
                <w:tab w:val="left" w:pos="0"/>
              </w:tabs>
              <w:overflowPunct w:val="0"/>
              <w:autoSpaceDE w:val="0"/>
              <w:autoSpaceDN w:val="0"/>
              <w:adjustRightInd w:val="0"/>
              <w:jc w:val="center"/>
              <w:rPr>
                <w:rFonts w:ascii="Arial" w:hAnsi="Arial" w:cs="Arial"/>
              </w:rPr>
            </w:pPr>
            <w:r>
              <w:rPr>
                <w:rFonts w:ascii="Arial" w:hAnsi="Arial" w:cs="Arial"/>
              </w:rPr>
              <w:t>Section 4.3.2 Hard Copy Submission</w:t>
            </w:r>
          </w:p>
        </w:tc>
        <w:tc>
          <w:tcPr>
            <w:tcW w:w="7200" w:type="dxa"/>
            <w:tcBorders>
              <w:top w:val="single" w:sz="4" w:space="0" w:color="auto"/>
              <w:left w:val="single" w:sz="4" w:space="0" w:color="auto"/>
              <w:bottom w:val="single" w:sz="4" w:space="0" w:color="auto"/>
              <w:right w:val="single" w:sz="4" w:space="0" w:color="auto"/>
            </w:tcBorders>
          </w:tcPr>
          <w:p w:rsidR="008918DF" w:rsidRDefault="008500B6" w:rsidP="005663AD">
            <w:pPr>
              <w:tabs>
                <w:tab w:val="left" w:pos="0"/>
              </w:tabs>
              <w:overflowPunct w:val="0"/>
              <w:autoSpaceDE w:val="0"/>
              <w:autoSpaceDN w:val="0"/>
              <w:adjustRightInd w:val="0"/>
              <w:rPr>
                <w:rFonts w:ascii="Arial" w:hAnsi="Arial" w:cs="Arial"/>
                <w:b/>
              </w:rPr>
            </w:pPr>
            <w:r w:rsidRPr="008500B6">
              <w:rPr>
                <w:rFonts w:ascii="Arial" w:hAnsi="Arial" w:cs="Arial"/>
                <w:b/>
              </w:rPr>
              <w:t>During the hard copy submission with regards to 4.3.2 the copies requested as complete and exact copies do we need to include the 66 pages of instructions with the copy as well?</w:t>
            </w:r>
          </w:p>
          <w:p w:rsidR="008500B6" w:rsidRDefault="008500B6" w:rsidP="005663AD">
            <w:pPr>
              <w:tabs>
                <w:tab w:val="left" w:pos="0"/>
              </w:tabs>
              <w:overflowPunct w:val="0"/>
              <w:autoSpaceDE w:val="0"/>
              <w:autoSpaceDN w:val="0"/>
              <w:adjustRightInd w:val="0"/>
              <w:rPr>
                <w:rFonts w:ascii="Arial" w:hAnsi="Arial" w:cs="Arial"/>
                <w:b/>
              </w:rPr>
            </w:pPr>
          </w:p>
          <w:p w:rsidR="008500B6" w:rsidRDefault="008500B6" w:rsidP="005663AD">
            <w:pPr>
              <w:tabs>
                <w:tab w:val="left" w:pos="0"/>
              </w:tabs>
              <w:overflowPunct w:val="0"/>
              <w:autoSpaceDE w:val="0"/>
              <w:autoSpaceDN w:val="0"/>
              <w:adjustRightInd w:val="0"/>
              <w:rPr>
                <w:rFonts w:ascii="Arial" w:hAnsi="Arial" w:cs="Arial"/>
                <w:b/>
              </w:rPr>
            </w:pPr>
          </w:p>
          <w:p w:rsidR="008500B6" w:rsidRPr="00110A40" w:rsidRDefault="00110A40" w:rsidP="005663AD">
            <w:pPr>
              <w:tabs>
                <w:tab w:val="left" w:pos="0"/>
              </w:tabs>
              <w:overflowPunct w:val="0"/>
              <w:autoSpaceDE w:val="0"/>
              <w:autoSpaceDN w:val="0"/>
              <w:adjustRightInd w:val="0"/>
              <w:rPr>
                <w:rFonts w:ascii="Arial" w:hAnsi="Arial" w:cs="Arial"/>
              </w:rPr>
            </w:pPr>
            <w:r w:rsidRPr="00110A40">
              <w:rPr>
                <w:rFonts w:ascii="Arial" w:hAnsi="Arial" w:cs="Arial"/>
              </w:rPr>
              <w:t>Yes</w:t>
            </w:r>
            <w:r>
              <w:rPr>
                <w:rFonts w:ascii="Arial" w:hAnsi="Arial" w:cs="Arial"/>
              </w:rPr>
              <w:t>.</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Default="00FF117A" w:rsidP="005663AD">
            <w:pPr>
              <w:tabs>
                <w:tab w:val="left" w:pos="0"/>
              </w:tabs>
              <w:overflowPunct w:val="0"/>
              <w:autoSpaceDE w:val="0"/>
              <w:autoSpaceDN w:val="0"/>
              <w:adjustRightInd w:val="0"/>
              <w:jc w:val="center"/>
              <w:rPr>
                <w:rFonts w:ascii="Arial" w:hAnsi="Arial" w:cs="Arial"/>
              </w:rPr>
            </w:pPr>
            <w:r>
              <w:rPr>
                <w:rFonts w:ascii="Arial" w:hAnsi="Arial" w:cs="Arial"/>
              </w:rPr>
              <w:t>Section 4.4.5. State-Supplied Price Sheet</w:t>
            </w:r>
          </w:p>
          <w:p w:rsidR="00FF117A" w:rsidRDefault="00FF117A" w:rsidP="005663AD">
            <w:pPr>
              <w:tabs>
                <w:tab w:val="left" w:pos="0"/>
              </w:tabs>
              <w:overflowPunct w:val="0"/>
              <w:autoSpaceDE w:val="0"/>
              <w:autoSpaceDN w:val="0"/>
              <w:adjustRightInd w:val="0"/>
              <w:jc w:val="center"/>
              <w:rPr>
                <w:rFonts w:ascii="Arial" w:hAnsi="Arial" w:cs="Arial"/>
              </w:rPr>
            </w:pPr>
          </w:p>
          <w:p w:rsidR="00FF117A" w:rsidRDefault="00FF117A" w:rsidP="005663AD">
            <w:pPr>
              <w:tabs>
                <w:tab w:val="left" w:pos="0"/>
              </w:tabs>
              <w:overflowPunct w:val="0"/>
              <w:autoSpaceDE w:val="0"/>
              <w:autoSpaceDN w:val="0"/>
              <w:adjustRightInd w:val="0"/>
              <w:jc w:val="center"/>
              <w:rPr>
                <w:rFonts w:ascii="Arial" w:hAnsi="Arial" w:cs="Arial"/>
              </w:rPr>
            </w:pPr>
          </w:p>
          <w:p w:rsidR="00FF117A" w:rsidRDefault="00FF117A" w:rsidP="005663AD">
            <w:pPr>
              <w:tabs>
                <w:tab w:val="left" w:pos="0"/>
              </w:tabs>
              <w:overflowPunct w:val="0"/>
              <w:autoSpaceDE w:val="0"/>
              <w:autoSpaceDN w:val="0"/>
              <w:adjustRightInd w:val="0"/>
              <w:jc w:val="center"/>
              <w:rPr>
                <w:rFonts w:ascii="Arial" w:hAnsi="Arial" w:cs="Arial"/>
              </w:rPr>
            </w:pPr>
            <w:r>
              <w:rPr>
                <w:rFonts w:ascii="Arial" w:hAnsi="Arial" w:cs="Arial"/>
              </w:rPr>
              <w:t>Section 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rsidR="008918DF" w:rsidRDefault="008500B6" w:rsidP="005663AD">
            <w:pPr>
              <w:tabs>
                <w:tab w:val="left" w:pos="0"/>
              </w:tabs>
              <w:overflowPunct w:val="0"/>
              <w:autoSpaceDE w:val="0"/>
              <w:autoSpaceDN w:val="0"/>
              <w:adjustRightInd w:val="0"/>
              <w:rPr>
                <w:rFonts w:ascii="Arial" w:hAnsi="Arial" w:cs="Arial"/>
                <w:b/>
              </w:rPr>
            </w:pPr>
            <w:r w:rsidRPr="008500B6">
              <w:rPr>
                <w:rFonts w:ascii="Arial" w:hAnsi="Arial" w:cs="Arial"/>
                <w:b/>
              </w:rPr>
              <w:t>The state supplied price sheet that is the reference, is this in regards to our pricing discounts and markups or the manufacturers price sheet?</w:t>
            </w:r>
          </w:p>
          <w:p w:rsidR="008500B6" w:rsidRDefault="008500B6" w:rsidP="005663AD">
            <w:pPr>
              <w:tabs>
                <w:tab w:val="left" w:pos="0"/>
              </w:tabs>
              <w:overflowPunct w:val="0"/>
              <w:autoSpaceDE w:val="0"/>
              <w:autoSpaceDN w:val="0"/>
              <w:adjustRightInd w:val="0"/>
              <w:rPr>
                <w:rFonts w:ascii="Arial" w:hAnsi="Arial" w:cs="Arial"/>
                <w:b/>
              </w:rPr>
            </w:pPr>
          </w:p>
          <w:p w:rsidR="00FF117A" w:rsidRPr="00FF117A" w:rsidRDefault="00FF117A" w:rsidP="00FF117A">
            <w:pPr>
              <w:keepNext/>
              <w:rPr>
                <w:rFonts w:ascii="Arial" w:hAnsi="Arial" w:cs="Arial"/>
              </w:rPr>
            </w:pPr>
            <w:r w:rsidRPr="00FF117A">
              <w:rPr>
                <w:rFonts w:ascii="Arial" w:hAnsi="Arial" w:cs="Arial"/>
              </w:rPr>
              <w:t xml:space="preserve">The Vendor {Bidder} must submit </w:t>
            </w:r>
            <w:r w:rsidRPr="00E453A4">
              <w:rPr>
                <w:rFonts w:ascii="Arial" w:hAnsi="Arial" w:cs="Arial"/>
              </w:rPr>
              <w:t>its</w:t>
            </w:r>
            <w:r w:rsidR="00382B15" w:rsidRPr="00E453A4">
              <w:rPr>
                <w:rFonts w:ascii="Arial" w:hAnsi="Arial" w:cs="Arial"/>
              </w:rPr>
              <w:t xml:space="preserve"> percent</w:t>
            </w:r>
            <w:r w:rsidR="001D7E8C">
              <w:rPr>
                <w:rFonts w:ascii="Arial" w:hAnsi="Arial" w:cs="Arial"/>
              </w:rPr>
              <w:t>a</w:t>
            </w:r>
            <w:r w:rsidR="00382B15" w:rsidRPr="00E453A4">
              <w:rPr>
                <w:rFonts w:ascii="Arial" w:hAnsi="Arial" w:cs="Arial"/>
              </w:rPr>
              <w:t xml:space="preserve">ge discount or markup off of the </w:t>
            </w:r>
            <w:r w:rsidR="00382B15" w:rsidRPr="00E453A4">
              <w:rPr>
                <w:rFonts w:ascii="Arial" w:hAnsi="Arial" w:cs="Arial"/>
                <w:szCs w:val="22"/>
              </w:rPr>
              <w:t>manufacturer's latest</w:t>
            </w:r>
            <w:r w:rsidR="00382B15">
              <w:rPr>
                <w:rFonts w:cs="Arial"/>
                <w:szCs w:val="22"/>
              </w:rPr>
              <w:t xml:space="preserve"> </w:t>
            </w:r>
            <w:r w:rsidR="00382B15" w:rsidRPr="00E453A4">
              <w:rPr>
                <w:rFonts w:ascii="Arial" w:hAnsi="Arial" w:cs="Arial"/>
              </w:rPr>
              <w:t xml:space="preserve">retail price list utilizing </w:t>
            </w:r>
            <w:r w:rsidRPr="00FF117A">
              <w:rPr>
                <w:rFonts w:ascii="Arial" w:hAnsi="Arial" w:cs="Arial"/>
              </w:rPr>
              <w:t>the State-Supplied Price Sheet accompanying th</w:t>
            </w:r>
            <w:r w:rsidR="001D7E8C">
              <w:rPr>
                <w:rFonts w:ascii="Arial" w:hAnsi="Arial" w:cs="Arial"/>
              </w:rPr>
              <w:t>e</w:t>
            </w:r>
            <w:r w:rsidRPr="00FF117A">
              <w:rPr>
                <w:rFonts w:ascii="Arial" w:hAnsi="Arial" w:cs="Arial"/>
              </w:rPr>
              <w:t xml:space="preserve"> Bid Solicitation and located on the “Attachments” Tab</w:t>
            </w:r>
            <w:r w:rsidR="001D7E8C">
              <w:rPr>
                <w:rFonts w:ascii="Arial" w:hAnsi="Arial" w:cs="Arial"/>
              </w:rPr>
              <w:t xml:space="preserve"> in </w:t>
            </w:r>
            <w:r w:rsidR="001D7E8C" w:rsidRPr="00E453A4">
              <w:rPr>
                <w:rStyle w:val="IntenseEmphasis"/>
                <w:rFonts w:ascii="Arial" w:hAnsi="Arial" w:cs="Arial"/>
                <w:color w:val="00B050"/>
              </w:rPr>
              <w:t>NJ</w:t>
            </w:r>
            <w:r w:rsidR="001D7E8C" w:rsidRPr="00E453A4">
              <w:rPr>
                <w:rStyle w:val="IntenseEmphasis"/>
                <w:rFonts w:ascii="Arial" w:hAnsi="Arial" w:cs="Arial"/>
                <w:color w:val="0070C0"/>
              </w:rPr>
              <w:t>START</w:t>
            </w:r>
            <w:r w:rsidRPr="001D7E8C">
              <w:rPr>
                <w:rFonts w:ascii="Arial" w:hAnsi="Arial" w:cs="Arial"/>
              </w:rPr>
              <w:t>.</w:t>
            </w:r>
            <w:r w:rsidRPr="00FF117A">
              <w:rPr>
                <w:rFonts w:ascii="Arial" w:hAnsi="Arial" w:cs="Arial"/>
              </w:rPr>
              <w:t xml:space="preserve"> </w:t>
            </w:r>
          </w:p>
          <w:p w:rsidR="008500B6" w:rsidRDefault="008500B6" w:rsidP="005663AD">
            <w:pPr>
              <w:tabs>
                <w:tab w:val="left" w:pos="0"/>
              </w:tabs>
              <w:overflowPunct w:val="0"/>
              <w:autoSpaceDE w:val="0"/>
              <w:autoSpaceDN w:val="0"/>
              <w:adjustRightInd w:val="0"/>
              <w:rPr>
                <w:rFonts w:ascii="Arial" w:hAnsi="Arial" w:cs="Arial"/>
                <w:b/>
              </w:rPr>
            </w:pPr>
          </w:p>
          <w:p w:rsidR="00FF117A" w:rsidRPr="00FF117A" w:rsidRDefault="00FF117A" w:rsidP="005663AD">
            <w:pPr>
              <w:tabs>
                <w:tab w:val="left" w:pos="0"/>
              </w:tabs>
              <w:overflowPunct w:val="0"/>
              <w:autoSpaceDE w:val="0"/>
              <w:autoSpaceDN w:val="0"/>
              <w:adjustRightInd w:val="0"/>
              <w:rPr>
                <w:rFonts w:ascii="Arial" w:hAnsi="Arial" w:cs="Arial"/>
              </w:rPr>
            </w:pPr>
            <w:r>
              <w:rPr>
                <w:rFonts w:ascii="Arial" w:hAnsi="Arial" w:cs="Arial"/>
              </w:rPr>
              <w:t xml:space="preserve">Please refer to Section 4.4.5.2 </w:t>
            </w:r>
            <w:r w:rsidRPr="00E453A4">
              <w:rPr>
                <w:rFonts w:ascii="Arial" w:hAnsi="Arial" w:cs="Arial"/>
                <w:i/>
              </w:rPr>
              <w:t>State-Supplied Price Sheet Instructions</w:t>
            </w:r>
            <w:r>
              <w:rPr>
                <w:rFonts w:ascii="Arial" w:hAnsi="Arial" w:cs="Arial"/>
              </w:rPr>
              <w:t xml:space="preserve"> for further details on how to fill out the State-Supplied Price Sheet.</w:t>
            </w:r>
          </w:p>
          <w:p w:rsidR="008500B6" w:rsidRPr="008500B6" w:rsidRDefault="008500B6"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8918DF" w:rsidRDefault="00923C4B" w:rsidP="005663AD">
            <w:pPr>
              <w:tabs>
                <w:tab w:val="left" w:pos="0"/>
              </w:tabs>
              <w:overflowPunct w:val="0"/>
              <w:autoSpaceDE w:val="0"/>
              <w:autoSpaceDN w:val="0"/>
              <w:adjustRightInd w:val="0"/>
              <w:jc w:val="center"/>
              <w:rPr>
                <w:rFonts w:ascii="Arial" w:hAnsi="Arial" w:cs="Arial"/>
              </w:rPr>
            </w:pPr>
            <w:r>
              <w:rPr>
                <w:rFonts w:ascii="Arial" w:hAnsi="Arial" w:cs="Arial"/>
              </w:rPr>
              <w:t>7.0 Blanket P.O. Award</w:t>
            </w:r>
          </w:p>
          <w:p w:rsidR="00923C4B" w:rsidRDefault="00923C4B" w:rsidP="00923C4B">
            <w:pPr>
              <w:pStyle w:val="Heading3"/>
              <w:rPr>
                <w:rFonts w:ascii="Arial" w:hAnsi="Arial" w:cs="Arial"/>
                <w:sz w:val="20"/>
              </w:rPr>
            </w:pPr>
          </w:p>
          <w:p w:rsidR="00923C4B" w:rsidRDefault="00923C4B" w:rsidP="00923C4B">
            <w:pPr>
              <w:pStyle w:val="Heading3"/>
              <w:rPr>
                <w:rFonts w:ascii="Arial" w:hAnsi="Arial" w:cs="Arial"/>
                <w:sz w:val="20"/>
              </w:rPr>
            </w:pPr>
          </w:p>
          <w:p w:rsidR="00923C4B" w:rsidRDefault="00923C4B" w:rsidP="00923C4B">
            <w:pPr>
              <w:pStyle w:val="Heading3"/>
              <w:rPr>
                <w:rFonts w:ascii="Arial" w:hAnsi="Arial" w:cs="Arial"/>
                <w:sz w:val="20"/>
              </w:rPr>
            </w:pPr>
          </w:p>
          <w:p w:rsidR="00923C4B" w:rsidRDefault="00923C4B" w:rsidP="00923C4B">
            <w:pPr>
              <w:pStyle w:val="Heading3"/>
              <w:rPr>
                <w:rFonts w:ascii="Arial" w:hAnsi="Arial" w:cs="Arial"/>
                <w:sz w:val="20"/>
              </w:rPr>
            </w:pPr>
          </w:p>
          <w:p w:rsidR="00923C4B" w:rsidRPr="00923C4B" w:rsidRDefault="00923C4B" w:rsidP="00923C4B"/>
          <w:p w:rsidR="00923C4B" w:rsidRPr="00923C4B" w:rsidRDefault="00923C4B" w:rsidP="00923C4B">
            <w:pPr>
              <w:pStyle w:val="Heading3"/>
              <w:rPr>
                <w:rFonts w:ascii="Arial" w:eastAsia="MS Mincho" w:hAnsi="Arial" w:cs="Arial"/>
                <w:sz w:val="20"/>
              </w:rPr>
            </w:pPr>
            <w:r w:rsidRPr="00923C4B">
              <w:rPr>
                <w:rFonts w:ascii="Arial" w:hAnsi="Arial" w:cs="Arial"/>
                <w:sz w:val="20"/>
              </w:rPr>
              <w:t xml:space="preserve">7.1.1 </w:t>
            </w:r>
            <w:bookmarkStart w:id="0" w:name="_Toc220920715"/>
            <w:bookmarkStart w:id="1" w:name="_Toc527617210"/>
            <w:bookmarkStart w:id="2" w:name="_Toc428534029"/>
            <w:bookmarkStart w:id="3" w:name="_Toc400531557"/>
            <w:r w:rsidRPr="00923C4B">
              <w:rPr>
                <w:rFonts w:ascii="Arial" w:eastAsia="MS Mincho" w:hAnsi="Arial" w:cs="Arial"/>
                <w:bCs/>
                <w:sz w:val="20"/>
              </w:rPr>
              <w:t>Requirements of Public Law 2005, CHAPTER 51, N.J.S.A. 19:44A-20.13 - N.J.S.A. 19:44A-20.25 (Formerly Executive Order NO. 134)</w:t>
            </w:r>
            <w:bookmarkEnd w:id="0"/>
            <w:r w:rsidRPr="00923C4B">
              <w:rPr>
                <w:rFonts w:ascii="Arial" w:eastAsia="MS Mincho" w:hAnsi="Arial" w:cs="Arial"/>
                <w:bCs/>
                <w:sz w:val="20"/>
              </w:rPr>
              <w:t xml:space="preserve">, EXECUTIVE ORDER No. 117 (2008) and N.J.A.C. 17:12-5 </w:t>
            </w:r>
            <w:r w:rsidRPr="00923C4B">
              <w:rPr>
                <w:rFonts w:ascii="Arial" w:eastAsia="MS Mincho" w:hAnsi="Arial" w:cs="Arial"/>
                <w:bCs/>
                <w:i/>
                <w:caps/>
                <w:sz w:val="20"/>
              </w:rPr>
              <w:t>et seq.</w:t>
            </w:r>
            <w:bookmarkEnd w:id="1"/>
            <w:bookmarkEnd w:id="2"/>
            <w:bookmarkEnd w:id="3"/>
          </w:p>
          <w:p w:rsidR="00923C4B" w:rsidRDefault="00923C4B"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rsidR="008918DF" w:rsidRDefault="008500B6" w:rsidP="005663AD">
            <w:pPr>
              <w:tabs>
                <w:tab w:val="left" w:pos="0"/>
              </w:tabs>
              <w:overflowPunct w:val="0"/>
              <w:autoSpaceDE w:val="0"/>
              <w:autoSpaceDN w:val="0"/>
              <w:adjustRightInd w:val="0"/>
              <w:rPr>
                <w:rFonts w:ascii="Arial" w:hAnsi="Arial" w:cs="Arial"/>
                <w:b/>
              </w:rPr>
            </w:pPr>
            <w:r w:rsidRPr="008500B6">
              <w:rPr>
                <w:rFonts w:ascii="Arial" w:hAnsi="Arial" w:cs="Arial"/>
                <w:b/>
              </w:rPr>
              <w:lastRenderedPageBreak/>
              <w:t>I am having trouble opening the form “Two-Year Ch</w:t>
            </w:r>
            <w:r w:rsidR="00FF117A">
              <w:rPr>
                <w:rFonts w:ascii="Arial" w:hAnsi="Arial" w:cs="Arial"/>
                <w:b/>
              </w:rPr>
              <w:t>apter</w:t>
            </w:r>
            <w:r w:rsidRPr="008500B6">
              <w:rPr>
                <w:rFonts w:ascii="Arial" w:hAnsi="Arial" w:cs="Arial"/>
                <w:b/>
              </w:rPr>
              <w:t xml:space="preserve"> 51/Executive Order 117 Vendor Certification and Disclosure of Political Contributions </w:t>
            </w:r>
            <w:r w:rsidRPr="008500B6">
              <w:rPr>
                <w:rFonts w:ascii="Arial" w:hAnsi="Arial" w:cs="Arial"/>
                <w:b/>
              </w:rPr>
              <w:lastRenderedPageBreak/>
              <w:t>(Instruction included) – please advise if this is happening for others as well.</w:t>
            </w:r>
          </w:p>
          <w:p w:rsidR="00923C4B" w:rsidRDefault="00923C4B" w:rsidP="005663AD">
            <w:pPr>
              <w:tabs>
                <w:tab w:val="left" w:pos="0"/>
              </w:tabs>
              <w:overflowPunct w:val="0"/>
              <w:autoSpaceDE w:val="0"/>
              <w:autoSpaceDN w:val="0"/>
              <w:adjustRightInd w:val="0"/>
              <w:rPr>
                <w:rFonts w:ascii="Arial" w:hAnsi="Arial" w:cs="Arial"/>
                <w:b/>
              </w:rPr>
            </w:pPr>
          </w:p>
          <w:p w:rsidR="00923C4B" w:rsidRDefault="00923C4B" w:rsidP="005663AD">
            <w:pPr>
              <w:tabs>
                <w:tab w:val="left" w:pos="0"/>
              </w:tabs>
              <w:overflowPunct w:val="0"/>
              <w:autoSpaceDE w:val="0"/>
              <w:autoSpaceDN w:val="0"/>
              <w:adjustRightInd w:val="0"/>
              <w:rPr>
                <w:rFonts w:ascii="Arial" w:hAnsi="Arial" w:cs="Arial"/>
                <w:b/>
              </w:rPr>
            </w:pPr>
          </w:p>
          <w:p w:rsidR="00923C4B" w:rsidRDefault="00923C4B" w:rsidP="005663AD">
            <w:pPr>
              <w:tabs>
                <w:tab w:val="left" w:pos="0"/>
              </w:tabs>
              <w:overflowPunct w:val="0"/>
              <w:autoSpaceDE w:val="0"/>
              <w:autoSpaceDN w:val="0"/>
              <w:adjustRightInd w:val="0"/>
              <w:rPr>
                <w:rFonts w:ascii="Arial" w:hAnsi="Arial" w:cs="Arial"/>
              </w:rPr>
            </w:pPr>
          </w:p>
          <w:p w:rsidR="008500B6" w:rsidRPr="00F840BE" w:rsidRDefault="00923C4B" w:rsidP="005663AD">
            <w:pPr>
              <w:tabs>
                <w:tab w:val="left" w:pos="0"/>
              </w:tabs>
              <w:overflowPunct w:val="0"/>
              <w:autoSpaceDE w:val="0"/>
              <w:autoSpaceDN w:val="0"/>
              <w:adjustRightInd w:val="0"/>
              <w:rPr>
                <w:rFonts w:ascii="Arial" w:hAnsi="Arial" w:cs="Arial"/>
              </w:rPr>
            </w:pPr>
            <w:r w:rsidRPr="001D7E8C">
              <w:rPr>
                <w:rFonts w:ascii="Arial" w:hAnsi="Arial" w:cs="Arial"/>
              </w:rPr>
              <w:t xml:space="preserve">Please click on the link below </w:t>
            </w:r>
            <w:r w:rsidR="00F840BE">
              <w:rPr>
                <w:rFonts w:ascii="Arial" w:hAnsi="Arial" w:cs="Arial"/>
              </w:rPr>
              <w:t xml:space="preserve">to access </w:t>
            </w:r>
            <w:r w:rsidRPr="001D7E8C">
              <w:rPr>
                <w:rFonts w:ascii="Arial" w:hAnsi="Arial" w:cs="Arial"/>
              </w:rPr>
              <w:t>the Two-Year Chapter 51/Executive Order 117 Vendor Certification and Disclosure of Political Contributions form.</w:t>
            </w:r>
            <w:r w:rsidRPr="00F840BE">
              <w:rPr>
                <w:rFonts w:ascii="Arial" w:hAnsi="Arial" w:cs="Arial"/>
              </w:rPr>
              <w:t xml:space="preserve"> </w:t>
            </w:r>
          </w:p>
          <w:p w:rsidR="008500B6" w:rsidRPr="001D7E8C" w:rsidRDefault="00731451" w:rsidP="005663AD">
            <w:pPr>
              <w:tabs>
                <w:tab w:val="left" w:pos="0"/>
              </w:tabs>
              <w:overflowPunct w:val="0"/>
              <w:autoSpaceDE w:val="0"/>
              <w:autoSpaceDN w:val="0"/>
              <w:adjustRightInd w:val="0"/>
              <w:rPr>
                <w:rFonts w:ascii="Arial" w:hAnsi="Arial" w:cs="Arial"/>
              </w:rPr>
            </w:pPr>
            <w:hyperlink r:id="rId13" w:history="1">
              <w:r w:rsidR="00FF117A" w:rsidRPr="001D7E8C">
                <w:rPr>
                  <w:rStyle w:val="Hyperlink"/>
                  <w:rFonts w:ascii="Arial" w:hAnsi="Arial" w:cs="Arial"/>
                </w:rPr>
                <w:t>https://www.state.nj.us/treasury/purchase/forms/eo134/Chapter51.pdf</w:t>
              </w:r>
            </w:hyperlink>
          </w:p>
          <w:p w:rsidR="00FF117A" w:rsidRDefault="00FF117A" w:rsidP="005663AD">
            <w:pPr>
              <w:tabs>
                <w:tab w:val="left" w:pos="0"/>
              </w:tabs>
              <w:overflowPunct w:val="0"/>
              <w:autoSpaceDE w:val="0"/>
              <w:autoSpaceDN w:val="0"/>
              <w:adjustRightInd w:val="0"/>
              <w:rPr>
                <w:rFonts w:ascii="Arial" w:hAnsi="Arial" w:cs="Arial"/>
              </w:rPr>
            </w:pPr>
          </w:p>
          <w:p w:rsidR="00F840BE" w:rsidRDefault="005B6212" w:rsidP="005663AD">
            <w:pPr>
              <w:tabs>
                <w:tab w:val="left" w:pos="0"/>
              </w:tabs>
              <w:overflowPunct w:val="0"/>
              <w:autoSpaceDE w:val="0"/>
              <w:autoSpaceDN w:val="0"/>
              <w:adjustRightInd w:val="0"/>
              <w:rPr>
                <w:rFonts w:ascii="Arial" w:hAnsi="Arial" w:cs="Arial"/>
              </w:rPr>
            </w:pPr>
            <w:r w:rsidRPr="00F840BE">
              <w:rPr>
                <w:rFonts w:ascii="Arial" w:hAnsi="Arial" w:cs="Arial"/>
              </w:rPr>
              <w:t>This link was tested and successfully opened by the Division of Purchase and Property.</w:t>
            </w:r>
            <w:r>
              <w:rPr>
                <w:rFonts w:ascii="Arial" w:hAnsi="Arial" w:cs="Arial"/>
              </w:rPr>
              <w:t xml:space="preserve">  </w:t>
            </w:r>
            <w:r w:rsidR="00F840BE">
              <w:rPr>
                <w:rFonts w:ascii="Arial" w:hAnsi="Arial" w:cs="Arial"/>
              </w:rPr>
              <w:t>If a Microsoft message</w:t>
            </w:r>
            <w:r>
              <w:rPr>
                <w:rFonts w:ascii="Arial" w:hAnsi="Arial" w:cs="Arial"/>
              </w:rPr>
              <w:t xml:space="preserve"> box</w:t>
            </w:r>
            <w:r w:rsidR="00F840BE">
              <w:rPr>
                <w:rFonts w:ascii="Arial" w:hAnsi="Arial" w:cs="Arial"/>
              </w:rPr>
              <w:t xml:space="preserve"> appears when clicking on the link, simply click ‘OK’ to access the form.</w:t>
            </w:r>
          </w:p>
          <w:p w:rsidR="00F840BE" w:rsidRDefault="00F840BE" w:rsidP="005663AD">
            <w:pPr>
              <w:tabs>
                <w:tab w:val="left" w:pos="0"/>
              </w:tabs>
              <w:overflowPunct w:val="0"/>
              <w:autoSpaceDE w:val="0"/>
              <w:autoSpaceDN w:val="0"/>
              <w:adjustRightInd w:val="0"/>
              <w:rPr>
                <w:rFonts w:ascii="Arial" w:hAnsi="Arial" w:cs="Arial"/>
              </w:rPr>
            </w:pPr>
          </w:p>
          <w:p w:rsidR="00F840BE" w:rsidRDefault="00F840BE" w:rsidP="005663AD">
            <w:pPr>
              <w:tabs>
                <w:tab w:val="left" w:pos="0"/>
              </w:tabs>
              <w:overflowPunct w:val="0"/>
              <w:autoSpaceDE w:val="0"/>
              <w:autoSpaceDN w:val="0"/>
              <w:adjustRightInd w:val="0"/>
              <w:rPr>
                <w:rFonts w:ascii="Arial" w:hAnsi="Arial" w:cs="Arial"/>
              </w:rPr>
            </w:pPr>
          </w:p>
          <w:p w:rsidR="00FF117A" w:rsidRDefault="001D7E8C" w:rsidP="005663AD">
            <w:pPr>
              <w:tabs>
                <w:tab w:val="left" w:pos="0"/>
              </w:tabs>
              <w:overflowPunct w:val="0"/>
              <w:autoSpaceDE w:val="0"/>
              <w:autoSpaceDN w:val="0"/>
              <w:adjustRightInd w:val="0"/>
              <w:rPr>
                <w:rFonts w:ascii="Arial" w:hAnsi="Arial" w:cs="Arial"/>
              </w:rPr>
            </w:pPr>
            <w:r>
              <w:rPr>
                <w:rFonts w:ascii="Arial" w:hAnsi="Arial" w:cs="Arial"/>
              </w:rPr>
              <w:t xml:space="preserve">The </w:t>
            </w:r>
            <w:r w:rsidRPr="001D7E8C">
              <w:rPr>
                <w:rFonts w:ascii="Arial" w:hAnsi="Arial" w:cs="Arial"/>
              </w:rPr>
              <w:t>Two-Year Chapter 51/Executive Order 117 Vendor Certification and Disclosure of Political Contributions form</w:t>
            </w:r>
            <w:r>
              <w:rPr>
                <w:rFonts w:ascii="Arial" w:hAnsi="Arial" w:cs="Arial"/>
              </w:rPr>
              <w:t xml:space="preserve"> and instructions can also be accessed on the Division’s website:  </w:t>
            </w:r>
            <w:hyperlink r:id="rId14" w:history="1">
              <w:r w:rsidRPr="00CB6613">
                <w:rPr>
                  <w:rStyle w:val="Hyperlink"/>
                  <w:rFonts w:ascii="Arial" w:hAnsi="Arial" w:cs="Arial"/>
                </w:rPr>
                <w:t>https://www.state.nj.us/treasury/purchase/forms.shtml</w:t>
              </w:r>
            </w:hyperlink>
            <w:r w:rsidR="00F840BE">
              <w:rPr>
                <w:rFonts w:ascii="Arial" w:hAnsi="Arial" w:cs="Arial"/>
              </w:rPr>
              <w:t xml:space="preserve"> unde</w:t>
            </w:r>
            <w:r w:rsidR="005B6212">
              <w:rPr>
                <w:rFonts w:ascii="Arial" w:hAnsi="Arial" w:cs="Arial"/>
              </w:rPr>
              <w:t>r</w:t>
            </w:r>
            <w:r w:rsidR="00F840BE">
              <w:rPr>
                <w:rFonts w:ascii="Arial" w:hAnsi="Arial" w:cs="Arial"/>
              </w:rPr>
              <w:t xml:space="preserve"> the heading </w:t>
            </w:r>
            <w:r w:rsidR="00F840BE" w:rsidRPr="00A0094D">
              <w:rPr>
                <w:rFonts w:ascii="Arial" w:hAnsi="Arial" w:cs="Arial"/>
                <w:u w:val="single"/>
              </w:rPr>
              <w:t>“</w:t>
            </w:r>
            <w:r w:rsidR="00A0094D" w:rsidRPr="00A0094D">
              <w:rPr>
                <w:rFonts w:ascii="Arial" w:hAnsi="Arial" w:cs="Arial"/>
                <w:u w:val="single"/>
              </w:rPr>
              <w:t>VENDOR FORMS REQUIRED FOR SOLICITATIO</w:t>
            </w:r>
            <w:r w:rsidR="00A0094D">
              <w:rPr>
                <w:rFonts w:ascii="Arial" w:hAnsi="Arial" w:cs="Arial"/>
                <w:u w:val="single"/>
              </w:rPr>
              <w:t>N-SPECIFIC PROPOSAL SUBMISSIONS</w:t>
            </w:r>
            <w:r w:rsidR="00A0094D" w:rsidRPr="00A0094D">
              <w:rPr>
                <w:rFonts w:ascii="Arial" w:hAnsi="Arial" w:cs="Arial"/>
                <w:u w:val="single"/>
              </w:rPr>
              <w:t>”</w:t>
            </w:r>
            <w:r w:rsidR="00A0094D">
              <w:rPr>
                <w:rFonts w:ascii="Arial" w:hAnsi="Arial" w:cs="Arial"/>
                <w:u w:val="single"/>
              </w:rPr>
              <w:t>.</w:t>
            </w:r>
            <w:r w:rsidR="00F840BE" w:rsidRPr="00A0094D">
              <w:rPr>
                <w:rFonts w:ascii="Verdana" w:hAnsi="Verdana"/>
                <w:color w:val="FFFFFF"/>
                <w:u w:val="single"/>
              </w:rPr>
              <w:t>VENDOR</w:t>
            </w:r>
            <w:r w:rsidR="00F840BE">
              <w:rPr>
                <w:rFonts w:ascii="Verdana" w:hAnsi="Verdana"/>
                <w:color w:val="FFFFFF"/>
              </w:rPr>
              <w:t xml:space="preserve"> FORMS REQUIRED FOR SOLICITATION-SPECIFIC PROPOSAL SUBM</w:t>
            </w:r>
            <w:bookmarkStart w:id="4" w:name="_GoBack"/>
            <w:bookmarkEnd w:id="4"/>
            <w:r w:rsidR="00F840BE">
              <w:rPr>
                <w:rFonts w:ascii="Verdana" w:hAnsi="Verdana"/>
                <w:color w:val="FFFFFF"/>
              </w:rPr>
              <w:t>ISSIONS”.</w:t>
            </w:r>
          </w:p>
          <w:p w:rsidR="001D7E8C" w:rsidRPr="00FF117A" w:rsidRDefault="001D7E8C" w:rsidP="005663AD">
            <w:pPr>
              <w:tabs>
                <w:tab w:val="left" w:pos="0"/>
              </w:tabs>
              <w:overflowPunct w:val="0"/>
              <w:autoSpaceDE w:val="0"/>
              <w:autoSpaceDN w:val="0"/>
              <w:adjustRightInd w:val="0"/>
              <w:rPr>
                <w:rFonts w:ascii="Arial" w:hAnsi="Arial" w:cs="Arial"/>
              </w:rPr>
            </w:pPr>
          </w:p>
          <w:p w:rsidR="008500B6" w:rsidRDefault="008500B6" w:rsidP="005663AD">
            <w:pPr>
              <w:tabs>
                <w:tab w:val="left" w:pos="0"/>
              </w:tabs>
              <w:overflowPunct w:val="0"/>
              <w:autoSpaceDE w:val="0"/>
              <w:autoSpaceDN w:val="0"/>
              <w:adjustRightInd w:val="0"/>
              <w:rPr>
                <w:rFonts w:ascii="Arial" w:hAnsi="Arial" w:cs="Arial"/>
                <w:b/>
              </w:rPr>
            </w:pPr>
          </w:p>
          <w:p w:rsidR="008500B6" w:rsidRPr="008500B6" w:rsidRDefault="008500B6" w:rsidP="005663AD">
            <w:pPr>
              <w:tabs>
                <w:tab w:val="left" w:pos="0"/>
              </w:tabs>
              <w:overflowPunct w:val="0"/>
              <w:autoSpaceDE w:val="0"/>
              <w:autoSpaceDN w:val="0"/>
              <w:adjustRightInd w:val="0"/>
              <w:rPr>
                <w:rFonts w:ascii="Arial" w:hAnsi="Arial" w:cs="Arial"/>
                <w:b/>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rsidR="008918DF" w:rsidRDefault="00110A40"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rsidR="008918DF" w:rsidRDefault="00110A40" w:rsidP="005663AD">
            <w:pPr>
              <w:tabs>
                <w:tab w:val="left" w:pos="0"/>
              </w:tabs>
              <w:overflowPunct w:val="0"/>
              <w:autoSpaceDE w:val="0"/>
              <w:autoSpaceDN w:val="0"/>
              <w:adjustRightInd w:val="0"/>
              <w:rPr>
                <w:rFonts w:ascii="Arial" w:hAnsi="Arial" w:cs="Arial"/>
                <w:b/>
              </w:rPr>
            </w:pPr>
            <w:r w:rsidRPr="00110A40">
              <w:rPr>
                <w:rFonts w:ascii="Arial" w:hAnsi="Arial" w:cs="Arial"/>
                <w:b/>
              </w:rPr>
              <w:t>When trying to open a Portable Document Format (PDF) document I am receiving an error message and are unable to access the PDF document. How should I proceed?</w:t>
            </w:r>
          </w:p>
          <w:p w:rsidR="00110A40" w:rsidRDefault="00110A40" w:rsidP="005663AD">
            <w:pPr>
              <w:tabs>
                <w:tab w:val="left" w:pos="0"/>
              </w:tabs>
              <w:overflowPunct w:val="0"/>
              <w:autoSpaceDE w:val="0"/>
              <w:autoSpaceDN w:val="0"/>
              <w:adjustRightInd w:val="0"/>
              <w:rPr>
                <w:rFonts w:ascii="Arial" w:hAnsi="Arial" w:cs="Arial"/>
                <w:b/>
              </w:rPr>
            </w:pPr>
          </w:p>
          <w:p w:rsidR="00110A40" w:rsidRPr="00110A40" w:rsidRDefault="00110A40" w:rsidP="005663AD">
            <w:pPr>
              <w:tabs>
                <w:tab w:val="left" w:pos="0"/>
              </w:tabs>
              <w:overflowPunct w:val="0"/>
              <w:autoSpaceDE w:val="0"/>
              <w:autoSpaceDN w:val="0"/>
              <w:adjustRightInd w:val="0"/>
              <w:rPr>
                <w:rFonts w:ascii="Arial" w:hAnsi="Arial" w:cs="Arial"/>
              </w:rPr>
            </w:pPr>
            <w:r>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bl>
    <w:p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CBF" w:rsidRDefault="00AC6CBF">
      <w:r>
        <w:separator/>
      </w:r>
    </w:p>
  </w:endnote>
  <w:endnote w:type="continuationSeparator" w:id="0">
    <w:p w:rsidR="00AC6CBF" w:rsidRDefault="00AC6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731451">
          <w:rPr>
            <w:noProof/>
          </w:rPr>
          <w:t>3</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CBF" w:rsidRDefault="00AC6CBF">
      <w:r>
        <w:separator/>
      </w:r>
    </w:p>
  </w:footnote>
  <w:footnote w:type="continuationSeparator" w:id="0">
    <w:p w:rsidR="00AC6CBF" w:rsidRDefault="00AC6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A04664"/>
    <w:multiLevelType w:val="hybridMultilevel"/>
    <w:tmpl w:val="B39CE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g4x4nt05KjS+BX3D1w+myKNhwGchg4Qkvzw/nXBp/nMqUfI4+EY4mb67qgzL7xwy8Y1EhzdFdGGFNWnA94q8g==" w:salt="XhIFnggPnQMCBubc5yFQNw=="/>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A2685"/>
    <w:rsid w:val="000C3964"/>
    <w:rsid w:val="000C7991"/>
    <w:rsid w:val="000D0811"/>
    <w:rsid w:val="000F21AF"/>
    <w:rsid w:val="001036B6"/>
    <w:rsid w:val="00110A40"/>
    <w:rsid w:val="001130EC"/>
    <w:rsid w:val="001236A1"/>
    <w:rsid w:val="001265C6"/>
    <w:rsid w:val="00155C55"/>
    <w:rsid w:val="00160E56"/>
    <w:rsid w:val="001903FC"/>
    <w:rsid w:val="00194DDF"/>
    <w:rsid w:val="001D1ABC"/>
    <w:rsid w:val="001D46BE"/>
    <w:rsid w:val="001D7E8C"/>
    <w:rsid w:val="001F34F3"/>
    <w:rsid w:val="0020175D"/>
    <w:rsid w:val="00202F19"/>
    <w:rsid w:val="002420F8"/>
    <w:rsid w:val="00257D6E"/>
    <w:rsid w:val="00260851"/>
    <w:rsid w:val="00270509"/>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82B15"/>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761F9"/>
    <w:rsid w:val="00490B0F"/>
    <w:rsid w:val="004A0576"/>
    <w:rsid w:val="004A121D"/>
    <w:rsid w:val="004A7DA7"/>
    <w:rsid w:val="004C13A5"/>
    <w:rsid w:val="004C2717"/>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6212"/>
    <w:rsid w:val="005B7B28"/>
    <w:rsid w:val="005D1FD3"/>
    <w:rsid w:val="005D5F8B"/>
    <w:rsid w:val="005E3AEA"/>
    <w:rsid w:val="005E7D9D"/>
    <w:rsid w:val="005F1A22"/>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31451"/>
    <w:rsid w:val="007677A8"/>
    <w:rsid w:val="00776521"/>
    <w:rsid w:val="00776D84"/>
    <w:rsid w:val="00780679"/>
    <w:rsid w:val="007826CD"/>
    <w:rsid w:val="00785AFC"/>
    <w:rsid w:val="00792890"/>
    <w:rsid w:val="007A173B"/>
    <w:rsid w:val="007A5014"/>
    <w:rsid w:val="007A5F35"/>
    <w:rsid w:val="007B22C6"/>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64DE"/>
    <w:rsid w:val="008500B6"/>
    <w:rsid w:val="00883737"/>
    <w:rsid w:val="00884C9E"/>
    <w:rsid w:val="008918DF"/>
    <w:rsid w:val="008D3A86"/>
    <w:rsid w:val="008E50C7"/>
    <w:rsid w:val="008F75E9"/>
    <w:rsid w:val="0091092B"/>
    <w:rsid w:val="00917A01"/>
    <w:rsid w:val="009225CB"/>
    <w:rsid w:val="00922819"/>
    <w:rsid w:val="00923970"/>
    <w:rsid w:val="00923C4B"/>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094D"/>
    <w:rsid w:val="00A0222F"/>
    <w:rsid w:val="00A02297"/>
    <w:rsid w:val="00A07145"/>
    <w:rsid w:val="00A233DA"/>
    <w:rsid w:val="00A2570A"/>
    <w:rsid w:val="00A30216"/>
    <w:rsid w:val="00A40774"/>
    <w:rsid w:val="00A4276F"/>
    <w:rsid w:val="00A51E71"/>
    <w:rsid w:val="00A527F9"/>
    <w:rsid w:val="00A6113F"/>
    <w:rsid w:val="00A8091E"/>
    <w:rsid w:val="00A84B37"/>
    <w:rsid w:val="00A8549A"/>
    <w:rsid w:val="00AA2C37"/>
    <w:rsid w:val="00AA3920"/>
    <w:rsid w:val="00AB72B8"/>
    <w:rsid w:val="00AC6CBF"/>
    <w:rsid w:val="00AD3D3C"/>
    <w:rsid w:val="00B1392F"/>
    <w:rsid w:val="00B2669F"/>
    <w:rsid w:val="00B3763D"/>
    <w:rsid w:val="00B432C3"/>
    <w:rsid w:val="00B54579"/>
    <w:rsid w:val="00B555FD"/>
    <w:rsid w:val="00B55897"/>
    <w:rsid w:val="00B6080B"/>
    <w:rsid w:val="00B664C5"/>
    <w:rsid w:val="00B7192C"/>
    <w:rsid w:val="00B842BD"/>
    <w:rsid w:val="00B92AC8"/>
    <w:rsid w:val="00B9391C"/>
    <w:rsid w:val="00B94666"/>
    <w:rsid w:val="00BA5E02"/>
    <w:rsid w:val="00BB50F1"/>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47E95"/>
    <w:rsid w:val="00C56198"/>
    <w:rsid w:val="00C564E7"/>
    <w:rsid w:val="00C60DC5"/>
    <w:rsid w:val="00C83977"/>
    <w:rsid w:val="00CC2CBB"/>
    <w:rsid w:val="00CD61FF"/>
    <w:rsid w:val="00CE0988"/>
    <w:rsid w:val="00CE1914"/>
    <w:rsid w:val="00CF3D21"/>
    <w:rsid w:val="00D057E9"/>
    <w:rsid w:val="00D2037F"/>
    <w:rsid w:val="00D244EA"/>
    <w:rsid w:val="00D33B5E"/>
    <w:rsid w:val="00D55DDC"/>
    <w:rsid w:val="00D705AB"/>
    <w:rsid w:val="00D75306"/>
    <w:rsid w:val="00D91263"/>
    <w:rsid w:val="00D91B32"/>
    <w:rsid w:val="00DC638C"/>
    <w:rsid w:val="00DC72EC"/>
    <w:rsid w:val="00DD6116"/>
    <w:rsid w:val="00DF4E98"/>
    <w:rsid w:val="00E001C4"/>
    <w:rsid w:val="00E02D77"/>
    <w:rsid w:val="00E1253F"/>
    <w:rsid w:val="00E13928"/>
    <w:rsid w:val="00E14372"/>
    <w:rsid w:val="00E14B7B"/>
    <w:rsid w:val="00E242AB"/>
    <w:rsid w:val="00E35E58"/>
    <w:rsid w:val="00E453A4"/>
    <w:rsid w:val="00E4652C"/>
    <w:rsid w:val="00E61D3A"/>
    <w:rsid w:val="00E64C53"/>
    <w:rsid w:val="00E67791"/>
    <w:rsid w:val="00E76F39"/>
    <w:rsid w:val="00E807AD"/>
    <w:rsid w:val="00E84876"/>
    <w:rsid w:val="00E90D91"/>
    <w:rsid w:val="00E92ADD"/>
    <w:rsid w:val="00E945C1"/>
    <w:rsid w:val="00E97321"/>
    <w:rsid w:val="00EA330C"/>
    <w:rsid w:val="00EB3E79"/>
    <w:rsid w:val="00EB557F"/>
    <w:rsid w:val="00EC5F73"/>
    <w:rsid w:val="00ED3B68"/>
    <w:rsid w:val="00EE31B0"/>
    <w:rsid w:val="00EF0B1D"/>
    <w:rsid w:val="00EF7D4E"/>
    <w:rsid w:val="00F043D3"/>
    <w:rsid w:val="00F05D01"/>
    <w:rsid w:val="00F3434F"/>
    <w:rsid w:val="00F34973"/>
    <w:rsid w:val="00F401B4"/>
    <w:rsid w:val="00F40A08"/>
    <w:rsid w:val="00F47276"/>
    <w:rsid w:val="00F52E4E"/>
    <w:rsid w:val="00F75EFF"/>
    <w:rsid w:val="00F840BE"/>
    <w:rsid w:val="00FA0A5A"/>
    <w:rsid w:val="00FA1383"/>
    <w:rsid w:val="00FA4367"/>
    <w:rsid w:val="00FA59AD"/>
    <w:rsid w:val="00FA7242"/>
    <w:rsid w:val="00FB2462"/>
    <w:rsid w:val="00FB6B05"/>
    <w:rsid w:val="00FC529C"/>
    <w:rsid w:val="00FF1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character" w:styleId="Hyperlink">
    <w:name w:val="Hyperlink"/>
    <w:basedOn w:val="DefaultParagraphFont"/>
    <w:unhideWhenUsed/>
    <w:rsid w:val="00FF117A"/>
    <w:rPr>
      <w:color w:val="0000FF" w:themeColor="hyperlink"/>
      <w:u w:val="single"/>
    </w:rPr>
  </w:style>
  <w:style w:type="paragraph" w:customStyle="1" w:styleId="Default">
    <w:name w:val="Default"/>
    <w:rsid w:val="001D46BE"/>
    <w:pPr>
      <w:autoSpaceDE w:val="0"/>
      <w:autoSpaceDN w:val="0"/>
      <w:adjustRightInd w:val="0"/>
    </w:pPr>
    <w:rPr>
      <w:color w:val="000000"/>
      <w:sz w:val="24"/>
      <w:szCs w:val="24"/>
    </w:rPr>
  </w:style>
  <w:style w:type="character" w:styleId="IntenseEmphasis">
    <w:name w:val="Intense Emphasis"/>
    <w:basedOn w:val="DefaultParagraphFont"/>
    <w:uiPriority w:val="21"/>
    <w:qFormat/>
    <w:rsid w:val="001D7E8C"/>
    <w:rPr>
      <w:b/>
      <w:bCs/>
      <w:i/>
      <w:iCs/>
      <w:color w:val="4F81BD" w:themeColor="accent1"/>
    </w:rPr>
  </w:style>
  <w:style w:type="paragraph" w:styleId="Revision">
    <w:name w:val="Revision"/>
    <w:hidden/>
    <w:uiPriority w:val="99"/>
    <w:semiHidden/>
    <w:rsid w:val="000A2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2406749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6197671">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94854280">
      <w:bodyDiv w:val="1"/>
      <w:marLeft w:val="0"/>
      <w:marRight w:val="0"/>
      <w:marTop w:val="0"/>
      <w:marBottom w:val="0"/>
      <w:divBdr>
        <w:top w:val="none" w:sz="0" w:space="0" w:color="auto"/>
        <w:left w:val="none" w:sz="0" w:space="0" w:color="auto"/>
        <w:bottom w:val="none" w:sz="0" w:space="0" w:color="auto"/>
        <w:right w:val="none" w:sz="0" w:space="0" w:color="auto"/>
      </w:divBdr>
    </w:div>
    <w:div w:id="948857238">
      <w:bodyDiv w:val="1"/>
      <w:marLeft w:val="0"/>
      <w:marRight w:val="0"/>
      <w:marTop w:val="0"/>
      <w:marBottom w:val="0"/>
      <w:divBdr>
        <w:top w:val="none" w:sz="0" w:space="0" w:color="auto"/>
        <w:left w:val="none" w:sz="0" w:space="0" w:color="auto"/>
        <w:bottom w:val="none" w:sz="0" w:space="0" w:color="auto"/>
        <w:right w:val="none" w:sz="0" w:space="0" w:color="auto"/>
      </w:divBdr>
    </w:div>
    <w:div w:id="137253919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forms/eo134/Chapter51.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forms.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C52AF8C5-4821-4185-8F7B-42C039248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27</TotalTime>
  <Pages>3</Pages>
  <Words>810</Words>
  <Characters>4790</Characters>
  <Application>Microsoft Office Word</Application>
  <DocSecurity>8</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Birchmeier, Bryan</cp:lastModifiedBy>
  <cp:revision>10</cp:revision>
  <cp:lastPrinted>2018-11-30T18:29:00Z</cp:lastPrinted>
  <dcterms:created xsi:type="dcterms:W3CDTF">2018-12-03T14:31:00Z</dcterms:created>
  <dcterms:modified xsi:type="dcterms:W3CDTF">2018-12-03T16:14:00Z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