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95BE3A" w14:textId="4E8D627B" w:rsidR="00364A22" w:rsidRPr="002420F8" w:rsidRDefault="00D121E6" w:rsidP="004F542C">
      <w:pPr>
        <w:pStyle w:val="Heading3"/>
        <w:keepNext w:val="0"/>
        <w:jc w:val="center"/>
        <w:rPr>
          <w:rFonts w:ascii="Arial" w:hAnsi="Arial" w:cs="Arial"/>
          <w:b/>
          <w:sz w:val="20"/>
        </w:rPr>
      </w:pPr>
      <w:r>
        <w:rPr>
          <w:rFonts w:ascii="Arial" w:hAnsi="Arial" w:cs="Arial"/>
          <w:b/>
          <w:sz w:val="20"/>
        </w:rPr>
        <w:t xml:space="preserve">November </w:t>
      </w:r>
      <w:r w:rsidR="00CA3341" w:rsidRPr="005D0CE5">
        <w:rPr>
          <w:rFonts w:ascii="Arial" w:hAnsi="Arial" w:cs="Arial"/>
          <w:b/>
          <w:sz w:val="20"/>
        </w:rPr>
        <w:t>21</w:t>
      </w:r>
      <w:r w:rsidR="009C21CE">
        <w:rPr>
          <w:rFonts w:ascii="Arial" w:hAnsi="Arial" w:cs="Arial"/>
          <w:b/>
          <w:sz w:val="20"/>
        </w:rPr>
        <w:t>, 2018</w:t>
      </w:r>
    </w:p>
    <w:p w14:paraId="07AF835A" w14:textId="77777777" w:rsidR="00364A22" w:rsidRPr="008918DF" w:rsidRDefault="00364A22" w:rsidP="00364A22">
      <w:pPr>
        <w:rPr>
          <w:rFonts w:ascii="Arial" w:hAnsi="Arial" w:cs="Arial"/>
        </w:rPr>
      </w:pPr>
    </w:p>
    <w:p w14:paraId="734EC3B9" w14:textId="77777777" w:rsidR="00364A22" w:rsidRPr="008918DF" w:rsidRDefault="00364A22" w:rsidP="00364A22">
      <w:pPr>
        <w:rPr>
          <w:rFonts w:ascii="Arial" w:hAnsi="Arial" w:cs="Arial"/>
        </w:rPr>
      </w:pPr>
    </w:p>
    <w:p w14:paraId="2FB77A9B"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2CE76374" w14:textId="77777777" w:rsidR="007D1D98" w:rsidRPr="008918DF" w:rsidRDefault="007D1D98" w:rsidP="007D1D98">
      <w:pPr>
        <w:rPr>
          <w:rFonts w:ascii="Arial" w:hAnsi="Arial" w:cs="Arial"/>
        </w:rPr>
      </w:pPr>
    </w:p>
    <w:p w14:paraId="43DF1622" w14:textId="77777777" w:rsidR="007D1D98" w:rsidRPr="008918DF" w:rsidRDefault="007D1D98" w:rsidP="007D1D98">
      <w:pPr>
        <w:tabs>
          <w:tab w:val="left" w:pos="0"/>
        </w:tabs>
        <w:rPr>
          <w:rFonts w:ascii="Arial" w:hAnsi="Arial" w:cs="Arial"/>
        </w:rPr>
      </w:pPr>
    </w:p>
    <w:p w14:paraId="6060EAA5"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9C21CE">
        <w:rPr>
          <w:rFonts w:ascii="Arial" w:hAnsi="Arial" w:cs="Arial"/>
          <w:sz w:val="20"/>
        </w:rPr>
        <w:t>19DPP00273</w:t>
      </w:r>
    </w:p>
    <w:p w14:paraId="0116A30C" w14:textId="77777777" w:rsidR="008918DF" w:rsidRPr="008918DF" w:rsidRDefault="009C21CE" w:rsidP="008918DF">
      <w:pPr>
        <w:ind w:firstLine="720"/>
        <w:rPr>
          <w:rFonts w:ascii="Arial" w:hAnsi="Arial" w:cs="Arial"/>
          <w:b/>
        </w:rPr>
      </w:pPr>
      <w:r>
        <w:rPr>
          <w:rFonts w:ascii="Arial" w:hAnsi="Arial" w:cs="Arial"/>
          <w:b/>
        </w:rPr>
        <w:t>T3067 Statewide Advertising and Public Relations Services</w:t>
      </w:r>
    </w:p>
    <w:p w14:paraId="5C79B470" w14:textId="77777777" w:rsidR="007D1D98" w:rsidRDefault="007D1D98" w:rsidP="008918DF">
      <w:pPr>
        <w:ind w:firstLine="720"/>
        <w:rPr>
          <w:rFonts w:ascii="Arial" w:hAnsi="Arial" w:cs="Arial"/>
          <w:b/>
        </w:rPr>
      </w:pPr>
    </w:p>
    <w:p w14:paraId="440C058E" w14:textId="77777777" w:rsidR="003069D9" w:rsidRPr="008918DF" w:rsidRDefault="003069D9" w:rsidP="008918DF">
      <w:pPr>
        <w:ind w:firstLine="720"/>
        <w:rPr>
          <w:rFonts w:ascii="Arial" w:hAnsi="Arial" w:cs="Arial"/>
          <w:b/>
        </w:rPr>
      </w:pPr>
    </w:p>
    <w:p w14:paraId="1C3DE7DD" w14:textId="7CE14101" w:rsidR="007D1D98" w:rsidRDefault="008918DF" w:rsidP="007D1D98">
      <w:pPr>
        <w:tabs>
          <w:tab w:val="left" w:pos="0"/>
        </w:tabs>
        <w:outlineLvl w:val="0"/>
        <w:rPr>
          <w:rFonts w:ascii="Arial" w:hAnsi="Arial" w:cs="Arial"/>
          <w:b/>
        </w:rPr>
      </w:pPr>
      <w:r w:rsidRPr="008918DF">
        <w:rPr>
          <w:rFonts w:ascii="Arial" w:hAnsi="Arial" w:cs="Arial"/>
          <w:b/>
        </w:rPr>
        <w:tab/>
      </w:r>
      <w:r w:rsidR="00D121E6">
        <w:rPr>
          <w:rFonts w:ascii="Arial" w:hAnsi="Arial" w:cs="Arial"/>
          <w:b/>
        </w:rPr>
        <w:t xml:space="preserve">Original </w:t>
      </w:r>
      <w:r w:rsidR="002420F8">
        <w:rPr>
          <w:rFonts w:ascii="Arial" w:hAnsi="Arial" w:cs="Arial"/>
          <w:b/>
        </w:rPr>
        <w:t xml:space="preserve">Quote </w:t>
      </w:r>
      <w:r w:rsidR="007D1D98" w:rsidRPr="008918DF">
        <w:rPr>
          <w:rFonts w:ascii="Arial" w:hAnsi="Arial" w:cs="Arial"/>
          <w:b/>
        </w:rPr>
        <w:t xml:space="preserve">Submission Due Date: </w:t>
      </w:r>
      <w:r w:rsidR="009C21CE">
        <w:rPr>
          <w:rFonts w:ascii="Arial" w:hAnsi="Arial" w:cs="Arial"/>
          <w:b/>
          <w:u w:val="single"/>
        </w:rPr>
        <w:t>November 14, 2018</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DF4C382" w14:textId="16CCD114" w:rsidR="009C21CE" w:rsidRPr="008918DF" w:rsidRDefault="009C21CE" w:rsidP="009C21CE">
      <w:pPr>
        <w:tabs>
          <w:tab w:val="left" w:pos="0"/>
        </w:tabs>
        <w:outlineLvl w:val="0"/>
        <w:rPr>
          <w:rFonts w:ascii="Arial" w:hAnsi="Arial" w:cs="Arial"/>
          <w:b/>
        </w:rPr>
      </w:pPr>
      <w:r>
        <w:rPr>
          <w:rFonts w:ascii="Arial" w:hAnsi="Arial" w:cs="Arial"/>
          <w:b/>
        </w:rPr>
        <w:tab/>
      </w:r>
      <w:r w:rsidRPr="009C21CE">
        <w:rPr>
          <w:rFonts w:ascii="Arial" w:hAnsi="Arial" w:cs="Arial"/>
          <w:b/>
          <w:color w:val="FF0000"/>
        </w:rPr>
        <w:t>Revised</w:t>
      </w:r>
      <w:r>
        <w:rPr>
          <w:rFonts w:ascii="Arial" w:hAnsi="Arial" w:cs="Arial"/>
          <w:b/>
        </w:rPr>
        <w:t xml:space="preserve"> Quote </w:t>
      </w:r>
      <w:r w:rsidRPr="008918DF">
        <w:rPr>
          <w:rFonts w:ascii="Arial" w:hAnsi="Arial" w:cs="Arial"/>
          <w:b/>
        </w:rPr>
        <w:t xml:space="preserve">Submission Due Date: </w:t>
      </w:r>
      <w:r w:rsidR="002D45F6" w:rsidRPr="00D121E6">
        <w:rPr>
          <w:rFonts w:ascii="Arial" w:hAnsi="Arial" w:cs="Arial"/>
          <w:b/>
          <w:u w:val="single"/>
        </w:rPr>
        <w:t xml:space="preserve">December </w:t>
      </w:r>
      <w:r w:rsidR="00D121E6" w:rsidRPr="00D121E6">
        <w:rPr>
          <w:rFonts w:ascii="Arial" w:hAnsi="Arial" w:cs="Arial"/>
          <w:b/>
          <w:u w:val="single"/>
        </w:rPr>
        <w:t>21</w:t>
      </w:r>
      <w:r w:rsidRPr="00D121E6">
        <w:rPr>
          <w:rFonts w:ascii="Arial" w:hAnsi="Arial" w:cs="Arial"/>
          <w:b/>
          <w:u w:val="single"/>
        </w:rPr>
        <w:t>, 2018</w:t>
      </w:r>
      <w:r w:rsidRPr="00D121E6">
        <w:rPr>
          <w:rFonts w:ascii="Arial" w:hAnsi="Arial" w:cs="Arial"/>
          <w:b/>
        </w:rPr>
        <w:t xml:space="preserve"> (2:00</w:t>
      </w:r>
      <w:r w:rsidRPr="008918DF">
        <w:rPr>
          <w:rFonts w:ascii="Arial" w:hAnsi="Arial" w:cs="Arial"/>
          <w:b/>
        </w:rPr>
        <w:t xml:space="preserve">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14:paraId="01FD0AE0" w14:textId="77777777" w:rsidR="009C21CE" w:rsidRPr="008918DF" w:rsidRDefault="009C21CE" w:rsidP="007D1D98">
      <w:pPr>
        <w:tabs>
          <w:tab w:val="left" w:pos="0"/>
        </w:tabs>
        <w:outlineLvl w:val="0"/>
        <w:rPr>
          <w:rFonts w:ascii="Arial" w:hAnsi="Arial" w:cs="Arial"/>
          <w:b/>
        </w:rPr>
      </w:pPr>
    </w:p>
    <w:p w14:paraId="6396F323" w14:textId="77777777" w:rsidR="00364A22" w:rsidRDefault="00364A22" w:rsidP="002420F8"/>
    <w:p w14:paraId="30FA75A9" w14:textId="77777777" w:rsidR="003069D9" w:rsidRPr="008918DF" w:rsidRDefault="003069D9" w:rsidP="002420F8"/>
    <w:p w14:paraId="1380AD1D" w14:textId="1A681190"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CA3341">
        <w:rPr>
          <w:rFonts w:ascii="Arial" w:hAnsi="Arial" w:cs="Arial"/>
          <w:i w:val="0"/>
          <w:sz w:val="20"/>
        </w:rPr>
        <w:t>4</w:t>
      </w:r>
    </w:p>
    <w:p w14:paraId="4A7DE769" w14:textId="77777777" w:rsidR="00364A22" w:rsidRPr="008918DF" w:rsidRDefault="00364A22" w:rsidP="00364A22">
      <w:pPr>
        <w:tabs>
          <w:tab w:val="left" w:pos="0"/>
        </w:tabs>
        <w:rPr>
          <w:rFonts w:ascii="Arial" w:hAnsi="Arial" w:cs="Arial"/>
        </w:rPr>
      </w:pPr>
    </w:p>
    <w:p w14:paraId="5B23719F" w14:textId="77777777" w:rsidR="00364A22" w:rsidRPr="008918DF" w:rsidRDefault="00364A22" w:rsidP="00364A22">
      <w:pPr>
        <w:tabs>
          <w:tab w:val="left" w:pos="0"/>
        </w:tabs>
        <w:rPr>
          <w:rFonts w:ascii="Arial" w:hAnsi="Arial" w:cs="Arial"/>
        </w:rPr>
      </w:pPr>
    </w:p>
    <w:p w14:paraId="79CACFBA" w14:textId="48FAAF0E"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CA3341">
        <w:rPr>
          <w:rFonts w:ascii="Arial" w:hAnsi="Arial" w:cs="Arial"/>
        </w:rPr>
        <w:t>4</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74901325"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563B66F4" w14:textId="2837C6F0" w:rsidR="00A233DA" w:rsidRDefault="00D121E6" w:rsidP="008C7A8D">
      <w:pPr>
        <w:pStyle w:val="ListParagraph"/>
        <w:numPr>
          <w:ilvl w:val="0"/>
          <w:numId w:val="1"/>
        </w:numPr>
        <w:tabs>
          <w:tab w:val="left" w:pos="0"/>
        </w:tabs>
        <w:jc w:val="both"/>
        <w:rPr>
          <w:rFonts w:ascii="Arial" w:hAnsi="Arial" w:cs="Arial"/>
        </w:rPr>
      </w:pPr>
      <w:r>
        <w:rPr>
          <w:rFonts w:ascii="Arial" w:hAnsi="Arial" w:cs="Arial"/>
        </w:rPr>
        <w:t>A</w:t>
      </w:r>
      <w:r w:rsidR="00260851" w:rsidRPr="009C21CE">
        <w:rPr>
          <w:rFonts w:ascii="Arial" w:hAnsi="Arial" w:cs="Arial"/>
        </w:rPr>
        <w:t xml:space="preserve">nswers to </w:t>
      </w:r>
      <w:r w:rsidR="00CA3341">
        <w:rPr>
          <w:rFonts w:ascii="Arial" w:hAnsi="Arial" w:cs="Arial"/>
        </w:rPr>
        <w:t xml:space="preserve">Round 2 </w:t>
      </w:r>
      <w:r w:rsidR="00260851" w:rsidRPr="009C21CE">
        <w:rPr>
          <w:rFonts w:ascii="Arial" w:hAnsi="Arial" w:cs="Arial"/>
        </w:rPr>
        <w:t>questions</w:t>
      </w:r>
      <w:r w:rsidR="009C21CE">
        <w:rPr>
          <w:rFonts w:ascii="Arial" w:hAnsi="Arial" w:cs="Arial"/>
        </w:rPr>
        <w:t xml:space="preserve"> posed electronically</w:t>
      </w:r>
    </w:p>
    <w:p w14:paraId="7D5ABA59" w14:textId="77777777" w:rsidR="007D1D98" w:rsidRDefault="007D1D98" w:rsidP="008918DF">
      <w:pPr>
        <w:tabs>
          <w:tab w:val="left" w:pos="0"/>
        </w:tabs>
        <w:jc w:val="both"/>
        <w:rPr>
          <w:rFonts w:ascii="Arial" w:hAnsi="Arial" w:cs="Arial"/>
        </w:rPr>
      </w:pPr>
    </w:p>
    <w:p w14:paraId="1CABEB16"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A665D1F" w14:textId="77777777" w:rsidR="007D1D98" w:rsidRPr="008918DF" w:rsidRDefault="007D1D98" w:rsidP="008918DF">
      <w:pPr>
        <w:tabs>
          <w:tab w:val="left" w:pos="0"/>
        </w:tabs>
        <w:jc w:val="both"/>
        <w:rPr>
          <w:rFonts w:ascii="Arial" w:hAnsi="Arial" w:cs="Arial"/>
        </w:rPr>
      </w:pPr>
    </w:p>
    <w:p w14:paraId="140F3599"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2687DF10" w14:textId="77777777" w:rsidR="00364A22" w:rsidRPr="008918DF" w:rsidRDefault="00364A22" w:rsidP="008918DF">
      <w:pPr>
        <w:tabs>
          <w:tab w:val="left" w:pos="0"/>
        </w:tabs>
        <w:jc w:val="both"/>
        <w:rPr>
          <w:rFonts w:ascii="Arial" w:hAnsi="Arial" w:cs="Arial"/>
        </w:rPr>
      </w:pPr>
    </w:p>
    <w:p w14:paraId="4585304B"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19A9207" w14:textId="77777777" w:rsidR="009C21CE" w:rsidRPr="008918DF" w:rsidRDefault="009C21CE" w:rsidP="009C21CE">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 </w:t>
      </w:r>
      <w:r>
        <w:rPr>
          <w:rFonts w:ascii="Arial" w:hAnsi="Arial" w:cs="Arial"/>
          <w:sz w:val="20"/>
        </w:rPr>
        <w:t>19DPP00273</w:t>
      </w:r>
    </w:p>
    <w:p w14:paraId="41E0D5C8" w14:textId="77777777" w:rsidR="009C21CE" w:rsidRPr="008918DF" w:rsidRDefault="009C21CE" w:rsidP="009C21CE">
      <w:pPr>
        <w:ind w:firstLine="720"/>
        <w:jc w:val="center"/>
        <w:rPr>
          <w:rFonts w:ascii="Arial" w:hAnsi="Arial" w:cs="Arial"/>
          <w:b/>
        </w:rPr>
      </w:pPr>
      <w:r>
        <w:rPr>
          <w:rFonts w:ascii="Arial" w:hAnsi="Arial" w:cs="Arial"/>
          <w:b/>
        </w:rPr>
        <w:t>T3067 Statewide Advertising and Public Relations Services</w:t>
      </w:r>
    </w:p>
    <w:p w14:paraId="69763F2F" w14:textId="77777777" w:rsidR="00364A22" w:rsidRDefault="00364A22" w:rsidP="007D1D98">
      <w:pPr>
        <w:tabs>
          <w:tab w:val="left" w:pos="0"/>
        </w:tabs>
        <w:jc w:val="center"/>
        <w:outlineLvl w:val="0"/>
        <w:rPr>
          <w:rFonts w:ascii="Arial" w:hAnsi="Arial" w:cs="Arial"/>
          <w:b/>
        </w:rPr>
      </w:pPr>
    </w:p>
    <w:p w14:paraId="7862CCA1"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1514589" w14:textId="77777777" w:rsidR="00364A22" w:rsidRDefault="00364A22" w:rsidP="00364A22">
      <w:pPr>
        <w:tabs>
          <w:tab w:val="left" w:pos="0"/>
        </w:tabs>
        <w:rPr>
          <w:rFonts w:ascii="Arial" w:hAnsi="Arial" w:cs="Arial"/>
        </w:rPr>
      </w:pPr>
    </w:p>
    <w:p w14:paraId="25E554CA"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69F28FD0" w14:textId="77777777" w:rsidR="007E56C8" w:rsidRDefault="007E56C8" w:rsidP="00ED3B68">
      <w:pPr>
        <w:tabs>
          <w:tab w:val="left" w:pos="0"/>
        </w:tabs>
        <w:jc w:val="both"/>
        <w:rPr>
          <w:rFonts w:ascii="Arial" w:hAnsi="Arial" w:cs="Arial"/>
        </w:rPr>
      </w:pPr>
    </w:p>
    <w:p w14:paraId="19842061" w14:textId="77777777" w:rsidR="007E56C8" w:rsidRPr="00FD5E3B" w:rsidRDefault="002F117A" w:rsidP="00ED3B68">
      <w:pPr>
        <w:tabs>
          <w:tab w:val="left" w:pos="0"/>
        </w:tabs>
        <w:jc w:val="both"/>
        <w:rPr>
          <w:rFonts w:ascii="Arial" w:hAnsi="Arial" w:cs="Arial"/>
        </w:rPr>
      </w:pPr>
      <w:r>
        <w:rPr>
          <w:rFonts w:ascii="Arial" w:hAnsi="Arial" w:cs="Arial"/>
        </w:rPr>
        <w:t>Note: Q</w:t>
      </w:r>
      <w:r w:rsidR="007E56C8">
        <w:rPr>
          <w:rFonts w:ascii="Arial" w:hAnsi="Arial" w:cs="Arial"/>
        </w:rPr>
        <w:t>uestion</w:t>
      </w:r>
      <w:r>
        <w:rPr>
          <w:rFonts w:ascii="Arial" w:hAnsi="Arial" w:cs="Arial"/>
        </w:rPr>
        <w:t>s</w:t>
      </w:r>
      <w:r w:rsidR="007E56C8">
        <w:rPr>
          <w:rFonts w:ascii="Arial" w:hAnsi="Arial" w:cs="Arial"/>
        </w:rPr>
        <w:t xml:space="preserve"> ha</w:t>
      </w:r>
      <w:r>
        <w:rPr>
          <w:rFonts w:ascii="Arial" w:hAnsi="Arial" w:cs="Arial"/>
        </w:rPr>
        <w:t>ve</w:t>
      </w:r>
      <w:r w:rsidR="007E56C8">
        <w:rPr>
          <w:rFonts w:ascii="Arial" w:hAnsi="Arial" w:cs="Arial"/>
        </w:rPr>
        <w:t xml:space="preserve"> been paraphrased in the interest of readability and clarity</w:t>
      </w:r>
    </w:p>
    <w:p w14:paraId="7CDAE421"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1A91484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46EBD59"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5762E6CF"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83D6733"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6ACB465"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5E1181" w:rsidRPr="00AE50C9" w14:paraId="1B3DCCA5" w14:textId="77777777" w:rsidTr="002420F8">
        <w:tc>
          <w:tcPr>
            <w:tcW w:w="877" w:type="dxa"/>
            <w:tcBorders>
              <w:top w:val="single" w:sz="4" w:space="0" w:color="auto"/>
              <w:left w:val="single" w:sz="4" w:space="0" w:color="auto"/>
              <w:bottom w:val="single" w:sz="4" w:space="0" w:color="auto"/>
              <w:right w:val="single" w:sz="4" w:space="0" w:color="auto"/>
            </w:tcBorders>
          </w:tcPr>
          <w:p w14:paraId="6BD2255A" w14:textId="4C38C892" w:rsidR="005E1181" w:rsidRPr="00AE50C9" w:rsidRDefault="005E1181" w:rsidP="005E1181">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7EFD252" w14:textId="5A239160" w:rsidR="005E1181" w:rsidRPr="004057C6" w:rsidRDefault="005E1181" w:rsidP="005E1181">
            <w:pPr>
              <w:tabs>
                <w:tab w:val="left" w:pos="0"/>
              </w:tabs>
              <w:overflowPunct w:val="0"/>
              <w:autoSpaceDE w:val="0"/>
              <w:autoSpaceDN w:val="0"/>
              <w:adjustRightInd w:val="0"/>
              <w:jc w:val="center"/>
              <w:rPr>
                <w:rFonts w:ascii="Arial" w:hAnsi="Arial" w:cs="Arial"/>
              </w:rPr>
            </w:pPr>
            <w:r>
              <w:rPr>
                <w:rFonts w:ascii="Arial" w:hAnsi="Arial" w:cs="Arial"/>
              </w:rPr>
              <w:t>Page 16, Section 3.1 A. Engagement Process</w:t>
            </w:r>
          </w:p>
        </w:tc>
        <w:tc>
          <w:tcPr>
            <w:tcW w:w="7200" w:type="dxa"/>
            <w:tcBorders>
              <w:top w:val="single" w:sz="4" w:space="0" w:color="auto"/>
              <w:left w:val="single" w:sz="4" w:space="0" w:color="auto"/>
              <w:bottom w:val="single" w:sz="4" w:space="0" w:color="auto"/>
              <w:right w:val="single" w:sz="4" w:space="0" w:color="auto"/>
            </w:tcBorders>
          </w:tcPr>
          <w:p w14:paraId="218CE3B9" w14:textId="77777777" w:rsidR="005E1181" w:rsidRPr="00884CFB" w:rsidRDefault="005E1181" w:rsidP="005E1181">
            <w:pPr>
              <w:tabs>
                <w:tab w:val="left" w:pos="0"/>
              </w:tabs>
              <w:overflowPunct w:val="0"/>
              <w:autoSpaceDE w:val="0"/>
              <w:autoSpaceDN w:val="0"/>
              <w:adjustRightInd w:val="0"/>
              <w:rPr>
                <w:rFonts w:ascii="Arial" w:hAnsi="Arial" w:cs="Arial"/>
                <w:b/>
              </w:rPr>
            </w:pPr>
            <w:r w:rsidRPr="00884CFB">
              <w:rPr>
                <w:rFonts w:ascii="Arial" w:hAnsi="Arial" w:cs="Arial"/>
                <w:b/>
              </w:rPr>
              <w:t>Please confirm that if our agency is selected as one of the approved agencies that we will receive all future mini-bids.</w:t>
            </w:r>
          </w:p>
          <w:p w14:paraId="3508ED80" w14:textId="77777777" w:rsidR="005E1181" w:rsidRDefault="005E1181" w:rsidP="005E1181">
            <w:pPr>
              <w:tabs>
                <w:tab w:val="left" w:pos="0"/>
              </w:tabs>
              <w:overflowPunct w:val="0"/>
              <w:autoSpaceDE w:val="0"/>
              <w:autoSpaceDN w:val="0"/>
              <w:adjustRightInd w:val="0"/>
              <w:rPr>
                <w:rFonts w:ascii="Arial" w:hAnsi="Arial" w:cs="Arial"/>
                <w:b/>
              </w:rPr>
            </w:pPr>
          </w:p>
          <w:p w14:paraId="466491E5" w14:textId="328C114E" w:rsidR="005E1181" w:rsidRDefault="005E1181" w:rsidP="005E1181">
            <w:pPr>
              <w:tabs>
                <w:tab w:val="left" w:pos="0"/>
              </w:tabs>
              <w:overflowPunct w:val="0"/>
              <w:autoSpaceDE w:val="0"/>
              <w:autoSpaceDN w:val="0"/>
              <w:adjustRightInd w:val="0"/>
              <w:rPr>
                <w:rFonts w:ascii="Arial" w:hAnsi="Arial" w:cs="Arial"/>
                <w:b/>
              </w:rPr>
            </w:pPr>
            <w:r>
              <w:rPr>
                <w:rFonts w:ascii="Arial" w:hAnsi="Arial" w:cs="Arial"/>
              </w:rPr>
              <w:t>Confirmed.</w:t>
            </w:r>
          </w:p>
        </w:tc>
      </w:tr>
      <w:tr w:rsidR="005E1181" w:rsidRPr="00AE50C9" w14:paraId="153D0525" w14:textId="77777777" w:rsidTr="002420F8">
        <w:tc>
          <w:tcPr>
            <w:tcW w:w="877" w:type="dxa"/>
            <w:tcBorders>
              <w:top w:val="single" w:sz="4" w:space="0" w:color="auto"/>
              <w:left w:val="single" w:sz="4" w:space="0" w:color="auto"/>
              <w:bottom w:val="single" w:sz="4" w:space="0" w:color="auto"/>
              <w:right w:val="single" w:sz="4" w:space="0" w:color="auto"/>
            </w:tcBorders>
          </w:tcPr>
          <w:p w14:paraId="2CE0903D" w14:textId="397358B0" w:rsidR="005E1181" w:rsidRPr="00AE50C9" w:rsidRDefault="005E1181" w:rsidP="005E1181">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E0A33C6" w14:textId="4280B3F4" w:rsidR="005E1181" w:rsidRPr="004057C6" w:rsidRDefault="005E1181" w:rsidP="005E1181">
            <w:pPr>
              <w:tabs>
                <w:tab w:val="left" w:pos="0"/>
              </w:tabs>
              <w:overflowPunct w:val="0"/>
              <w:autoSpaceDE w:val="0"/>
              <w:autoSpaceDN w:val="0"/>
              <w:adjustRightInd w:val="0"/>
              <w:jc w:val="center"/>
              <w:rPr>
                <w:rFonts w:ascii="Arial" w:hAnsi="Arial" w:cs="Arial"/>
              </w:rPr>
            </w:pPr>
            <w:r w:rsidRPr="005E1181">
              <w:rPr>
                <w:rFonts w:ascii="Arial" w:hAnsi="Arial" w:cs="Arial"/>
              </w:rPr>
              <w:t>Page 28, Section 4.4.1.3 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5E847094" w14:textId="77777777" w:rsidR="005E1181" w:rsidRDefault="005E1181" w:rsidP="005E1181">
            <w:pPr>
              <w:tabs>
                <w:tab w:val="left" w:pos="0"/>
              </w:tabs>
              <w:overflowPunct w:val="0"/>
              <w:autoSpaceDE w:val="0"/>
              <w:autoSpaceDN w:val="0"/>
              <w:adjustRightInd w:val="0"/>
              <w:rPr>
                <w:rFonts w:ascii="Arial" w:hAnsi="Arial" w:cs="Arial"/>
                <w:b/>
              </w:rPr>
            </w:pPr>
            <w:r>
              <w:rPr>
                <w:rFonts w:ascii="Arial" w:hAnsi="Arial" w:cs="Arial"/>
                <w:b/>
              </w:rPr>
              <w:t>I</w:t>
            </w:r>
            <w:r w:rsidRPr="002D1335">
              <w:rPr>
                <w:rFonts w:ascii="Arial" w:hAnsi="Arial" w:cs="Arial"/>
                <w:b/>
              </w:rPr>
              <w:t>f we sub-contract Public Relations do we just put N/A and note it in our response?</w:t>
            </w:r>
          </w:p>
          <w:p w14:paraId="19DFCEE9" w14:textId="77777777" w:rsidR="005E1181" w:rsidRDefault="005E1181" w:rsidP="005E1181">
            <w:pPr>
              <w:tabs>
                <w:tab w:val="left" w:pos="0"/>
              </w:tabs>
              <w:overflowPunct w:val="0"/>
              <w:autoSpaceDE w:val="0"/>
              <w:autoSpaceDN w:val="0"/>
              <w:adjustRightInd w:val="0"/>
              <w:rPr>
                <w:rFonts w:ascii="Arial" w:hAnsi="Arial" w:cs="Arial"/>
                <w:b/>
              </w:rPr>
            </w:pPr>
          </w:p>
          <w:p w14:paraId="287114F0" w14:textId="3A117EC3" w:rsidR="005E1181" w:rsidRDefault="005E1181" w:rsidP="005E1181">
            <w:pPr>
              <w:tabs>
                <w:tab w:val="left" w:pos="0"/>
              </w:tabs>
              <w:overflowPunct w:val="0"/>
              <w:autoSpaceDE w:val="0"/>
              <w:autoSpaceDN w:val="0"/>
              <w:adjustRightInd w:val="0"/>
              <w:rPr>
                <w:rFonts w:ascii="Arial" w:hAnsi="Arial" w:cs="Arial"/>
                <w:b/>
              </w:rPr>
            </w:pPr>
            <w:r>
              <w:rPr>
                <w:rFonts w:ascii="Arial" w:hAnsi="Arial" w:cs="Arial"/>
              </w:rPr>
              <w:t xml:space="preserve">If a subcontractor is part of a Vendor {Bidder} team for any requirements including public relations, it should be proposed as such. </w:t>
            </w:r>
            <w:r w:rsidRPr="005E1181">
              <w:rPr>
                <w:rFonts w:ascii="Arial" w:hAnsi="Arial" w:cs="Arial"/>
              </w:rPr>
              <w:t>Subcontractor personnel and experience will be evaluated with prime Vendor {Bidder} personnel and experience. The technical Quote will be evaluated as a whole as well.</w:t>
            </w:r>
            <w:r>
              <w:rPr>
                <w:rFonts w:ascii="Arial" w:hAnsi="Arial" w:cs="Arial"/>
              </w:rPr>
              <w:t xml:space="preserve"> Vendors {Bidders} </w:t>
            </w:r>
            <w:r w:rsidRPr="005E1181">
              <w:rPr>
                <w:rFonts w:ascii="Arial" w:hAnsi="Arial" w:cs="Arial"/>
              </w:rPr>
              <w:t>intending to use a Subcontractor shall submit a Subcontractor Utilization Plan form.</w:t>
            </w:r>
          </w:p>
        </w:tc>
      </w:tr>
      <w:tr w:rsidR="002D1335" w:rsidRPr="00AE50C9" w14:paraId="22D8C37C" w14:textId="77777777" w:rsidTr="005E1181">
        <w:tc>
          <w:tcPr>
            <w:tcW w:w="877" w:type="dxa"/>
            <w:tcBorders>
              <w:top w:val="single" w:sz="4" w:space="0" w:color="auto"/>
              <w:left w:val="single" w:sz="4" w:space="0" w:color="auto"/>
              <w:bottom w:val="single" w:sz="4" w:space="0" w:color="auto"/>
              <w:right w:val="single" w:sz="4" w:space="0" w:color="auto"/>
            </w:tcBorders>
          </w:tcPr>
          <w:p w14:paraId="528DBCFB" w14:textId="504D6B36" w:rsidR="002D1335" w:rsidRPr="00AE50C9" w:rsidRDefault="005E1181" w:rsidP="002D1335">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297BB15" w14:textId="52393AE2" w:rsidR="002D1335" w:rsidRPr="00AE50C9" w:rsidRDefault="002D1335" w:rsidP="002D1335">
            <w:pPr>
              <w:tabs>
                <w:tab w:val="left" w:pos="0"/>
              </w:tabs>
              <w:overflowPunct w:val="0"/>
              <w:autoSpaceDE w:val="0"/>
              <w:autoSpaceDN w:val="0"/>
              <w:adjustRightInd w:val="0"/>
              <w:jc w:val="center"/>
              <w:rPr>
                <w:rFonts w:ascii="Arial" w:hAnsi="Arial" w:cs="Arial"/>
              </w:rPr>
            </w:pPr>
            <w:r w:rsidRPr="004057C6">
              <w:rPr>
                <w:rFonts w:ascii="Arial" w:hAnsi="Arial" w:cs="Arial"/>
              </w:rPr>
              <w:t>Page 32, Section 4.4.3 B. Sample Campaign</w:t>
            </w:r>
          </w:p>
        </w:tc>
        <w:tc>
          <w:tcPr>
            <w:tcW w:w="7200" w:type="dxa"/>
            <w:tcBorders>
              <w:top w:val="single" w:sz="4" w:space="0" w:color="auto"/>
              <w:left w:val="single" w:sz="4" w:space="0" w:color="auto"/>
              <w:bottom w:val="single" w:sz="4" w:space="0" w:color="auto"/>
              <w:right w:val="single" w:sz="4" w:space="0" w:color="auto"/>
            </w:tcBorders>
          </w:tcPr>
          <w:p w14:paraId="6EB623D6" w14:textId="2723E0BC" w:rsidR="002D1335" w:rsidRPr="00CA3341" w:rsidRDefault="002D1335" w:rsidP="002D1335">
            <w:pPr>
              <w:tabs>
                <w:tab w:val="left" w:pos="0"/>
              </w:tabs>
              <w:overflowPunct w:val="0"/>
              <w:autoSpaceDE w:val="0"/>
              <w:autoSpaceDN w:val="0"/>
              <w:adjustRightInd w:val="0"/>
              <w:rPr>
                <w:rFonts w:ascii="Arial" w:hAnsi="Arial" w:cs="Arial"/>
                <w:b/>
              </w:rPr>
            </w:pPr>
            <w:r>
              <w:rPr>
                <w:rFonts w:ascii="Arial" w:hAnsi="Arial" w:cs="Arial"/>
                <w:b/>
              </w:rPr>
              <w:t xml:space="preserve">A. </w:t>
            </w:r>
            <w:r w:rsidRPr="00CA3341">
              <w:rPr>
                <w:rFonts w:ascii="Arial" w:hAnsi="Arial" w:cs="Arial"/>
                <w:b/>
              </w:rPr>
              <w:t xml:space="preserve">Is the sample campaign awareness program linked to any particular department or service offering? </w:t>
            </w:r>
            <w:r>
              <w:rPr>
                <w:rFonts w:ascii="Arial" w:hAnsi="Arial" w:cs="Arial"/>
                <w:b/>
              </w:rPr>
              <w:t xml:space="preserve">B. </w:t>
            </w:r>
            <w:r w:rsidRPr="00CA3341">
              <w:rPr>
                <w:rFonts w:ascii="Arial" w:hAnsi="Arial" w:cs="Arial"/>
                <w:b/>
              </w:rPr>
              <w:t>Does the request come from DMHAS? </w:t>
            </w:r>
            <w:r>
              <w:rPr>
                <w:rFonts w:ascii="Arial" w:hAnsi="Arial" w:cs="Arial"/>
                <w:b/>
              </w:rPr>
              <w:t xml:space="preserve">C. </w:t>
            </w:r>
            <w:r w:rsidRPr="00CA3341">
              <w:rPr>
                <w:rFonts w:ascii="Arial" w:hAnsi="Arial" w:cs="Arial"/>
                <w:b/>
              </w:rPr>
              <w:t xml:space="preserve">Is the request related to the ReachNJ program?  </w:t>
            </w:r>
          </w:p>
          <w:p w14:paraId="004A422E" w14:textId="77777777" w:rsidR="002D1335" w:rsidRDefault="002D1335" w:rsidP="002D1335">
            <w:pPr>
              <w:tabs>
                <w:tab w:val="left" w:pos="0"/>
              </w:tabs>
              <w:overflowPunct w:val="0"/>
              <w:autoSpaceDE w:val="0"/>
              <w:autoSpaceDN w:val="0"/>
              <w:adjustRightInd w:val="0"/>
              <w:rPr>
                <w:rFonts w:ascii="Arial" w:hAnsi="Arial" w:cs="Arial"/>
                <w:b/>
              </w:rPr>
            </w:pPr>
          </w:p>
          <w:p w14:paraId="3BD9853A" w14:textId="13456572" w:rsidR="002D1335" w:rsidRPr="009E55F4" w:rsidRDefault="005E1181" w:rsidP="005D0CE5">
            <w:pPr>
              <w:tabs>
                <w:tab w:val="left" w:pos="0"/>
              </w:tabs>
              <w:overflowPunct w:val="0"/>
              <w:autoSpaceDE w:val="0"/>
              <w:autoSpaceDN w:val="0"/>
              <w:adjustRightInd w:val="0"/>
              <w:rPr>
                <w:rFonts w:ascii="Arial" w:hAnsi="Arial" w:cs="Arial"/>
              </w:rPr>
            </w:pPr>
            <w:r>
              <w:rPr>
                <w:rFonts w:ascii="Arial" w:hAnsi="Arial" w:cs="Arial"/>
              </w:rPr>
              <w:t>A</w:t>
            </w:r>
            <w:r w:rsidR="005B2391">
              <w:rPr>
                <w:rFonts w:ascii="Arial" w:hAnsi="Arial" w:cs="Arial"/>
              </w:rPr>
              <w:t>-C</w:t>
            </w:r>
            <w:r>
              <w:rPr>
                <w:rFonts w:ascii="Arial" w:hAnsi="Arial" w:cs="Arial"/>
              </w:rPr>
              <w:t xml:space="preserve">. </w:t>
            </w:r>
            <w:r w:rsidR="005B2391">
              <w:rPr>
                <w:rFonts w:ascii="Arial" w:hAnsi="Arial" w:cs="Arial"/>
              </w:rPr>
              <w:t>No. At this time, this sample Campaign is hypothetical</w:t>
            </w:r>
            <w:r w:rsidR="007C5084">
              <w:rPr>
                <w:rFonts w:ascii="Arial" w:hAnsi="Arial" w:cs="Arial"/>
              </w:rPr>
              <w:t xml:space="preserve"> and for evaluation purposes only</w:t>
            </w:r>
            <w:r w:rsidR="005B2391">
              <w:rPr>
                <w:rFonts w:ascii="Arial" w:hAnsi="Arial" w:cs="Arial"/>
              </w:rPr>
              <w:t xml:space="preserve">. </w:t>
            </w:r>
          </w:p>
        </w:tc>
      </w:tr>
      <w:tr w:rsidR="002D1335" w:rsidRPr="00AE50C9" w14:paraId="4705DA09" w14:textId="77777777" w:rsidTr="005E1181">
        <w:tc>
          <w:tcPr>
            <w:tcW w:w="877" w:type="dxa"/>
            <w:tcBorders>
              <w:top w:val="single" w:sz="4" w:space="0" w:color="auto"/>
              <w:left w:val="single" w:sz="4" w:space="0" w:color="auto"/>
              <w:bottom w:val="single" w:sz="4" w:space="0" w:color="auto"/>
              <w:right w:val="single" w:sz="4" w:space="0" w:color="auto"/>
            </w:tcBorders>
          </w:tcPr>
          <w:p w14:paraId="70D043DC" w14:textId="4516DB52" w:rsidR="002D1335" w:rsidRPr="00AE50C9" w:rsidRDefault="005E1181" w:rsidP="002D1335">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0C84AA2" w14:textId="7894C67E" w:rsidR="002D1335" w:rsidRPr="00AE50C9" w:rsidRDefault="002D1335" w:rsidP="002D1335">
            <w:pPr>
              <w:tabs>
                <w:tab w:val="left" w:pos="0"/>
              </w:tabs>
              <w:overflowPunct w:val="0"/>
              <w:autoSpaceDE w:val="0"/>
              <w:autoSpaceDN w:val="0"/>
              <w:adjustRightInd w:val="0"/>
              <w:jc w:val="center"/>
              <w:rPr>
                <w:rFonts w:ascii="Arial" w:hAnsi="Arial" w:cs="Arial"/>
              </w:rPr>
            </w:pPr>
            <w:r w:rsidRPr="004057C6">
              <w:rPr>
                <w:rFonts w:ascii="Arial" w:hAnsi="Arial" w:cs="Arial"/>
              </w:rPr>
              <w:t>Page 32, Section 4.4.3 B. Sample Campaign</w:t>
            </w:r>
          </w:p>
        </w:tc>
        <w:tc>
          <w:tcPr>
            <w:tcW w:w="7200" w:type="dxa"/>
            <w:tcBorders>
              <w:top w:val="single" w:sz="4" w:space="0" w:color="auto"/>
              <w:left w:val="single" w:sz="4" w:space="0" w:color="auto"/>
              <w:bottom w:val="single" w:sz="4" w:space="0" w:color="auto"/>
              <w:right w:val="single" w:sz="4" w:space="0" w:color="auto"/>
            </w:tcBorders>
          </w:tcPr>
          <w:p w14:paraId="20228305" w14:textId="1541DF6A" w:rsidR="002D1335" w:rsidRPr="00CA3341" w:rsidRDefault="002D1335" w:rsidP="002D1335">
            <w:pPr>
              <w:tabs>
                <w:tab w:val="left" w:pos="0"/>
              </w:tabs>
              <w:overflowPunct w:val="0"/>
              <w:autoSpaceDE w:val="0"/>
              <w:autoSpaceDN w:val="0"/>
              <w:adjustRightInd w:val="0"/>
              <w:rPr>
                <w:rFonts w:ascii="Arial" w:hAnsi="Arial" w:cs="Arial"/>
                <w:b/>
              </w:rPr>
            </w:pPr>
            <w:r w:rsidRPr="00CA3341">
              <w:rPr>
                <w:rFonts w:ascii="Arial" w:hAnsi="Arial" w:cs="Arial"/>
                <w:b/>
              </w:rPr>
              <w:t>The instructions mention both “addiction and recovery services available to New Jersey residents,” as well as “prevention and awareness.”</w:t>
            </w:r>
            <w:r w:rsidRPr="00CA3341">
              <w:rPr>
                <w:rFonts w:ascii="Arial" w:hAnsi="Arial" w:cs="Arial"/>
                <w:b/>
                <w:bCs/>
              </w:rPr>
              <w:t xml:space="preserve"> </w:t>
            </w:r>
            <w:r w:rsidRPr="00CA3341">
              <w:rPr>
                <w:rFonts w:ascii="Arial" w:hAnsi="Arial" w:cs="Arial"/>
                <w:b/>
              </w:rPr>
              <w:t> Which is the main focus?</w:t>
            </w:r>
          </w:p>
          <w:p w14:paraId="25E75B6F" w14:textId="77777777" w:rsidR="002D1335" w:rsidRDefault="002D1335" w:rsidP="002D1335">
            <w:pPr>
              <w:tabs>
                <w:tab w:val="left" w:pos="0"/>
              </w:tabs>
              <w:overflowPunct w:val="0"/>
              <w:autoSpaceDE w:val="0"/>
              <w:autoSpaceDN w:val="0"/>
              <w:adjustRightInd w:val="0"/>
              <w:rPr>
                <w:rFonts w:ascii="Arial" w:hAnsi="Arial" w:cs="Arial"/>
                <w:b/>
              </w:rPr>
            </w:pPr>
          </w:p>
          <w:p w14:paraId="37AB7074" w14:textId="3D2CE9F6" w:rsidR="002D1335" w:rsidRPr="009E55F4" w:rsidRDefault="005B2391" w:rsidP="002D1335">
            <w:pPr>
              <w:tabs>
                <w:tab w:val="left" w:pos="0"/>
              </w:tabs>
              <w:overflowPunct w:val="0"/>
              <w:autoSpaceDE w:val="0"/>
              <w:autoSpaceDN w:val="0"/>
              <w:adjustRightInd w:val="0"/>
              <w:rPr>
                <w:rFonts w:ascii="Arial" w:hAnsi="Arial" w:cs="Arial"/>
              </w:rPr>
            </w:pPr>
            <w:r>
              <w:rPr>
                <w:rFonts w:ascii="Arial" w:hAnsi="Arial" w:cs="Arial"/>
              </w:rPr>
              <w:t>Both components should be incorporated into the sample Campaign response.</w:t>
            </w:r>
          </w:p>
        </w:tc>
      </w:tr>
      <w:tr w:rsidR="002D1335" w:rsidRPr="00041AB7" w14:paraId="3E6D1D50" w14:textId="77777777" w:rsidTr="005E1181">
        <w:tc>
          <w:tcPr>
            <w:tcW w:w="877" w:type="dxa"/>
            <w:tcBorders>
              <w:top w:val="single" w:sz="4" w:space="0" w:color="auto"/>
              <w:left w:val="single" w:sz="4" w:space="0" w:color="auto"/>
              <w:bottom w:val="single" w:sz="4" w:space="0" w:color="auto"/>
              <w:right w:val="single" w:sz="4" w:space="0" w:color="auto"/>
            </w:tcBorders>
          </w:tcPr>
          <w:p w14:paraId="468A5CCB" w14:textId="18E8B76D" w:rsidR="002D1335" w:rsidRPr="00AE50C9" w:rsidRDefault="005E1181" w:rsidP="002D1335">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516A333" w14:textId="7E8FBA2B" w:rsidR="002D1335" w:rsidRPr="00AE50C9" w:rsidRDefault="002D1335" w:rsidP="002D1335">
            <w:pPr>
              <w:tabs>
                <w:tab w:val="left" w:pos="0"/>
              </w:tabs>
              <w:overflowPunct w:val="0"/>
              <w:autoSpaceDE w:val="0"/>
              <w:autoSpaceDN w:val="0"/>
              <w:adjustRightInd w:val="0"/>
              <w:jc w:val="center"/>
              <w:rPr>
                <w:rFonts w:ascii="Arial" w:hAnsi="Arial" w:cs="Arial"/>
              </w:rPr>
            </w:pPr>
            <w:r w:rsidRPr="004057C6">
              <w:rPr>
                <w:rFonts w:ascii="Arial" w:hAnsi="Arial" w:cs="Arial"/>
              </w:rPr>
              <w:t>Page 32, Section 4.4.3 B. Sample Campaign</w:t>
            </w:r>
          </w:p>
        </w:tc>
        <w:tc>
          <w:tcPr>
            <w:tcW w:w="7200" w:type="dxa"/>
            <w:tcBorders>
              <w:top w:val="single" w:sz="4" w:space="0" w:color="auto"/>
              <w:left w:val="single" w:sz="4" w:space="0" w:color="auto"/>
              <w:bottom w:val="single" w:sz="4" w:space="0" w:color="auto"/>
              <w:right w:val="single" w:sz="4" w:space="0" w:color="auto"/>
            </w:tcBorders>
          </w:tcPr>
          <w:p w14:paraId="555106B6" w14:textId="77777777" w:rsidR="002D1335" w:rsidRPr="00CA3341" w:rsidRDefault="002D1335" w:rsidP="002D1335">
            <w:pPr>
              <w:tabs>
                <w:tab w:val="left" w:pos="0"/>
              </w:tabs>
              <w:overflowPunct w:val="0"/>
              <w:autoSpaceDE w:val="0"/>
              <w:autoSpaceDN w:val="0"/>
              <w:adjustRightInd w:val="0"/>
              <w:rPr>
                <w:rFonts w:ascii="Arial" w:hAnsi="Arial" w:cs="Arial"/>
                <w:b/>
              </w:rPr>
            </w:pPr>
            <w:r w:rsidRPr="00CA3341">
              <w:rPr>
                <w:rFonts w:ascii="Arial" w:hAnsi="Arial" w:cs="Arial"/>
                <w:b/>
              </w:rPr>
              <w:t>What are the metrics for success?  (i.e. Number of calls to a particular line?  Number of citizens who seek out treatment?, etc.)</w:t>
            </w:r>
          </w:p>
          <w:p w14:paraId="0DDC4EA5" w14:textId="77777777" w:rsidR="002D1335" w:rsidRDefault="002D1335" w:rsidP="002D1335">
            <w:pPr>
              <w:tabs>
                <w:tab w:val="left" w:pos="0"/>
              </w:tabs>
              <w:overflowPunct w:val="0"/>
              <w:autoSpaceDE w:val="0"/>
              <w:autoSpaceDN w:val="0"/>
              <w:adjustRightInd w:val="0"/>
              <w:rPr>
                <w:rFonts w:ascii="Arial" w:hAnsi="Arial" w:cs="Arial"/>
                <w:b/>
              </w:rPr>
            </w:pPr>
          </w:p>
          <w:p w14:paraId="57C1BC99" w14:textId="6BB83E65" w:rsidR="002D1335" w:rsidRPr="00272ADC" w:rsidRDefault="005B2391" w:rsidP="002D1335">
            <w:pPr>
              <w:tabs>
                <w:tab w:val="left" w:pos="0"/>
              </w:tabs>
              <w:overflowPunct w:val="0"/>
              <w:autoSpaceDE w:val="0"/>
              <w:autoSpaceDN w:val="0"/>
              <w:adjustRightInd w:val="0"/>
              <w:rPr>
                <w:rFonts w:ascii="Arial" w:hAnsi="Arial" w:cs="Arial"/>
              </w:rPr>
            </w:pPr>
            <w:r>
              <w:rPr>
                <w:rFonts w:ascii="Arial" w:hAnsi="Arial" w:cs="Arial"/>
              </w:rPr>
              <w:t>Vendors {Bidders} should identify success measures.</w:t>
            </w:r>
          </w:p>
        </w:tc>
      </w:tr>
      <w:tr w:rsidR="002D1335" w:rsidRPr="003E5238" w14:paraId="055D1263" w14:textId="77777777" w:rsidTr="005E1181">
        <w:tc>
          <w:tcPr>
            <w:tcW w:w="877" w:type="dxa"/>
            <w:tcBorders>
              <w:top w:val="single" w:sz="4" w:space="0" w:color="auto"/>
              <w:left w:val="single" w:sz="4" w:space="0" w:color="auto"/>
              <w:bottom w:val="single" w:sz="4" w:space="0" w:color="auto"/>
              <w:right w:val="single" w:sz="4" w:space="0" w:color="auto"/>
            </w:tcBorders>
          </w:tcPr>
          <w:p w14:paraId="7B0A56D5" w14:textId="32D193E2" w:rsidR="002D1335" w:rsidRPr="00AE50C9" w:rsidRDefault="005E1181" w:rsidP="002D1335">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6B2223D" w14:textId="6AE60120" w:rsidR="002D1335" w:rsidRPr="00AE50C9" w:rsidRDefault="002D1335" w:rsidP="002D1335">
            <w:pPr>
              <w:tabs>
                <w:tab w:val="left" w:pos="0"/>
              </w:tabs>
              <w:overflowPunct w:val="0"/>
              <w:autoSpaceDE w:val="0"/>
              <w:autoSpaceDN w:val="0"/>
              <w:adjustRightInd w:val="0"/>
              <w:jc w:val="center"/>
              <w:rPr>
                <w:rFonts w:ascii="Arial" w:hAnsi="Arial" w:cs="Arial"/>
              </w:rPr>
            </w:pPr>
            <w:r w:rsidRPr="004057C6">
              <w:rPr>
                <w:rFonts w:ascii="Arial" w:hAnsi="Arial" w:cs="Arial"/>
              </w:rPr>
              <w:t>Page 32, Section 4.4.3 B. Sample Campaign</w:t>
            </w:r>
          </w:p>
        </w:tc>
        <w:tc>
          <w:tcPr>
            <w:tcW w:w="7200" w:type="dxa"/>
            <w:tcBorders>
              <w:top w:val="single" w:sz="4" w:space="0" w:color="auto"/>
              <w:left w:val="single" w:sz="4" w:space="0" w:color="auto"/>
              <w:bottom w:val="single" w:sz="4" w:space="0" w:color="auto"/>
              <w:right w:val="single" w:sz="4" w:space="0" w:color="auto"/>
            </w:tcBorders>
          </w:tcPr>
          <w:p w14:paraId="0AFAAD81" w14:textId="2557627E" w:rsidR="002D1335" w:rsidRPr="00884CFB" w:rsidRDefault="002D1335" w:rsidP="002D1335">
            <w:pPr>
              <w:tabs>
                <w:tab w:val="left" w:pos="0"/>
              </w:tabs>
              <w:overflowPunct w:val="0"/>
              <w:autoSpaceDE w:val="0"/>
              <w:autoSpaceDN w:val="0"/>
              <w:adjustRightInd w:val="0"/>
              <w:rPr>
                <w:rFonts w:ascii="Arial" w:hAnsi="Arial" w:cs="Arial"/>
                <w:b/>
              </w:rPr>
            </w:pPr>
            <w:r>
              <w:rPr>
                <w:rFonts w:ascii="Arial" w:hAnsi="Arial" w:cs="Arial"/>
                <w:b/>
              </w:rPr>
              <w:t>Will the S</w:t>
            </w:r>
            <w:r w:rsidRPr="00884CFB">
              <w:rPr>
                <w:rFonts w:ascii="Arial" w:hAnsi="Arial" w:cs="Arial"/>
                <w:b/>
              </w:rPr>
              <w:t>tate have a centralized “clearing house” for those who seek treatment?</w:t>
            </w:r>
          </w:p>
          <w:p w14:paraId="28A38A73" w14:textId="77777777" w:rsidR="002D1335" w:rsidRDefault="002D1335" w:rsidP="002D1335">
            <w:pPr>
              <w:tabs>
                <w:tab w:val="left" w:pos="0"/>
              </w:tabs>
              <w:overflowPunct w:val="0"/>
              <w:autoSpaceDE w:val="0"/>
              <w:autoSpaceDN w:val="0"/>
              <w:adjustRightInd w:val="0"/>
              <w:rPr>
                <w:rFonts w:ascii="Arial" w:hAnsi="Arial" w:cs="Arial"/>
                <w:b/>
              </w:rPr>
            </w:pPr>
          </w:p>
          <w:p w14:paraId="25032988" w14:textId="4829E5DB" w:rsidR="002D1335" w:rsidRPr="00272ADC" w:rsidRDefault="005B2391" w:rsidP="002D1335">
            <w:pPr>
              <w:tabs>
                <w:tab w:val="left" w:pos="0"/>
              </w:tabs>
              <w:overflowPunct w:val="0"/>
              <w:autoSpaceDE w:val="0"/>
              <w:autoSpaceDN w:val="0"/>
              <w:adjustRightInd w:val="0"/>
              <w:rPr>
                <w:rFonts w:ascii="Arial" w:hAnsi="Arial" w:cs="Arial"/>
              </w:rPr>
            </w:pPr>
            <w:r>
              <w:rPr>
                <w:rFonts w:ascii="Arial" w:hAnsi="Arial" w:cs="Arial"/>
              </w:rPr>
              <w:t>This sample Campaign is hypothetical</w:t>
            </w:r>
            <w:r w:rsidR="007C5084">
              <w:rPr>
                <w:rFonts w:ascii="Arial" w:hAnsi="Arial" w:cs="Arial"/>
              </w:rPr>
              <w:t xml:space="preserve"> and for evaluation purposes only</w:t>
            </w:r>
            <w:r>
              <w:rPr>
                <w:rFonts w:ascii="Arial" w:hAnsi="Arial" w:cs="Arial"/>
              </w:rPr>
              <w:t>.</w:t>
            </w:r>
          </w:p>
        </w:tc>
      </w:tr>
      <w:tr w:rsidR="002D1335" w:rsidRPr="00041AB7" w14:paraId="5EDA81D2" w14:textId="77777777" w:rsidTr="005E1181">
        <w:tc>
          <w:tcPr>
            <w:tcW w:w="877" w:type="dxa"/>
            <w:tcBorders>
              <w:top w:val="single" w:sz="4" w:space="0" w:color="auto"/>
              <w:left w:val="single" w:sz="4" w:space="0" w:color="auto"/>
              <w:bottom w:val="single" w:sz="4" w:space="0" w:color="auto"/>
              <w:right w:val="single" w:sz="4" w:space="0" w:color="auto"/>
            </w:tcBorders>
          </w:tcPr>
          <w:p w14:paraId="5E971A7B" w14:textId="2D23234A" w:rsidR="002D1335" w:rsidRPr="00AE50C9" w:rsidRDefault="005E1181" w:rsidP="002D1335">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5DFDB90" w14:textId="14C60C0F" w:rsidR="002D1335" w:rsidRPr="00AE50C9" w:rsidRDefault="002D1335" w:rsidP="002D1335">
            <w:pPr>
              <w:tabs>
                <w:tab w:val="left" w:pos="0"/>
              </w:tabs>
              <w:overflowPunct w:val="0"/>
              <w:autoSpaceDE w:val="0"/>
              <w:autoSpaceDN w:val="0"/>
              <w:adjustRightInd w:val="0"/>
              <w:jc w:val="center"/>
              <w:rPr>
                <w:rFonts w:ascii="Arial" w:hAnsi="Arial" w:cs="Arial"/>
              </w:rPr>
            </w:pPr>
            <w:r w:rsidRPr="004057C6">
              <w:rPr>
                <w:rFonts w:ascii="Arial" w:hAnsi="Arial" w:cs="Arial"/>
              </w:rPr>
              <w:t>Page 32, Section 4.4.3 B. Sample Campaign</w:t>
            </w:r>
          </w:p>
        </w:tc>
        <w:tc>
          <w:tcPr>
            <w:tcW w:w="7200" w:type="dxa"/>
            <w:tcBorders>
              <w:top w:val="single" w:sz="4" w:space="0" w:color="auto"/>
              <w:left w:val="single" w:sz="4" w:space="0" w:color="auto"/>
              <w:bottom w:val="single" w:sz="4" w:space="0" w:color="auto"/>
              <w:right w:val="single" w:sz="4" w:space="0" w:color="auto"/>
            </w:tcBorders>
          </w:tcPr>
          <w:p w14:paraId="7C5A67AF" w14:textId="2CFD723C" w:rsidR="002D1335" w:rsidRPr="00884CFB" w:rsidRDefault="002D1335" w:rsidP="002D1335">
            <w:pPr>
              <w:tabs>
                <w:tab w:val="left" w:pos="0"/>
              </w:tabs>
              <w:overflowPunct w:val="0"/>
              <w:autoSpaceDE w:val="0"/>
              <w:autoSpaceDN w:val="0"/>
              <w:adjustRightInd w:val="0"/>
              <w:rPr>
                <w:rFonts w:ascii="Arial" w:hAnsi="Arial" w:cs="Arial"/>
                <w:b/>
              </w:rPr>
            </w:pPr>
            <w:r w:rsidRPr="00884CFB">
              <w:rPr>
                <w:rFonts w:ascii="Arial" w:hAnsi="Arial" w:cs="Arial"/>
                <w:b/>
              </w:rPr>
              <w:t xml:space="preserve">How does the </w:t>
            </w:r>
            <w:r>
              <w:rPr>
                <w:rFonts w:ascii="Arial" w:hAnsi="Arial" w:cs="Arial"/>
                <w:b/>
              </w:rPr>
              <w:t>S</w:t>
            </w:r>
            <w:r w:rsidRPr="00884CFB">
              <w:rPr>
                <w:rFonts w:ascii="Arial" w:hAnsi="Arial" w:cs="Arial"/>
                <w:b/>
              </w:rPr>
              <w:t>tate propose to track the effectiveness of the “awareness” element of this?</w:t>
            </w:r>
          </w:p>
          <w:p w14:paraId="3E7957DE" w14:textId="77777777" w:rsidR="002D1335" w:rsidRDefault="002D1335" w:rsidP="002D1335">
            <w:pPr>
              <w:tabs>
                <w:tab w:val="left" w:pos="0"/>
              </w:tabs>
              <w:overflowPunct w:val="0"/>
              <w:autoSpaceDE w:val="0"/>
              <w:autoSpaceDN w:val="0"/>
              <w:adjustRightInd w:val="0"/>
              <w:rPr>
                <w:rFonts w:ascii="Arial" w:hAnsi="Arial" w:cs="Arial"/>
                <w:b/>
              </w:rPr>
            </w:pPr>
          </w:p>
          <w:p w14:paraId="502CB9A3" w14:textId="1A473742" w:rsidR="002D1335" w:rsidRPr="00F5040F" w:rsidRDefault="005B2391" w:rsidP="002D1335">
            <w:pPr>
              <w:tabs>
                <w:tab w:val="left" w:pos="0"/>
              </w:tabs>
              <w:overflowPunct w:val="0"/>
              <w:autoSpaceDE w:val="0"/>
              <w:autoSpaceDN w:val="0"/>
              <w:adjustRightInd w:val="0"/>
              <w:rPr>
                <w:rFonts w:ascii="Arial" w:hAnsi="Arial" w:cs="Arial"/>
              </w:rPr>
            </w:pPr>
            <w:r w:rsidRPr="005B2391">
              <w:rPr>
                <w:rFonts w:ascii="Arial" w:hAnsi="Arial" w:cs="Arial"/>
              </w:rPr>
              <w:t>Thi</w:t>
            </w:r>
            <w:r w:rsidR="007C5084">
              <w:rPr>
                <w:rFonts w:ascii="Arial" w:hAnsi="Arial" w:cs="Arial"/>
              </w:rPr>
              <w:t>s sample Campaign is hypothetica</w:t>
            </w:r>
            <w:r w:rsidRPr="005B2391">
              <w:rPr>
                <w:rFonts w:ascii="Arial" w:hAnsi="Arial" w:cs="Arial"/>
              </w:rPr>
              <w:t>l</w:t>
            </w:r>
            <w:r w:rsidR="007C5084">
              <w:rPr>
                <w:rFonts w:ascii="Arial" w:hAnsi="Arial" w:cs="Arial"/>
              </w:rPr>
              <w:t xml:space="preserve"> and for evaluation purposes only</w:t>
            </w:r>
            <w:r w:rsidRPr="005B2391">
              <w:rPr>
                <w:rFonts w:ascii="Arial" w:hAnsi="Arial" w:cs="Arial"/>
              </w:rPr>
              <w:t>.</w:t>
            </w:r>
          </w:p>
        </w:tc>
      </w:tr>
      <w:tr w:rsidR="00AC412F" w:rsidRPr="008A7954" w14:paraId="793C5AE0" w14:textId="77777777" w:rsidTr="00AC412F">
        <w:tc>
          <w:tcPr>
            <w:tcW w:w="877" w:type="dxa"/>
            <w:tcBorders>
              <w:top w:val="single" w:sz="4" w:space="0" w:color="auto"/>
              <w:left w:val="single" w:sz="4" w:space="0" w:color="auto"/>
              <w:bottom w:val="single" w:sz="4" w:space="0" w:color="auto"/>
              <w:right w:val="single" w:sz="4" w:space="0" w:color="auto"/>
            </w:tcBorders>
            <w:hideMark/>
          </w:tcPr>
          <w:p w14:paraId="16105A72" w14:textId="5E3C6D22" w:rsidR="00AC412F" w:rsidRPr="00AE50C9" w:rsidRDefault="00536056" w:rsidP="008C7A8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C6A75A6" w14:textId="15C2A345" w:rsidR="00AC412F" w:rsidRPr="00AE50C9" w:rsidRDefault="002D1335" w:rsidP="008C7A8D">
            <w:pPr>
              <w:tabs>
                <w:tab w:val="left" w:pos="0"/>
              </w:tabs>
              <w:overflowPunct w:val="0"/>
              <w:autoSpaceDE w:val="0"/>
              <w:autoSpaceDN w:val="0"/>
              <w:adjustRightInd w:val="0"/>
              <w:jc w:val="center"/>
              <w:rPr>
                <w:rFonts w:ascii="Arial" w:hAnsi="Arial" w:cs="Arial"/>
              </w:rPr>
            </w:pPr>
            <w:r w:rsidRPr="002D1335">
              <w:rPr>
                <w:rFonts w:ascii="Arial" w:hAnsi="Arial" w:cs="Arial"/>
              </w:rPr>
              <w:t>Page 32, Section 4.4.3 B. Sample Campaign</w:t>
            </w:r>
          </w:p>
        </w:tc>
        <w:tc>
          <w:tcPr>
            <w:tcW w:w="7200" w:type="dxa"/>
            <w:tcBorders>
              <w:top w:val="single" w:sz="4" w:space="0" w:color="auto"/>
              <w:left w:val="single" w:sz="4" w:space="0" w:color="auto"/>
              <w:bottom w:val="single" w:sz="4" w:space="0" w:color="auto"/>
              <w:right w:val="single" w:sz="4" w:space="0" w:color="auto"/>
            </w:tcBorders>
          </w:tcPr>
          <w:p w14:paraId="2F04698B" w14:textId="30073413" w:rsidR="00AC412F" w:rsidRDefault="002D1335" w:rsidP="00AC412F">
            <w:pPr>
              <w:tabs>
                <w:tab w:val="left" w:pos="0"/>
              </w:tabs>
              <w:overflowPunct w:val="0"/>
              <w:autoSpaceDE w:val="0"/>
              <w:autoSpaceDN w:val="0"/>
              <w:adjustRightInd w:val="0"/>
              <w:rPr>
                <w:rFonts w:ascii="Arial" w:hAnsi="Arial" w:cs="Arial"/>
                <w:b/>
              </w:rPr>
            </w:pPr>
            <w:r w:rsidRPr="002D1335">
              <w:rPr>
                <w:rFonts w:ascii="Arial" w:hAnsi="Arial" w:cs="Arial"/>
                <w:b/>
              </w:rPr>
              <w:t>Pursuant to Bid Amendment 3 110918, and the change in direction for the Sample Campaign topic and budget, can you provide a list of addiction and recovery services already available to New Jerseyans that should be included and promoted in this campaign?</w:t>
            </w:r>
          </w:p>
          <w:p w14:paraId="1F6584FC" w14:textId="77777777" w:rsidR="002D1335" w:rsidRDefault="002D1335" w:rsidP="00AC412F">
            <w:pPr>
              <w:tabs>
                <w:tab w:val="left" w:pos="0"/>
              </w:tabs>
              <w:overflowPunct w:val="0"/>
              <w:autoSpaceDE w:val="0"/>
              <w:autoSpaceDN w:val="0"/>
              <w:adjustRightInd w:val="0"/>
              <w:rPr>
                <w:rFonts w:ascii="Arial" w:hAnsi="Arial" w:cs="Arial"/>
                <w:b/>
              </w:rPr>
            </w:pPr>
          </w:p>
          <w:p w14:paraId="5751D3EF" w14:textId="391FA556" w:rsidR="00AC412F" w:rsidRPr="00365605" w:rsidRDefault="005D0CE5" w:rsidP="00AC412F">
            <w:pPr>
              <w:tabs>
                <w:tab w:val="left" w:pos="0"/>
              </w:tabs>
              <w:overflowPunct w:val="0"/>
              <w:autoSpaceDE w:val="0"/>
              <w:autoSpaceDN w:val="0"/>
              <w:adjustRightInd w:val="0"/>
              <w:rPr>
                <w:rFonts w:ascii="Arial" w:hAnsi="Arial" w:cs="Arial"/>
              </w:rPr>
            </w:pPr>
            <w:r w:rsidRPr="005B2391">
              <w:rPr>
                <w:rFonts w:ascii="Arial" w:hAnsi="Arial" w:cs="Arial"/>
              </w:rPr>
              <w:t>This sample Campaign is hypothetical</w:t>
            </w:r>
            <w:r w:rsidR="007C5084">
              <w:rPr>
                <w:rFonts w:ascii="Arial" w:hAnsi="Arial" w:cs="Arial"/>
              </w:rPr>
              <w:t xml:space="preserve"> and for evaluation purposes only</w:t>
            </w:r>
            <w:bookmarkStart w:id="0" w:name="_GoBack"/>
            <w:bookmarkEnd w:id="0"/>
            <w:r w:rsidRPr="005B2391">
              <w:rPr>
                <w:rFonts w:ascii="Arial" w:hAnsi="Arial" w:cs="Arial"/>
              </w:rPr>
              <w:t>.</w:t>
            </w:r>
          </w:p>
        </w:tc>
      </w:tr>
      <w:tr w:rsidR="00B353B4" w:rsidRPr="00EB577B" w14:paraId="13FC4C5E" w14:textId="77777777" w:rsidTr="00B353B4">
        <w:tc>
          <w:tcPr>
            <w:tcW w:w="877" w:type="dxa"/>
            <w:tcBorders>
              <w:top w:val="single" w:sz="4" w:space="0" w:color="auto"/>
              <w:left w:val="single" w:sz="4" w:space="0" w:color="auto"/>
              <w:bottom w:val="single" w:sz="4" w:space="0" w:color="auto"/>
              <w:right w:val="single" w:sz="4" w:space="0" w:color="auto"/>
            </w:tcBorders>
            <w:hideMark/>
          </w:tcPr>
          <w:p w14:paraId="1B774886" w14:textId="09AE8E9C" w:rsidR="00B353B4" w:rsidRPr="00AE50C9" w:rsidRDefault="00536056" w:rsidP="008C7A8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A260DFA" w14:textId="214D8FE6" w:rsidR="00B353B4" w:rsidRPr="00AE50C9" w:rsidRDefault="002D1335" w:rsidP="008C7A8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73C44C3" w14:textId="74FA5951" w:rsidR="00B353B4" w:rsidRDefault="002D1335" w:rsidP="00B353B4">
            <w:pPr>
              <w:tabs>
                <w:tab w:val="left" w:pos="0"/>
              </w:tabs>
              <w:overflowPunct w:val="0"/>
              <w:autoSpaceDE w:val="0"/>
              <w:autoSpaceDN w:val="0"/>
              <w:adjustRightInd w:val="0"/>
              <w:rPr>
                <w:rFonts w:ascii="Arial" w:hAnsi="Arial" w:cs="Arial"/>
                <w:b/>
              </w:rPr>
            </w:pPr>
            <w:r w:rsidRPr="002D1335">
              <w:rPr>
                <w:rFonts w:ascii="Arial" w:hAnsi="Arial" w:cs="Arial"/>
                <w:b/>
              </w:rPr>
              <w:t xml:space="preserve">Considering the original Bid Solicitation submission due date was over a month earlier than the most recent revised quote submission due date of </w:t>
            </w:r>
            <w:r w:rsidRPr="002D1335">
              <w:rPr>
                <w:rFonts w:ascii="Arial" w:hAnsi="Arial" w:cs="Arial"/>
                <w:b/>
              </w:rPr>
              <w:lastRenderedPageBreak/>
              <w:t>December 21 and some agencies may have already completed the quote submission based on original direction, are agencies permitted to submit a Sample Campaign (4.4.3. B) that followed the original instruction and budget parameters? If so, will this affect the weighting and likelihood that said agency should move on in the selection process?</w:t>
            </w:r>
          </w:p>
          <w:p w14:paraId="3CDCF2FD" w14:textId="77777777" w:rsidR="00B353B4" w:rsidRDefault="00B353B4" w:rsidP="00B353B4">
            <w:pPr>
              <w:tabs>
                <w:tab w:val="left" w:pos="0"/>
              </w:tabs>
              <w:overflowPunct w:val="0"/>
              <w:autoSpaceDE w:val="0"/>
              <w:autoSpaceDN w:val="0"/>
              <w:adjustRightInd w:val="0"/>
              <w:rPr>
                <w:rFonts w:ascii="Arial" w:hAnsi="Arial" w:cs="Arial"/>
              </w:rPr>
            </w:pPr>
          </w:p>
          <w:p w14:paraId="5E26DD15" w14:textId="7DC4387E" w:rsidR="005B2391" w:rsidRPr="00365605" w:rsidRDefault="005B2391" w:rsidP="00B353B4">
            <w:pPr>
              <w:tabs>
                <w:tab w:val="left" w:pos="0"/>
              </w:tabs>
              <w:overflowPunct w:val="0"/>
              <w:autoSpaceDE w:val="0"/>
              <w:autoSpaceDN w:val="0"/>
              <w:adjustRightInd w:val="0"/>
              <w:rPr>
                <w:rFonts w:ascii="Arial" w:hAnsi="Arial" w:cs="Arial"/>
              </w:rPr>
            </w:pPr>
            <w:r>
              <w:rPr>
                <w:rFonts w:ascii="Arial" w:hAnsi="Arial" w:cs="Arial"/>
              </w:rPr>
              <w:t>No. Vendors {Bidders} should adhere to the requirements of the Revised Bid Solicitation dated 110918.</w:t>
            </w:r>
          </w:p>
        </w:tc>
      </w:tr>
    </w:tbl>
    <w:p w14:paraId="4F041205" w14:textId="77777777" w:rsidR="00721BC8" w:rsidRPr="00AE50C9" w:rsidRDefault="00721BC8" w:rsidP="00364A22">
      <w:pPr>
        <w:tabs>
          <w:tab w:val="left" w:pos="0"/>
        </w:tabs>
        <w:rPr>
          <w:rFonts w:ascii="Arial" w:hAnsi="Arial" w:cs="Arial"/>
        </w:rPr>
      </w:pPr>
    </w:p>
    <w:sectPr w:rsidR="00721BC8" w:rsidRPr="00AE50C9"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1FDCA6" w14:textId="77777777" w:rsidR="008C7A8D" w:rsidRDefault="008C7A8D">
      <w:r>
        <w:separator/>
      </w:r>
    </w:p>
  </w:endnote>
  <w:endnote w:type="continuationSeparator" w:id="0">
    <w:p w14:paraId="6B28BBB9" w14:textId="77777777" w:rsidR="008C7A8D" w:rsidRDefault="008C7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39D88A66" w14:textId="77777777" w:rsidR="008C7A8D" w:rsidRDefault="008C7A8D">
        <w:pPr>
          <w:pStyle w:val="Footer"/>
          <w:jc w:val="center"/>
        </w:pPr>
        <w:r>
          <w:fldChar w:fldCharType="begin"/>
        </w:r>
        <w:r>
          <w:instrText xml:space="preserve"> PAGE   \* MERGEFORMAT </w:instrText>
        </w:r>
        <w:r>
          <w:fldChar w:fldCharType="separate"/>
        </w:r>
        <w:r w:rsidR="007C5084">
          <w:rPr>
            <w:noProof/>
          </w:rPr>
          <w:t>2</w:t>
        </w:r>
        <w:r>
          <w:rPr>
            <w:noProof/>
          </w:rPr>
          <w:fldChar w:fldCharType="end"/>
        </w:r>
      </w:p>
    </w:sdtContent>
  </w:sdt>
  <w:p w14:paraId="43423C94" w14:textId="77777777" w:rsidR="008C7A8D" w:rsidRDefault="008C7A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8523A" w14:textId="77777777" w:rsidR="008C7A8D" w:rsidRDefault="008C7A8D">
    <w:pPr>
      <w:pStyle w:val="Footer"/>
    </w:pPr>
    <w:r>
      <w:rPr>
        <w:noProof/>
      </w:rPr>
      <mc:AlternateContent>
        <mc:Choice Requires="wps">
          <w:drawing>
            <wp:anchor distT="0" distB="0" distL="114300" distR="114300" simplePos="0" relativeHeight="251657728" behindDoc="1" locked="0" layoutInCell="1" allowOverlap="1" wp14:anchorId="01FD6CB6" wp14:editId="724038E3">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D35434" w14:textId="77777777" w:rsidR="008C7A8D" w:rsidRPr="003048CF" w:rsidRDefault="008C7A8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1FD6CB6"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24D35434" w14:textId="77777777" w:rsidR="008C7A8D" w:rsidRPr="003048CF" w:rsidRDefault="008C7A8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76C4F3" w14:textId="77777777" w:rsidR="008C7A8D" w:rsidRDefault="008C7A8D">
      <w:r>
        <w:separator/>
      </w:r>
    </w:p>
  </w:footnote>
  <w:footnote w:type="continuationSeparator" w:id="0">
    <w:p w14:paraId="7978C344" w14:textId="77777777" w:rsidR="008C7A8D" w:rsidRDefault="008C7A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8C7A8D" w14:paraId="609CE665" w14:textId="77777777" w:rsidTr="00995B99">
      <w:trPr>
        <w:trHeight w:val="1080"/>
        <w:jc w:val="center"/>
      </w:trPr>
      <w:tc>
        <w:tcPr>
          <w:tcW w:w="2880" w:type="dxa"/>
        </w:tcPr>
        <w:p w14:paraId="210CCBD0" w14:textId="77777777" w:rsidR="008C7A8D" w:rsidRDefault="008C7A8D" w:rsidP="00E242AB"/>
      </w:tc>
      <w:tc>
        <w:tcPr>
          <w:tcW w:w="5760" w:type="dxa"/>
          <w:vAlign w:val="center"/>
        </w:tcPr>
        <w:p w14:paraId="02F3B592" w14:textId="77777777" w:rsidR="008C7A8D" w:rsidRDefault="008C7A8D" w:rsidP="00E242AB">
          <w:pPr>
            <w:jc w:val="center"/>
          </w:pPr>
          <w:r>
            <w:rPr>
              <w:noProof/>
            </w:rPr>
            <w:drawing>
              <wp:inline distT="0" distB="0" distL="0" distR="0" wp14:anchorId="51AF1E96" wp14:editId="4635334A">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A894EB2" w14:textId="77777777" w:rsidR="008C7A8D" w:rsidRDefault="008C7A8D" w:rsidP="00E242AB"/>
      </w:tc>
    </w:tr>
    <w:tr w:rsidR="008C7A8D" w14:paraId="083BDDA8" w14:textId="77777777" w:rsidTr="00995B99">
      <w:trPr>
        <w:trHeight w:val="893"/>
        <w:jc w:val="center"/>
      </w:trPr>
      <w:tc>
        <w:tcPr>
          <w:tcW w:w="2880" w:type="dxa"/>
          <w:vAlign w:val="bottom"/>
        </w:tcPr>
        <w:p w14:paraId="7E3F9877" w14:textId="77777777" w:rsidR="008C7A8D" w:rsidRPr="00DE79FE" w:rsidRDefault="008C7A8D" w:rsidP="00E242AB">
          <w:pPr>
            <w:jc w:val="center"/>
            <w:rPr>
              <w:smallCaps/>
              <w:color w:val="000080"/>
            </w:rPr>
          </w:pPr>
          <w:r w:rsidRPr="00DE79FE">
            <w:rPr>
              <w:smallCaps/>
              <w:color w:val="000080"/>
            </w:rPr>
            <w:t>Philip D. Murphy</w:t>
          </w:r>
        </w:p>
        <w:p w14:paraId="68C8FD05" w14:textId="77777777" w:rsidR="008C7A8D" w:rsidRPr="006359DD" w:rsidRDefault="008C7A8D" w:rsidP="00E242AB">
          <w:pPr>
            <w:jc w:val="center"/>
          </w:pPr>
          <w:r w:rsidRPr="00DE79FE">
            <w:rPr>
              <w:i/>
              <w:color w:val="000080"/>
            </w:rPr>
            <w:t>Governor</w:t>
          </w:r>
        </w:p>
      </w:tc>
      <w:tc>
        <w:tcPr>
          <w:tcW w:w="5760" w:type="dxa"/>
          <w:vMerge w:val="restart"/>
          <w:vAlign w:val="center"/>
        </w:tcPr>
        <w:p w14:paraId="019FA953" w14:textId="77777777" w:rsidR="008C7A8D" w:rsidRPr="00952B78" w:rsidRDefault="008C7A8D"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52F75F8" w14:textId="77777777" w:rsidR="008C7A8D" w:rsidRPr="00CD2155" w:rsidRDefault="008C7A8D"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8CD9A5C" w14:textId="77777777" w:rsidR="008C7A8D" w:rsidRPr="00CD2155" w:rsidRDefault="008C7A8D" w:rsidP="00E242AB">
          <w:pPr>
            <w:jc w:val="center"/>
            <w:rPr>
              <w:smallCaps/>
              <w:color w:val="000080"/>
            </w:rPr>
          </w:pPr>
          <w:r w:rsidRPr="00CD2155">
            <w:rPr>
              <w:smallCaps/>
              <w:color w:val="000080"/>
            </w:rPr>
            <w:t>Division of Purchase and Property</w:t>
          </w:r>
        </w:p>
        <w:p w14:paraId="32A7BCF9" w14:textId="77777777" w:rsidR="008C7A8D" w:rsidRPr="00CD2155" w:rsidRDefault="008C7A8D"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68097878" w14:textId="77777777" w:rsidR="008C7A8D" w:rsidRPr="00CD2155" w:rsidRDefault="008C7A8D"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E5F6F88" w14:textId="77777777" w:rsidR="008C7A8D" w:rsidRPr="00CD2155" w:rsidRDefault="008C7A8D" w:rsidP="00E242AB">
          <w:pPr>
            <w:jc w:val="center"/>
            <w:rPr>
              <w:smallCaps/>
              <w:color w:val="000080"/>
            </w:rPr>
          </w:pPr>
          <w:r>
            <w:rPr>
              <w:smallCaps/>
              <w:color w:val="000080"/>
            </w:rPr>
            <w:t>P. O. Box 230</w:t>
          </w:r>
        </w:p>
        <w:p w14:paraId="3E468960" w14:textId="77777777" w:rsidR="008C7A8D" w:rsidRPr="006359DD" w:rsidRDefault="008C7A8D" w:rsidP="00E242AB">
          <w:pPr>
            <w:jc w:val="center"/>
            <w:rPr>
              <w:noProof/>
            </w:rPr>
          </w:pPr>
          <w:r>
            <w:rPr>
              <w:smallCaps/>
              <w:color w:val="000080"/>
            </w:rPr>
            <w:t>Trenton, New Jersey 08625-0230</w:t>
          </w:r>
        </w:p>
      </w:tc>
      <w:tc>
        <w:tcPr>
          <w:tcW w:w="2880" w:type="dxa"/>
          <w:vAlign w:val="bottom"/>
        </w:tcPr>
        <w:p w14:paraId="331100F7" w14:textId="77777777" w:rsidR="008C7A8D" w:rsidRPr="006359DD" w:rsidRDefault="008C7A8D" w:rsidP="00E242AB">
          <w:pPr>
            <w:jc w:val="center"/>
            <w:rPr>
              <w:smallCaps/>
              <w:color w:val="000080"/>
            </w:rPr>
          </w:pPr>
          <w:r>
            <w:rPr>
              <w:smallCaps/>
              <w:color w:val="000080"/>
            </w:rPr>
            <w:t>Elizabeth Maher Muoio</w:t>
          </w:r>
        </w:p>
        <w:p w14:paraId="2E5EDC72" w14:textId="77777777" w:rsidR="008C7A8D" w:rsidRPr="006359DD" w:rsidRDefault="008C7A8D" w:rsidP="00E242AB">
          <w:pPr>
            <w:jc w:val="center"/>
          </w:pPr>
          <w:r w:rsidRPr="006359DD">
            <w:rPr>
              <w:i/>
              <w:color w:val="000080"/>
            </w:rPr>
            <w:t>State Treasurer</w:t>
          </w:r>
        </w:p>
      </w:tc>
    </w:tr>
    <w:tr w:rsidR="008C7A8D" w14:paraId="367996BD" w14:textId="77777777" w:rsidTr="00995B99">
      <w:trPr>
        <w:trHeight w:val="892"/>
        <w:jc w:val="center"/>
      </w:trPr>
      <w:tc>
        <w:tcPr>
          <w:tcW w:w="2880" w:type="dxa"/>
          <w:vAlign w:val="bottom"/>
        </w:tcPr>
        <w:p w14:paraId="7BB31A25" w14:textId="77777777" w:rsidR="008C7A8D" w:rsidRPr="006359DD" w:rsidRDefault="008C7A8D"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20FEEC6A" w14:textId="77777777" w:rsidR="008C7A8D" w:rsidRPr="006359DD" w:rsidRDefault="008C7A8D" w:rsidP="00E242AB">
          <w:pPr>
            <w:jc w:val="center"/>
          </w:pPr>
          <w:r w:rsidRPr="006359DD">
            <w:rPr>
              <w:i/>
              <w:color w:val="000080"/>
            </w:rPr>
            <w:t>Lt. Governor</w:t>
          </w:r>
        </w:p>
      </w:tc>
      <w:tc>
        <w:tcPr>
          <w:tcW w:w="5760" w:type="dxa"/>
          <w:vMerge/>
        </w:tcPr>
        <w:p w14:paraId="6EC0526E" w14:textId="77777777" w:rsidR="008C7A8D" w:rsidRPr="006359DD" w:rsidRDefault="008C7A8D" w:rsidP="00E242AB">
          <w:pPr>
            <w:tabs>
              <w:tab w:val="center" w:pos="360"/>
              <w:tab w:val="center" w:pos="4680"/>
              <w:tab w:val="center" w:pos="10800"/>
            </w:tabs>
            <w:ind w:left="-1080" w:right="-1080"/>
            <w:jc w:val="center"/>
            <w:rPr>
              <w:smallCaps/>
              <w:color w:val="000080"/>
            </w:rPr>
          </w:pPr>
        </w:p>
      </w:tc>
      <w:tc>
        <w:tcPr>
          <w:tcW w:w="2880" w:type="dxa"/>
          <w:vAlign w:val="bottom"/>
        </w:tcPr>
        <w:p w14:paraId="63274171" w14:textId="77777777" w:rsidR="008C7A8D" w:rsidRPr="006359DD" w:rsidRDefault="008C7A8D" w:rsidP="00E242AB">
          <w:pPr>
            <w:jc w:val="center"/>
            <w:rPr>
              <w:smallCaps/>
              <w:color w:val="000080"/>
            </w:rPr>
          </w:pPr>
          <w:r w:rsidRPr="006359DD">
            <w:rPr>
              <w:smallCaps/>
              <w:color w:val="000080"/>
            </w:rPr>
            <w:t>Maurice A. Griffin</w:t>
          </w:r>
        </w:p>
        <w:p w14:paraId="74067313" w14:textId="77777777" w:rsidR="008C7A8D" w:rsidRPr="006359DD" w:rsidRDefault="008C7A8D" w:rsidP="00E242AB">
          <w:pPr>
            <w:jc w:val="center"/>
          </w:pPr>
          <w:r w:rsidRPr="006359DD">
            <w:rPr>
              <w:i/>
              <w:color w:val="000080"/>
            </w:rPr>
            <w:t>Acting Director</w:t>
          </w:r>
        </w:p>
      </w:tc>
    </w:tr>
    <w:tr w:rsidR="008C7A8D" w14:paraId="5AC2D937" w14:textId="77777777" w:rsidTr="00995B99">
      <w:trPr>
        <w:jc w:val="center"/>
      </w:trPr>
      <w:tc>
        <w:tcPr>
          <w:tcW w:w="2880" w:type="dxa"/>
        </w:tcPr>
        <w:p w14:paraId="7198ADCB" w14:textId="77777777" w:rsidR="008C7A8D" w:rsidRPr="006359DD" w:rsidRDefault="008C7A8D" w:rsidP="00E242AB"/>
      </w:tc>
      <w:tc>
        <w:tcPr>
          <w:tcW w:w="5760" w:type="dxa"/>
        </w:tcPr>
        <w:p w14:paraId="09503C7C" w14:textId="77777777" w:rsidR="008C7A8D" w:rsidRPr="00CD2155" w:rsidRDefault="008C7A8D" w:rsidP="00E242AB">
          <w:pPr>
            <w:tabs>
              <w:tab w:val="center" w:pos="360"/>
              <w:tab w:val="center" w:pos="4680"/>
              <w:tab w:val="center" w:pos="10800"/>
            </w:tabs>
            <w:ind w:left="-1080" w:right="-1080"/>
            <w:jc w:val="center"/>
            <w:rPr>
              <w:i/>
              <w:color w:val="000080"/>
            </w:rPr>
          </w:pPr>
          <w:r w:rsidRPr="00CD2155">
            <w:rPr>
              <w:i/>
              <w:color w:val="000080"/>
            </w:rPr>
            <w:t>https://www.njstart.gov</w:t>
          </w:r>
        </w:p>
        <w:p w14:paraId="662D1EB6" w14:textId="77777777" w:rsidR="008C7A8D" w:rsidRPr="006359DD" w:rsidRDefault="008C7A8D"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6C0018C3" w14:textId="77777777" w:rsidR="008C7A8D" w:rsidRPr="006359DD" w:rsidRDefault="008C7A8D" w:rsidP="00E242AB"/>
      </w:tc>
    </w:tr>
  </w:tbl>
  <w:p w14:paraId="0013EDDF" w14:textId="77777777" w:rsidR="008C7A8D" w:rsidRDefault="008C7A8D"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66D7D"/>
    <w:multiLevelType w:val="hybridMultilevel"/>
    <w:tmpl w:val="97FABF14"/>
    <w:lvl w:ilvl="0" w:tplc="81B8FD7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C05600"/>
    <w:multiLevelType w:val="hybridMultilevel"/>
    <w:tmpl w:val="54F6B3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3DE5"/>
    <w:rsid w:val="00014D4F"/>
    <w:rsid w:val="000178AC"/>
    <w:rsid w:val="00017E0E"/>
    <w:rsid w:val="00021936"/>
    <w:rsid w:val="00041AB7"/>
    <w:rsid w:val="0004455E"/>
    <w:rsid w:val="00047D91"/>
    <w:rsid w:val="00052193"/>
    <w:rsid w:val="00052433"/>
    <w:rsid w:val="000555F2"/>
    <w:rsid w:val="00057D87"/>
    <w:rsid w:val="0006149B"/>
    <w:rsid w:val="00073906"/>
    <w:rsid w:val="00080562"/>
    <w:rsid w:val="00082FAD"/>
    <w:rsid w:val="00087AC7"/>
    <w:rsid w:val="00094715"/>
    <w:rsid w:val="000B1342"/>
    <w:rsid w:val="000C3964"/>
    <w:rsid w:val="000C7991"/>
    <w:rsid w:val="000D0811"/>
    <w:rsid w:val="000E4EA3"/>
    <w:rsid w:val="000F21AF"/>
    <w:rsid w:val="000F2D77"/>
    <w:rsid w:val="000F4432"/>
    <w:rsid w:val="001036B6"/>
    <w:rsid w:val="001130EC"/>
    <w:rsid w:val="001236A1"/>
    <w:rsid w:val="001265C6"/>
    <w:rsid w:val="00160E56"/>
    <w:rsid w:val="00184A89"/>
    <w:rsid w:val="00194DDF"/>
    <w:rsid w:val="001D1ABC"/>
    <w:rsid w:val="001F34F3"/>
    <w:rsid w:val="001F59DA"/>
    <w:rsid w:val="0020175D"/>
    <w:rsid w:val="00202F19"/>
    <w:rsid w:val="002420F8"/>
    <w:rsid w:val="00257D6E"/>
    <w:rsid w:val="00260851"/>
    <w:rsid w:val="00271544"/>
    <w:rsid w:val="00271BDE"/>
    <w:rsid w:val="00272ADC"/>
    <w:rsid w:val="002745C5"/>
    <w:rsid w:val="00285BF3"/>
    <w:rsid w:val="002B4E39"/>
    <w:rsid w:val="002C1484"/>
    <w:rsid w:val="002C54B7"/>
    <w:rsid w:val="002C6A69"/>
    <w:rsid w:val="002D1335"/>
    <w:rsid w:val="002D45F6"/>
    <w:rsid w:val="002F117A"/>
    <w:rsid w:val="002F1449"/>
    <w:rsid w:val="002F1A1A"/>
    <w:rsid w:val="003048CF"/>
    <w:rsid w:val="00305B6D"/>
    <w:rsid w:val="003069D9"/>
    <w:rsid w:val="003123E6"/>
    <w:rsid w:val="00312D7D"/>
    <w:rsid w:val="00322697"/>
    <w:rsid w:val="00326DC4"/>
    <w:rsid w:val="0032707C"/>
    <w:rsid w:val="0034222F"/>
    <w:rsid w:val="00364A22"/>
    <w:rsid w:val="00365605"/>
    <w:rsid w:val="00372C16"/>
    <w:rsid w:val="0037646A"/>
    <w:rsid w:val="00391DE8"/>
    <w:rsid w:val="0039648D"/>
    <w:rsid w:val="003A76EC"/>
    <w:rsid w:val="003B1D63"/>
    <w:rsid w:val="003B395B"/>
    <w:rsid w:val="003C29D0"/>
    <w:rsid w:val="003D02FC"/>
    <w:rsid w:val="003D05A9"/>
    <w:rsid w:val="003D747D"/>
    <w:rsid w:val="003E5238"/>
    <w:rsid w:val="003F2A90"/>
    <w:rsid w:val="003F7837"/>
    <w:rsid w:val="00417A2E"/>
    <w:rsid w:val="004315E8"/>
    <w:rsid w:val="004355EF"/>
    <w:rsid w:val="0043667E"/>
    <w:rsid w:val="00436D34"/>
    <w:rsid w:val="00437030"/>
    <w:rsid w:val="00446F52"/>
    <w:rsid w:val="00473980"/>
    <w:rsid w:val="00476106"/>
    <w:rsid w:val="00490B0F"/>
    <w:rsid w:val="004A0576"/>
    <w:rsid w:val="004A121D"/>
    <w:rsid w:val="004A7DA7"/>
    <w:rsid w:val="004C13A5"/>
    <w:rsid w:val="004C1CCF"/>
    <w:rsid w:val="004C417C"/>
    <w:rsid w:val="004D39D7"/>
    <w:rsid w:val="004E32C5"/>
    <w:rsid w:val="004E725B"/>
    <w:rsid w:val="004F3C89"/>
    <w:rsid w:val="004F542C"/>
    <w:rsid w:val="00501212"/>
    <w:rsid w:val="00502120"/>
    <w:rsid w:val="005175DC"/>
    <w:rsid w:val="005271D3"/>
    <w:rsid w:val="0053372D"/>
    <w:rsid w:val="00536056"/>
    <w:rsid w:val="0054794A"/>
    <w:rsid w:val="00560578"/>
    <w:rsid w:val="005654E0"/>
    <w:rsid w:val="005663AD"/>
    <w:rsid w:val="00567F16"/>
    <w:rsid w:val="00572F24"/>
    <w:rsid w:val="005748C4"/>
    <w:rsid w:val="0058187A"/>
    <w:rsid w:val="005840EA"/>
    <w:rsid w:val="0058635F"/>
    <w:rsid w:val="005941D9"/>
    <w:rsid w:val="00596CE4"/>
    <w:rsid w:val="005B2391"/>
    <w:rsid w:val="005B7B28"/>
    <w:rsid w:val="005D0CE5"/>
    <w:rsid w:val="005D1FD3"/>
    <w:rsid w:val="005D5F8B"/>
    <w:rsid w:val="005E08EA"/>
    <w:rsid w:val="005E1181"/>
    <w:rsid w:val="005E3AEA"/>
    <w:rsid w:val="005E7D9D"/>
    <w:rsid w:val="005F3A74"/>
    <w:rsid w:val="005F4151"/>
    <w:rsid w:val="00610AAA"/>
    <w:rsid w:val="00610ADE"/>
    <w:rsid w:val="00646784"/>
    <w:rsid w:val="00670FCB"/>
    <w:rsid w:val="00680D71"/>
    <w:rsid w:val="006848B7"/>
    <w:rsid w:val="006A3DE5"/>
    <w:rsid w:val="006B3833"/>
    <w:rsid w:val="006B7576"/>
    <w:rsid w:val="006C37AB"/>
    <w:rsid w:val="006C5427"/>
    <w:rsid w:val="006D2967"/>
    <w:rsid w:val="006D50DF"/>
    <w:rsid w:val="006D6EE7"/>
    <w:rsid w:val="006E6CB4"/>
    <w:rsid w:val="006E6FF8"/>
    <w:rsid w:val="006F60EF"/>
    <w:rsid w:val="0071384F"/>
    <w:rsid w:val="00721BC8"/>
    <w:rsid w:val="00746237"/>
    <w:rsid w:val="00750390"/>
    <w:rsid w:val="00754146"/>
    <w:rsid w:val="007667C7"/>
    <w:rsid w:val="007677A8"/>
    <w:rsid w:val="00776521"/>
    <w:rsid w:val="00776D84"/>
    <w:rsid w:val="00780679"/>
    <w:rsid w:val="007826CD"/>
    <w:rsid w:val="00785AFC"/>
    <w:rsid w:val="007A173B"/>
    <w:rsid w:val="007A5014"/>
    <w:rsid w:val="007A5F35"/>
    <w:rsid w:val="007C06FF"/>
    <w:rsid w:val="007C2585"/>
    <w:rsid w:val="007C31B3"/>
    <w:rsid w:val="007C3B8D"/>
    <w:rsid w:val="007C5084"/>
    <w:rsid w:val="007C56C0"/>
    <w:rsid w:val="007D1D98"/>
    <w:rsid w:val="007D29E3"/>
    <w:rsid w:val="007E2D30"/>
    <w:rsid w:val="007E56C8"/>
    <w:rsid w:val="008049AC"/>
    <w:rsid w:val="00804A53"/>
    <w:rsid w:val="008062EE"/>
    <w:rsid w:val="008137DB"/>
    <w:rsid w:val="00815E39"/>
    <w:rsid w:val="00816EA4"/>
    <w:rsid w:val="0082019A"/>
    <w:rsid w:val="00843A01"/>
    <w:rsid w:val="00844C89"/>
    <w:rsid w:val="008809D7"/>
    <w:rsid w:val="00883737"/>
    <w:rsid w:val="00884C9E"/>
    <w:rsid w:val="00884CFB"/>
    <w:rsid w:val="008918DF"/>
    <w:rsid w:val="00896447"/>
    <w:rsid w:val="008A7954"/>
    <w:rsid w:val="008C7A8D"/>
    <w:rsid w:val="008D3545"/>
    <w:rsid w:val="008D3A86"/>
    <w:rsid w:val="008E50C7"/>
    <w:rsid w:val="008E7EF6"/>
    <w:rsid w:val="008F0A82"/>
    <w:rsid w:val="008F75E9"/>
    <w:rsid w:val="0091092B"/>
    <w:rsid w:val="00917A01"/>
    <w:rsid w:val="009225CB"/>
    <w:rsid w:val="00922819"/>
    <w:rsid w:val="00923970"/>
    <w:rsid w:val="00934725"/>
    <w:rsid w:val="009352F9"/>
    <w:rsid w:val="00954320"/>
    <w:rsid w:val="00954529"/>
    <w:rsid w:val="0095772C"/>
    <w:rsid w:val="00963B9C"/>
    <w:rsid w:val="00976755"/>
    <w:rsid w:val="00980AC4"/>
    <w:rsid w:val="00984D74"/>
    <w:rsid w:val="00990CED"/>
    <w:rsid w:val="00993884"/>
    <w:rsid w:val="00995B99"/>
    <w:rsid w:val="00996D71"/>
    <w:rsid w:val="009A5C3D"/>
    <w:rsid w:val="009B1E9F"/>
    <w:rsid w:val="009B63E6"/>
    <w:rsid w:val="009C0858"/>
    <w:rsid w:val="009C0EA5"/>
    <w:rsid w:val="009C21CE"/>
    <w:rsid w:val="009C4E02"/>
    <w:rsid w:val="009C76AA"/>
    <w:rsid w:val="009D198D"/>
    <w:rsid w:val="009D2175"/>
    <w:rsid w:val="009D676C"/>
    <w:rsid w:val="009E55F4"/>
    <w:rsid w:val="009F05E0"/>
    <w:rsid w:val="009F1316"/>
    <w:rsid w:val="009F527D"/>
    <w:rsid w:val="00A0222F"/>
    <w:rsid w:val="00A02297"/>
    <w:rsid w:val="00A233DA"/>
    <w:rsid w:val="00A30216"/>
    <w:rsid w:val="00A3279D"/>
    <w:rsid w:val="00A40774"/>
    <w:rsid w:val="00A51E71"/>
    <w:rsid w:val="00A527F9"/>
    <w:rsid w:val="00A6113F"/>
    <w:rsid w:val="00A8091E"/>
    <w:rsid w:val="00A84B37"/>
    <w:rsid w:val="00A8549A"/>
    <w:rsid w:val="00A87496"/>
    <w:rsid w:val="00AA2C37"/>
    <w:rsid w:val="00AA3920"/>
    <w:rsid w:val="00AB521E"/>
    <w:rsid w:val="00AB72B8"/>
    <w:rsid w:val="00AC412F"/>
    <w:rsid w:val="00AD3D3C"/>
    <w:rsid w:val="00AD751C"/>
    <w:rsid w:val="00AE2D80"/>
    <w:rsid w:val="00AE50C9"/>
    <w:rsid w:val="00B1172D"/>
    <w:rsid w:val="00B1392F"/>
    <w:rsid w:val="00B15E48"/>
    <w:rsid w:val="00B2669F"/>
    <w:rsid w:val="00B353B4"/>
    <w:rsid w:val="00B36A71"/>
    <w:rsid w:val="00B3763D"/>
    <w:rsid w:val="00B37D35"/>
    <w:rsid w:val="00B432C3"/>
    <w:rsid w:val="00B46579"/>
    <w:rsid w:val="00B54579"/>
    <w:rsid w:val="00B555FD"/>
    <w:rsid w:val="00B55897"/>
    <w:rsid w:val="00B664C5"/>
    <w:rsid w:val="00B7192C"/>
    <w:rsid w:val="00B82D2A"/>
    <w:rsid w:val="00B842BD"/>
    <w:rsid w:val="00B92AC8"/>
    <w:rsid w:val="00B9391C"/>
    <w:rsid w:val="00B94666"/>
    <w:rsid w:val="00BC21C1"/>
    <w:rsid w:val="00BC4F10"/>
    <w:rsid w:val="00BC7C61"/>
    <w:rsid w:val="00BD378C"/>
    <w:rsid w:val="00BD693F"/>
    <w:rsid w:val="00BE536B"/>
    <w:rsid w:val="00BF2A2F"/>
    <w:rsid w:val="00BF5170"/>
    <w:rsid w:val="00C021F8"/>
    <w:rsid w:val="00C0299C"/>
    <w:rsid w:val="00C06423"/>
    <w:rsid w:val="00C10F26"/>
    <w:rsid w:val="00C12204"/>
    <w:rsid w:val="00C12A48"/>
    <w:rsid w:val="00C16006"/>
    <w:rsid w:val="00C162F6"/>
    <w:rsid w:val="00C312A6"/>
    <w:rsid w:val="00C331DD"/>
    <w:rsid w:val="00C34732"/>
    <w:rsid w:val="00C41CB6"/>
    <w:rsid w:val="00C45AB4"/>
    <w:rsid w:val="00C55DA5"/>
    <w:rsid w:val="00C56198"/>
    <w:rsid w:val="00C564E7"/>
    <w:rsid w:val="00C60DC5"/>
    <w:rsid w:val="00C83977"/>
    <w:rsid w:val="00C85444"/>
    <w:rsid w:val="00C940EA"/>
    <w:rsid w:val="00CA3341"/>
    <w:rsid w:val="00CC2CBB"/>
    <w:rsid w:val="00CD4A81"/>
    <w:rsid w:val="00CE1914"/>
    <w:rsid w:val="00CF3D21"/>
    <w:rsid w:val="00D057E9"/>
    <w:rsid w:val="00D121E6"/>
    <w:rsid w:val="00D2037F"/>
    <w:rsid w:val="00D33B5E"/>
    <w:rsid w:val="00D477C0"/>
    <w:rsid w:val="00D55DDC"/>
    <w:rsid w:val="00D57C56"/>
    <w:rsid w:val="00D705AB"/>
    <w:rsid w:val="00D75306"/>
    <w:rsid w:val="00D91263"/>
    <w:rsid w:val="00D91B32"/>
    <w:rsid w:val="00DC72EC"/>
    <w:rsid w:val="00DD6116"/>
    <w:rsid w:val="00DF4E98"/>
    <w:rsid w:val="00DF5814"/>
    <w:rsid w:val="00E001C4"/>
    <w:rsid w:val="00E02D77"/>
    <w:rsid w:val="00E1253F"/>
    <w:rsid w:val="00E14372"/>
    <w:rsid w:val="00E14B7B"/>
    <w:rsid w:val="00E242AB"/>
    <w:rsid w:val="00E35E58"/>
    <w:rsid w:val="00E4652C"/>
    <w:rsid w:val="00E61D3A"/>
    <w:rsid w:val="00E623A8"/>
    <w:rsid w:val="00E64C53"/>
    <w:rsid w:val="00E67791"/>
    <w:rsid w:val="00E7445E"/>
    <w:rsid w:val="00E76F39"/>
    <w:rsid w:val="00E807AD"/>
    <w:rsid w:val="00E90D91"/>
    <w:rsid w:val="00E92ADD"/>
    <w:rsid w:val="00E945C1"/>
    <w:rsid w:val="00E97321"/>
    <w:rsid w:val="00EA330C"/>
    <w:rsid w:val="00EB3E79"/>
    <w:rsid w:val="00EB557F"/>
    <w:rsid w:val="00EB577B"/>
    <w:rsid w:val="00EC5F73"/>
    <w:rsid w:val="00ED3B68"/>
    <w:rsid w:val="00ED68A2"/>
    <w:rsid w:val="00EE31B0"/>
    <w:rsid w:val="00EE329A"/>
    <w:rsid w:val="00EF1CC4"/>
    <w:rsid w:val="00EF7D4E"/>
    <w:rsid w:val="00F043D3"/>
    <w:rsid w:val="00F05D01"/>
    <w:rsid w:val="00F3434F"/>
    <w:rsid w:val="00F34973"/>
    <w:rsid w:val="00F34F95"/>
    <w:rsid w:val="00F35EFB"/>
    <w:rsid w:val="00F401B4"/>
    <w:rsid w:val="00F40A08"/>
    <w:rsid w:val="00F47276"/>
    <w:rsid w:val="00F5040F"/>
    <w:rsid w:val="00F527E0"/>
    <w:rsid w:val="00F529DC"/>
    <w:rsid w:val="00F52E4E"/>
    <w:rsid w:val="00F75EFF"/>
    <w:rsid w:val="00F77B6A"/>
    <w:rsid w:val="00FA0A5A"/>
    <w:rsid w:val="00FA1383"/>
    <w:rsid w:val="00FA59AD"/>
    <w:rsid w:val="00FA7242"/>
    <w:rsid w:val="00FB2462"/>
    <w:rsid w:val="00FB6B05"/>
    <w:rsid w:val="00FC529C"/>
    <w:rsid w:val="00FE66F8"/>
    <w:rsid w:val="00FF2512"/>
    <w:rsid w:val="00FF5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F78B2AD"/>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DF5814"/>
    <w:rPr>
      <w:color w:val="0000FF" w:themeColor="hyperlink"/>
      <w:u w:val="single"/>
    </w:rPr>
  </w:style>
  <w:style w:type="character" w:styleId="FollowedHyperlink">
    <w:name w:val="FollowedHyperlink"/>
    <w:basedOn w:val="DefaultParagraphFont"/>
    <w:semiHidden/>
    <w:unhideWhenUsed/>
    <w:rsid w:val="00D121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137776">
      <w:bodyDiv w:val="1"/>
      <w:marLeft w:val="0"/>
      <w:marRight w:val="0"/>
      <w:marTop w:val="0"/>
      <w:marBottom w:val="0"/>
      <w:divBdr>
        <w:top w:val="none" w:sz="0" w:space="0" w:color="auto"/>
        <w:left w:val="none" w:sz="0" w:space="0" w:color="auto"/>
        <w:bottom w:val="none" w:sz="0" w:space="0" w:color="auto"/>
        <w:right w:val="none" w:sz="0" w:space="0" w:color="auto"/>
      </w:divBdr>
    </w:div>
    <w:div w:id="82459222">
      <w:bodyDiv w:val="1"/>
      <w:marLeft w:val="0"/>
      <w:marRight w:val="0"/>
      <w:marTop w:val="0"/>
      <w:marBottom w:val="0"/>
      <w:divBdr>
        <w:top w:val="none" w:sz="0" w:space="0" w:color="auto"/>
        <w:left w:val="none" w:sz="0" w:space="0" w:color="auto"/>
        <w:bottom w:val="none" w:sz="0" w:space="0" w:color="auto"/>
        <w:right w:val="none" w:sz="0" w:space="0" w:color="auto"/>
      </w:divBdr>
    </w:div>
    <w:div w:id="106393490">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44756357">
      <w:bodyDiv w:val="1"/>
      <w:marLeft w:val="0"/>
      <w:marRight w:val="0"/>
      <w:marTop w:val="0"/>
      <w:marBottom w:val="0"/>
      <w:divBdr>
        <w:top w:val="none" w:sz="0" w:space="0" w:color="auto"/>
        <w:left w:val="none" w:sz="0" w:space="0" w:color="auto"/>
        <w:bottom w:val="none" w:sz="0" w:space="0" w:color="auto"/>
        <w:right w:val="none" w:sz="0" w:space="0" w:color="auto"/>
      </w:divBdr>
    </w:div>
    <w:div w:id="554701226">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92023723">
      <w:bodyDiv w:val="1"/>
      <w:marLeft w:val="0"/>
      <w:marRight w:val="0"/>
      <w:marTop w:val="0"/>
      <w:marBottom w:val="0"/>
      <w:divBdr>
        <w:top w:val="none" w:sz="0" w:space="0" w:color="auto"/>
        <w:left w:val="none" w:sz="0" w:space="0" w:color="auto"/>
        <w:bottom w:val="none" w:sz="0" w:space="0" w:color="auto"/>
        <w:right w:val="none" w:sz="0" w:space="0" w:color="auto"/>
      </w:divBdr>
    </w:div>
    <w:div w:id="1013072911">
      <w:bodyDiv w:val="1"/>
      <w:marLeft w:val="0"/>
      <w:marRight w:val="0"/>
      <w:marTop w:val="0"/>
      <w:marBottom w:val="0"/>
      <w:divBdr>
        <w:top w:val="none" w:sz="0" w:space="0" w:color="auto"/>
        <w:left w:val="none" w:sz="0" w:space="0" w:color="auto"/>
        <w:bottom w:val="none" w:sz="0" w:space="0" w:color="auto"/>
        <w:right w:val="none" w:sz="0" w:space="0" w:color="auto"/>
      </w:divBdr>
    </w:div>
    <w:div w:id="129348677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D142F396-A24D-44B8-A36A-139C2F1BB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38</TotalTime>
  <Pages>3</Pages>
  <Words>634</Words>
  <Characters>3522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Tagliaferri , Megan</cp:lastModifiedBy>
  <cp:revision>4</cp:revision>
  <cp:lastPrinted>2018-10-18T18:22:00Z</cp:lastPrinted>
  <dcterms:created xsi:type="dcterms:W3CDTF">2018-11-21T15:46:00Z</dcterms:created>
  <dcterms:modified xsi:type="dcterms:W3CDTF">2018-11-21T19:57:00Z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