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1A7B" w:rsidRPr="002420F8" w:rsidRDefault="00141A7B" w:rsidP="00141A7B">
      <w:pPr>
        <w:pStyle w:val="Heading3"/>
        <w:keepNext w:val="0"/>
        <w:jc w:val="center"/>
        <w:rPr>
          <w:rFonts w:ascii="Arial" w:hAnsi="Arial" w:cs="Arial"/>
          <w:b/>
          <w:sz w:val="20"/>
        </w:rPr>
      </w:pPr>
      <w:r>
        <w:rPr>
          <w:rFonts w:ascii="Arial" w:hAnsi="Arial" w:cs="Arial"/>
          <w:b/>
          <w:sz w:val="20"/>
        </w:rPr>
        <w:t xml:space="preserve">November </w:t>
      </w:r>
      <w:r w:rsidR="007663D2">
        <w:rPr>
          <w:rFonts w:ascii="Arial" w:hAnsi="Arial" w:cs="Arial"/>
          <w:b/>
          <w:sz w:val="20"/>
        </w:rPr>
        <w:t>2</w:t>
      </w:r>
      <w:r>
        <w:rPr>
          <w:rFonts w:ascii="Arial" w:hAnsi="Arial" w:cs="Arial"/>
          <w:b/>
          <w:sz w:val="20"/>
        </w:rPr>
        <w:t>1, 2018</w:t>
      </w:r>
    </w:p>
    <w:p w:rsidR="00141A7B" w:rsidRPr="008918DF" w:rsidRDefault="00141A7B" w:rsidP="00141A7B">
      <w:pPr>
        <w:rPr>
          <w:rFonts w:ascii="Arial" w:hAnsi="Arial" w:cs="Arial"/>
        </w:rPr>
      </w:pPr>
    </w:p>
    <w:p w:rsidR="00141A7B" w:rsidRPr="008918DF" w:rsidRDefault="00141A7B" w:rsidP="00141A7B">
      <w:pPr>
        <w:rPr>
          <w:rFonts w:ascii="Arial" w:hAnsi="Arial" w:cs="Arial"/>
        </w:rPr>
      </w:pPr>
    </w:p>
    <w:p w:rsidR="00141A7B" w:rsidRPr="008918DF" w:rsidRDefault="00141A7B" w:rsidP="00141A7B">
      <w:pPr>
        <w:tabs>
          <w:tab w:val="left" w:pos="0"/>
        </w:tabs>
        <w:outlineLvl w:val="0"/>
        <w:rPr>
          <w:rFonts w:ascii="Arial" w:hAnsi="Arial" w:cs="Arial"/>
          <w:b/>
        </w:rPr>
      </w:pPr>
      <w:r w:rsidRPr="008918DF">
        <w:rPr>
          <w:rFonts w:ascii="Arial" w:hAnsi="Arial" w:cs="Arial"/>
          <w:b/>
        </w:rPr>
        <w:t>To:</w:t>
      </w:r>
      <w:r>
        <w:rPr>
          <w:rFonts w:ascii="Arial" w:hAnsi="Arial" w:cs="Arial"/>
          <w:b/>
        </w:rPr>
        <w:tab/>
      </w:r>
      <w:r w:rsidRPr="008918DF">
        <w:rPr>
          <w:rFonts w:ascii="Arial" w:hAnsi="Arial" w:cs="Arial"/>
          <w:b/>
        </w:rPr>
        <w:t xml:space="preserve">All Interested Vendors {Bidders} </w:t>
      </w:r>
    </w:p>
    <w:p w:rsidR="00141A7B" w:rsidRPr="008918DF" w:rsidRDefault="00141A7B" w:rsidP="00141A7B">
      <w:pPr>
        <w:rPr>
          <w:rFonts w:ascii="Arial" w:hAnsi="Arial" w:cs="Arial"/>
        </w:rPr>
      </w:pPr>
    </w:p>
    <w:p w:rsidR="00141A7B" w:rsidRPr="008918DF" w:rsidRDefault="00141A7B" w:rsidP="00141A7B">
      <w:pPr>
        <w:tabs>
          <w:tab w:val="left" w:pos="0"/>
        </w:tabs>
        <w:rPr>
          <w:rFonts w:ascii="Arial" w:hAnsi="Arial" w:cs="Arial"/>
        </w:rPr>
      </w:pPr>
    </w:p>
    <w:p w:rsidR="00141A7B" w:rsidRPr="008918DF" w:rsidRDefault="00141A7B" w:rsidP="00141A7B">
      <w:pPr>
        <w:pStyle w:val="Heading2"/>
        <w:keepNext w:val="0"/>
        <w:widowControl w:val="0"/>
        <w:tabs>
          <w:tab w:val="left" w:pos="0"/>
        </w:tabs>
        <w:rPr>
          <w:rFonts w:ascii="Arial" w:hAnsi="Arial" w:cs="Arial"/>
          <w:sz w:val="20"/>
        </w:rPr>
      </w:pPr>
      <w:r w:rsidRPr="008918DF">
        <w:rPr>
          <w:rFonts w:ascii="Arial" w:hAnsi="Arial" w:cs="Arial"/>
          <w:sz w:val="20"/>
        </w:rPr>
        <w:t>Re:</w:t>
      </w:r>
      <w:r w:rsidRPr="008918DF">
        <w:rPr>
          <w:rFonts w:ascii="Arial" w:hAnsi="Arial" w:cs="Arial"/>
          <w:sz w:val="20"/>
        </w:rPr>
        <w:tab/>
        <w:t xml:space="preserve">Bid Solicitation # </w:t>
      </w:r>
      <w:r>
        <w:rPr>
          <w:rFonts w:ascii="Arial" w:hAnsi="Arial" w:cs="Arial"/>
          <w:sz w:val="20"/>
        </w:rPr>
        <w:t>1</w:t>
      </w:r>
      <w:r w:rsidR="00385DCA">
        <w:rPr>
          <w:rFonts w:ascii="Arial" w:hAnsi="Arial" w:cs="Arial"/>
          <w:sz w:val="20"/>
        </w:rPr>
        <w:t>9DPP00272</w:t>
      </w:r>
    </w:p>
    <w:p w:rsidR="00141A7B" w:rsidRPr="008918DF" w:rsidRDefault="008F0F6E" w:rsidP="00141A7B">
      <w:pPr>
        <w:ind w:firstLine="720"/>
        <w:rPr>
          <w:rFonts w:ascii="Arial" w:hAnsi="Arial" w:cs="Arial"/>
          <w:b/>
        </w:rPr>
      </w:pPr>
      <w:r>
        <w:rPr>
          <w:rFonts w:ascii="Arial" w:hAnsi="Arial" w:cs="Arial"/>
          <w:b/>
        </w:rPr>
        <w:t>T</w:t>
      </w:r>
      <w:r w:rsidR="00A90238">
        <w:rPr>
          <w:rFonts w:ascii="Arial" w:hAnsi="Arial" w:cs="Arial"/>
          <w:b/>
        </w:rPr>
        <w:t>2581</w:t>
      </w:r>
      <w:r>
        <w:rPr>
          <w:rFonts w:ascii="Arial" w:hAnsi="Arial" w:cs="Arial"/>
          <w:b/>
        </w:rPr>
        <w:t>-</w:t>
      </w:r>
      <w:r w:rsidR="00385DCA">
        <w:rPr>
          <w:rFonts w:ascii="Arial" w:hAnsi="Arial" w:cs="Arial"/>
          <w:b/>
        </w:rPr>
        <w:t xml:space="preserve">Auctioneering Services: Internet Auctions to Sell Surplus Property </w:t>
      </w:r>
    </w:p>
    <w:p w:rsidR="00141A7B" w:rsidRDefault="00141A7B" w:rsidP="00141A7B">
      <w:pPr>
        <w:ind w:firstLine="720"/>
        <w:rPr>
          <w:rFonts w:ascii="Arial" w:hAnsi="Arial" w:cs="Arial"/>
          <w:b/>
        </w:rPr>
      </w:pPr>
    </w:p>
    <w:p w:rsidR="00141A7B" w:rsidRPr="008918DF" w:rsidRDefault="00141A7B" w:rsidP="00141A7B">
      <w:pPr>
        <w:ind w:firstLine="720"/>
        <w:rPr>
          <w:rFonts w:ascii="Arial" w:hAnsi="Arial" w:cs="Arial"/>
          <w:b/>
        </w:rPr>
      </w:pPr>
    </w:p>
    <w:p w:rsidR="00141A7B" w:rsidRPr="008918DF" w:rsidRDefault="00141A7B" w:rsidP="00141A7B">
      <w:pPr>
        <w:tabs>
          <w:tab w:val="left" w:pos="0"/>
        </w:tabs>
        <w:outlineLvl w:val="0"/>
        <w:rPr>
          <w:rFonts w:ascii="Arial" w:hAnsi="Arial" w:cs="Arial"/>
          <w:b/>
        </w:rPr>
      </w:pPr>
      <w:r w:rsidRPr="008918DF">
        <w:rPr>
          <w:rFonts w:ascii="Arial" w:hAnsi="Arial" w:cs="Arial"/>
          <w:b/>
        </w:rPr>
        <w:tab/>
      </w:r>
      <w:r>
        <w:rPr>
          <w:rFonts w:ascii="Arial" w:hAnsi="Arial" w:cs="Arial"/>
          <w:b/>
        </w:rPr>
        <w:t xml:space="preserve">Quote </w:t>
      </w:r>
      <w:r w:rsidRPr="008918DF">
        <w:rPr>
          <w:rFonts w:ascii="Arial" w:hAnsi="Arial" w:cs="Arial"/>
          <w:b/>
        </w:rPr>
        <w:t xml:space="preserve">Submission Due Date: </w:t>
      </w:r>
      <w:r w:rsidR="00385DCA">
        <w:rPr>
          <w:rFonts w:ascii="Arial" w:hAnsi="Arial" w:cs="Arial"/>
          <w:b/>
          <w:u w:val="single"/>
        </w:rPr>
        <w:t>December 5, 2018</w:t>
      </w:r>
      <w:r w:rsidRPr="008918DF">
        <w:rPr>
          <w:rFonts w:ascii="Arial" w:hAnsi="Arial" w:cs="Arial"/>
          <w:b/>
        </w:rPr>
        <w:t xml:space="preserve"> (2:00 p.m. E</w:t>
      </w:r>
      <w:r>
        <w:rPr>
          <w:rFonts w:ascii="Arial" w:hAnsi="Arial" w:cs="Arial"/>
          <w:b/>
        </w:rPr>
        <w:t xml:space="preserve">astern </w:t>
      </w:r>
      <w:r w:rsidRPr="008918DF">
        <w:rPr>
          <w:rFonts w:ascii="Arial" w:hAnsi="Arial" w:cs="Arial"/>
          <w:b/>
        </w:rPr>
        <w:t>T</w:t>
      </w:r>
      <w:r>
        <w:rPr>
          <w:rFonts w:ascii="Arial" w:hAnsi="Arial" w:cs="Arial"/>
          <w:b/>
        </w:rPr>
        <w:t>ime</w:t>
      </w:r>
      <w:r w:rsidRPr="008918DF">
        <w:rPr>
          <w:rFonts w:ascii="Arial" w:hAnsi="Arial" w:cs="Arial"/>
          <w:b/>
        </w:rPr>
        <w:t>)</w:t>
      </w:r>
    </w:p>
    <w:p w:rsidR="00141A7B" w:rsidRDefault="00141A7B" w:rsidP="00141A7B"/>
    <w:p w:rsidR="00141A7B" w:rsidRPr="008918DF" w:rsidRDefault="00141A7B" w:rsidP="00141A7B"/>
    <w:p w:rsidR="00141A7B" w:rsidRPr="008F0F6E" w:rsidRDefault="00141A7B" w:rsidP="00141A7B">
      <w:pPr>
        <w:pStyle w:val="Heading1"/>
        <w:keepNext w:val="0"/>
        <w:tabs>
          <w:tab w:val="left" w:pos="0"/>
        </w:tabs>
        <w:rPr>
          <w:rFonts w:ascii="Arial" w:hAnsi="Arial" w:cs="Arial"/>
          <w:i w:val="0"/>
          <w:sz w:val="20"/>
        </w:rPr>
      </w:pPr>
      <w:r w:rsidRPr="008F0F6E">
        <w:rPr>
          <w:rFonts w:ascii="Arial" w:hAnsi="Arial" w:cs="Arial"/>
          <w:i w:val="0"/>
          <w:sz w:val="20"/>
        </w:rPr>
        <w:t>Bid Amendment #1</w:t>
      </w:r>
    </w:p>
    <w:p w:rsidR="00141A7B" w:rsidRPr="008F0F6E" w:rsidRDefault="00141A7B" w:rsidP="00141A7B">
      <w:pPr>
        <w:tabs>
          <w:tab w:val="left" w:pos="0"/>
        </w:tabs>
        <w:rPr>
          <w:rFonts w:ascii="Arial" w:hAnsi="Arial" w:cs="Arial"/>
        </w:rPr>
      </w:pPr>
    </w:p>
    <w:p w:rsidR="00141A7B" w:rsidRPr="008F0F6E" w:rsidRDefault="00141A7B" w:rsidP="00141A7B">
      <w:pPr>
        <w:tabs>
          <w:tab w:val="left" w:pos="0"/>
        </w:tabs>
        <w:rPr>
          <w:rFonts w:ascii="Arial" w:hAnsi="Arial" w:cs="Arial"/>
        </w:rPr>
      </w:pPr>
    </w:p>
    <w:p w:rsidR="00141A7B" w:rsidRPr="008F0F6E" w:rsidRDefault="00141A7B" w:rsidP="00141A7B">
      <w:pPr>
        <w:tabs>
          <w:tab w:val="left" w:pos="0"/>
        </w:tabs>
        <w:jc w:val="both"/>
        <w:rPr>
          <w:rFonts w:ascii="Arial" w:hAnsi="Arial" w:cs="Arial"/>
        </w:rPr>
      </w:pPr>
      <w:r w:rsidRPr="008F0F6E">
        <w:rPr>
          <w:rFonts w:ascii="Arial" w:hAnsi="Arial" w:cs="Arial"/>
        </w:rPr>
        <w:t>The following constitutes Bid Amendment #1 to the above referenced Bid Solicitation:</w:t>
      </w:r>
    </w:p>
    <w:p w:rsidR="00141A7B" w:rsidRPr="008F0F6E" w:rsidRDefault="00141A7B" w:rsidP="00141A7B">
      <w:pPr>
        <w:tabs>
          <w:tab w:val="left" w:pos="0"/>
        </w:tabs>
        <w:jc w:val="both"/>
        <w:rPr>
          <w:rFonts w:ascii="Arial" w:hAnsi="Arial" w:cs="Arial"/>
        </w:rPr>
      </w:pPr>
      <w:r w:rsidRPr="008F0F6E">
        <w:rPr>
          <w:rFonts w:ascii="Arial" w:hAnsi="Arial" w:cs="Arial"/>
        </w:rPr>
        <w:t xml:space="preserve">  </w:t>
      </w:r>
    </w:p>
    <w:p w:rsidR="00141A7B" w:rsidRDefault="00141A7B" w:rsidP="00141A7B">
      <w:pPr>
        <w:pStyle w:val="ListParagraph"/>
        <w:numPr>
          <w:ilvl w:val="0"/>
          <w:numId w:val="1"/>
        </w:numPr>
        <w:tabs>
          <w:tab w:val="left" w:pos="0"/>
        </w:tabs>
        <w:jc w:val="both"/>
        <w:rPr>
          <w:rFonts w:ascii="Arial" w:hAnsi="Arial" w:cs="Arial"/>
        </w:rPr>
      </w:pPr>
      <w:r w:rsidRPr="008F0F6E">
        <w:rPr>
          <w:rFonts w:ascii="Arial" w:hAnsi="Arial" w:cs="Arial"/>
        </w:rPr>
        <w:t>This Bid Amendmen</w:t>
      </w:r>
      <w:r w:rsidR="000B05D3">
        <w:rPr>
          <w:rFonts w:ascii="Arial" w:hAnsi="Arial" w:cs="Arial"/>
        </w:rPr>
        <w:t>t includes answers to questions; and</w:t>
      </w:r>
      <w:r w:rsidRPr="008F0F6E">
        <w:rPr>
          <w:rFonts w:ascii="Arial" w:hAnsi="Arial" w:cs="Arial"/>
        </w:rPr>
        <w:t xml:space="preserve">  </w:t>
      </w:r>
    </w:p>
    <w:p w:rsidR="001A613A" w:rsidRDefault="001A613A" w:rsidP="001A613A">
      <w:pPr>
        <w:tabs>
          <w:tab w:val="left" w:pos="0"/>
        </w:tabs>
        <w:jc w:val="both"/>
        <w:rPr>
          <w:rFonts w:ascii="Arial" w:hAnsi="Arial" w:cs="Arial"/>
        </w:rPr>
      </w:pPr>
    </w:p>
    <w:p w:rsidR="00141A7B" w:rsidRDefault="001A613A" w:rsidP="00093437">
      <w:pPr>
        <w:pStyle w:val="ListParagraph"/>
        <w:numPr>
          <w:ilvl w:val="0"/>
          <w:numId w:val="1"/>
        </w:numPr>
        <w:tabs>
          <w:tab w:val="left" w:pos="0"/>
        </w:tabs>
        <w:jc w:val="both"/>
        <w:rPr>
          <w:rFonts w:ascii="Arial" w:hAnsi="Arial" w:cs="Arial"/>
        </w:rPr>
      </w:pPr>
      <w:r w:rsidRPr="001A613A">
        <w:rPr>
          <w:rFonts w:ascii="Arial" w:hAnsi="Arial" w:cs="Arial"/>
        </w:rPr>
        <w:t>Please note that for all additions, deletions, clarifications and modifications to the Bid Solicitation, please refer to the Revised Bid Solicitation entitled</w:t>
      </w:r>
      <w:r w:rsidR="00A90238">
        <w:rPr>
          <w:rFonts w:ascii="Arial" w:hAnsi="Arial" w:cs="Arial"/>
        </w:rPr>
        <w:t xml:space="preserve"> “T2581</w:t>
      </w:r>
      <w:r w:rsidR="00500415">
        <w:rPr>
          <w:rFonts w:ascii="Arial" w:hAnsi="Arial" w:cs="Arial"/>
        </w:rPr>
        <w:t xml:space="preserve"> Revised Bid Solicitation </w:t>
      </w:r>
      <w:r>
        <w:rPr>
          <w:rFonts w:ascii="Arial" w:hAnsi="Arial" w:cs="Arial"/>
        </w:rPr>
        <w:t>112118”.</w:t>
      </w:r>
    </w:p>
    <w:p w:rsidR="001A613A" w:rsidRPr="001A613A" w:rsidRDefault="001A613A" w:rsidP="001A613A">
      <w:pPr>
        <w:pStyle w:val="ListParagraph"/>
        <w:rPr>
          <w:rFonts w:ascii="Arial" w:hAnsi="Arial" w:cs="Arial"/>
        </w:rPr>
      </w:pPr>
    </w:p>
    <w:p w:rsidR="001A613A" w:rsidRPr="008918DF" w:rsidRDefault="001A613A" w:rsidP="001A613A">
      <w:pPr>
        <w:pStyle w:val="ListParagraph"/>
        <w:tabs>
          <w:tab w:val="left" w:pos="0"/>
        </w:tabs>
        <w:jc w:val="both"/>
        <w:rPr>
          <w:rFonts w:ascii="Arial" w:hAnsi="Arial" w:cs="Arial"/>
        </w:rPr>
      </w:pPr>
    </w:p>
    <w:p w:rsidR="00141A7B" w:rsidRPr="008918DF" w:rsidRDefault="00141A7B" w:rsidP="00141A7B">
      <w:pPr>
        <w:tabs>
          <w:tab w:val="left" w:pos="0"/>
        </w:tabs>
        <w:jc w:val="both"/>
        <w:rPr>
          <w:rFonts w:ascii="Arial" w:hAnsi="Arial" w:cs="Arial"/>
        </w:rPr>
      </w:pPr>
      <w:r w:rsidRPr="008918DF">
        <w:rPr>
          <w:rFonts w:ascii="Arial" w:hAnsi="Arial" w:cs="Arial"/>
        </w:rPr>
        <w:t>It is the sole responsibility of the Vendor {Bidder}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rsidR="00141A7B" w:rsidRPr="008918DF" w:rsidRDefault="00141A7B" w:rsidP="00141A7B">
      <w:pPr>
        <w:tabs>
          <w:tab w:val="left" w:pos="0"/>
        </w:tabs>
        <w:jc w:val="both"/>
        <w:rPr>
          <w:rFonts w:ascii="Arial" w:hAnsi="Arial" w:cs="Arial"/>
        </w:rPr>
      </w:pPr>
    </w:p>
    <w:p w:rsidR="00141A7B" w:rsidRPr="008918DF" w:rsidRDefault="00141A7B" w:rsidP="00141A7B">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rsidR="00141A7B" w:rsidRPr="008918DF" w:rsidRDefault="00141A7B" w:rsidP="00141A7B">
      <w:pPr>
        <w:tabs>
          <w:tab w:val="left" w:pos="0"/>
        </w:tabs>
        <w:jc w:val="both"/>
        <w:rPr>
          <w:rFonts w:ascii="Arial" w:hAnsi="Arial" w:cs="Arial"/>
        </w:rPr>
      </w:pPr>
    </w:p>
    <w:p w:rsidR="00141A7B" w:rsidRPr="008918DF" w:rsidRDefault="00141A7B" w:rsidP="00141A7B">
      <w:pPr>
        <w:tabs>
          <w:tab w:val="left" w:pos="0"/>
        </w:tabs>
        <w:outlineLvl w:val="0"/>
        <w:rPr>
          <w:rFonts w:ascii="Arial" w:hAnsi="Arial" w:cs="Arial"/>
          <w:b/>
          <w:u w:val="single"/>
        </w:rPr>
      </w:pPr>
      <w:r w:rsidRPr="008918DF">
        <w:rPr>
          <w:rFonts w:ascii="Arial" w:hAnsi="Arial" w:cs="Arial"/>
        </w:rPr>
        <w:br w:type="page"/>
      </w:r>
    </w:p>
    <w:p w:rsidR="00141A7B" w:rsidRPr="008918DF" w:rsidRDefault="00141A7B" w:rsidP="00141A7B">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0F635B">
        <w:rPr>
          <w:rFonts w:ascii="Arial" w:hAnsi="Arial" w:cs="Arial"/>
          <w:sz w:val="20"/>
        </w:rPr>
        <w:t>1</w:t>
      </w:r>
      <w:r w:rsidR="00385DCA">
        <w:rPr>
          <w:rFonts w:ascii="Arial" w:hAnsi="Arial" w:cs="Arial"/>
          <w:sz w:val="20"/>
        </w:rPr>
        <w:t>9DPP00272</w:t>
      </w:r>
    </w:p>
    <w:p w:rsidR="00141A7B" w:rsidRPr="008918DF" w:rsidRDefault="005F5D6C" w:rsidP="00141A7B">
      <w:pPr>
        <w:jc w:val="center"/>
        <w:rPr>
          <w:rFonts w:ascii="Arial" w:hAnsi="Arial" w:cs="Arial"/>
          <w:b/>
        </w:rPr>
      </w:pPr>
      <w:r>
        <w:rPr>
          <w:rFonts w:ascii="Arial" w:hAnsi="Arial" w:cs="Arial"/>
          <w:b/>
        </w:rPr>
        <w:t>T2</w:t>
      </w:r>
      <w:r w:rsidR="00385DCA">
        <w:rPr>
          <w:rFonts w:ascii="Arial" w:hAnsi="Arial" w:cs="Arial"/>
          <w:b/>
        </w:rPr>
        <w:t>581</w:t>
      </w:r>
      <w:r>
        <w:rPr>
          <w:rFonts w:ascii="Arial" w:hAnsi="Arial" w:cs="Arial"/>
          <w:b/>
        </w:rPr>
        <w:t xml:space="preserve"> </w:t>
      </w:r>
      <w:r w:rsidR="00385DCA">
        <w:rPr>
          <w:rFonts w:ascii="Arial" w:hAnsi="Arial" w:cs="Arial"/>
          <w:b/>
        </w:rPr>
        <w:t>–</w:t>
      </w:r>
      <w:r>
        <w:rPr>
          <w:rFonts w:ascii="Arial" w:hAnsi="Arial" w:cs="Arial"/>
          <w:b/>
        </w:rPr>
        <w:t xml:space="preserve"> </w:t>
      </w:r>
      <w:r w:rsidR="00385DCA">
        <w:rPr>
          <w:rFonts w:ascii="Arial" w:hAnsi="Arial" w:cs="Arial"/>
          <w:b/>
        </w:rPr>
        <w:t>Auctioneering Services: Internet Auctions to Sell Surplus Property</w:t>
      </w:r>
    </w:p>
    <w:p w:rsidR="00141A7B" w:rsidRDefault="00141A7B" w:rsidP="00141A7B">
      <w:pPr>
        <w:tabs>
          <w:tab w:val="left" w:pos="0"/>
        </w:tabs>
        <w:jc w:val="center"/>
        <w:outlineLvl w:val="0"/>
        <w:rPr>
          <w:rFonts w:ascii="Arial" w:hAnsi="Arial" w:cs="Arial"/>
          <w:b/>
        </w:rPr>
      </w:pPr>
    </w:p>
    <w:p w:rsidR="00141A7B" w:rsidRDefault="00141A7B" w:rsidP="00141A7B">
      <w:pPr>
        <w:pStyle w:val="Heading4"/>
        <w:tabs>
          <w:tab w:val="left" w:pos="0"/>
        </w:tabs>
        <w:rPr>
          <w:rFonts w:ascii="Arial" w:hAnsi="Arial" w:cs="Arial"/>
          <w:b/>
          <w:i/>
          <w:sz w:val="20"/>
          <w:u w:val="single"/>
        </w:rPr>
      </w:pPr>
      <w:r>
        <w:rPr>
          <w:rFonts w:ascii="Arial" w:hAnsi="Arial" w:cs="Arial"/>
          <w:b/>
          <w:sz w:val="20"/>
        </w:rPr>
        <w:t>Answers to Questions</w:t>
      </w:r>
    </w:p>
    <w:p w:rsidR="00141A7B" w:rsidRDefault="00141A7B" w:rsidP="00141A7B">
      <w:pPr>
        <w:tabs>
          <w:tab w:val="left" w:pos="0"/>
        </w:tabs>
        <w:rPr>
          <w:rFonts w:ascii="Arial" w:hAnsi="Arial" w:cs="Arial"/>
        </w:rPr>
      </w:pPr>
    </w:p>
    <w:p w:rsidR="00141A7B" w:rsidRDefault="00141A7B" w:rsidP="00141A7B">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rsidR="00141A7B" w:rsidRDefault="00141A7B" w:rsidP="00141A7B">
      <w:pPr>
        <w:tabs>
          <w:tab w:val="left" w:pos="0"/>
        </w:tabs>
        <w:jc w:val="both"/>
        <w:rPr>
          <w:rFonts w:ascii="Arial" w:hAnsi="Arial" w:cs="Arial"/>
        </w:rPr>
      </w:pPr>
    </w:p>
    <w:p w:rsidR="00141A7B" w:rsidRDefault="00141A7B" w:rsidP="00141A7B">
      <w:pPr>
        <w:tabs>
          <w:tab w:val="left" w:pos="0"/>
        </w:tabs>
        <w:rPr>
          <w:rFonts w:ascii="Arial" w:hAnsi="Arial" w:cs="Arial"/>
        </w:rPr>
      </w:pP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1"/>
        <w:gridCol w:w="2169"/>
        <w:gridCol w:w="7233"/>
      </w:tblGrid>
      <w:tr w:rsidR="00141A7B" w:rsidTr="000D4854">
        <w:trPr>
          <w:trHeight w:val="467"/>
          <w:tblHeader/>
        </w:trPr>
        <w:tc>
          <w:tcPr>
            <w:tcW w:w="88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141A7B" w:rsidRDefault="00141A7B" w:rsidP="00777CE6">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9" w:type="dxa"/>
            <w:tcBorders>
              <w:top w:val="single" w:sz="4" w:space="0" w:color="auto"/>
              <w:left w:val="single" w:sz="4" w:space="0" w:color="auto"/>
              <w:bottom w:val="single" w:sz="4" w:space="0" w:color="auto"/>
              <w:right w:val="single" w:sz="4" w:space="0" w:color="auto"/>
            </w:tcBorders>
            <w:shd w:val="clear" w:color="auto" w:fill="CCFFCC"/>
            <w:hideMark/>
          </w:tcPr>
          <w:p w:rsidR="00141A7B" w:rsidRDefault="00141A7B" w:rsidP="00777CE6">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141A7B" w:rsidRDefault="00141A7B" w:rsidP="00777CE6">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33"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141A7B" w:rsidRDefault="00141A7B" w:rsidP="00777CE6">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141A7B" w:rsidTr="000D4854">
        <w:trPr>
          <w:trHeight w:val="2595"/>
        </w:trPr>
        <w:tc>
          <w:tcPr>
            <w:tcW w:w="881" w:type="dxa"/>
            <w:tcBorders>
              <w:top w:val="single" w:sz="4" w:space="0" w:color="auto"/>
              <w:left w:val="single" w:sz="4" w:space="0" w:color="auto"/>
              <w:bottom w:val="single" w:sz="4" w:space="0" w:color="auto"/>
              <w:right w:val="single" w:sz="4" w:space="0" w:color="auto"/>
            </w:tcBorders>
            <w:hideMark/>
          </w:tcPr>
          <w:p w:rsidR="00141A7B" w:rsidRDefault="00141A7B" w:rsidP="00777CE6">
            <w:pPr>
              <w:tabs>
                <w:tab w:val="left" w:pos="0"/>
              </w:tabs>
              <w:autoSpaceDN w:val="0"/>
              <w:jc w:val="center"/>
              <w:rPr>
                <w:rFonts w:ascii="Arial" w:hAnsi="Arial" w:cs="Arial"/>
              </w:rPr>
            </w:pPr>
            <w:r>
              <w:rPr>
                <w:rFonts w:ascii="Arial" w:hAnsi="Arial" w:cs="Arial"/>
              </w:rPr>
              <w:t>1</w:t>
            </w:r>
          </w:p>
        </w:tc>
        <w:tc>
          <w:tcPr>
            <w:tcW w:w="2169" w:type="dxa"/>
            <w:tcBorders>
              <w:top w:val="single" w:sz="4" w:space="0" w:color="auto"/>
              <w:left w:val="single" w:sz="4" w:space="0" w:color="auto"/>
              <w:bottom w:val="single" w:sz="4" w:space="0" w:color="auto"/>
              <w:right w:val="single" w:sz="4" w:space="0" w:color="auto"/>
            </w:tcBorders>
          </w:tcPr>
          <w:p w:rsidR="00141A7B" w:rsidRDefault="008F0F6E" w:rsidP="00777CE6">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33" w:type="dxa"/>
            <w:tcBorders>
              <w:top w:val="single" w:sz="4" w:space="0" w:color="auto"/>
              <w:left w:val="single" w:sz="4" w:space="0" w:color="auto"/>
              <w:bottom w:val="single" w:sz="4" w:space="0" w:color="auto"/>
              <w:right w:val="single" w:sz="4" w:space="0" w:color="auto"/>
            </w:tcBorders>
          </w:tcPr>
          <w:p w:rsidR="00141A7B" w:rsidRDefault="000F635B" w:rsidP="00777CE6">
            <w:pPr>
              <w:tabs>
                <w:tab w:val="left" w:pos="0"/>
              </w:tabs>
              <w:overflowPunct w:val="0"/>
              <w:autoSpaceDE w:val="0"/>
              <w:autoSpaceDN w:val="0"/>
              <w:adjustRightInd w:val="0"/>
              <w:rPr>
                <w:rFonts w:ascii="Arial" w:hAnsi="Arial" w:cs="Arial"/>
                <w:b/>
              </w:rPr>
            </w:pPr>
            <w:r w:rsidRPr="000F635B">
              <w:rPr>
                <w:rFonts w:ascii="Arial" w:hAnsi="Arial" w:cs="Arial"/>
                <w:b/>
              </w:rPr>
              <w:t>When trying to open a Portable Document Format (PDF) document I am receiving an error message and are unable to access the PDF document. How should I proceed?</w:t>
            </w:r>
          </w:p>
          <w:p w:rsidR="000F635B" w:rsidRDefault="000F635B" w:rsidP="00777CE6">
            <w:pPr>
              <w:tabs>
                <w:tab w:val="left" w:pos="0"/>
              </w:tabs>
              <w:overflowPunct w:val="0"/>
              <w:autoSpaceDE w:val="0"/>
              <w:autoSpaceDN w:val="0"/>
              <w:adjustRightInd w:val="0"/>
              <w:rPr>
                <w:rFonts w:ascii="Arial" w:hAnsi="Arial" w:cs="Arial"/>
                <w:b/>
              </w:rPr>
            </w:pPr>
          </w:p>
          <w:p w:rsidR="000F635B" w:rsidRPr="000F635B" w:rsidRDefault="000F635B" w:rsidP="00777CE6">
            <w:pPr>
              <w:tabs>
                <w:tab w:val="left" w:pos="0"/>
              </w:tabs>
              <w:overflowPunct w:val="0"/>
              <w:autoSpaceDE w:val="0"/>
              <w:autoSpaceDN w:val="0"/>
              <w:adjustRightInd w:val="0"/>
              <w:rPr>
                <w:rFonts w:ascii="Arial" w:hAnsi="Arial" w:cs="Arial"/>
              </w:rPr>
            </w:pPr>
            <w:r w:rsidRPr="000F635B">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141A7B" w:rsidTr="000D4854">
        <w:trPr>
          <w:trHeight w:val="3079"/>
        </w:trPr>
        <w:tc>
          <w:tcPr>
            <w:tcW w:w="881" w:type="dxa"/>
            <w:tcBorders>
              <w:top w:val="single" w:sz="4" w:space="0" w:color="auto"/>
              <w:left w:val="single" w:sz="4" w:space="0" w:color="auto"/>
              <w:bottom w:val="single" w:sz="4" w:space="0" w:color="auto"/>
              <w:right w:val="single" w:sz="4" w:space="0" w:color="auto"/>
            </w:tcBorders>
            <w:hideMark/>
          </w:tcPr>
          <w:p w:rsidR="00141A7B" w:rsidRDefault="00141A7B" w:rsidP="00777CE6">
            <w:pPr>
              <w:tabs>
                <w:tab w:val="left" w:pos="0"/>
              </w:tabs>
              <w:autoSpaceDN w:val="0"/>
              <w:jc w:val="center"/>
              <w:rPr>
                <w:rFonts w:ascii="Arial" w:hAnsi="Arial" w:cs="Arial"/>
              </w:rPr>
            </w:pPr>
            <w:r>
              <w:rPr>
                <w:rFonts w:ascii="Arial" w:hAnsi="Arial" w:cs="Arial"/>
              </w:rPr>
              <w:t>2</w:t>
            </w:r>
          </w:p>
        </w:tc>
        <w:tc>
          <w:tcPr>
            <w:tcW w:w="2169" w:type="dxa"/>
            <w:tcBorders>
              <w:top w:val="single" w:sz="4" w:space="0" w:color="auto"/>
              <w:left w:val="single" w:sz="4" w:space="0" w:color="auto"/>
              <w:bottom w:val="single" w:sz="4" w:space="0" w:color="auto"/>
              <w:right w:val="single" w:sz="4" w:space="0" w:color="auto"/>
            </w:tcBorders>
          </w:tcPr>
          <w:p w:rsidR="00141A7B" w:rsidRDefault="008F0F6E" w:rsidP="00777CE6">
            <w:pPr>
              <w:tabs>
                <w:tab w:val="left" w:pos="0"/>
              </w:tabs>
              <w:overflowPunct w:val="0"/>
              <w:autoSpaceDE w:val="0"/>
              <w:autoSpaceDN w:val="0"/>
              <w:adjustRightInd w:val="0"/>
              <w:jc w:val="center"/>
              <w:rPr>
                <w:rFonts w:ascii="Arial" w:hAnsi="Arial" w:cs="Arial"/>
              </w:rPr>
            </w:pPr>
            <w:r>
              <w:rPr>
                <w:rFonts w:ascii="Arial" w:hAnsi="Arial" w:cs="Arial"/>
              </w:rPr>
              <w:t>Required Bid Solicitation Documents</w:t>
            </w:r>
          </w:p>
        </w:tc>
        <w:tc>
          <w:tcPr>
            <w:tcW w:w="7233" w:type="dxa"/>
            <w:tcBorders>
              <w:top w:val="single" w:sz="4" w:space="0" w:color="auto"/>
              <w:left w:val="single" w:sz="4" w:space="0" w:color="auto"/>
              <w:bottom w:val="single" w:sz="4" w:space="0" w:color="auto"/>
              <w:right w:val="single" w:sz="4" w:space="0" w:color="auto"/>
            </w:tcBorders>
          </w:tcPr>
          <w:p w:rsidR="000F635B" w:rsidRPr="000F635B" w:rsidRDefault="000F635B" w:rsidP="000F635B">
            <w:pPr>
              <w:tabs>
                <w:tab w:val="left" w:pos="0"/>
                <w:tab w:val="left" w:pos="1346"/>
              </w:tabs>
              <w:overflowPunct w:val="0"/>
              <w:autoSpaceDE w:val="0"/>
              <w:autoSpaceDN w:val="0"/>
              <w:adjustRightInd w:val="0"/>
              <w:rPr>
                <w:rFonts w:ascii="Arial" w:hAnsi="Arial" w:cs="Arial"/>
                <w:b/>
              </w:rPr>
            </w:pPr>
            <w:r w:rsidRPr="000F635B">
              <w:rPr>
                <w:rFonts w:ascii="Arial" w:hAnsi="Arial" w:cs="Arial"/>
                <w:b/>
              </w:rPr>
              <w:t>Should I check that I have properly completed and attached all of the required documents with my submitted Quote?</w:t>
            </w:r>
          </w:p>
          <w:p w:rsidR="000F635B" w:rsidRDefault="000F635B" w:rsidP="000F635B">
            <w:pPr>
              <w:tabs>
                <w:tab w:val="left" w:pos="0"/>
                <w:tab w:val="left" w:pos="1346"/>
              </w:tabs>
              <w:overflowPunct w:val="0"/>
              <w:autoSpaceDE w:val="0"/>
              <w:autoSpaceDN w:val="0"/>
              <w:adjustRightInd w:val="0"/>
              <w:rPr>
                <w:rFonts w:ascii="Arial" w:hAnsi="Arial" w:cs="Arial"/>
              </w:rPr>
            </w:pPr>
          </w:p>
          <w:p w:rsidR="00141A7B" w:rsidRDefault="000F635B" w:rsidP="000F635B">
            <w:pPr>
              <w:tabs>
                <w:tab w:val="left" w:pos="0"/>
                <w:tab w:val="left" w:pos="1346"/>
              </w:tabs>
              <w:overflowPunct w:val="0"/>
              <w:autoSpaceDE w:val="0"/>
              <w:autoSpaceDN w:val="0"/>
              <w:adjustRightInd w:val="0"/>
              <w:rPr>
                <w:rFonts w:ascii="Arial" w:hAnsi="Arial" w:cs="Arial"/>
              </w:rPr>
            </w:pPr>
            <w:r w:rsidRPr="000F635B">
              <w:rPr>
                <w:rFonts w:ascii="Arial" w:hAnsi="Arial" w:cs="Arial"/>
              </w:rPr>
              <w:t xml:space="preserve">Yes.  Prior to the Quote Opening Deadline, a Vendor </w:t>
            </w:r>
            <w:r w:rsidR="005F5D6C">
              <w:rPr>
                <w:rFonts w:ascii="Arial" w:hAnsi="Arial" w:cs="Arial"/>
              </w:rPr>
              <w:t>{</w:t>
            </w:r>
            <w:r w:rsidRPr="000F635B">
              <w:rPr>
                <w:rFonts w:ascii="Arial" w:hAnsi="Arial" w:cs="Arial"/>
              </w:rPr>
              <w:t>Bidder</w:t>
            </w:r>
            <w:r w:rsidR="005F5D6C">
              <w:rPr>
                <w:rFonts w:ascii="Arial" w:hAnsi="Arial" w:cs="Arial"/>
              </w:rPr>
              <w:t>}</w:t>
            </w:r>
            <w:r w:rsidRPr="000F635B">
              <w:rPr>
                <w:rFonts w:ascii="Arial" w:hAnsi="Arial" w:cs="Arial"/>
              </w:rPr>
              <w:t xml:space="preserve"> should review the documents comprising the submitted Quote to ensure that all of the required documents have been completed and attached.  Oftentimes a Quote is deemed nonresponsive because a Vendor </w:t>
            </w:r>
            <w:r w:rsidR="005F5D6C">
              <w:rPr>
                <w:rFonts w:ascii="Arial" w:hAnsi="Arial" w:cs="Arial"/>
              </w:rPr>
              <w:t>{</w:t>
            </w:r>
            <w:r w:rsidRPr="000F635B">
              <w:rPr>
                <w:rFonts w:ascii="Arial" w:hAnsi="Arial" w:cs="Arial"/>
              </w:rPr>
              <w:t>Bidder</w:t>
            </w:r>
            <w:r w:rsidR="005F5D6C">
              <w:rPr>
                <w:rFonts w:ascii="Arial" w:hAnsi="Arial" w:cs="Arial"/>
              </w:rPr>
              <w:t>}</w:t>
            </w:r>
            <w:r w:rsidRPr="000F635B">
              <w:rPr>
                <w:rFonts w:ascii="Arial" w:hAnsi="Arial" w:cs="Arial"/>
              </w:rPr>
              <w:t xml:space="preserve"> fails to attach a required form or attaches a blank form.  To review a submitted a Quote a Vendor </w:t>
            </w:r>
            <w:r w:rsidR="005F5D6C">
              <w:rPr>
                <w:rFonts w:ascii="Arial" w:hAnsi="Arial" w:cs="Arial"/>
              </w:rPr>
              <w:t>{</w:t>
            </w:r>
            <w:r w:rsidRPr="000F635B">
              <w:rPr>
                <w:rFonts w:ascii="Arial" w:hAnsi="Arial" w:cs="Arial"/>
              </w:rPr>
              <w:t>Bidder</w:t>
            </w:r>
            <w:r w:rsidR="005F5D6C">
              <w:rPr>
                <w:rFonts w:ascii="Arial" w:hAnsi="Arial" w:cs="Arial"/>
              </w:rPr>
              <w:t>}</w:t>
            </w:r>
            <w:r w:rsidRPr="000F635B">
              <w:rPr>
                <w:rFonts w:ascii="Arial" w:hAnsi="Arial" w:cs="Arial"/>
              </w:rPr>
              <w:t xml:space="preserve"> should log into NJSTART and review each document attached to the Quote submission.  Instructions on how to review a submitted Quote can be found in the Divisions Quick Reference Guide entitled, How to Review a Submitted Quote- which is available NJSTART Vendor Support Page under Vendor Reference Guides.</w:t>
            </w:r>
            <w:r>
              <w:rPr>
                <w:rFonts w:ascii="Arial" w:hAnsi="Arial" w:cs="Arial"/>
              </w:rPr>
              <w:tab/>
            </w:r>
          </w:p>
        </w:tc>
      </w:tr>
      <w:tr w:rsidR="000D4854" w:rsidTr="0051476C">
        <w:trPr>
          <w:trHeight w:val="1700"/>
        </w:trPr>
        <w:tc>
          <w:tcPr>
            <w:tcW w:w="881" w:type="dxa"/>
            <w:tcBorders>
              <w:top w:val="single" w:sz="4" w:space="0" w:color="auto"/>
              <w:left w:val="single" w:sz="4" w:space="0" w:color="auto"/>
              <w:bottom w:val="single" w:sz="4" w:space="0" w:color="auto"/>
              <w:right w:val="single" w:sz="4" w:space="0" w:color="auto"/>
            </w:tcBorders>
          </w:tcPr>
          <w:p w:rsidR="000D4854" w:rsidRDefault="000D4854" w:rsidP="00777CE6">
            <w:pPr>
              <w:tabs>
                <w:tab w:val="left" w:pos="0"/>
              </w:tabs>
              <w:autoSpaceDN w:val="0"/>
              <w:jc w:val="center"/>
              <w:rPr>
                <w:rFonts w:ascii="Arial" w:hAnsi="Arial" w:cs="Arial"/>
              </w:rPr>
            </w:pPr>
            <w:r>
              <w:rPr>
                <w:rFonts w:ascii="Arial" w:hAnsi="Arial" w:cs="Arial"/>
              </w:rPr>
              <w:t>3</w:t>
            </w:r>
          </w:p>
        </w:tc>
        <w:tc>
          <w:tcPr>
            <w:tcW w:w="2169" w:type="dxa"/>
            <w:tcBorders>
              <w:top w:val="single" w:sz="4" w:space="0" w:color="auto"/>
              <w:left w:val="single" w:sz="4" w:space="0" w:color="auto"/>
              <w:bottom w:val="single" w:sz="4" w:space="0" w:color="auto"/>
              <w:right w:val="single" w:sz="4" w:space="0" w:color="auto"/>
            </w:tcBorders>
          </w:tcPr>
          <w:p w:rsidR="000D4854" w:rsidRDefault="005A105F" w:rsidP="00777CE6">
            <w:pPr>
              <w:tabs>
                <w:tab w:val="left" w:pos="0"/>
              </w:tabs>
              <w:overflowPunct w:val="0"/>
              <w:autoSpaceDE w:val="0"/>
              <w:autoSpaceDN w:val="0"/>
              <w:adjustRightInd w:val="0"/>
              <w:jc w:val="center"/>
              <w:rPr>
                <w:rFonts w:ascii="Arial" w:hAnsi="Arial" w:cs="Arial"/>
              </w:rPr>
            </w:pPr>
            <w:r>
              <w:rPr>
                <w:rFonts w:ascii="Arial" w:hAnsi="Arial" w:cs="Arial"/>
              </w:rPr>
              <w:t>Section 4.4.4.6</w:t>
            </w:r>
          </w:p>
          <w:p w:rsidR="005A105F" w:rsidRDefault="005A105F" w:rsidP="00777CE6">
            <w:pPr>
              <w:tabs>
                <w:tab w:val="left" w:pos="0"/>
              </w:tabs>
              <w:overflowPunct w:val="0"/>
              <w:autoSpaceDE w:val="0"/>
              <w:autoSpaceDN w:val="0"/>
              <w:adjustRightInd w:val="0"/>
              <w:jc w:val="center"/>
              <w:rPr>
                <w:rFonts w:ascii="Arial" w:hAnsi="Arial" w:cs="Arial"/>
              </w:rPr>
            </w:pPr>
            <w:r>
              <w:rPr>
                <w:rFonts w:ascii="Arial" w:hAnsi="Arial" w:cs="Arial"/>
              </w:rPr>
              <w:t>Financial Capability of the Vendor {Bidder}</w:t>
            </w:r>
          </w:p>
        </w:tc>
        <w:tc>
          <w:tcPr>
            <w:tcW w:w="7233" w:type="dxa"/>
            <w:tcBorders>
              <w:top w:val="single" w:sz="4" w:space="0" w:color="auto"/>
              <w:left w:val="single" w:sz="4" w:space="0" w:color="auto"/>
              <w:bottom w:val="single" w:sz="4" w:space="0" w:color="auto"/>
              <w:right w:val="single" w:sz="4" w:space="0" w:color="auto"/>
            </w:tcBorders>
          </w:tcPr>
          <w:p w:rsidR="000D4854" w:rsidRDefault="000159BC" w:rsidP="000F635B">
            <w:pPr>
              <w:tabs>
                <w:tab w:val="left" w:pos="0"/>
                <w:tab w:val="left" w:pos="1346"/>
              </w:tabs>
              <w:overflowPunct w:val="0"/>
              <w:autoSpaceDE w:val="0"/>
              <w:autoSpaceDN w:val="0"/>
              <w:adjustRightInd w:val="0"/>
              <w:rPr>
                <w:rFonts w:ascii="Arial" w:hAnsi="Arial" w:cs="Arial"/>
                <w:b/>
              </w:rPr>
            </w:pPr>
            <w:r>
              <w:rPr>
                <w:rFonts w:ascii="Arial" w:hAnsi="Arial" w:cs="Arial"/>
                <w:b/>
              </w:rPr>
              <w:t>W</w:t>
            </w:r>
            <w:r w:rsidRPr="000159BC">
              <w:rPr>
                <w:rFonts w:ascii="Arial" w:hAnsi="Arial" w:cs="Arial"/>
                <w:b/>
              </w:rPr>
              <w:t>ould the State be willing to accept compiled financials with footnotes, or a copy of a tax return, as an alternative for small businesses that have not had a previous need to be audited by an independent firm</w:t>
            </w:r>
            <w:r>
              <w:rPr>
                <w:rFonts w:ascii="Arial" w:hAnsi="Arial" w:cs="Arial"/>
                <w:b/>
              </w:rPr>
              <w:t>?</w:t>
            </w:r>
          </w:p>
          <w:p w:rsidR="000159BC" w:rsidRDefault="000159BC" w:rsidP="000F635B">
            <w:pPr>
              <w:tabs>
                <w:tab w:val="left" w:pos="0"/>
                <w:tab w:val="left" w:pos="1346"/>
              </w:tabs>
              <w:overflowPunct w:val="0"/>
              <w:autoSpaceDE w:val="0"/>
              <w:autoSpaceDN w:val="0"/>
              <w:adjustRightInd w:val="0"/>
              <w:rPr>
                <w:rFonts w:ascii="Arial" w:hAnsi="Arial" w:cs="Arial"/>
                <w:b/>
              </w:rPr>
            </w:pPr>
          </w:p>
          <w:p w:rsidR="000B05D3" w:rsidRPr="000159BC" w:rsidRDefault="00A90238" w:rsidP="0051476C">
            <w:pPr>
              <w:tabs>
                <w:tab w:val="left" w:pos="0"/>
                <w:tab w:val="left" w:pos="1346"/>
              </w:tabs>
              <w:overflowPunct w:val="0"/>
              <w:autoSpaceDE w:val="0"/>
              <w:autoSpaceDN w:val="0"/>
              <w:adjustRightInd w:val="0"/>
              <w:rPr>
                <w:rFonts w:ascii="Arial" w:hAnsi="Arial" w:cs="Arial"/>
              </w:rPr>
            </w:pPr>
            <w:r>
              <w:rPr>
                <w:rFonts w:ascii="Arial" w:hAnsi="Arial" w:cs="Arial"/>
              </w:rPr>
              <w:t>Yes. A compiled</w:t>
            </w:r>
            <w:r w:rsidR="000159BC">
              <w:rPr>
                <w:rFonts w:ascii="Arial" w:hAnsi="Arial" w:cs="Arial"/>
              </w:rPr>
              <w:t xml:space="preserve"> set of financia</w:t>
            </w:r>
            <w:r>
              <w:rPr>
                <w:rFonts w:ascii="Arial" w:hAnsi="Arial" w:cs="Arial"/>
              </w:rPr>
              <w:t>ls are</w:t>
            </w:r>
            <w:r w:rsidR="000159BC">
              <w:rPr>
                <w:rFonts w:ascii="Arial" w:hAnsi="Arial" w:cs="Arial"/>
              </w:rPr>
              <w:t xml:space="preserve"> acceptable in lieu of an audited set of financials. </w:t>
            </w:r>
            <w:r>
              <w:rPr>
                <w:rFonts w:ascii="Arial" w:hAnsi="Arial" w:cs="Arial"/>
              </w:rPr>
              <w:t xml:space="preserve">Tax returns are also acceptable, but only if the aforementioned financials are not available. </w:t>
            </w:r>
          </w:p>
        </w:tc>
      </w:tr>
    </w:tbl>
    <w:p w:rsidR="002F0B22" w:rsidRDefault="002F0B22">
      <w:bookmarkStart w:id="0" w:name="_GoBack"/>
      <w:bookmarkEnd w:id="0"/>
    </w:p>
    <w:sectPr w:rsidR="002F0B22" w:rsidSect="00364A22">
      <w:footerReference w:type="default" r:id="rId7"/>
      <w:headerReference w:type="first" r:id="rId8"/>
      <w:footerReference w:type="first" r:id="rId9"/>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7A24" w:rsidRDefault="006B7A24">
      <w:r>
        <w:separator/>
      </w:r>
    </w:p>
  </w:endnote>
  <w:endnote w:type="continuationSeparator" w:id="0">
    <w:p w:rsidR="006B7A24" w:rsidRDefault="006B7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C0858" w:rsidRDefault="008F0F6E">
        <w:pPr>
          <w:pStyle w:val="Footer"/>
          <w:jc w:val="center"/>
        </w:pPr>
        <w:r>
          <w:fldChar w:fldCharType="begin"/>
        </w:r>
        <w:r>
          <w:instrText xml:space="preserve"> PAGE   \* MERGEFORMAT </w:instrText>
        </w:r>
        <w:r>
          <w:fldChar w:fldCharType="separate"/>
        </w:r>
        <w:r w:rsidR="00500415">
          <w:rPr>
            <w:noProof/>
          </w:rPr>
          <w:t>2</w:t>
        </w:r>
        <w:r>
          <w:rPr>
            <w:noProof/>
          </w:rPr>
          <w:fldChar w:fldCharType="end"/>
        </w:r>
      </w:p>
    </w:sdtContent>
  </w:sdt>
  <w:p w:rsidR="009C0858" w:rsidRDefault="006B7A2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7AB" w:rsidRDefault="008F0F6E">
    <w:pPr>
      <w:pStyle w:val="Footer"/>
    </w:pPr>
    <w:r>
      <w:rPr>
        <w:noProof/>
      </w:rPr>
      <mc:AlternateContent>
        <mc:Choice Requires="wps">
          <w:drawing>
            <wp:anchor distT="0" distB="0" distL="114300" distR="114300" simplePos="0" relativeHeight="251659264" behindDoc="1" locked="0" layoutInCell="1" allowOverlap="1" wp14:anchorId="4DFF1557" wp14:editId="4DE277A2">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8F0F6E"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DFF1557" id="_x0000_t202" coordsize="21600,21600" o:spt="202" path="m,l,21600r21600,l21600,xe">
              <v:stroke joinstyle="miter"/>
              <v:path gradientshapeok="t" o:connecttype="rect"/>
            </v:shapetype>
            <v:shape id="Text Box 11" o:spid="_x0000_s1026" type="#_x0000_t202" style="position:absolute;margin-left:0;margin-top:753.1pt;width:308.6pt;height:16.4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8F0F6E"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7A24" w:rsidRDefault="006B7A24">
      <w:r>
        <w:separator/>
      </w:r>
    </w:p>
  </w:footnote>
  <w:footnote w:type="continuationSeparator" w:id="0">
    <w:p w:rsidR="006B7A24" w:rsidRDefault="006B7A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rsidTr="0093726F">
      <w:trPr>
        <w:trHeight w:val="1080"/>
        <w:jc w:val="center"/>
      </w:trPr>
      <w:tc>
        <w:tcPr>
          <w:tcW w:w="2880" w:type="dxa"/>
        </w:tcPr>
        <w:p w:rsidR="00E242AB" w:rsidRDefault="006B7A24" w:rsidP="00E242AB"/>
      </w:tc>
      <w:tc>
        <w:tcPr>
          <w:tcW w:w="5760" w:type="dxa"/>
          <w:vAlign w:val="center"/>
        </w:tcPr>
        <w:p w:rsidR="00E242AB" w:rsidRDefault="008F0F6E" w:rsidP="00E242AB">
          <w:pPr>
            <w:jc w:val="center"/>
          </w:pPr>
          <w:r>
            <w:rPr>
              <w:noProof/>
            </w:rPr>
            <w:drawing>
              <wp:inline distT="0" distB="0" distL="0" distR="0" wp14:anchorId="58C55CDB" wp14:editId="268817A0">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E242AB" w:rsidRDefault="006B7A24" w:rsidP="00E242AB"/>
      </w:tc>
    </w:tr>
    <w:tr w:rsidR="00E242AB" w:rsidTr="0093726F">
      <w:trPr>
        <w:trHeight w:val="893"/>
        <w:jc w:val="center"/>
      </w:trPr>
      <w:tc>
        <w:tcPr>
          <w:tcW w:w="2880" w:type="dxa"/>
          <w:vAlign w:val="bottom"/>
        </w:tcPr>
        <w:p w:rsidR="00E242AB" w:rsidRPr="00DE79FE" w:rsidRDefault="008F0F6E" w:rsidP="00E242AB">
          <w:pPr>
            <w:jc w:val="center"/>
            <w:rPr>
              <w:smallCaps/>
              <w:color w:val="000080"/>
            </w:rPr>
          </w:pPr>
          <w:r w:rsidRPr="00DE79FE">
            <w:rPr>
              <w:smallCaps/>
              <w:color w:val="000080"/>
            </w:rPr>
            <w:t>Philip D. Murphy</w:t>
          </w:r>
        </w:p>
        <w:p w:rsidR="00E242AB" w:rsidRPr="006359DD" w:rsidRDefault="008F0F6E" w:rsidP="00E242AB">
          <w:pPr>
            <w:jc w:val="center"/>
          </w:pPr>
          <w:r w:rsidRPr="00DE79FE">
            <w:rPr>
              <w:i/>
              <w:color w:val="000080"/>
            </w:rPr>
            <w:t>Governor</w:t>
          </w:r>
        </w:p>
      </w:tc>
      <w:tc>
        <w:tcPr>
          <w:tcW w:w="5760" w:type="dxa"/>
          <w:vMerge w:val="restart"/>
          <w:vAlign w:val="center"/>
        </w:tcPr>
        <w:p w:rsidR="00E242AB" w:rsidRPr="00952B78" w:rsidRDefault="008F0F6E"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E242AB" w:rsidRPr="00CD2155" w:rsidRDefault="008F0F6E"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E242AB" w:rsidRPr="00CD2155" w:rsidRDefault="008F0F6E" w:rsidP="00E242AB">
          <w:pPr>
            <w:jc w:val="center"/>
            <w:rPr>
              <w:smallCaps/>
              <w:color w:val="000080"/>
            </w:rPr>
          </w:pPr>
          <w:r w:rsidRPr="00CD2155">
            <w:rPr>
              <w:smallCaps/>
              <w:color w:val="000080"/>
            </w:rPr>
            <w:t>Division of Purchase and Property</w:t>
          </w:r>
        </w:p>
        <w:p w:rsidR="00E242AB" w:rsidRPr="00CD2155" w:rsidRDefault="008F0F6E"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E242AB" w:rsidRPr="00CD2155" w:rsidRDefault="008F0F6E"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E242AB" w:rsidRPr="00CD2155" w:rsidRDefault="008F0F6E" w:rsidP="00E242AB">
          <w:pPr>
            <w:jc w:val="center"/>
            <w:rPr>
              <w:smallCaps/>
              <w:color w:val="000080"/>
            </w:rPr>
          </w:pPr>
          <w:r>
            <w:rPr>
              <w:smallCaps/>
              <w:color w:val="000080"/>
            </w:rPr>
            <w:t>P. O. Box 230</w:t>
          </w:r>
        </w:p>
        <w:p w:rsidR="00E242AB" w:rsidRPr="006359DD" w:rsidRDefault="008F0F6E" w:rsidP="00E242AB">
          <w:pPr>
            <w:jc w:val="center"/>
            <w:rPr>
              <w:noProof/>
            </w:rPr>
          </w:pPr>
          <w:r>
            <w:rPr>
              <w:smallCaps/>
              <w:color w:val="000080"/>
            </w:rPr>
            <w:t>Trenton, New Jersey 08625-0230</w:t>
          </w:r>
        </w:p>
      </w:tc>
      <w:tc>
        <w:tcPr>
          <w:tcW w:w="2880" w:type="dxa"/>
          <w:vAlign w:val="bottom"/>
        </w:tcPr>
        <w:p w:rsidR="00E242AB" w:rsidRPr="006359DD" w:rsidRDefault="008F0F6E" w:rsidP="00E242AB">
          <w:pPr>
            <w:jc w:val="center"/>
            <w:rPr>
              <w:smallCaps/>
              <w:color w:val="000080"/>
            </w:rPr>
          </w:pPr>
          <w:r>
            <w:rPr>
              <w:smallCaps/>
              <w:color w:val="000080"/>
            </w:rPr>
            <w:t>Elizabeth Maher Muoio</w:t>
          </w:r>
        </w:p>
        <w:p w:rsidR="00E242AB" w:rsidRPr="006359DD" w:rsidRDefault="008F0F6E" w:rsidP="00E242AB">
          <w:pPr>
            <w:jc w:val="center"/>
          </w:pPr>
          <w:r w:rsidRPr="006359DD">
            <w:rPr>
              <w:i/>
              <w:color w:val="000080"/>
            </w:rPr>
            <w:t>State Treasurer</w:t>
          </w:r>
        </w:p>
      </w:tc>
    </w:tr>
    <w:tr w:rsidR="00E242AB" w:rsidTr="0093726F">
      <w:trPr>
        <w:trHeight w:val="892"/>
        <w:jc w:val="center"/>
      </w:trPr>
      <w:tc>
        <w:tcPr>
          <w:tcW w:w="2880" w:type="dxa"/>
          <w:vAlign w:val="bottom"/>
        </w:tcPr>
        <w:p w:rsidR="00E242AB" w:rsidRPr="006359DD" w:rsidRDefault="008F0F6E"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E242AB" w:rsidRPr="006359DD" w:rsidRDefault="008F0F6E" w:rsidP="00E242AB">
          <w:pPr>
            <w:jc w:val="center"/>
          </w:pPr>
          <w:r w:rsidRPr="006359DD">
            <w:rPr>
              <w:i/>
              <w:color w:val="000080"/>
            </w:rPr>
            <w:t>Lt. Governor</w:t>
          </w:r>
        </w:p>
      </w:tc>
      <w:tc>
        <w:tcPr>
          <w:tcW w:w="5760" w:type="dxa"/>
          <w:vMerge/>
        </w:tcPr>
        <w:p w:rsidR="00E242AB" w:rsidRPr="006359DD" w:rsidRDefault="006B7A24" w:rsidP="00E242AB">
          <w:pPr>
            <w:tabs>
              <w:tab w:val="center" w:pos="360"/>
              <w:tab w:val="center" w:pos="4680"/>
              <w:tab w:val="center" w:pos="10800"/>
            </w:tabs>
            <w:ind w:left="-1080" w:right="-1080"/>
            <w:jc w:val="center"/>
            <w:rPr>
              <w:smallCaps/>
              <w:color w:val="000080"/>
            </w:rPr>
          </w:pPr>
        </w:p>
      </w:tc>
      <w:tc>
        <w:tcPr>
          <w:tcW w:w="2880" w:type="dxa"/>
          <w:vAlign w:val="bottom"/>
        </w:tcPr>
        <w:p w:rsidR="00E242AB" w:rsidRPr="006359DD" w:rsidRDefault="008F0F6E" w:rsidP="00E242AB">
          <w:pPr>
            <w:jc w:val="center"/>
            <w:rPr>
              <w:smallCaps/>
              <w:color w:val="000080"/>
            </w:rPr>
          </w:pPr>
          <w:r w:rsidRPr="006359DD">
            <w:rPr>
              <w:smallCaps/>
              <w:color w:val="000080"/>
            </w:rPr>
            <w:t>Maurice A. Griffin</w:t>
          </w:r>
        </w:p>
        <w:p w:rsidR="00E242AB" w:rsidRPr="006359DD" w:rsidRDefault="008F0F6E" w:rsidP="00E242AB">
          <w:pPr>
            <w:jc w:val="center"/>
          </w:pPr>
          <w:r w:rsidRPr="006359DD">
            <w:rPr>
              <w:i/>
              <w:color w:val="000080"/>
            </w:rPr>
            <w:t>Acting Director</w:t>
          </w:r>
        </w:p>
      </w:tc>
    </w:tr>
    <w:tr w:rsidR="00E242AB" w:rsidTr="0093726F">
      <w:trPr>
        <w:jc w:val="center"/>
      </w:trPr>
      <w:tc>
        <w:tcPr>
          <w:tcW w:w="2880" w:type="dxa"/>
        </w:tcPr>
        <w:p w:rsidR="00E242AB" w:rsidRPr="006359DD" w:rsidRDefault="006B7A24" w:rsidP="00E242AB"/>
      </w:tc>
      <w:tc>
        <w:tcPr>
          <w:tcW w:w="5760" w:type="dxa"/>
        </w:tcPr>
        <w:p w:rsidR="00E242AB" w:rsidRPr="00CD2155" w:rsidRDefault="008F0F6E" w:rsidP="00E242AB">
          <w:pPr>
            <w:tabs>
              <w:tab w:val="center" w:pos="360"/>
              <w:tab w:val="center" w:pos="4680"/>
              <w:tab w:val="center" w:pos="10800"/>
            </w:tabs>
            <w:ind w:left="-1080" w:right="-1080"/>
            <w:jc w:val="center"/>
            <w:rPr>
              <w:i/>
              <w:color w:val="000080"/>
            </w:rPr>
          </w:pPr>
          <w:r w:rsidRPr="00CD2155">
            <w:rPr>
              <w:i/>
              <w:color w:val="000080"/>
            </w:rPr>
            <w:t>https://www.njstart.gov</w:t>
          </w:r>
        </w:p>
        <w:p w:rsidR="00E242AB" w:rsidRPr="006359DD" w:rsidRDefault="008F0F6E"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E242AB" w:rsidRPr="006359DD" w:rsidRDefault="006B7A24" w:rsidP="00E242AB"/>
      </w:tc>
    </w:tr>
  </w:tbl>
  <w:p w:rsidR="00C162F6" w:rsidRDefault="006B7A24"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A7B"/>
    <w:rsid w:val="000159BC"/>
    <w:rsid w:val="000B05D3"/>
    <w:rsid w:val="000D4854"/>
    <w:rsid w:val="000F635B"/>
    <w:rsid w:val="00141A7B"/>
    <w:rsid w:val="001A613A"/>
    <w:rsid w:val="001C60AB"/>
    <w:rsid w:val="002F0B22"/>
    <w:rsid w:val="00385DCA"/>
    <w:rsid w:val="00500415"/>
    <w:rsid w:val="0051476C"/>
    <w:rsid w:val="005A105F"/>
    <w:rsid w:val="005F5D6C"/>
    <w:rsid w:val="006619E2"/>
    <w:rsid w:val="006B7A24"/>
    <w:rsid w:val="0073007A"/>
    <w:rsid w:val="007663D2"/>
    <w:rsid w:val="008A03B6"/>
    <w:rsid w:val="008F0F6E"/>
    <w:rsid w:val="00A90238"/>
    <w:rsid w:val="00E177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4173AF-5E68-4690-8559-857955C25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1A7B"/>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141A7B"/>
    <w:pPr>
      <w:keepNext/>
      <w:jc w:val="center"/>
      <w:outlineLvl w:val="0"/>
    </w:pPr>
    <w:rPr>
      <w:b/>
      <w:i/>
      <w:sz w:val="28"/>
      <w:u w:val="single"/>
    </w:rPr>
  </w:style>
  <w:style w:type="paragraph" w:styleId="Heading2">
    <w:name w:val="heading 2"/>
    <w:basedOn w:val="Normal"/>
    <w:next w:val="Normal"/>
    <w:link w:val="Heading2Char"/>
    <w:semiHidden/>
    <w:unhideWhenUsed/>
    <w:qFormat/>
    <w:rsid w:val="00141A7B"/>
    <w:pPr>
      <w:keepNext/>
      <w:outlineLvl w:val="1"/>
    </w:pPr>
    <w:rPr>
      <w:b/>
      <w:sz w:val="24"/>
    </w:rPr>
  </w:style>
  <w:style w:type="paragraph" w:styleId="Heading3">
    <w:name w:val="heading 3"/>
    <w:basedOn w:val="Normal"/>
    <w:next w:val="Normal"/>
    <w:link w:val="Heading3Char"/>
    <w:semiHidden/>
    <w:unhideWhenUsed/>
    <w:qFormat/>
    <w:rsid w:val="00141A7B"/>
    <w:pPr>
      <w:keepNext/>
      <w:outlineLvl w:val="2"/>
    </w:pPr>
    <w:rPr>
      <w:sz w:val="24"/>
    </w:rPr>
  </w:style>
  <w:style w:type="paragraph" w:styleId="Heading4">
    <w:name w:val="heading 4"/>
    <w:basedOn w:val="Normal"/>
    <w:next w:val="Normal"/>
    <w:link w:val="Heading4Char"/>
    <w:semiHidden/>
    <w:unhideWhenUsed/>
    <w:qFormat/>
    <w:rsid w:val="00141A7B"/>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41A7B"/>
    <w:rPr>
      <w:rFonts w:ascii="Times New Roman" w:eastAsia="Times New Roman" w:hAnsi="Times New Roman" w:cs="Times New Roman"/>
      <w:b/>
      <w:i/>
      <w:sz w:val="28"/>
      <w:szCs w:val="20"/>
      <w:u w:val="single"/>
    </w:rPr>
  </w:style>
  <w:style w:type="character" w:customStyle="1" w:styleId="Heading2Char">
    <w:name w:val="Heading 2 Char"/>
    <w:basedOn w:val="DefaultParagraphFont"/>
    <w:link w:val="Heading2"/>
    <w:semiHidden/>
    <w:rsid w:val="00141A7B"/>
    <w:rPr>
      <w:rFonts w:ascii="Times New Roman" w:eastAsia="Times New Roman" w:hAnsi="Times New Roman" w:cs="Times New Roman"/>
      <w:b/>
      <w:sz w:val="24"/>
      <w:szCs w:val="20"/>
    </w:rPr>
  </w:style>
  <w:style w:type="character" w:customStyle="1" w:styleId="Heading3Char">
    <w:name w:val="Heading 3 Char"/>
    <w:basedOn w:val="DefaultParagraphFont"/>
    <w:link w:val="Heading3"/>
    <w:semiHidden/>
    <w:rsid w:val="00141A7B"/>
    <w:rPr>
      <w:rFonts w:ascii="Times New Roman" w:eastAsia="Times New Roman" w:hAnsi="Times New Roman" w:cs="Times New Roman"/>
      <w:sz w:val="24"/>
      <w:szCs w:val="20"/>
    </w:rPr>
  </w:style>
  <w:style w:type="character" w:customStyle="1" w:styleId="Heading4Char">
    <w:name w:val="Heading 4 Char"/>
    <w:basedOn w:val="DefaultParagraphFont"/>
    <w:link w:val="Heading4"/>
    <w:semiHidden/>
    <w:rsid w:val="00141A7B"/>
    <w:rPr>
      <w:rFonts w:ascii="Times New Roman" w:eastAsia="Times New Roman" w:hAnsi="Times New Roman" w:cs="Times New Roman"/>
      <w:sz w:val="24"/>
      <w:szCs w:val="20"/>
    </w:rPr>
  </w:style>
  <w:style w:type="paragraph" w:styleId="Footer">
    <w:name w:val="footer"/>
    <w:basedOn w:val="Normal"/>
    <w:link w:val="FooterChar"/>
    <w:uiPriority w:val="99"/>
    <w:rsid w:val="00141A7B"/>
    <w:pPr>
      <w:tabs>
        <w:tab w:val="center" w:pos="4320"/>
        <w:tab w:val="right" w:pos="8640"/>
      </w:tabs>
    </w:pPr>
  </w:style>
  <w:style w:type="character" w:customStyle="1" w:styleId="FooterChar">
    <w:name w:val="Footer Char"/>
    <w:basedOn w:val="DefaultParagraphFont"/>
    <w:link w:val="Footer"/>
    <w:uiPriority w:val="99"/>
    <w:rsid w:val="00141A7B"/>
    <w:rPr>
      <w:rFonts w:ascii="Times New Roman" w:eastAsia="Times New Roman" w:hAnsi="Times New Roman" w:cs="Times New Roman"/>
      <w:sz w:val="20"/>
      <w:szCs w:val="20"/>
    </w:rPr>
  </w:style>
  <w:style w:type="table" w:styleId="TableGrid">
    <w:name w:val="Table Grid"/>
    <w:basedOn w:val="TableNormal"/>
    <w:rsid w:val="00141A7B"/>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141A7B"/>
    <w:pPr>
      <w:ind w:left="720"/>
      <w:contextualSpacing/>
    </w:pPr>
  </w:style>
  <w:style w:type="paragraph" w:styleId="BalloonText">
    <w:name w:val="Balloon Text"/>
    <w:basedOn w:val="Normal"/>
    <w:link w:val="BalloonTextChar"/>
    <w:uiPriority w:val="99"/>
    <w:semiHidden/>
    <w:unhideWhenUsed/>
    <w:rsid w:val="005F5D6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5D6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480</Words>
  <Characters>2737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Loughran, Jennifer</dc:creator>
  <cp:keywords/>
  <dc:description/>
  <cp:lastModifiedBy>Regan, Rory</cp:lastModifiedBy>
  <cp:revision>2</cp:revision>
  <cp:lastPrinted>2018-10-30T18:05:00Z</cp:lastPrinted>
  <dcterms:created xsi:type="dcterms:W3CDTF">2018-11-21T19:15:00Z</dcterms:created>
  <dcterms:modified xsi:type="dcterms:W3CDTF">2018-11-21T19:15:00Z</dcterms:modified>
</cp:coreProperties>
</file>