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16209951" w:rsidR="00364A22" w:rsidRPr="002420F8" w:rsidRDefault="001B3248" w:rsidP="004F542C">
      <w:pPr>
        <w:pStyle w:val="Heading3"/>
        <w:keepNext w:val="0"/>
        <w:jc w:val="center"/>
        <w:rPr>
          <w:rFonts w:ascii="Arial" w:hAnsi="Arial" w:cs="Arial"/>
          <w:b/>
          <w:sz w:val="20"/>
        </w:rPr>
      </w:pPr>
      <w:r w:rsidRPr="001B3248">
        <w:rPr>
          <w:rFonts w:ascii="Arial" w:hAnsi="Arial" w:cs="Arial"/>
          <w:b/>
          <w:sz w:val="20"/>
        </w:rPr>
        <w:t>June 29, 2018</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B6840E4"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C921D3">
        <w:rPr>
          <w:rFonts w:ascii="Arial" w:hAnsi="Arial" w:cs="Arial"/>
          <w:sz w:val="20"/>
        </w:rPr>
        <w:t>19DPP00265</w:t>
      </w:r>
    </w:p>
    <w:p w14:paraId="6F83CB5D" w14:textId="5CDE7A1A" w:rsidR="008918DF" w:rsidRPr="008918DF" w:rsidRDefault="00357542" w:rsidP="008918DF">
      <w:pPr>
        <w:ind w:firstLine="720"/>
        <w:rPr>
          <w:rFonts w:ascii="Arial" w:hAnsi="Arial" w:cs="Arial"/>
          <w:b/>
        </w:rPr>
      </w:pPr>
      <w:r w:rsidRPr="00357542">
        <w:rPr>
          <w:rFonts w:ascii="Arial" w:hAnsi="Arial" w:cs="Arial"/>
          <w:b/>
        </w:rPr>
        <w:t xml:space="preserve">T3093 State Health Benefits Program and School Employees Health Benefits Program Plans – </w:t>
      </w:r>
      <w:r w:rsidRPr="00357542">
        <w:rPr>
          <w:rFonts w:ascii="Arial" w:hAnsi="Arial" w:cs="Arial"/>
          <w:b/>
        </w:rPr>
        <w:tab/>
        <w:t>Medicare Advantage Plans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0F46EC8A"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9C3439" w:rsidRPr="009C3439">
        <w:rPr>
          <w:rFonts w:ascii="Arial" w:hAnsi="Arial" w:cs="Arial"/>
          <w:b/>
          <w:u w:val="single"/>
        </w:rPr>
        <w:t>July 17, 2018</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0514E175"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C921D3">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374F33EB"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C921D3">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7F892D98"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C921D3">
        <w:rPr>
          <w:rFonts w:ascii="Arial" w:hAnsi="Arial" w:cs="Arial"/>
        </w:rPr>
        <w:t>;</w:t>
      </w:r>
      <w:r w:rsidR="00260851" w:rsidRPr="008918DF">
        <w:rPr>
          <w:rFonts w:ascii="Arial" w:hAnsi="Arial" w:cs="Arial"/>
        </w:rPr>
        <w:t xml:space="preserve"> </w:t>
      </w:r>
      <w:r w:rsidR="00357542">
        <w:rPr>
          <w:rFonts w:ascii="Arial" w:hAnsi="Arial" w:cs="Arial"/>
        </w:rPr>
        <w:t>and</w:t>
      </w:r>
    </w:p>
    <w:p w14:paraId="03C6B41F" w14:textId="77777777" w:rsidR="00A233DA" w:rsidRPr="008918DF" w:rsidRDefault="00A233DA" w:rsidP="008918DF">
      <w:pPr>
        <w:tabs>
          <w:tab w:val="left" w:pos="0"/>
        </w:tabs>
        <w:jc w:val="both"/>
        <w:rPr>
          <w:rFonts w:ascii="Arial" w:hAnsi="Arial" w:cs="Arial"/>
        </w:rPr>
      </w:pPr>
    </w:p>
    <w:p w14:paraId="03C6B420" w14:textId="6EC60C48" w:rsidR="007D1D98" w:rsidRPr="005A70D9"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357542">
        <w:rPr>
          <w:rFonts w:ascii="Arial" w:hAnsi="Arial" w:cs="Arial"/>
        </w:rPr>
        <w:t>please r</w:t>
      </w:r>
      <w:r w:rsidR="00D55DDC" w:rsidRPr="00357542">
        <w:rPr>
          <w:rFonts w:ascii="Arial" w:hAnsi="Arial" w:cs="Arial"/>
        </w:rPr>
        <w:t xml:space="preserve">efer to </w:t>
      </w:r>
      <w:r w:rsidR="00DC72EC" w:rsidRPr="00357542">
        <w:rPr>
          <w:rFonts w:ascii="Arial" w:hAnsi="Arial" w:cs="Arial"/>
        </w:rPr>
        <w:t xml:space="preserve">the </w:t>
      </w:r>
      <w:r w:rsidR="00721BC8" w:rsidRPr="00357542">
        <w:rPr>
          <w:rFonts w:ascii="Arial" w:hAnsi="Arial" w:cs="Arial"/>
        </w:rPr>
        <w:t xml:space="preserve">Revised </w:t>
      </w:r>
      <w:r w:rsidRPr="00357542">
        <w:rPr>
          <w:rFonts w:ascii="Arial" w:hAnsi="Arial" w:cs="Arial"/>
        </w:rPr>
        <w:t xml:space="preserve">Bid Solicitation </w:t>
      </w:r>
      <w:r w:rsidR="003069D9" w:rsidRPr="00357542">
        <w:rPr>
          <w:rFonts w:ascii="Arial" w:hAnsi="Arial" w:cs="Arial"/>
        </w:rPr>
        <w:t>en</w:t>
      </w:r>
      <w:r w:rsidR="00DC72EC" w:rsidRPr="00357542">
        <w:rPr>
          <w:rFonts w:ascii="Arial" w:hAnsi="Arial" w:cs="Arial"/>
        </w:rPr>
        <w:t>titled “</w:t>
      </w:r>
      <w:r w:rsidR="00357542" w:rsidRPr="00357542">
        <w:rPr>
          <w:rFonts w:ascii="Arial" w:hAnsi="Arial" w:cs="Arial"/>
        </w:rPr>
        <w:t xml:space="preserve">T3093 Bid Solicitation Revised </w:t>
      </w:r>
      <w:r w:rsidR="00357542" w:rsidRPr="001B3248">
        <w:rPr>
          <w:rFonts w:ascii="Arial" w:hAnsi="Arial" w:cs="Arial"/>
        </w:rPr>
        <w:t>06</w:t>
      </w:r>
      <w:r w:rsidR="001B3248" w:rsidRPr="001B3248">
        <w:rPr>
          <w:rFonts w:ascii="Arial" w:hAnsi="Arial" w:cs="Arial"/>
        </w:rPr>
        <w:t>29</w:t>
      </w:r>
      <w:r w:rsidR="00357542" w:rsidRPr="001B3248">
        <w:rPr>
          <w:rFonts w:ascii="Arial" w:hAnsi="Arial" w:cs="Arial"/>
        </w:rPr>
        <w:t>18.</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6CC81D1E" w14:textId="6A2C78A5" w:rsidR="00357542" w:rsidRPr="008918DF" w:rsidRDefault="008918DF" w:rsidP="00357542">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w:t>
      </w:r>
      <w:r w:rsidR="00357542" w:rsidRPr="008918DF">
        <w:rPr>
          <w:rFonts w:ascii="Arial" w:hAnsi="Arial" w:cs="Arial"/>
          <w:sz w:val="20"/>
        </w:rPr>
        <w:t>#</w:t>
      </w:r>
      <w:r w:rsidR="00357542">
        <w:rPr>
          <w:rFonts w:ascii="Arial" w:hAnsi="Arial" w:cs="Arial"/>
          <w:sz w:val="20"/>
        </w:rPr>
        <w:t>19DPP00265</w:t>
      </w:r>
    </w:p>
    <w:p w14:paraId="54120BB2" w14:textId="77777777" w:rsidR="00357542" w:rsidRPr="008918DF" w:rsidRDefault="00357542" w:rsidP="00357542">
      <w:pPr>
        <w:ind w:firstLine="720"/>
        <w:jc w:val="center"/>
        <w:rPr>
          <w:rFonts w:ascii="Arial" w:hAnsi="Arial" w:cs="Arial"/>
          <w:b/>
        </w:rPr>
      </w:pPr>
      <w:r w:rsidRPr="00357542">
        <w:rPr>
          <w:rFonts w:ascii="Arial" w:hAnsi="Arial" w:cs="Arial"/>
          <w:b/>
        </w:rPr>
        <w:t xml:space="preserve">T3093 State Health Benefits Program and School Employees Health Benefits Program Plans – </w:t>
      </w:r>
      <w:r w:rsidRPr="00357542">
        <w:rPr>
          <w:rFonts w:ascii="Arial" w:hAnsi="Arial" w:cs="Arial"/>
          <w:b/>
        </w:rPr>
        <w:tab/>
        <w:t>Medicare Advantage Plans</w:t>
      </w:r>
    </w:p>
    <w:p w14:paraId="03C6B429" w14:textId="6C4D4E77" w:rsidR="00364A22" w:rsidRDefault="00364A22" w:rsidP="00357542">
      <w:pPr>
        <w:pStyle w:val="Heading2"/>
        <w:keepNext w:val="0"/>
        <w:widowControl w:val="0"/>
        <w:tabs>
          <w:tab w:val="left" w:pos="0"/>
        </w:tabs>
        <w:jc w:val="center"/>
        <w:rPr>
          <w:rFonts w:ascii="Arial" w:hAnsi="Arial" w:cs="Arial"/>
          <w:b w:val="0"/>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350EF0F5" w:rsidR="007E56C8" w:rsidRPr="00FD5E3B" w:rsidRDefault="007E56C8" w:rsidP="00ED3B68">
      <w:pPr>
        <w:tabs>
          <w:tab w:val="left" w:pos="0"/>
        </w:tabs>
        <w:jc w:val="both"/>
        <w:rPr>
          <w:rFonts w:ascii="Arial" w:hAnsi="Arial" w:cs="Arial"/>
        </w:rPr>
      </w:pPr>
      <w:r>
        <w:rPr>
          <w:rFonts w:ascii="Arial" w:hAnsi="Arial" w:cs="Arial"/>
        </w:rPr>
        <w:t xml:space="preserve">Note: </w:t>
      </w:r>
      <w:r w:rsidR="00EE6574">
        <w:rPr>
          <w:rFonts w:ascii="Arial" w:hAnsi="Arial" w:cs="Arial"/>
        </w:rPr>
        <w:t>Some of these questions may have</w:t>
      </w:r>
      <w:r>
        <w:rPr>
          <w:rFonts w:ascii="Arial" w:hAnsi="Arial" w:cs="Arial"/>
        </w:rPr>
        <w:t xml:space="preserve"> been paraphrased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034104" w14:paraId="07D687CF" w14:textId="77777777" w:rsidTr="002420F8">
        <w:tc>
          <w:tcPr>
            <w:tcW w:w="877" w:type="dxa"/>
            <w:tcBorders>
              <w:top w:val="single" w:sz="4" w:space="0" w:color="auto"/>
              <w:left w:val="single" w:sz="4" w:space="0" w:color="auto"/>
              <w:bottom w:val="single" w:sz="4" w:space="0" w:color="auto"/>
              <w:right w:val="single" w:sz="4" w:space="0" w:color="auto"/>
            </w:tcBorders>
          </w:tcPr>
          <w:p w14:paraId="246E0F09" w14:textId="3636AF48" w:rsidR="00034104" w:rsidRPr="00034104" w:rsidRDefault="00311F9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D439A7F" w14:textId="4C8E1111" w:rsidR="00034104" w:rsidRPr="00034104" w:rsidRDefault="00034104" w:rsidP="00034104">
            <w:pPr>
              <w:tabs>
                <w:tab w:val="left" w:pos="0"/>
              </w:tabs>
              <w:overflowPunct w:val="0"/>
              <w:autoSpaceDE w:val="0"/>
              <w:autoSpaceDN w:val="0"/>
              <w:adjustRightInd w:val="0"/>
              <w:jc w:val="center"/>
              <w:rPr>
                <w:rFonts w:ascii="Arial" w:hAnsi="Arial" w:cs="Arial"/>
              </w:rPr>
            </w:pPr>
            <w:r w:rsidRPr="00034104">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DF4E453" w14:textId="77777777" w:rsidR="00034104" w:rsidRPr="00034104" w:rsidRDefault="00034104" w:rsidP="005663AD">
            <w:pPr>
              <w:tabs>
                <w:tab w:val="left" w:pos="0"/>
              </w:tabs>
              <w:overflowPunct w:val="0"/>
              <w:autoSpaceDE w:val="0"/>
              <w:autoSpaceDN w:val="0"/>
              <w:adjustRightInd w:val="0"/>
              <w:rPr>
                <w:rFonts w:ascii="Arial" w:hAnsi="Arial" w:cs="Arial"/>
                <w:b/>
              </w:rPr>
            </w:pPr>
            <w:r w:rsidRPr="00034104">
              <w:rPr>
                <w:rFonts w:ascii="Arial" w:hAnsi="Arial" w:cs="Arial"/>
                <w:b/>
              </w:rPr>
              <w:t>When trying to open a Portable Document Format (PDF) document I am receiving an error message and are unable to access the PDF document.</w:t>
            </w:r>
          </w:p>
          <w:p w14:paraId="26E813A7" w14:textId="77777777" w:rsidR="00034104" w:rsidRPr="00034104" w:rsidRDefault="00034104" w:rsidP="005663AD">
            <w:pPr>
              <w:tabs>
                <w:tab w:val="left" w:pos="0"/>
              </w:tabs>
              <w:overflowPunct w:val="0"/>
              <w:autoSpaceDE w:val="0"/>
              <w:autoSpaceDN w:val="0"/>
              <w:adjustRightInd w:val="0"/>
              <w:rPr>
                <w:rFonts w:ascii="Arial" w:hAnsi="Arial" w:cs="Arial"/>
              </w:rPr>
            </w:pPr>
          </w:p>
          <w:p w14:paraId="54138318" w14:textId="77777777" w:rsidR="00034104" w:rsidRDefault="00034104" w:rsidP="005663AD">
            <w:pPr>
              <w:tabs>
                <w:tab w:val="left" w:pos="0"/>
              </w:tabs>
              <w:overflowPunct w:val="0"/>
              <w:autoSpaceDE w:val="0"/>
              <w:autoSpaceDN w:val="0"/>
              <w:adjustRightInd w:val="0"/>
              <w:rPr>
                <w:rFonts w:ascii="Arial" w:hAnsi="Arial" w:cs="Arial"/>
              </w:rPr>
            </w:pPr>
            <w:r w:rsidRPr="00034104">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158AC5E4" w14:textId="43F1E425" w:rsidR="004C7E37" w:rsidRPr="00034104" w:rsidRDefault="004C7E37" w:rsidP="005663AD">
            <w:pPr>
              <w:tabs>
                <w:tab w:val="left" w:pos="0"/>
              </w:tabs>
              <w:overflowPunct w:val="0"/>
              <w:autoSpaceDE w:val="0"/>
              <w:autoSpaceDN w:val="0"/>
              <w:adjustRightInd w:val="0"/>
              <w:rPr>
                <w:rFonts w:ascii="Arial" w:hAnsi="Arial" w:cs="Arial"/>
              </w:rPr>
            </w:pPr>
          </w:p>
        </w:tc>
      </w:tr>
      <w:tr w:rsidR="004C7E37" w14:paraId="036363C5" w14:textId="77777777" w:rsidTr="002420F8">
        <w:tc>
          <w:tcPr>
            <w:tcW w:w="877" w:type="dxa"/>
            <w:tcBorders>
              <w:top w:val="single" w:sz="4" w:space="0" w:color="auto"/>
              <w:left w:val="single" w:sz="4" w:space="0" w:color="auto"/>
              <w:bottom w:val="single" w:sz="4" w:space="0" w:color="auto"/>
              <w:right w:val="single" w:sz="4" w:space="0" w:color="auto"/>
            </w:tcBorders>
          </w:tcPr>
          <w:p w14:paraId="0252D9C9" w14:textId="6AEF39B1" w:rsidR="004C7E37" w:rsidRPr="004C7E37" w:rsidRDefault="00311F9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F79AA1E" w14:textId="007480CA" w:rsidR="004C7E37" w:rsidRPr="004C7E37" w:rsidRDefault="004C7E37" w:rsidP="00034104">
            <w:pPr>
              <w:tabs>
                <w:tab w:val="left" w:pos="0"/>
              </w:tabs>
              <w:overflowPunct w:val="0"/>
              <w:autoSpaceDE w:val="0"/>
              <w:autoSpaceDN w:val="0"/>
              <w:adjustRightInd w:val="0"/>
              <w:jc w:val="center"/>
              <w:rPr>
                <w:rFonts w:ascii="Arial" w:hAnsi="Arial" w:cs="Arial"/>
              </w:rPr>
            </w:pPr>
            <w:r w:rsidRPr="004C7E37">
              <w:rPr>
                <w:rFonts w:ascii="Arial" w:hAnsi="Arial" w:cs="Arial"/>
              </w:rPr>
              <w:t>Options for bid response</w:t>
            </w:r>
          </w:p>
        </w:tc>
        <w:tc>
          <w:tcPr>
            <w:tcW w:w="7200" w:type="dxa"/>
            <w:tcBorders>
              <w:top w:val="single" w:sz="4" w:space="0" w:color="auto"/>
              <w:left w:val="single" w:sz="4" w:space="0" w:color="auto"/>
              <w:bottom w:val="single" w:sz="4" w:space="0" w:color="auto"/>
              <w:right w:val="single" w:sz="4" w:space="0" w:color="auto"/>
            </w:tcBorders>
          </w:tcPr>
          <w:p w14:paraId="6C511998" w14:textId="77777777" w:rsidR="004C7E37" w:rsidRPr="004C7E37" w:rsidRDefault="004C7E37" w:rsidP="005663AD">
            <w:pPr>
              <w:tabs>
                <w:tab w:val="left" w:pos="0"/>
              </w:tabs>
              <w:overflowPunct w:val="0"/>
              <w:autoSpaceDE w:val="0"/>
              <w:autoSpaceDN w:val="0"/>
              <w:adjustRightInd w:val="0"/>
              <w:rPr>
                <w:rFonts w:ascii="Arial" w:hAnsi="Arial" w:cs="Arial"/>
                <w:b/>
              </w:rPr>
            </w:pPr>
            <w:r w:rsidRPr="004C7E37">
              <w:rPr>
                <w:rFonts w:ascii="Arial" w:hAnsi="Arial" w:cs="Arial"/>
                <w:b/>
              </w:rPr>
              <w:t>Is it possible for a responding vendor to only respond to a section of the Scope of Work, such as Risk Adjustment?</w:t>
            </w:r>
          </w:p>
          <w:p w14:paraId="7E4FBD06" w14:textId="77777777" w:rsidR="004C7E37" w:rsidRDefault="004C7E37" w:rsidP="005663AD">
            <w:pPr>
              <w:tabs>
                <w:tab w:val="left" w:pos="0"/>
              </w:tabs>
              <w:overflowPunct w:val="0"/>
              <w:autoSpaceDE w:val="0"/>
              <w:autoSpaceDN w:val="0"/>
              <w:adjustRightInd w:val="0"/>
              <w:rPr>
                <w:rFonts w:ascii="Arial" w:hAnsi="Arial" w:cs="Arial"/>
              </w:rPr>
            </w:pPr>
          </w:p>
          <w:p w14:paraId="3ED21F9E" w14:textId="7A3BFD3F" w:rsidR="001B3248" w:rsidRPr="004C7E37" w:rsidRDefault="001B3248" w:rsidP="005663AD">
            <w:pPr>
              <w:tabs>
                <w:tab w:val="left" w:pos="0"/>
              </w:tabs>
              <w:overflowPunct w:val="0"/>
              <w:autoSpaceDE w:val="0"/>
              <w:autoSpaceDN w:val="0"/>
              <w:adjustRightInd w:val="0"/>
              <w:rPr>
                <w:rFonts w:ascii="Arial" w:hAnsi="Arial" w:cs="Arial"/>
              </w:rPr>
            </w:pPr>
            <w:r>
              <w:rPr>
                <w:rFonts w:ascii="Arial" w:hAnsi="Arial" w:cs="Arial"/>
              </w:rPr>
              <w:t>No, a Vendor {Bidder} must respond to all of the work as outlined in Section 3.0 and must complete and submit all of the price/sheet/schedules per Bid Solicitation Section 4.4.5.2.</w:t>
            </w:r>
          </w:p>
          <w:p w14:paraId="39802049" w14:textId="0C13BD48" w:rsidR="004C7E37" w:rsidRPr="004C7E37" w:rsidRDefault="004C7E37" w:rsidP="005663AD">
            <w:pPr>
              <w:tabs>
                <w:tab w:val="left" w:pos="0"/>
              </w:tabs>
              <w:overflowPunct w:val="0"/>
              <w:autoSpaceDE w:val="0"/>
              <w:autoSpaceDN w:val="0"/>
              <w:adjustRightInd w:val="0"/>
              <w:rPr>
                <w:rFonts w:ascii="Arial" w:hAnsi="Arial" w:cs="Arial"/>
                <w:b/>
              </w:rPr>
            </w:pPr>
          </w:p>
        </w:tc>
      </w:tr>
      <w:tr w:rsidR="0077249B" w14:paraId="52D7FF38" w14:textId="77777777" w:rsidTr="002420F8">
        <w:tc>
          <w:tcPr>
            <w:tcW w:w="877" w:type="dxa"/>
            <w:tcBorders>
              <w:top w:val="single" w:sz="4" w:space="0" w:color="auto"/>
              <w:left w:val="single" w:sz="4" w:space="0" w:color="auto"/>
              <w:bottom w:val="single" w:sz="4" w:space="0" w:color="auto"/>
              <w:right w:val="single" w:sz="4" w:space="0" w:color="auto"/>
            </w:tcBorders>
          </w:tcPr>
          <w:p w14:paraId="148C689B" w14:textId="768521A6" w:rsidR="0077249B" w:rsidRPr="005B7021" w:rsidRDefault="00311F9F" w:rsidP="005663AD">
            <w:pPr>
              <w:tabs>
                <w:tab w:val="left" w:pos="0"/>
              </w:tabs>
              <w:autoSpaceDN w:val="0"/>
              <w:jc w:val="center"/>
              <w:rPr>
                <w:rFonts w:ascii="Arial" w:hAnsi="Arial" w:cs="Arial"/>
              </w:rPr>
            </w:pPr>
            <w:r w:rsidRPr="005B7021">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995D0D5" w14:textId="2CEDB807" w:rsidR="0077249B" w:rsidRPr="005B7021" w:rsidRDefault="005A70D9" w:rsidP="005A70D9">
            <w:pPr>
              <w:tabs>
                <w:tab w:val="left" w:pos="0"/>
              </w:tabs>
              <w:overflowPunct w:val="0"/>
              <w:autoSpaceDE w:val="0"/>
              <w:autoSpaceDN w:val="0"/>
              <w:adjustRightInd w:val="0"/>
              <w:jc w:val="center"/>
              <w:rPr>
                <w:rFonts w:ascii="Arial" w:hAnsi="Arial" w:cs="Arial"/>
              </w:rPr>
            </w:pPr>
            <w:r w:rsidRPr="005B7021">
              <w:rPr>
                <w:rFonts w:ascii="Arial" w:hAnsi="Arial" w:cs="Arial"/>
              </w:rPr>
              <w:t>Excel file “Med Adv Experience &amp; Risk Score Data”</w:t>
            </w:r>
          </w:p>
        </w:tc>
        <w:tc>
          <w:tcPr>
            <w:tcW w:w="7200" w:type="dxa"/>
            <w:tcBorders>
              <w:top w:val="single" w:sz="4" w:space="0" w:color="auto"/>
              <w:left w:val="single" w:sz="4" w:space="0" w:color="auto"/>
              <w:bottom w:val="single" w:sz="4" w:space="0" w:color="auto"/>
              <w:right w:val="single" w:sz="4" w:space="0" w:color="auto"/>
            </w:tcBorders>
          </w:tcPr>
          <w:p w14:paraId="1AAB50D4" w14:textId="2518B5D9" w:rsidR="005A70D9" w:rsidRDefault="0077249B" w:rsidP="005663AD">
            <w:pPr>
              <w:tabs>
                <w:tab w:val="left" w:pos="0"/>
              </w:tabs>
              <w:overflowPunct w:val="0"/>
              <w:autoSpaceDE w:val="0"/>
              <w:autoSpaceDN w:val="0"/>
              <w:adjustRightInd w:val="0"/>
              <w:rPr>
                <w:rFonts w:ascii="Arial" w:hAnsi="Arial" w:cs="Arial"/>
                <w:b/>
              </w:rPr>
            </w:pPr>
            <w:r w:rsidRPr="005B7021">
              <w:rPr>
                <w:rFonts w:ascii="Arial" w:hAnsi="Arial" w:cs="Arial"/>
                <w:b/>
              </w:rPr>
              <w:t>1) Is “CMS revenue” for the carriers before or after sequestration? Is an estimate for final settlement included in the CMS revenue numbers?</w:t>
            </w:r>
          </w:p>
          <w:p w14:paraId="5ED20DE7" w14:textId="77777777" w:rsidR="005B7021" w:rsidRDefault="005B7021" w:rsidP="005B7021">
            <w:pPr>
              <w:pStyle w:val="ListParagraph"/>
              <w:numPr>
                <w:ilvl w:val="0"/>
                <w:numId w:val="2"/>
              </w:numPr>
              <w:tabs>
                <w:tab w:val="left" w:pos="0"/>
              </w:tabs>
              <w:overflowPunct w:val="0"/>
              <w:autoSpaceDE w:val="0"/>
              <w:autoSpaceDN w:val="0"/>
              <w:adjustRightInd w:val="0"/>
              <w:rPr>
                <w:rFonts w:ascii="Arial" w:hAnsi="Arial" w:cs="Arial"/>
              </w:rPr>
            </w:pPr>
            <w:r w:rsidRPr="005B7021">
              <w:rPr>
                <w:rFonts w:ascii="Arial" w:hAnsi="Arial" w:cs="Arial"/>
              </w:rPr>
              <w:t>Horizon claims data: The CMS revenue data is before sequestration. An estimate for final settlement is not included in the CMS revenue numbers.</w:t>
            </w:r>
          </w:p>
          <w:p w14:paraId="321B93BE" w14:textId="7ED5CE67" w:rsidR="005A70D9" w:rsidRPr="005B7021" w:rsidRDefault="005B7021" w:rsidP="005B7021">
            <w:pPr>
              <w:pStyle w:val="ListParagraph"/>
              <w:numPr>
                <w:ilvl w:val="0"/>
                <w:numId w:val="2"/>
              </w:numPr>
              <w:tabs>
                <w:tab w:val="left" w:pos="0"/>
              </w:tabs>
              <w:overflowPunct w:val="0"/>
              <w:autoSpaceDE w:val="0"/>
              <w:autoSpaceDN w:val="0"/>
              <w:adjustRightInd w:val="0"/>
              <w:rPr>
                <w:rFonts w:ascii="Arial" w:hAnsi="Arial" w:cs="Arial"/>
              </w:rPr>
            </w:pPr>
            <w:r w:rsidRPr="005B7021">
              <w:rPr>
                <w:rFonts w:ascii="Arial" w:hAnsi="Arial" w:cs="Arial"/>
              </w:rPr>
              <w:t>Aetna claims data:  The CMS revenue data is net of sequestration.  An estimate for final settlement is not included in the CMS revenue numbers</w:t>
            </w:r>
            <w:r w:rsidR="00EA7BA1">
              <w:rPr>
                <w:rFonts w:ascii="Arial" w:hAnsi="Arial" w:cs="Arial"/>
              </w:rPr>
              <w:t>.</w:t>
            </w:r>
          </w:p>
          <w:p w14:paraId="1E6EB102" w14:textId="77777777" w:rsidR="005B7021" w:rsidRPr="005B7021" w:rsidRDefault="005B7021" w:rsidP="005B7021">
            <w:pPr>
              <w:tabs>
                <w:tab w:val="left" w:pos="0"/>
              </w:tabs>
              <w:overflowPunct w:val="0"/>
              <w:autoSpaceDE w:val="0"/>
              <w:autoSpaceDN w:val="0"/>
              <w:adjustRightInd w:val="0"/>
              <w:rPr>
                <w:rFonts w:ascii="Arial" w:hAnsi="Arial" w:cs="Arial"/>
              </w:rPr>
            </w:pPr>
          </w:p>
          <w:p w14:paraId="338021A0" w14:textId="1E6A3D9D" w:rsidR="0077249B" w:rsidRDefault="0077249B" w:rsidP="005663AD">
            <w:pPr>
              <w:tabs>
                <w:tab w:val="left" w:pos="0"/>
              </w:tabs>
              <w:overflowPunct w:val="0"/>
              <w:autoSpaceDE w:val="0"/>
              <w:autoSpaceDN w:val="0"/>
              <w:adjustRightInd w:val="0"/>
              <w:rPr>
                <w:rFonts w:ascii="Arial" w:hAnsi="Arial" w:cs="Arial"/>
                <w:b/>
              </w:rPr>
            </w:pPr>
            <w:r w:rsidRPr="005B7021">
              <w:rPr>
                <w:rFonts w:ascii="Arial" w:hAnsi="Arial" w:cs="Arial"/>
                <w:b/>
              </w:rPr>
              <w:t>2) Is UMDM included in the “Incurred &amp; Paid Claims” for the carriers?</w:t>
            </w:r>
          </w:p>
          <w:p w14:paraId="08826DDF" w14:textId="77777777" w:rsidR="005B7021" w:rsidRPr="005B7021" w:rsidRDefault="005B7021" w:rsidP="005B7021">
            <w:pPr>
              <w:pStyle w:val="ListParagraph"/>
              <w:numPr>
                <w:ilvl w:val="0"/>
                <w:numId w:val="2"/>
              </w:numPr>
              <w:tabs>
                <w:tab w:val="left" w:pos="0"/>
              </w:tabs>
              <w:overflowPunct w:val="0"/>
              <w:autoSpaceDE w:val="0"/>
              <w:autoSpaceDN w:val="0"/>
              <w:adjustRightInd w:val="0"/>
              <w:rPr>
                <w:rFonts w:ascii="Arial" w:hAnsi="Arial" w:cs="Arial"/>
              </w:rPr>
            </w:pPr>
            <w:r w:rsidRPr="005B7021">
              <w:rPr>
                <w:rFonts w:ascii="Arial" w:hAnsi="Arial" w:cs="Arial"/>
              </w:rPr>
              <w:t>Horizon claims data: No, UMDM is not included in the “Incurred &amp; Paid Claims” data.</w:t>
            </w:r>
          </w:p>
          <w:p w14:paraId="6E564A90" w14:textId="177672A7" w:rsidR="0077249B" w:rsidRPr="005B7021" w:rsidRDefault="005B7021" w:rsidP="005B7021">
            <w:pPr>
              <w:pStyle w:val="ListParagraph"/>
              <w:numPr>
                <w:ilvl w:val="0"/>
                <w:numId w:val="2"/>
              </w:numPr>
              <w:tabs>
                <w:tab w:val="left" w:pos="0"/>
              </w:tabs>
              <w:overflowPunct w:val="0"/>
              <w:autoSpaceDE w:val="0"/>
              <w:autoSpaceDN w:val="0"/>
              <w:adjustRightInd w:val="0"/>
              <w:rPr>
                <w:rFonts w:ascii="Arial" w:hAnsi="Arial" w:cs="Arial"/>
              </w:rPr>
            </w:pPr>
            <w:r w:rsidRPr="005B7021">
              <w:rPr>
                <w:rFonts w:ascii="Arial" w:hAnsi="Arial" w:cs="Arial"/>
              </w:rPr>
              <w:t>Aetna medical management expenses such as vendor fees and assessments are included in claims as non-FFS expenses.  Many of the medical management resources are bucketed as administrative costs and not included in claims data.</w:t>
            </w:r>
          </w:p>
          <w:p w14:paraId="33796301" w14:textId="1D7363BB" w:rsidR="005A70D9" w:rsidRPr="005A70D9" w:rsidRDefault="005A70D9" w:rsidP="005663AD">
            <w:pPr>
              <w:tabs>
                <w:tab w:val="left" w:pos="0"/>
              </w:tabs>
              <w:overflowPunct w:val="0"/>
              <w:autoSpaceDE w:val="0"/>
              <w:autoSpaceDN w:val="0"/>
              <w:adjustRightInd w:val="0"/>
              <w:rPr>
                <w:rFonts w:ascii="Arial" w:hAnsi="Arial" w:cs="Arial"/>
              </w:rPr>
            </w:pPr>
          </w:p>
        </w:tc>
      </w:tr>
      <w:tr w:rsidR="0031403A" w14:paraId="124147F7" w14:textId="77777777" w:rsidTr="00407E02">
        <w:tc>
          <w:tcPr>
            <w:tcW w:w="877" w:type="dxa"/>
            <w:tcBorders>
              <w:top w:val="single" w:sz="4" w:space="0" w:color="auto"/>
              <w:left w:val="single" w:sz="4" w:space="0" w:color="auto"/>
              <w:bottom w:val="single" w:sz="4" w:space="0" w:color="auto"/>
              <w:right w:val="single" w:sz="4" w:space="0" w:color="auto"/>
            </w:tcBorders>
            <w:shd w:val="clear" w:color="auto" w:fill="auto"/>
          </w:tcPr>
          <w:p w14:paraId="17C2F284" w14:textId="6C68E24D" w:rsidR="0031403A" w:rsidRDefault="00311F9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CDE6C79" w14:textId="217DF5AD" w:rsidR="0031403A" w:rsidRPr="005A70D9" w:rsidRDefault="0031403A" w:rsidP="005663AD">
            <w:pPr>
              <w:tabs>
                <w:tab w:val="left" w:pos="0"/>
              </w:tabs>
              <w:overflowPunct w:val="0"/>
              <w:autoSpaceDE w:val="0"/>
              <w:autoSpaceDN w:val="0"/>
              <w:adjustRightInd w:val="0"/>
              <w:jc w:val="center"/>
              <w:rPr>
                <w:rFonts w:ascii="Arial" w:hAnsi="Arial" w:cs="Arial"/>
              </w:rPr>
            </w:pPr>
            <w:r w:rsidRPr="005A70D9">
              <w:rPr>
                <w:rFonts w:ascii="Arial" w:hAnsi="Arial" w:cs="Arial"/>
              </w:rPr>
              <w:t>Section 1.1 Purpose and Intent (pg 5)</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F1F3A80" w14:textId="77777777" w:rsidR="0031403A" w:rsidRPr="005A70D9" w:rsidRDefault="0031403A" w:rsidP="005663AD">
            <w:pPr>
              <w:tabs>
                <w:tab w:val="left" w:pos="0"/>
              </w:tabs>
              <w:overflowPunct w:val="0"/>
              <w:autoSpaceDE w:val="0"/>
              <w:autoSpaceDN w:val="0"/>
              <w:adjustRightInd w:val="0"/>
              <w:rPr>
                <w:rFonts w:ascii="Arial" w:hAnsi="Arial" w:cs="Arial"/>
                <w:b/>
              </w:rPr>
            </w:pPr>
            <w:r w:rsidRPr="005A70D9">
              <w:rPr>
                <w:rFonts w:ascii="Arial" w:hAnsi="Arial" w:cs="Arial"/>
                <w:b/>
              </w:rPr>
              <w:t>Please provide an example of what could fall into this situation. The State may award any and all price lines. The State, however, reserves the right to separately procure individual requirements that are the subject of the Blanket P.O. during the Blanket P.O. term.</w:t>
            </w:r>
          </w:p>
          <w:p w14:paraId="0DE3919F" w14:textId="77777777" w:rsidR="008B6278" w:rsidRDefault="008B6278" w:rsidP="005663AD">
            <w:pPr>
              <w:tabs>
                <w:tab w:val="left" w:pos="0"/>
              </w:tabs>
              <w:overflowPunct w:val="0"/>
              <w:autoSpaceDE w:val="0"/>
              <w:autoSpaceDN w:val="0"/>
              <w:adjustRightInd w:val="0"/>
              <w:rPr>
                <w:rFonts w:ascii="Arial" w:hAnsi="Arial" w:cs="Arial"/>
                <w:b/>
              </w:rPr>
            </w:pPr>
          </w:p>
          <w:p w14:paraId="6BF43279" w14:textId="38398591" w:rsidR="005A70D9" w:rsidRPr="005A70D9" w:rsidRDefault="00066D6A" w:rsidP="005B7021">
            <w:pPr>
              <w:tabs>
                <w:tab w:val="left" w:pos="0"/>
              </w:tabs>
              <w:overflowPunct w:val="0"/>
              <w:autoSpaceDE w:val="0"/>
              <w:autoSpaceDN w:val="0"/>
              <w:adjustRightInd w:val="0"/>
              <w:rPr>
                <w:rFonts w:ascii="Arial" w:hAnsi="Arial" w:cs="Arial"/>
                <w:b/>
              </w:rPr>
            </w:pPr>
            <w:r w:rsidRPr="00066D6A">
              <w:rPr>
                <w:rFonts w:ascii="Arial" w:hAnsi="Arial" w:cs="Arial"/>
              </w:rPr>
              <w:t>The State</w:t>
            </w:r>
            <w:r w:rsidR="00F50E68">
              <w:rPr>
                <w:rFonts w:ascii="Arial" w:hAnsi="Arial" w:cs="Arial"/>
              </w:rPr>
              <w:t xml:space="preserve"> </w:t>
            </w:r>
            <w:r w:rsidR="00327FB8">
              <w:rPr>
                <w:rFonts w:ascii="Arial" w:hAnsi="Arial" w:cs="Arial"/>
              </w:rPr>
              <w:t>cannot</w:t>
            </w:r>
            <w:r w:rsidR="00F50E68">
              <w:rPr>
                <w:rFonts w:ascii="Arial" w:hAnsi="Arial" w:cs="Arial"/>
              </w:rPr>
              <w:t xml:space="preserve"> provide a response to this question as this </w:t>
            </w:r>
            <w:r w:rsidR="00F13FF6">
              <w:rPr>
                <w:rFonts w:ascii="Arial" w:hAnsi="Arial" w:cs="Arial"/>
              </w:rPr>
              <w:t>determination is made on a case-</w:t>
            </w:r>
            <w:r w:rsidR="00F50E68">
              <w:rPr>
                <w:rFonts w:ascii="Arial" w:hAnsi="Arial" w:cs="Arial"/>
              </w:rPr>
              <w:t>by</w:t>
            </w:r>
            <w:r w:rsidR="00F13FF6">
              <w:rPr>
                <w:rFonts w:ascii="Arial" w:hAnsi="Arial" w:cs="Arial"/>
              </w:rPr>
              <w:t>-</w:t>
            </w:r>
            <w:r w:rsidR="00F50E68">
              <w:rPr>
                <w:rFonts w:ascii="Arial" w:hAnsi="Arial" w:cs="Arial"/>
              </w:rPr>
              <w:t>case basis.</w:t>
            </w:r>
          </w:p>
        </w:tc>
      </w:tr>
      <w:tr w:rsidR="0031403A" w14:paraId="597F798E" w14:textId="77777777" w:rsidTr="002420F8">
        <w:tc>
          <w:tcPr>
            <w:tcW w:w="877" w:type="dxa"/>
            <w:tcBorders>
              <w:top w:val="single" w:sz="4" w:space="0" w:color="auto"/>
              <w:left w:val="single" w:sz="4" w:space="0" w:color="auto"/>
              <w:bottom w:val="single" w:sz="4" w:space="0" w:color="auto"/>
              <w:right w:val="single" w:sz="4" w:space="0" w:color="auto"/>
            </w:tcBorders>
          </w:tcPr>
          <w:p w14:paraId="149BAC77" w14:textId="0EBE8DB3" w:rsidR="0031403A" w:rsidRDefault="00311F9F"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3340E99" w14:textId="3EE2E106" w:rsidR="0031403A" w:rsidRPr="005A70D9" w:rsidRDefault="008B6278" w:rsidP="005663AD">
            <w:pPr>
              <w:tabs>
                <w:tab w:val="left" w:pos="0"/>
              </w:tabs>
              <w:overflowPunct w:val="0"/>
              <w:autoSpaceDE w:val="0"/>
              <w:autoSpaceDN w:val="0"/>
              <w:adjustRightInd w:val="0"/>
              <w:jc w:val="center"/>
              <w:rPr>
                <w:rFonts w:ascii="Arial" w:hAnsi="Arial" w:cs="Arial"/>
              </w:rPr>
            </w:pPr>
            <w:r w:rsidRPr="005A70D9">
              <w:rPr>
                <w:rFonts w:ascii="Arial" w:hAnsi="Arial" w:cs="Arial"/>
              </w:rPr>
              <w:t>Section 1.1 Purpose and Intent, Scenarios A, B and C</w:t>
            </w:r>
            <w:r w:rsidR="00066D6A">
              <w:rPr>
                <w:rFonts w:ascii="Arial" w:hAnsi="Arial" w:cs="Arial"/>
              </w:rPr>
              <w:t xml:space="preserve"> </w:t>
            </w:r>
            <w:r w:rsidRPr="005A70D9">
              <w:rPr>
                <w:rFonts w:ascii="Arial" w:hAnsi="Arial" w:cs="Arial"/>
              </w:rPr>
              <w:t>(pg 5-6)</w:t>
            </w:r>
          </w:p>
        </w:tc>
        <w:tc>
          <w:tcPr>
            <w:tcW w:w="7200" w:type="dxa"/>
            <w:tcBorders>
              <w:top w:val="single" w:sz="4" w:space="0" w:color="auto"/>
              <w:left w:val="single" w:sz="4" w:space="0" w:color="auto"/>
              <w:bottom w:val="single" w:sz="4" w:space="0" w:color="auto"/>
              <w:right w:val="single" w:sz="4" w:space="0" w:color="auto"/>
            </w:tcBorders>
          </w:tcPr>
          <w:p w14:paraId="70490F3D" w14:textId="77777777" w:rsidR="0031403A" w:rsidRPr="005A70D9" w:rsidRDefault="0031403A" w:rsidP="005663AD">
            <w:pPr>
              <w:tabs>
                <w:tab w:val="left" w:pos="0"/>
              </w:tabs>
              <w:overflowPunct w:val="0"/>
              <w:autoSpaceDE w:val="0"/>
              <w:autoSpaceDN w:val="0"/>
              <w:adjustRightInd w:val="0"/>
              <w:rPr>
                <w:rFonts w:ascii="Arial" w:hAnsi="Arial" w:cs="Arial"/>
                <w:b/>
              </w:rPr>
            </w:pPr>
            <w:r w:rsidRPr="005A70D9">
              <w:rPr>
                <w:rFonts w:ascii="Arial" w:hAnsi="Arial" w:cs="Arial"/>
                <w:b/>
              </w:rPr>
              <w:t>Please provide the current in-force full medical rate (no prescription drug- rx) for the following cohorts: State Group: Horizon $10 PPO MA only plan in-force rate Local Government Group: Horizon $10 PPO MA only plan in-force rate Local Education Current Medicare Supplement Group: Horizon $10 PPO Medicare Supplement plan in-force rate State Group: Horizon $15 PPO MA only plan in-force rate Local Government Group: Horizon $15 PPO MA only plan in-force rate Local Education Current Medicare Supplement Group: Horizon $15 PPO Medicare Supplement plan in-force rate State Group: Aetna $10 PPO MA only plan in-force rate Local Government Group : Aetna $10 PPO MA only plan in-force rate Local Education Current MA Group : Aetna $10 PPO MA only plan in-force rate State Group: Aetna $15 PPO MA only plan in-force rate Local Government Group : Aetna $15 PPO MA only plan in-force rate Local Education Current MA Group : Aetna $15 PPO MA only plan in-force rate State Group: Aetna Legacy HMO plan in-force rate Local Government Group: Aetna Legacy HMO plan in-force rate Local Education Current MA Group: Aetna Legacy HMO in-force rate State Group: Aetna Legacy HMO 15/25 plan in-force rate Local Government Group: Aetna Legacy HMO 15/25 plan in-force rate Local Education Current MA Group: Aetna Legacy HMO 15/25 in-force rate</w:t>
            </w:r>
            <w:r w:rsidR="00DA43B0" w:rsidRPr="005A70D9">
              <w:rPr>
                <w:rFonts w:ascii="Arial" w:hAnsi="Arial" w:cs="Arial"/>
                <w:b/>
              </w:rPr>
              <w:t>.</w:t>
            </w:r>
          </w:p>
          <w:p w14:paraId="04F0A7EB" w14:textId="77777777" w:rsidR="00DA43B0" w:rsidRPr="005A70D9" w:rsidRDefault="00DA43B0" w:rsidP="005663AD">
            <w:pPr>
              <w:tabs>
                <w:tab w:val="left" w:pos="0"/>
              </w:tabs>
              <w:overflowPunct w:val="0"/>
              <w:autoSpaceDE w:val="0"/>
              <w:autoSpaceDN w:val="0"/>
              <w:adjustRightInd w:val="0"/>
              <w:rPr>
                <w:rFonts w:ascii="Arial" w:hAnsi="Arial" w:cs="Arial"/>
              </w:rPr>
            </w:pPr>
          </w:p>
          <w:p w14:paraId="76480184" w14:textId="31C1BCB9" w:rsidR="005B7021" w:rsidRPr="005B7021" w:rsidRDefault="005B7021" w:rsidP="005B7021">
            <w:pPr>
              <w:tabs>
                <w:tab w:val="left" w:pos="0"/>
              </w:tabs>
              <w:overflowPunct w:val="0"/>
              <w:autoSpaceDE w:val="0"/>
              <w:autoSpaceDN w:val="0"/>
              <w:adjustRightInd w:val="0"/>
              <w:rPr>
                <w:rFonts w:ascii="Arial" w:hAnsi="Arial" w:cs="Arial"/>
              </w:rPr>
            </w:pPr>
            <w:r w:rsidRPr="005B7021">
              <w:rPr>
                <w:rFonts w:ascii="Arial" w:hAnsi="Arial" w:cs="Arial"/>
              </w:rPr>
              <w:t xml:space="preserve">Current Medicare Advantage premium rates and Medicare Supplement premium equivalent rates (both “medical only”) are public information and can be found in the annual Rate Renewal reports for the SHBP/SEHBP, which can be located at:  </w:t>
            </w:r>
            <w:hyperlink r:id="rId13" w:history="1">
              <w:r w:rsidRPr="001C5307">
                <w:rPr>
                  <w:rStyle w:val="Hyperlink"/>
                  <w:rFonts w:ascii="Arial" w:hAnsi="Arial" w:cs="Arial"/>
                </w:rPr>
                <w:t>http://www.state.nj.us/treasury/pensions/rate-renewal.shtml</w:t>
              </w:r>
            </w:hyperlink>
            <w:r>
              <w:rPr>
                <w:rFonts w:ascii="Arial" w:hAnsi="Arial" w:cs="Arial"/>
              </w:rPr>
              <w:t>.</w:t>
            </w:r>
          </w:p>
          <w:p w14:paraId="6F20D45A" w14:textId="52A574C8" w:rsidR="00DA43B0" w:rsidRPr="005A70D9" w:rsidRDefault="00DA43B0" w:rsidP="005663AD">
            <w:pPr>
              <w:tabs>
                <w:tab w:val="left" w:pos="0"/>
              </w:tabs>
              <w:overflowPunct w:val="0"/>
              <w:autoSpaceDE w:val="0"/>
              <w:autoSpaceDN w:val="0"/>
              <w:adjustRightInd w:val="0"/>
              <w:rPr>
                <w:rFonts w:ascii="Arial" w:hAnsi="Arial" w:cs="Arial"/>
                <w:b/>
              </w:rPr>
            </w:pPr>
          </w:p>
        </w:tc>
      </w:tr>
      <w:tr w:rsidR="00F132B6" w14:paraId="321C0DE2" w14:textId="77777777" w:rsidTr="005B7021">
        <w:tc>
          <w:tcPr>
            <w:tcW w:w="877" w:type="dxa"/>
            <w:tcBorders>
              <w:top w:val="single" w:sz="4" w:space="0" w:color="auto"/>
              <w:left w:val="single" w:sz="4" w:space="0" w:color="auto"/>
              <w:bottom w:val="single" w:sz="4" w:space="0" w:color="auto"/>
              <w:right w:val="single" w:sz="4" w:space="0" w:color="auto"/>
            </w:tcBorders>
          </w:tcPr>
          <w:p w14:paraId="62D912DA" w14:textId="3F4ECAE4" w:rsidR="00F132B6" w:rsidRDefault="00311F9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CB515EE" w14:textId="177A381D" w:rsidR="00F132B6" w:rsidRPr="005A70D9" w:rsidRDefault="00F132B6" w:rsidP="00066D6A">
            <w:pPr>
              <w:tabs>
                <w:tab w:val="left" w:pos="0"/>
                <w:tab w:val="left" w:pos="508"/>
              </w:tabs>
              <w:overflowPunct w:val="0"/>
              <w:autoSpaceDE w:val="0"/>
              <w:autoSpaceDN w:val="0"/>
              <w:adjustRightInd w:val="0"/>
              <w:jc w:val="center"/>
              <w:rPr>
                <w:rFonts w:ascii="Arial" w:hAnsi="Arial" w:cs="Arial"/>
              </w:rPr>
            </w:pPr>
            <w:r w:rsidRPr="005A70D9">
              <w:rPr>
                <w:rFonts w:ascii="Arial" w:hAnsi="Arial" w:cs="Arial"/>
              </w:rPr>
              <w:t xml:space="preserve"> Section 1.1 B</w:t>
            </w:r>
            <w:r w:rsidR="00500443">
              <w:rPr>
                <w:rFonts w:ascii="Arial" w:hAnsi="Arial" w:cs="Arial"/>
              </w:rPr>
              <w:t xml:space="preserve"> </w:t>
            </w:r>
            <w:r w:rsidR="00066D6A">
              <w:rPr>
                <w:rFonts w:ascii="Arial" w:hAnsi="Arial" w:cs="Arial"/>
              </w:rPr>
              <w:t>(pg 6)</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48EDD30" w14:textId="77777777" w:rsidR="00F132B6" w:rsidRPr="005B7021" w:rsidRDefault="00F132B6" w:rsidP="005663AD">
            <w:pPr>
              <w:tabs>
                <w:tab w:val="left" w:pos="0"/>
              </w:tabs>
              <w:overflowPunct w:val="0"/>
              <w:autoSpaceDE w:val="0"/>
              <w:autoSpaceDN w:val="0"/>
              <w:adjustRightInd w:val="0"/>
              <w:rPr>
                <w:rFonts w:ascii="Arial" w:hAnsi="Arial" w:cs="Arial"/>
                <w:b/>
              </w:rPr>
            </w:pPr>
            <w:r w:rsidRPr="005B7021">
              <w:rPr>
                <w:rFonts w:ascii="Arial" w:hAnsi="Arial" w:cs="Arial"/>
                <w:b/>
              </w:rPr>
              <w:t>As it relates to the State’s expectations, does the State expect that the member experience in Medicare Advantage will be the same as the member had in the Medicare Supplemental plans from a medical management standpoint?</w:t>
            </w:r>
          </w:p>
          <w:p w14:paraId="17C8454B" w14:textId="77777777" w:rsidR="005A70D9" w:rsidRPr="005B7021" w:rsidRDefault="005A70D9" w:rsidP="005663AD">
            <w:pPr>
              <w:tabs>
                <w:tab w:val="left" w:pos="0"/>
              </w:tabs>
              <w:overflowPunct w:val="0"/>
              <w:autoSpaceDE w:val="0"/>
              <w:autoSpaceDN w:val="0"/>
              <w:adjustRightInd w:val="0"/>
              <w:rPr>
                <w:rFonts w:ascii="Arial" w:hAnsi="Arial" w:cs="Arial"/>
                <w:b/>
              </w:rPr>
            </w:pPr>
          </w:p>
          <w:p w14:paraId="5941FB27" w14:textId="77777777" w:rsidR="005B7021" w:rsidRPr="005B7021" w:rsidRDefault="005B7021" w:rsidP="005B7021">
            <w:pPr>
              <w:tabs>
                <w:tab w:val="left" w:pos="0"/>
              </w:tabs>
              <w:overflowPunct w:val="0"/>
              <w:autoSpaceDE w:val="0"/>
              <w:autoSpaceDN w:val="0"/>
              <w:adjustRightInd w:val="0"/>
              <w:rPr>
                <w:rFonts w:ascii="Arial" w:hAnsi="Arial" w:cs="Arial"/>
              </w:rPr>
            </w:pPr>
            <w:r w:rsidRPr="005B7021">
              <w:rPr>
                <w:rFonts w:ascii="Arial" w:hAnsi="Arial" w:cs="Arial"/>
              </w:rPr>
              <w:t xml:space="preserve">Yes, the State expects the experience to be the same. </w:t>
            </w:r>
          </w:p>
          <w:p w14:paraId="0A17120C" w14:textId="79CA7EAB" w:rsidR="005A70D9" w:rsidRPr="005B7021" w:rsidRDefault="005A70D9" w:rsidP="005663AD">
            <w:pPr>
              <w:tabs>
                <w:tab w:val="left" w:pos="0"/>
              </w:tabs>
              <w:overflowPunct w:val="0"/>
              <w:autoSpaceDE w:val="0"/>
              <w:autoSpaceDN w:val="0"/>
              <w:adjustRightInd w:val="0"/>
              <w:rPr>
                <w:rFonts w:ascii="Arial" w:hAnsi="Arial" w:cs="Arial"/>
              </w:rPr>
            </w:pPr>
          </w:p>
        </w:tc>
      </w:tr>
      <w:tr w:rsidR="0031403A" w14:paraId="0DBD3318" w14:textId="77777777" w:rsidTr="002420F8">
        <w:tc>
          <w:tcPr>
            <w:tcW w:w="877" w:type="dxa"/>
            <w:tcBorders>
              <w:top w:val="single" w:sz="4" w:space="0" w:color="auto"/>
              <w:left w:val="single" w:sz="4" w:space="0" w:color="auto"/>
              <w:bottom w:val="single" w:sz="4" w:space="0" w:color="auto"/>
              <w:right w:val="single" w:sz="4" w:space="0" w:color="auto"/>
            </w:tcBorders>
          </w:tcPr>
          <w:p w14:paraId="5F0B245C" w14:textId="4CCA75E1" w:rsidR="0031403A" w:rsidRDefault="00311F9F"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97EBE61" w14:textId="1FE36E4A" w:rsidR="0031403A" w:rsidRPr="005A70D9" w:rsidRDefault="00DA43B0" w:rsidP="00500443">
            <w:pPr>
              <w:tabs>
                <w:tab w:val="left" w:pos="0"/>
              </w:tabs>
              <w:overflowPunct w:val="0"/>
              <w:autoSpaceDE w:val="0"/>
              <w:autoSpaceDN w:val="0"/>
              <w:adjustRightInd w:val="0"/>
              <w:jc w:val="center"/>
              <w:rPr>
                <w:rFonts w:ascii="Arial" w:hAnsi="Arial" w:cs="Arial"/>
              </w:rPr>
            </w:pPr>
            <w:r w:rsidRPr="005A70D9">
              <w:rPr>
                <w:rFonts w:ascii="Arial" w:hAnsi="Arial" w:cs="Arial"/>
              </w:rPr>
              <w:t>Section 1.2.1 and Plan Design Exhibit (pg 9)</w:t>
            </w:r>
          </w:p>
        </w:tc>
        <w:tc>
          <w:tcPr>
            <w:tcW w:w="7200" w:type="dxa"/>
            <w:tcBorders>
              <w:top w:val="single" w:sz="4" w:space="0" w:color="auto"/>
              <w:left w:val="single" w:sz="4" w:space="0" w:color="auto"/>
              <w:bottom w:val="single" w:sz="4" w:space="0" w:color="auto"/>
              <w:right w:val="single" w:sz="4" w:space="0" w:color="auto"/>
            </w:tcBorders>
          </w:tcPr>
          <w:p w14:paraId="0C9E5AF2" w14:textId="7F07F137" w:rsidR="0031403A" w:rsidRPr="00500443" w:rsidRDefault="00DA43B0" w:rsidP="005663AD">
            <w:pPr>
              <w:tabs>
                <w:tab w:val="left" w:pos="0"/>
              </w:tabs>
              <w:overflowPunct w:val="0"/>
              <w:autoSpaceDE w:val="0"/>
              <w:autoSpaceDN w:val="0"/>
              <w:adjustRightInd w:val="0"/>
              <w:rPr>
                <w:rFonts w:ascii="Arial" w:hAnsi="Arial" w:cs="Arial"/>
                <w:b/>
              </w:rPr>
            </w:pPr>
            <w:r w:rsidRPr="00500443">
              <w:rPr>
                <w:rFonts w:ascii="Arial" w:hAnsi="Arial" w:cs="Arial"/>
                <w:b/>
              </w:rPr>
              <w:t>Compression Stockings coverage: Compression Stockings such as Gradient Compression Stockings or Jobst elasticized heavy duty stockings are covered as per Medicare-coverage guidelines under the Prosthetic Devices benefit. Does the State wish additional coverage for non-Medicare covered stockings (e.g., general support hose or elastic stockings)? Should plans apply an annual limit to this type of stocking?</w:t>
            </w:r>
          </w:p>
          <w:p w14:paraId="21F2743E" w14:textId="77777777" w:rsidR="00540A9F" w:rsidRPr="00540A9F" w:rsidRDefault="00540A9F" w:rsidP="00540A9F">
            <w:pPr>
              <w:tabs>
                <w:tab w:val="left" w:pos="0"/>
              </w:tabs>
              <w:overflowPunct w:val="0"/>
              <w:autoSpaceDE w:val="0"/>
              <w:autoSpaceDN w:val="0"/>
              <w:adjustRightInd w:val="0"/>
              <w:rPr>
                <w:rFonts w:ascii="Arial" w:hAnsi="Arial" w:cs="Arial"/>
              </w:rPr>
            </w:pPr>
          </w:p>
          <w:p w14:paraId="033BA340" w14:textId="77777777" w:rsidR="00540A9F" w:rsidRPr="007C01CD" w:rsidRDefault="00540A9F" w:rsidP="00540A9F">
            <w:pPr>
              <w:tabs>
                <w:tab w:val="left" w:pos="0"/>
              </w:tabs>
              <w:overflowPunct w:val="0"/>
              <w:autoSpaceDE w:val="0"/>
              <w:autoSpaceDN w:val="0"/>
              <w:adjustRightInd w:val="0"/>
              <w:rPr>
                <w:rFonts w:ascii="Arial" w:hAnsi="Arial" w:cs="Arial"/>
              </w:rPr>
            </w:pPr>
            <w:r w:rsidRPr="00540A9F">
              <w:rPr>
                <w:rFonts w:ascii="Arial" w:hAnsi="Arial" w:cs="Arial"/>
              </w:rPr>
              <w:t>No, the State does not wish to include additional coverage.  Annual limits already apply to compression stockings.</w:t>
            </w:r>
            <w:r>
              <w:rPr>
                <w:rFonts w:ascii="Arial" w:hAnsi="Arial" w:cs="Arial"/>
              </w:rPr>
              <w:t xml:space="preserve"> </w:t>
            </w:r>
          </w:p>
          <w:p w14:paraId="1E5A6ABA" w14:textId="078C2FE2" w:rsidR="00997C8F" w:rsidRPr="005A70D9" w:rsidRDefault="00997C8F" w:rsidP="005663AD">
            <w:pPr>
              <w:tabs>
                <w:tab w:val="left" w:pos="0"/>
              </w:tabs>
              <w:overflowPunct w:val="0"/>
              <w:autoSpaceDE w:val="0"/>
              <w:autoSpaceDN w:val="0"/>
              <w:adjustRightInd w:val="0"/>
              <w:rPr>
                <w:rFonts w:ascii="Arial" w:hAnsi="Arial" w:cs="Arial"/>
                <w:b/>
              </w:rPr>
            </w:pPr>
          </w:p>
        </w:tc>
      </w:tr>
      <w:tr w:rsidR="00BB66A3" w14:paraId="106BA0C5" w14:textId="77777777" w:rsidTr="002420F8">
        <w:tc>
          <w:tcPr>
            <w:tcW w:w="877" w:type="dxa"/>
            <w:tcBorders>
              <w:top w:val="single" w:sz="4" w:space="0" w:color="auto"/>
              <w:left w:val="single" w:sz="4" w:space="0" w:color="auto"/>
              <w:bottom w:val="single" w:sz="4" w:space="0" w:color="auto"/>
              <w:right w:val="single" w:sz="4" w:space="0" w:color="auto"/>
            </w:tcBorders>
          </w:tcPr>
          <w:p w14:paraId="66AB7292" w14:textId="0E19058B" w:rsidR="00BB66A3" w:rsidRDefault="00311F9F"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A574180" w14:textId="41A5B1AF" w:rsidR="00BB66A3" w:rsidRPr="005A70D9" w:rsidRDefault="00997C8F" w:rsidP="00997C8F">
            <w:pPr>
              <w:tabs>
                <w:tab w:val="left" w:pos="0"/>
              </w:tabs>
              <w:overflowPunct w:val="0"/>
              <w:autoSpaceDE w:val="0"/>
              <w:autoSpaceDN w:val="0"/>
              <w:adjustRightInd w:val="0"/>
              <w:jc w:val="center"/>
              <w:rPr>
                <w:rFonts w:ascii="Arial" w:hAnsi="Arial" w:cs="Arial"/>
              </w:rPr>
            </w:pPr>
            <w:r w:rsidRPr="005A70D9">
              <w:rPr>
                <w:rFonts w:ascii="Arial" w:hAnsi="Arial" w:cs="Arial"/>
              </w:rPr>
              <w:t>Section 1.2.1 and Plan Design Exhibit (pg 9)</w:t>
            </w:r>
          </w:p>
        </w:tc>
        <w:tc>
          <w:tcPr>
            <w:tcW w:w="7200" w:type="dxa"/>
            <w:tcBorders>
              <w:top w:val="single" w:sz="4" w:space="0" w:color="auto"/>
              <w:left w:val="single" w:sz="4" w:space="0" w:color="auto"/>
              <w:bottom w:val="single" w:sz="4" w:space="0" w:color="auto"/>
              <w:right w:val="single" w:sz="4" w:space="0" w:color="auto"/>
            </w:tcBorders>
          </w:tcPr>
          <w:p w14:paraId="3213BD9F" w14:textId="77777777" w:rsidR="00BB66A3" w:rsidRPr="00500443" w:rsidRDefault="00997C8F" w:rsidP="00997C8F">
            <w:pPr>
              <w:tabs>
                <w:tab w:val="left" w:pos="0"/>
                <w:tab w:val="left" w:pos="1071"/>
              </w:tabs>
              <w:overflowPunct w:val="0"/>
              <w:autoSpaceDE w:val="0"/>
              <w:autoSpaceDN w:val="0"/>
              <w:adjustRightInd w:val="0"/>
              <w:rPr>
                <w:rFonts w:ascii="Arial" w:hAnsi="Arial" w:cs="Arial"/>
                <w:b/>
              </w:rPr>
            </w:pPr>
            <w:r w:rsidRPr="00500443">
              <w:rPr>
                <w:rFonts w:ascii="Arial" w:hAnsi="Arial" w:cs="Arial"/>
                <w:b/>
              </w:rPr>
              <w:t>Horizon Blue Cross Blue Shield of NJ Medicare Advantage plans were found on the State website, but not in the RFP Plan Design Exhibit. Please confirm that the Horizon MA plan designs/pricing are not expected.</w:t>
            </w:r>
          </w:p>
          <w:p w14:paraId="4B5B2808" w14:textId="77777777" w:rsidR="00540A9F" w:rsidRDefault="00540A9F" w:rsidP="00997C8F">
            <w:pPr>
              <w:tabs>
                <w:tab w:val="left" w:pos="0"/>
                <w:tab w:val="left" w:pos="1071"/>
              </w:tabs>
              <w:overflowPunct w:val="0"/>
              <w:autoSpaceDE w:val="0"/>
              <w:autoSpaceDN w:val="0"/>
              <w:adjustRightInd w:val="0"/>
              <w:rPr>
                <w:rFonts w:ascii="Arial" w:hAnsi="Arial" w:cs="Arial"/>
                <w:highlight w:val="yellow"/>
              </w:rPr>
            </w:pPr>
          </w:p>
          <w:p w14:paraId="2F00C788" w14:textId="69465C98" w:rsidR="00997C8F" w:rsidRDefault="00540A9F" w:rsidP="00997C8F">
            <w:pPr>
              <w:tabs>
                <w:tab w:val="left" w:pos="0"/>
                <w:tab w:val="left" w:pos="1071"/>
              </w:tabs>
              <w:overflowPunct w:val="0"/>
              <w:autoSpaceDE w:val="0"/>
              <w:autoSpaceDN w:val="0"/>
              <w:adjustRightInd w:val="0"/>
              <w:rPr>
                <w:rFonts w:ascii="Arial" w:hAnsi="Arial" w:cs="Arial"/>
              </w:rPr>
            </w:pPr>
            <w:r w:rsidRPr="00540A9F">
              <w:rPr>
                <w:rFonts w:ascii="Arial" w:hAnsi="Arial" w:cs="Arial"/>
              </w:rPr>
              <w:t>Yes, Horizon plan designs/pricing are not expected.</w:t>
            </w:r>
          </w:p>
          <w:p w14:paraId="6078AC02" w14:textId="735EA7D7" w:rsidR="00500443" w:rsidRPr="005A70D9" w:rsidRDefault="00500443" w:rsidP="00997C8F">
            <w:pPr>
              <w:tabs>
                <w:tab w:val="left" w:pos="0"/>
                <w:tab w:val="left" w:pos="1071"/>
              </w:tabs>
              <w:overflowPunct w:val="0"/>
              <w:autoSpaceDE w:val="0"/>
              <w:autoSpaceDN w:val="0"/>
              <w:adjustRightInd w:val="0"/>
              <w:rPr>
                <w:rFonts w:ascii="Arial" w:hAnsi="Arial" w:cs="Arial"/>
              </w:rPr>
            </w:pPr>
          </w:p>
        </w:tc>
      </w:tr>
      <w:tr w:rsidR="00BB66A3" w14:paraId="37C31770" w14:textId="77777777" w:rsidTr="00540A9F">
        <w:tc>
          <w:tcPr>
            <w:tcW w:w="877" w:type="dxa"/>
            <w:tcBorders>
              <w:top w:val="single" w:sz="4" w:space="0" w:color="auto"/>
              <w:left w:val="single" w:sz="4" w:space="0" w:color="auto"/>
              <w:bottom w:val="single" w:sz="4" w:space="0" w:color="auto"/>
              <w:right w:val="single" w:sz="4" w:space="0" w:color="auto"/>
            </w:tcBorders>
          </w:tcPr>
          <w:p w14:paraId="00DB6DB4" w14:textId="70F65FF0" w:rsidR="00BB66A3" w:rsidRDefault="00311F9F"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D0C4E54" w14:textId="046D9563" w:rsidR="00BB66A3" w:rsidRPr="00540A9F" w:rsidRDefault="00997C8F" w:rsidP="00DA43B0">
            <w:pPr>
              <w:tabs>
                <w:tab w:val="left" w:pos="0"/>
              </w:tabs>
              <w:overflowPunct w:val="0"/>
              <w:autoSpaceDE w:val="0"/>
              <w:autoSpaceDN w:val="0"/>
              <w:adjustRightInd w:val="0"/>
              <w:jc w:val="center"/>
              <w:rPr>
                <w:rFonts w:ascii="Arial" w:hAnsi="Arial" w:cs="Arial"/>
              </w:rPr>
            </w:pPr>
            <w:r w:rsidRPr="00540A9F">
              <w:rPr>
                <w:rFonts w:ascii="Arial" w:hAnsi="Arial" w:cs="Arial"/>
              </w:rPr>
              <w:t>Section 1.2.1 and Plan Design Exhibit (pg 9)</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7BA577B" w14:textId="7B08B873" w:rsidR="00997C8F" w:rsidRPr="00540A9F" w:rsidRDefault="00997C8F" w:rsidP="00997C8F">
            <w:pPr>
              <w:rPr>
                <w:rFonts w:ascii="Arial" w:hAnsi="Arial" w:cs="Arial"/>
                <w:b/>
              </w:rPr>
            </w:pPr>
            <w:r w:rsidRPr="00540A9F">
              <w:rPr>
                <w:rFonts w:ascii="Arial" w:hAnsi="Arial" w:cs="Arial"/>
                <w:b/>
              </w:rPr>
              <w:t>Our plan offers standard embedded benefits (e.g., hearing aids). Are we allowed to include these benefits in our plan designs?</w:t>
            </w:r>
          </w:p>
          <w:p w14:paraId="4BF378AF" w14:textId="77777777" w:rsidR="00BB66A3" w:rsidRPr="00540A9F" w:rsidRDefault="00BB66A3" w:rsidP="005663AD">
            <w:pPr>
              <w:tabs>
                <w:tab w:val="left" w:pos="0"/>
              </w:tabs>
              <w:overflowPunct w:val="0"/>
              <w:autoSpaceDE w:val="0"/>
              <w:autoSpaceDN w:val="0"/>
              <w:adjustRightInd w:val="0"/>
              <w:rPr>
                <w:rFonts w:ascii="Arial" w:hAnsi="Arial" w:cs="Arial"/>
              </w:rPr>
            </w:pPr>
          </w:p>
          <w:p w14:paraId="5C25F8B5" w14:textId="11C5E2D2" w:rsidR="00500443" w:rsidRPr="00540A9F" w:rsidRDefault="00540A9F" w:rsidP="00540A9F">
            <w:pPr>
              <w:rPr>
                <w:rFonts w:ascii="Arial" w:hAnsi="Arial" w:cs="Arial"/>
              </w:rPr>
            </w:pPr>
            <w:r w:rsidRPr="00540A9F">
              <w:rPr>
                <w:rFonts w:ascii="Arial" w:hAnsi="Arial" w:cs="Arial"/>
              </w:rPr>
              <w:t>No, the State will not allow plan design changes.</w:t>
            </w:r>
          </w:p>
        </w:tc>
      </w:tr>
      <w:tr w:rsidR="00BB66A3" w14:paraId="6754BC5E" w14:textId="77777777" w:rsidTr="002420F8">
        <w:tc>
          <w:tcPr>
            <w:tcW w:w="877" w:type="dxa"/>
            <w:tcBorders>
              <w:top w:val="single" w:sz="4" w:space="0" w:color="auto"/>
              <w:left w:val="single" w:sz="4" w:space="0" w:color="auto"/>
              <w:bottom w:val="single" w:sz="4" w:space="0" w:color="auto"/>
              <w:right w:val="single" w:sz="4" w:space="0" w:color="auto"/>
            </w:tcBorders>
          </w:tcPr>
          <w:p w14:paraId="7AD25D59" w14:textId="36CB6E1A" w:rsidR="00BB66A3" w:rsidRDefault="00311F9F"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7354290C" w14:textId="2B5A84DC" w:rsidR="00BB66A3" w:rsidRPr="005A70D9" w:rsidRDefault="00997C8F" w:rsidP="00997C8F">
            <w:pPr>
              <w:tabs>
                <w:tab w:val="left" w:pos="0"/>
              </w:tabs>
              <w:overflowPunct w:val="0"/>
              <w:autoSpaceDE w:val="0"/>
              <w:autoSpaceDN w:val="0"/>
              <w:adjustRightInd w:val="0"/>
              <w:jc w:val="center"/>
              <w:rPr>
                <w:rFonts w:ascii="Arial" w:hAnsi="Arial" w:cs="Arial"/>
              </w:rPr>
            </w:pPr>
            <w:r w:rsidRPr="005A70D9">
              <w:rPr>
                <w:rFonts w:ascii="Arial" w:hAnsi="Arial" w:cs="Arial"/>
              </w:rPr>
              <w:t>Section 1.2.2 (pg 10)</w:t>
            </w:r>
            <w:r w:rsidR="00066D6A" w:rsidRPr="005A70D9">
              <w:rPr>
                <w:rFonts w:ascii="Arial" w:hAnsi="Arial" w:cs="Arial"/>
              </w:rPr>
              <w:t xml:space="preserve"> Open Enrollment</w:t>
            </w:r>
          </w:p>
        </w:tc>
        <w:tc>
          <w:tcPr>
            <w:tcW w:w="7200" w:type="dxa"/>
            <w:tcBorders>
              <w:top w:val="single" w:sz="4" w:space="0" w:color="auto"/>
              <w:left w:val="single" w:sz="4" w:space="0" w:color="auto"/>
              <w:bottom w:val="single" w:sz="4" w:space="0" w:color="auto"/>
              <w:right w:val="single" w:sz="4" w:space="0" w:color="auto"/>
            </w:tcBorders>
          </w:tcPr>
          <w:p w14:paraId="3A5E5015" w14:textId="77777777" w:rsidR="00BB66A3" w:rsidRPr="00500443" w:rsidRDefault="00997C8F" w:rsidP="005663AD">
            <w:pPr>
              <w:tabs>
                <w:tab w:val="left" w:pos="0"/>
              </w:tabs>
              <w:overflowPunct w:val="0"/>
              <w:autoSpaceDE w:val="0"/>
              <w:autoSpaceDN w:val="0"/>
              <w:adjustRightInd w:val="0"/>
              <w:rPr>
                <w:rFonts w:ascii="Arial" w:hAnsi="Arial" w:cs="Arial"/>
                <w:b/>
              </w:rPr>
            </w:pPr>
            <w:r w:rsidRPr="00500443">
              <w:rPr>
                <w:rFonts w:ascii="Arial" w:hAnsi="Arial" w:cs="Arial"/>
                <w:b/>
              </w:rPr>
              <w:t>The State does not hold a traditional annual Open Enrollment for Retirees; however, Retirees are permitted to change plans once in a 12 month period. What happens with age-ins turning 65 outside of the annual change period?</w:t>
            </w:r>
          </w:p>
          <w:p w14:paraId="4F330EDE" w14:textId="77777777" w:rsidR="00997C8F" w:rsidRPr="005A70D9" w:rsidRDefault="00997C8F" w:rsidP="005663AD">
            <w:pPr>
              <w:tabs>
                <w:tab w:val="left" w:pos="0"/>
              </w:tabs>
              <w:overflowPunct w:val="0"/>
              <w:autoSpaceDE w:val="0"/>
              <w:autoSpaceDN w:val="0"/>
              <w:adjustRightInd w:val="0"/>
              <w:rPr>
                <w:rFonts w:ascii="Arial" w:hAnsi="Arial" w:cs="Arial"/>
              </w:rPr>
            </w:pPr>
          </w:p>
          <w:p w14:paraId="669EEA43" w14:textId="798DF443" w:rsidR="00540A9F" w:rsidRPr="00F469CF" w:rsidRDefault="00540A9F" w:rsidP="00540A9F">
            <w:pPr>
              <w:tabs>
                <w:tab w:val="left" w:pos="0"/>
              </w:tabs>
              <w:overflowPunct w:val="0"/>
              <w:autoSpaceDE w:val="0"/>
              <w:autoSpaceDN w:val="0"/>
              <w:adjustRightInd w:val="0"/>
              <w:rPr>
                <w:rFonts w:ascii="Arial" w:hAnsi="Arial" w:cs="Arial"/>
                <w:b/>
              </w:rPr>
            </w:pPr>
            <w:r w:rsidRPr="00540A9F">
              <w:rPr>
                <w:rFonts w:ascii="Arial" w:hAnsi="Arial" w:cs="Arial"/>
              </w:rPr>
              <w:t>As age-ins turn 65 outside of the annual change period, they will be automatically enrolled in their current plan design option. As an example, a State Retiree age-in enrolled in the $10 PPO plan as an Early Retiree would automatically be enrolled in the $10 PPO Medicare Advantage plan when they turn 65. If that State Retiree was enrolled in the 1525 PPO plan as an Early Retiree, they would automatically be enrolled in the 1525 PPO Medicare Supplement Plan when they turn 65. If the plan option that the Early Retiree is enrolled in has both a Medicare Supplement and a Medicare Advantage option (i.e., current Education $10 PPO plan with Medicare Supplement through Horizon and Medicare Advantage through Aetna), the member will be automatically enrolled into the Medicare Advantage plan option.</w:t>
            </w:r>
          </w:p>
          <w:p w14:paraId="7EB7AC2A" w14:textId="580F2E9A" w:rsidR="00997C8F" w:rsidRPr="005A70D9" w:rsidRDefault="00997C8F" w:rsidP="005663AD">
            <w:pPr>
              <w:tabs>
                <w:tab w:val="left" w:pos="0"/>
              </w:tabs>
              <w:overflowPunct w:val="0"/>
              <w:autoSpaceDE w:val="0"/>
              <w:autoSpaceDN w:val="0"/>
              <w:adjustRightInd w:val="0"/>
              <w:rPr>
                <w:rFonts w:ascii="Arial" w:hAnsi="Arial" w:cs="Arial"/>
              </w:rPr>
            </w:pPr>
          </w:p>
        </w:tc>
      </w:tr>
      <w:tr w:rsidR="00BB66A3" w14:paraId="4456AA71" w14:textId="77777777" w:rsidTr="002420F8">
        <w:tc>
          <w:tcPr>
            <w:tcW w:w="877" w:type="dxa"/>
            <w:tcBorders>
              <w:top w:val="single" w:sz="4" w:space="0" w:color="auto"/>
              <w:left w:val="single" w:sz="4" w:space="0" w:color="auto"/>
              <w:bottom w:val="single" w:sz="4" w:space="0" w:color="auto"/>
              <w:right w:val="single" w:sz="4" w:space="0" w:color="auto"/>
            </w:tcBorders>
          </w:tcPr>
          <w:p w14:paraId="4A24445C" w14:textId="354BB549" w:rsidR="00BB66A3" w:rsidRDefault="00311F9F" w:rsidP="005663AD">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6C5F4786" w14:textId="4AA7A65E" w:rsidR="00BB66A3" w:rsidRPr="005A70D9" w:rsidRDefault="00500443" w:rsidP="00066D6A">
            <w:pPr>
              <w:tabs>
                <w:tab w:val="left" w:pos="0"/>
              </w:tabs>
              <w:overflowPunct w:val="0"/>
              <w:autoSpaceDE w:val="0"/>
              <w:autoSpaceDN w:val="0"/>
              <w:adjustRightInd w:val="0"/>
              <w:jc w:val="center"/>
              <w:rPr>
                <w:rFonts w:ascii="Arial" w:hAnsi="Arial" w:cs="Arial"/>
              </w:rPr>
            </w:pPr>
            <w:r w:rsidRPr="005A70D9">
              <w:rPr>
                <w:rFonts w:ascii="Arial" w:hAnsi="Arial" w:cs="Arial"/>
              </w:rPr>
              <w:t>Section 1.2.2 (pg 10)</w:t>
            </w:r>
          </w:p>
        </w:tc>
        <w:tc>
          <w:tcPr>
            <w:tcW w:w="7200" w:type="dxa"/>
            <w:tcBorders>
              <w:top w:val="single" w:sz="4" w:space="0" w:color="auto"/>
              <w:left w:val="single" w:sz="4" w:space="0" w:color="auto"/>
              <w:bottom w:val="single" w:sz="4" w:space="0" w:color="auto"/>
              <w:right w:val="single" w:sz="4" w:space="0" w:color="auto"/>
            </w:tcBorders>
          </w:tcPr>
          <w:p w14:paraId="11EA3344" w14:textId="77777777" w:rsidR="00BB66A3" w:rsidRPr="006A6233" w:rsidRDefault="0071450C" w:rsidP="005663AD">
            <w:pPr>
              <w:tabs>
                <w:tab w:val="left" w:pos="0"/>
              </w:tabs>
              <w:overflowPunct w:val="0"/>
              <w:autoSpaceDE w:val="0"/>
              <w:autoSpaceDN w:val="0"/>
              <w:adjustRightInd w:val="0"/>
              <w:rPr>
                <w:rFonts w:ascii="Arial" w:hAnsi="Arial" w:cs="Arial"/>
                <w:b/>
              </w:rPr>
            </w:pPr>
            <w:r w:rsidRPr="006A6233">
              <w:rPr>
                <w:rFonts w:ascii="Arial" w:hAnsi="Arial" w:cs="Arial"/>
                <w:b/>
              </w:rPr>
              <w:t>The Medicare retiree is permitted to switch annually into any SHBP plan design option, including the Medicare Advantage PPO or HMO plans. Will the retirees still maintain the ability to select any plan option offered in 2019?</w:t>
            </w:r>
          </w:p>
          <w:p w14:paraId="127EF6A2" w14:textId="77777777" w:rsidR="006A6233" w:rsidRDefault="006A6233" w:rsidP="006A6233">
            <w:pPr>
              <w:tabs>
                <w:tab w:val="left" w:pos="0"/>
              </w:tabs>
              <w:overflowPunct w:val="0"/>
              <w:autoSpaceDE w:val="0"/>
              <w:autoSpaceDN w:val="0"/>
              <w:adjustRightInd w:val="0"/>
              <w:rPr>
                <w:rFonts w:ascii="Arial" w:hAnsi="Arial" w:cs="Arial"/>
              </w:rPr>
            </w:pPr>
          </w:p>
          <w:p w14:paraId="6A712AAC" w14:textId="77777777" w:rsidR="006A6233" w:rsidRPr="006A6233" w:rsidRDefault="006A6233" w:rsidP="006A6233">
            <w:pPr>
              <w:tabs>
                <w:tab w:val="left" w:pos="0"/>
              </w:tabs>
              <w:overflowPunct w:val="0"/>
              <w:autoSpaceDE w:val="0"/>
              <w:autoSpaceDN w:val="0"/>
              <w:adjustRightInd w:val="0"/>
              <w:rPr>
                <w:rFonts w:ascii="Arial" w:hAnsi="Arial" w:cs="Arial"/>
              </w:rPr>
            </w:pPr>
            <w:r w:rsidRPr="006A6233">
              <w:rPr>
                <w:rFonts w:ascii="Arial" w:hAnsi="Arial" w:cs="Arial"/>
              </w:rPr>
              <w:t xml:space="preserve">Yes, retirees will still maintain this ability. </w:t>
            </w:r>
          </w:p>
          <w:p w14:paraId="1E47D22C" w14:textId="57C85E21" w:rsidR="00500443" w:rsidRPr="006A6233" w:rsidRDefault="00500443" w:rsidP="005663AD">
            <w:pPr>
              <w:tabs>
                <w:tab w:val="left" w:pos="0"/>
              </w:tabs>
              <w:overflowPunct w:val="0"/>
              <w:autoSpaceDE w:val="0"/>
              <w:autoSpaceDN w:val="0"/>
              <w:adjustRightInd w:val="0"/>
              <w:rPr>
                <w:rFonts w:ascii="Arial" w:hAnsi="Arial" w:cs="Arial"/>
              </w:rPr>
            </w:pPr>
          </w:p>
        </w:tc>
      </w:tr>
      <w:tr w:rsidR="0031403A" w14:paraId="3545ECFB" w14:textId="77777777" w:rsidTr="002420F8">
        <w:tc>
          <w:tcPr>
            <w:tcW w:w="877" w:type="dxa"/>
            <w:tcBorders>
              <w:top w:val="single" w:sz="4" w:space="0" w:color="auto"/>
              <w:left w:val="single" w:sz="4" w:space="0" w:color="auto"/>
              <w:bottom w:val="single" w:sz="4" w:space="0" w:color="auto"/>
              <w:right w:val="single" w:sz="4" w:space="0" w:color="auto"/>
            </w:tcBorders>
          </w:tcPr>
          <w:p w14:paraId="54D532C5" w14:textId="34768331" w:rsidR="0031403A" w:rsidRDefault="00311F9F" w:rsidP="005F5449">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1209A116" w14:textId="3EAFE0A4" w:rsidR="0031403A" w:rsidRPr="005A70D9" w:rsidRDefault="00DA43B0" w:rsidP="00DA43B0">
            <w:pPr>
              <w:tabs>
                <w:tab w:val="left" w:pos="0"/>
              </w:tabs>
              <w:overflowPunct w:val="0"/>
              <w:autoSpaceDE w:val="0"/>
              <w:autoSpaceDN w:val="0"/>
              <w:adjustRightInd w:val="0"/>
              <w:jc w:val="center"/>
              <w:rPr>
                <w:rFonts w:ascii="Arial" w:hAnsi="Arial" w:cs="Arial"/>
              </w:rPr>
            </w:pPr>
            <w:r w:rsidRPr="005A70D9">
              <w:rPr>
                <w:rFonts w:ascii="Arial" w:hAnsi="Arial" w:cs="Arial"/>
              </w:rPr>
              <w:t xml:space="preserve">1.3.5 Data Files </w:t>
            </w:r>
            <w:r w:rsidR="00BB66A3" w:rsidRPr="005A70D9">
              <w:rPr>
                <w:rFonts w:ascii="Arial" w:hAnsi="Arial" w:cs="Arial"/>
              </w:rPr>
              <w:t>–Mandatory Requir</w:t>
            </w:r>
            <w:r w:rsidR="00500443">
              <w:rPr>
                <w:rFonts w:ascii="Arial" w:hAnsi="Arial" w:cs="Arial"/>
              </w:rPr>
              <w:t>e</w:t>
            </w:r>
            <w:r w:rsidR="00BB66A3" w:rsidRPr="005A70D9">
              <w:rPr>
                <w:rFonts w:ascii="Arial" w:hAnsi="Arial" w:cs="Arial"/>
              </w:rPr>
              <w:t>ments</w:t>
            </w:r>
          </w:p>
        </w:tc>
        <w:tc>
          <w:tcPr>
            <w:tcW w:w="7200" w:type="dxa"/>
            <w:tcBorders>
              <w:top w:val="single" w:sz="4" w:space="0" w:color="auto"/>
              <w:left w:val="single" w:sz="4" w:space="0" w:color="auto"/>
              <w:bottom w:val="single" w:sz="4" w:space="0" w:color="auto"/>
              <w:right w:val="single" w:sz="4" w:space="0" w:color="auto"/>
            </w:tcBorders>
          </w:tcPr>
          <w:p w14:paraId="5BBEA7AF" w14:textId="330D3991" w:rsidR="0031403A" w:rsidRDefault="00DA43B0" w:rsidP="005663AD">
            <w:pPr>
              <w:tabs>
                <w:tab w:val="left" w:pos="0"/>
              </w:tabs>
              <w:overflowPunct w:val="0"/>
              <w:autoSpaceDE w:val="0"/>
              <w:autoSpaceDN w:val="0"/>
              <w:adjustRightInd w:val="0"/>
              <w:rPr>
                <w:rFonts w:ascii="Arial" w:hAnsi="Arial" w:cs="Arial"/>
                <w:b/>
              </w:rPr>
            </w:pPr>
            <w:r w:rsidRPr="006A6233">
              <w:rPr>
                <w:rFonts w:ascii="Arial" w:hAnsi="Arial" w:cs="Arial"/>
                <w:b/>
              </w:rPr>
              <w:t>Please confirm the Aetna HMO government group does not require a premium development tab to be completed as part of the Med Adv</w:t>
            </w:r>
            <w:r w:rsidR="00500443" w:rsidRPr="006A6233">
              <w:rPr>
                <w:rFonts w:ascii="Arial" w:hAnsi="Arial" w:cs="Arial"/>
                <w:b/>
              </w:rPr>
              <w:t xml:space="preserve"> </w:t>
            </w:r>
            <w:r w:rsidRPr="006A6233">
              <w:rPr>
                <w:rFonts w:ascii="Arial" w:hAnsi="Arial" w:cs="Arial"/>
                <w:b/>
              </w:rPr>
              <w:t>Pricing 5718 document.</w:t>
            </w:r>
          </w:p>
          <w:p w14:paraId="709EF7BE" w14:textId="77777777" w:rsidR="006A6233" w:rsidRPr="006A6233" w:rsidRDefault="006A6233" w:rsidP="005663AD">
            <w:pPr>
              <w:tabs>
                <w:tab w:val="left" w:pos="0"/>
              </w:tabs>
              <w:overflowPunct w:val="0"/>
              <w:autoSpaceDE w:val="0"/>
              <w:autoSpaceDN w:val="0"/>
              <w:adjustRightInd w:val="0"/>
              <w:rPr>
                <w:rFonts w:ascii="Arial" w:hAnsi="Arial" w:cs="Arial"/>
                <w:b/>
              </w:rPr>
            </w:pPr>
          </w:p>
          <w:p w14:paraId="5FC25E7E" w14:textId="05C91123" w:rsidR="00DA43B0" w:rsidRPr="006A6233" w:rsidRDefault="006A6233" w:rsidP="006A6233">
            <w:pPr>
              <w:tabs>
                <w:tab w:val="left" w:pos="0"/>
              </w:tabs>
              <w:overflowPunct w:val="0"/>
              <w:autoSpaceDE w:val="0"/>
              <w:autoSpaceDN w:val="0"/>
              <w:adjustRightInd w:val="0"/>
              <w:rPr>
                <w:rFonts w:ascii="Arial" w:hAnsi="Arial" w:cs="Arial"/>
              </w:rPr>
            </w:pPr>
            <w:r w:rsidRPr="006A6233">
              <w:rPr>
                <w:rFonts w:ascii="Arial" w:hAnsi="Arial" w:cs="Arial"/>
              </w:rPr>
              <w:t xml:space="preserve">Confirmed. The Premium Development tabs are representative of only a sample of the various plan designs, groups, and scenarios. The Premium Development tabs are not required for all scenarios/plans/groups – only those listed within the Pricing document. </w:t>
            </w:r>
          </w:p>
          <w:p w14:paraId="16758397" w14:textId="4179AB37" w:rsidR="00500443" w:rsidRPr="006A6233" w:rsidRDefault="00500443" w:rsidP="005663AD">
            <w:pPr>
              <w:tabs>
                <w:tab w:val="left" w:pos="0"/>
              </w:tabs>
              <w:overflowPunct w:val="0"/>
              <w:autoSpaceDE w:val="0"/>
              <w:autoSpaceDN w:val="0"/>
              <w:adjustRightInd w:val="0"/>
              <w:rPr>
                <w:rFonts w:ascii="Arial" w:hAnsi="Arial" w:cs="Arial"/>
              </w:rPr>
            </w:pPr>
          </w:p>
        </w:tc>
      </w:tr>
      <w:tr w:rsidR="008918DF" w14:paraId="03C6B437" w14:textId="77777777" w:rsidTr="0031403A">
        <w:tc>
          <w:tcPr>
            <w:tcW w:w="877" w:type="dxa"/>
            <w:tcBorders>
              <w:top w:val="single" w:sz="4" w:space="0" w:color="auto"/>
              <w:left w:val="single" w:sz="4" w:space="0" w:color="auto"/>
              <w:bottom w:val="single" w:sz="4" w:space="0" w:color="auto"/>
              <w:right w:val="single" w:sz="4" w:space="0" w:color="auto"/>
            </w:tcBorders>
          </w:tcPr>
          <w:p w14:paraId="03C6B433" w14:textId="4193C831" w:rsidR="008918DF" w:rsidRDefault="00311F9F" w:rsidP="005663AD">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3C6B435" w14:textId="20AEED8D" w:rsidR="008918DF" w:rsidRPr="005A70D9" w:rsidRDefault="00EE6574" w:rsidP="005663AD">
            <w:pPr>
              <w:tabs>
                <w:tab w:val="left" w:pos="0"/>
              </w:tabs>
              <w:overflowPunct w:val="0"/>
              <w:autoSpaceDE w:val="0"/>
              <w:autoSpaceDN w:val="0"/>
              <w:adjustRightInd w:val="0"/>
              <w:jc w:val="center"/>
              <w:rPr>
                <w:rFonts w:ascii="Arial" w:hAnsi="Arial" w:cs="Arial"/>
              </w:rPr>
            </w:pPr>
            <w:r w:rsidRPr="005A70D9">
              <w:rPr>
                <w:rFonts w:ascii="Arial" w:hAnsi="Arial" w:cs="Arial"/>
              </w:rPr>
              <w:t>Section 1.3.5</w:t>
            </w:r>
            <w:r w:rsidR="00500443">
              <w:rPr>
                <w:rFonts w:ascii="Arial" w:hAnsi="Arial" w:cs="Arial"/>
              </w:rPr>
              <w:t xml:space="preserve"> </w:t>
            </w:r>
            <w:r w:rsidR="00B052DC" w:rsidRPr="005A70D9">
              <w:rPr>
                <w:rFonts w:ascii="Arial" w:hAnsi="Arial" w:cs="Arial"/>
              </w:rPr>
              <w:t>-Confidential Files</w:t>
            </w:r>
          </w:p>
        </w:tc>
        <w:tc>
          <w:tcPr>
            <w:tcW w:w="7200" w:type="dxa"/>
            <w:tcBorders>
              <w:top w:val="single" w:sz="4" w:space="0" w:color="auto"/>
              <w:left w:val="single" w:sz="4" w:space="0" w:color="auto"/>
              <w:bottom w:val="single" w:sz="4" w:space="0" w:color="auto"/>
              <w:right w:val="single" w:sz="4" w:space="0" w:color="auto"/>
            </w:tcBorders>
          </w:tcPr>
          <w:p w14:paraId="59A258F6" w14:textId="5FB779C4" w:rsidR="008918DF" w:rsidRPr="005A70D9" w:rsidRDefault="00EE6574" w:rsidP="005663AD">
            <w:pPr>
              <w:tabs>
                <w:tab w:val="left" w:pos="0"/>
              </w:tabs>
              <w:overflowPunct w:val="0"/>
              <w:autoSpaceDE w:val="0"/>
              <w:autoSpaceDN w:val="0"/>
              <w:adjustRightInd w:val="0"/>
              <w:rPr>
                <w:rFonts w:ascii="Arial" w:hAnsi="Arial" w:cs="Arial"/>
                <w:b/>
              </w:rPr>
            </w:pPr>
            <w:r w:rsidRPr="005A70D9">
              <w:rPr>
                <w:rFonts w:ascii="Arial" w:hAnsi="Arial" w:cs="Arial"/>
                <w:b/>
              </w:rPr>
              <w:t>Has the 2.0% sequestration been deducted from the claims and CMS revenue payments?</w:t>
            </w:r>
          </w:p>
          <w:p w14:paraId="75A8260B" w14:textId="77777777" w:rsidR="006A6233" w:rsidRPr="006A6233" w:rsidRDefault="006A6233" w:rsidP="006A6233">
            <w:pPr>
              <w:pStyle w:val="ListParagraph"/>
              <w:numPr>
                <w:ilvl w:val="0"/>
                <w:numId w:val="4"/>
              </w:numPr>
              <w:tabs>
                <w:tab w:val="left" w:pos="0"/>
              </w:tabs>
              <w:overflowPunct w:val="0"/>
              <w:autoSpaceDE w:val="0"/>
              <w:autoSpaceDN w:val="0"/>
              <w:adjustRightInd w:val="0"/>
              <w:rPr>
                <w:rFonts w:ascii="Arial" w:hAnsi="Arial" w:cs="Arial"/>
              </w:rPr>
            </w:pPr>
            <w:r w:rsidRPr="006A6233">
              <w:rPr>
                <w:rFonts w:ascii="Arial" w:hAnsi="Arial" w:cs="Arial"/>
              </w:rPr>
              <w:t>Horizon reports and experience data for current MA members are before the 2% reduction for sequestration.</w:t>
            </w:r>
          </w:p>
          <w:p w14:paraId="4EC86882" w14:textId="77777777" w:rsidR="006A6233" w:rsidRPr="006A6233" w:rsidRDefault="006A6233" w:rsidP="006A6233">
            <w:pPr>
              <w:pStyle w:val="ListParagraph"/>
              <w:numPr>
                <w:ilvl w:val="0"/>
                <w:numId w:val="4"/>
              </w:numPr>
              <w:tabs>
                <w:tab w:val="left" w:pos="0"/>
              </w:tabs>
              <w:overflowPunct w:val="0"/>
              <w:autoSpaceDE w:val="0"/>
              <w:autoSpaceDN w:val="0"/>
              <w:adjustRightInd w:val="0"/>
              <w:rPr>
                <w:rFonts w:ascii="Arial" w:hAnsi="Arial" w:cs="Arial"/>
              </w:rPr>
            </w:pPr>
            <w:r w:rsidRPr="006A6233">
              <w:rPr>
                <w:rFonts w:ascii="Arial" w:hAnsi="Arial" w:cs="Arial"/>
              </w:rPr>
              <w:t>Aetna reports are net of sequestration.  The CMS revenue is on a cash received basis through the date noted on the report.</w:t>
            </w:r>
          </w:p>
          <w:p w14:paraId="795E2E72" w14:textId="77777777" w:rsidR="006A6233" w:rsidRPr="006A6233" w:rsidRDefault="006A6233" w:rsidP="006A6233">
            <w:pPr>
              <w:pStyle w:val="ListParagraph"/>
              <w:numPr>
                <w:ilvl w:val="0"/>
                <w:numId w:val="4"/>
              </w:numPr>
              <w:tabs>
                <w:tab w:val="left" w:pos="0"/>
              </w:tabs>
              <w:overflowPunct w:val="0"/>
              <w:autoSpaceDE w:val="0"/>
              <w:autoSpaceDN w:val="0"/>
              <w:adjustRightInd w:val="0"/>
              <w:rPr>
                <w:rFonts w:ascii="Arial" w:hAnsi="Arial" w:cs="Arial"/>
              </w:rPr>
            </w:pPr>
            <w:r w:rsidRPr="006A6233">
              <w:rPr>
                <w:rFonts w:ascii="Arial" w:hAnsi="Arial" w:cs="Arial"/>
              </w:rPr>
              <w:t>The MMR Part D report for Education Medicare Supplement Members, provided by Optum, is before the 2% reduction for sequestration.</w:t>
            </w:r>
          </w:p>
          <w:p w14:paraId="03C6B436" w14:textId="2475E36B" w:rsidR="00EE6574" w:rsidRPr="005A70D9" w:rsidRDefault="00EE6574" w:rsidP="005663AD">
            <w:pPr>
              <w:tabs>
                <w:tab w:val="left" w:pos="0"/>
              </w:tabs>
              <w:overflowPunct w:val="0"/>
              <w:autoSpaceDE w:val="0"/>
              <w:autoSpaceDN w:val="0"/>
              <w:adjustRightInd w:val="0"/>
              <w:rPr>
                <w:rFonts w:ascii="Arial" w:hAnsi="Arial" w:cs="Arial"/>
              </w:rPr>
            </w:pPr>
          </w:p>
        </w:tc>
      </w:tr>
      <w:tr w:rsidR="00B052DC" w14:paraId="03C6B43C" w14:textId="77777777" w:rsidTr="0031403A">
        <w:tc>
          <w:tcPr>
            <w:tcW w:w="877" w:type="dxa"/>
            <w:tcBorders>
              <w:top w:val="single" w:sz="4" w:space="0" w:color="auto"/>
              <w:left w:val="single" w:sz="4" w:space="0" w:color="auto"/>
              <w:bottom w:val="single" w:sz="4" w:space="0" w:color="auto"/>
              <w:right w:val="single" w:sz="4" w:space="0" w:color="auto"/>
            </w:tcBorders>
          </w:tcPr>
          <w:p w14:paraId="03C6B438" w14:textId="5D73CE06" w:rsidR="00B052DC" w:rsidRDefault="00311F9F" w:rsidP="00B052DC">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3C6B43A" w14:textId="71DC036D" w:rsidR="00B052DC" w:rsidRPr="005A70D9" w:rsidRDefault="00B052DC" w:rsidP="00B052DC">
            <w:pPr>
              <w:tabs>
                <w:tab w:val="left" w:pos="0"/>
              </w:tabs>
              <w:overflowPunct w:val="0"/>
              <w:autoSpaceDE w:val="0"/>
              <w:autoSpaceDN w:val="0"/>
              <w:adjustRightInd w:val="0"/>
              <w:jc w:val="center"/>
              <w:rPr>
                <w:rFonts w:ascii="Arial" w:hAnsi="Arial" w:cs="Arial"/>
              </w:rPr>
            </w:pPr>
            <w:r w:rsidRPr="005A70D9">
              <w:rPr>
                <w:rFonts w:ascii="Arial" w:hAnsi="Arial" w:cs="Arial"/>
              </w:rPr>
              <w:t>Section 1.3.5</w:t>
            </w:r>
            <w:r w:rsidR="00500443">
              <w:rPr>
                <w:rFonts w:ascii="Arial" w:hAnsi="Arial" w:cs="Arial"/>
              </w:rPr>
              <w:t xml:space="preserve"> </w:t>
            </w:r>
            <w:r w:rsidRPr="005A70D9">
              <w:rPr>
                <w:rFonts w:ascii="Arial" w:hAnsi="Arial" w:cs="Arial"/>
              </w:rPr>
              <w:t>-Confidential Files</w:t>
            </w:r>
          </w:p>
        </w:tc>
        <w:tc>
          <w:tcPr>
            <w:tcW w:w="7200" w:type="dxa"/>
            <w:tcBorders>
              <w:top w:val="single" w:sz="4" w:space="0" w:color="auto"/>
              <w:left w:val="single" w:sz="4" w:space="0" w:color="auto"/>
              <w:bottom w:val="single" w:sz="4" w:space="0" w:color="auto"/>
              <w:right w:val="single" w:sz="4" w:space="0" w:color="auto"/>
            </w:tcBorders>
          </w:tcPr>
          <w:p w14:paraId="0951843F" w14:textId="344E4A8D" w:rsidR="00B052DC" w:rsidRPr="005A70D9" w:rsidRDefault="00B052DC" w:rsidP="00B052DC">
            <w:pPr>
              <w:tabs>
                <w:tab w:val="left" w:pos="0"/>
              </w:tabs>
              <w:overflowPunct w:val="0"/>
              <w:autoSpaceDE w:val="0"/>
              <w:autoSpaceDN w:val="0"/>
              <w:adjustRightInd w:val="0"/>
              <w:rPr>
                <w:rFonts w:ascii="Arial" w:hAnsi="Arial" w:cs="Arial"/>
                <w:b/>
              </w:rPr>
            </w:pPr>
            <w:r w:rsidRPr="005A70D9">
              <w:rPr>
                <w:rFonts w:ascii="Arial" w:hAnsi="Arial" w:cs="Arial"/>
                <w:b/>
              </w:rPr>
              <w:t>For all of the Medicare Advantage medical claim files, do the paid claims represent all claims or are there any additional claims such as non-FFS claims, vendor fees, provider bonuses, other rider costs, or capitation not included?</w:t>
            </w:r>
          </w:p>
          <w:p w14:paraId="79EA83B6" w14:textId="77777777" w:rsidR="006A6233" w:rsidRPr="006A6233" w:rsidRDefault="006A6233" w:rsidP="006A6233">
            <w:pPr>
              <w:pStyle w:val="ListParagraph"/>
              <w:numPr>
                <w:ilvl w:val="0"/>
                <w:numId w:val="5"/>
              </w:numPr>
              <w:tabs>
                <w:tab w:val="left" w:pos="0"/>
              </w:tabs>
              <w:overflowPunct w:val="0"/>
              <w:autoSpaceDE w:val="0"/>
              <w:autoSpaceDN w:val="0"/>
              <w:adjustRightInd w:val="0"/>
              <w:rPr>
                <w:rFonts w:ascii="Arial" w:hAnsi="Arial" w:cs="Arial"/>
              </w:rPr>
            </w:pPr>
            <w:r w:rsidRPr="006A6233">
              <w:rPr>
                <w:rFonts w:ascii="Arial" w:hAnsi="Arial" w:cs="Arial"/>
              </w:rPr>
              <w:t>For Horizon claims, the paid claims do not include any of the additional claim items listed in this question.</w:t>
            </w:r>
          </w:p>
          <w:p w14:paraId="3341B689" w14:textId="6B5C4AA3" w:rsidR="00B052DC" w:rsidRDefault="006A6233" w:rsidP="006A6233">
            <w:pPr>
              <w:pStyle w:val="ListParagraph"/>
              <w:numPr>
                <w:ilvl w:val="0"/>
                <w:numId w:val="5"/>
              </w:numPr>
              <w:tabs>
                <w:tab w:val="left" w:pos="0"/>
              </w:tabs>
              <w:overflowPunct w:val="0"/>
              <w:autoSpaceDE w:val="0"/>
              <w:autoSpaceDN w:val="0"/>
              <w:adjustRightInd w:val="0"/>
              <w:rPr>
                <w:rFonts w:ascii="Arial" w:hAnsi="Arial" w:cs="Arial"/>
              </w:rPr>
            </w:pPr>
            <w:r w:rsidRPr="006A6233">
              <w:rPr>
                <w:rFonts w:ascii="Arial" w:hAnsi="Arial" w:cs="Arial"/>
              </w:rPr>
              <w:t xml:space="preserve">Aetna claims are incurred and completed FFS claims </w:t>
            </w:r>
            <w:r w:rsidRPr="006A6233">
              <w:rPr>
                <w:rFonts w:ascii="Arial" w:hAnsi="Arial" w:cs="Arial"/>
                <w:b/>
                <w:u w:val="single"/>
              </w:rPr>
              <w:t xml:space="preserve">along with </w:t>
            </w:r>
            <w:r w:rsidRPr="006A6233">
              <w:rPr>
                <w:rFonts w:ascii="Arial" w:hAnsi="Arial" w:cs="Arial"/>
              </w:rPr>
              <w:t>non-FFS medical expenses (i.e., vendor fees, assessments, pay-for-performance arrangements etc.) and capitations</w:t>
            </w:r>
            <w:r w:rsidR="00EA7BA1">
              <w:rPr>
                <w:rFonts w:ascii="Arial" w:hAnsi="Arial" w:cs="Arial"/>
              </w:rPr>
              <w:t>.</w:t>
            </w:r>
          </w:p>
          <w:p w14:paraId="03C6B43B" w14:textId="34CBE1F7" w:rsidR="006A6233" w:rsidRPr="006A6233" w:rsidRDefault="006A6233" w:rsidP="006A6233">
            <w:pPr>
              <w:pStyle w:val="ListParagraph"/>
              <w:tabs>
                <w:tab w:val="left" w:pos="0"/>
              </w:tabs>
              <w:overflowPunct w:val="0"/>
              <w:autoSpaceDE w:val="0"/>
              <w:autoSpaceDN w:val="0"/>
              <w:adjustRightInd w:val="0"/>
              <w:rPr>
                <w:rFonts w:ascii="Arial" w:hAnsi="Arial" w:cs="Arial"/>
              </w:rPr>
            </w:pPr>
          </w:p>
        </w:tc>
      </w:tr>
      <w:tr w:rsidR="00B052DC" w14:paraId="03C6B441" w14:textId="77777777" w:rsidTr="0031403A">
        <w:tc>
          <w:tcPr>
            <w:tcW w:w="877" w:type="dxa"/>
            <w:tcBorders>
              <w:top w:val="single" w:sz="4" w:space="0" w:color="auto"/>
              <w:left w:val="single" w:sz="4" w:space="0" w:color="auto"/>
              <w:bottom w:val="single" w:sz="4" w:space="0" w:color="auto"/>
              <w:right w:val="single" w:sz="4" w:space="0" w:color="auto"/>
            </w:tcBorders>
          </w:tcPr>
          <w:p w14:paraId="03C6B43D" w14:textId="3EB3AE4C" w:rsidR="00B052DC" w:rsidRDefault="00311F9F" w:rsidP="00B052DC">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03C6B43F" w14:textId="1CDB27D4" w:rsidR="00B052DC" w:rsidRPr="005A70D9" w:rsidRDefault="00B052DC" w:rsidP="00B052DC">
            <w:pPr>
              <w:tabs>
                <w:tab w:val="left" w:pos="0"/>
              </w:tabs>
              <w:overflowPunct w:val="0"/>
              <w:autoSpaceDE w:val="0"/>
              <w:autoSpaceDN w:val="0"/>
              <w:adjustRightInd w:val="0"/>
              <w:jc w:val="center"/>
              <w:rPr>
                <w:rFonts w:ascii="Arial" w:hAnsi="Arial" w:cs="Arial"/>
              </w:rPr>
            </w:pPr>
            <w:r w:rsidRPr="005A70D9">
              <w:rPr>
                <w:rFonts w:ascii="Arial" w:hAnsi="Arial" w:cs="Arial"/>
              </w:rPr>
              <w:t>Section 1.3.5</w:t>
            </w:r>
            <w:r w:rsidR="00500443">
              <w:rPr>
                <w:rFonts w:ascii="Arial" w:hAnsi="Arial" w:cs="Arial"/>
              </w:rPr>
              <w:t xml:space="preserve"> </w:t>
            </w:r>
            <w:r w:rsidRPr="005A70D9">
              <w:rPr>
                <w:rFonts w:ascii="Arial" w:hAnsi="Arial" w:cs="Arial"/>
              </w:rPr>
              <w:t>-Confidential Files</w:t>
            </w:r>
          </w:p>
        </w:tc>
        <w:tc>
          <w:tcPr>
            <w:tcW w:w="7200" w:type="dxa"/>
            <w:tcBorders>
              <w:top w:val="single" w:sz="4" w:space="0" w:color="auto"/>
              <w:left w:val="single" w:sz="4" w:space="0" w:color="auto"/>
              <w:bottom w:val="single" w:sz="4" w:space="0" w:color="auto"/>
              <w:right w:val="single" w:sz="4" w:space="0" w:color="auto"/>
            </w:tcBorders>
          </w:tcPr>
          <w:p w14:paraId="654E5A84" w14:textId="68B43A27" w:rsidR="00B052DC" w:rsidRDefault="00500443" w:rsidP="00B052DC">
            <w:pPr>
              <w:tabs>
                <w:tab w:val="left" w:pos="0"/>
              </w:tabs>
              <w:overflowPunct w:val="0"/>
              <w:autoSpaceDE w:val="0"/>
              <w:autoSpaceDN w:val="0"/>
              <w:adjustRightInd w:val="0"/>
              <w:rPr>
                <w:rFonts w:ascii="Arial" w:hAnsi="Arial" w:cs="Arial"/>
                <w:b/>
              </w:rPr>
            </w:pPr>
            <w:r>
              <w:rPr>
                <w:rFonts w:ascii="Arial" w:hAnsi="Arial" w:cs="Arial"/>
                <w:b/>
              </w:rPr>
              <w:t xml:space="preserve">1) </w:t>
            </w:r>
            <w:r w:rsidR="00B052DC" w:rsidRPr="005A70D9">
              <w:rPr>
                <w:rFonts w:ascii="Arial" w:hAnsi="Arial" w:cs="Arial"/>
                <w:b/>
              </w:rPr>
              <w:t xml:space="preserve">Do the RX claims include Part B and Part D? </w:t>
            </w:r>
          </w:p>
          <w:p w14:paraId="5A3B2B1F" w14:textId="77777777" w:rsidR="006A6233" w:rsidRPr="005A70D9" w:rsidRDefault="006A6233" w:rsidP="00B052DC">
            <w:pPr>
              <w:tabs>
                <w:tab w:val="left" w:pos="0"/>
              </w:tabs>
              <w:overflowPunct w:val="0"/>
              <w:autoSpaceDE w:val="0"/>
              <w:autoSpaceDN w:val="0"/>
              <w:adjustRightInd w:val="0"/>
              <w:rPr>
                <w:rFonts w:ascii="Arial" w:hAnsi="Arial" w:cs="Arial"/>
              </w:rPr>
            </w:pPr>
          </w:p>
          <w:p w14:paraId="61ADA2B3" w14:textId="4958DC3B" w:rsidR="006A6233" w:rsidRPr="006A6233" w:rsidRDefault="006A6233" w:rsidP="006A6233">
            <w:pPr>
              <w:tabs>
                <w:tab w:val="left" w:pos="0"/>
              </w:tabs>
              <w:overflowPunct w:val="0"/>
              <w:autoSpaceDE w:val="0"/>
              <w:autoSpaceDN w:val="0"/>
              <w:adjustRightInd w:val="0"/>
              <w:rPr>
                <w:rFonts w:ascii="Arial" w:hAnsi="Arial" w:cs="Arial"/>
              </w:rPr>
            </w:pPr>
            <w:r w:rsidRPr="006A6233">
              <w:rPr>
                <w:rFonts w:ascii="Arial" w:hAnsi="Arial" w:cs="Arial"/>
              </w:rPr>
              <w:t xml:space="preserve">The Rx claims shown for the current Education Medicare Supplement population are for the self-insured EGWP Part D prescription drug plan that all current Medicare-eligible members are enrolled in.  </w:t>
            </w:r>
            <w:r w:rsidR="006E6C87">
              <w:rPr>
                <w:rFonts w:ascii="Arial" w:hAnsi="Arial" w:cs="Arial"/>
              </w:rPr>
              <w:t xml:space="preserve">Rx claims do not include Part B drug claims. </w:t>
            </w:r>
            <w:r w:rsidRPr="006A6233">
              <w:rPr>
                <w:rFonts w:ascii="Arial" w:hAnsi="Arial" w:cs="Arial"/>
              </w:rPr>
              <w:t xml:space="preserve">Note that this </w:t>
            </w:r>
            <w:r>
              <w:rPr>
                <w:rFonts w:ascii="Arial" w:hAnsi="Arial" w:cs="Arial"/>
              </w:rPr>
              <w:t xml:space="preserve">Bid Solicitation </w:t>
            </w:r>
            <w:r w:rsidRPr="006A6233">
              <w:rPr>
                <w:rFonts w:ascii="Arial" w:hAnsi="Arial" w:cs="Arial"/>
              </w:rPr>
              <w:t xml:space="preserve">is requesting </w:t>
            </w:r>
            <w:r w:rsidRPr="006A6233">
              <w:rPr>
                <w:rFonts w:ascii="Arial" w:hAnsi="Arial" w:cs="Arial"/>
                <w:u w:val="single"/>
              </w:rPr>
              <w:t>medical only</w:t>
            </w:r>
            <w:r w:rsidRPr="006A6233">
              <w:rPr>
                <w:rFonts w:ascii="Arial" w:hAnsi="Arial" w:cs="Arial"/>
              </w:rPr>
              <w:t xml:space="preserve"> quotes and the Rx data was provided for informational purposes only to provide a better picture of the Education Medicare Supplement population.</w:t>
            </w:r>
          </w:p>
          <w:p w14:paraId="192FF0F0" w14:textId="77777777" w:rsidR="00B052DC" w:rsidRPr="005A70D9" w:rsidRDefault="00B052DC" w:rsidP="00B052DC">
            <w:pPr>
              <w:tabs>
                <w:tab w:val="left" w:pos="0"/>
              </w:tabs>
              <w:overflowPunct w:val="0"/>
              <w:autoSpaceDE w:val="0"/>
              <w:autoSpaceDN w:val="0"/>
              <w:adjustRightInd w:val="0"/>
              <w:rPr>
                <w:rFonts w:ascii="Arial" w:hAnsi="Arial" w:cs="Arial"/>
              </w:rPr>
            </w:pPr>
          </w:p>
          <w:p w14:paraId="09F3634E" w14:textId="3F2C2D85" w:rsidR="00B052DC" w:rsidRDefault="00500443" w:rsidP="00B052DC">
            <w:pPr>
              <w:tabs>
                <w:tab w:val="left" w:pos="0"/>
              </w:tabs>
              <w:overflowPunct w:val="0"/>
              <w:autoSpaceDE w:val="0"/>
              <w:autoSpaceDN w:val="0"/>
              <w:adjustRightInd w:val="0"/>
              <w:rPr>
                <w:rFonts w:ascii="Arial" w:hAnsi="Arial" w:cs="Arial"/>
                <w:b/>
              </w:rPr>
            </w:pPr>
            <w:r>
              <w:rPr>
                <w:rFonts w:ascii="Arial" w:hAnsi="Arial" w:cs="Arial"/>
                <w:b/>
              </w:rPr>
              <w:t>2)</w:t>
            </w:r>
            <w:r w:rsidR="00B052DC" w:rsidRPr="005A70D9">
              <w:rPr>
                <w:rFonts w:ascii="Arial" w:hAnsi="Arial" w:cs="Arial"/>
                <w:b/>
              </w:rPr>
              <w:t xml:space="preserve"> If so, can you isolate Part B claims?</w:t>
            </w:r>
          </w:p>
          <w:p w14:paraId="698FEEEE" w14:textId="77777777" w:rsidR="00A8125F" w:rsidRDefault="00A8125F" w:rsidP="00B052DC">
            <w:pPr>
              <w:tabs>
                <w:tab w:val="left" w:pos="0"/>
              </w:tabs>
              <w:overflowPunct w:val="0"/>
              <w:autoSpaceDE w:val="0"/>
              <w:autoSpaceDN w:val="0"/>
              <w:adjustRightInd w:val="0"/>
              <w:rPr>
                <w:rFonts w:ascii="Arial" w:hAnsi="Arial" w:cs="Arial"/>
                <w:b/>
              </w:rPr>
            </w:pPr>
          </w:p>
          <w:p w14:paraId="593569A5" w14:textId="29740A8E" w:rsidR="00B052DC" w:rsidRPr="00A8125F" w:rsidRDefault="00A8125F" w:rsidP="00B052DC">
            <w:pPr>
              <w:tabs>
                <w:tab w:val="left" w:pos="0"/>
              </w:tabs>
              <w:overflowPunct w:val="0"/>
              <w:autoSpaceDE w:val="0"/>
              <w:autoSpaceDN w:val="0"/>
              <w:adjustRightInd w:val="0"/>
              <w:rPr>
                <w:rFonts w:ascii="Arial" w:hAnsi="Arial" w:cs="Arial"/>
              </w:rPr>
            </w:pPr>
            <w:r w:rsidRPr="00A8125F">
              <w:rPr>
                <w:rFonts w:ascii="Arial" w:hAnsi="Arial" w:cs="Arial"/>
              </w:rPr>
              <w:t>The State can not isolate Part B claims.</w:t>
            </w:r>
          </w:p>
          <w:p w14:paraId="03C6B440" w14:textId="3397E58E" w:rsidR="00B052DC" w:rsidRPr="005A70D9" w:rsidRDefault="00B052DC" w:rsidP="00B052DC">
            <w:pPr>
              <w:tabs>
                <w:tab w:val="left" w:pos="0"/>
              </w:tabs>
              <w:overflowPunct w:val="0"/>
              <w:autoSpaceDE w:val="0"/>
              <w:autoSpaceDN w:val="0"/>
              <w:adjustRightInd w:val="0"/>
              <w:rPr>
                <w:rFonts w:ascii="Arial" w:hAnsi="Arial" w:cs="Arial"/>
              </w:rPr>
            </w:pPr>
          </w:p>
        </w:tc>
      </w:tr>
      <w:tr w:rsidR="00B052DC" w14:paraId="03C6B446" w14:textId="77777777" w:rsidTr="0031403A">
        <w:tc>
          <w:tcPr>
            <w:tcW w:w="877" w:type="dxa"/>
            <w:tcBorders>
              <w:top w:val="single" w:sz="4" w:space="0" w:color="auto"/>
              <w:left w:val="single" w:sz="4" w:space="0" w:color="auto"/>
              <w:bottom w:val="single" w:sz="4" w:space="0" w:color="auto"/>
              <w:right w:val="single" w:sz="4" w:space="0" w:color="auto"/>
            </w:tcBorders>
          </w:tcPr>
          <w:p w14:paraId="03C6B442" w14:textId="299C3166" w:rsidR="00B052DC" w:rsidRDefault="00311F9F" w:rsidP="00311F9F">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03C6B444" w14:textId="1E93A1B2" w:rsidR="00B052DC" w:rsidRPr="005A70D9" w:rsidRDefault="00B052DC" w:rsidP="00B052DC">
            <w:pPr>
              <w:tabs>
                <w:tab w:val="left" w:pos="0"/>
              </w:tabs>
              <w:overflowPunct w:val="0"/>
              <w:autoSpaceDE w:val="0"/>
              <w:autoSpaceDN w:val="0"/>
              <w:adjustRightInd w:val="0"/>
              <w:jc w:val="center"/>
              <w:rPr>
                <w:rFonts w:ascii="Arial" w:hAnsi="Arial" w:cs="Arial"/>
              </w:rPr>
            </w:pPr>
            <w:r w:rsidRPr="005A70D9">
              <w:rPr>
                <w:rFonts w:ascii="Arial" w:hAnsi="Arial" w:cs="Arial"/>
              </w:rPr>
              <w:t>Section 1.3.5</w:t>
            </w:r>
            <w:r w:rsidR="00500443">
              <w:rPr>
                <w:rFonts w:ascii="Arial" w:hAnsi="Arial" w:cs="Arial"/>
              </w:rPr>
              <w:t xml:space="preserve"> </w:t>
            </w:r>
            <w:r w:rsidRPr="005A70D9">
              <w:rPr>
                <w:rFonts w:ascii="Arial" w:hAnsi="Arial" w:cs="Arial"/>
              </w:rPr>
              <w:t>-Confidential Files</w:t>
            </w:r>
          </w:p>
        </w:tc>
        <w:tc>
          <w:tcPr>
            <w:tcW w:w="7200" w:type="dxa"/>
            <w:tcBorders>
              <w:top w:val="single" w:sz="4" w:space="0" w:color="auto"/>
              <w:left w:val="single" w:sz="4" w:space="0" w:color="auto"/>
              <w:bottom w:val="single" w:sz="4" w:space="0" w:color="auto"/>
              <w:right w:val="single" w:sz="4" w:space="0" w:color="auto"/>
            </w:tcBorders>
          </w:tcPr>
          <w:p w14:paraId="601A8925" w14:textId="1D3D0AD2" w:rsidR="00B052DC" w:rsidRDefault="00B052DC" w:rsidP="00B052DC">
            <w:pPr>
              <w:rPr>
                <w:rFonts w:ascii="Arial" w:hAnsi="Arial" w:cs="Arial"/>
                <w:b/>
              </w:rPr>
            </w:pPr>
            <w:r w:rsidRPr="005A70D9">
              <w:rPr>
                <w:rFonts w:ascii="Arial" w:hAnsi="Arial" w:cs="Arial"/>
                <w:b/>
              </w:rPr>
              <w:t>Please provide a census key for the Current MA and Current Med Supp text census files that were provided. Please include DOB, gender and zip code. If this is not possible, please include column headings on the current text files.</w:t>
            </w:r>
          </w:p>
          <w:p w14:paraId="2C3DDE4A" w14:textId="77777777" w:rsidR="00C85EAA" w:rsidRDefault="00C85EAA" w:rsidP="00B052DC">
            <w:pPr>
              <w:rPr>
                <w:rFonts w:ascii="Arial" w:hAnsi="Arial" w:cs="Arial"/>
                <w:b/>
              </w:rPr>
            </w:pPr>
          </w:p>
          <w:p w14:paraId="0564F8AE" w14:textId="46006D0B" w:rsidR="00B052DC" w:rsidRPr="00FB4600" w:rsidRDefault="00C85EAA" w:rsidP="00B052DC">
            <w:pPr>
              <w:rPr>
                <w:rFonts w:ascii="Arial" w:hAnsi="Arial" w:cs="Arial"/>
              </w:rPr>
            </w:pPr>
            <w:r w:rsidRPr="00FB4600">
              <w:rPr>
                <w:rFonts w:ascii="Arial" w:hAnsi="Arial" w:cs="Arial"/>
              </w:rPr>
              <w:t xml:space="preserve">Additional documentation was provided to those Vendors {Bidders} </w:t>
            </w:r>
            <w:r w:rsidR="00BA4A40" w:rsidRPr="00FB4600">
              <w:rPr>
                <w:rFonts w:ascii="Arial" w:hAnsi="Arial" w:cs="Arial"/>
              </w:rPr>
              <w:t xml:space="preserve">who attended the </w:t>
            </w:r>
            <w:r w:rsidR="00FB4600" w:rsidRPr="00FB4600">
              <w:rPr>
                <w:rFonts w:ascii="Arial" w:hAnsi="Arial" w:cs="Arial"/>
              </w:rPr>
              <w:t>M</w:t>
            </w:r>
            <w:r w:rsidR="00BA4A40" w:rsidRPr="00FB4600">
              <w:rPr>
                <w:rFonts w:ascii="Arial" w:hAnsi="Arial" w:cs="Arial"/>
              </w:rPr>
              <w:t>andatory Pre-Quote conference pursuant to the Non-Dis</w:t>
            </w:r>
            <w:r w:rsidR="00FB4600" w:rsidRPr="00FB4600">
              <w:rPr>
                <w:rFonts w:ascii="Arial" w:hAnsi="Arial" w:cs="Arial"/>
              </w:rPr>
              <w:t>closure</w:t>
            </w:r>
            <w:r w:rsidR="00BA4A40" w:rsidRPr="00FB4600">
              <w:rPr>
                <w:rFonts w:ascii="Arial" w:hAnsi="Arial" w:cs="Arial"/>
              </w:rPr>
              <w:t xml:space="preserve"> Agreem</w:t>
            </w:r>
            <w:r w:rsidR="00FB4600" w:rsidRPr="00FB4600">
              <w:rPr>
                <w:rFonts w:ascii="Arial" w:hAnsi="Arial" w:cs="Arial"/>
              </w:rPr>
              <w:t>e</w:t>
            </w:r>
            <w:r w:rsidR="00BA4A40" w:rsidRPr="00FB4600">
              <w:rPr>
                <w:rFonts w:ascii="Arial" w:hAnsi="Arial" w:cs="Arial"/>
              </w:rPr>
              <w:t>nt signed by all parties in attendance.</w:t>
            </w:r>
          </w:p>
          <w:p w14:paraId="03C6B445" w14:textId="77777777" w:rsidR="00B052DC" w:rsidRPr="005A70D9" w:rsidRDefault="00B052DC" w:rsidP="00B052DC">
            <w:pPr>
              <w:tabs>
                <w:tab w:val="left" w:pos="0"/>
              </w:tabs>
              <w:overflowPunct w:val="0"/>
              <w:autoSpaceDE w:val="0"/>
              <w:autoSpaceDN w:val="0"/>
              <w:adjustRightInd w:val="0"/>
              <w:rPr>
                <w:rFonts w:ascii="Arial" w:hAnsi="Arial" w:cs="Arial"/>
              </w:rPr>
            </w:pPr>
          </w:p>
        </w:tc>
      </w:tr>
      <w:tr w:rsidR="00473F63" w14:paraId="7A3B90B9" w14:textId="77777777" w:rsidTr="0031403A">
        <w:tc>
          <w:tcPr>
            <w:tcW w:w="877" w:type="dxa"/>
            <w:tcBorders>
              <w:top w:val="single" w:sz="4" w:space="0" w:color="auto"/>
              <w:left w:val="single" w:sz="4" w:space="0" w:color="auto"/>
              <w:bottom w:val="single" w:sz="4" w:space="0" w:color="auto"/>
              <w:right w:val="single" w:sz="4" w:space="0" w:color="auto"/>
            </w:tcBorders>
          </w:tcPr>
          <w:p w14:paraId="1CC630A8" w14:textId="6B979364" w:rsidR="00473F63" w:rsidRDefault="00311F9F" w:rsidP="005663AD">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7A4550A7" w14:textId="1CA63D34" w:rsidR="00473F63" w:rsidRPr="005A70D9" w:rsidRDefault="00500443" w:rsidP="00066D6A">
            <w:pPr>
              <w:tabs>
                <w:tab w:val="left" w:pos="0"/>
              </w:tabs>
              <w:overflowPunct w:val="0"/>
              <w:autoSpaceDE w:val="0"/>
              <w:autoSpaceDN w:val="0"/>
              <w:adjustRightInd w:val="0"/>
              <w:jc w:val="center"/>
              <w:rPr>
                <w:rFonts w:ascii="Arial" w:hAnsi="Arial" w:cs="Arial"/>
              </w:rPr>
            </w:pPr>
            <w:r w:rsidRPr="005A70D9">
              <w:rPr>
                <w:rFonts w:ascii="Arial" w:hAnsi="Arial" w:cs="Arial"/>
              </w:rPr>
              <w:t>Section 1.3.5 Mandatory Pre-Quote Conference; Attachment: Med Advantage Experience and Risk (pg 12-13)</w:t>
            </w:r>
          </w:p>
        </w:tc>
        <w:tc>
          <w:tcPr>
            <w:tcW w:w="7200" w:type="dxa"/>
            <w:tcBorders>
              <w:top w:val="single" w:sz="4" w:space="0" w:color="auto"/>
              <w:left w:val="single" w:sz="4" w:space="0" w:color="auto"/>
              <w:bottom w:val="single" w:sz="4" w:space="0" w:color="auto"/>
              <w:right w:val="single" w:sz="4" w:space="0" w:color="auto"/>
            </w:tcBorders>
          </w:tcPr>
          <w:p w14:paraId="5731918D" w14:textId="77777777" w:rsidR="00473F63" w:rsidRDefault="00473F63" w:rsidP="005663AD">
            <w:pPr>
              <w:tabs>
                <w:tab w:val="left" w:pos="0"/>
              </w:tabs>
              <w:overflowPunct w:val="0"/>
              <w:autoSpaceDE w:val="0"/>
              <w:autoSpaceDN w:val="0"/>
              <w:adjustRightInd w:val="0"/>
              <w:rPr>
                <w:rFonts w:ascii="Arial" w:hAnsi="Arial" w:cs="Arial"/>
                <w:b/>
              </w:rPr>
            </w:pPr>
            <w:r w:rsidRPr="00500443">
              <w:rPr>
                <w:rFonts w:ascii="Arial" w:hAnsi="Arial" w:cs="Arial"/>
                <w:b/>
              </w:rPr>
              <w:t>Would it be possible to receive Member Paid and Medicare Allowed amounts in addition to the plan paid data provided?</w:t>
            </w:r>
          </w:p>
          <w:p w14:paraId="63C5C0A7" w14:textId="77777777" w:rsidR="00A8125F" w:rsidRDefault="00A8125F" w:rsidP="005663AD">
            <w:pPr>
              <w:tabs>
                <w:tab w:val="left" w:pos="0"/>
              </w:tabs>
              <w:overflowPunct w:val="0"/>
              <w:autoSpaceDE w:val="0"/>
              <w:autoSpaceDN w:val="0"/>
              <w:adjustRightInd w:val="0"/>
              <w:rPr>
                <w:rFonts w:ascii="Arial" w:hAnsi="Arial" w:cs="Arial"/>
                <w:b/>
              </w:rPr>
            </w:pPr>
          </w:p>
          <w:p w14:paraId="347CA30E" w14:textId="2C882881" w:rsidR="00A8125F" w:rsidRPr="00A8125F" w:rsidRDefault="00A8125F" w:rsidP="005663AD">
            <w:pPr>
              <w:tabs>
                <w:tab w:val="left" w:pos="0"/>
              </w:tabs>
              <w:overflowPunct w:val="0"/>
              <w:autoSpaceDE w:val="0"/>
              <w:autoSpaceDN w:val="0"/>
              <w:adjustRightInd w:val="0"/>
              <w:rPr>
                <w:rFonts w:ascii="Arial" w:hAnsi="Arial" w:cs="Arial"/>
              </w:rPr>
            </w:pPr>
            <w:r w:rsidRPr="00A8125F">
              <w:rPr>
                <w:rFonts w:ascii="Arial" w:hAnsi="Arial" w:cs="Arial"/>
              </w:rPr>
              <w:t>No.</w:t>
            </w:r>
          </w:p>
          <w:p w14:paraId="50341CA4" w14:textId="6C2892E5" w:rsidR="002A684A" w:rsidRPr="002A684A" w:rsidRDefault="002A684A" w:rsidP="005663AD">
            <w:pPr>
              <w:tabs>
                <w:tab w:val="left" w:pos="0"/>
              </w:tabs>
              <w:overflowPunct w:val="0"/>
              <w:autoSpaceDE w:val="0"/>
              <w:autoSpaceDN w:val="0"/>
              <w:adjustRightInd w:val="0"/>
              <w:rPr>
                <w:rFonts w:ascii="Arial" w:hAnsi="Arial" w:cs="Arial"/>
              </w:rPr>
            </w:pPr>
          </w:p>
        </w:tc>
      </w:tr>
      <w:tr w:rsidR="00473F63" w14:paraId="360529DB" w14:textId="77777777" w:rsidTr="0031403A">
        <w:tc>
          <w:tcPr>
            <w:tcW w:w="877" w:type="dxa"/>
            <w:tcBorders>
              <w:top w:val="single" w:sz="4" w:space="0" w:color="auto"/>
              <w:left w:val="single" w:sz="4" w:space="0" w:color="auto"/>
              <w:bottom w:val="single" w:sz="4" w:space="0" w:color="auto"/>
              <w:right w:val="single" w:sz="4" w:space="0" w:color="auto"/>
            </w:tcBorders>
          </w:tcPr>
          <w:p w14:paraId="2524C772" w14:textId="7B2F1BE4" w:rsidR="00473F63" w:rsidRDefault="00311F9F" w:rsidP="005663AD">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0F042EA4" w14:textId="3086B5FB" w:rsidR="00473F63" w:rsidRPr="005A70D9" w:rsidRDefault="002A684A" w:rsidP="00066D6A">
            <w:pPr>
              <w:tabs>
                <w:tab w:val="left" w:pos="0"/>
              </w:tabs>
              <w:overflowPunct w:val="0"/>
              <w:autoSpaceDE w:val="0"/>
              <w:autoSpaceDN w:val="0"/>
              <w:adjustRightInd w:val="0"/>
              <w:jc w:val="center"/>
              <w:rPr>
                <w:rFonts w:ascii="Arial" w:hAnsi="Arial" w:cs="Arial"/>
              </w:rPr>
            </w:pPr>
            <w:r w:rsidRPr="005A70D9">
              <w:rPr>
                <w:rFonts w:ascii="Arial" w:hAnsi="Arial" w:cs="Arial"/>
              </w:rPr>
              <w:t>Section 1.3.5 Mandatory Pre-Quote Conference; Attachment: Med Advantage Experience and Risk (pg 12-13)</w:t>
            </w:r>
          </w:p>
        </w:tc>
        <w:tc>
          <w:tcPr>
            <w:tcW w:w="7200" w:type="dxa"/>
            <w:tcBorders>
              <w:top w:val="single" w:sz="4" w:space="0" w:color="auto"/>
              <w:left w:val="single" w:sz="4" w:space="0" w:color="auto"/>
              <w:bottom w:val="single" w:sz="4" w:space="0" w:color="auto"/>
              <w:right w:val="single" w:sz="4" w:space="0" w:color="auto"/>
            </w:tcBorders>
          </w:tcPr>
          <w:p w14:paraId="7E869D39" w14:textId="77777777" w:rsidR="00473F63" w:rsidRDefault="00473F63" w:rsidP="005663AD">
            <w:pPr>
              <w:tabs>
                <w:tab w:val="left" w:pos="0"/>
              </w:tabs>
              <w:overflowPunct w:val="0"/>
              <w:autoSpaceDE w:val="0"/>
              <w:autoSpaceDN w:val="0"/>
              <w:adjustRightInd w:val="0"/>
              <w:rPr>
                <w:rFonts w:ascii="Arial" w:hAnsi="Arial" w:cs="Arial"/>
                <w:b/>
              </w:rPr>
            </w:pPr>
            <w:r w:rsidRPr="002A684A">
              <w:rPr>
                <w:rFonts w:ascii="Arial" w:hAnsi="Arial" w:cs="Arial"/>
                <w:b/>
              </w:rPr>
              <w:t>For the Med Supp plan, can Member Paid, Medicare Allowed, and Medicare Paid also be provided?</w:t>
            </w:r>
          </w:p>
          <w:p w14:paraId="0D4A9509" w14:textId="77777777" w:rsidR="00A8125F" w:rsidRDefault="00A8125F" w:rsidP="005663AD">
            <w:pPr>
              <w:tabs>
                <w:tab w:val="left" w:pos="0"/>
              </w:tabs>
              <w:overflowPunct w:val="0"/>
              <w:autoSpaceDE w:val="0"/>
              <w:autoSpaceDN w:val="0"/>
              <w:adjustRightInd w:val="0"/>
              <w:rPr>
                <w:rFonts w:ascii="Arial" w:hAnsi="Arial" w:cs="Arial"/>
                <w:b/>
              </w:rPr>
            </w:pPr>
          </w:p>
          <w:p w14:paraId="2E7E1555" w14:textId="01444188" w:rsidR="00A8125F" w:rsidRPr="00A8125F" w:rsidRDefault="00A8125F" w:rsidP="005663AD">
            <w:pPr>
              <w:tabs>
                <w:tab w:val="left" w:pos="0"/>
              </w:tabs>
              <w:overflowPunct w:val="0"/>
              <w:autoSpaceDE w:val="0"/>
              <w:autoSpaceDN w:val="0"/>
              <w:adjustRightInd w:val="0"/>
              <w:rPr>
                <w:rFonts w:ascii="Arial" w:hAnsi="Arial" w:cs="Arial"/>
              </w:rPr>
            </w:pPr>
            <w:r w:rsidRPr="00A8125F">
              <w:rPr>
                <w:rFonts w:ascii="Arial" w:hAnsi="Arial" w:cs="Arial"/>
              </w:rPr>
              <w:t>No.</w:t>
            </w:r>
          </w:p>
        </w:tc>
      </w:tr>
      <w:tr w:rsidR="00473F63" w14:paraId="7C13DB72" w14:textId="77777777" w:rsidTr="0031403A">
        <w:tc>
          <w:tcPr>
            <w:tcW w:w="877" w:type="dxa"/>
            <w:tcBorders>
              <w:top w:val="single" w:sz="4" w:space="0" w:color="auto"/>
              <w:left w:val="single" w:sz="4" w:space="0" w:color="auto"/>
              <w:bottom w:val="single" w:sz="4" w:space="0" w:color="auto"/>
              <w:right w:val="single" w:sz="4" w:space="0" w:color="auto"/>
            </w:tcBorders>
          </w:tcPr>
          <w:p w14:paraId="35B7A3B9" w14:textId="594DEF17" w:rsidR="00473F63" w:rsidRDefault="00311F9F" w:rsidP="005663AD">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6110C267" w14:textId="3B00199A" w:rsidR="00473F63" w:rsidRPr="005A70D9" w:rsidRDefault="002A684A" w:rsidP="00066D6A">
            <w:pPr>
              <w:tabs>
                <w:tab w:val="left" w:pos="0"/>
              </w:tabs>
              <w:overflowPunct w:val="0"/>
              <w:autoSpaceDE w:val="0"/>
              <w:autoSpaceDN w:val="0"/>
              <w:adjustRightInd w:val="0"/>
              <w:jc w:val="center"/>
              <w:rPr>
                <w:rFonts w:ascii="Arial" w:hAnsi="Arial" w:cs="Arial"/>
              </w:rPr>
            </w:pPr>
            <w:r w:rsidRPr="005A70D9">
              <w:rPr>
                <w:rFonts w:ascii="Arial" w:hAnsi="Arial" w:cs="Arial"/>
              </w:rPr>
              <w:t>Section 1.3.5 Mandatory Pre-Quote Conference; Attachment: Med Advantage Experience and Risk (pg 12-13)</w:t>
            </w:r>
          </w:p>
        </w:tc>
        <w:tc>
          <w:tcPr>
            <w:tcW w:w="7200" w:type="dxa"/>
            <w:tcBorders>
              <w:top w:val="single" w:sz="4" w:space="0" w:color="auto"/>
              <w:left w:val="single" w:sz="4" w:space="0" w:color="auto"/>
              <w:bottom w:val="single" w:sz="4" w:space="0" w:color="auto"/>
              <w:right w:val="single" w:sz="4" w:space="0" w:color="auto"/>
            </w:tcBorders>
          </w:tcPr>
          <w:p w14:paraId="3951588D" w14:textId="77777777" w:rsidR="00473F63" w:rsidRDefault="00473F63" w:rsidP="005663AD">
            <w:pPr>
              <w:tabs>
                <w:tab w:val="left" w:pos="0"/>
              </w:tabs>
              <w:overflowPunct w:val="0"/>
              <w:autoSpaceDE w:val="0"/>
              <w:autoSpaceDN w:val="0"/>
              <w:adjustRightInd w:val="0"/>
              <w:rPr>
                <w:rFonts w:ascii="Arial" w:hAnsi="Arial" w:cs="Arial"/>
                <w:b/>
              </w:rPr>
            </w:pPr>
            <w:r w:rsidRPr="005F5449">
              <w:rPr>
                <w:rFonts w:ascii="Arial" w:hAnsi="Arial" w:cs="Arial"/>
                <w:b/>
              </w:rPr>
              <w:t>Does the data provided include payments (either capitated costs or fee for service claims) for any Non-Medicare covered benefits or Medical Management programs?</w:t>
            </w:r>
          </w:p>
          <w:p w14:paraId="72E010D5" w14:textId="77777777" w:rsidR="007813A3" w:rsidRDefault="007813A3" w:rsidP="005663AD">
            <w:pPr>
              <w:tabs>
                <w:tab w:val="left" w:pos="0"/>
              </w:tabs>
              <w:overflowPunct w:val="0"/>
              <w:autoSpaceDE w:val="0"/>
              <w:autoSpaceDN w:val="0"/>
              <w:adjustRightInd w:val="0"/>
              <w:rPr>
                <w:rFonts w:ascii="Arial" w:hAnsi="Arial" w:cs="Arial"/>
                <w:b/>
              </w:rPr>
            </w:pPr>
          </w:p>
          <w:p w14:paraId="6E5CD628" w14:textId="77777777" w:rsidR="00A8125F" w:rsidRPr="00A8125F" w:rsidRDefault="00A8125F" w:rsidP="00A8125F">
            <w:pPr>
              <w:pStyle w:val="ListParagraph"/>
              <w:numPr>
                <w:ilvl w:val="0"/>
                <w:numId w:val="7"/>
              </w:numPr>
              <w:tabs>
                <w:tab w:val="left" w:pos="0"/>
              </w:tabs>
              <w:overflowPunct w:val="0"/>
              <w:autoSpaceDE w:val="0"/>
              <w:autoSpaceDN w:val="0"/>
              <w:adjustRightInd w:val="0"/>
              <w:rPr>
                <w:rFonts w:ascii="Arial" w:hAnsi="Arial" w:cs="Arial"/>
                <w:b/>
              </w:rPr>
            </w:pPr>
            <w:r w:rsidRPr="00A8125F">
              <w:rPr>
                <w:rFonts w:ascii="Arial" w:hAnsi="Arial" w:cs="Arial"/>
              </w:rPr>
              <w:t>For the Horizon claims data shown, Non-Medicare covered benefits are included (i.e., Acupuncture, Private Duty Nursing and certain Chiropractic benefits, covered per plan rules). The costs associated with Medical Management Programs are not included.</w:t>
            </w:r>
            <w:r w:rsidRPr="00A8125F">
              <w:t>   </w:t>
            </w:r>
          </w:p>
          <w:p w14:paraId="7A90A068" w14:textId="77777777" w:rsidR="00A8125F" w:rsidRPr="00A8125F" w:rsidRDefault="00A8125F" w:rsidP="00A8125F">
            <w:pPr>
              <w:pStyle w:val="ListParagraph"/>
              <w:tabs>
                <w:tab w:val="left" w:pos="0"/>
              </w:tabs>
              <w:overflowPunct w:val="0"/>
              <w:autoSpaceDE w:val="0"/>
              <w:autoSpaceDN w:val="0"/>
              <w:adjustRightInd w:val="0"/>
              <w:rPr>
                <w:rFonts w:ascii="Arial" w:hAnsi="Arial" w:cs="Arial"/>
                <w:b/>
              </w:rPr>
            </w:pPr>
          </w:p>
          <w:p w14:paraId="1966BAEE" w14:textId="77777777" w:rsidR="00A8125F" w:rsidRPr="00A8125F" w:rsidRDefault="00A8125F" w:rsidP="00A8125F">
            <w:pPr>
              <w:pStyle w:val="ListParagraph"/>
              <w:numPr>
                <w:ilvl w:val="0"/>
                <w:numId w:val="7"/>
              </w:numPr>
              <w:tabs>
                <w:tab w:val="left" w:pos="0"/>
              </w:tabs>
              <w:overflowPunct w:val="0"/>
              <w:autoSpaceDE w:val="0"/>
              <w:autoSpaceDN w:val="0"/>
              <w:adjustRightInd w:val="0"/>
              <w:rPr>
                <w:rFonts w:ascii="Arial" w:hAnsi="Arial" w:cs="Arial"/>
              </w:rPr>
            </w:pPr>
            <w:r w:rsidRPr="00A8125F">
              <w:rPr>
                <w:rFonts w:ascii="Arial" w:hAnsi="Arial" w:cs="Arial"/>
              </w:rPr>
              <w:t>For the Aetna claims data shown, the data includes expense associated with non-Medicare covered benefits, capitated costs and some medical management expenses.  The CMS revenue provided does not include any payment for non-Medicare covered benefits or medical management programs. Additionally, non-Medicare programs are other covered benefits but benefits required by plan rules (i.e., acupuncture, private duty nursing and certain chiropractic benefits).</w:t>
            </w:r>
          </w:p>
          <w:p w14:paraId="5AFECD39" w14:textId="28DC18DE" w:rsidR="005F5449" w:rsidRPr="005F5449" w:rsidRDefault="005F5449" w:rsidP="005663AD">
            <w:pPr>
              <w:tabs>
                <w:tab w:val="left" w:pos="0"/>
              </w:tabs>
              <w:overflowPunct w:val="0"/>
              <w:autoSpaceDE w:val="0"/>
              <w:autoSpaceDN w:val="0"/>
              <w:adjustRightInd w:val="0"/>
              <w:rPr>
                <w:rFonts w:ascii="Arial" w:hAnsi="Arial" w:cs="Arial"/>
              </w:rPr>
            </w:pPr>
          </w:p>
        </w:tc>
      </w:tr>
      <w:tr w:rsidR="00473F63" w14:paraId="4E379344" w14:textId="77777777" w:rsidTr="0031403A">
        <w:tc>
          <w:tcPr>
            <w:tcW w:w="877" w:type="dxa"/>
            <w:tcBorders>
              <w:top w:val="single" w:sz="4" w:space="0" w:color="auto"/>
              <w:left w:val="single" w:sz="4" w:space="0" w:color="auto"/>
              <w:bottom w:val="single" w:sz="4" w:space="0" w:color="auto"/>
              <w:right w:val="single" w:sz="4" w:space="0" w:color="auto"/>
            </w:tcBorders>
          </w:tcPr>
          <w:p w14:paraId="680FEB85" w14:textId="1DDA2989" w:rsidR="00473F63" w:rsidRDefault="00311F9F" w:rsidP="005663AD">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45CB2B47" w14:textId="0DE3045C" w:rsidR="00473F63" w:rsidRPr="005F5449" w:rsidRDefault="005F5449" w:rsidP="00066D6A">
            <w:pPr>
              <w:tabs>
                <w:tab w:val="left" w:pos="0"/>
              </w:tabs>
              <w:overflowPunct w:val="0"/>
              <w:autoSpaceDE w:val="0"/>
              <w:autoSpaceDN w:val="0"/>
              <w:adjustRightInd w:val="0"/>
              <w:jc w:val="center"/>
              <w:rPr>
                <w:rFonts w:ascii="Arial" w:hAnsi="Arial" w:cs="Arial"/>
              </w:rPr>
            </w:pPr>
            <w:r w:rsidRPr="005F5449">
              <w:rPr>
                <w:rFonts w:ascii="Arial" w:hAnsi="Arial" w:cs="Arial"/>
              </w:rPr>
              <w:t>Section 1.3.5 Mandatory Pre-Quote Conference; Attachment: Med Advantage Experience and Risk (pg 12-13)</w:t>
            </w:r>
          </w:p>
        </w:tc>
        <w:tc>
          <w:tcPr>
            <w:tcW w:w="7200" w:type="dxa"/>
            <w:tcBorders>
              <w:top w:val="single" w:sz="4" w:space="0" w:color="auto"/>
              <w:left w:val="single" w:sz="4" w:space="0" w:color="auto"/>
              <w:bottom w:val="single" w:sz="4" w:space="0" w:color="auto"/>
              <w:right w:val="single" w:sz="4" w:space="0" w:color="auto"/>
            </w:tcBorders>
          </w:tcPr>
          <w:p w14:paraId="151E0DC3" w14:textId="77777777" w:rsidR="00473F63" w:rsidRDefault="00E673C6" w:rsidP="005F5449">
            <w:pPr>
              <w:tabs>
                <w:tab w:val="left" w:pos="0"/>
              </w:tabs>
              <w:overflowPunct w:val="0"/>
              <w:autoSpaceDE w:val="0"/>
              <w:autoSpaceDN w:val="0"/>
              <w:adjustRightInd w:val="0"/>
              <w:rPr>
                <w:rFonts w:ascii="Arial" w:hAnsi="Arial" w:cs="Arial"/>
                <w:b/>
              </w:rPr>
            </w:pPr>
            <w:r w:rsidRPr="005F5449">
              <w:rPr>
                <w:rFonts w:ascii="Arial" w:hAnsi="Arial" w:cs="Arial"/>
                <w:b/>
              </w:rPr>
              <w:t>Would it be possible to get 2017 claims updated with additional runout beyond January 2018? The claims amounts across all plans tail off fairly drastically in the last couple of months of the data provided due to the lack of run out.</w:t>
            </w:r>
          </w:p>
          <w:p w14:paraId="3D02A863" w14:textId="77777777" w:rsidR="00A8125F" w:rsidRDefault="00A8125F" w:rsidP="005F5449">
            <w:pPr>
              <w:tabs>
                <w:tab w:val="left" w:pos="0"/>
              </w:tabs>
              <w:overflowPunct w:val="0"/>
              <w:autoSpaceDE w:val="0"/>
              <w:autoSpaceDN w:val="0"/>
              <w:adjustRightInd w:val="0"/>
              <w:rPr>
                <w:rFonts w:ascii="Arial" w:hAnsi="Arial" w:cs="Arial"/>
                <w:b/>
              </w:rPr>
            </w:pPr>
          </w:p>
          <w:p w14:paraId="50A53428" w14:textId="77777777" w:rsidR="00A8125F" w:rsidRDefault="00A8125F" w:rsidP="005F5449">
            <w:pPr>
              <w:tabs>
                <w:tab w:val="left" w:pos="0"/>
              </w:tabs>
              <w:overflowPunct w:val="0"/>
              <w:autoSpaceDE w:val="0"/>
              <w:autoSpaceDN w:val="0"/>
              <w:adjustRightInd w:val="0"/>
              <w:rPr>
                <w:rFonts w:ascii="Arial" w:hAnsi="Arial" w:cs="Arial"/>
              </w:rPr>
            </w:pPr>
            <w:r w:rsidRPr="00A8125F">
              <w:rPr>
                <w:rFonts w:ascii="Arial" w:hAnsi="Arial" w:cs="Arial"/>
              </w:rPr>
              <w:t>No, Vendors {Bidders} have been provided with the most up to date information.</w:t>
            </w:r>
          </w:p>
          <w:p w14:paraId="1E481418" w14:textId="7A635AF4" w:rsidR="00A8125F" w:rsidRPr="005F5449" w:rsidRDefault="00A8125F" w:rsidP="005F5449">
            <w:pPr>
              <w:tabs>
                <w:tab w:val="left" w:pos="0"/>
              </w:tabs>
              <w:overflowPunct w:val="0"/>
              <w:autoSpaceDE w:val="0"/>
              <w:autoSpaceDN w:val="0"/>
              <w:adjustRightInd w:val="0"/>
              <w:rPr>
                <w:rFonts w:ascii="Arial" w:hAnsi="Arial" w:cs="Arial"/>
                <w:b/>
              </w:rPr>
            </w:pPr>
          </w:p>
        </w:tc>
      </w:tr>
      <w:tr w:rsidR="00473F63" w14:paraId="7C9AC27B" w14:textId="77777777" w:rsidTr="0031403A">
        <w:tc>
          <w:tcPr>
            <w:tcW w:w="877" w:type="dxa"/>
            <w:tcBorders>
              <w:top w:val="single" w:sz="4" w:space="0" w:color="auto"/>
              <w:left w:val="single" w:sz="4" w:space="0" w:color="auto"/>
              <w:bottom w:val="single" w:sz="4" w:space="0" w:color="auto"/>
              <w:right w:val="single" w:sz="4" w:space="0" w:color="auto"/>
            </w:tcBorders>
          </w:tcPr>
          <w:p w14:paraId="42D73CE6" w14:textId="6CCEC390" w:rsidR="00473F63" w:rsidRDefault="00311F9F" w:rsidP="005663AD">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564817B3" w14:textId="592B07F9" w:rsidR="00473F63" w:rsidRPr="005A70D9" w:rsidRDefault="005F5449" w:rsidP="00066D6A">
            <w:pPr>
              <w:tabs>
                <w:tab w:val="left" w:pos="0"/>
              </w:tabs>
              <w:overflowPunct w:val="0"/>
              <w:autoSpaceDE w:val="0"/>
              <w:autoSpaceDN w:val="0"/>
              <w:adjustRightInd w:val="0"/>
              <w:jc w:val="center"/>
              <w:rPr>
                <w:rFonts w:ascii="Arial" w:hAnsi="Arial" w:cs="Arial"/>
              </w:rPr>
            </w:pPr>
            <w:r w:rsidRPr="005A70D9">
              <w:rPr>
                <w:rFonts w:ascii="Arial" w:hAnsi="Arial" w:cs="Arial"/>
              </w:rPr>
              <w:t>Section 1.3.5 Mandatory Pre-Quote Conference; Attachment: Med Advantage Experience and Risk (pg 12-13)</w:t>
            </w:r>
          </w:p>
        </w:tc>
        <w:tc>
          <w:tcPr>
            <w:tcW w:w="7200" w:type="dxa"/>
            <w:tcBorders>
              <w:top w:val="single" w:sz="4" w:space="0" w:color="auto"/>
              <w:left w:val="single" w:sz="4" w:space="0" w:color="auto"/>
              <w:bottom w:val="single" w:sz="4" w:space="0" w:color="auto"/>
              <w:right w:val="single" w:sz="4" w:space="0" w:color="auto"/>
            </w:tcBorders>
          </w:tcPr>
          <w:p w14:paraId="64F2D706" w14:textId="77777777" w:rsidR="00473F63" w:rsidRDefault="00E673C6" w:rsidP="005663AD">
            <w:pPr>
              <w:tabs>
                <w:tab w:val="left" w:pos="0"/>
              </w:tabs>
              <w:overflowPunct w:val="0"/>
              <w:autoSpaceDE w:val="0"/>
              <w:autoSpaceDN w:val="0"/>
              <w:adjustRightInd w:val="0"/>
              <w:rPr>
                <w:rFonts w:ascii="Arial" w:hAnsi="Arial" w:cs="Arial"/>
                <w:b/>
              </w:rPr>
            </w:pPr>
            <w:r w:rsidRPr="005F5449">
              <w:rPr>
                <w:rFonts w:ascii="Arial" w:hAnsi="Arial" w:cs="Arial"/>
                <w:b/>
              </w:rPr>
              <w:t>Would it be possible to get 2016 claims so we can get a better view of year over year trends?</w:t>
            </w:r>
          </w:p>
          <w:p w14:paraId="53314DC4" w14:textId="77777777" w:rsidR="005F5449" w:rsidRDefault="005F5449" w:rsidP="005663AD">
            <w:pPr>
              <w:tabs>
                <w:tab w:val="left" w:pos="0"/>
              </w:tabs>
              <w:overflowPunct w:val="0"/>
              <w:autoSpaceDE w:val="0"/>
              <w:autoSpaceDN w:val="0"/>
              <w:adjustRightInd w:val="0"/>
              <w:rPr>
                <w:rFonts w:ascii="Arial" w:hAnsi="Arial" w:cs="Arial"/>
              </w:rPr>
            </w:pPr>
          </w:p>
          <w:p w14:paraId="26C20732" w14:textId="1F23E877" w:rsidR="00A8125F" w:rsidRPr="005F5449" w:rsidRDefault="00A8125F" w:rsidP="005663AD">
            <w:pPr>
              <w:tabs>
                <w:tab w:val="left" w:pos="0"/>
              </w:tabs>
              <w:overflowPunct w:val="0"/>
              <w:autoSpaceDE w:val="0"/>
              <w:autoSpaceDN w:val="0"/>
              <w:adjustRightInd w:val="0"/>
              <w:rPr>
                <w:rFonts w:ascii="Arial" w:hAnsi="Arial" w:cs="Arial"/>
              </w:rPr>
            </w:pPr>
            <w:r w:rsidRPr="00A8125F">
              <w:rPr>
                <w:rFonts w:ascii="Arial" w:hAnsi="Arial" w:cs="Arial"/>
              </w:rPr>
              <w:t>No, the majority of members did not participate in Medicare Advantage until plan year 2017.</w:t>
            </w:r>
          </w:p>
        </w:tc>
      </w:tr>
      <w:tr w:rsidR="00E673C6" w14:paraId="37C58F55" w14:textId="77777777" w:rsidTr="0031403A">
        <w:tc>
          <w:tcPr>
            <w:tcW w:w="877" w:type="dxa"/>
            <w:tcBorders>
              <w:top w:val="single" w:sz="4" w:space="0" w:color="auto"/>
              <w:left w:val="single" w:sz="4" w:space="0" w:color="auto"/>
              <w:bottom w:val="single" w:sz="4" w:space="0" w:color="auto"/>
              <w:right w:val="single" w:sz="4" w:space="0" w:color="auto"/>
            </w:tcBorders>
          </w:tcPr>
          <w:p w14:paraId="0B3C3BA3" w14:textId="01620A0C" w:rsidR="00E673C6" w:rsidRDefault="00311F9F" w:rsidP="005663AD">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20C8916B" w14:textId="62DDD164" w:rsidR="00E673C6" w:rsidRPr="005F5449" w:rsidRDefault="005F5449" w:rsidP="00066D6A">
            <w:pPr>
              <w:tabs>
                <w:tab w:val="left" w:pos="0"/>
              </w:tabs>
              <w:overflowPunct w:val="0"/>
              <w:autoSpaceDE w:val="0"/>
              <w:autoSpaceDN w:val="0"/>
              <w:adjustRightInd w:val="0"/>
              <w:jc w:val="center"/>
              <w:rPr>
                <w:rFonts w:ascii="Arial" w:hAnsi="Arial" w:cs="Arial"/>
              </w:rPr>
            </w:pPr>
            <w:r w:rsidRPr="005F5449">
              <w:rPr>
                <w:rFonts w:ascii="Arial" w:hAnsi="Arial" w:cs="Arial"/>
              </w:rPr>
              <w:t>Section 1.3.5 Mandatory Pre-Quote Conference; Attachment: Med Advantage Experience and Risk (pg 12-13)</w:t>
            </w:r>
          </w:p>
        </w:tc>
        <w:tc>
          <w:tcPr>
            <w:tcW w:w="7200" w:type="dxa"/>
            <w:tcBorders>
              <w:top w:val="single" w:sz="4" w:space="0" w:color="auto"/>
              <w:left w:val="single" w:sz="4" w:space="0" w:color="auto"/>
              <w:bottom w:val="single" w:sz="4" w:space="0" w:color="auto"/>
              <w:right w:val="single" w:sz="4" w:space="0" w:color="auto"/>
            </w:tcBorders>
          </w:tcPr>
          <w:p w14:paraId="39C66CFB" w14:textId="77777777" w:rsidR="00E673C6" w:rsidRDefault="00E673C6" w:rsidP="005663AD">
            <w:pPr>
              <w:tabs>
                <w:tab w:val="left" w:pos="0"/>
              </w:tabs>
              <w:overflowPunct w:val="0"/>
              <w:autoSpaceDE w:val="0"/>
              <w:autoSpaceDN w:val="0"/>
              <w:adjustRightInd w:val="0"/>
              <w:rPr>
                <w:rFonts w:ascii="Arial" w:hAnsi="Arial" w:cs="Arial"/>
                <w:b/>
              </w:rPr>
            </w:pPr>
            <w:r w:rsidRPr="005F5449">
              <w:rPr>
                <w:rFonts w:ascii="Arial" w:hAnsi="Arial" w:cs="Arial"/>
                <w:b/>
              </w:rPr>
              <w:t>How have capitation amounts been handled/accounted for the HMO plans?</w:t>
            </w:r>
          </w:p>
          <w:p w14:paraId="0C4FAD08" w14:textId="77777777" w:rsidR="007813A3" w:rsidRDefault="007813A3" w:rsidP="005663AD">
            <w:pPr>
              <w:tabs>
                <w:tab w:val="left" w:pos="0"/>
              </w:tabs>
              <w:overflowPunct w:val="0"/>
              <w:autoSpaceDE w:val="0"/>
              <w:autoSpaceDN w:val="0"/>
              <w:adjustRightInd w:val="0"/>
              <w:rPr>
                <w:rFonts w:ascii="Arial" w:hAnsi="Arial" w:cs="Arial"/>
                <w:b/>
              </w:rPr>
            </w:pPr>
          </w:p>
          <w:p w14:paraId="67ADC932" w14:textId="77777777" w:rsidR="007813A3" w:rsidRPr="00871CBD" w:rsidRDefault="007813A3" w:rsidP="007813A3">
            <w:pPr>
              <w:tabs>
                <w:tab w:val="left" w:pos="0"/>
              </w:tabs>
              <w:overflowPunct w:val="0"/>
              <w:autoSpaceDE w:val="0"/>
              <w:autoSpaceDN w:val="0"/>
              <w:adjustRightInd w:val="0"/>
              <w:rPr>
                <w:rFonts w:ascii="Arial" w:hAnsi="Arial" w:cs="Arial"/>
              </w:rPr>
            </w:pPr>
            <w:r w:rsidRPr="007813A3">
              <w:rPr>
                <w:rFonts w:ascii="Arial" w:hAnsi="Arial" w:cs="Arial"/>
              </w:rPr>
              <w:t>Capitations are in the claims reported for both PPO and HMO.</w:t>
            </w:r>
          </w:p>
          <w:p w14:paraId="497F67FF" w14:textId="666E1074" w:rsidR="007813A3" w:rsidRPr="005F5449" w:rsidRDefault="007813A3" w:rsidP="005663AD">
            <w:pPr>
              <w:tabs>
                <w:tab w:val="left" w:pos="0"/>
              </w:tabs>
              <w:overflowPunct w:val="0"/>
              <w:autoSpaceDE w:val="0"/>
              <w:autoSpaceDN w:val="0"/>
              <w:adjustRightInd w:val="0"/>
              <w:rPr>
                <w:rFonts w:ascii="Arial" w:hAnsi="Arial" w:cs="Arial"/>
                <w:b/>
              </w:rPr>
            </w:pPr>
          </w:p>
        </w:tc>
      </w:tr>
      <w:tr w:rsidR="00E673C6" w14:paraId="369251BB" w14:textId="77777777" w:rsidTr="0031403A">
        <w:tc>
          <w:tcPr>
            <w:tcW w:w="877" w:type="dxa"/>
            <w:tcBorders>
              <w:top w:val="single" w:sz="4" w:space="0" w:color="auto"/>
              <w:left w:val="single" w:sz="4" w:space="0" w:color="auto"/>
              <w:bottom w:val="single" w:sz="4" w:space="0" w:color="auto"/>
              <w:right w:val="single" w:sz="4" w:space="0" w:color="auto"/>
            </w:tcBorders>
          </w:tcPr>
          <w:p w14:paraId="1F53DCEB" w14:textId="2928238F" w:rsidR="00E673C6" w:rsidRDefault="00311F9F" w:rsidP="005663AD">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6F4EF2B8" w14:textId="72B6E5C8" w:rsidR="00E673C6" w:rsidRPr="005F5449" w:rsidRDefault="005F5449" w:rsidP="00066D6A">
            <w:pPr>
              <w:tabs>
                <w:tab w:val="left" w:pos="0"/>
              </w:tabs>
              <w:overflowPunct w:val="0"/>
              <w:autoSpaceDE w:val="0"/>
              <w:autoSpaceDN w:val="0"/>
              <w:adjustRightInd w:val="0"/>
              <w:jc w:val="center"/>
              <w:rPr>
                <w:rFonts w:ascii="Arial" w:hAnsi="Arial" w:cs="Arial"/>
              </w:rPr>
            </w:pPr>
            <w:r w:rsidRPr="005F5449">
              <w:rPr>
                <w:rFonts w:ascii="Arial" w:hAnsi="Arial" w:cs="Arial"/>
              </w:rPr>
              <w:t>Section 1.3.5 Mandatory Pre-Quote Conference; Attachment: MMR Report – current MA and MOR Report – current MA:(pg 12-13)</w:t>
            </w:r>
          </w:p>
        </w:tc>
        <w:tc>
          <w:tcPr>
            <w:tcW w:w="7200" w:type="dxa"/>
            <w:tcBorders>
              <w:top w:val="single" w:sz="4" w:space="0" w:color="auto"/>
              <w:left w:val="single" w:sz="4" w:space="0" w:color="auto"/>
              <w:bottom w:val="single" w:sz="4" w:space="0" w:color="auto"/>
              <w:right w:val="single" w:sz="4" w:space="0" w:color="auto"/>
            </w:tcBorders>
          </w:tcPr>
          <w:p w14:paraId="45459B5F" w14:textId="77777777" w:rsidR="00E673C6" w:rsidRDefault="0071450C" w:rsidP="007813A3">
            <w:pPr>
              <w:tabs>
                <w:tab w:val="left" w:pos="0"/>
              </w:tabs>
              <w:overflowPunct w:val="0"/>
              <w:autoSpaceDE w:val="0"/>
              <w:autoSpaceDN w:val="0"/>
              <w:adjustRightInd w:val="0"/>
              <w:rPr>
                <w:rFonts w:ascii="Arial" w:hAnsi="Arial" w:cs="Arial"/>
                <w:b/>
              </w:rPr>
            </w:pPr>
            <w:r w:rsidRPr="005F5449">
              <w:rPr>
                <w:rFonts w:ascii="Arial" w:hAnsi="Arial" w:cs="Arial"/>
                <w:b/>
              </w:rPr>
              <w:t xml:space="preserve">What is the basis for the Risk Scores provided, i.e are they from the most recent MMR file? </w:t>
            </w:r>
            <w:r w:rsidR="007813A3">
              <w:rPr>
                <w:rFonts w:ascii="Arial" w:hAnsi="Arial" w:cs="Arial"/>
                <w:b/>
              </w:rPr>
              <w:t xml:space="preserve"> </w:t>
            </w:r>
            <w:r w:rsidRPr="005F5449">
              <w:rPr>
                <w:rFonts w:ascii="Arial" w:hAnsi="Arial" w:cs="Arial"/>
                <w:b/>
              </w:rPr>
              <w:t>Has any assumed completion for the final sweep that will happen summer of 2018 been accounted for?</w:t>
            </w:r>
          </w:p>
          <w:p w14:paraId="18F29D50" w14:textId="77777777" w:rsidR="007813A3" w:rsidRDefault="007813A3" w:rsidP="007813A3">
            <w:pPr>
              <w:tabs>
                <w:tab w:val="left" w:pos="0"/>
              </w:tabs>
              <w:overflowPunct w:val="0"/>
              <w:autoSpaceDE w:val="0"/>
              <w:autoSpaceDN w:val="0"/>
              <w:adjustRightInd w:val="0"/>
              <w:rPr>
                <w:rFonts w:ascii="Arial" w:hAnsi="Arial" w:cs="Arial"/>
                <w:b/>
              </w:rPr>
            </w:pPr>
          </w:p>
          <w:p w14:paraId="65C979AD" w14:textId="77777777" w:rsidR="007813A3" w:rsidRPr="007813A3" w:rsidRDefault="007813A3" w:rsidP="007813A3">
            <w:pPr>
              <w:pStyle w:val="ListParagraph"/>
              <w:numPr>
                <w:ilvl w:val="0"/>
                <w:numId w:val="8"/>
              </w:numPr>
              <w:tabs>
                <w:tab w:val="left" w:pos="0"/>
              </w:tabs>
              <w:overflowPunct w:val="0"/>
              <w:autoSpaceDE w:val="0"/>
              <w:autoSpaceDN w:val="0"/>
              <w:adjustRightInd w:val="0"/>
              <w:rPr>
                <w:rFonts w:ascii="Arial" w:hAnsi="Arial" w:cs="Arial"/>
                <w:b/>
              </w:rPr>
            </w:pPr>
            <w:r w:rsidRPr="007813A3">
              <w:rPr>
                <w:rFonts w:ascii="Arial" w:hAnsi="Arial" w:cs="Arial"/>
              </w:rPr>
              <w:t xml:space="preserve">Horizon MMR files contain risk scores as of a snapshot in time from that given month – December 2017. The risk scores provided in the Experience Data summary are averages for each month from the applicable MMR files.  The risk scores do not include an assumed completion for the final sweep. </w:t>
            </w:r>
          </w:p>
          <w:p w14:paraId="7D4DC5B9" w14:textId="77777777" w:rsidR="007813A3" w:rsidRPr="007813A3" w:rsidRDefault="007813A3" w:rsidP="007813A3">
            <w:pPr>
              <w:pStyle w:val="ListParagraph"/>
              <w:tabs>
                <w:tab w:val="left" w:pos="0"/>
              </w:tabs>
              <w:overflowPunct w:val="0"/>
              <w:autoSpaceDE w:val="0"/>
              <w:autoSpaceDN w:val="0"/>
              <w:adjustRightInd w:val="0"/>
              <w:rPr>
                <w:rFonts w:ascii="Arial" w:hAnsi="Arial" w:cs="Arial"/>
                <w:b/>
              </w:rPr>
            </w:pPr>
          </w:p>
          <w:p w14:paraId="4948D601" w14:textId="12BCA919" w:rsidR="007813A3" w:rsidRPr="007813A3" w:rsidRDefault="007813A3" w:rsidP="005372B0">
            <w:pPr>
              <w:pStyle w:val="ListParagraph"/>
              <w:numPr>
                <w:ilvl w:val="0"/>
                <w:numId w:val="8"/>
              </w:numPr>
              <w:tabs>
                <w:tab w:val="left" w:pos="0"/>
              </w:tabs>
              <w:overflowPunct w:val="0"/>
              <w:autoSpaceDE w:val="0"/>
              <w:autoSpaceDN w:val="0"/>
              <w:adjustRightInd w:val="0"/>
              <w:rPr>
                <w:rFonts w:ascii="Arial" w:hAnsi="Arial" w:cs="Arial"/>
                <w:b/>
              </w:rPr>
            </w:pPr>
            <w:r w:rsidRPr="007813A3">
              <w:rPr>
                <w:rFonts w:ascii="Arial" w:hAnsi="Arial" w:cs="Arial"/>
              </w:rPr>
              <w:t>Aetna MMR files provide “point-in-time” payment information. The MMRs files do not include an assumed completion for final sweep.</w:t>
            </w:r>
          </w:p>
          <w:p w14:paraId="42C26465" w14:textId="2BA74F48" w:rsidR="007813A3" w:rsidRPr="007813A3" w:rsidRDefault="007813A3" w:rsidP="007813A3">
            <w:pPr>
              <w:pStyle w:val="ListParagraph"/>
              <w:tabs>
                <w:tab w:val="left" w:pos="0"/>
              </w:tabs>
              <w:overflowPunct w:val="0"/>
              <w:autoSpaceDE w:val="0"/>
              <w:autoSpaceDN w:val="0"/>
              <w:adjustRightInd w:val="0"/>
              <w:rPr>
                <w:rFonts w:ascii="Arial" w:hAnsi="Arial" w:cs="Arial"/>
                <w:b/>
              </w:rPr>
            </w:pPr>
          </w:p>
        </w:tc>
      </w:tr>
      <w:tr w:rsidR="00E673C6" w14:paraId="2028BB5B" w14:textId="77777777" w:rsidTr="0031403A">
        <w:tc>
          <w:tcPr>
            <w:tcW w:w="877" w:type="dxa"/>
            <w:tcBorders>
              <w:top w:val="single" w:sz="4" w:space="0" w:color="auto"/>
              <w:left w:val="single" w:sz="4" w:space="0" w:color="auto"/>
              <w:bottom w:val="single" w:sz="4" w:space="0" w:color="auto"/>
              <w:right w:val="single" w:sz="4" w:space="0" w:color="auto"/>
            </w:tcBorders>
          </w:tcPr>
          <w:p w14:paraId="419B7FDD" w14:textId="03E8FD72" w:rsidR="00E673C6" w:rsidRPr="003F7310" w:rsidRDefault="00311F9F" w:rsidP="005663AD">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058512A9" w14:textId="6D9A1E8B" w:rsidR="00E673C6" w:rsidRPr="003F7310" w:rsidRDefault="00066D6A" w:rsidP="003F7310">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5F5449" w:rsidRPr="003F7310">
              <w:rPr>
                <w:rFonts w:ascii="Arial" w:hAnsi="Arial" w:cs="Arial"/>
              </w:rPr>
              <w:t>1.3.5 Mandatory Pre-Quote Conference (pg 12-13): Questions regarding confidential files received</w:t>
            </w:r>
          </w:p>
        </w:tc>
        <w:tc>
          <w:tcPr>
            <w:tcW w:w="7200" w:type="dxa"/>
            <w:tcBorders>
              <w:top w:val="single" w:sz="4" w:space="0" w:color="auto"/>
              <w:left w:val="single" w:sz="4" w:space="0" w:color="auto"/>
              <w:bottom w:val="single" w:sz="4" w:space="0" w:color="auto"/>
              <w:right w:val="single" w:sz="4" w:space="0" w:color="auto"/>
            </w:tcBorders>
          </w:tcPr>
          <w:p w14:paraId="471E257C" w14:textId="77777777" w:rsidR="00E673C6" w:rsidRDefault="0071450C" w:rsidP="005663AD">
            <w:pPr>
              <w:tabs>
                <w:tab w:val="left" w:pos="0"/>
              </w:tabs>
              <w:overflowPunct w:val="0"/>
              <w:autoSpaceDE w:val="0"/>
              <w:autoSpaceDN w:val="0"/>
              <w:adjustRightInd w:val="0"/>
              <w:rPr>
                <w:rFonts w:ascii="Arial" w:hAnsi="Arial" w:cs="Arial"/>
                <w:b/>
              </w:rPr>
            </w:pPr>
            <w:r w:rsidRPr="003F7310">
              <w:rPr>
                <w:rFonts w:ascii="Arial" w:hAnsi="Arial" w:cs="Arial"/>
                <w:b/>
              </w:rPr>
              <w:t>Please provide updated Current MA Member Census File and Current Med Supp Member Census File that include the missing zip codes for some spouses, and the current plan enrollment for each member listed on census files.</w:t>
            </w:r>
          </w:p>
          <w:p w14:paraId="6A90D58B" w14:textId="77777777" w:rsidR="007813A3" w:rsidRDefault="007813A3" w:rsidP="005663AD">
            <w:pPr>
              <w:tabs>
                <w:tab w:val="left" w:pos="0"/>
              </w:tabs>
              <w:overflowPunct w:val="0"/>
              <w:autoSpaceDE w:val="0"/>
              <w:autoSpaceDN w:val="0"/>
              <w:adjustRightInd w:val="0"/>
              <w:rPr>
                <w:rFonts w:ascii="Arial" w:hAnsi="Arial" w:cs="Arial"/>
                <w:b/>
              </w:rPr>
            </w:pPr>
          </w:p>
          <w:p w14:paraId="6AAFD8C1" w14:textId="77777777" w:rsidR="007813A3" w:rsidRDefault="007813A3" w:rsidP="005663AD">
            <w:pPr>
              <w:tabs>
                <w:tab w:val="left" w:pos="0"/>
              </w:tabs>
              <w:overflowPunct w:val="0"/>
              <w:autoSpaceDE w:val="0"/>
              <w:autoSpaceDN w:val="0"/>
              <w:adjustRightInd w:val="0"/>
              <w:rPr>
                <w:rFonts w:ascii="Arial" w:hAnsi="Arial" w:cs="Arial"/>
              </w:rPr>
            </w:pPr>
            <w:r w:rsidRPr="007813A3">
              <w:rPr>
                <w:rFonts w:ascii="Arial" w:hAnsi="Arial" w:cs="Arial"/>
              </w:rPr>
              <w:t>The census data provided is the most accurate available at this time.</w:t>
            </w:r>
          </w:p>
          <w:p w14:paraId="5D299AE9" w14:textId="515D2AFC" w:rsidR="007813A3" w:rsidRPr="003F7310" w:rsidRDefault="007813A3" w:rsidP="005663AD">
            <w:pPr>
              <w:tabs>
                <w:tab w:val="left" w:pos="0"/>
              </w:tabs>
              <w:overflowPunct w:val="0"/>
              <w:autoSpaceDE w:val="0"/>
              <w:autoSpaceDN w:val="0"/>
              <w:adjustRightInd w:val="0"/>
              <w:rPr>
                <w:rFonts w:ascii="Arial" w:hAnsi="Arial" w:cs="Arial"/>
                <w:b/>
              </w:rPr>
            </w:pPr>
          </w:p>
        </w:tc>
      </w:tr>
      <w:tr w:rsidR="00473F63" w14:paraId="005994E3" w14:textId="77777777" w:rsidTr="0031403A">
        <w:tc>
          <w:tcPr>
            <w:tcW w:w="877" w:type="dxa"/>
            <w:tcBorders>
              <w:top w:val="single" w:sz="4" w:space="0" w:color="auto"/>
              <w:left w:val="single" w:sz="4" w:space="0" w:color="auto"/>
              <w:bottom w:val="single" w:sz="4" w:space="0" w:color="auto"/>
              <w:right w:val="single" w:sz="4" w:space="0" w:color="auto"/>
            </w:tcBorders>
          </w:tcPr>
          <w:p w14:paraId="27304F88" w14:textId="1C4FAAE3" w:rsidR="00473F63" w:rsidRPr="003F7310" w:rsidRDefault="00311F9F" w:rsidP="005663AD">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0367E914" w14:textId="4C92A21F" w:rsidR="00473F63" w:rsidRPr="003F7310" w:rsidRDefault="003F7310" w:rsidP="00066D6A">
            <w:pPr>
              <w:tabs>
                <w:tab w:val="left" w:pos="0"/>
              </w:tabs>
              <w:overflowPunct w:val="0"/>
              <w:autoSpaceDE w:val="0"/>
              <w:autoSpaceDN w:val="0"/>
              <w:adjustRightInd w:val="0"/>
              <w:jc w:val="center"/>
              <w:rPr>
                <w:rFonts w:ascii="Arial" w:hAnsi="Arial" w:cs="Arial"/>
              </w:rPr>
            </w:pPr>
            <w:r w:rsidRPr="003F7310">
              <w:rPr>
                <w:rFonts w:ascii="Arial" w:hAnsi="Arial" w:cs="Arial"/>
              </w:rPr>
              <w:t>Section 1.3.5 Mandatory Pre-Quote Conference (pg 12-13)</w:t>
            </w:r>
          </w:p>
        </w:tc>
        <w:tc>
          <w:tcPr>
            <w:tcW w:w="7200" w:type="dxa"/>
            <w:tcBorders>
              <w:top w:val="single" w:sz="4" w:space="0" w:color="auto"/>
              <w:left w:val="single" w:sz="4" w:space="0" w:color="auto"/>
              <w:bottom w:val="single" w:sz="4" w:space="0" w:color="auto"/>
              <w:right w:val="single" w:sz="4" w:space="0" w:color="auto"/>
            </w:tcBorders>
          </w:tcPr>
          <w:p w14:paraId="44933976" w14:textId="77777777" w:rsidR="00473F63" w:rsidRDefault="0071450C" w:rsidP="005663AD">
            <w:pPr>
              <w:tabs>
                <w:tab w:val="left" w:pos="0"/>
              </w:tabs>
              <w:overflowPunct w:val="0"/>
              <w:autoSpaceDE w:val="0"/>
              <w:autoSpaceDN w:val="0"/>
              <w:adjustRightInd w:val="0"/>
              <w:rPr>
                <w:rFonts w:ascii="Arial" w:hAnsi="Arial" w:cs="Arial"/>
                <w:b/>
              </w:rPr>
            </w:pPr>
            <w:r w:rsidRPr="003F7310">
              <w:rPr>
                <w:rFonts w:ascii="Arial" w:hAnsi="Arial" w:cs="Arial"/>
                <w:b/>
              </w:rPr>
              <w:t>Question regarding confidential files received: In order to evaluate the extent and details of approved claims outside of the stated EOC coverage (as part of our best practices benefit review), please provide the most recent 24 months of claims data, broken out by plan, and including the following data elements: Unique Member or Subscriber ID (for purposes of identifying unique claimants, not identifying persons), Member DOB, Member Gender, Claim Type Code (Inpatient, Outpatient, Professional), Unique Claim Number (this can be any unique claim # - does not need to match vendor system), Claim Line Number, Plan/ Group ID (or Other Plan Identifier, if Multiple Plan Designs), Plan/ Subgroup ID (if Applicable), Diagnosis Code 1, Diagnosis Code 2, Diagnosis Code 3, Place of Service Code, Service Start Date, Service End Date, Revenue Code, Principal Procedure Code, Procedure Code Modifier, Bill Type Code (Type of Bill, if applicable), Billing Provider Tax ID, Billing Provider Specialty, Billing Provider NPI, Billing Provider Name, Billed Amount, Taxonomy Code, Non-Covered Amount, Copayment Amount, Deductible Amount, Coinsurance Amount, Coordination of Benefits Savings Amount, Paid Amount (If Amount is not available, include an Indicator of "Paid"), Medicare Coverage Indicator, Discounted Covered Amount, Approval or Denial Code, Denial Reason Code.</w:t>
            </w:r>
          </w:p>
          <w:p w14:paraId="771B588C" w14:textId="77777777" w:rsidR="007813A3" w:rsidRDefault="007813A3" w:rsidP="005663AD">
            <w:pPr>
              <w:tabs>
                <w:tab w:val="left" w:pos="0"/>
              </w:tabs>
              <w:overflowPunct w:val="0"/>
              <w:autoSpaceDE w:val="0"/>
              <w:autoSpaceDN w:val="0"/>
              <w:adjustRightInd w:val="0"/>
              <w:rPr>
                <w:rFonts w:ascii="Arial" w:hAnsi="Arial" w:cs="Arial"/>
                <w:b/>
              </w:rPr>
            </w:pPr>
          </w:p>
          <w:p w14:paraId="5F104ECA" w14:textId="77A16EA9" w:rsidR="003F7310" w:rsidRPr="007813A3" w:rsidRDefault="007813A3" w:rsidP="005663AD">
            <w:pPr>
              <w:tabs>
                <w:tab w:val="left" w:pos="0"/>
              </w:tabs>
              <w:overflowPunct w:val="0"/>
              <w:autoSpaceDE w:val="0"/>
              <w:autoSpaceDN w:val="0"/>
              <w:adjustRightInd w:val="0"/>
              <w:rPr>
                <w:rFonts w:ascii="Arial" w:hAnsi="Arial" w:cs="Arial"/>
              </w:rPr>
            </w:pPr>
            <w:r w:rsidRPr="007813A3">
              <w:rPr>
                <w:rFonts w:ascii="Arial" w:hAnsi="Arial" w:cs="Arial"/>
              </w:rPr>
              <w:t>The State cannot provide this information at this time.</w:t>
            </w:r>
          </w:p>
          <w:p w14:paraId="4465617B" w14:textId="25DA2913" w:rsidR="003F7310" w:rsidRPr="003F7310" w:rsidRDefault="003F7310" w:rsidP="005663AD">
            <w:pPr>
              <w:tabs>
                <w:tab w:val="left" w:pos="0"/>
              </w:tabs>
              <w:overflowPunct w:val="0"/>
              <w:autoSpaceDE w:val="0"/>
              <w:autoSpaceDN w:val="0"/>
              <w:adjustRightInd w:val="0"/>
              <w:rPr>
                <w:rFonts w:ascii="Arial" w:hAnsi="Arial" w:cs="Arial"/>
                <w:b/>
              </w:rPr>
            </w:pPr>
          </w:p>
        </w:tc>
      </w:tr>
      <w:tr w:rsidR="008918DF" w14:paraId="03C6B44B" w14:textId="77777777" w:rsidTr="0031403A">
        <w:tc>
          <w:tcPr>
            <w:tcW w:w="877" w:type="dxa"/>
            <w:tcBorders>
              <w:top w:val="single" w:sz="4" w:space="0" w:color="auto"/>
              <w:left w:val="single" w:sz="4" w:space="0" w:color="auto"/>
              <w:bottom w:val="single" w:sz="4" w:space="0" w:color="auto"/>
              <w:right w:val="single" w:sz="4" w:space="0" w:color="auto"/>
            </w:tcBorders>
          </w:tcPr>
          <w:p w14:paraId="03C6B447" w14:textId="375B8598" w:rsidR="008918DF" w:rsidRPr="003F7310" w:rsidRDefault="00311F9F" w:rsidP="005663AD">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03C6B449" w14:textId="009A8316" w:rsidR="008918DF" w:rsidRPr="003F7310" w:rsidRDefault="0031403A" w:rsidP="005663AD">
            <w:pPr>
              <w:tabs>
                <w:tab w:val="left" w:pos="0"/>
              </w:tabs>
              <w:overflowPunct w:val="0"/>
              <w:autoSpaceDE w:val="0"/>
              <w:autoSpaceDN w:val="0"/>
              <w:adjustRightInd w:val="0"/>
              <w:jc w:val="center"/>
              <w:rPr>
                <w:rFonts w:ascii="Arial" w:hAnsi="Arial" w:cs="Arial"/>
              </w:rPr>
            </w:pPr>
            <w:r w:rsidRPr="003F7310">
              <w:rPr>
                <w:rFonts w:ascii="Arial" w:hAnsi="Arial" w:cs="Arial"/>
              </w:rPr>
              <w:t>Section 1.4.4</w:t>
            </w:r>
          </w:p>
        </w:tc>
        <w:tc>
          <w:tcPr>
            <w:tcW w:w="7200" w:type="dxa"/>
            <w:tcBorders>
              <w:top w:val="single" w:sz="4" w:space="0" w:color="auto"/>
              <w:left w:val="single" w:sz="4" w:space="0" w:color="auto"/>
              <w:bottom w:val="single" w:sz="4" w:space="0" w:color="auto"/>
              <w:right w:val="single" w:sz="4" w:space="0" w:color="auto"/>
            </w:tcBorders>
          </w:tcPr>
          <w:p w14:paraId="52AC12E6" w14:textId="7F8C9896" w:rsidR="008918DF" w:rsidRPr="003F7310" w:rsidRDefault="0031403A" w:rsidP="005663AD">
            <w:pPr>
              <w:tabs>
                <w:tab w:val="left" w:pos="0"/>
              </w:tabs>
              <w:overflowPunct w:val="0"/>
              <w:autoSpaceDE w:val="0"/>
              <w:autoSpaceDN w:val="0"/>
              <w:adjustRightInd w:val="0"/>
              <w:rPr>
                <w:rFonts w:ascii="Arial" w:hAnsi="Arial" w:cs="Arial"/>
                <w:b/>
              </w:rPr>
            </w:pPr>
            <w:r w:rsidRPr="003F7310">
              <w:rPr>
                <w:rFonts w:ascii="Arial" w:hAnsi="Arial" w:cs="Arial"/>
                <w:b/>
              </w:rPr>
              <w:t>Can bidders designate their premium as confidential (i.e. premium would not be considered Price lists/catalogs)?</w:t>
            </w:r>
          </w:p>
          <w:p w14:paraId="6147FAAD" w14:textId="77777777" w:rsidR="005F5449" w:rsidRPr="003F7310" w:rsidRDefault="005F5449" w:rsidP="005663AD">
            <w:pPr>
              <w:tabs>
                <w:tab w:val="left" w:pos="0"/>
              </w:tabs>
              <w:overflowPunct w:val="0"/>
              <w:autoSpaceDE w:val="0"/>
              <w:autoSpaceDN w:val="0"/>
              <w:adjustRightInd w:val="0"/>
              <w:rPr>
                <w:rFonts w:ascii="Arial" w:hAnsi="Arial" w:cs="Arial"/>
                <w:b/>
              </w:rPr>
            </w:pPr>
          </w:p>
          <w:p w14:paraId="071F4FE5" w14:textId="77777777" w:rsidR="0031403A" w:rsidRDefault="00066D6A" w:rsidP="005663AD">
            <w:pPr>
              <w:tabs>
                <w:tab w:val="left" w:pos="0"/>
              </w:tabs>
              <w:overflowPunct w:val="0"/>
              <w:autoSpaceDE w:val="0"/>
              <w:autoSpaceDN w:val="0"/>
              <w:adjustRightInd w:val="0"/>
              <w:rPr>
                <w:rFonts w:ascii="Arial" w:hAnsi="Arial" w:cs="Arial"/>
              </w:rPr>
            </w:pPr>
            <w:r>
              <w:rPr>
                <w:rFonts w:ascii="Arial" w:hAnsi="Arial" w:cs="Arial"/>
              </w:rPr>
              <w:t>No.</w:t>
            </w:r>
          </w:p>
          <w:p w14:paraId="03C6B44A" w14:textId="30626132" w:rsidR="007813A3" w:rsidRPr="003F7310" w:rsidRDefault="007813A3" w:rsidP="005663AD">
            <w:pPr>
              <w:tabs>
                <w:tab w:val="left" w:pos="0"/>
              </w:tabs>
              <w:overflowPunct w:val="0"/>
              <w:autoSpaceDE w:val="0"/>
              <w:autoSpaceDN w:val="0"/>
              <w:adjustRightInd w:val="0"/>
              <w:rPr>
                <w:rFonts w:ascii="Arial" w:hAnsi="Arial" w:cs="Arial"/>
              </w:rPr>
            </w:pPr>
          </w:p>
        </w:tc>
      </w:tr>
      <w:tr w:rsidR="008918DF" w14:paraId="03C6B450" w14:textId="77777777" w:rsidTr="0031403A">
        <w:tc>
          <w:tcPr>
            <w:tcW w:w="877" w:type="dxa"/>
            <w:tcBorders>
              <w:top w:val="single" w:sz="4" w:space="0" w:color="auto"/>
              <w:left w:val="single" w:sz="4" w:space="0" w:color="auto"/>
              <w:bottom w:val="single" w:sz="4" w:space="0" w:color="auto"/>
              <w:right w:val="single" w:sz="4" w:space="0" w:color="auto"/>
            </w:tcBorders>
          </w:tcPr>
          <w:p w14:paraId="03C6B44C" w14:textId="4D20E01D" w:rsidR="008918DF" w:rsidRPr="003F7310" w:rsidRDefault="00311F9F" w:rsidP="005663AD">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03C6B44E" w14:textId="16F58F11" w:rsidR="008918DF" w:rsidRPr="003F7310" w:rsidRDefault="0031403A" w:rsidP="005663AD">
            <w:pPr>
              <w:tabs>
                <w:tab w:val="left" w:pos="0"/>
              </w:tabs>
              <w:overflowPunct w:val="0"/>
              <w:autoSpaceDE w:val="0"/>
              <w:autoSpaceDN w:val="0"/>
              <w:adjustRightInd w:val="0"/>
              <w:jc w:val="center"/>
              <w:rPr>
                <w:rFonts w:ascii="Arial" w:hAnsi="Arial" w:cs="Arial"/>
              </w:rPr>
            </w:pPr>
            <w:r w:rsidRPr="003F7310">
              <w:rPr>
                <w:rFonts w:ascii="Arial" w:hAnsi="Arial" w:cs="Arial"/>
              </w:rPr>
              <w:t>Sections 1.4.11 and 4.4.5.1</w:t>
            </w:r>
          </w:p>
        </w:tc>
        <w:tc>
          <w:tcPr>
            <w:tcW w:w="7200" w:type="dxa"/>
            <w:tcBorders>
              <w:top w:val="single" w:sz="4" w:space="0" w:color="auto"/>
              <w:left w:val="single" w:sz="4" w:space="0" w:color="auto"/>
              <w:bottom w:val="single" w:sz="4" w:space="0" w:color="auto"/>
              <w:right w:val="single" w:sz="4" w:space="0" w:color="auto"/>
            </w:tcBorders>
          </w:tcPr>
          <w:p w14:paraId="2E5DDC25" w14:textId="67EF150C" w:rsidR="008918DF" w:rsidRPr="003F7310" w:rsidRDefault="0031403A" w:rsidP="005663AD">
            <w:pPr>
              <w:tabs>
                <w:tab w:val="left" w:pos="0"/>
              </w:tabs>
              <w:overflowPunct w:val="0"/>
              <w:autoSpaceDE w:val="0"/>
              <w:autoSpaceDN w:val="0"/>
              <w:adjustRightInd w:val="0"/>
              <w:rPr>
                <w:rFonts w:ascii="Arial" w:hAnsi="Arial" w:cs="Arial"/>
                <w:b/>
              </w:rPr>
            </w:pPr>
            <w:r w:rsidRPr="003F7310">
              <w:rPr>
                <w:rFonts w:ascii="Arial" w:hAnsi="Arial" w:cs="Arial"/>
                <w:b/>
              </w:rPr>
              <w:t>Can you confirm that if bidders submit their proposals electronically through NJSTART, they do not need to submit a hard copy?</w:t>
            </w:r>
          </w:p>
          <w:p w14:paraId="21689D2F" w14:textId="77777777" w:rsidR="005F5449" w:rsidRDefault="005F5449" w:rsidP="005663AD">
            <w:pPr>
              <w:tabs>
                <w:tab w:val="left" w:pos="0"/>
              </w:tabs>
              <w:overflowPunct w:val="0"/>
              <w:autoSpaceDE w:val="0"/>
              <w:autoSpaceDN w:val="0"/>
              <w:adjustRightInd w:val="0"/>
              <w:rPr>
                <w:rFonts w:ascii="Arial" w:hAnsi="Arial" w:cs="Arial"/>
                <w:b/>
              </w:rPr>
            </w:pPr>
          </w:p>
          <w:p w14:paraId="49377E26" w14:textId="47A126EE" w:rsidR="00066D6A" w:rsidRPr="00445A2E" w:rsidRDefault="00445A2E" w:rsidP="005663AD">
            <w:pPr>
              <w:tabs>
                <w:tab w:val="left" w:pos="0"/>
              </w:tabs>
              <w:overflowPunct w:val="0"/>
              <w:autoSpaceDE w:val="0"/>
              <w:autoSpaceDN w:val="0"/>
              <w:adjustRightInd w:val="0"/>
              <w:rPr>
                <w:rFonts w:ascii="Arial" w:hAnsi="Arial" w:cs="Arial"/>
              </w:rPr>
            </w:pPr>
            <w:r w:rsidRPr="00445A2E">
              <w:rPr>
                <w:rFonts w:ascii="Arial" w:hAnsi="Arial" w:cs="Arial"/>
              </w:rPr>
              <w:t>Confirmed.</w:t>
            </w:r>
          </w:p>
          <w:p w14:paraId="03C6B44F" w14:textId="4DA62EDD" w:rsidR="0031403A" w:rsidRPr="003F7310" w:rsidRDefault="0031403A" w:rsidP="005663AD">
            <w:pPr>
              <w:tabs>
                <w:tab w:val="left" w:pos="0"/>
              </w:tabs>
              <w:overflowPunct w:val="0"/>
              <w:autoSpaceDE w:val="0"/>
              <w:autoSpaceDN w:val="0"/>
              <w:adjustRightInd w:val="0"/>
              <w:rPr>
                <w:rFonts w:ascii="Arial" w:hAnsi="Arial" w:cs="Arial"/>
              </w:rPr>
            </w:pPr>
          </w:p>
        </w:tc>
      </w:tr>
      <w:tr w:rsidR="00412890" w14:paraId="2C5BCBC2" w14:textId="77777777" w:rsidTr="00F50E68">
        <w:tc>
          <w:tcPr>
            <w:tcW w:w="877" w:type="dxa"/>
            <w:tcBorders>
              <w:top w:val="single" w:sz="4" w:space="0" w:color="auto"/>
              <w:left w:val="single" w:sz="4" w:space="0" w:color="auto"/>
              <w:bottom w:val="single" w:sz="4" w:space="0" w:color="auto"/>
              <w:right w:val="single" w:sz="4" w:space="0" w:color="auto"/>
            </w:tcBorders>
          </w:tcPr>
          <w:p w14:paraId="6F64FC62" w14:textId="01428A10" w:rsidR="00412890" w:rsidRPr="003F7310" w:rsidRDefault="00311F9F" w:rsidP="00F50E68">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10331C7D" w14:textId="77777777" w:rsidR="00412890" w:rsidRPr="003F7310" w:rsidRDefault="00412890" w:rsidP="00F50E68">
            <w:pPr>
              <w:tabs>
                <w:tab w:val="left" w:pos="0"/>
              </w:tabs>
              <w:overflowPunct w:val="0"/>
              <w:autoSpaceDE w:val="0"/>
              <w:autoSpaceDN w:val="0"/>
              <w:adjustRightInd w:val="0"/>
              <w:jc w:val="center"/>
              <w:rPr>
                <w:rFonts w:ascii="Arial" w:hAnsi="Arial" w:cs="Arial"/>
              </w:rPr>
            </w:pPr>
            <w:r w:rsidRPr="003F7310">
              <w:rPr>
                <w:rFonts w:ascii="Arial" w:hAnsi="Arial" w:cs="Arial"/>
              </w:rPr>
              <w:t>Section 1.4.5 Announcement of Quote Information (pg 15)</w:t>
            </w:r>
          </w:p>
        </w:tc>
        <w:tc>
          <w:tcPr>
            <w:tcW w:w="7200" w:type="dxa"/>
            <w:tcBorders>
              <w:top w:val="single" w:sz="4" w:space="0" w:color="auto"/>
              <w:left w:val="single" w:sz="4" w:space="0" w:color="auto"/>
              <w:bottom w:val="single" w:sz="4" w:space="0" w:color="auto"/>
              <w:right w:val="single" w:sz="4" w:space="0" w:color="auto"/>
            </w:tcBorders>
          </w:tcPr>
          <w:p w14:paraId="13D895A5" w14:textId="77777777" w:rsidR="00412890" w:rsidRPr="003F7310" w:rsidRDefault="00412890" w:rsidP="00F50E68">
            <w:pPr>
              <w:tabs>
                <w:tab w:val="left" w:pos="0"/>
              </w:tabs>
              <w:overflowPunct w:val="0"/>
              <w:autoSpaceDE w:val="0"/>
              <w:autoSpaceDN w:val="0"/>
              <w:adjustRightInd w:val="0"/>
              <w:rPr>
                <w:rFonts w:ascii="Arial" w:hAnsi="Arial" w:cs="Arial"/>
                <w:b/>
              </w:rPr>
            </w:pPr>
            <w:r w:rsidRPr="003F7310">
              <w:rPr>
                <w:rFonts w:ascii="Arial" w:hAnsi="Arial" w:cs="Arial"/>
                <w:b/>
              </w:rPr>
              <w:t>What is the notification of award date?</w:t>
            </w:r>
          </w:p>
          <w:p w14:paraId="58A4ABEA" w14:textId="77777777" w:rsidR="00412890" w:rsidRDefault="00412890" w:rsidP="00F50E68">
            <w:pPr>
              <w:tabs>
                <w:tab w:val="left" w:pos="0"/>
              </w:tabs>
              <w:overflowPunct w:val="0"/>
              <w:autoSpaceDE w:val="0"/>
              <w:autoSpaceDN w:val="0"/>
              <w:adjustRightInd w:val="0"/>
              <w:rPr>
                <w:rFonts w:ascii="Arial" w:hAnsi="Arial" w:cs="Arial"/>
              </w:rPr>
            </w:pPr>
          </w:p>
          <w:p w14:paraId="3D577708" w14:textId="6F9B4F47" w:rsidR="00412890" w:rsidRDefault="00412890" w:rsidP="00F50E68">
            <w:pPr>
              <w:tabs>
                <w:tab w:val="left" w:pos="0"/>
              </w:tabs>
              <w:overflowPunct w:val="0"/>
              <w:autoSpaceDE w:val="0"/>
              <w:autoSpaceDN w:val="0"/>
              <w:adjustRightInd w:val="0"/>
              <w:rPr>
                <w:rFonts w:ascii="Arial" w:hAnsi="Arial" w:cs="Arial"/>
              </w:rPr>
            </w:pPr>
            <w:r>
              <w:rPr>
                <w:rFonts w:ascii="Arial" w:hAnsi="Arial" w:cs="Arial"/>
              </w:rPr>
              <w:t>The notification of award date is the date the Notice of Intent to Award letter</w:t>
            </w:r>
            <w:r w:rsidR="00F13FF6">
              <w:rPr>
                <w:rFonts w:ascii="Arial" w:hAnsi="Arial" w:cs="Arial"/>
              </w:rPr>
              <w:t>,</w:t>
            </w:r>
            <w:r>
              <w:rPr>
                <w:rFonts w:ascii="Arial" w:hAnsi="Arial" w:cs="Arial"/>
              </w:rPr>
              <w:t xml:space="preserve">  is issued by the Director</w:t>
            </w:r>
            <w:r w:rsidR="00F13FF6">
              <w:rPr>
                <w:rFonts w:ascii="Arial" w:hAnsi="Arial" w:cs="Arial"/>
              </w:rPr>
              <w:t>,</w:t>
            </w:r>
            <w:r>
              <w:rPr>
                <w:rFonts w:ascii="Arial" w:hAnsi="Arial" w:cs="Arial"/>
              </w:rPr>
              <w:t xml:space="preserve"> is sent to all Vendors {Bidders} indicating the State’s intent to award.</w:t>
            </w:r>
          </w:p>
          <w:p w14:paraId="76F19130" w14:textId="3F3708C0" w:rsidR="00412890" w:rsidRPr="003F7310" w:rsidRDefault="00412890" w:rsidP="00F50E68">
            <w:pPr>
              <w:tabs>
                <w:tab w:val="left" w:pos="0"/>
              </w:tabs>
              <w:overflowPunct w:val="0"/>
              <w:autoSpaceDE w:val="0"/>
              <w:autoSpaceDN w:val="0"/>
              <w:adjustRightInd w:val="0"/>
              <w:rPr>
                <w:rFonts w:ascii="Arial" w:hAnsi="Arial" w:cs="Arial"/>
              </w:rPr>
            </w:pPr>
            <w:r>
              <w:rPr>
                <w:rFonts w:ascii="Arial" w:hAnsi="Arial" w:cs="Arial"/>
              </w:rPr>
              <w:t xml:space="preserve"> </w:t>
            </w:r>
          </w:p>
        </w:tc>
      </w:tr>
      <w:tr w:rsidR="00F132B6" w14:paraId="692B0574" w14:textId="77777777" w:rsidTr="0031403A">
        <w:tc>
          <w:tcPr>
            <w:tcW w:w="877" w:type="dxa"/>
            <w:tcBorders>
              <w:top w:val="single" w:sz="4" w:space="0" w:color="auto"/>
              <w:left w:val="single" w:sz="4" w:space="0" w:color="auto"/>
              <w:bottom w:val="single" w:sz="4" w:space="0" w:color="auto"/>
              <w:right w:val="single" w:sz="4" w:space="0" w:color="auto"/>
            </w:tcBorders>
          </w:tcPr>
          <w:p w14:paraId="0BAA3AC0" w14:textId="70B72CE6" w:rsidR="00F132B6" w:rsidRPr="003F7310" w:rsidRDefault="00311F9F" w:rsidP="005663AD">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1C9C9FC2" w14:textId="28C20997" w:rsidR="00F132B6" w:rsidRPr="003F7310" w:rsidRDefault="003F7310" w:rsidP="003F7310">
            <w:pPr>
              <w:tabs>
                <w:tab w:val="left" w:pos="0"/>
              </w:tabs>
              <w:overflowPunct w:val="0"/>
              <w:autoSpaceDE w:val="0"/>
              <w:autoSpaceDN w:val="0"/>
              <w:adjustRightInd w:val="0"/>
              <w:jc w:val="center"/>
              <w:rPr>
                <w:rFonts w:ascii="Arial" w:hAnsi="Arial" w:cs="Arial"/>
              </w:rPr>
            </w:pPr>
            <w:r w:rsidRPr="005372B0">
              <w:rPr>
                <w:rFonts w:ascii="Arial" w:hAnsi="Arial" w:cs="Arial"/>
              </w:rPr>
              <w:t>Section 2.3 Blanket P.O. Box Specific Definitions/Acronyms (pg 21)</w:t>
            </w:r>
          </w:p>
        </w:tc>
        <w:tc>
          <w:tcPr>
            <w:tcW w:w="7200" w:type="dxa"/>
            <w:tcBorders>
              <w:top w:val="single" w:sz="4" w:space="0" w:color="auto"/>
              <w:left w:val="single" w:sz="4" w:space="0" w:color="auto"/>
              <w:bottom w:val="single" w:sz="4" w:space="0" w:color="auto"/>
              <w:right w:val="single" w:sz="4" w:space="0" w:color="auto"/>
            </w:tcBorders>
          </w:tcPr>
          <w:p w14:paraId="43837143" w14:textId="68F90A72" w:rsidR="00F132B6" w:rsidRDefault="00125A0B" w:rsidP="005663AD">
            <w:pPr>
              <w:tabs>
                <w:tab w:val="left" w:pos="0"/>
              </w:tabs>
              <w:overflowPunct w:val="0"/>
              <w:autoSpaceDE w:val="0"/>
              <w:autoSpaceDN w:val="0"/>
              <w:adjustRightInd w:val="0"/>
              <w:rPr>
                <w:rFonts w:ascii="Arial" w:hAnsi="Arial" w:cs="Arial"/>
                <w:b/>
              </w:rPr>
            </w:pPr>
            <w:r w:rsidRPr="003F7310">
              <w:rPr>
                <w:rFonts w:ascii="Arial" w:hAnsi="Arial" w:cs="Arial"/>
                <w:b/>
              </w:rPr>
              <w:t>Claim Fiduciary – A named fiduciary having the authority and responsibility to adjudicate Claims in accordance with the provisions of the plan. In the event of a Member appeal for review of a denied Claim, the Claim Fiduciary makes the final determination as to whether the Claim is covered for purposes of compliance with federal law. The SHBP and SEHBP plans also provide that a Member may appeal the review of a denied Claim to the State Health Benefits Commission or School Employees Health Benefits Commission as appropriate. Will there be an exception for MA since CMS has specific rules regarding appeals, who will prevail in the final claim determination regarding the appeal? Conflicts with section 3.1, page 27 All CMS rules and regulations shall govern the administration of the SHBP/SEHBP Medicare Advantage Plans and alert the State as to any processes or aspects of the SHBP/SEHBP that may need to be adjusted to comply with CMS. Would this be considered one of those instances? CMS rules and regulations shall supersede any statement within this Scope of Work that may conflict with CMS rules.</w:t>
            </w:r>
          </w:p>
          <w:p w14:paraId="36F6BB0D" w14:textId="77777777" w:rsidR="003F7310" w:rsidRDefault="003F7310" w:rsidP="005663AD">
            <w:pPr>
              <w:tabs>
                <w:tab w:val="left" w:pos="0"/>
              </w:tabs>
              <w:overflowPunct w:val="0"/>
              <w:autoSpaceDE w:val="0"/>
              <w:autoSpaceDN w:val="0"/>
              <w:adjustRightInd w:val="0"/>
              <w:rPr>
                <w:rFonts w:ascii="Arial" w:hAnsi="Arial" w:cs="Arial"/>
                <w:b/>
              </w:rPr>
            </w:pPr>
          </w:p>
          <w:p w14:paraId="2303A6DB" w14:textId="4EA84DEB" w:rsidR="00672665" w:rsidRPr="003F7310" w:rsidRDefault="005372B0" w:rsidP="00672665">
            <w:pPr>
              <w:tabs>
                <w:tab w:val="left" w:pos="0"/>
              </w:tabs>
              <w:overflowPunct w:val="0"/>
              <w:autoSpaceDE w:val="0"/>
              <w:autoSpaceDN w:val="0"/>
              <w:adjustRightInd w:val="0"/>
              <w:rPr>
                <w:rFonts w:ascii="Arial" w:hAnsi="Arial" w:cs="Arial"/>
                <w:b/>
              </w:rPr>
            </w:pPr>
            <w:r>
              <w:rPr>
                <w:rFonts w:ascii="Arial" w:hAnsi="Arial" w:cs="Arial"/>
              </w:rPr>
              <w:t>This requirement is still applicable as p</w:t>
            </w:r>
            <w:r w:rsidR="00672665" w:rsidRPr="00672665">
              <w:rPr>
                <w:rFonts w:ascii="Arial" w:hAnsi="Arial" w:cs="Arial"/>
              </w:rPr>
              <w:t xml:space="preserve">er State regulations regarding Commission appeals (see </w:t>
            </w:r>
            <w:r w:rsidR="00672665" w:rsidRPr="00672665">
              <w:rPr>
                <w:rFonts w:ascii="Arial" w:hAnsi="Arial" w:cs="Arial"/>
                <w:color w:val="373739"/>
                <w:u w:val="single"/>
              </w:rPr>
              <w:t>N.J.A.C.</w:t>
            </w:r>
            <w:r w:rsidR="00672665" w:rsidRPr="00672665">
              <w:rPr>
                <w:rFonts w:ascii="Arial" w:hAnsi="Arial" w:cs="Arial"/>
                <w:color w:val="373739"/>
              </w:rPr>
              <w:t xml:space="preserve"> 17:9-1.3)</w:t>
            </w:r>
            <w:r w:rsidR="00EA7BA1">
              <w:rPr>
                <w:rFonts w:ascii="Arial" w:hAnsi="Arial" w:cs="Arial"/>
                <w:color w:val="373739"/>
              </w:rPr>
              <w:t>.</w:t>
            </w:r>
          </w:p>
          <w:p w14:paraId="3FA99E4F" w14:textId="285F25FD" w:rsidR="0071450C" w:rsidRPr="003F7310" w:rsidRDefault="0071450C" w:rsidP="005663AD">
            <w:pPr>
              <w:tabs>
                <w:tab w:val="left" w:pos="0"/>
              </w:tabs>
              <w:overflowPunct w:val="0"/>
              <w:autoSpaceDE w:val="0"/>
              <w:autoSpaceDN w:val="0"/>
              <w:adjustRightInd w:val="0"/>
              <w:rPr>
                <w:rFonts w:ascii="Arial" w:hAnsi="Arial" w:cs="Arial"/>
              </w:rPr>
            </w:pPr>
          </w:p>
        </w:tc>
      </w:tr>
      <w:tr w:rsidR="0071450C" w14:paraId="79422795" w14:textId="77777777" w:rsidTr="0031403A">
        <w:tc>
          <w:tcPr>
            <w:tcW w:w="877" w:type="dxa"/>
            <w:tcBorders>
              <w:top w:val="single" w:sz="4" w:space="0" w:color="auto"/>
              <w:left w:val="single" w:sz="4" w:space="0" w:color="auto"/>
              <w:bottom w:val="single" w:sz="4" w:space="0" w:color="auto"/>
              <w:right w:val="single" w:sz="4" w:space="0" w:color="auto"/>
            </w:tcBorders>
          </w:tcPr>
          <w:p w14:paraId="290EA555" w14:textId="3D89C498" w:rsidR="0071450C" w:rsidRPr="003F7310" w:rsidRDefault="00311F9F" w:rsidP="00F02BA6">
            <w:pPr>
              <w:tabs>
                <w:tab w:val="left" w:pos="0"/>
              </w:tabs>
              <w:autoSpaceDN w:val="0"/>
              <w:jc w:val="center"/>
              <w:rPr>
                <w:rFonts w:ascii="Arial" w:hAnsi="Arial" w:cs="Arial"/>
              </w:rPr>
            </w:pPr>
            <w:r>
              <w:rPr>
                <w:rFonts w:ascii="Arial" w:hAnsi="Arial" w:cs="Arial"/>
              </w:rPr>
              <w:t>3</w:t>
            </w:r>
            <w:r w:rsidR="00F02BA6">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31E97A88" w14:textId="620EC2AF" w:rsidR="0071450C" w:rsidRPr="003F7310" w:rsidRDefault="003F7310" w:rsidP="003F7310">
            <w:pPr>
              <w:tabs>
                <w:tab w:val="left" w:pos="0"/>
              </w:tabs>
              <w:overflowPunct w:val="0"/>
              <w:autoSpaceDE w:val="0"/>
              <w:autoSpaceDN w:val="0"/>
              <w:adjustRightInd w:val="0"/>
              <w:jc w:val="center"/>
              <w:rPr>
                <w:rFonts w:ascii="Arial" w:hAnsi="Arial" w:cs="Arial"/>
              </w:rPr>
            </w:pPr>
            <w:r w:rsidRPr="003F7310">
              <w:rPr>
                <w:rFonts w:ascii="Arial" w:hAnsi="Arial" w:cs="Arial"/>
              </w:rPr>
              <w:t>Section 2.3 Blanket P.O. Box Specific Definitions/Acronyms (pg 21)</w:t>
            </w:r>
          </w:p>
        </w:tc>
        <w:tc>
          <w:tcPr>
            <w:tcW w:w="7200" w:type="dxa"/>
            <w:tcBorders>
              <w:top w:val="single" w:sz="4" w:space="0" w:color="auto"/>
              <w:left w:val="single" w:sz="4" w:space="0" w:color="auto"/>
              <w:bottom w:val="single" w:sz="4" w:space="0" w:color="auto"/>
              <w:right w:val="single" w:sz="4" w:space="0" w:color="auto"/>
            </w:tcBorders>
          </w:tcPr>
          <w:p w14:paraId="7398AF21" w14:textId="0C22B5EF" w:rsidR="0071450C" w:rsidRPr="003F7310" w:rsidRDefault="0071450C" w:rsidP="0071450C">
            <w:pPr>
              <w:tabs>
                <w:tab w:val="left" w:pos="0"/>
              </w:tabs>
              <w:overflowPunct w:val="0"/>
              <w:autoSpaceDE w:val="0"/>
              <w:autoSpaceDN w:val="0"/>
              <w:adjustRightInd w:val="0"/>
              <w:rPr>
                <w:rFonts w:ascii="Arial" w:hAnsi="Arial" w:cs="Arial"/>
                <w:b/>
              </w:rPr>
            </w:pPr>
            <w:r w:rsidRPr="003F7310">
              <w:rPr>
                <w:rFonts w:ascii="Arial" w:hAnsi="Arial" w:cs="Arial"/>
                <w:b/>
              </w:rPr>
              <w:t>We propose removing the following language as CMS governs the appeals process: The SHBP and SEHBP plans also provide that a Member may appeal the review of a denied Claim to the State Health Benefits Commission or School Employees Health Benefits Commission as appropriate</w:t>
            </w:r>
            <w:r w:rsidR="003F7310" w:rsidRPr="003F7310">
              <w:rPr>
                <w:rFonts w:ascii="Arial" w:hAnsi="Arial" w:cs="Arial"/>
                <w:b/>
              </w:rPr>
              <w:t>.</w:t>
            </w:r>
          </w:p>
          <w:p w14:paraId="1AA76B65" w14:textId="6A78097D" w:rsidR="00672665" w:rsidRPr="0067234F" w:rsidRDefault="00672665" w:rsidP="00672665">
            <w:pPr>
              <w:tabs>
                <w:tab w:val="left" w:pos="0"/>
              </w:tabs>
              <w:overflowPunct w:val="0"/>
              <w:autoSpaceDE w:val="0"/>
              <w:autoSpaceDN w:val="0"/>
              <w:adjustRightInd w:val="0"/>
              <w:rPr>
                <w:rFonts w:ascii="Arial" w:hAnsi="Arial" w:cs="Arial"/>
              </w:rPr>
            </w:pPr>
            <w:r>
              <w:rPr>
                <w:rFonts w:ascii="Arial" w:hAnsi="Arial" w:cs="Arial"/>
              </w:rPr>
              <w:t xml:space="preserve">The State will not agree to this proposed change.  </w:t>
            </w:r>
            <w:r w:rsidRPr="00672665">
              <w:rPr>
                <w:rFonts w:ascii="Arial" w:hAnsi="Arial" w:cs="Arial"/>
              </w:rPr>
              <w:t>Per State regulations, an SHBP or SEHBP member has the ability to appeal to their respective Commission regardless of plan.</w:t>
            </w:r>
            <w:r>
              <w:rPr>
                <w:rFonts w:ascii="Arial" w:hAnsi="Arial" w:cs="Arial"/>
              </w:rPr>
              <w:t xml:space="preserve"> </w:t>
            </w:r>
          </w:p>
          <w:p w14:paraId="650E8646" w14:textId="16D2B2EE" w:rsidR="00672665" w:rsidRPr="003F7310" w:rsidRDefault="00672665" w:rsidP="0071450C">
            <w:pPr>
              <w:tabs>
                <w:tab w:val="left" w:pos="0"/>
              </w:tabs>
              <w:overflowPunct w:val="0"/>
              <w:autoSpaceDE w:val="0"/>
              <w:autoSpaceDN w:val="0"/>
              <w:adjustRightInd w:val="0"/>
              <w:rPr>
                <w:rFonts w:ascii="Arial" w:hAnsi="Arial" w:cs="Arial"/>
              </w:rPr>
            </w:pPr>
          </w:p>
        </w:tc>
      </w:tr>
      <w:tr w:rsidR="0071450C" w14:paraId="6E944E6C" w14:textId="77777777" w:rsidTr="0031403A">
        <w:tc>
          <w:tcPr>
            <w:tcW w:w="877" w:type="dxa"/>
            <w:tcBorders>
              <w:top w:val="single" w:sz="4" w:space="0" w:color="auto"/>
              <w:left w:val="single" w:sz="4" w:space="0" w:color="auto"/>
              <w:bottom w:val="single" w:sz="4" w:space="0" w:color="auto"/>
              <w:right w:val="single" w:sz="4" w:space="0" w:color="auto"/>
            </w:tcBorders>
          </w:tcPr>
          <w:p w14:paraId="67C942FD" w14:textId="51442B5F" w:rsidR="0071450C" w:rsidRPr="003F7310" w:rsidRDefault="00311F9F" w:rsidP="0071450C">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2F1BC35F" w14:textId="5D42FEC4" w:rsidR="0071450C" w:rsidRPr="003F7310" w:rsidRDefault="003F7310" w:rsidP="003F7310">
            <w:pPr>
              <w:tabs>
                <w:tab w:val="left" w:pos="0"/>
              </w:tabs>
              <w:overflowPunct w:val="0"/>
              <w:autoSpaceDE w:val="0"/>
              <w:autoSpaceDN w:val="0"/>
              <w:adjustRightInd w:val="0"/>
              <w:jc w:val="center"/>
              <w:rPr>
                <w:rFonts w:ascii="Arial" w:hAnsi="Arial" w:cs="Arial"/>
              </w:rPr>
            </w:pPr>
            <w:r w:rsidRPr="003F7310">
              <w:rPr>
                <w:rFonts w:ascii="Arial" w:hAnsi="Arial" w:cs="Arial"/>
              </w:rPr>
              <w:t>Section 2.3 Blanket PO Specific Definitions (pg 22)</w:t>
            </w:r>
          </w:p>
        </w:tc>
        <w:tc>
          <w:tcPr>
            <w:tcW w:w="7200" w:type="dxa"/>
            <w:tcBorders>
              <w:top w:val="single" w:sz="4" w:space="0" w:color="auto"/>
              <w:left w:val="single" w:sz="4" w:space="0" w:color="auto"/>
              <w:bottom w:val="single" w:sz="4" w:space="0" w:color="auto"/>
              <w:right w:val="single" w:sz="4" w:space="0" w:color="auto"/>
            </w:tcBorders>
          </w:tcPr>
          <w:p w14:paraId="6E34808A" w14:textId="77777777" w:rsidR="0071450C" w:rsidRDefault="0071450C" w:rsidP="0071450C">
            <w:pPr>
              <w:tabs>
                <w:tab w:val="left" w:pos="0"/>
              </w:tabs>
              <w:overflowPunct w:val="0"/>
              <w:autoSpaceDE w:val="0"/>
              <w:autoSpaceDN w:val="0"/>
              <w:adjustRightInd w:val="0"/>
              <w:rPr>
                <w:rFonts w:ascii="Arial" w:hAnsi="Arial" w:cs="Arial"/>
                <w:b/>
              </w:rPr>
            </w:pPr>
            <w:r w:rsidRPr="003F7310">
              <w:rPr>
                <w:rFonts w:ascii="Arial" w:hAnsi="Arial" w:cs="Arial"/>
                <w:b/>
              </w:rPr>
              <w:t>We request to update the definition of EGWP, as it does not include information about Part C, and EGWPs are most often fully insured, not self-funded. Proposed Change: A Centers for Medicare &amp; Medicaid Services (CMS) approved program for employers and unions. Coverage may include Part C and/or Part D. An employer or union may contract directly with CMS or go through a TPA to establish the plan.</w:t>
            </w:r>
          </w:p>
          <w:p w14:paraId="40859FD8" w14:textId="77777777" w:rsidR="00D36318" w:rsidRDefault="00D36318" w:rsidP="0071450C">
            <w:pPr>
              <w:tabs>
                <w:tab w:val="left" w:pos="0"/>
              </w:tabs>
              <w:overflowPunct w:val="0"/>
              <w:autoSpaceDE w:val="0"/>
              <w:autoSpaceDN w:val="0"/>
              <w:adjustRightInd w:val="0"/>
              <w:rPr>
                <w:rFonts w:ascii="Arial" w:hAnsi="Arial" w:cs="Arial"/>
                <w:b/>
              </w:rPr>
            </w:pPr>
          </w:p>
          <w:p w14:paraId="6F341814" w14:textId="79C69FEA" w:rsidR="003F7310" w:rsidRPr="00D36318" w:rsidRDefault="00D36318" w:rsidP="0071450C">
            <w:pPr>
              <w:tabs>
                <w:tab w:val="left" w:pos="0"/>
              </w:tabs>
              <w:overflowPunct w:val="0"/>
              <w:autoSpaceDE w:val="0"/>
              <w:autoSpaceDN w:val="0"/>
              <w:adjustRightInd w:val="0"/>
              <w:rPr>
                <w:rFonts w:ascii="Arial" w:hAnsi="Arial" w:cs="Arial"/>
              </w:rPr>
            </w:pPr>
            <w:r w:rsidRPr="00D36318">
              <w:rPr>
                <w:rFonts w:ascii="Arial" w:hAnsi="Arial" w:cs="Arial"/>
              </w:rPr>
              <w:t>This definition has been revised</w:t>
            </w:r>
            <w:r w:rsidR="00730C18">
              <w:rPr>
                <w:rFonts w:ascii="Arial" w:hAnsi="Arial" w:cs="Arial"/>
              </w:rPr>
              <w:t xml:space="preserve"> in Bid Solicitation Section 2.3</w:t>
            </w:r>
            <w:r w:rsidRPr="00D36318">
              <w:rPr>
                <w:rFonts w:ascii="Arial" w:hAnsi="Arial" w:cs="Arial"/>
              </w:rPr>
              <w:t>. Please refer to T3093 Bid Solicitation Revised 062918.</w:t>
            </w:r>
          </w:p>
          <w:p w14:paraId="5722D6B9" w14:textId="35042B21" w:rsidR="003F7310" w:rsidRPr="003F7310" w:rsidRDefault="003F7310" w:rsidP="0071450C">
            <w:pPr>
              <w:tabs>
                <w:tab w:val="left" w:pos="0"/>
              </w:tabs>
              <w:overflowPunct w:val="0"/>
              <w:autoSpaceDE w:val="0"/>
              <w:autoSpaceDN w:val="0"/>
              <w:adjustRightInd w:val="0"/>
              <w:rPr>
                <w:rFonts w:ascii="Arial" w:hAnsi="Arial" w:cs="Arial"/>
              </w:rPr>
            </w:pPr>
          </w:p>
        </w:tc>
      </w:tr>
      <w:tr w:rsidR="0071450C" w14:paraId="03C6B455" w14:textId="77777777" w:rsidTr="0031403A">
        <w:tc>
          <w:tcPr>
            <w:tcW w:w="877" w:type="dxa"/>
            <w:tcBorders>
              <w:top w:val="single" w:sz="4" w:space="0" w:color="auto"/>
              <w:left w:val="single" w:sz="4" w:space="0" w:color="auto"/>
              <w:bottom w:val="single" w:sz="4" w:space="0" w:color="auto"/>
              <w:right w:val="single" w:sz="4" w:space="0" w:color="auto"/>
            </w:tcBorders>
          </w:tcPr>
          <w:p w14:paraId="03C6B451" w14:textId="0E8FB934" w:rsidR="0071450C" w:rsidRPr="003F7310" w:rsidRDefault="00311F9F" w:rsidP="0071450C">
            <w:pPr>
              <w:tabs>
                <w:tab w:val="left" w:pos="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03C6B453" w14:textId="67649CBC" w:rsidR="0071450C" w:rsidRPr="003F7310" w:rsidRDefault="0071450C" w:rsidP="00412890">
            <w:pPr>
              <w:tabs>
                <w:tab w:val="left" w:pos="0"/>
              </w:tabs>
              <w:overflowPunct w:val="0"/>
              <w:autoSpaceDE w:val="0"/>
              <w:autoSpaceDN w:val="0"/>
              <w:adjustRightInd w:val="0"/>
              <w:jc w:val="center"/>
              <w:rPr>
                <w:rFonts w:ascii="Arial" w:hAnsi="Arial" w:cs="Arial"/>
              </w:rPr>
            </w:pPr>
            <w:r w:rsidRPr="003F7310">
              <w:rPr>
                <w:rFonts w:ascii="Arial" w:hAnsi="Arial" w:cs="Arial"/>
              </w:rPr>
              <w:t xml:space="preserve">Section 3.0 (Scope of Work- Page 27 to 46) and 4.4.3.1 (Management Plan)  </w:t>
            </w:r>
          </w:p>
        </w:tc>
        <w:tc>
          <w:tcPr>
            <w:tcW w:w="7200" w:type="dxa"/>
            <w:tcBorders>
              <w:top w:val="single" w:sz="4" w:space="0" w:color="auto"/>
              <w:left w:val="single" w:sz="4" w:space="0" w:color="auto"/>
              <w:bottom w:val="single" w:sz="4" w:space="0" w:color="auto"/>
              <w:right w:val="single" w:sz="4" w:space="0" w:color="auto"/>
            </w:tcBorders>
          </w:tcPr>
          <w:p w14:paraId="61D34211" w14:textId="3C54FC8A" w:rsidR="0071450C" w:rsidRPr="003F7310" w:rsidRDefault="0071450C" w:rsidP="0071450C">
            <w:pPr>
              <w:tabs>
                <w:tab w:val="left" w:pos="0"/>
              </w:tabs>
              <w:overflowPunct w:val="0"/>
              <w:autoSpaceDE w:val="0"/>
              <w:autoSpaceDN w:val="0"/>
              <w:adjustRightInd w:val="0"/>
              <w:rPr>
                <w:rFonts w:ascii="Arial" w:hAnsi="Arial" w:cs="Arial"/>
                <w:b/>
              </w:rPr>
            </w:pPr>
            <w:r w:rsidRPr="003F7310">
              <w:rPr>
                <w:rFonts w:ascii="Arial" w:hAnsi="Arial" w:cs="Arial"/>
                <w:b/>
              </w:rPr>
              <w:t>Are bidders required to provide a direct confirmation and/or response to all the Scope of Service Items, or would it be assume that we are in agreement with all these items if we do not discuss them in response to the Technical Quote (4.4.3)?</w:t>
            </w:r>
          </w:p>
          <w:p w14:paraId="3126B1BC" w14:textId="77777777" w:rsidR="0071450C" w:rsidRDefault="0071450C" w:rsidP="0071450C">
            <w:pPr>
              <w:tabs>
                <w:tab w:val="left" w:pos="0"/>
              </w:tabs>
              <w:overflowPunct w:val="0"/>
              <w:autoSpaceDE w:val="0"/>
              <w:autoSpaceDN w:val="0"/>
              <w:adjustRightInd w:val="0"/>
              <w:rPr>
                <w:rFonts w:ascii="Arial" w:hAnsi="Arial" w:cs="Arial"/>
              </w:rPr>
            </w:pPr>
          </w:p>
          <w:p w14:paraId="1A10FD05" w14:textId="18C75EEB" w:rsidR="00672665" w:rsidRDefault="00672665" w:rsidP="0071450C">
            <w:pPr>
              <w:tabs>
                <w:tab w:val="left" w:pos="0"/>
              </w:tabs>
              <w:overflowPunct w:val="0"/>
              <w:autoSpaceDE w:val="0"/>
              <w:autoSpaceDN w:val="0"/>
              <w:adjustRightInd w:val="0"/>
              <w:rPr>
                <w:rFonts w:ascii="Arial" w:hAnsi="Arial" w:cs="Arial"/>
              </w:rPr>
            </w:pPr>
            <w:r>
              <w:rPr>
                <w:rFonts w:ascii="Arial" w:hAnsi="Arial" w:cs="Arial"/>
              </w:rPr>
              <w:t>Yes.</w:t>
            </w:r>
          </w:p>
          <w:p w14:paraId="03C6B454" w14:textId="3CEA7D65" w:rsidR="003F7310" w:rsidRPr="003F7310" w:rsidRDefault="003F7310" w:rsidP="0071450C">
            <w:pPr>
              <w:tabs>
                <w:tab w:val="left" w:pos="0"/>
              </w:tabs>
              <w:overflowPunct w:val="0"/>
              <w:autoSpaceDE w:val="0"/>
              <w:autoSpaceDN w:val="0"/>
              <w:adjustRightInd w:val="0"/>
              <w:rPr>
                <w:rFonts w:ascii="Arial" w:hAnsi="Arial" w:cs="Arial"/>
              </w:rPr>
            </w:pPr>
          </w:p>
        </w:tc>
      </w:tr>
      <w:tr w:rsidR="0071450C" w14:paraId="0F42E2FB" w14:textId="77777777" w:rsidTr="0031403A">
        <w:tc>
          <w:tcPr>
            <w:tcW w:w="877" w:type="dxa"/>
            <w:tcBorders>
              <w:top w:val="single" w:sz="4" w:space="0" w:color="auto"/>
              <w:left w:val="single" w:sz="4" w:space="0" w:color="auto"/>
              <w:bottom w:val="single" w:sz="4" w:space="0" w:color="auto"/>
              <w:right w:val="single" w:sz="4" w:space="0" w:color="auto"/>
            </w:tcBorders>
          </w:tcPr>
          <w:p w14:paraId="28302BCB" w14:textId="3AC0A86D" w:rsidR="0071450C" w:rsidRPr="003F7310" w:rsidRDefault="00311F9F" w:rsidP="0071450C">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5B0CCD0E" w14:textId="19DDD56E" w:rsidR="0071450C" w:rsidRPr="003F7310" w:rsidRDefault="003F7310" w:rsidP="00412890">
            <w:pPr>
              <w:tabs>
                <w:tab w:val="left" w:pos="0"/>
              </w:tabs>
              <w:overflowPunct w:val="0"/>
              <w:autoSpaceDE w:val="0"/>
              <w:autoSpaceDN w:val="0"/>
              <w:adjustRightInd w:val="0"/>
              <w:jc w:val="center"/>
              <w:rPr>
                <w:rFonts w:ascii="Arial" w:hAnsi="Arial" w:cs="Arial"/>
              </w:rPr>
            </w:pPr>
            <w:r w:rsidRPr="003F7310">
              <w:rPr>
                <w:rFonts w:ascii="Arial" w:hAnsi="Arial" w:cs="Arial"/>
              </w:rPr>
              <w:t>Section 3.1 General Obligations D (pg 27)</w:t>
            </w:r>
          </w:p>
        </w:tc>
        <w:tc>
          <w:tcPr>
            <w:tcW w:w="7200" w:type="dxa"/>
            <w:tcBorders>
              <w:top w:val="single" w:sz="4" w:space="0" w:color="auto"/>
              <w:left w:val="single" w:sz="4" w:space="0" w:color="auto"/>
              <w:bottom w:val="single" w:sz="4" w:space="0" w:color="auto"/>
              <w:right w:val="single" w:sz="4" w:space="0" w:color="auto"/>
            </w:tcBorders>
          </w:tcPr>
          <w:p w14:paraId="1A177AEB" w14:textId="77777777" w:rsidR="0071450C" w:rsidRDefault="0071450C" w:rsidP="0071450C">
            <w:pPr>
              <w:tabs>
                <w:tab w:val="left" w:pos="0"/>
              </w:tabs>
              <w:overflowPunct w:val="0"/>
              <w:autoSpaceDE w:val="0"/>
              <w:autoSpaceDN w:val="0"/>
              <w:adjustRightInd w:val="0"/>
              <w:rPr>
                <w:rFonts w:ascii="Arial" w:hAnsi="Arial" w:cs="Arial"/>
                <w:b/>
              </w:rPr>
            </w:pPr>
            <w:r w:rsidRPr="003F7310">
              <w:rPr>
                <w:rFonts w:ascii="Arial" w:hAnsi="Arial" w:cs="Arial"/>
                <w:b/>
              </w:rPr>
              <w:t>This is a fully insured product. Our subcontractor and Provider Agreements are confidential, and we are restricted from sharing those agreements with the State.</w:t>
            </w:r>
          </w:p>
          <w:p w14:paraId="35E7C16C" w14:textId="77777777" w:rsidR="00D36318" w:rsidRDefault="00D36318" w:rsidP="0071450C">
            <w:pPr>
              <w:tabs>
                <w:tab w:val="left" w:pos="0"/>
              </w:tabs>
              <w:overflowPunct w:val="0"/>
              <w:autoSpaceDE w:val="0"/>
              <w:autoSpaceDN w:val="0"/>
              <w:adjustRightInd w:val="0"/>
              <w:rPr>
                <w:rFonts w:ascii="Arial" w:hAnsi="Arial" w:cs="Arial"/>
                <w:b/>
              </w:rPr>
            </w:pPr>
          </w:p>
          <w:p w14:paraId="29C21035" w14:textId="77777777" w:rsidR="003F7310" w:rsidRDefault="00D36318" w:rsidP="00D5204C">
            <w:pPr>
              <w:tabs>
                <w:tab w:val="left" w:pos="0"/>
              </w:tabs>
              <w:overflowPunct w:val="0"/>
              <w:autoSpaceDE w:val="0"/>
              <w:autoSpaceDN w:val="0"/>
              <w:adjustRightInd w:val="0"/>
              <w:rPr>
                <w:rFonts w:ascii="Arial" w:hAnsi="Arial" w:cs="Arial"/>
              </w:rPr>
            </w:pPr>
            <w:r w:rsidRPr="00D36318">
              <w:rPr>
                <w:rFonts w:ascii="Arial" w:hAnsi="Arial" w:cs="Arial"/>
              </w:rPr>
              <w:t>Bid Solicitation Section 3.1 has been revised. Please refer to T3093 Bid Solicitation Revised 062918</w:t>
            </w:r>
            <w:r w:rsidR="00D5204C">
              <w:rPr>
                <w:rFonts w:ascii="Arial" w:hAnsi="Arial" w:cs="Arial"/>
              </w:rPr>
              <w:t>.</w:t>
            </w:r>
          </w:p>
          <w:p w14:paraId="152388C6" w14:textId="15C23EF0" w:rsidR="00EA7BA1" w:rsidRPr="003F7310" w:rsidRDefault="00EA7BA1" w:rsidP="00D5204C">
            <w:pPr>
              <w:tabs>
                <w:tab w:val="left" w:pos="0"/>
              </w:tabs>
              <w:overflowPunct w:val="0"/>
              <w:autoSpaceDE w:val="0"/>
              <w:autoSpaceDN w:val="0"/>
              <w:adjustRightInd w:val="0"/>
              <w:rPr>
                <w:rFonts w:ascii="Arial" w:hAnsi="Arial" w:cs="Arial"/>
              </w:rPr>
            </w:pPr>
          </w:p>
        </w:tc>
      </w:tr>
      <w:tr w:rsidR="0071450C" w14:paraId="3AAF5B93" w14:textId="77777777" w:rsidTr="0031403A">
        <w:tc>
          <w:tcPr>
            <w:tcW w:w="877" w:type="dxa"/>
            <w:tcBorders>
              <w:top w:val="single" w:sz="4" w:space="0" w:color="auto"/>
              <w:left w:val="single" w:sz="4" w:space="0" w:color="auto"/>
              <w:bottom w:val="single" w:sz="4" w:space="0" w:color="auto"/>
              <w:right w:val="single" w:sz="4" w:space="0" w:color="auto"/>
            </w:tcBorders>
          </w:tcPr>
          <w:p w14:paraId="24B94E48" w14:textId="0C0A41B5" w:rsidR="0071450C" w:rsidRPr="003F7310" w:rsidRDefault="00311F9F" w:rsidP="0071450C">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73FCE10B" w14:textId="72A56326" w:rsidR="0071450C" w:rsidRPr="003F7310" w:rsidRDefault="00412890" w:rsidP="00E95FC9">
            <w:pPr>
              <w:tabs>
                <w:tab w:val="left" w:pos="0"/>
              </w:tabs>
              <w:overflowPunct w:val="0"/>
              <w:autoSpaceDE w:val="0"/>
              <w:autoSpaceDN w:val="0"/>
              <w:adjustRightInd w:val="0"/>
              <w:jc w:val="center"/>
              <w:rPr>
                <w:rFonts w:ascii="Arial" w:hAnsi="Arial" w:cs="Arial"/>
              </w:rPr>
            </w:pPr>
            <w:r w:rsidRPr="003F7310">
              <w:rPr>
                <w:rFonts w:ascii="Arial" w:hAnsi="Arial" w:cs="Arial"/>
              </w:rPr>
              <w:t xml:space="preserve">Section 3.2.2 B </w:t>
            </w:r>
            <w:r w:rsidR="0071450C" w:rsidRPr="003F7310">
              <w:rPr>
                <w:rFonts w:ascii="Arial" w:hAnsi="Arial" w:cs="Arial"/>
              </w:rPr>
              <w:t xml:space="preserve">Claims Recovery and Subrogation </w:t>
            </w:r>
            <w:r>
              <w:rPr>
                <w:rFonts w:ascii="Arial" w:hAnsi="Arial" w:cs="Arial"/>
              </w:rPr>
              <w:t>(pg 29-</w:t>
            </w:r>
            <w:r w:rsidR="00E95FC9">
              <w:rPr>
                <w:rFonts w:ascii="Arial" w:hAnsi="Arial" w:cs="Arial"/>
              </w:rPr>
              <w:t>3</w:t>
            </w:r>
            <w:r>
              <w:rPr>
                <w:rFonts w:ascii="Arial" w:hAnsi="Arial" w:cs="Arial"/>
              </w:rPr>
              <w:t>0)</w:t>
            </w:r>
            <w:r w:rsidR="0071450C" w:rsidRPr="003F7310">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6CB490AD" w14:textId="77777777" w:rsidR="0071450C" w:rsidRPr="003F7310" w:rsidRDefault="0071450C" w:rsidP="0071450C">
            <w:pPr>
              <w:tabs>
                <w:tab w:val="left" w:pos="0"/>
              </w:tabs>
              <w:overflowPunct w:val="0"/>
              <w:autoSpaceDE w:val="0"/>
              <w:autoSpaceDN w:val="0"/>
              <w:adjustRightInd w:val="0"/>
              <w:rPr>
                <w:rFonts w:ascii="Arial" w:hAnsi="Arial" w:cs="Arial"/>
                <w:b/>
              </w:rPr>
            </w:pPr>
            <w:r w:rsidRPr="003F7310">
              <w:rPr>
                <w:rFonts w:ascii="Arial" w:hAnsi="Arial" w:cs="Arial"/>
                <w:b/>
              </w:rPr>
              <w:t>Please confirm this is saying that in the instance of an overpayment that is the result of a carrier error, the carrier cannot recap from the member or non-par provider and must absorb the overpayment.</w:t>
            </w:r>
          </w:p>
          <w:p w14:paraId="661F1B2E" w14:textId="77777777" w:rsidR="003F7310" w:rsidRDefault="003F7310" w:rsidP="0071450C">
            <w:pPr>
              <w:tabs>
                <w:tab w:val="left" w:pos="0"/>
              </w:tabs>
              <w:overflowPunct w:val="0"/>
              <w:autoSpaceDE w:val="0"/>
              <w:autoSpaceDN w:val="0"/>
              <w:adjustRightInd w:val="0"/>
              <w:rPr>
                <w:rFonts w:ascii="Arial" w:hAnsi="Arial" w:cs="Arial"/>
              </w:rPr>
            </w:pPr>
          </w:p>
          <w:p w14:paraId="48BCBF96" w14:textId="77777777" w:rsidR="003F7310" w:rsidRDefault="00730C18" w:rsidP="0071450C">
            <w:pPr>
              <w:tabs>
                <w:tab w:val="left" w:pos="0"/>
              </w:tabs>
              <w:overflowPunct w:val="0"/>
              <w:autoSpaceDE w:val="0"/>
              <w:autoSpaceDN w:val="0"/>
              <w:adjustRightInd w:val="0"/>
              <w:rPr>
                <w:rFonts w:ascii="Arial" w:hAnsi="Arial" w:cs="Arial"/>
              </w:rPr>
            </w:pPr>
            <w:r w:rsidRPr="00730C18">
              <w:rPr>
                <w:rFonts w:ascii="Arial" w:hAnsi="Arial" w:cs="Arial"/>
              </w:rPr>
              <w:t>Yes, if an instance of overpayment is the result of Vendor error, the Vendor cannot recap from the member or provider and must absorb the overpayment.</w:t>
            </w:r>
          </w:p>
          <w:p w14:paraId="47524860" w14:textId="64C27C91" w:rsidR="00730C18" w:rsidRPr="003F7310" w:rsidRDefault="00730C18" w:rsidP="0071450C">
            <w:pPr>
              <w:tabs>
                <w:tab w:val="left" w:pos="0"/>
              </w:tabs>
              <w:overflowPunct w:val="0"/>
              <w:autoSpaceDE w:val="0"/>
              <w:autoSpaceDN w:val="0"/>
              <w:adjustRightInd w:val="0"/>
              <w:rPr>
                <w:rFonts w:ascii="Arial" w:hAnsi="Arial" w:cs="Arial"/>
              </w:rPr>
            </w:pPr>
          </w:p>
        </w:tc>
      </w:tr>
      <w:tr w:rsidR="0071450C" w14:paraId="25A71B0D" w14:textId="77777777" w:rsidTr="0031403A">
        <w:tc>
          <w:tcPr>
            <w:tcW w:w="877" w:type="dxa"/>
            <w:tcBorders>
              <w:top w:val="single" w:sz="4" w:space="0" w:color="auto"/>
              <w:left w:val="single" w:sz="4" w:space="0" w:color="auto"/>
              <w:bottom w:val="single" w:sz="4" w:space="0" w:color="auto"/>
              <w:right w:val="single" w:sz="4" w:space="0" w:color="auto"/>
            </w:tcBorders>
          </w:tcPr>
          <w:p w14:paraId="75D4C934" w14:textId="008763A5" w:rsidR="0071450C" w:rsidRPr="003F7310" w:rsidRDefault="00311F9F" w:rsidP="0071450C">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7F37BEC8" w14:textId="126EC8BF" w:rsidR="0071450C" w:rsidRPr="003F7310" w:rsidRDefault="00412890" w:rsidP="00412890">
            <w:pPr>
              <w:tabs>
                <w:tab w:val="left" w:pos="0"/>
              </w:tabs>
              <w:overflowPunct w:val="0"/>
              <w:autoSpaceDE w:val="0"/>
              <w:autoSpaceDN w:val="0"/>
              <w:adjustRightInd w:val="0"/>
              <w:jc w:val="center"/>
              <w:rPr>
                <w:rFonts w:ascii="Arial" w:hAnsi="Arial" w:cs="Arial"/>
              </w:rPr>
            </w:pPr>
            <w:r w:rsidRPr="003F7310">
              <w:rPr>
                <w:rFonts w:ascii="Arial" w:hAnsi="Arial" w:cs="Arial"/>
              </w:rPr>
              <w:t xml:space="preserve">Section 3.2.1 A </w:t>
            </w:r>
            <w:r w:rsidR="0071450C" w:rsidRPr="003F7310">
              <w:rPr>
                <w:rFonts w:ascii="Arial" w:hAnsi="Arial" w:cs="Arial"/>
              </w:rPr>
              <w:t xml:space="preserve">Claims Recovery and Subrogation </w:t>
            </w:r>
            <w:r>
              <w:rPr>
                <w:rFonts w:ascii="Arial" w:hAnsi="Arial" w:cs="Arial"/>
              </w:rPr>
              <w:t>(pg 30)</w:t>
            </w:r>
            <w:r w:rsidR="0071450C" w:rsidRPr="003F7310">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20717C2B" w14:textId="77777777" w:rsidR="0071450C" w:rsidRDefault="0071450C" w:rsidP="0071450C">
            <w:pPr>
              <w:tabs>
                <w:tab w:val="left" w:pos="0"/>
              </w:tabs>
              <w:overflowPunct w:val="0"/>
              <w:autoSpaceDE w:val="0"/>
              <w:autoSpaceDN w:val="0"/>
              <w:adjustRightInd w:val="0"/>
              <w:rPr>
                <w:rFonts w:ascii="Arial" w:hAnsi="Arial" w:cs="Arial"/>
                <w:b/>
              </w:rPr>
            </w:pPr>
            <w:r w:rsidRPr="003F7310">
              <w:rPr>
                <w:rFonts w:ascii="Arial" w:hAnsi="Arial" w:cs="Arial"/>
                <w:b/>
              </w:rPr>
              <w:t>Please define “Cross-Plan Offsetting”.</w:t>
            </w:r>
          </w:p>
          <w:p w14:paraId="3CB55224" w14:textId="77777777" w:rsidR="00730C18" w:rsidRDefault="00730C18" w:rsidP="0071450C">
            <w:pPr>
              <w:tabs>
                <w:tab w:val="left" w:pos="0"/>
              </w:tabs>
              <w:overflowPunct w:val="0"/>
              <w:autoSpaceDE w:val="0"/>
              <w:autoSpaceDN w:val="0"/>
              <w:adjustRightInd w:val="0"/>
              <w:rPr>
                <w:rFonts w:ascii="Arial" w:hAnsi="Arial" w:cs="Arial"/>
                <w:b/>
              </w:rPr>
            </w:pPr>
          </w:p>
          <w:p w14:paraId="41426834" w14:textId="0388422C" w:rsidR="00730C18" w:rsidRPr="00730C18" w:rsidRDefault="00730C18" w:rsidP="00730C18">
            <w:pPr>
              <w:tabs>
                <w:tab w:val="left" w:pos="0"/>
              </w:tabs>
              <w:overflowPunct w:val="0"/>
              <w:autoSpaceDE w:val="0"/>
              <w:autoSpaceDN w:val="0"/>
              <w:adjustRightInd w:val="0"/>
              <w:rPr>
                <w:rFonts w:ascii="Arial" w:hAnsi="Arial" w:cs="Arial"/>
              </w:rPr>
            </w:pPr>
            <w:r w:rsidRPr="00730C18">
              <w:rPr>
                <w:rFonts w:ascii="Arial" w:hAnsi="Arial" w:cs="Arial"/>
              </w:rPr>
              <w:t>Please refer to revised Bid Solicitation Section 2.3 for definition.</w:t>
            </w:r>
          </w:p>
          <w:p w14:paraId="189EF845" w14:textId="2BA47160" w:rsidR="00730C18" w:rsidRPr="003F7310" w:rsidRDefault="00730C18" w:rsidP="00730C18">
            <w:pPr>
              <w:tabs>
                <w:tab w:val="left" w:pos="0"/>
              </w:tabs>
              <w:overflowPunct w:val="0"/>
              <w:autoSpaceDE w:val="0"/>
              <w:autoSpaceDN w:val="0"/>
              <w:adjustRightInd w:val="0"/>
              <w:rPr>
                <w:rFonts w:ascii="Arial" w:hAnsi="Arial" w:cs="Arial"/>
                <w:b/>
              </w:rPr>
            </w:pPr>
            <w:r>
              <w:rPr>
                <w:rFonts w:ascii="Arial" w:hAnsi="Arial" w:cs="Arial"/>
                <w:b/>
              </w:rPr>
              <w:t xml:space="preserve"> </w:t>
            </w:r>
          </w:p>
        </w:tc>
      </w:tr>
      <w:tr w:rsidR="0071450C" w:rsidRPr="00C84F86" w14:paraId="769591CB" w14:textId="77777777" w:rsidTr="0031403A">
        <w:tc>
          <w:tcPr>
            <w:tcW w:w="877" w:type="dxa"/>
            <w:tcBorders>
              <w:top w:val="single" w:sz="4" w:space="0" w:color="auto"/>
              <w:left w:val="single" w:sz="4" w:space="0" w:color="auto"/>
              <w:bottom w:val="single" w:sz="4" w:space="0" w:color="auto"/>
              <w:right w:val="single" w:sz="4" w:space="0" w:color="auto"/>
            </w:tcBorders>
          </w:tcPr>
          <w:p w14:paraId="439FE085" w14:textId="65066ED5" w:rsidR="0071450C" w:rsidRPr="003F7310" w:rsidRDefault="00311F9F" w:rsidP="0071450C">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67752B3A" w14:textId="0FDEC6AC" w:rsidR="0071450C" w:rsidRPr="003F7310" w:rsidRDefault="00B56F4D" w:rsidP="0071450C">
            <w:pPr>
              <w:tabs>
                <w:tab w:val="left" w:pos="0"/>
              </w:tabs>
              <w:overflowPunct w:val="0"/>
              <w:autoSpaceDE w:val="0"/>
              <w:autoSpaceDN w:val="0"/>
              <w:adjustRightInd w:val="0"/>
              <w:jc w:val="center"/>
              <w:rPr>
                <w:rFonts w:ascii="Arial" w:hAnsi="Arial" w:cs="Arial"/>
              </w:rPr>
            </w:pPr>
            <w:r w:rsidRPr="003F7310">
              <w:rPr>
                <w:rFonts w:ascii="Arial" w:hAnsi="Arial" w:cs="Arial"/>
              </w:rPr>
              <w:t>Section 3.2.1 Claims Administration: S (pg 28)</w:t>
            </w:r>
          </w:p>
        </w:tc>
        <w:tc>
          <w:tcPr>
            <w:tcW w:w="7200" w:type="dxa"/>
            <w:tcBorders>
              <w:top w:val="single" w:sz="4" w:space="0" w:color="auto"/>
              <w:left w:val="single" w:sz="4" w:space="0" w:color="auto"/>
              <w:bottom w:val="single" w:sz="4" w:space="0" w:color="auto"/>
              <w:right w:val="single" w:sz="4" w:space="0" w:color="auto"/>
            </w:tcBorders>
          </w:tcPr>
          <w:p w14:paraId="70787D9D" w14:textId="77777777" w:rsidR="0071450C" w:rsidRPr="00C84F86" w:rsidRDefault="0071450C" w:rsidP="0071450C">
            <w:pPr>
              <w:tabs>
                <w:tab w:val="left" w:pos="0"/>
              </w:tabs>
              <w:overflowPunct w:val="0"/>
              <w:autoSpaceDE w:val="0"/>
              <w:autoSpaceDN w:val="0"/>
              <w:adjustRightInd w:val="0"/>
              <w:rPr>
                <w:rFonts w:ascii="Arial" w:hAnsi="Arial" w:cs="Arial"/>
                <w:b/>
              </w:rPr>
            </w:pPr>
            <w:r w:rsidRPr="00C84F86">
              <w:rPr>
                <w:rFonts w:ascii="Arial" w:hAnsi="Arial" w:cs="Arial"/>
                <w:b/>
              </w:rPr>
              <w:t>Provide one or more representatives to attend all Commission meetings (generally held bi-monthly) where Claims appeals for the Plan may be heard, including having appropriate medical professionals attend all SHBC and SEHBC meetings when requested by DPB or either Commission. This responsibility shall continue after expiration or termination of the Blanket P.O. for any Claims that may go before the Commissions that were administered or adjudicated by the Vendor {Contractor} during the term of the Blanket P.O Exception: This would not be part of the CMS required appeals process.</w:t>
            </w:r>
          </w:p>
          <w:p w14:paraId="2A7B196E" w14:textId="77777777" w:rsidR="00C84F86" w:rsidRPr="00C84F86" w:rsidRDefault="00C84F86" w:rsidP="0071450C">
            <w:pPr>
              <w:tabs>
                <w:tab w:val="left" w:pos="0"/>
              </w:tabs>
              <w:overflowPunct w:val="0"/>
              <w:autoSpaceDE w:val="0"/>
              <w:autoSpaceDN w:val="0"/>
              <w:adjustRightInd w:val="0"/>
              <w:rPr>
                <w:rFonts w:ascii="Arial" w:hAnsi="Arial" w:cs="Arial"/>
                <w:b/>
              </w:rPr>
            </w:pPr>
          </w:p>
          <w:p w14:paraId="6812C6BF" w14:textId="3609571B" w:rsidR="00B56F4D" w:rsidRPr="00C84F86" w:rsidRDefault="005372B0" w:rsidP="00C84F86">
            <w:pPr>
              <w:tabs>
                <w:tab w:val="left" w:pos="0"/>
              </w:tabs>
              <w:overflowPunct w:val="0"/>
              <w:autoSpaceDE w:val="0"/>
              <w:autoSpaceDN w:val="0"/>
              <w:adjustRightInd w:val="0"/>
              <w:rPr>
                <w:rFonts w:ascii="Arial" w:hAnsi="Arial" w:cs="Arial"/>
                <w:b/>
                <w:color w:val="373739"/>
              </w:rPr>
            </w:pPr>
            <w:r>
              <w:rPr>
                <w:rFonts w:ascii="Arial" w:hAnsi="Arial" w:cs="Arial"/>
              </w:rPr>
              <w:t>This requirement is still applicable p</w:t>
            </w:r>
            <w:r w:rsidR="00C84F86" w:rsidRPr="00C84F86">
              <w:rPr>
                <w:rFonts w:ascii="Arial" w:hAnsi="Arial" w:cs="Arial"/>
              </w:rPr>
              <w:t xml:space="preserve">er State regulations regarding Commission appeals (see </w:t>
            </w:r>
            <w:r w:rsidR="00C84F86" w:rsidRPr="00C84F86">
              <w:rPr>
                <w:rFonts w:ascii="Arial" w:hAnsi="Arial" w:cs="Arial"/>
                <w:color w:val="373739"/>
                <w:u w:val="single"/>
              </w:rPr>
              <w:t>N.J.A.C.</w:t>
            </w:r>
            <w:r w:rsidR="00C84F86" w:rsidRPr="00C84F86">
              <w:rPr>
                <w:rFonts w:ascii="Arial" w:hAnsi="Arial" w:cs="Arial"/>
                <w:color w:val="373739"/>
              </w:rPr>
              <w:t xml:space="preserve"> 17:9-1.3)</w:t>
            </w:r>
            <w:r w:rsidR="00C84F86" w:rsidRPr="00C84F86">
              <w:rPr>
                <w:rFonts w:ascii="Arial" w:hAnsi="Arial" w:cs="Arial"/>
                <w:b/>
                <w:color w:val="373739"/>
              </w:rPr>
              <w:t>.</w:t>
            </w:r>
          </w:p>
          <w:p w14:paraId="150832E7" w14:textId="24FF0FED" w:rsidR="00C84F86" w:rsidRPr="00C84F86" w:rsidRDefault="00C84F86" w:rsidP="00C84F86">
            <w:pPr>
              <w:tabs>
                <w:tab w:val="left" w:pos="0"/>
              </w:tabs>
              <w:overflowPunct w:val="0"/>
              <w:autoSpaceDE w:val="0"/>
              <w:autoSpaceDN w:val="0"/>
              <w:adjustRightInd w:val="0"/>
              <w:rPr>
                <w:rFonts w:ascii="Arial" w:hAnsi="Arial" w:cs="Arial"/>
                <w:b/>
              </w:rPr>
            </w:pPr>
          </w:p>
        </w:tc>
      </w:tr>
      <w:tr w:rsidR="0071450C" w14:paraId="7B82D208" w14:textId="77777777" w:rsidTr="0031403A">
        <w:tc>
          <w:tcPr>
            <w:tcW w:w="877" w:type="dxa"/>
            <w:tcBorders>
              <w:top w:val="single" w:sz="4" w:space="0" w:color="auto"/>
              <w:left w:val="single" w:sz="4" w:space="0" w:color="auto"/>
              <w:bottom w:val="single" w:sz="4" w:space="0" w:color="auto"/>
              <w:right w:val="single" w:sz="4" w:space="0" w:color="auto"/>
            </w:tcBorders>
          </w:tcPr>
          <w:p w14:paraId="68A530B8" w14:textId="42D6BC91" w:rsidR="0071450C" w:rsidRPr="003F7310" w:rsidRDefault="00311F9F" w:rsidP="0071450C">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244AE9DF" w14:textId="1C821758" w:rsidR="0071450C" w:rsidRPr="003F7310" w:rsidRDefault="00B56F4D" w:rsidP="00A552CF">
            <w:pPr>
              <w:tabs>
                <w:tab w:val="left" w:pos="0"/>
              </w:tabs>
              <w:overflowPunct w:val="0"/>
              <w:autoSpaceDE w:val="0"/>
              <w:autoSpaceDN w:val="0"/>
              <w:adjustRightInd w:val="0"/>
              <w:jc w:val="center"/>
              <w:rPr>
                <w:rFonts w:ascii="Arial" w:hAnsi="Arial" w:cs="Arial"/>
              </w:rPr>
            </w:pPr>
            <w:r w:rsidRPr="003F7310">
              <w:rPr>
                <w:rFonts w:ascii="Arial" w:hAnsi="Arial" w:cs="Arial"/>
              </w:rPr>
              <w:t>Section 3.2.1 Claims Administration</w:t>
            </w:r>
            <w:r w:rsidR="00412890">
              <w:rPr>
                <w:rFonts w:ascii="Arial" w:hAnsi="Arial" w:cs="Arial"/>
              </w:rPr>
              <w:t>:</w:t>
            </w:r>
            <w:r w:rsidRPr="003F7310">
              <w:rPr>
                <w:rFonts w:ascii="Arial" w:hAnsi="Arial" w:cs="Arial"/>
              </w:rPr>
              <w:t xml:space="preserve"> V (pg 29</w:t>
            </w:r>
            <w:r>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14:paraId="21FE1845" w14:textId="77777777" w:rsidR="0071450C" w:rsidRPr="00C84F86" w:rsidRDefault="0071450C" w:rsidP="0071450C">
            <w:pPr>
              <w:tabs>
                <w:tab w:val="left" w:pos="0"/>
              </w:tabs>
              <w:overflowPunct w:val="0"/>
              <w:autoSpaceDE w:val="0"/>
              <w:autoSpaceDN w:val="0"/>
              <w:adjustRightInd w:val="0"/>
              <w:rPr>
                <w:rFonts w:ascii="Arial" w:hAnsi="Arial" w:cs="Arial"/>
                <w:b/>
              </w:rPr>
            </w:pPr>
            <w:r w:rsidRPr="00C84F86">
              <w:rPr>
                <w:rFonts w:ascii="Arial" w:hAnsi="Arial" w:cs="Arial"/>
                <w:b/>
              </w:rPr>
              <w:t>Provide medical professionals to serve as witnesses (including participation in witness preparation, discovery and testimony at hearing or trial) in all hearings or trials concerning disputed Claims. This responsibility shall continue after expiration or termination of the contract for any Claims that may be subject to hearing or trial that were administered or adjudicated by the Vendor {Contractor} during the term of the Blanket P.O.; Exception: This would not be part of the CMS required appeals process.</w:t>
            </w:r>
          </w:p>
          <w:p w14:paraId="2BF5E203" w14:textId="77777777" w:rsidR="00B56F4D" w:rsidRPr="00C84F86" w:rsidRDefault="00B56F4D" w:rsidP="0071450C">
            <w:pPr>
              <w:tabs>
                <w:tab w:val="left" w:pos="0"/>
              </w:tabs>
              <w:overflowPunct w:val="0"/>
              <w:autoSpaceDE w:val="0"/>
              <w:autoSpaceDN w:val="0"/>
              <w:adjustRightInd w:val="0"/>
              <w:rPr>
                <w:rFonts w:ascii="Arial" w:hAnsi="Arial" w:cs="Arial"/>
              </w:rPr>
            </w:pPr>
          </w:p>
          <w:p w14:paraId="6E83882E" w14:textId="14F480F2" w:rsidR="00C84F86" w:rsidRPr="00C84F86" w:rsidRDefault="005372B0" w:rsidP="00C84F86">
            <w:pPr>
              <w:tabs>
                <w:tab w:val="left" w:pos="0"/>
              </w:tabs>
              <w:overflowPunct w:val="0"/>
              <w:autoSpaceDE w:val="0"/>
              <w:autoSpaceDN w:val="0"/>
              <w:adjustRightInd w:val="0"/>
              <w:rPr>
                <w:rFonts w:ascii="Arial" w:hAnsi="Arial" w:cs="Arial"/>
                <w:b/>
                <w:color w:val="373739"/>
              </w:rPr>
            </w:pPr>
            <w:r>
              <w:rPr>
                <w:rFonts w:ascii="Arial" w:hAnsi="Arial" w:cs="Arial"/>
              </w:rPr>
              <w:t>This requirement is still applicable p</w:t>
            </w:r>
            <w:r w:rsidR="00C84F86" w:rsidRPr="00C84F86">
              <w:rPr>
                <w:rFonts w:ascii="Arial" w:hAnsi="Arial" w:cs="Arial"/>
              </w:rPr>
              <w:t xml:space="preserve">er State regulations regarding Commission appeals (see </w:t>
            </w:r>
            <w:r w:rsidR="00C84F86" w:rsidRPr="00C84F86">
              <w:rPr>
                <w:rFonts w:ascii="Arial" w:hAnsi="Arial" w:cs="Arial"/>
                <w:color w:val="373739"/>
                <w:u w:val="single"/>
              </w:rPr>
              <w:t>N.J.A.C.</w:t>
            </w:r>
            <w:r w:rsidR="00C84F86" w:rsidRPr="00C84F86">
              <w:rPr>
                <w:rFonts w:ascii="Arial" w:hAnsi="Arial" w:cs="Arial"/>
                <w:color w:val="373739"/>
              </w:rPr>
              <w:t xml:space="preserve"> 17:9-1.3)</w:t>
            </w:r>
            <w:r w:rsidR="00EA7BA1">
              <w:rPr>
                <w:rFonts w:ascii="Arial" w:hAnsi="Arial" w:cs="Arial"/>
                <w:color w:val="373739"/>
              </w:rPr>
              <w:t>.</w:t>
            </w:r>
          </w:p>
          <w:p w14:paraId="68FAE07C" w14:textId="7FE8D346" w:rsidR="00B56F4D" w:rsidRPr="00C84F86" w:rsidRDefault="00B56F4D" w:rsidP="0071450C">
            <w:pPr>
              <w:tabs>
                <w:tab w:val="left" w:pos="0"/>
              </w:tabs>
              <w:overflowPunct w:val="0"/>
              <w:autoSpaceDE w:val="0"/>
              <w:autoSpaceDN w:val="0"/>
              <w:adjustRightInd w:val="0"/>
              <w:rPr>
                <w:rFonts w:ascii="Arial" w:hAnsi="Arial" w:cs="Arial"/>
              </w:rPr>
            </w:pPr>
          </w:p>
        </w:tc>
      </w:tr>
      <w:tr w:rsidR="0071450C" w14:paraId="117C9077" w14:textId="77777777" w:rsidTr="0031403A">
        <w:tc>
          <w:tcPr>
            <w:tcW w:w="877" w:type="dxa"/>
            <w:tcBorders>
              <w:top w:val="single" w:sz="4" w:space="0" w:color="auto"/>
              <w:left w:val="single" w:sz="4" w:space="0" w:color="auto"/>
              <w:bottom w:val="single" w:sz="4" w:space="0" w:color="auto"/>
              <w:right w:val="single" w:sz="4" w:space="0" w:color="auto"/>
            </w:tcBorders>
          </w:tcPr>
          <w:p w14:paraId="78ECE753" w14:textId="430CEE27" w:rsidR="0071450C" w:rsidRPr="003F7310" w:rsidRDefault="00311F9F" w:rsidP="0071450C">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33734121" w14:textId="290FA9EC" w:rsidR="0071450C" w:rsidRPr="00C84F86" w:rsidRDefault="00B56F4D" w:rsidP="00412890">
            <w:pPr>
              <w:tabs>
                <w:tab w:val="left" w:pos="0"/>
              </w:tabs>
              <w:overflowPunct w:val="0"/>
              <w:autoSpaceDE w:val="0"/>
              <w:autoSpaceDN w:val="0"/>
              <w:adjustRightInd w:val="0"/>
              <w:jc w:val="center"/>
              <w:rPr>
                <w:rFonts w:ascii="Arial" w:hAnsi="Arial" w:cs="Arial"/>
              </w:rPr>
            </w:pPr>
            <w:r w:rsidRPr="00C84F86">
              <w:rPr>
                <w:rFonts w:ascii="Arial" w:hAnsi="Arial" w:cs="Arial"/>
              </w:rPr>
              <w:t>Section 3.3.1 Member Call Center</w:t>
            </w:r>
            <w:r w:rsidR="00412890" w:rsidRPr="00C84F86">
              <w:rPr>
                <w:rFonts w:ascii="Arial" w:hAnsi="Arial" w:cs="Arial"/>
              </w:rPr>
              <w:t>:</w:t>
            </w:r>
            <w:r w:rsidRPr="00C84F86">
              <w:rPr>
                <w:rFonts w:ascii="Arial" w:hAnsi="Arial" w:cs="Arial"/>
              </w:rPr>
              <w:t xml:space="preserve"> F (pg 30)</w:t>
            </w:r>
          </w:p>
        </w:tc>
        <w:tc>
          <w:tcPr>
            <w:tcW w:w="7200" w:type="dxa"/>
            <w:tcBorders>
              <w:top w:val="single" w:sz="4" w:space="0" w:color="auto"/>
              <w:left w:val="single" w:sz="4" w:space="0" w:color="auto"/>
              <w:bottom w:val="single" w:sz="4" w:space="0" w:color="auto"/>
              <w:right w:val="single" w:sz="4" w:space="0" w:color="auto"/>
            </w:tcBorders>
          </w:tcPr>
          <w:p w14:paraId="23162997" w14:textId="39FBEF98" w:rsidR="0071450C" w:rsidRPr="00C84F86" w:rsidRDefault="0071450C" w:rsidP="0071450C">
            <w:pPr>
              <w:tabs>
                <w:tab w:val="left" w:pos="0"/>
              </w:tabs>
              <w:overflowPunct w:val="0"/>
              <w:autoSpaceDE w:val="0"/>
              <w:autoSpaceDN w:val="0"/>
              <w:adjustRightInd w:val="0"/>
              <w:rPr>
                <w:rFonts w:ascii="Arial" w:hAnsi="Arial" w:cs="Arial"/>
                <w:b/>
              </w:rPr>
            </w:pPr>
            <w:r w:rsidRPr="00C84F86">
              <w:rPr>
                <w:rFonts w:ascii="Arial" w:hAnsi="Arial" w:cs="Arial"/>
                <w:b/>
              </w:rPr>
              <w:t xml:space="preserve">Provide customer service representatives access to tools that allow them to run "test Claims" (to obtain prices) for Members requesting this information; and </w:t>
            </w:r>
            <w:r w:rsidR="0088569E" w:rsidRPr="00C84F86">
              <w:rPr>
                <w:rFonts w:ascii="Arial" w:hAnsi="Arial" w:cs="Arial"/>
                <w:b/>
              </w:rPr>
              <w:t>c</w:t>
            </w:r>
            <w:r w:rsidRPr="00C84F86">
              <w:rPr>
                <w:rFonts w:ascii="Arial" w:hAnsi="Arial" w:cs="Arial"/>
                <w:b/>
              </w:rPr>
              <w:t>an this be an estimate of cost and not exact price?</w:t>
            </w:r>
          </w:p>
          <w:p w14:paraId="24465056" w14:textId="77777777" w:rsidR="00B56F4D" w:rsidRPr="00C84F86" w:rsidRDefault="00B56F4D" w:rsidP="0071450C">
            <w:pPr>
              <w:tabs>
                <w:tab w:val="left" w:pos="0"/>
              </w:tabs>
              <w:overflowPunct w:val="0"/>
              <w:autoSpaceDE w:val="0"/>
              <w:autoSpaceDN w:val="0"/>
              <w:adjustRightInd w:val="0"/>
              <w:rPr>
                <w:rFonts w:ascii="Arial" w:hAnsi="Arial" w:cs="Arial"/>
              </w:rPr>
            </w:pPr>
          </w:p>
          <w:p w14:paraId="2F237CA9" w14:textId="77777777" w:rsidR="00C84F86" w:rsidRPr="00C84F86" w:rsidRDefault="00C84F86" w:rsidP="00C84F86">
            <w:pPr>
              <w:tabs>
                <w:tab w:val="left" w:pos="0"/>
              </w:tabs>
              <w:overflowPunct w:val="0"/>
              <w:autoSpaceDE w:val="0"/>
              <w:autoSpaceDN w:val="0"/>
              <w:adjustRightInd w:val="0"/>
              <w:rPr>
                <w:rFonts w:ascii="Arial" w:hAnsi="Arial" w:cs="Arial"/>
              </w:rPr>
            </w:pPr>
            <w:r w:rsidRPr="00C84F86">
              <w:rPr>
                <w:rFonts w:ascii="Arial" w:hAnsi="Arial" w:cs="Arial"/>
              </w:rPr>
              <w:t xml:space="preserve">Yes, an estimate of cost is acceptable. </w:t>
            </w:r>
          </w:p>
          <w:p w14:paraId="67967111" w14:textId="62C7B922" w:rsidR="00B56F4D" w:rsidRPr="00C84F86" w:rsidRDefault="00B56F4D" w:rsidP="0071450C">
            <w:pPr>
              <w:tabs>
                <w:tab w:val="left" w:pos="0"/>
              </w:tabs>
              <w:overflowPunct w:val="0"/>
              <w:autoSpaceDE w:val="0"/>
              <w:autoSpaceDN w:val="0"/>
              <w:adjustRightInd w:val="0"/>
              <w:rPr>
                <w:rFonts w:ascii="Arial" w:hAnsi="Arial" w:cs="Arial"/>
              </w:rPr>
            </w:pPr>
          </w:p>
        </w:tc>
      </w:tr>
      <w:tr w:rsidR="0071450C" w14:paraId="03C6B45A" w14:textId="77777777" w:rsidTr="0031403A">
        <w:tc>
          <w:tcPr>
            <w:tcW w:w="877" w:type="dxa"/>
            <w:tcBorders>
              <w:top w:val="single" w:sz="4" w:space="0" w:color="auto"/>
              <w:left w:val="single" w:sz="4" w:space="0" w:color="auto"/>
              <w:bottom w:val="single" w:sz="4" w:space="0" w:color="auto"/>
              <w:right w:val="single" w:sz="4" w:space="0" w:color="auto"/>
            </w:tcBorders>
          </w:tcPr>
          <w:p w14:paraId="03C6B456" w14:textId="62192216" w:rsidR="0071450C" w:rsidRPr="003F7310" w:rsidRDefault="00311F9F" w:rsidP="0071450C">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03C6B458" w14:textId="7C17435B" w:rsidR="0071450C" w:rsidRPr="003F7310" w:rsidRDefault="0071450C" w:rsidP="00412890">
            <w:pPr>
              <w:tabs>
                <w:tab w:val="left" w:pos="0"/>
              </w:tabs>
              <w:overflowPunct w:val="0"/>
              <w:autoSpaceDE w:val="0"/>
              <w:autoSpaceDN w:val="0"/>
              <w:adjustRightInd w:val="0"/>
              <w:jc w:val="center"/>
              <w:rPr>
                <w:rFonts w:ascii="Arial" w:hAnsi="Arial" w:cs="Arial"/>
              </w:rPr>
            </w:pPr>
            <w:r w:rsidRPr="003F7310">
              <w:rPr>
                <w:rFonts w:ascii="Arial" w:hAnsi="Arial" w:cs="Arial"/>
              </w:rPr>
              <w:t>Section 3.3.2 Identification Cards</w:t>
            </w:r>
            <w:r w:rsidR="00412890">
              <w:rPr>
                <w:rFonts w:ascii="Arial" w:hAnsi="Arial" w:cs="Arial"/>
              </w:rPr>
              <w:t>: C</w:t>
            </w:r>
            <w:r w:rsidRPr="003F7310">
              <w:rPr>
                <w:rFonts w:ascii="Arial" w:hAnsi="Arial" w:cs="Arial"/>
              </w:rPr>
              <w:t xml:space="preserve"> (pg 30)</w:t>
            </w:r>
          </w:p>
        </w:tc>
        <w:tc>
          <w:tcPr>
            <w:tcW w:w="7200" w:type="dxa"/>
            <w:tcBorders>
              <w:top w:val="single" w:sz="4" w:space="0" w:color="auto"/>
              <w:left w:val="single" w:sz="4" w:space="0" w:color="auto"/>
              <w:bottom w:val="single" w:sz="4" w:space="0" w:color="auto"/>
              <w:right w:val="single" w:sz="4" w:space="0" w:color="auto"/>
            </w:tcBorders>
          </w:tcPr>
          <w:p w14:paraId="57274E0B" w14:textId="77777777" w:rsidR="0071450C" w:rsidRDefault="0071450C" w:rsidP="00B56F4D">
            <w:pPr>
              <w:tabs>
                <w:tab w:val="left" w:pos="0"/>
              </w:tabs>
              <w:overflowPunct w:val="0"/>
              <w:autoSpaceDE w:val="0"/>
              <w:autoSpaceDN w:val="0"/>
              <w:adjustRightInd w:val="0"/>
              <w:rPr>
                <w:rFonts w:ascii="Arial" w:hAnsi="Arial" w:cs="Arial"/>
                <w:b/>
              </w:rPr>
            </w:pPr>
            <w:r w:rsidRPr="00B56F4D">
              <w:rPr>
                <w:rFonts w:ascii="Arial" w:hAnsi="Arial" w:cs="Arial"/>
                <w:b/>
              </w:rPr>
              <w:t>Mail ID cards to Members within ten (10) business days of the receipt and processing of a subscriber’s eligibility record or a change warranting the production and release of a new Member Identification Card. One (1) ID card must be sent to each Member; Clarification: CMS requires that ID cards are mailed within seven days of CMS enrollment approval (receipt of the Transaction Reply Report).</w:t>
            </w:r>
          </w:p>
          <w:p w14:paraId="7F721903" w14:textId="77777777" w:rsidR="00C84F86" w:rsidRDefault="00C84F86" w:rsidP="00B56F4D">
            <w:pPr>
              <w:tabs>
                <w:tab w:val="left" w:pos="0"/>
              </w:tabs>
              <w:overflowPunct w:val="0"/>
              <w:autoSpaceDE w:val="0"/>
              <w:autoSpaceDN w:val="0"/>
              <w:adjustRightInd w:val="0"/>
              <w:rPr>
                <w:rFonts w:ascii="Arial" w:hAnsi="Arial" w:cs="Arial"/>
                <w:b/>
              </w:rPr>
            </w:pPr>
          </w:p>
          <w:p w14:paraId="371666B1" w14:textId="5A84E5BF" w:rsidR="00B56F4D" w:rsidRDefault="00C84F86" w:rsidP="00C84F86">
            <w:pPr>
              <w:tabs>
                <w:tab w:val="left" w:pos="0"/>
              </w:tabs>
              <w:overflowPunct w:val="0"/>
              <w:autoSpaceDE w:val="0"/>
              <w:autoSpaceDN w:val="0"/>
              <w:adjustRightInd w:val="0"/>
              <w:rPr>
                <w:rFonts w:ascii="Arial" w:hAnsi="Arial" w:cs="Arial"/>
              </w:rPr>
            </w:pPr>
            <w:r w:rsidRPr="001618C6">
              <w:rPr>
                <w:rFonts w:ascii="Arial" w:hAnsi="Arial" w:cs="Arial"/>
              </w:rPr>
              <w:t>Confirmed. This 10 day requirement encompasses any reason for re-issuance of a duplicate card</w:t>
            </w:r>
            <w:r w:rsidR="00A13666">
              <w:rPr>
                <w:rFonts w:ascii="Arial" w:hAnsi="Arial" w:cs="Arial"/>
              </w:rPr>
              <w:t>.</w:t>
            </w:r>
          </w:p>
          <w:p w14:paraId="03C6B459" w14:textId="3BCCB3B1" w:rsidR="00C84F86" w:rsidRPr="003F7310" w:rsidRDefault="00C84F86" w:rsidP="00C84F86">
            <w:pPr>
              <w:tabs>
                <w:tab w:val="left" w:pos="0"/>
              </w:tabs>
              <w:overflowPunct w:val="0"/>
              <w:autoSpaceDE w:val="0"/>
              <w:autoSpaceDN w:val="0"/>
              <w:adjustRightInd w:val="0"/>
              <w:rPr>
                <w:rFonts w:ascii="Arial" w:hAnsi="Arial" w:cs="Arial"/>
              </w:rPr>
            </w:pPr>
          </w:p>
        </w:tc>
      </w:tr>
      <w:tr w:rsidR="0071450C" w14:paraId="4D4AA2BA" w14:textId="77777777" w:rsidTr="0031403A">
        <w:tc>
          <w:tcPr>
            <w:tcW w:w="877" w:type="dxa"/>
            <w:tcBorders>
              <w:top w:val="single" w:sz="4" w:space="0" w:color="auto"/>
              <w:left w:val="single" w:sz="4" w:space="0" w:color="auto"/>
              <w:bottom w:val="single" w:sz="4" w:space="0" w:color="auto"/>
              <w:right w:val="single" w:sz="4" w:space="0" w:color="auto"/>
            </w:tcBorders>
          </w:tcPr>
          <w:p w14:paraId="2D31F039" w14:textId="793D909D" w:rsidR="0071450C" w:rsidRPr="003F7310" w:rsidRDefault="00311F9F" w:rsidP="0071450C">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6FD988F8" w14:textId="31D33BC8" w:rsidR="0071450C" w:rsidRPr="003F7310" w:rsidRDefault="0071450C" w:rsidP="0071450C">
            <w:pPr>
              <w:tabs>
                <w:tab w:val="left" w:pos="0"/>
              </w:tabs>
              <w:overflowPunct w:val="0"/>
              <w:autoSpaceDE w:val="0"/>
              <w:autoSpaceDN w:val="0"/>
              <w:adjustRightInd w:val="0"/>
              <w:jc w:val="center"/>
              <w:rPr>
                <w:rFonts w:ascii="Arial" w:hAnsi="Arial" w:cs="Arial"/>
              </w:rPr>
            </w:pPr>
            <w:r w:rsidRPr="003F7310">
              <w:rPr>
                <w:rFonts w:ascii="Arial" w:hAnsi="Arial" w:cs="Arial"/>
              </w:rPr>
              <w:t>Section 3.3.3 Website Capabilities (pg 31)</w:t>
            </w:r>
          </w:p>
        </w:tc>
        <w:tc>
          <w:tcPr>
            <w:tcW w:w="7200" w:type="dxa"/>
            <w:tcBorders>
              <w:top w:val="single" w:sz="4" w:space="0" w:color="auto"/>
              <w:left w:val="single" w:sz="4" w:space="0" w:color="auto"/>
              <w:bottom w:val="single" w:sz="4" w:space="0" w:color="auto"/>
              <w:right w:val="single" w:sz="4" w:space="0" w:color="auto"/>
            </w:tcBorders>
          </w:tcPr>
          <w:p w14:paraId="7A700121" w14:textId="77777777" w:rsidR="0071450C" w:rsidRDefault="0071450C" w:rsidP="0071450C">
            <w:pPr>
              <w:tabs>
                <w:tab w:val="left" w:pos="0"/>
              </w:tabs>
              <w:overflowPunct w:val="0"/>
              <w:autoSpaceDE w:val="0"/>
              <w:autoSpaceDN w:val="0"/>
              <w:adjustRightInd w:val="0"/>
              <w:rPr>
                <w:rFonts w:ascii="Arial" w:hAnsi="Arial" w:cs="Arial"/>
                <w:b/>
              </w:rPr>
            </w:pPr>
            <w:r w:rsidRPr="00B56F4D">
              <w:rPr>
                <w:rFonts w:ascii="Arial" w:hAnsi="Arial" w:cs="Arial"/>
                <w:b/>
              </w:rPr>
              <w:t>We would like to include the following clarification: Full Website capability functionality is dependent on a 8/1 award date. A post 8/1 award date could result in delays for website readiness.</w:t>
            </w:r>
          </w:p>
          <w:p w14:paraId="174B768C" w14:textId="77777777" w:rsidR="00A552CF" w:rsidRDefault="00A552CF" w:rsidP="0071450C">
            <w:pPr>
              <w:tabs>
                <w:tab w:val="left" w:pos="0"/>
              </w:tabs>
              <w:overflowPunct w:val="0"/>
              <w:autoSpaceDE w:val="0"/>
              <w:autoSpaceDN w:val="0"/>
              <w:adjustRightInd w:val="0"/>
              <w:rPr>
                <w:rFonts w:ascii="Arial" w:hAnsi="Arial" w:cs="Arial"/>
                <w:b/>
              </w:rPr>
            </w:pPr>
          </w:p>
          <w:p w14:paraId="450F9C98" w14:textId="32D472FA" w:rsidR="00A552CF" w:rsidRPr="00A552CF" w:rsidRDefault="00A552CF" w:rsidP="0071450C">
            <w:pPr>
              <w:tabs>
                <w:tab w:val="left" w:pos="0"/>
              </w:tabs>
              <w:overflowPunct w:val="0"/>
              <w:autoSpaceDE w:val="0"/>
              <w:autoSpaceDN w:val="0"/>
              <w:adjustRightInd w:val="0"/>
              <w:rPr>
                <w:rFonts w:ascii="Arial" w:hAnsi="Arial" w:cs="Arial"/>
              </w:rPr>
            </w:pPr>
            <w:r>
              <w:rPr>
                <w:rFonts w:ascii="Arial" w:hAnsi="Arial" w:cs="Arial"/>
              </w:rPr>
              <w:t>No, the State will not agree to this proposed change</w:t>
            </w:r>
            <w:r w:rsidR="00327FB8">
              <w:rPr>
                <w:rFonts w:ascii="Arial" w:hAnsi="Arial" w:cs="Arial"/>
              </w:rPr>
              <w:t>.</w:t>
            </w:r>
          </w:p>
          <w:p w14:paraId="07687484" w14:textId="5B9FBF41" w:rsidR="00B56F4D" w:rsidRPr="00B56F4D" w:rsidRDefault="00B56F4D" w:rsidP="0071450C">
            <w:pPr>
              <w:tabs>
                <w:tab w:val="left" w:pos="0"/>
              </w:tabs>
              <w:overflowPunct w:val="0"/>
              <w:autoSpaceDE w:val="0"/>
              <w:autoSpaceDN w:val="0"/>
              <w:adjustRightInd w:val="0"/>
              <w:rPr>
                <w:rFonts w:ascii="Arial" w:hAnsi="Arial" w:cs="Arial"/>
                <w:b/>
              </w:rPr>
            </w:pPr>
          </w:p>
        </w:tc>
      </w:tr>
      <w:tr w:rsidR="0071450C" w14:paraId="3166A0E6" w14:textId="77777777" w:rsidTr="0031403A">
        <w:tc>
          <w:tcPr>
            <w:tcW w:w="877" w:type="dxa"/>
            <w:tcBorders>
              <w:top w:val="single" w:sz="4" w:space="0" w:color="auto"/>
              <w:left w:val="single" w:sz="4" w:space="0" w:color="auto"/>
              <w:bottom w:val="single" w:sz="4" w:space="0" w:color="auto"/>
              <w:right w:val="single" w:sz="4" w:space="0" w:color="auto"/>
            </w:tcBorders>
          </w:tcPr>
          <w:p w14:paraId="49E1C315" w14:textId="7505D3C5" w:rsidR="0071450C" w:rsidRDefault="00311F9F" w:rsidP="0071450C">
            <w:pPr>
              <w:tabs>
                <w:tab w:val="left" w:pos="0"/>
              </w:tabs>
              <w:autoSpaceDN w:val="0"/>
              <w:jc w:val="center"/>
              <w:rPr>
                <w:rFonts w:ascii="Arial" w:hAnsi="Arial" w:cs="Arial"/>
              </w:rPr>
            </w:pPr>
            <w:r>
              <w:rPr>
                <w:rFonts w:ascii="Arial" w:hAnsi="Arial" w:cs="Arial"/>
              </w:rPr>
              <w:t>41</w:t>
            </w:r>
          </w:p>
          <w:p w14:paraId="44312908" w14:textId="50D785EE" w:rsidR="00311F9F" w:rsidRPr="003F7310" w:rsidRDefault="00311F9F" w:rsidP="0071450C">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CFFE138" w14:textId="5C78E8D5" w:rsidR="0071450C" w:rsidRPr="003F7310" w:rsidRDefault="0071450C" w:rsidP="0071450C">
            <w:pPr>
              <w:tabs>
                <w:tab w:val="left" w:pos="0"/>
              </w:tabs>
              <w:overflowPunct w:val="0"/>
              <w:autoSpaceDE w:val="0"/>
              <w:autoSpaceDN w:val="0"/>
              <w:adjustRightInd w:val="0"/>
              <w:jc w:val="center"/>
              <w:rPr>
                <w:rFonts w:ascii="Arial" w:hAnsi="Arial" w:cs="Arial"/>
              </w:rPr>
            </w:pPr>
            <w:r w:rsidRPr="003F7310">
              <w:rPr>
                <w:rFonts w:ascii="Arial" w:hAnsi="Arial" w:cs="Arial"/>
              </w:rPr>
              <w:t>Section 3.3.3 Website Capabilities (pg 31)</w:t>
            </w:r>
          </w:p>
        </w:tc>
        <w:tc>
          <w:tcPr>
            <w:tcW w:w="7200" w:type="dxa"/>
            <w:tcBorders>
              <w:top w:val="single" w:sz="4" w:space="0" w:color="auto"/>
              <w:left w:val="single" w:sz="4" w:space="0" w:color="auto"/>
              <w:bottom w:val="single" w:sz="4" w:space="0" w:color="auto"/>
              <w:right w:val="single" w:sz="4" w:space="0" w:color="auto"/>
            </w:tcBorders>
          </w:tcPr>
          <w:p w14:paraId="35E83AA9" w14:textId="77777777" w:rsidR="0071450C" w:rsidRDefault="0071450C" w:rsidP="0071450C">
            <w:pPr>
              <w:tabs>
                <w:tab w:val="left" w:pos="0"/>
              </w:tabs>
              <w:overflowPunct w:val="0"/>
              <w:autoSpaceDE w:val="0"/>
              <w:autoSpaceDN w:val="0"/>
              <w:adjustRightInd w:val="0"/>
              <w:rPr>
                <w:rFonts w:ascii="Arial" w:hAnsi="Arial" w:cs="Arial"/>
                <w:b/>
              </w:rPr>
            </w:pPr>
            <w:r w:rsidRPr="00B56F4D">
              <w:rPr>
                <w:rFonts w:ascii="Arial" w:hAnsi="Arial" w:cs="Arial"/>
                <w:b/>
              </w:rPr>
              <w:t>The Vendor {Contractor} shall provide SHBP/SEHBP Members with 24-hour on-line access to web-based information. On-line capabilities must provide Members the ability to check on the status of Claims and plan cost-sharing status (Is this expected to be real time, how often are you expecting information to be updated on the web?) including but not limited to, deductible and out-of-pocket accumulations.</w:t>
            </w:r>
          </w:p>
          <w:p w14:paraId="1D023531" w14:textId="77777777" w:rsidR="001618C6" w:rsidRDefault="001618C6" w:rsidP="0071450C">
            <w:pPr>
              <w:tabs>
                <w:tab w:val="left" w:pos="0"/>
              </w:tabs>
              <w:overflowPunct w:val="0"/>
              <w:autoSpaceDE w:val="0"/>
              <w:autoSpaceDN w:val="0"/>
              <w:adjustRightInd w:val="0"/>
              <w:rPr>
                <w:rFonts w:ascii="Arial" w:hAnsi="Arial" w:cs="Arial"/>
                <w:b/>
              </w:rPr>
            </w:pPr>
          </w:p>
          <w:p w14:paraId="78BF4741" w14:textId="21FBD641" w:rsidR="001618C6" w:rsidRPr="00B56F4D" w:rsidRDefault="001618C6" w:rsidP="0071450C">
            <w:pPr>
              <w:tabs>
                <w:tab w:val="left" w:pos="0"/>
              </w:tabs>
              <w:overflowPunct w:val="0"/>
              <w:autoSpaceDE w:val="0"/>
              <w:autoSpaceDN w:val="0"/>
              <w:adjustRightInd w:val="0"/>
              <w:rPr>
                <w:rFonts w:ascii="Arial" w:hAnsi="Arial" w:cs="Arial"/>
                <w:b/>
              </w:rPr>
            </w:pPr>
            <w:r w:rsidRPr="001618C6">
              <w:rPr>
                <w:rFonts w:ascii="Arial" w:hAnsi="Arial" w:cs="Arial"/>
              </w:rPr>
              <w:t>The Contractor (Vendor) should endeavor to update as close to real time as possible without sacrificing quality.  At a minimum, updates should be made at least once every 24 hours</w:t>
            </w:r>
            <w:r>
              <w:rPr>
                <w:rFonts w:ascii="Arial" w:hAnsi="Arial" w:cs="Arial"/>
              </w:rPr>
              <w:t>.</w:t>
            </w:r>
          </w:p>
          <w:p w14:paraId="6F6FDC62" w14:textId="218E81E9" w:rsidR="00B56F4D" w:rsidRPr="003F7310" w:rsidRDefault="00B56F4D" w:rsidP="0071450C">
            <w:pPr>
              <w:tabs>
                <w:tab w:val="left" w:pos="0"/>
              </w:tabs>
              <w:overflowPunct w:val="0"/>
              <w:autoSpaceDE w:val="0"/>
              <w:autoSpaceDN w:val="0"/>
              <w:adjustRightInd w:val="0"/>
              <w:rPr>
                <w:rFonts w:ascii="Arial" w:hAnsi="Arial" w:cs="Arial"/>
              </w:rPr>
            </w:pPr>
          </w:p>
        </w:tc>
      </w:tr>
      <w:tr w:rsidR="0071450C" w14:paraId="64FA866E" w14:textId="77777777" w:rsidTr="0031403A">
        <w:tc>
          <w:tcPr>
            <w:tcW w:w="877" w:type="dxa"/>
            <w:tcBorders>
              <w:top w:val="single" w:sz="4" w:space="0" w:color="auto"/>
              <w:left w:val="single" w:sz="4" w:space="0" w:color="auto"/>
              <w:bottom w:val="single" w:sz="4" w:space="0" w:color="auto"/>
              <w:right w:val="single" w:sz="4" w:space="0" w:color="auto"/>
            </w:tcBorders>
          </w:tcPr>
          <w:p w14:paraId="348EE93F" w14:textId="7B9A0FEB" w:rsidR="0071450C" w:rsidRPr="003F7310" w:rsidRDefault="00311F9F" w:rsidP="0071450C">
            <w:pPr>
              <w:tabs>
                <w:tab w:val="left" w:pos="0"/>
              </w:tabs>
              <w:autoSpaceDN w:val="0"/>
              <w:jc w:val="center"/>
              <w:rPr>
                <w:rFonts w:ascii="Arial" w:hAnsi="Arial" w:cs="Arial"/>
              </w:rPr>
            </w:pPr>
            <w:r>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6996F797" w14:textId="46433CD8" w:rsidR="0071450C" w:rsidRPr="003F7310" w:rsidRDefault="00B56F4D" w:rsidP="00A552CF">
            <w:pPr>
              <w:tabs>
                <w:tab w:val="left" w:pos="0"/>
              </w:tabs>
              <w:overflowPunct w:val="0"/>
              <w:autoSpaceDE w:val="0"/>
              <w:autoSpaceDN w:val="0"/>
              <w:adjustRightInd w:val="0"/>
              <w:jc w:val="center"/>
              <w:rPr>
                <w:rFonts w:ascii="Arial" w:hAnsi="Arial" w:cs="Arial"/>
              </w:rPr>
            </w:pPr>
            <w:r w:rsidRPr="003F7310">
              <w:rPr>
                <w:rFonts w:ascii="Arial" w:hAnsi="Arial" w:cs="Arial"/>
              </w:rPr>
              <w:t>Section 3.6.3 Provider and Facilities Availability Standards</w:t>
            </w:r>
            <w:r w:rsidR="00A552CF">
              <w:rPr>
                <w:rFonts w:ascii="Arial" w:hAnsi="Arial" w:cs="Arial"/>
              </w:rPr>
              <w:t>:</w:t>
            </w:r>
            <w:r w:rsidRPr="003F7310">
              <w:rPr>
                <w:rFonts w:ascii="Arial" w:hAnsi="Arial" w:cs="Arial"/>
              </w:rPr>
              <w:t xml:space="preserve"> 5 (pg 35)</w:t>
            </w:r>
          </w:p>
        </w:tc>
        <w:tc>
          <w:tcPr>
            <w:tcW w:w="7200" w:type="dxa"/>
            <w:tcBorders>
              <w:top w:val="single" w:sz="4" w:space="0" w:color="auto"/>
              <w:left w:val="single" w:sz="4" w:space="0" w:color="auto"/>
              <w:bottom w:val="single" w:sz="4" w:space="0" w:color="auto"/>
              <w:right w:val="single" w:sz="4" w:space="0" w:color="auto"/>
            </w:tcBorders>
          </w:tcPr>
          <w:p w14:paraId="55574A10" w14:textId="77777777" w:rsidR="0071450C" w:rsidRDefault="0071450C" w:rsidP="0071450C">
            <w:pPr>
              <w:tabs>
                <w:tab w:val="left" w:pos="0"/>
              </w:tabs>
              <w:overflowPunct w:val="0"/>
              <w:autoSpaceDE w:val="0"/>
              <w:autoSpaceDN w:val="0"/>
              <w:adjustRightInd w:val="0"/>
              <w:rPr>
                <w:rFonts w:ascii="Arial" w:hAnsi="Arial" w:cs="Arial"/>
                <w:b/>
              </w:rPr>
            </w:pPr>
            <w:r w:rsidRPr="00B56F4D">
              <w:rPr>
                <w:rFonts w:ascii="Arial" w:hAnsi="Arial" w:cs="Arial"/>
                <w:b/>
              </w:rPr>
              <w:t>Certified Midwives are not applicable to Medicare. Request removing this requirement.</w:t>
            </w:r>
          </w:p>
          <w:p w14:paraId="10C12879" w14:textId="77777777" w:rsidR="001618C6" w:rsidRDefault="001618C6" w:rsidP="0071450C">
            <w:pPr>
              <w:tabs>
                <w:tab w:val="left" w:pos="0"/>
              </w:tabs>
              <w:overflowPunct w:val="0"/>
              <w:autoSpaceDE w:val="0"/>
              <w:autoSpaceDN w:val="0"/>
              <w:adjustRightInd w:val="0"/>
              <w:rPr>
                <w:rFonts w:ascii="Arial" w:hAnsi="Arial" w:cs="Arial"/>
                <w:b/>
              </w:rPr>
            </w:pPr>
          </w:p>
          <w:p w14:paraId="5D3A6992" w14:textId="77777777" w:rsidR="001618C6" w:rsidRPr="001618C6" w:rsidRDefault="001618C6" w:rsidP="0071450C">
            <w:pPr>
              <w:tabs>
                <w:tab w:val="left" w:pos="0"/>
              </w:tabs>
              <w:overflowPunct w:val="0"/>
              <w:autoSpaceDE w:val="0"/>
              <w:autoSpaceDN w:val="0"/>
              <w:adjustRightInd w:val="0"/>
              <w:rPr>
                <w:rFonts w:ascii="Arial" w:hAnsi="Arial" w:cs="Arial"/>
              </w:rPr>
            </w:pPr>
            <w:r w:rsidRPr="001618C6">
              <w:rPr>
                <w:rFonts w:ascii="Arial" w:hAnsi="Arial" w:cs="Arial"/>
              </w:rPr>
              <w:t>This requirement is for Certified Nursing Midwives, as opposed to just Certified Midwives.</w:t>
            </w:r>
          </w:p>
          <w:p w14:paraId="5FA556A9" w14:textId="0C3C76A7" w:rsidR="001618C6" w:rsidRPr="00B56F4D" w:rsidRDefault="001618C6" w:rsidP="0071450C">
            <w:pPr>
              <w:tabs>
                <w:tab w:val="left" w:pos="0"/>
              </w:tabs>
              <w:overflowPunct w:val="0"/>
              <w:autoSpaceDE w:val="0"/>
              <w:autoSpaceDN w:val="0"/>
              <w:adjustRightInd w:val="0"/>
              <w:rPr>
                <w:rFonts w:ascii="Arial" w:hAnsi="Arial" w:cs="Arial"/>
                <w:b/>
              </w:rPr>
            </w:pPr>
          </w:p>
        </w:tc>
      </w:tr>
      <w:tr w:rsidR="0071450C" w14:paraId="12CCB06B" w14:textId="77777777" w:rsidTr="0031403A">
        <w:tc>
          <w:tcPr>
            <w:tcW w:w="877" w:type="dxa"/>
            <w:tcBorders>
              <w:top w:val="single" w:sz="4" w:space="0" w:color="auto"/>
              <w:left w:val="single" w:sz="4" w:space="0" w:color="auto"/>
              <w:bottom w:val="single" w:sz="4" w:space="0" w:color="auto"/>
              <w:right w:val="single" w:sz="4" w:space="0" w:color="auto"/>
            </w:tcBorders>
          </w:tcPr>
          <w:p w14:paraId="5D7C61A0" w14:textId="24F0E80C" w:rsidR="0071450C" w:rsidRPr="003F7310" w:rsidRDefault="00311F9F" w:rsidP="0071450C">
            <w:pPr>
              <w:tabs>
                <w:tab w:val="left" w:pos="0"/>
              </w:tabs>
              <w:autoSpaceDN w:val="0"/>
              <w:jc w:val="center"/>
              <w:rPr>
                <w:rFonts w:ascii="Arial" w:hAnsi="Arial" w:cs="Arial"/>
              </w:rPr>
            </w:pPr>
            <w:r>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07BA2A98" w14:textId="0022A4AE" w:rsidR="0071450C" w:rsidRPr="003F7310" w:rsidRDefault="00B56F4D" w:rsidP="00B56F4D">
            <w:pPr>
              <w:tabs>
                <w:tab w:val="left" w:pos="0"/>
              </w:tabs>
              <w:overflowPunct w:val="0"/>
              <w:autoSpaceDE w:val="0"/>
              <w:autoSpaceDN w:val="0"/>
              <w:adjustRightInd w:val="0"/>
              <w:jc w:val="center"/>
              <w:rPr>
                <w:rFonts w:ascii="Arial" w:hAnsi="Arial" w:cs="Arial"/>
              </w:rPr>
            </w:pPr>
            <w:r w:rsidRPr="003F7310">
              <w:rPr>
                <w:rFonts w:ascii="Arial" w:hAnsi="Arial" w:cs="Arial"/>
              </w:rPr>
              <w:t>Section 3.7.1 Retiree Wellness Program (pg 37)</w:t>
            </w:r>
            <w:r>
              <w:rPr>
                <w:rFonts w:ascii="Arial" w:hAnsi="Arial" w:cs="Arial"/>
              </w:rPr>
              <w:t xml:space="preserve"> A.</w:t>
            </w:r>
          </w:p>
        </w:tc>
        <w:tc>
          <w:tcPr>
            <w:tcW w:w="7200" w:type="dxa"/>
            <w:tcBorders>
              <w:top w:val="single" w:sz="4" w:space="0" w:color="auto"/>
              <w:left w:val="single" w:sz="4" w:space="0" w:color="auto"/>
              <w:bottom w:val="single" w:sz="4" w:space="0" w:color="auto"/>
              <w:right w:val="single" w:sz="4" w:space="0" w:color="auto"/>
            </w:tcBorders>
          </w:tcPr>
          <w:p w14:paraId="2C998F29" w14:textId="4D986343" w:rsidR="00B56F4D" w:rsidRDefault="00B56F4D" w:rsidP="0071450C">
            <w:pPr>
              <w:tabs>
                <w:tab w:val="left" w:pos="0"/>
              </w:tabs>
              <w:overflowPunct w:val="0"/>
              <w:autoSpaceDE w:val="0"/>
              <w:autoSpaceDN w:val="0"/>
              <w:adjustRightInd w:val="0"/>
              <w:rPr>
                <w:rFonts w:ascii="Arial" w:hAnsi="Arial" w:cs="Arial"/>
                <w:b/>
              </w:rPr>
            </w:pPr>
            <w:r w:rsidRPr="00B56F4D">
              <w:rPr>
                <w:rFonts w:ascii="Arial" w:hAnsi="Arial" w:cs="Arial"/>
                <w:b/>
              </w:rPr>
              <w:t xml:space="preserve">1) </w:t>
            </w:r>
            <w:r w:rsidR="0071450C" w:rsidRPr="00B56F4D">
              <w:rPr>
                <w:rFonts w:ascii="Arial" w:hAnsi="Arial" w:cs="Arial"/>
                <w:b/>
              </w:rPr>
              <w:t xml:space="preserve">Online HAT; What is the Health Assessment Test? </w:t>
            </w:r>
          </w:p>
          <w:p w14:paraId="143CF11C" w14:textId="77777777" w:rsidR="001618C6" w:rsidRDefault="001618C6" w:rsidP="001618C6">
            <w:pPr>
              <w:rPr>
                <w:rFonts w:ascii="Arial" w:hAnsi="Arial" w:cs="Arial"/>
                <w:bCs/>
                <w:highlight w:val="yellow"/>
              </w:rPr>
            </w:pPr>
          </w:p>
          <w:p w14:paraId="0A2A4F9D" w14:textId="77777777" w:rsidR="001618C6" w:rsidRPr="009108D7" w:rsidRDefault="001618C6" w:rsidP="001618C6">
            <w:r w:rsidRPr="001618C6">
              <w:rPr>
                <w:rFonts w:ascii="Arial" w:hAnsi="Arial" w:cs="Arial"/>
                <w:bCs/>
              </w:rPr>
              <w:t>A list of health questions answer by the member, utilized by their health carrier to assess where the member can improve upon areas of their overall health if needed.</w:t>
            </w:r>
            <w:r w:rsidRPr="009108D7">
              <w:rPr>
                <w:rFonts w:ascii="Arial" w:hAnsi="Arial" w:cs="Arial"/>
                <w:bCs/>
              </w:rPr>
              <w:t xml:space="preserve">  </w:t>
            </w:r>
          </w:p>
          <w:p w14:paraId="51FF637C" w14:textId="77777777" w:rsidR="00B56F4D" w:rsidRDefault="00B56F4D" w:rsidP="0071450C">
            <w:pPr>
              <w:tabs>
                <w:tab w:val="left" w:pos="0"/>
              </w:tabs>
              <w:overflowPunct w:val="0"/>
              <w:autoSpaceDE w:val="0"/>
              <w:autoSpaceDN w:val="0"/>
              <w:adjustRightInd w:val="0"/>
              <w:rPr>
                <w:rFonts w:ascii="Arial" w:hAnsi="Arial" w:cs="Arial"/>
              </w:rPr>
            </w:pPr>
          </w:p>
          <w:p w14:paraId="4369694D" w14:textId="4D82C52C" w:rsidR="0071450C" w:rsidRDefault="00B56F4D" w:rsidP="0071450C">
            <w:pPr>
              <w:tabs>
                <w:tab w:val="left" w:pos="0"/>
              </w:tabs>
              <w:overflowPunct w:val="0"/>
              <w:autoSpaceDE w:val="0"/>
              <w:autoSpaceDN w:val="0"/>
              <w:adjustRightInd w:val="0"/>
              <w:rPr>
                <w:rFonts w:ascii="Arial" w:hAnsi="Arial" w:cs="Arial"/>
                <w:b/>
              </w:rPr>
            </w:pPr>
            <w:r w:rsidRPr="00B56F4D">
              <w:rPr>
                <w:rFonts w:ascii="Arial" w:hAnsi="Arial" w:cs="Arial"/>
                <w:b/>
              </w:rPr>
              <w:t xml:space="preserve">2) </w:t>
            </w:r>
            <w:r w:rsidR="0071450C" w:rsidRPr="00B56F4D">
              <w:rPr>
                <w:rFonts w:ascii="Arial" w:hAnsi="Arial" w:cs="Arial"/>
                <w:b/>
              </w:rPr>
              <w:t xml:space="preserve">How are results utilized? We utilize a Health Risk Assessment tool  </w:t>
            </w:r>
            <w:r w:rsidR="00CA3A09">
              <w:rPr>
                <w:rFonts w:ascii="Arial" w:hAnsi="Arial" w:cs="Arial"/>
                <w:b/>
              </w:rPr>
              <w:t>(</w:t>
            </w:r>
            <w:r w:rsidR="0071450C" w:rsidRPr="00B56F4D">
              <w:rPr>
                <w:rFonts w:ascii="Arial" w:hAnsi="Arial" w:cs="Arial"/>
                <w:b/>
              </w:rPr>
              <w:t>IVR, Mail or Web) that has been developed over time and is a proven predictor for probability of admission. Results are captured in the clinical system for use by the clinical teams.</w:t>
            </w:r>
          </w:p>
          <w:p w14:paraId="25F59A7C" w14:textId="77777777" w:rsidR="001618C6" w:rsidRDefault="001618C6" w:rsidP="0071450C">
            <w:pPr>
              <w:tabs>
                <w:tab w:val="left" w:pos="0"/>
              </w:tabs>
              <w:overflowPunct w:val="0"/>
              <w:autoSpaceDE w:val="0"/>
              <w:autoSpaceDN w:val="0"/>
              <w:adjustRightInd w:val="0"/>
              <w:rPr>
                <w:rFonts w:ascii="Arial" w:hAnsi="Arial" w:cs="Arial"/>
                <w:b/>
              </w:rPr>
            </w:pPr>
          </w:p>
          <w:p w14:paraId="21AA58DD" w14:textId="77777777" w:rsidR="001618C6" w:rsidRPr="009108D7" w:rsidRDefault="001618C6" w:rsidP="001618C6">
            <w:pPr>
              <w:tabs>
                <w:tab w:val="left" w:pos="0"/>
              </w:tabs>
              <w:overflowPunct w:val="0"/>
              <w:autoSpaceDE w:val="0"/>
              <w:autoSpaceDN w:val="0"/>
              <w:adjustRightInd w:val="0"/>
              <w:rPr>
                <w:rFonts w:ascii="Arial" w:hAnsi="Arial" w:cs="Arial"/>
              </w:rPr>
            </w:pPr>
            <w:r w:rsidRPr="001618C6">
              <w:rPr>
                <w:rFonts w:ascii="Arial" w:hAnsi="Arial" w:cs="Arial"/>
              </w:rPr>
              <w:t>Results are utilized in a similar manner.</w:t>
            </w:r>
          </w:p>
          <w:p w14:paraId="0C00B92D" w14:textId="4C145764" w:rsidR="00B56F4D" w:rsidRPr="003F7310" w:rsidRDefault="00B56F4D" w:rsidP="0071450C">
            <w:pPr>
              <w:tabs>
                <w:tab w:val="left" w:pos="0"/>
              </w:tabs>
              <w:overflowPunct w:val="0"/>
              <w:autoSpaceDE w:val="0"/>
              <w:autoSpaceDN w:val="0"/>
              <w:adjustRightInd w:val="0"/>
              <w:rPr>
                <w:rFonts w:ascii="Arial" w:hAnsi="Arial" w:cs="Arial"/>
              </w:rPr>
            </w:pPr>
          </w:p>
        </w:tc>
      </w:tr>
      <w:tr w:rsidR="0071450C" w14:paraId="488B6FDF" w14:textId="77777777" w:rsidTr="0031403A">
        <w:tc>
          <w:tcPr>
            <w:tcW w:w="877" w:type="dxa"/>
            <w:tcBorders>
              <w:top w:val="single" w:sz="4" w:space="0" w:color="auto"/>
              <w:left w:val="single" w:sz="4" w:space="0" w:color="auto"/>
              <w:bottom w:val="single" w:sz="4" w:space="0" w:color="auto"/>
              <w:right w:val="single" w:sz="4" w:space="0" w:color="auto"/>
            </w:tcBorders>
          </w:tcPr>
          <w:p w14:paraId="2CD31531" w14:textId="1D0AA477" w:rsidR="0071450C" w:rsidRPr="003F7310" w:rsidRDefault="00311F9F" w:rsidP="0071450C">
            <w:pPr>
              <w:tabs>
                <w:tab w:val="left" w:pos="0"/>
              </w:tabs>
              <w:autoSpaceDN w:val="0"/>
              <w:jc w:val="center"/>
              <w:rPr>
                <w:rFonts w:ascii="Arial" w:hAnsi="Arial" w:cs="Arial"/>
              </w:rPr>
            </w:pPr>
            <w:r>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38E0CE5F" w14:textId="2AC6962E" w:rsidR="0071450C" w:rsidRPr="003F7310" w:rsidRDefault="00A135F2" w:rsidP="00A135F2">
            <w:pPr>
              <w:tabs>
                <w:tab w:val="left" w:pos="0"/>
              </w:tabs>
              <w:overflowPunct w:val="0"/>
              <w:autoSpaceDE w:val="0"/>
              <w:autoSpaceDN w:val="0"/>
              <w:adjustRightInd w:val="0"/>
              <w:jc w:val="center"/>
              <w:rPr>
                <w:rFonts w:ascii="Arial" w:hAnsi="Arial" w:cs="Arial"/>
              </w:rPr>
            </w:pPr>
            <w:r w:rsidRPr="003F7310">
              <w:rPr>
                <w:rFonts w:ascii="Arial" w:hAnsi="Arial" w:cs="Arial"/>
              </w:rPr>
              <w:t>Section 3.7.1 Retiree Wellness Program (pg 37)</w:t>
            </w:r>
            <w:r>
              <w:rPr>
                <w:rFonts w:ascii="Arial" w:hAnsi="Arial" w:cs="Arial"/>
              </w:rPr>
              <w:t xml:space="preserve"> B</w:t>
            </w:r>
          </w:p>
        </w:tc>
        <w:tc>
          <w:tcPr>
            <w:tcW w:w="7200" w:type="dxa"/>
            <w:tcBorders>
              <w:top w:val="single" w:sz="4" w:space="0" w:color="auto"/>
              <w:left w:val="single" w:sz="4" w:space="0" w:color="auto"/>
              <w:bottom w:val="single" w:sz="4" w:space="0" w:color="auto"/>
              <w:right w:val="single" w:sz="4" w:space="0" w:color="auto"/>
            </w:tcBorders>
          </w:tcPr>
          <w:p w14:paraId="1383037F" w14:textId="77777777" w:rsidR="00A135F2" w:rsidRPr="00A135F2" w:rsidRDefault="0071450C" w:rsidP="0071450C">
            <w:pPr>
              <w:tabs>
                <w:tab w:val="left" w:pos="0"/>
              </w:tabs>
              <w:overflowPunct w:val="0"/>
              <w:autoSpaceDE w:val="0"/>
              <w:autoSpaceDN w:val="0"/>
              <w:adjustRightInd w:val="0"/>
              <w:rPr>
                <w:rFonts w:ascii="Arial" w:hAnsi="Arial" w:cs="Arial"/>
                <w:b/>
              </w:rPr>
            </w:pPr>
            <w:r w:rsidRPr="00A135F2">
              <w:rPr>
                <w:rFonts w:ascii="Arial" w:hAnsi="Arial" w:cs="Arial"/>
                <w:b/>
              </w:rPr>
              <w:t xml:space="preserve">Administering the RWP pledge forms; </w:t>
            </w:r>
          </w:p>
          <w:p w14:paraId="740B9C7F" w14:textId="77777777" w:rsidR="00A135F2" w:rsidRPr="00A135F2" w:rsidRDefault="00A135F2" w:rsidP="0071450C">
            <w:pPr>
              <w:tabs>
                <w:tab w:val="left" w:pos="0"/>
              </w:tabs>
              <w:overflowPunct w:val="0"/>
              <w:autoSpaceDE w:val="0"/>
              <w:autoSpaceDN w:val="0"/>
              <w:adjustRightInd w:val="0"/>
              <w:rPr>
                <w:rFonts w:ascii="Arial" w:hAnsi="Arial" w:cs="Arial"/>
                <w:b/>
              </w:rPr>
            </w:pPr>
          </w:p>
          <w:p w14:paraId="65184AD7" w14:textId="493F0A79" w:rsidR="00A135F2" w:rsidRPr="00A135F2" w:rsidRDefault="00A135F2" w:rsidP="0071450C">
            <w:pPr>
              <w:tabs>
                <w:tab w:val="left" w:pos="0"/>
              </w:tabs>
              <w:overflowPunct w:val="0"/>
              <w:autoSpaceDE w:val="0"/>
              <w:autoSpaceDN w:val="0"/>
              <w:adjustRightInd w:val="0"/>
              <w:rPr>
                <w:rFonts w:ascii="Arial" w:hAnsi="Arial" w:cs="Arial"/>
                <w:b/>
              </w:rPr>
            </w:pPr>
            <w:r w:rsidRPr="00A135F2">
              <w:rPr>
                <w:rFonts w:ascii="Arial" w:hAnsi="Arial" w:cs="Arial"/>
                <w:b/>
              </w:rPr>
              <w:t xml:space="preserve">1) </w:t>
            </w:r>
            <w:r w:rsidR="0071450C" w:rsidRPr="00A135F2">
              <w:rPr>
                <w:rFonts w:ascii="Arial" w:hAnsi="Arial" w:cs="Arial"/>
                <w:b/>
              </w:rPr>
              <w:t xml:space="preserve">What is the purpose of this form? </w:t>
            </w:r>
          </w:p>
          <w:p w14:paraId="22ED9F9B" w14:textId="77777777" w:rsidR="001618C6" w:rsidRPr="001618C6" w:rsidRDefault="001618C6" w:rsidP="001618C6">
            <w:r w:rsidRPr="001618C6">
              <w:rPr>
                <w:rFonts w:ascii="Arial" w:hAnsi="Arial" w:cs="Arial"/>
                <w:bCs/>
              </w:rPr>
              <w:t>So we know the retiree is aware of the guidelines of the programs, this was established by the original resolution.  </w:t>
            </w:r>
          </w:p>
          <w:p w14:paraId="31CCE570" w14:textId="77777777" w:rsidR="00A135F2" w:rsidRPr="001618C6" w:rsidRDefault="00A135F2" w:rsidP="0071450C">
            <w:pPr>
              <w:tabs>
                <w:tab w:val="left" w:pos="0"/>
              </w:tabs>
              <w:overflowPunct w:val="0"/>
              <w:autoSpaceDE w:val="0"/>
              <w:autoSpaceDN w:val="0"/>
              <w:adjustRightInd w:val="0"/>
              <w:rPr>
                <w:rFonts w:ascii="Arial" w:hAnsi="Arial" w:cs="Arial"/>
                <w:b/>
              </w:rPr>
            </w:pPr>
          </w:p>
          <w:p w14:paraId="3DF98C42" w14:textId="1C8ACA63" w:rsidR="0071450C" w:rsidRPr="001618C6" w:rsidRDefault="00A135F2" w:rsidP="0071450C">
            <w:pPr>
              <w:tabs>
                <w:tab w:val="left" w:pos="0"/>
              </w:tabs>
              <w:overflowPunct w:val="0"/>
              <w:autoSpaceDE w:val="0"/>
              <w:autoSpaceDN w:val="0"/>
              <w:adjustRightInd w:val="0"/>
              <w:rPr>
                <w:rFonts w:ascii="Arial" w:hAnsi="Arial" w:cs="Arial"/>
                <w:b/>
              </w:rPr>
            </w:pPr>
            <w:r w:rsidRPr="001618C6">
              <w:rPr>
                <w:rFonts w:ascii="Arial" w:hAnsi="Arial" w:cs="Arial"/>
                <w:b/>
              </w:rPr>
              <w:t xml:space="preserve">2) </w:t>
            </w:r>
            <w:r w:rsidR="0071450C" w:rsidRPr="001618C6">
              <w:rPr>
                <w:rFonts w:ascii="Arial" w:hAnsi="Arial" w:cs="Arial"/>
                <w:b/>
              </w:rPr>
              <w:t>What are the retirees pledging?</w:t>
            </w:r>
          </w:p>
          <w:p w14:paraId="4CD00D59" w14:textId="77777777" w:rsidR="001618C6" w:rsidRPr="009108D7" w:rsidRDefault="001618C6" w:rsidP="001618C6">
            <w:r w:rsidRPr="001618C6">
              <w:rPr>
                <w:rFonts w:ascii="Arial" w:hAnsi="Arial" w:cs="Arial"/>
                <w:bCs/>
              </w:rPr>
              <w:t>That they will adhere to the guidelines of the retiree wellness program.</w:t>
            </w:r>
          </w:p>
          <w:p w14:paraId="2359D6A0" w14:textId="68A45471" w:rsidR="00B56F4D" w:rsidRPr="003F7310" w:rsidRDefault="00B56F4D" w:rsidP="0071450C">
            <w:pPr>
              <w:tabs>
                <w:tab w:val="left" w:pos="0"/>
              </w:tabs>
              <w:overflowPunct w:val="0"/>
              <w:autoSpaceDE w:val="0"/>
              <w:autoSpaceDN w:val="0"/>
              <w:adjustRightInd w:val="0"/>
              <w:rPr>
                <w:rFonts w:ascii="Arial" w:hAnsi="Arial" w:cs="Arial"/>
              </w:rPr>
            </w:pPr>
          </w:p>
        </w:tc>
      </w:tr>
      <w:tr w:rsidR="0071450C" w:rsidRPr="00DB09BB" w14:paraId="03C6B45F" w14:textId="77777777" w:rsidTr="0031403A">
        <w:tc>
          <w:tcPr>
            <w:tcW w:w="877" w:type="dxa"/>
            <w:tcBorders>
              <w:top w:val="single" w:sz="4" w:space="0" w:color="auto"/>
              <w:left w:val="single" w:sz="4" w:space="0" w:color="auto"/>
              <w:bottom w:val="single" w:sz="4" w:space="0" w:color="auto"/>
              <w:right w:val="single" w:sz="4" w:space="0" w:color="auto"/>
            </w:tcBorders>
          </w:tcPr>
          <w:p w14:paraId="03C6B45B" w14:textId="3C541909" w:rsidR="0071450C" w:rsidRPr="003F7310" w:rsidRDefault="00311F9F" w:rsidP="0071450C">
            <w:pPr>
              <w:tabs>
                <w:tab w:val="left" w:pos="0"/>
              </w:tabs>
              <w:autoSpaceDN w:val="0"/>
              <w:jc w:val="center"/>
              <w:rPr>
                <w:rFonts w:ascii="Arial" w:hAnsi="Arial" w:cs="Arial"/>
              </w:rPr>
            </w:pPr>
            <w:r>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03C6B45D" w14:textId="1F7C3EE0" w:rsidR="0071450C" w:rsidRPr="003F7310" w:rsidRDefault="0071450C" w:rsidP="0071450C">
            <w:pPr>
              <w:tabs>
                <w:tab w:val="left" w:pos="0"/>
              </w:tabs>
              <w:overflowPunct w:val="0"/>
              <w:autoSpaceDE w:val="0"/>
              <w:autoSpaceDN w:val="0"/>
              <w:adjustRightInd w:val="0"/>
              <w:jc w:val="center"/>
              <w:rPr>
                <w:rFonts w:ascii="Arial" w:hAnsi="Arial" w:cs="Arial"/>
              </w:rPr>
            </w:pPr>
            <w:r w:rsidRPr="003F7310">
              <w:rPr>
                <w:rFonts w:ascii="Arial" w:hAnsi="Arial" w:cs="Arial"/>
              </w:rPr>
              <w:t>Section 3.7.1 Retiree Wellness Program (pg 37)</w:t>
            </w:r>
            <w:r w:rsidR="00A135F2">
              <w:rPr>
                <w:rFonts w:ascii="Arial" w:hAnsi="Arial" w:cs="Arial"/>
              </w:rPr>
              <w:t xml:space="preserve"> B</w:t>
            </w:r>
          </w:p>
        </w:tc>
        <w:tc>
          <w:tcPr>
            <w:tcW w:w="7200" w:type="dxa"/>
            <w:tcBorders>
              <w:top w:val="single" w:sz="4" w:space="0" w:color="auto"/>
              <w:left w:val="single" w:sz="4" w:space="0" w:color="auto"/>
              <w:bottom w:val="single" w:sz="4" w:space="0" w:color="auto"/>
              <w:right w:val="single" w:sz="4" w:space="0" w:color="auto"/>
            </w:tcBorders>
          </w:tcPr>
          <w:p w14:paraId="1281AD89" w14:textId="4CB2D19A" w:rsidR="00A135F2" w:rsidRDefault="0071450C" w:rsidP="0071450C">
            <w:pPr>
              <w:tabs>
                <w:tab w:val="left" w:pos="0"/>
              </w:tabs>
              <w:overflowPunct w:val="0"/>
              <w:autoSpaceDE w:val="0"/>
              <w:autoSpaceDN w:val="0"/>
              <w:adjustRightInd w:val="0"/>
              <w:rPr>
                <w:rFonts w:ascii="Arial" w:hAnsi="Arial" w:cs="Arial"/>
                <w:b/>
              </w:rPr>
            </w:pPr>
            <w:r w:rsidRPr="00A135F2">
              <w:rPr>
                <w:rFonts w:ascii="Arial" w:hAnsi="Arial" w:cs="Arial"/>
                <w:b/>
              </w:rPr>
              <w:t xml:space="preserve">Tracking the annual Physician Certification form for participating Members; </w:t>
            </w:r>
          </w:p>
          <w:p w14:paraId="3C0FEB16" w14:textId="77777777" w:rsidR="00A135F2" w:rsidRDefault="00A135F2" w:rsidP="0071450C">
            <w:pPr>
              <w:tabs>
                <w:tab w:val="left" w:pos="0"/>
              </w:tabs>
              <w:overflowPunct w:val="0"/>
              <w:autoSpaceDE w:val="0"/>
              <w:autoSpaceDN w:val="0"/>
              <w:adjustRightInd w:val="0"/>
              <w:rPr>
                <w:rFonts w:ascii="Arial" w:hAnsi="Arial" w:cs="Arial"/>
                <w:b/>
              </w:rPr>
            </w:pPr>
          </w:p>
          <w:p w14:paraId="25439FB8" w14:textId="77777777" w:rsidR="0071450C" w:rsidRDefault="00A135F2" w:rsidP="001618C6">
            <w:pPr>
              <w:tabs>
                <w:tab w:val="left" w:pos="0"/>
              </w:tabs>
              <w:overflowPunct w:val="0"/>
              <w:autoSpaceDE w:val="0"/>
              <w:autoSpaceDN w:val="0"/>
              <w:adjustRightInd w:val="0"/>
              <w:rPr>
                <w:rFonts w:ascii="Arial" w:hAnsi="Arial" w:cs="Arial"/>
                <w:b/>
              </w:rPr>
            </w:pPr>
            <w:r>
              <w:rPr>
                <w:rFonts w:ascii="Arial" w:hAnsi="Arial" w:cs="Arial"/>
                <w:b/>
              </w:rPr>
              <w:t xml:space="preserve">1) </w:t>
            </w:r>
            <w:r w:rsidR="0071450C" w:rsidRPr="00A135F2">
              <w:rPr>
                <w:rFonts w:ascii="Arial" w:hAnsi="Arial" w:cs="Arial"/>
                <w:b/>
              </w:rPr>
              <w:t xml:space="preserve">What is the Physician attesting to? </w:t>
            </w:r>
            <w:r w:rsidR="001618C6">
              <w:rPr>
                <w:rFonts w:ascii="Arial" w:hAnsi="Arial" w:cs="Arial"/>
                <w:b/>
              </w:rPr>
              <w:t xml:space="preserve"> </w:t>
            </w:r>
            <w:r w:rsidRPr="00A135F2">
              <w:rPr>
                <w:rFonts w:ascii="Arial" w:hAnsi="Arial" w:cs="Arial"/>
                <w:b/>
              </w:rPr>
              <w:t xml:space="preserve">2) </w:t>
            </w:r>
            <w:r w:rsidR="0071450C" w:rsidRPr="00A135F2">
              <w:rPr>
                <w:rFonts w:ascii="Arial" w:hAnsi="Arial" w:cs="Arial"/>
                <w:b/>
              </w:rPr>
              <w:t>What are they certifying?</w:t>
            </w:r>
          </w:p>
          <w:p w14:paraId="449349B3" w14:textId="77777777" w:rsidR="001618C6" w:rsidRDefault="001618C6" w:rsidP="001618C6">
            <w:pPr>
              <w:tabs>
                <w:tab w:val="left" w:pos="0"/>
              </w:tabs>
              <w:overflowPunct w:val="0"/>
              <w:autoSpaceDE w:val="0"/>
              <w:autoSpaceDN w:val="0"/>
              <w:adjustRightInd w:val="0"/>
              <w:rPr>
                <w:rFonts w:ascii="Arial" w:hAnsi="Arial" w:cs="Arial"/>
                <w:b/>
              </w:rPr>
            </w:pPr>
          </w:p>
          <w:p w14:paraId="2E531682" w14:textId="42CC1873" w:rsidR="001618C6" w:rsidRPr="009108D7" w:rsidRDefault="00A13666" w:rsidP="001618C6">
            <w:r>
              <w:rPr>
                <w:rFonts w:ascii="Arial" w:hAnsi="Arial" w:cs="Arial"/>
                <w:bCs/>
              </w:rPr>
              <w:t>The Physician is attesting that</w:t>
            </w:r>
            <w:r w:rsidR="001618C6" w:rsidRPr="001618C6">
              <w:rPr>
                <w:rFonts w:ascii="Arial" w:hAnsi="Arial" w:cs="Arial"/>
                <w:bCs/>
              </w:rPr>
              <w:t xml:space="preserve"> the information on the form is true and correct.</w:t>
            </w:r>
          </w:p>
          <w:p w14:paraId="03C6B45E" w14:textId="787B178E" w:rsidR="001618C6" w:rsidRPr="00A135F2" w:rsidRDefault="001618C6" w:rsidP="001618C6">
            <w:pPr>
              <w:tabs>
                <w:tab w:val="left" w:pos="0"/>
              </w:tabs>
              <w:overflowPunct w:val="0"/>
              <w:autoSpaceDE w:val="0"/>
              <w:autoSpaceDN w:val="0"/>
              <w:adjustRightInd w:val="0"/>
              <w:rPr>
                <w:rFonts w:ascii="Arial" w:hAnsi="Arial" w:cs="Arial"/>
                <w:b/>
              </w:rPr>
            </w:pPr>
          </w:p>
        </w:tc>
      </w:tr>
      <w:tr w:rsidR="0071450C" w:rsidRPr="00DB09BB" w14:paraId="03C6B464" w14:textId="77777777" w:rsidTr="0031403A">
        <w:tc>
          <w:tcPr>
            <w:tcW w:w="877" w:type="dxa"/>
            <w:tcBorders>
              <w:top w:val="single" w:sz="4" w:space="0" w:color="auto"/>
              <w:left w:val="single" w:sz="4" w:space="0" w:color="auto"/>
              <w:bottom w:val="single" w:sz="4" w:space="0" w:color="auto"/>
              <w:right w:val="single" w:sz="4" w:space="0" w:color="auto"/>
            </w:tcBorders>
          </w:tcPr>
          <w:p w14:paraId="03C6B460" w14:textId="015143C4" w:rsidR="0071450C" w:rsidRPr="003F7310" w:rsidRDefault="00311F9F" w:rsidP="0071450C">
            <w:pPr>
              <w:tabs>
                <w:tab w:val="left" w:pos="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03C6B462" w14:textId="0FCE0332" w:rsidR="0071450C" w:rsidRPr="003F7310" w:rsidRDefault="0071450C" w:rsidP="00A135F2">
            <w:pPr>
              <w:tabs>
                <w:tab w:val="left" w:pos="0"/>
              </w:tabs>
              <w:overflowPunct w:val="0"/>
              <w:autoSpaceDE w:val="0"/>
              <w:autoSpaceDN w:val="0"/>
              <w:adjustRightInd w:val="0"/>
              <w:jc w:val="center"/>
              <w:rPr>
                <w:rFonts w:ascii="Arial" w:hAnsi="Arial" w:cs="Arial"/>
              </w:rPr>
            </w:pPr>
            <w:r w:rsidRPr="003F7310">
              <w:rPr>
                <w:rFonts w:ascii="Arial" w:hAnsi="Arial" w:cs="Arial"/>
              </w:rPr>
              <w:t>Section 3.7.1 Retiree Wellness Program (pg 37)</w:t>
            </w:r>
            <w:r w:rsidR="00A135F2">
              <w:rPr>
                <w:rFonts w:ascii="Arial" w:hAnsi="Arial" w:cs="Arial"/>
              </w:rPr>
              <w:t xml:space="preserve"> D</w:t>
            </w:r>
          </w:p>
        </w:tc>
        <w:tc>
          <w:tcPr>
            <w:tcW w:w="7200" w:type="dxa"/>
            <w:tcBorders>
              <w:top w:val="single" w:sz="4" w:space="0" w:color="auto"/>
              <w:left w:val="single" w:sz="4" w:space="0" w:color="auto"/>
              <w:bottom w:val="single" w:sz="4" w:space="0" w:color="auto"/>
              <w:right w:val="single" w:sz="4" w:space="0" w:color="auto"/>
            </w:tcBorders>
          </w:tcPr>
          <w:p w14:paraId="18A80413" w14:textId="7B93A7C9" w:rsidR="0071450C" w:rsidRDefault="0071450C" w:rsidP="0071450C">
            <w:pPr>
              <w:rPr>
                <w:rFonts w:ascii="Arial" w:hAnsi="Arial" w:cs="Arial"/>
                <w:b/>
              </w:rPr>
            </w:pPr>
            <w:r w:rsidRPr="00A135F2">
              <w:rPr>
                <w:rFonts w:ascii="Arial" w:hAnsi="Arial" w:cs="Arial"/>
                <w:b/>
              </w:rPr>
              <w:t xml:space="preserve">Annual notification of Members who have not met requirements. What requirements? Annual physician visit? </w:t>
            </w:r>
          </w:p>
          <w:p w14:paraId="649CF648" w14:textId="77777777" w:rsidR="001618C6" w:rsidRDefault="001618C6" w:rsidP="0071450C">
            <w:pPr>
              <w:rPr>
                <w:rFonts w:ascii="Arial" w:hAnsi="Arial" w:cs="Arial"/>
                <w:b/>
              </w:rPr>
            </w:pPr>
          </w:p>
          <w:p w14:paraId="68219DE3" w14:textId="77777777" w:rsidR="001618C6" w:rsidRPr="009108D7" w:rsidRDefault="001618C6" w:rsidP="001618C6">
            <w:r w:rsidRPr="001618C6">
              <w:rPr>
                <w:rFonts w:ascii="Arial" w:hAnsi="Arial" w:cs="Arial"/>
                <w:bCs/>
              </w:rPr>
              <w:t>The requirements of the Wellness Program, not just the physician visit, it would include the HAT, as well as other point values that allow the member to reach the total goal of the program.</w:t>
            </w:r>
            <w:r w:rsidRPr="009108D7">
              <w:rPr>
                <w:rFonts w:ascii="Arial" w:hAnsi="Arial" w:cs="Arial"/>
                <w:bCs/>
              </w:rPr>
              <w:t xml:space="preserve">   </w:t>
            </w:r>
          </w:p>
          <w:p w14:paraId="03C6B463" w14:textId="77777777" w:rsidR="0071450C" w:rsidRPr="003F7310" w:rsidRDefault="0071450C" w:rsidP="0071450C">
            <w:pPr>
              <w:tabs>
                <w:tab w:val="left" w:pos="0"/>
              </w:tabs>
              <w:overflowPunct w:val="0"/>
              <w:autoSpaceDE w:val="0"/>
              <w:autoSpaceDN w:val="0"/>
              <w:adjustRightInd w:val="0"/>
              <w:rPr>
                <w:rFonts w:ascii="Arial" w:hAnsi="Arial" w:cs="Arial"/>
              </w:rPr>
            </w:pPr>
          </w:p>
        </w:tc>
      </w:tr>
      <w:tr w:rsidR="0071450C" w:rsidRPr="00DB09BB" w14:paraId="03C6B469" w14:textId="77777777" w:rsidTr="0031403A">
        <w:tc>
          <w:tcPr>
            <w:tcW w:w="877" w:type="dxa"/>
            <w:tcBorders>
              <w:top w:val="single" w:sz="4" w:space="0" w:color="auto"/>
              <w:left w:val="single" w:sz="4" w:space="0" w:color="auto"/>
              <w:bottom w:val="single" w:sz="4" w:space="0" w:color="auto"/>
              <w:right w:val="single" w:sz="4" w:space="0" w:color="auto"/>
            </w:tcBorders>
          </w:tcPr>
          <w:p w14:paraId="03C6B465" w14:textId="25A17359" w:rsidR="0071450C" w:rsidRPr="003F7310" w:rsidRDefault="00311F9F" w:rsidP="0071450C">
            <w:pPr>
              <w:tabs>
                <w:tab w:val="left" w:pos="0"/>
              </w:tabs>
              <w:autoSpaceDN w:val="0"/>
              <w:jc w:val="center"/>
              <w:rPr>
                <w:rFonts w:ascii="Arial" w:hAnsi="Arial" w:cs="Arial"/>
              </w:rPr>
            </w:pPr>
            <w:r>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03C6B467" w14:textId="4406A4DA" w:rsidR="0071450C" w:rsidRPr="003F7310" w:rsidRDefault="0071450C" w:rsidP="0071450C">
            <w:pPr>
              <w:tabs>
                <w:tab w:val="left" w:pos="0"/>
              </w:tabs>
              <w:overflowPunct w:val="0"/>
              <w:autoSpaceDE w:val="0"/>
              <w:autoSpaceDN w:val="0"/>
              <w:adjustRightInd w:val="0"/>
              <w:jc w:val="center"/>
              <w:rPr>
                <w:rFonts w:ascii="Arial" w:hAnsi="Arial" w:cs="Arial"/>
              </w:rPr>
            </w:pPr>
            <w:r w:rsidRPr="003F7310">
              <w:rPr>
                <w:rFonts w:ascii="Arial" w:hAnsi="Arial" w:cs="Arial"/>
              </w:rPr>
              <w:t>Section 3.7.1 Retiree Wellness Program (pg 37)</w:t>
            </w:r>
          </w:p>
        </w:tc>
        <w:tc>
          <w:tcPr>
            <w:tcW w:w="7200" w:type="dxa"/>
            <w:tcBorders>
              <w:top w:val="single" w:sz="4" w:space="0" w:color="auto"/>
              <w:left w:val="single" w:sz="4" w:space="0" w:color="auto"/>
              <w:bottom w:val="single" w:sz="4" w:space="0" w:color="auto"/>
              <w:right w:val="single" w:sz="4" w:space="0" w:color="auto"/>
            </w:tcBorders>
          </w:tcPr>
          <w:p w14:paraId="2C210780" w14:textId="77777777" w:rsidR="0071450C" w:rsidRDefault="0071450C" w:rsidP="0071450C">
            <w:pPr>
              <w:tabs>
                <w:tab w:val="left" w:pos="0"/>
              </w:tabs>
              <w:overflowPunct w:val="0"/>
              <w:autoSpaceDE w:val="0"/>
              <w:autoSpaceDN w:val="0"/>
              <w:adjustRightInd w:val="0"/>
              <w:ind w:hanging="28"/>
              <w:rPr>
                <w:rFonts w:ascii="Arial" w:hAnsi="Arial" w:cs="Arial"/>
                <w:b/>
              </w:rPr>
            </w:pPr>
            <w:r w:rsidRPr="00A135F2">
              <w:rPr>
                <w:rFonts w:ascii="Arial" w:hAnsi="Arial" w:cs="Arial"/>
                <w:b/>
              </w:rPr>
              <w:t>Exception: As we have a robust wellness program in place, we wish to propose an exception from the above and request we implement our wellness approach.</w:t>
            </w:r>
          </w:p>
          <w:p w14:paraId="7B639B9E" w14:textId="77777777" w:rsidR="00AD2057" w:rsidRDefault="00AD2057" w:rsidP="0071450C">
            <w:pPr>
              <w:tabs>
                <w:tab w:val="left" w:pos="0"/>
              </w:tabs>
              <w:overflowPunct w:val="0"/>
              <w:autoSpaceDE w:val="0"/>
              <w:autoSpaceDN w:val="0"/>
              <w:adjustRightInd w:val="0"/>
              <w:ind w:hanging="28"/>
              <w:rPr>
                <w:rFonts w:ascii="Arial" w:hAnsi="Arial" w:cs="Arial"/>
                <w:b/>
              </w:rPr>
            </w:pPr>
          </w:p>
          <w:p w14:paraId="7A5C63BF" w14:textId="42731FDA" w:rsidR="00A135F2" w:rsidRPr="00AD2057" w:rsidRDefault="00AD2057" w:rsidP="0071450C">
            <w:pPr>
              <w:tabs>
                <w:tab w:val="left" w:pos="0"/>
              </w:tabs>
              <w:overflowPunct w:val="0"/>
              <w:autoSpaceDE w:val="0"/>
              <w:autoSpaceDN w:val="0"/>
              <w:adjustRightInd w:val="0"/>
              <w:ind w:hanging="28"/>
              <w:rPr>
                <w:rFonts w:ascii="Arial" w:hAnsi="Arial" w:cs="Arial"/>
              </w:rPr>
            </w:pPr>
            <w:r w:rsidRPr="00AD2057">
              <w:rPr>
                <w:rFonts w:ascii="Arial" w:hAnsi="Arial" w:cs="Arial"/>
              </w:rPr>
              <w:t>The State does not agree to this proposed change.</w:t>
            </w:r>
          </w:p>
          <w:p w14:paraId="03C6B468" w14:textId="4DEF06C0" w:rsidR="00A135F2" w:rsidRPr="003F7310" w:rsidRDefault="00A135F2" w:rsidP="0071450C">
            <w:pPr>
              <w:tabs>
                <w:tab w:val="left" w:pos="0"/>
              </w:tabs>
              <w:overflowPunct w:val="0"/>
              <w:autoSpaceDE w:val="0"/>
              <w:autoSpaceDN w:val="0"/>
              <w:adjustRightInd w:val="0"/>
              <w:ind w:hanging="28"/>
              <w:rPr>
                <w:rFonts w:ascii="Arial" w:hAnsi="Arial" w:cs="Arial"/>
              </w:rPr>
            </w:pPr>
          </w:p>
        </w:tc>
      </w:tr>
      <w:tr w:rsidR="0071450C" w14:paraId="06C49A9F" w14:textId="77777777" w:rsidTr="0031403A">
        <w:tc>
          <w:tcPr>
            <w:tcW w:w="877" w:type="dxa"/>
            <w:tcBorders>
              <w:top w:val="single" w:sz="4" w:space="0" w:color="auto"/>
              <w:left w:val="single" w:sz="4" w:space="0" w:color="auto"/>
              <w:bottom w:val="single" w:sz="4" w:space="0" w:color="auto"/>
              <w:right w:val="single" w:sz="4" w:space="0" w:color="auto"/>
            </w:tcBorders>
          </w:tcPr>
          <w:p w14:paraId="0E56EC4E" w14:textId="3DD2D934" w:rsidR="0071450C" w:rsidRPr="003F7310" w:rsidRDefault="00311F9F" w:rsidP="0071450C">
            <w:pPr>
              <w:tabs>
                <w:tab w:val="left" w:pos="0"/>
              </w:tabs>
              <w:autoSpaceDN w:val="0"/>
              <w:jc w:val="center"/>
              <w:rPr>
                <w:rFonts w:ascii="Arial" w:hAnsi="Arial" w:cs="Arial"/>
              </w:rPr>
            </w:pPr>
            <w:r>
              <w:rPr>
                <w:rFonts w:ascii="Arial" w:hAnsi="Arial" w:cs="Arial"/>
              </w:rPr>
              <w:t>48</w:t>
            </w:r>
          </w:p>
        </w:tc>
        <w:tc>
          <w:tcPr>
            <w:tcW w:w="2160" w:type="dxa"/>
            <w:tcBorders>
              <w:top w:val="single" w:sz="4" w:space="0" w:color="auto"/>
              <w:left w:val="single" w:sz="4" w:space="0" w:color="auto"/>
              <w:bottom w:val="single" w:sz="4" w:space="0" w:color="auto"/>
              <w:right w:val="single" w:sz="4" w:space="0" w:color="auto"/>
            </w:tcBorders>
          </w:tcPr>
          <w:p w14:paraId="37B43205" w14:textId="29FE1E08" w:rsidR="0071450C" w:rsidRPr="003F7310" w:rsidRDefault="00A135F2" w:rsidP="00A135F2">
            <w:pPr>
              <w:tabs>
                <w:tab w:val="left" w:pos="0"/>
              </w:tabs>
              <w:overflowPunct w:val="0"/>
              <w:autoSpaceDE w:val="0"/>
              <w:autoSpaceDN w:val="0"/>
              <w:adjustRightInd w:val="0"/>
              <w:jc w:val="center"/>
              <w:rPr>
                <w:rFonts w:ascii="Arial" w:hAnsi="Arial" w:cs="Arial"/>
              </w:rPr>
            </w:pPr>
            <w:r w:rsidRPr="003F7310">
              <w:rPr>
                <w:rFonts w:ascii="Arial" w:hAnsi="Arial" w:cs="Arial"/>
              </w:rPr>
              <w:t>Section 3.10 PPACA Compliance (pg 38)</w:t>
            </w:r>
          </w:p>
        </w:tc>
        <w:tc>
          <w:tcPr>
            <w:tcW w:w="7200" w:type="dxa"/>
            <w:tcBorders>
              <w:top w:val="single" w:sz="4" w:space="0" w:color="auto"/>
              <w:left w:val="single" w:sz="4" w:space="0" w:color="auto"/>
              <w:bottom w:val="single" w:sz="4" w:space="0" w:color="auto"/>
              <w:right w:val="single" w:sz="4" w:space="0" w:color="auto"/>
            </w:tcBorders>
          </w:tcPr>
          <w:p w14:paraId="0A298D33" w14:textId="5E039273" w:rsidR="0071450C" w:rsidRPr="00A135F2" w:rsidRDefault="0071450C" w:rsidP="0071450C">
            <w:pPr>
              <w:tabs>
                <w:tab w:val="left" w:pos="0"/>
              </w:tabs>
              <w:overflowPunct w:val="0"/>
              <w:autoSpaceDE w:val="0"/>
              <w:autoSpaceDN w:val="0"/>
              <w:adjustRightInd w:val="0"/>
              <w:ind w:hanging="28"/>
              <w:rPr>
                <w:rFonts w:ascii="Arial" w:hAnsi="Arial" w:cs="Arial"/>
                <w:b/>
              </w:rPr>
            </w:pPr>
            <w:r w:rsidRPr="00A135F2">
              <w:rPr>
                <w:rFonts w:ascii="Arial" w:hAnsi="Arial" w:cs="Arial"/>
                <w:b/>
              </w:rPr>
              <w:t xml:space="preserve">We will comply to the extent applicable. Exception: The Vendor {Contractor} must ensure compliance </w:t>
            </w:r>
            <w:r w:rsidR="00CA3A09" w:rsidRPr="00187801">
              <w:rPr>
                <w:rFonts w:ascii="Arial" w:hAnsi="Arial" w:cs="Arial"/>
                <w:b/>
              </w:rPr>
              <w:t xml:space="preserve">(to the extent applicable) </w:t>
            </w:r>
            <w:r w:rsidRPr="00187801">
              <w:rPr>
                <w:rFonts w:ascii="Arial" w:hAnsi="Arial" w:cs="Arial"/>
                <w:b/>
              </w:rPr>
              <w:t xml:space="preserve">with health care reform and with all </w:t>
            </w:r>
            <w:r w:rsidR="00CA3A09" w:rsidRPr="00187801">
              <w:rPr>
                <w:rFonts w:ascii="Arial" w:hAnsi="Arial" w:cs="Arial"/>
                <w:b/>
              </w:rPr>
              <w:t xml:space="preserve">(applicable) </w:t>
            </w:r>
            <w:r w:rsidRPr="00187801">
              <w:rPr>
                <w:rFonts w:ascii="Arial" w:hAnsi="Arial" w:cs="Arial"/>
                <w:b/>
              </w:rPr>
              <w:t>PPACA</w:t>
            </w:r>
            <w:r w:rsidRPr="00A135F2">
              <w:rPr>
                <w:rFonts w:ascii="Arial" w:hAnsi="Arial" w:cs="Arial"/>
                <w:b/>
              </w:rPr>
              <w:t xml:space="preserve"> requirements, including but not limited to, notifications of changes in the regulations to the state and its subscribers.</w:t>
            </w:r>
          </w:p>
          <w:p w14:paraId="0517B972" w14:textId="77777777" w:rsidR="00A135F2" w:rsidRDefault="00A135F2" w:rsidP="0071450C">
            <w:pPr>
              <w:tabs>
                <w:tab w:val="left" w:pos="0"/>
              </w:tabs>
              <w:overflowPunct w:val="0"/>
              <w:autoSpaceDE w:val="0"/>
              <w:autoSpaceDN w:val="0"/>
              <w:adjustRightInd w:val="0"/>
              <w:ind w:hanging="28"/>
              <w:rPr>
                <w:rFonts w:ascii="Arial" w:hAnsi="Arial" w:cs="Arial"/>
              </w:rPr>
            </w:pPr>
          </w:p>
          <w:p w14:paraId="2037C748" w14:textId="77777777" w:rsidR="00A135F2" w:rsidRDefault="00AD2057" w:rsidP="0071450C">
            <w:pPr>
              <w:tabs>
                <w:tab w:val="left" w:pos="0"/>
              </w:tabs>
              <w:overflowPunct w:val="0"/>
              <w:autoSpaceDE w:val="0"/>
              <w:autoSpaceDN w:val="0"/>
              <w:adjustRightInd w:val="0"/>
              <w:ind w:hanging="28"/>
              <w:rPr>
                <w:rFonts w:ascii="Arial" w:hAnsi="Arial" w:cs="Arial"/>
              </w:rPr>
            </w:pPr>
            <w:r>
              <w:rPr>
                <w:rFonts w:ascii="Arial" w:hAnsi="Arial" w:cs="Arial"/>
              </w:rPr>
              <w:t>The State does not agree to this proposed change.</w:t>
            </w:r>
          </w:p>
          <w:p w14:paraId="16EFC0D0" w14:textId="7675CC9E" w:rsidR="00AD2057" w:rsidRPr="003F7310" w:rsidRDefault="00AD2057" w:rsidP="0071450C">
            <w:pPr>
              <w:tabs>
                <w:tab w:val="left" w:pos="0"/>
              </w:tabs>
              <w:overflowPunct w:val="0"/>
              <w:autoSpaceDE w:val="0"/>
              <w:autoSpaceDN w:val="0"/>
              <w:adjustRightInd w:val="0"/>
              <w:ind w:hanging="28"/>
              <w:rPr>
                <w:rFonts w:ascii="Arial" w:hAnsi="Arial" w:cs="Arial"/>
              </w:rPr>
            </w:pPr>
          </w:p>
        </w:tc>
      </w:tr>
      <w:tr w:rsidR="0071450C" w14:paraId="4924D100" w14:textId="77777777" w:rsidTr="0031403A">
        <w:tc>
          <w:tcPr>
            <w:tcW w:w="877" w:type="dxa"/>
            <w:tcBorders>
              <w:top w:val="single" w:sz="4" w:space="0" w:color="auto"/>
              <w:left w:val="single" w:sz="4" w:space="0" w:color="auto"/>
              <w:bottom w:val="single" w:sz="4" w:space="0" w:color="auto"/>
              <w:right w:val="single" w:sz="4" w:space="0" w:color="auto"/>
            </w:tcBorders>
          </w:tcPr>
          <w:p w14:paraId="5346A8BD" w14:textId="16E4CEA1" w:rsidR="0071450C" w:rsidRPr="003F7310" w:rsidRDefault="00311F9F" w:rsidP="0071450C">
            <w:pPr>
              <w:tabs>
                <w:tab w:val="left" w:pos="0"/>
              </w:tabs>
              <w:autoSpaceDN w:val="0"/>
              <w:jc w:val="center"/>
              <w:rPr>
                <w:rFonts w:ascii="Arial" w:hAnsi="Arial" w:cs="Arial"/>
              </w:rPr>
            </w:pPr>
            <w:r>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58C4377F" w14:textId="7B756302" w:rsidR="0071450C" w:rsidRPr="003F7310" w:rsidRDefault="00A135F2" w:rsidP="00A135F2">
            <w:pPr>
              <w:tabs>
                <w:tab w:val="left" w:pos="0"/>
              </w:tabs>
              <w:overflowPunct w:val="0"/>
              <w:autoSpaceDE w:val="0"/>
              <w:autoSpaceDN w:val="0"/>
              <w:adjustRightInd w:val="0"/>
              <w:jc w:val="center"/>
              <w:rPr>
                <w:rFonts w:ascii="Arial" w:hAnsi="Arial" w:cs="Arial"/>
              </w:rPr>
            </w:pPr>
            <w:r w:rsidRPr="003F7310">
              <w:rPr>
                <w:rFonts w:ascii="Arial" w:hAnsi="Arial" w:cs="Arial"/>
              </w:rPr>
              <w:t>3.12 Technical Interface with State (pg 39)</w:t>
            </w:r>
          </w:p>
        </w:tc>
        <w:tc>
          <w:tcPr>
            <w:tcW w:w="7200" w:type="dxa"/>
            <w:tcBorders>
              <w:top w:val="single" w:sz="4" w:space="0" w:color="auto"/>
              <w:left w:val="single" w:sz="4" w:space="0" w:color="auto"/>
              <w:bottom w:val="single" w:sz="4" w:space="0" w:color="auto"/>
              <w:right w:val="single" w:sz="4" w:space="0" w:color="auto"/>
            </w:tcBorders>
          </w:tcPr>
          <w:p w14:paraId="61644AF8" w14:textId="65210F10" w:rsidR="00A135F2" w:rsidRDefault="0071450C" w:rsidP="0071450C">
            <w:pPr>
              <w:tabs>
                <w:tab w:val="left" w:pos="0"/>
              </w:tabs>
              <w:overflowPunct w:val="0"/>
              <w:autoSpaceDE w:val="0"/>
              <w:autoSpaceDN w:val="0"/>
              <w:adjustRightInd w:val="0"/>
              <w:ind w:hanging="28"/>
              <w:rPr>
                <w:rFonts w:ascii="Arial" w:hAnsi="Arial" w:cs="Arial"/>
                <w:b/>
              </w:rPr>
            </w:pPr>
            <w:r w:rsidRPr="00A135F2">
              <w:rPr>
                <w:rFonts w:ascii="Arial" w:hAnsi="Arial" w:cs="Arial"/>
                <w:b/>
              </w:rPr>
              <w:t>In the event of a transmission or other failure, the Plan Eligibility File may be sent by the State during business hours. On rare occasions when determined necessary by the State in its sole discretion, the Vendor {Contractor} shall accept multiple Plan Eligibility Files in a single day, on a Saturday and/or Sunday, or on a State holiday. Clarification: Files can be sent at any time of the day 7 days per week, but we will only process on business days.</w:t>
            </w:r>
          </w:p>
          <w:p w14:paraId="44541AB8" w14:textId="77777777" w:rsidR="00C61BB2" w:rsidRDefault="00C61BB2" w:rsidP="0071450C">
            <w:pPr>
              <w:tabs>
                <w:tab w:val="left" w:pos="0"/>
              </w:tabs>
              <w:overflowPunct w:val="0"/>
              <w:autoSpaceDE w:val="0"/>
              <w:autoSpaceDN w:val="0"/>
              <w:adjustRightInd w:val="0"/>
              <w:ind w:hanging="28"/>
              <w:rPr>
                <w:rFonts w:ascii="Arial" w:hAnsi="Arial" w:cs="Arial"/>
                <w:b/>
              </w:rPr>
            </w:pPr>
          </w:p>
          <w:p w14:paraId="509B8C26" w14:textId="5652F10C" w:rsidR="00A135F2" w:rsidRDefault="00C61BB2" w:rsidP="0071450C">
            <w:pPr>
              <w:tabs>
                <w:tab w:val="left" w:pos="0"/>
              </w:tabs>
              <w:overflowPunct w:val="0"/>
              <w:autoSpaceDE w:val="0"/>
              <w:autoSpaceDN w:val="0"/>
              <w:adjustRightInd w:val="0"/>
              <w:ind w:hanging="28"/>
              <w:rPr>
                <w:rFonts w:ascii="Arial" w:hAnsi="Arial" w:cs="Arial"/>
              </w:rPr>
            </w:pPr>
            <w:r w:rsidRPr="00C61BB2">
              <w:rPr>
                <w:rFonts w:ascii="Arial" w:hAnsi="Arial" w:cs="Arial"/>
              </w:rPr>
              <w:t>Yes, this clarification is acceptable to the State.  Bid Solicitation Section 3.12 has been revised. Please refer to T3093 Bid Solicitation Revised 062918.</w:t>
            </w:r>
          </w:p>
          <w:p w14:paraId="7A91DEFF" w14:textId="12C13D1A" w:rsidR="00A135F2" w:rsidRPr="003F7310" w:rsidRDefault="00A135F2" w:rsidP="0071450C">
            <w:pPr>
              <w:tabs>
                <w:tab w:val="left" w:pos="0"/>
              </w:tabs>
              <w:overflowPunct w:val="0"/>
              <w:autoSpaceDE w:val="0"/>
              <w:autoSpaceDN w:val="0"/>
              <w:adjustRightInd w:val="0"/>
              <w:ind w:hanging="28"/>
              <w:rPr>
                <w:rFonts w:ascii="Arial" w:hAnsi="Arial" w:cs="Arial"/>
              </w:rPr>
            </w:pPr>
          </w:p>
        </w:tc>
      </w:tr>
      <w:tr w:rsidR="0071450C" w14:paraId="6A1D6006" w14:textId="77777777" w:rsidTr="0031403A">
        <w:tc>
          <w:tcPr>
            <w:tcW w:w="877" w:type="dxa"/>
            <w:tcBorders>
              <w:top w:val="single" w:sz="4" w:space="0" w:color="auto"/>
              <w:left w:val="single" w:sz="4" w:space="0" w:color="auto"/>
              <w:bottom w:val="single" w:sz="4" w:space="0" w:color="auto"/>
              <w:right w:val="single" w:sz="4" w:space="0" w:color="auto"/>
            </w:tcBorders>
          </w:tcPr>
          <w:p w14:paraId="7F0D83E6" w14:textId="1A7BE245" w:rsidR="0071450C" w:rsidRPr="003F7310" w:rsidRDefault="00311F9F" w:rsidP="0071450C">
            <w:pPr>
              <w:tabs>
                <w:tab w:val="left" w:pos="0"/>
              </w:tabs>
              <w:autoSpaceDN w:val="0"/>
              <w:jc w:val="center"/>
              <w:rPr>
                <w:rFonts w:ascii="Arial" w:hAnsi="Arial" w:cs="Arial"/>
              </w:rPr>
            </w:pPr>
            <w:r>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4489FF06" w14:textId="687577C6" w:rsidR="0071450C" w:rsidRPr="003F7310" w:rsidRDefault="0016219D" w:rsidP="0071450C">
            <w:pPr>
              <w:tabs>
                <w:tab w:val="left" w:pos="0"/>
              </w:tabs>
              <w:overflowPunct w:val="0"/>
              <w:autoSpaceDE w:val="0"/>
              <w:autoSpaceDN w:val="0"/>
              <w:adjustRightInd w:val="0"/>
              <w:jc w:val="center"/>
              <w:rPr>
                <w:rFonts w:ascii="Arial" w:hAnsi="Arial" w:cs="Arial"/>
              </w:rPr>
            </w:pPr>
            <w:r w:rsidRPr="003F7310">
              <w:rPr>
                <w:rFonts w:ascii="Arial" w:hAnsi="Arial" w:cs="Arial"/>
              </w:rPr>
              <w:t>3.12 Technical Interface with State (pg 39)</w:t>
            </w:r>
            <w:r>
              <w:rPr>
                <w:rFonts w:ascii="Arial" w:hAnsi="Arial" w:cs="Arial"/>
              </w:rPr>
              <w:t xml:space="preserve"> A</w:t>
            </w:r>
          </w:p>
        </w:tc>
        <w:tc>
          <w:tcPr>
            <w:tcW w:w="7200" w:type="dxa"/>
            <w:tcBorders>
              <w:top w:val="single" w:sz="4" w:space="0" w:color="auto"/>
              <w:left w:val="single" w:sz="4" w:space="0" w:color="auto"/>
              <w:bottom w:val="single" w:sz="4" w:space="0" w:color="auto"/>
              <w:right w:val="single" w:sz="4" w:space="0" w:color="auto"/>
            </w:tcBorders>
          </w:tcPr>
          <w:p w14:paraId="20276C36" w14:textId="51AEFD5F" w:rsidR="0071450C" w:rsidRPr="0016219D" w:rsidRDefault="0071450C" w:rsidP="0071450C">
            <w:pPr>
              <w:rPr>
                <w:rFonts w:ascii="Arial" w:hAnsi="Arial" w:cs="Arial"/>
                <w:b/>
              </w:rPr>
            </w:pPr>
            <w:r w:rsidRPr="0016219D">
              <w:rPr>
                <w:rFonts w:ascii="Arial" w:hAnsi="Arial" w:cs="Arial"/>
                <w:b/>
              </w:rPr>
              <w:t>Accept Plan Eligibility File effective dates up to six (6) months into the future; Exception: We can only accept future enrollments up to 90 days in advance per CMS regulations.</w:t>
            </w:r>
          </w:p>
          <w:p w14:paraId="413B12D5" w14:textId="77777777" w:rsidR="0016219D" w:rsidRPr="003F7310" w:rsidRDefault="0016219D" w:rsidP="0071450C">
            <w:pPr>
              <w:rPr>
                <w:rFonts w:ascii="Arial" w:hAnsi="Arial" w:cs="Arial"/>
              </w:rPr>
            </w:pPr>
          </w:p>
          <w:p w14:paraId="2DB8CAF3" w14:textId="58AE11AE" w:rsidR="0071450C" w:rsidRDefault="00DA03B9" w:rsidP="00DA03B9">
            <w:pPr>
              <w:tabs>
                <w:tab w:val="left" w:pos="0"/>
              </w:tabs>
              <w:overflowPunct w:val="0"/>
              <w:autoSpaceDE w:val="0"/>
              <w:autoSpaceDN w:val="0"/>
              <w:adjustRightInd w:val="0"/>
              <w:ind w:hanging="28"/>
              <w:rPr>
                <w:rFonts w:ascii="Arial" w:hAnsi="Arial" w:cs="Arial"/>
              </w:rPr>
            </w:pPr>
            <w:r>
              <w:rPr>
                <w:rFonts w:ascii="Arial" w:hAnsi="Arial" w:cs="Arial"/>
              </w:rPr>
              <w:t>Bid Solicitation Section 3.12 A Plan Eligibility File has been revised. Please refer to T3093 Bid Solicitation Revised 062918.</w:t>
            </w:r>
          </w:p>
          <w:p w14:paraId="7D095561" w14:textId="26B2A035" w:rsidR="00DA03B9" w:rsidRPr="003F7310" w:rsidRDefault="00DA03B9" w:rsidP="00DA03B9">
            <w:pPr>
              <w:tabs>
                <w:tab w:val="left" w:pos="0"/>
              </w:tabs>
              <w:overflowPunct w:val="0"/>
              <w:autoSpaceDE w:val="0"/>
              <w:autoSpaceDN w:val="0"/>
              <w:adjustRightInd w:val="0"/>
              <w:ind w:hanging="28"/>
              <w:rPr>
                <w:rFonts w:ascii="Arial" w:hAnsi="Arial" w:cs="Arial"/>
              </w:rPr>
            </w:pPr>
          </w:p>
        </w:tc>
      </w:tr>
      <w:tr w:rsidR="0071450C" w14:paraId="43F3A41E" w14:textId="77777777" w:rsidTr="0031403A">
        <w:tc>
          <w:tcPr>
            <w:tcW w:w="877" w:type="dxa"/>
            <w:tcBorders>
              <w:top w:val="single" w:sz="4" w:space="0" w:color="auto"/>
              <w:left w:val="single" w:sz="4" w:space="0" w:color="auto"/>
              <w:bottom w:val="single" w:sz="4" w:space="0" w:color="auto"/>
              <w:right w:val="single" w:sz="4" w:space="0" w:color="auto"/>
            </w:tcBorders>
          </w:tcPr>
          <w:p w14:paraId="0D2F50F1" w14:textId="4B198934" w:rsidR="0071450C" w:rsidRPr="003F7310" w:rsidRDefault="00311F9F" w:rsidP="00A135F2">
            <w:pPr>
              <w:tabs>
                <w:tab w:val="left" w:pos="0"/>
              </w:tabs>
              <w:autoSpaceDN w:val="0"/>
              <w:jc w:val="center"/>
              <w:rPr>
                <w:rFonts w:ascii="Arial" w:hAnsi="Arial" w:cs="Arial"/>
              </w:rPr>
            </w:pPr>
            <w:r>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6B40E140" w14:textId="05886701" w:rsidR="0071450C" w:rsidRPr="003F7310" w:rsidRDefault="0016219D" w:rsidP="0071450C">
            <w:pPr>
              <w:tabs>
                <w:tab w:val="left" w:pos="0"/>
              </w:tabs>
              <w:overflowPunct w:val="0"/>
              <w:autoSpaceDE w:val="0"/>
              <w:autoSpaceDN w:val="0"/>
              <w:adjustRightInd w:val="0"/>
              <w:jc w:val="center"/>
              <w:rPr>
                <w:rFonts w:ascii="Arial" w:hAnsi="Arial" w:cs="Arial"/>
              </w:rPr>
            </w:pPr>
            <w:r w:rsidRPr="003F7310">
              <w:rPr>
                <w:rFonts w:ascii="Arial" w:hAnsi="Arial" w:cs="Arial"/>
              </w:rPr>
              <w:t>3.12 Technical Interface with State (pg 39)</w:t>
            </w:r>
            <w:r>
              <w:rPr>
                <w:rFonts w:ascii="Arial" w:hAnsi="Arial" w:cs="Arial"/>
              </w:rPr>
              <w:t xml:space="preserve"> C</w:t>
            </w:r>
          </w:p>
        </w:tc>
        <w:tc>
          <w:tcPr>
            <w:tcW w:w="7200" w:type="dxa"/>
            <w:tcBorders>
              <w:top w:val="single" w:sz="4" w:space="0" w:color="auto"/>
              <w:left w:val="single" w:sz="4" w:space="0" w:color="auto"/>
              <w:bottom w:val="single" w:sz="4" w:space="0" w:color="auto"/>
              <w:right w:val="single" w:sz="4" w:space="0" w:color="auto"/>
            </w:tcBorders>
          </w:tcPr>
          <w:p w14:paraId="61CEDA58" w14:textId="1C65843C" w:rsidR="0016219D" w:rsidRDefault="0071450C" w:rsidP="0071450C">
            <w:pPr>
              <w:tabs>
                <w:tab w:val="left" w:pos="0"/>
              </w:tabs>
              <w:overflowPunct w:val="0"/>
              <w:autoSpaceDE w:val="0"/>
              <w:autoSpaceDN w:val="0"/>
              <w:adjustRightInd w:val="0"/>
              <w:ind w:hanging="28"/>
              <w:rPr>
                <w:rFonts w:ascii="Arial" w:hAnsi="Arial" w:cs="Arial"/>
                <w:b/>
              </w:rPr>
            </w:pPr>
            <w:r w:rsidRPr="0016219D">
              <w:rPr>
                <w:rFonts w:ascii="Arial" w:hAnsi="Arial" w:cs="Arial"/>
                <w:b/>
              </w:rPr>
              <w:t>Send the SCM a Daily Return File before 8:30 am ET on the second business day after the transmission. All errors or omissions must be reported daily to the State; and What kind of return file is the State looking for?</w:t>
            </w:r>
          </w:p>
          <w:p w14:paraId="0558967B" w14:textId="77777777" w:rsidR="00AD2057" w:rsidRDefault="00AD2057" w:rsidP="0071450C">
            <w:pPr>
              <w:tabs>
                <w:tab w:val="left" w:pos="0"/>
              </w:tabs>
              <w:overflowPunct w:val="0"/>
              <w:autoSpaceDE w:val="0"/>
              <w:autoSpaceDN w:val="0"/>
              <w:adjustRightInd w:val="0"/>
              <w:ind w:hanging="28"/>
              <w:rPr>
                <w:rFonts w:ascii="Arial" w:hAnsi="Arial" w:cs="Arial"/>
                <w:b/>
              </w:rPr>
            </w:pPr>
          </w:p>
          <w:p w14:paraId="32919380" w14:textId="7766C8BF" w:rsidR="00AD2057" w:rsidRPr="00AD2057" w:rsidRDefault="00AD2057" w:rsidP="0071450C">
            <w:pPr>
              <w:tabs>
                <w:tab w:val="left" w:pos="0"/>
              </w:tabs>
              <w:overflowPunct w:val="0"/>
              <w:autoSpaceDE w:val="0"/>
              <w:autoSpaceDN w:val="0"/>
              <w:adjustRightInd w:val="0"/>
              <w:ind w:hanging="28"/>
              <w:rPr>
                <w:rFonts w:ascii="Arial" w:hAnsi="Arial" w:cs="Arial"/>
              </w:rPr>
            </w:pPr>
            <w:r w:rsidRPr="00AD2057">
              <w:rPr>
                <w:rFonts w:ascii="Arial" w:hAnsi="Arial" w:cs="Arial"/>
              </w:rPr>
              <w:t>The Return File was included in the CD exhibits (Exhibit E).</w:t>
            </w:r>
          </w:p>
          <w:p w14:paraId="330E3AD4" w14:textId="263CAF77" w:rsidR="0016219D" w:rsidRPr="003F7310" w:rsidRDefault="0016219D" w:rsidP="0071450C">
            <w:pPr>
              <w:tabs>
                <w:tab w:val="left" w:pos="0"/>
              </w:tabs>
              <w:overflowPunct w:val="0"/>
              <w:autoSpaceDE w:val="0"/>
              <w:autoSpaceDN w:val="0"/>
              <w:adjustRightInd w:val="0"/>
              <w:ind w:hanging="28"/>
              <w:rPr>
                <w:rFonts w:ascii="Arial" w:hAnsi="Arial" w:cs="Arial"/>
              </w:rPr>
            </w:pPr>
          </w:p>
        </w:tc>
      </w:tr>
      <w:tr w:rsidR="0071450C" w14:paraId="7135DE92" w14:textId="77777777" w:rsidTr="0031403A">
        <w:tc>
          <w:tcPr>
            <w:tcW w:w="877" w:type="dxa"/>
            <w:tcBorders>
              <w:top w:val="single" w:sz="4" w:space="0" w:color="auto"/>
              <w:left w:val="single" w:sz="4" w:space="0" w:color="auto"/>
              <w:bottom w:val="single" w:sz="4" w:space="0" w:color="auto"/>
              <w:right w:val="single" w:sz="4" w:space="0" w:color="auto"/>
            </w:tcBorders>
          </w:tcPr>
          <w:p w14:paraId="1119026B" w14:textId="2DB16037" w:rsidR="0071450C" w:rsidRPr="003F7310" w:rsidRDefault="00311F9F" w:rsidP="0071450C">
            <w:pPr>
              <w:tabs>
                <w:tab w:val="left" w:pos="0"/>
              </w:tabs>
              <w:autoSpaceDN w:val="0"/>
              <w:jc w:val="center"/>
              <w:rPr>
                <w:rFonts w:ascii="Arial" w:hAnsi="Arial" w:cs="Arial"/>
              </w:rPr>
            </w:pPr>
            <w:r>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077E863C" w14:textId="0547EC74" w:rsidR="0071450C" w:rsidRPr="003F7310" w:rsidRDefault="0016219D" w:rsidP="0016219D">
            <w:pPr>
              <w:tabs>
                <w:tab w:val="left" w:pos="0"/>
              </w:tabs>
              <w:overflowPunct w:val="0"/>
              <w:autoSpaceDE w:val="0"/>
              <w:autoSpaceDN w:val="0"/>
              <w:adjustRightInd w:val="0"/>
              <w:jc w:val="center"/>
              <w:rPr>
                <w:rFonts w:ascii="Arial" w:hAnsi="Arial" w:cs="Arial"/>
              </w:rPr>
            </w:pPr>
            <w:r w:rsidRPr="003F7310">
              <w:rPr>
                <w:rFonts w:ascii="Arial" w:hAnsi="Arial" w:cs="Arial"/>
              </w:rPr>
              <w:t>3.12 Technical Interface with State (pg 40)</w:t>
            </w:r>
            <w:r>
              <w:rPr>
                <w:rFonts w:ascii="Arial" w:hAnsi="Arial" w:cs="Arial"/>
              </w:rPr>
              <w:t xml:space="preserve"> </w:t>
            </w:r>
            <w:r w:rsidRPr="003F7310">
              <w:rPr>
                <w:rFonts w:ascii="Arial" w:hAnsi="Arial" w:cs="Arial"/>
              </w:rPr>
              <w:t>H</w:t>
            </w:r>
          </w:p>
        </w:tc>
        <w:tc>
          <w:tcPr>
            <w:tcW w:w="7200" w:type="dxa"/>
            <w:tcBorders>
              <w:top w:val="single" w:sz="4" w:space="0" w:color="auto"/>
              <w:left w:val="single" w:sz="4" w:space="0" w:color="auto"/>
              <w:bottom w:val="single" w:sz="4" w:space="0" w:color="auto"/>
              <w:right w:val="single" w:sz="4" w:space="0" w:color="auto"/>
            </w:tcBorders>
          </w:tcPr>
          <w:p w14:paraId="3D3DDF15" w14:textId="77777777" w:rsidR="0071450C" w:rsidRPr="00E6715C" w:rsidRDefault="0071450C" w:rsidP="0016219D">
            <w:pPr>
              <w:tabs>
                <w:tab w:val="left" w:pos="-18"/>
              </w:tabs>
              <w:overflowPunct w:val="0"/>
              <w:autoSpaceDE w:val="0"/>
              <w:autoSpaceDN w:val="0"/>
              <w:adjustRightInd w:val="0"/>
              <w:ind w:hanging="18"/>
              <w:rPr>
                <w:rFonts w:ascii="Arial" w:hAnsi="Arial" w:cs="Arial"/>
                <w:b/>
              </w:rPr>
            </w:pPr>
            <w:r w:rsidRPr="00E6715C">
              <w:rPr>
                <w:rFonts w:ascii="Arial" w:hAnsi="Arial" w:cs="Arial"/>
                <w:b/>
              </w:rPr>
              <w:t>Support retroactive enrollments and terminations of up to one year for Members; Exception: We are unable to support retroactive enrollments and terminations later than 90 days per CMS regulations.</w:t>
            </w:r>
          </w:p>
          <w:p w14:paraId="3D303C33" w14:textId="77777777" w:rsidR="00AD2057" w:rsidRPr="00E6715C" w:rsidRDefault="00AD2057" w:rsidP="0016219D">
            <w:pPr>
              <w:tabs>
                <w:tab w:val="left" w:pos="-18"/>
              </w:tabs>
              <w:overflowPunct w:val="0"/>
              <w:autoSpaceDE w:val="0"/>
              <w:autoSpaceDN w:val="0"/>
              <w:adjustRightInd w:val="0"/>
              <w:ind w:hanging="18"/>
              <w:rPr>
                <w:rFonts w:ascii="Arial" w:hAnsi="Arial" w:cs="Arial"/>
                <w:b/>
              </w:rPr>
            </w:pPr>
          </w:p>
          <w:p w14:paraId="1B1F2649" w14:textId="77777777" w:rsidR="00E6715C" w:rsidRPr="00E6715C" w:rsidRDefault="00E6715C" w:rsidP="00E6715C">
            <w:pPr>
              <w:overflowPunct w:val="0"/>
              <w:autoSpaceDE w:val="0"/>
              <w:autoSpaceDN w:val="0"/>
              <w:ind w:hanging="18"/>
              <w:rPr>
                <w:rFonts w:ascii="Arial" w:hAnsi="Arial" w:cs="Arial"/>
              </w:rPr>
            </w:pPr>
            <w:r w:rsidRPr="00E6715C">
              <w:rPr>
                <w:rFonts w:ascii="Arial" w:hAnsi="Arial" w:cs="Arial"/>
              </w:rPr>
              <w:t xml:space="preserve">CMS regulations allow for individual requests for retroactive enrollment/termination beyond standard timeframes.  The Vendor {Contractor} must be able to support this process.  </w:t>
            </w:r>
          </w:p>
          <w:p w14:paraId="1BF06A97" w14:textId="3346C69A" w:rsidR="0016219D" w:rsidRPr="00E6715C" w:rsidRDefault="0016219D" w:rsidP="0071450C">
            <w:pPr>
              <w:tabs>
                <w:tab w:val="left" w:pos="0"/>
              </w:tabs>
              <w:overflowPunct w:val="0"/>
              <w:autoSpaceDE w:val="0"/>
              <w:autoSpaceDN w:val="0"/>
              <w:adjustRightInd w:val="0"/>
              <w:ind w:hanging="28"/>
              <w:rPr>
                <w:rFonts w:ascii="Arial" w:hAnsi="Arial" w:cs="Arial"/>
              </w:rPr>
            </w:pPr>
          </w:p>
        </w:tc>
      </w:tr>
      <w:tr w:rsidR="0071450C" w14:paraId="67F15F7B" w14:textId="77777777" w:rsidTr="0031403A">
        <w:tc>
          <w:tcPr>
            <w:tcW w:w="877" w:type="dxa"/>
            <w:tcBorders>
              <w:top w:val="single" w:sz="4" w:space="0" w:color="auto"/>
              <w:left w:val="single" w:sz="4" w:space="0" w:color="auto"/>
              <w:bottom w:val="single" w:sz="4" w:space="0" w:color="auto"/>
              <w:right w:val="single" w:sz="4" w:space="0" w:color="auto"/>
            </w:tcBorders>
          </w:tcPr>
          <w:p w14:paraId="6C4C8126" w14:textId="08C4ED09" w:rsidR="0071450C" w:rsidRPr="003F7310" w:rsidRDefault="00311F9F" w:rsidP="0071450C">
            <w:pPr>
              <w:tabs>
                <w:tab w:val="left" w:pos="0"/>
              </w:tabs>
              <w:autoSpaceDN w:val="0"/>
              <w:jc w:val="center"/>
              <w:rPr>
                <w:rFonts w:ascii="Arial" w:hAnsi="Arial" w:cs="Arial"/>
              </w:rPr>
            </w:pPr>
            <w:r>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4E038D6F" w14:textId="617F5D87" w:rsidR="0071450C" w:rsidRPr="003F7310" w:rsidRDefault="0016219D" w:rsidP="0016219D">
            <w:pPr>
              <w:tabs>
                <w:tab w:val="left" w:pos="0"/>
              </w:tabs>
              <w:overflowPunct w:val="0"/>
              <w:autoSpaceDE w:val="0"/>
              <w:autoSpaceDN w:val="0"/>
              <w:adjustRightInd w:val="0"/>
              <w:jc w:val="center"/>
              <w:rPr>
                <w:rFonts w:ascii="Arial" w:hAnsi="Arial" w:cs="Arial"/>
              </w:rPr>
            </w:pPr>
            <w:r w:rsidRPr="003F7310">
              <w:rPr>
                <w:rFonts w:ascii="Arial" w:hAnsi="Arial" w:cs="Arial"/>
              </w:rPr>
              <w:t>3.12 Technical Interface with State (pg 40)</w:t>
            </w:r>
            <w:r>
              <w:rPr>
                <w:rFonts w:ascii="Arial" w:hAnsi="Arial" w:cs="Arial"/>
              </w:rPr>
              <w:t xml:space="preserve"> </w:t>
            </w:r>
            <w:r w:rsidRPr="003F7310">
              <w:rPr>
                <w:rFonts w:ascii="Arial" w:hAnsi="Arial" w:cs="Arial"/>
              </w:rPr>
              <w:t>I</w:t>
            </w:r>
          </w:p>
        </w:tc>
        <w:tc>
          <w:tcPr>
            <w:tcW w:w="7200" w:type="dxa"/>
            <w:tcBorders>
              <w:top w:val="single" w:sz="4" w:space="0" w:color="auto"/>
              <w:left w:val="single" w:sz="4" w:space="0" w:color="auto"/>
              <w:bottom w:val="single" w:sz="4" w:space="0" w:color="auto"/>
              <w:right w:val="single" w:sz="4" w:space="0" w:color="auto"/>
            </w:tcBorders>
          </w:tcPr>
          <w:p w14:paraId="09A3FA01" w14:textId="6E33FA47" w:rsidR="0071450C" w:rsidRDefault="0071450C" w:rsidP="0071450C">
            <w:pPr>
              <w:tabs>
                <w:tab w:val="left" w:pos="0"/>
              </w:tabs>
              <w:overflowPunct w:val="0"/>
              <w:autoSpaceDE w:val="0"/>
              <w:autoSpaceDN w:val="0"/>
              <w:adjustRightInd w:val="0"/>
              <w:ind w:hanging="28"/>
              <w:rPr>
                <w:rFonts w:ascii="Arial" w:hAnsi="Arial" w:cs="Arial"/>
                <w:b/>
              </w:rPr>
            </w:pPr>
            <w:r w:rsidRPr="0016219D">
              <w:rPr>
                <w:rFonts w:ascii="Arial" w:hAnsi="Arial" w:cs="Arial"/>
                <w:b/>
              </w:rPr>
              <w:t>Ensure that only DPB-originated eligibility information and changes will be reflected on the Plan records contained in Vendor’s {Contractor’s} files; Clarification: We are required to match CMS records and will report discrepancies between our system and client.</w:t>
            </w:r>
          </w:p>
          <w:p w14:paraId="5DB9112B" w14:textId="77777777" w:rsidR="00AD2057" w:rsidRDefault="00AD2057" w:rsidP="0071450C">
            <w:pPr>
              <w:tabs>
                <w:tab w:val="left" w:pos="0"/>
              </w:tabs>
              <w:overflowPunct w:val="0"/>
              <w:autoSpaceDE w:val="0"/>
              <w:autoSpaceDN w:val="0"/>
              <w:adjustRightInd w:val="0"/>
              <w:ind w:hanging="28"/>
              <w:rPr>
                <w:rFonts w:ascii="Arial" w:hAnsi="Arial" w:cs="Arial"/>
                <w:b/>
              </w:rPr>
            </w:pPr>
          </w:p>
          <w:p w14:paraId="1FD481E7" w14:textId="59E66B02" w:rsidR="00AD2057" w:rsidRPr="0016219D" w:rsidRDefault="00AD2057" w:rsidP="0071450C">
            <w:pPr>
              <w:tabs>
                <w:tab w:val="left" w:pos="0"/>
              </w:tabs>
              <w:overflowPunct w:val="0"/>
              <w:autoSpaceDE w:val="0"/>
              <w:autoSpaceDN w:val="0"/>
              <w:adjustRightInd w:val="0"/>
              <w:ind w:hanging="28"/>
              <w:rPr>
                <w:rFonts w:ascii="Arial" w:hAnsi="Arial" w:cs="Arial"/>
                <w:b/>
              </w:rPr>
            </w:pPr>
            <w:r w:rsidRPr="00AD2057">
              <w:rPr>
                <w:rFonts w:ascii="Arial" w:hAnsi="Arial" w:cs="Arial"/>
              </w:rPr>
              <w:t>This language means that record changes/updates/deletions should only be processed following receipt of the DPB eligibility file.</w:t>
            </w:r>
            <w:r>
              <w:rPr>
                <w:rFonts w:ascii="Arial" w:hAnsi="Arial" w:cs="Arial"/>
              </w:rPr>
              <w:t xml:space="preserve"> </w:t>
            </w:r>
          </w:p>
          <w:p w14:paraId="7955B443" w14:textId="74B0BFC8" w:rsidR="0016219D" w:rsidRPr="003F7310" w:rsidRDefault="0016219D" w:rsidP="0071450C">
            <w:pPr>
              <w:tabs>
                <w:tab w:val="left" w:pos="0"/>
              </w:tabs>
              <w:overflowPunct w:val="0"/>
              <w:autoSpaceDE w:val="0"/>
              <w:autoSpaceDN w:val="0"/>
              <w:adjustRightInd w:val="0"/>
              <w:ind w:hanging="28"/>
              <w:rPr>
                <w:rFonts w:ascii="Arial" w:hAnsi="Arial" w:cs="Arial"/>
              </w:rPr>
            </w:pPr>
          </w:p>
        </w:tc>
      </w:tr>
      <w:tr w:rsidR="00A552CF" w14:paraId="21556C1B" w14:textId="77777777" w:rsidTr="00F50E68">
        <w:tc>
          <w:tcPr>
            <w:tcW w:w="877" w:type="dxa"/>
            <w:tcBorders>
              <w:top w:val="single" w:sz="4" w:space="0" w:color="auto"/>
              <w:left w:val="single" w:sz="4" w:space="0" w:color="auto"/>
              <w:bottom w:val="single" w:sz="4" w:space="0" w:color="auto"/>
              <w:right w:val="single" w:sz="4" w:space="0" w:color="auto"/>
            </w:tcBorders>
          </w:tcPr>
          <w:p w14:paraId="760AD1B9" w14:textId="05C61796" w:rsidR="00A552CF" w:rsidRPr="003F7310" w:rsidRDefault="00311F9F" w:rsidP="00F50E68">
            <w:pPr>
              <w:tabs>
                <w:tab w:val="left" w:pos="0"/>
              </w:tabs>
              <w:autoSpaceDN w:val="0"/>
              <w:jc w:val="center"/>
              <w:rPr>
                <w:rFonts w:ascii="Arial" w:hAnsi="Arial" w:cs="Arial"/>
              </w:rPr>
            </w:pPr>
            <w:r>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181CA06B" w14:textId="77777777" w:rsidR="00A552CF" w:rsidRPr="003F7310" w:rsidRDefault="00A552CF" w:rsidP="00F50E68">
            <w:pPr>
              <w:tabs>
                <w:tab w:val="left" w:pos="0"/>
              </w:tabs>
              <w:overflowPunct w:val="0"/>
              <w:autoSpaceDE w:val="0"/>
              <w:autoSpaceDN w:val="0"/>
              <w:adjustRightInd w:val="0"/>
              <w:jc w:val="center"/>
              <w:rPr>
                <w:rFonts w:ascii="Arial" w:hAnsi="Arial" w:cs="Arial"/>
              </w:rPr>
            </w:pPr>
            <w:r w:rsidRPr="003F7310">
              <w:rPr>
                <w:rFonts w:ascii="Arial" w:hAnsi="Arial" w:cs="Arial"/>
              </w:rPr>
              <w:t>3.12 Technical Interface with State (pg 40) L</w:t>
            </w:r>
          </w:p>
        </w:tc>
        <w:tc>
          <w:tcPr>
            <w:tcW w:w="7200" w:type="dxa"/>
            <w:tcBorders>
              <w:top w:val="single" w:sz="4" w:space="0" w:color="auto"/>
              <w:left w:val="single" w:sz="4" w:space="0" w:color="auto"/>
              <w:bottom w:val="single" w:sz="4" w:space="0" w:color="auto"/>
              <w:right w:val="single" w:sz="4" w:space="0" w:color="auto"/>
            </w:tcBorders>
          </w:tcPr>
          <w:p w14:paraId="1D42E63D" w14:textId="77777777" w:rsidR="00A552CF" w:rsidRDefault="00A552CF" w:rsidP="00F50E68">
            <w:pPr>
              <w:tabs>
                <w:tab w:val="left" w:pos="0"/>
              </w:tabs>
              <w:overflowPunct w:val="0"/>
              <w:autoSpaceDE w:val="0"/>
              <w:autoSpaceDN w:val="0"/>
              <w:adjustRightInd w:val="0"/>
              <w:ind w:hanging="28"/>
              <w:rPr>
                <w:rFonts w:ascii="Arial" w:hAnsi="Arial" w:cs="Arial"/>
                <w:b/>
              </w:rPr>
            </w:pPr>
            <w:r w:rsidRPr="0016219D">
              <w:rPr>
                <w:rFonts w:ascii="Arial" w:hAnsi="Arial" w:cs="Arial"/>
                <w:b/>
              </w:rPr>
              <w:t>Report to the SCM, within one (1) business day of discovery, all events or conditions adversely affecting the processing of enrollment or Claims;</w:t>
            </w:r>
          </w:p>
          <w:p w14:paraId="28E922AB" w14:textId="77777777" w:rsidR="00DA03B9" w:rsidRDefault="00DA03B9" w:rsidP="00F50E68">
            <w:pPr>
              <w:tabs>
                <w:tab w:val="left" w:pos="0"/>
              </w:tabs>
              <w:overflowPunct w:val="0"/>
              <w:autoSpaceDE w:val="0"/>
              <w:autoSpaceDN w:val="0"/>
              <w:adjustRightInd w:val="0"/>
              <w:ind w:hanging="28"/>
              <w:rPr>
                <w:rFonts w:ascii="Arial" w:hAnsi="Arial" w:cs="Arial"/>
                <w:b/>
              </w:rPr>
            </w:pPr>
          </w:p>
          <w:p w14:paraId="2A8782EF" w14:textId="715298A8" w:rsidR="00A552CF" w:rsidRPr="00C61BB2" w:rsidRDefault="00DA03B9" w:rsidP="00F50E68">
            <w:pPr>
              <w:tabs>
                <w:tab w:val="left" w:pos="0"/>
              </w:tabs>
              <w:overflowPunct w:val="0"/>
              <w:autoSpaceDE w:val="0"/>
              <w:autoSpaceDN w:val="0"/>
              <w:adjustRightInd w:val="0"/>
              <w:ind w:hanging="28"/>
              <w:rPr>
                <w:rFonts w:ascii="Arial" w:hAnsi="Arial" w:cs="Arial"/>
              </w:rPr>
            </w:pPr>
            <w:r w:rsidRPr="00C61BB2">
              <w:rPr>
                <w:rFonts w:ascii="Arial" w:hAnsi="Arial" w:cs="Arial"/>
              </w:rPr>
              <w:t xml:space="preserve">To the extent </w:t>
            </w:r>
            <w:r w:rsidR="00A13666">
              <w:rPr>
                <w:rFonts w:ascii="Arial" w:hAnsi="Arial" w:cs="Arial"/>
              </w:rPr>
              <w:t>that</w:t>
            </w:r>
            <w:r w:rsidRPr="00C61BB2">
              <w:rPr>
                <w:rFonts w:ascii="Arial" w:hAnsi="Arial" w:cs="Arial"/>
              </w:rPr>
              <w:t xml:space="preserve"> th</w:t>
            </w:r>
            <w:r w:rsidR="00C61BB2">
              <w:rPr>
                <w:rFonts w:ascii="Arial" w:hAnsi="Arial" w:cs="Arial"/>
              </w:rPr>
              <w:t>is</w:t>
            </w:r>
            <w:r w:rsidRPr="00C61BB2">
              <w:rPr>
                <w:rFonts w:ascii="Arial" w:hAnsi="Arial" w:cs="Arial"/>
              </w:rPr>
              <w:t xml:space="preserve"> inquiry is regard</w:t>
            </w:r>
            <w:r w:rsidR="00C61BB2" w:rsidRPr="00C61BB2">
              <w:rPr>
                <w:rFonts w:ascii="Arial" w:hAnsi="Arial" w:cs="Arial"/>
              </w:rPr>
              <w:t>ing compliance</w:t>
            </w:r>
            <w:r w:rsidRPr="00C61BB2">
              <w:rPr>
                <w:rFonts w:ascii="Arial" w:hAnsi="Arial" w:cs="Arial"/>
              </w:rPr>
              <w:t xml:space="preserve"> with this section</w:t>
            </w:r>
            <w:r w:rsidR="00C61BB2" w:rsidRPr="00C61BB2">
              <w:rPr>
                <w:rFonts w:ascii="Arial" w:hAnsi="Arial" w:cs="Arial"/>
              </w:rPr>
              <w:t>;</w:t>
            </w:r>
            <w:r w:rsidRPr="00C61BB2">
              <w:rPr>
                <w:rFonts w:ascii="Arial" w:hAnsi="Arial" w:cs="Arial"/>
              </w:rPr>
              <w:t xml:space="preserve"> </w:t>
            </w:r>
            <w:r w:rsidR="00C61BB2" w:rsidRPr="00C61BB2">
              <w:rPr>
                <w:rFonts w:ascii="Arial" w:hAnsi="Arial" w:cs="Arial"/>
              </w:rPr>
              <w:t>y</w:t>
            </w:r>
            <w:r w:rsidRPr="00C61BB2">
              <w:rPr>
                <w:rFonts w:ascii="Arial" w:hAnsi="Arial" w:cs="Arial"/>
              </w:rPr>
              <w:t xml:space="preserve">es, </w:t>
            </w:r>
            <w:r w:rsidR="00A13666">
              <w:rPr>
                <w:rFonts w:ascii="Arial" w:hAnsi="Arial" w:cs="Arial"/>
              </w:rPr>
              <w:t>Vendor {Bidder}</w:t>
            </w:r>
            <w:r w:rsidRPr="00C61BB2">
              <w:rPr>
                <w:rFonts w:ascii="Arial" w:hAnsi="Arial" w:cs="Arial"/>
              </w:rPr>
              <w:t xml:space="preserve"> must comply</w:t>
            </w:r>
            <w:r w:rsidR="00A13666">
              <w:rPr>
                <w:rFonts w:ascii="Arial" w:hAnsi="Arial" w:cs="Arial"/>
              </w:rPr>
              <w:t xml:space="preserve"> with this section</w:t>
            </w:r>
            <w:r w:rsidRPr="00C61BB2">
              <w:rPr>
                <w:rFonts w:ascii="Arial" w:hAnsi="Arial" w:cs="Arial"/>
              </w:rPr>
              <w:t xml:space="preserve">. Otherwise there is no question posed. </w:t>
            </w:r>
          </w:p>
          <w:p w14:paraId="2BB6DD52" w14:textId="77777777" w:rsidR="00A552CF" w:rsidRPr="003F7310" w:rsidRDefault="00A552CF" w:rsidP="00F50E68">
            <w:pPr>
              <w:tabs>
                <w:tab w:val="left" w:pos="0"/>
              </w:tabs>
              <w:overflowPunct w:val="0"/>
              <w:autoSpaceDE w:val="0"/>
              <w:autoSpaceDN w:val="0"/>
              <w:adjustRightInd w:val="0"/>
              <w:ind w:hanging="28"/>
              <w:rPr>
                <w:rFonts w:ascii="Arial" w:hAnsi="Arial" w:cs="Arial"/>
              </w:rPr>
            </w:pPr>
          </w:p>
        </w:tc>
      </w:tr>
      <w:tr w:rsidR="0071450C" w14:paraId="1DFD170C" w14:textId="77777777" w:rsidTr="0031403A">
        <w:tc>
          <w:tcPr>
            <w:tcW w:w="877" w:type="dxa"/>
            <w:tcBorders>
              <w:top w:val="single" w:sz="4" w:space="0" w:color="auto"/>
              <w:left w:val="single" w:sz="4" w:space="0" w:color="auto"/>
              <w:bottom w:val="single" w:sz="4" w:space="0" w:color="auto"/>
              <w:right w:val="single" w:sz="4" w:space="0" w:color="auto"/>
            </w:tcBorders>
          </w:tcPr>
          <w:p w14:paraId="1F29A803" w14:textId="1B839A81" w:rsidR="0071450C" w:rsidRPr="003F7310" w:rsidRDefault="00311F9F" w:rsidP="0071450C">
            <w:pPr>
              <w:tabs>
                <w:tab w:val="left" w:pos="0"/>
              </w:tabs>
              <w:autoSpaceDN w:val="0"/>
              <w:jc w:val="center"/>
              <w:rPr>
                <w:rFonts w:ascii="Arial" w:hAnsi="Arial" w:cs="Arial"/>
              </w:rPr>
            </w:pPr>
            <w:r>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1C1F40DA" w14:textId="5E9FB4F9" w:rsidR="0071450C" w:rsidRPr="003F7310" w:rsidRDefault="0016219D" w:rsidP="0016219D">
            <w:pPr>
              <w:tabs>
                <w:tab w:val="left" w:pos="0"/>
              </w:tabs>
              <w:overflowPunct w:val="0"/>
              <w:autoSpaceDE w:val="0"/>
              <w:autoSpaceDN w:val="0"/>
              <w:adjustRightInd w:val="0"/>
              <w:jc w:val="center"/>
              <w:rPr>
                <w:rFonts w:ascii="Arial" w:hAnsi="Arial" w:cs="Arial"/>
              </w:rPr>
            </w:pPr>
            <w:r w:rsidRPr="003F7310">
              <w:rPr>
                <w:rFonts w:ascii="Arial" w:hAnsi="Arial" w:cs="Arial"/>
              </w:rPr>
              <w:t>3.12 Technical Interface with State (pg 40) M</w:t>
            </w:r>
          </w:p>
        </w:tc>
        <w:tc>
          <w:tcPr>
            <w:tcW w:w="7200" w:type="dxa"/>
            <w:tcBorders>
              <w:top w:val="single" w:sz="4" w:space="0" w:color="auto"/>
              <w:left w:val="single" w:sz="4" w:space="0" w:color="auto"/>
              <w:bottom w:val="single" w:sz="4" w:space="0" w:color="auto"/>
              <w:right w:val="single" w:sz="4" w:space="0" w:color="auto"/>
            </w:tcBorders>
          </w:tcPr>
          <w:p w14:paraId="112377E2" w14:textId="77777777" w:rsidR="0071450C" w:rsidRDefault="0071450C" w:rsidP="0071450C">
            <w:pPr>
              <w:tabs>
                <w:tab w:val="left" w:pos="0"/>
              </w:tabs>
              <w:overflowPunct w:val="0"/>
              <w:autoSpaceDE w:val="0"/>
              <w:autoSpaceDN w:val="0"/>
              <w:adjustRightInd w:val="0"/>
              <w:ind w:hanging="28"/>
              <w:rPr>
                <w:rFonts w:ascii="Arial" w:hAnsi="Arial" w:cs="Arial"/>
                <w:b/>
              </w:rPr>
            </w:pPr>
            <w:r w:rsidRPr="0016219D">
              <w:rPr>
                <w:rFonts w:ascii="Arial" w:hAnsi="Arial" w:cs="Arial"/>
                <w:b/>
              </w:rPr>
              <w:t>Have on-line access for DPB personnel to the Vendor’s {Contractor’s} enrollment system for inquiry and enrollment maintenance; Clarification: We are unable to allow access to our systems due to HIPPA; however, they can add/disenroll on the employer website.</w:t>
            </w:r>
          </w:p>
          <w:p w14:paraId="77A40989" w14:textId="77777777" w:rsidR="00AD2057" w:rsidRDefault="00AD2057" w:rsidP="0071450C">
            <w:pPr>
              <w:tabs>
                <w:tab w:val="left" w:pos="0"/>
              </w:tabs>
              <w:overflowPunct w:val="0"/>
              <w:autoSpaceDE w:val="0"/>
              <w:autoSpaceDN w:val="0"/>
              <w:adjustRightInd w:val="0"/>
              <w:ind w:hanging="28"/>
              <w:rPr>
                <w:rFonts w:ascii="Arial" w:hAnsi="Arial" w:cs="Arial"/>
                <w:b/>
              </w:rPr>
            </w:pPr>
          </w:p>
          <w:p w14:paraId="6B0EB67E" w14:textId="1C982C61" w:rsidR="00AD2057" w:rsidRPr="00AD2057" w:rsidRDefault="00AD2057" w:rsidP="0071450C">
            <w:pPr>
              <w:tabs>
                <w:tab w:val="left" w:pos="0"/>
              </w:tabs>
              <w:overflowPunct w:val="0"/>
              <w:autoSpaceDE w:val="0"/>
              <w:autoSpaceDN w:val="0"/>
              <w:adjustRightInd w:val="0"/>
              <w:ind w:hanging="28"/>
              <w:rPr>
                <w:rFonts w:ascii="Arial" w:hAnsi="Arial" w:cs="Arial"/>
              </w:rPr>
            </w:pPr>
            <w:r w:rsidRPr="00AD2057">
              <w:rPr>
                <w:rFonts w:ascii="Arial" w:hAnsi="Arial" w:cs="Arial"/>
              </w:rPr>
              <w:t>The State will not agree to this proposed change.</w:t>
            </w:r>
          </w:p>
          <w:p w14:paraId="7607A2CA" w14:textId="2FEEA53A" w:rsidR="0088569E" w:rsidRPr="0016219D" w:rsidRDefault="0088569E" w:rsidP="0071450C">
            <w:pPr>
              <w:tabs>
                <w:tab w:val="left" w:pos="0"/>
              </w:tabs>
              <w:overflowPunct w:val="0"/>
              <w:autoSpaceDE w:val="0"/>
              <w:autoSpaceDN w:val="0"/>
              <w:adjustRightInd w:val="0"/>
              <w:ind w:hanging="28"/>
              <w:rPr>
                <w:rFonts w:ascii="Arial" w:hAnsi="Arial" w:cs="Arial"/>
                <w:b/>
              </w:rPr>
            </w:pPr>
          </w:p>
        </w:tc>
      </w:tr>
      <w:tr w:rsidR="0071450C" w14:paraId="4B127010" w14:textId="77777777" w:rsidTr="0031403A">
        <w:tc>
          <w:tcPr>
            <w:tcW w:w="877" w:type="dxa"/>
            <w:tcBorders>
              <w:top w:val="single" w:sz="4" w:space="0" w:color="auto"/>
              <w:left w:val="single" w:sz="4" w:space="0" w:color="auto"/>
              <w:bottom w:val="single" w:sz="4" w:space="0" w:color="auto"/>
              <w:right w:val="single" w:sz="4" w:space="0" w:color="auto"/>
            </w:tcBorders>
          </w:tcPr>
          <w:p w14:paraId="127A39DB" w14:textId="22CB0581" w:rsidR="0071450C" w:rsidRPr="003F7310" w:rsidRDefault="00311F9F" w:rsidP="0071450C">
            <w:pPr>
              <w:tabs>
                <w:tab w:val="left" w:pos="0"/>
              </w:tabs>
              <w:autoSpaceDN w:val="0"/>
              <w:jc w:val="center"/>
              <w:rPr>
                <w:rFonts w:ascii="Arial" w:hAnsi="Arial" w:cs="Arial"/>
              </w:rPr>
            </w:pPr>
            <w:r>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760A3D8E" w14:textId="2D52A4E7" w:rsidR="0071450C" w:rsidRPr="003F7310" w:rsidRDefault="0016219D" w:rsidP="0016219D">
            <w:pPr>
              <w:tabs>
                <w:tab w:val="left" w:pos="0"/>
              </w:tabs>
              <w:overflowPunct w:val="0"/>
              <w:autoSpaceDE w:val="0"/>
              <w:autoSpaceDN w:val="0"/>
              <w:adjustRightInd w:val="0"/>
              <w:jc w:val="center"/>
              <w:rPr>
                <w:rFonts w:ascii="Arial" w:hAnsi="Arial" w:cs="Arial"/>
              </w:rPr>
            </w:pPr>
            <w:r w:rsidRPr="003F7310">
              <w:rPr>
                <w:rFonts w:ascii="Arial" w:hAnsi="Arial" w:cs="Arial"/>
              </w:rPr>
              <w:t>3.12 Technical Interface with State (pg 40)</w:t>
            </w:r>
            <w:r>
              <w:rPr>
                <w:rFonts w:ascii="Arial" w:hAnsi="Arial" w:cs="Arial"/>
              </w:rPr>
              <w:t xml:space="preserve"> </w:t>
            </w:r>
            <w:r w:rsidRPr="003F7310">
              <w:rPr>
                <w:rFonts w:ascii="Arial" w:hAnsi="Arial" w:cs="Arial"/>
              </w:rPr>
              <w:t>P</w:t>
            </w:r>
          </w:p>
        </w:tc>
        <w:tc>
          <w:tcPr>
            <w:tcW w:w="7200" w:type="dxa"/>
            <w:tcBorders>
              <w:top w:val="single" w:sz="4" w:space="0" w:color="auto"/>
              <w:left w:val="single" w:sz="4" w:space="0" w:color="auto"/>
              <w:bottom w:val="single" w:sz="4" w:space="0" w:color="auto"/>
              <w:right w:val="single" w:sz="4" w:space="0" w:color="auto"/>
            </w:tcBorders>
          </w:tcPr>
          <w:p w14:paraId="568D0E6A" w14:textId="77777777" w:rsidR="0071450C" w:rsidRDefault="0071450C" w:rsidP="0071450C">
            <w:pPr>
              <w:tabs>
                <w:tab w:val="left" w:pos="0"/>
              </w:tabs>
              <w:overflowPunct w:val="0"/>
              <w:autoSpaceDE w:val="0"/>
              <w:autoSpaceDN w:val="0"/>
              <w:adjustRightInd w:val="0"/>
              <w:ind w:hanging="28"/>
              <w:rPr>
                <w:rFonts w:ascii="Arial" w:hAnsi="Arial" w:cs="Arial"/>
                <w:b/>
              </w:rPr>
            </w:pPr>
            <w:r w:rsidRPr="0016219D">
              <w:rPr>
                <w:rFonts w:ascii="Arial" w:hAnsi="Arial" w:cs="Arial"/>
                <w:b/>
              </w:rPr>
              <w:t>Has a response time not exceeding 2-3 seconds per transaction for inquiry and update access; and Please provide further clarification regarding what transactions this 2-3 second requirement applies to.</w:t>
            </w:r>
          </w:p>
          <w:p w14:paraId="3C223EC9" w14:textId="77777777" w:rsidR="00F36F39" w:rsidRPr="0016219D" w:rsidRDefault="00F36F39" w:rsidP="0071450C">
            <w:pPr>
              <w:tabs>
                <w:tab w:val="left" w:pos="0"/>
              </w:tabs>
              <w:overflowPunct w:val="0"/>
              <w:autoSpaceDE w:val="0"/>
              <w:autoSpaceDN w:val="0"/>
              <w:adjustRightInd w:val="0"/>
              <w:ind w:hanging="28"/>
              <w:rPr>
                <w:rFonts w:ascii="Arial" w:hAnsi="Arial" w:cs="Arial"/>
                <w:b/>
              </w:rPr>
            </w:pPr>
          </w:p>
          <w:p w14:paraId="64A6C016" w14:textId="055A1D68" w:rsidR="005372B0" w:rsidRPr="005372B0" w:rsidRDefault="005372B0" w:rsidP="0071450C">
            <w:pPr>
              <w:tabs>
                <w:tab w:val="left" w:pos="0"/>
              </w:tabs>
              <w:overflowPunct w:val="0"/>
              <w:autoSpaceDE w:val="0"/>
              <w:autoSpaceDN w:val="0"/>
              <w:adjustRightInd w:val="0"/>
              <w:ind w:hanging="28"/>
              <w:rPr>
                <w:rFonts w:ascii="Arial" w:hAnsi="Arial" w:cs="Arial"/>
              </w:rPr>
            </w:pPr>
            <w:r w:rsidRPr="005372B0">
              <w:rPr>
                <w:rFonts w:ascii="Arial" w:hAnsi="Arial" w:cs="Arial"/>
              </w:rPr>
              <w:t>This applies to the State’s ability to perform inquiries and edits on the Ve</w:t>
            </w:r>
            <w:r w:rsidR="00DA03B9">
              <w:rPr>
                <w:rFonts w:ascii="Arial" w:hAnsi="Arial" w:cs="Arial"/>
              </w:rPr>
              <w:t>n</w:t>
            </w:r>
            <w:r w:rsidRPr="005372B0">
              <w:rPr>
                <w:rFonts w:ascii="Arial" w:hAnsi="Arial" w:cs="Arial"/>
              </w:rPr>
              <w:t>dor’s {Contractor’s} enrollment system.</w:t>
            </w:r>
          </w:p>
          <w:p w14:paraId="01E8625E" w14:textId="616BC827" w:rsidR="0016219D" w:rsidRPr="003F7310" w:rsidRDefault="0016219D" w:rsidP="0071450C">
            <w:pPr>
              <w:tabs>
                <w:tab w:val="left" w:pos="0"/>
              </w:tabs>
              <w:overflowPunct w:val="0"/>
              <w:autoSpaceDE w:val="0"/>
              <w:autoSpaceDN w:val="0"/>
              <w:adjustRightInd w:val="0"/>
              <w:ind w:hanging="28"/>
              <w:rPr>
                <w:rFonts w:ascii="Arial" w:hAnsi="Arial" w:cs="Arial"/>
              </w:rPr>
            </w:pPr>
          </w:p>
        </w:tc>
      </w:tr>
      <w:tr w:rsidR="0071450C" w14:paraId="07A21013" w14:textId="77777777" w:rsidTr="0031403A">
        <w:tc>
          <w:tcPr>
            <w:tcW w:w="877" w:type="dxa"/>
            <w:tcBorders>
              <w:top w:val="single" w:sz="4" w:space="0" w:color="auto"/>
              <w:left w:val="single" w:sz="4" w:space="0" w:color="auto"/>
              <w:bottom w:val="single" w:sz="4" w:space="0" w:color="auto"/>
              <w:right w:val="single" w:sz="4" w:space="0" w:color="auto"/>
            </w:tcBorders>
          </w:tcPr>
          <w:p w14:paraId="517896F9" w14:textId="619EFA02" w:rsidR="0071450C" w:rsidRPr="003F7310" w:rsidRDefault="00311F9F" w:rsidP="0071450C">
            <w:pPr>
              <w:tabs>
                <w:tab w:val="left" w:pos="0"/>
              </w:tabs>
              <w:autoSpaceDN w:val="0"/>
              <w:jc w:val="center"/>
              <w:rPr>
                <w:rFonts w:ascii="Arial" w:hAnsi="Arial" w:cs="Arial"/>
              </w:rPr>
            </w:pPr>
            <w:r>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1A449DA9" w14:textId="084426C4" w:rsidR="0071450C" w:rsidRPr="003F7310" w:rsidRDefault="0016219D" w:rsidP="0016219D">
            <w:pPr>
              <w:tabs>
                <w:tab w:val="left" w:pos="0"/>
              </w:tabs>
              <w:overflowPunct w:val="0"/>
              <w:autoSpaceDE w:val="0"/>
              <w:autoSpaceDN w:val="0"/>
              <w:adjustRightInd w:val="0"/>
              <w:jc w:val="center"/>
              <w:rPr>
                <w:rFonts w:ascii="Arial" w:hAnsi="Arial" w:cs="Arial"/>
              </w:rPr>
            </w:pPr>
            <w:r w:rsidRPr="003F7310">
              <w:rPr>
                <w:rFonts w:ascii="Arial" w:hAnsi="Arial" w:cs="Arial"/>
              </w:rPr>
              <w:t>3.12 Technical Interface with State (pg 40)</w:t>
            </w:r>
            <w:r>
              <w:rPr>
                <w:rFonts w:ascii="Arial" w:hAnsi="Arial" w:cs="Arial"/>
              </w:rPr>
              <w:t xml:space="preserve"> </w:t>
            </w:r>
            <w:r w:rsidRPr="003F7310">
              <w:rPr>
                <w:rFonts w:ascii="Arial" w:hAnsi="Arial" w:cs="Arial"/>
              </w:rPr>
              <w:t>Q</w:t>
            </w:r>
            <w:r>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398FF1FD" w14:textId="77777777" w:rsidR="0071450C" w:rsidRDefault="0071450C" w:rsidP="0071450C">
            <w:pPr>
              <w:tabs>
                <w:tab w:val="left" w:pos="0"/>
              </w:tabs>
              <w:overflowPunct w:val="0"/>
              <w:autoSpaceDE w:val="0"/>
              <w:autoSpaceDN w:val="0"/>
              <w:adjustRightInd w:val="0"/>
              <w:ind w:hanging="28"/>
              <w:rPr>
                <w:rFonts w:ascii="Arial" w:hAnsi="Arial" w:cs="Arial"/>
                <w:b/>
              </w:rPr>
            </w:pPr>
            <w:r w:rsidRPr="0016219D">
              <w:rPr>
                <w:rFonts w:ascii="Arial" w:hAnsi="Arial" w:cs="Arial"/>
                <w:b/>
              </w:rPr>
              <w:t>Separate levels of access for inquiry and update capabilities. Clarification: We are unable to allow access to our systems due to HIPPA.</w:t>
            </w:r>
          </w:p>
          <w:p w14:paraId="46F64568" w14:textId="77777777" w:rsidR="00F72135" w:rsidRDefault="00F72135" w:rsidP="0071450C">
            <w:pPr>
              <w:tabs>
                <w:tab w:val="left" w:pos="0"/>
              </w:tabs>
              <w:overflowPunct w:val="0"/>
              <w:autoSpaceDE w:val="0"/>
              <w:autoSpaceDN w:val="0"/>
              <w:adjustRightInd w:val="0"/>
              <w:ind w:hanging="28"/>
              <w:rPr>
                <w:rFonts w:ascii="Arial" w:hAnsi="Arial" w:cs="Arial"/>
                <w:b/>
              </w:rPr>
            </w:pPr>
          </w:p>
          <w:p w14:paraId="70D17DC5" w14:textId="2FD2EA59" w:rsidR="00F72135" w:rsidRPr="00F72135" w:rsidRDefault="00F72135" w:rsidP="0071450C">
            <w:pPr>
              <w:tabs>
                <w:tab w:val="left" w:pos="0"/>
              </w:tabs>
              <w:overflowPunct w:val="0"/>
              <w:autoSpaceDE w:val="0"/>
              <w:autoSpaceDN w:val="0"/>
              <w:adjustRightInd w:val="0"/>
              <w:ind w:hanging="28"/>
              <w:rPr>
                <w:rFonts w:ascii="Arial" w:hAnsi="Arial" w:cs="Arial"/>
              </w:rPr>
            </w:pPr>
            <w:r w:rsidRPr="00F72135">
              <w:rPr>
                <w:rFonts w:ascii="Arial" w:hAnsi="Arial" w:cs="Arial"/>
              </w:rPr>
              <w:t>The State will not agree to this proposed change.</w:t>
            </w:r>
          </w:p>
          <w:p w14:paraId="55610FA5" w14:textId="46A09EBC" w:rsidR="0016219D" w:rsidRPr="003F7310" w:rsidRDefault="0016219D" w:rsidP="0071450C">
            <w:pPr>
              <w:tabs>
                <w:tab w:val="left" w:pos="0"/>
              </w:tabs>
              <w:overflowPunct w:val="0"/>
              <w:autoSpaceDE w:val="0"/>
              <w:autoSpaceDN w:val="0"/>
              <w:adjustRightInd w:val="0"/>
              <w:ind w:hanging="28"/>
              <w:rPr>
                <w:rFonts w:ascii="Arial" w:hAnsi="Arial" w:cs="Arial"/>
              </w:rPr>
            </w:pPr>
          </w:p>
        </w:tc>
      </w:tr>
      <w:tr w:rsidR="0071450C" w14:paraId="22C0DB01" w14:textId="77777777" w:rsidTr="0031403A">
        <w:tc>
          <w:tcPr>
            <w:tcW w:w="877" w:type="dxa"/>
            <w:tcBorders>
              <w:top w:val="single" w:sz="4" w:space="0" w:color="auto"/>
              <w:left w:val="single" w:sz="4" w:space="0" w:color="auto"/>
              <w:bottom w:val="single" w:sz="4" w:space="0" w:color="auto"/>
              <w:right w:val="single" w:sz="4" w:space="0" w:color="auto"/>
            </w:tcBorders>
          </w:tcPr>
          <w:p w14:paraId="04AF83F9" w14:textId="2AE9F7E5" w:rsidR="0071450C" w:rsidRPr="003F7310" w:rsidRDefault="00311F9F" w:rsidP="0071450C">
            <w:pPr>
              <w:tabs>
                <w:tab w:val="left" w:pos="0"/>
              </w:tabs>
              <w:autoSpaceDN w:val="0"/>
              <w:jc w:val="center"/>
              <w:rPr>
                <w:rFonts w:ascii="Arial" w:hAnsi="Arial" w:cs="Arial"/>
              </w:rPr>
            </w:pPr>
            <w:r>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5C66AA5E" w14:textId="693856EA" w:rsidR="0071450C" w:rsidRPr="003F7310" w:rsidRDefault="0016219D" w:rsidP="0016219D">
            <w:pPr>
              <w:tabs>
                <w:tab w:val="left" w:pos="0"/>
              </w:tabs>
              <w:overflowPunct w:val="0"/>
              <w:autoSpaceDE w:val="0"/>
              <w:autoSpaceDN w:val="0"/>
              <w:adjustRightInd w:val="0"/>
              <w:jc w:val="center"/>
              <w:rPr>
                <w:rFonts w:ascii="Arial" w:hAnsi="Arial" w:cs="Arial"/>
              </w:rPr>
            </w:pPr>
            <w:r w:rsidRPr="003F7310">
              <w:rPr>
                <w:rFonts w:ascii="Arial" w:hAnsi="Arial" w:cs="Arial"/>
              </w:rPr>
              <w:t>Section 3.14 Start-Up/Conversion (pg 42)</w:t>
            </w:r>
            <w:r>
              <w:rPr>
                <w:rFonts w:ascii="Arial" w:hAnsi="Arial" w:cs="Arial"/>
              </w:rPr>
              <w:t xml:space="preserve"> </w:t>
            </w:r>
            <w:r w:rsidRPr="003F7310">
              <w:rPr>
                <w:rFonts w:ascii="Arial" w:hAnsi="Arial" w:cs="Arial"/>
              </w:rPr>
              <w:t>E</w:t>
            </w:r>
          </w:p>
        </w:tc>
        <w:tc>
          <w:tcPr>
            <w:tcW w:w="7200" w:type="dxa"/>
            <w:tcBorders>
              <w:top w:val="single" w:sz="4" w:space="0" w:color="auto"/>
              <w:left w:val="single" w:sz="4" w:space="0" w:color="auto"/>
              <w:bottom w:val="single" w:sz="4" w:space="0" w:color="auto"/>
              <w:right w:val="single" w:sz="4" w:space="0" w:color="auto"/>
            </w:tcBorders>
          </w:tcPr>
          <w:p w14:paraId="316B3D27" w14:textId="77777777" w:rsidR="0071450C" w:rsidRDefault="0071450C" w:rsidP="0071450C">
            <w:pPr>
              <w:tabs>
                <w:tab w:val="left" w:pos="0"/>
              </w:tabs>
              <w:overflowPunct w:val="0"/>
              <w:autoSpaceDE w:val="0"/>
              <w:autoSpaceDN w:val="0"/>
              <w:adjustRightInd w:val="0"/>
              <w:ind w:hanging="28"/>
              <w:rPr>
                <w:rFonts w:ascii="Arial" w:hAnsi="Arial" w:cs="Arial"/>
                <w:b/>
              </w:rPr>
            </w:pPr>
            <w:r w:rsidRPr="0016219D">
              <w:rPr>
                <w:rFonts w:ascii="Arial" w:hAnsi="Arial" w:cs="Arial"/>
                <w:b/>
              </w:rPr>
              <w:t>Be able to support file transfer in the batch SNA/SDLC environment, using Connect-Direct Secure Plus from IBM Sterling Software. Integration must include real time information system linkages for determination of covered person eligibility and benefits, medical summary, Claims history, and client service history. All systems must assure confidentiality by an incorporated and well-designed security program; and Please provide further clarification on how the vendor should integrate with Connect-Direct Secure Plus.</w:t>
            </w:r>
          </w:p>
          <w:p w14:paraId="0397BA7A" w14:textId="77777777" w:rsidR="00F72135" w:rsidRDefault="00F72135" w:rsidP="0071450C">
            <w:pPr>
              <w:tabs>
                <w:tab w:val="left" w:pos="0"/>
              </w:tabs>
              <w:overflowPunct w:val="0"/>
              <w:autoSpaceDE w:val="0"/>
              <w:autoSpaceDN w:val="0"/>
              <w:adjustRightInd w:val="0"/>
              <w:ind w:hanging="28"/>
              <w:rPr>
                <w:rFonts w:ascii="Arial" w:hAnsi="Arial" w:cs="Arial"/>
                <w:b/>
              </w:rPr>
            </w:pPr>
          </w:p>
          <w:p w14:paraId="6ED98900" w14:textId="11220E92" w:rsidR="00F72135" w:rsidRPr="00622910" w:rsidRDefault="00F72135" w:rsidP="0071450C">
            <w:pPr>
              <w:tabs>
                <w:tab w:val="left" w:pos="0"/>
              </w:tabs>
              <w:overflowPunct w:val="0"/>
              <w:autoSpaceDE w:val="0"/>
              <w:autoSpaceDN w:val="0"/>
              <w:adjustRightInd w:val="0"/>
              <w:ind w:hanging="28"/>
              <w:rPr>
                <w:rFonts w:ascii="Arial" w:hAnsi="Arial" w:cs="Arial"/>
              </w:rPr>
            </w:pPr>
            <w:r w:rsidRPr="00622910">
              <w:rPr>
                <w:rFonts w:ascii="Arial" w:hAnsi="Arial" w:cs="Arial"/>
              </w:rPr>
              <w:t>The State will negot</w:t>
            </w:r>
            <w:r w:rsidR="00622910" w:rsidRPr="00622910">
              <w:rPr>
                <w:rFonts w:ascii="Arial" w:hAnsi="Arial" w:cs="Arial"/>
              </w:rPr>
              <w:t xml:space="preserve">iate </w:t>
            </w:r>
            <w:r w:rsidR="00622910">
              <w:rPr>
                <w:rFonts w:ascii="Arial" w:hAnsi="Arial" w:cs="Arial"/>
              </w:rPr>
              <w:t xml:space="preserve">Bid Solicitation Section 3.14 E </w:t>
            </w:r>
            <w:r w:rsidR="00622910" w:rsidRPr="00622910">
              <w:rPr>
                <w:rFonts w:ascii="Arial" w:hAnsi="Arial" w:cs="Arial"/>
              </w:rPr>
              <w:t>Start/Up and Conversion systems and methods with the awarded Vendor {Contractor} after Blanket P.O. award.</w:t>
            </w:r>
            <w:r w:rsidRPr="00622910">
              <w:rPr>
                <w:rFonts w:ascii="Arial" w:hAnsi="Arial" w:cs="Arial"/>
              </w:rPr>
              <w:t xml:space="preserve"> </w:t>
            </w:r>
          </w:p>
          <w:p w14:paraId="69A2B9DA" w14:textId="2ECAEDD7" w:rsidR="0016219D" w:rsidRPr="003F7310" w:rsidRDefault="0016219D" w:rsidP="0071450C">
            <w:pPr>
              <w:tabs>
                <w:tab w:val="left" w:pos="0"/>
              </w:tabs>
              <w:overflowPunct w:val="0"/>
              <w:autoSpaceDE w:val="0"/>
              <w:autoSpaceDN w:val="0"/>
              <w:adjustRightInd w:val="0"/>
              <w:ind w:hanging="28"/>
              <w:rPr>
                <w:rFonts w:ascii="Arial" w:hAnsi="Arial" w:cs="Arial"/>
              </w:rPr>
            </w:pPr>
          </w:p>
        </w:tc>
      </w:tr>
      <w:tr w:rsidR="0071450C" w:rsidRPr="008365F8" w14:paraId="290B8999" w14:textId="77777777" w:rsidTr="0031403A">
        <w:tc>
          <w:tcPr>
            <w:tcW w:w="877" w:type="dxa"/>
            <w:tcBorders>
              <w:top w:val="single" w:sz="4" w:space="0" w:color="auto"/>
              <w:left w:val="single" w:sz="4" w:space="0" w:color="auto"/>
              <w:bottom w:val="single" w:sz="4" w:space="0" w:color="auto"/>
              <w:right w:val="single" w:sz="4" w:space="0" w:color="auto"/>
            </w:tcBorders>
          </w:tcPr>
          <w:p w14:paraId="0C97F968" w14:textId="6CD7C582" w:rsidR="0071450C" w:rsidRPr="008365F8" w:rsidRDefault="00311F9F" w:rsidP="0071450C">
            <w:pPr>
              <w:tabs>
                <w:tab w:val="left" w:pos="0"/>
              </w:tabs>
              <w:autoSpaceDN w:val="0"/>
              <w:jc w:val="center"/>
              <w:rPr>
                <w:rFonts w:ascii="Arial" w:hAnsi="Arial" w:cs="Arial"/>
              </w:rPr>
            </w:pPr>
            <w:r>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3D47CA2C" w14:textId="275C4945" w:rsidR="0071450C" w:rsidRPr="008365F8" w:rsidRDefault="008365F8" w:rsidP="008365F8">
            <w:pPr>
              <w:tabs>
                <w:tab w:val="left" w:pos="0"/>
              </w:tabs>
              <w:overflowPunct w:val="0"/>
              <w:autoSpaceDE w:val="0"/>
              <w:autoSpaceDN w:val="0"/>
              <w:adjustRightInd w:val="0"/>
              <w:jc w:val="center"/>
              <w:rPr>
                <w:rFonts w:ascii="Arial" w:hAnsi="Arial" w:cs="Arial"/>
              </w:rPr>
            </w:pPr>
            <w:r w:rsidRPr="00EA7BA1">
              <w:rPr>
                <w:rFonts w:ascii="Arial" w:hAnsi="Arial" w:cs="Arial"/>
              </w:rPr>
              <w:t>Section 4.1 General (pg 47)</w:t>
            </w:r>
          </w:p>
        </w:tc>
        <w:tc>
          <w:tcPr>
            <w:tcW w:w="7200" w:type="dxa"/>
            <w:tcBorders>
              <w:top w:val="single" w:sz="4" w:space="0" w:color="auto"/>
              <w:left w:val="single" w:sz="4" w:space="0" w:color="auto"/>
              <w:bottom w:val="single" w:sz="4" w:space="0" w:color="auto"/>
              <w:right w:val="single" w:sz="4" w:space="0" w:color="auto"/>
            </w:tcBorders>
          </w:tcPr>
          <w:p w14:paraId="1A739E02" w14:textId="347E5CB2" w:rsidR="0071450C" w:rsidRDefault="0071450C" w:rsidP="0071450C">
            <w:pPr>
              <w:tabs>
                <w:tab w:val="left" w:pos="0"/>
              </w:tabs>
              <w:overflowPunct w:val="0"/>
              <w:autoSpaceDE w:val="0"/>
              <w:autoSpaceDN w:val="0"/>
              <w:adjustRightInd w:val="0"/>
              <w:ind w:hanging="28"/>
              <w:rPr>
                <w:rFonts w:ascii="Arial" w:hAnsi="Arial" w:cs="Arial"/>
                <w:b/>
              </w:rPr>
            </w:pPr>
            <w:r w:rsidRPr="008365F8">
              <w:rPr>
                <w:rFonts w:ascii="Arial" w:hAnsi="Arial" w:cs="Arial"/>
                <w:b/>
              </w:rPr>
              <w:t xml:space="preserve">After award of the Blanket P.O., if a conflict arises between a </w:t>
            </w:r>
            <w:r w:rsidR="00327FB8" w:rsidRPr="008365F8">
              <w:rPr>
                <w:rFonts w:ascii="Arial" w:hAnsi="Arial" w:cs="Arial"/>
                <w:b/>
              </w:rPr>
              <w:t>Vendor’s</w:t>
            </w:r>
            <w:r w:rsidRPr="008365F8">
              <w:rPr>
                <w:rFonts w:ascii="Arial" w:hAnsi="Arial" w:cs="Arial"/>
                <w:b/>
              </w:rPr>
              <w:t xml:space="preserve"> {Bidder’s} additional terms included in the Quote and a term or condition of the Bid Solicitation, the term or condition of the Bid Solicitation will prevail Ex</w:t>
            </w:r>
            <w:r w:rsidR="00B201F0">
              <w:rPr>
                <w:rFonts w:ascii="Arial" w:hAnsi="Arial" w:cs="Arial"/>
                <w:b/>
              </w:rPr>
              <w:t>cep</w:t>
            </w:r>
            <w:bookmarkStart w:id="0" w:name="_GoBack"/>
            <w:bookmarkEnd w:id="0"/>
            <w:r w:rsidRPr="008365F8">
              <w:rPr>
                <w:rFonts w:ascii="Arial" w:hAnsi="Arial" w:cs="Arial"/>
                <w:b/>
              </w:rPr>
              <w:t>tion: The vendor prefers the executed Contract take precedence over the Proposal, which in turn would take precedence over the RFP. This is significant for the federally-regulated product, since the Contract sets forth the terms and conditions that are required for us to meet the CMS regulatory requirements. We look forward to mutually agreed terms. The negotiated and executed contract shall include all pertinent provisions and exhibits as mutually negotiated by the parties.</w:t>
            </w:r>
          </w:p>
          <w:p w14:paraId="6295B78D" w14:textId="77777777" w:rsidR="00622910" w:rsidRDefault="00622910" w:rsidP="0071450C">
            <w:pPr>
              <w:tabs>
                <w:tab w:val="left" w:pos="0"/>
              </w:tabs>
              <w:overflowPunct w:val="0"/>
              <w:autoSpaceDE w:val="0"/>
              <w:autoSpaceDN w:val="0"/>
              <w:adjustRightInd w:val="0"/>
              <w:ind w:hanging="28"/>
              <w:rPr>
                <w:rFonts w:ascii="Arial" w:hAnsi="Arial" w:cs="Arial"/>
                <w:b/>
              </w:rPr>
            </w:pPr>
          </w:p>
          <w:p w14:paraId="24AF8520" w14:textId="08B7677C" w:rsidR="00622910" w:rsidRPr="00F77322" w:rsidRDefault="00622910" w:rsidP="0071450C">
            <w:pPr>
              <w:tabs>
                <w:tab w:val="left" w:pos="0"/>
              </w:tabs>
              <w:overflowPunct w:val="0"/>
              <w:autoSpaceDE w:val="0"/>
              <w:autoSpaceDN w:val="0"/>
              <w:adjustRightInd w:val="0"/>
              <w:ind w:hanging="28"/>
              <w:rPr>
                <w:rFonts w:ascii="Arial" w:hAnsi="Arial" w:cs="Arial"/>
              </w:rPr>
            </w:pPr>
            <w:r w:rsidRPr="00F77322">
              <w:rPr>
                <w:rFonts w:ascii="Arial" w:hAnsi="Arial" w:cs="Arial"/>
              </w:rPr>
              <w:t xml:space="preserve">The State </w:t>
            </w:r>
            <w:r w:rsidR="00F36F39">
              <w:rPr>
                <w:rFonts w:ascii="Arial" w:hAnsi="Arial" w:cs="Arial"/>
              </w:rPr>
              <w:t>will</w:t>
            </w:r>
            <w:r w:rsidRPr="00F77322">
              <w:rPr>
                <w:rFonts w:ascii="Arial" w:hAnsi="Arial" w:cs="Arial"/>
              </w:rPr>
              <w:t xml:space="preserve"> negot</w:t>
            </w:r>
            <w:r w:rsidR="00F77322" w:rsidRPr="00F77322">
              <w:rPr>
                <w:rFonts w:ascii="Arial" w:hAnsi="Arial" w:cs="Arial"/>
              </w:rPr>
              <w:t>iate</w:t>
            </w:r>
            <w:r w:rsidRPr="00F77322">
              <w:rPr>
                <w:rFonts w:ascii="Arial" w:hAnsi="Arial" w:cs="Arial"/>
              </w:rPr>
              <w:t xml:space="preserve"> terms within Bid Solic</w:t>
            </w:r>
            <w:r w:rsidR="00F77322" w:rsidRPr="00F77322">
              <w:rPr>
                <w:rFonts w:ascii="Arial" w:hAnsi="Arial" w:cs="Arial"/>
              </w:rPr>
              <w:t>itation</w:t>
            </w:r>
            <w:r w:rsidRPr="00F77322">
              <w:rPr>
                <w:rFonts w:ascii="Arial" w:hAnsi="Arial" w:cs="Arial"/>
              </w:rPr>
              <w:t xml:space="preserve"> Section</w:t>
            </w:r>
            <w:r w:rsidR="00EA7BA1">
              <w:rPr>
                <w:rFonts w:ascii="Arial" w:hAnsi="Arial" w:cs="Arial"/>
              </w:rPr>
              <w:t>s</w:t>
            </w:r>
            <w:r w:rsidRPr="00F77322">
              <w:rPr>
                <w:rFonts w:ascii="Arial" w:hAnsi="Arial" w:cs="Arial"/>
              </w:rPr>
              <w:t xml:space="preserve"> 5.9</w:t>
            </w:r>
            <w:r w:rsidR="00EA7BA1">
              <w:rPr>
                <w:rFonts w:ascii="Arial" w:hAnsi="Arial" w:cs="Arial"/>
              </w:rPr>
              <w:t>.1, 5.9.1.1 and 5.9.2 and Section</w:t>
            </w:r>
            <w:r w:rsidR="00F77322">
              <w:rPr>
                <w:rFonts w:ascii="Arial" w:hAnsi="Arial" w:cs="Arial"/>
              </w:rPr>
              <w:t xml:space="preserve"> 3.14 E (Question #58)</w:t>
            </w:r>
            <w:r w:rsidR="00F36F39">
              <w:rPr>
                <w:rFonts w:ascii="Arial" w:hAnsi="Arial" w:cs="Arial"/>
              </w:rPr>
              <w:t xml:space="preserve"> after award</w:t>
            </w:r>
            <w:r w:rsidR="00F77322">
              <w:rPr>
                <w:rFonts w:ascii="Arial" w:hAnsi="Arial" w:cs="Arial"/>
              </w:rPr>
              <w:t>.</w:t>
            </w:r>
          </w:p>
          <w:p w14:paraId="0623DE15" w14:textId="305087FE" w:rsidR="008365F8" w:rsidRPr="008365F8" w:rsidRDefault="008365F8" w:rsidP="0071450C">
            <w:pPr>
              <w:tabs>
                <w:tab w:val="left" w:pos="0"/>
              </w:tabs>
              <w:overflowPunct w:val="0"/>
              <w:autoSpaceDE w:val="0"/>
              <w:autoSpaceDN w:val="0"/>
              <w:adjustRightInd w:val="0"/>
              <w:ind w:hanging="28"/>
              <w:rPr>
                <w:rFonts w:ascii="Arial" w:hAnsi="Arial" w:cs="Arial"/>
              </w:rPr>
            </w:pPr>
          </w:p>
        </w:tc>
      </w:tr>
      <w:tr w:rsidR="0071450C" w:rsidRPr="008365F8" w14:paraId="3B37C2B8" w14:textId="77777777" w:rsidTr="0031403A">
        <w:tc>
          <w:tcPr>
            <w:tcW w:w="877" w:type="dxa"/>
            <w:tcBorders>
              <w:top w:val="single" w:sz="4" w:space="0" w:color="auto"/>
              <w:left w:val="single" w:sz="4" w:space="0" w:color="auto"/>
              <w:bottom w:val="single" w:sz="4" w:space="0" w:color="auto"/>
              <w:right w:val="single" w:sz="4" w:space="0" w:color="auto"/>
            </w:tcBorders>
          </w:tcPr>
          <w:p w14:paraId="03BC02AC" w14:textId="2CC10AB5" w:rsidR="0071450C" w:rsidRPr="008365F8" w:rsidRDefault="00311F9F" w:rsidP="0071450C">
            <w:pPr>
              <w:tabs>
                <w:tab w:val="left" w:pos="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5EBF225A" w14:textId="0053E2E3" w:rsidR="0071450C" w:rsidRPr="008365F8" w:rsidRDefault="008365F8" w:rsidP="004C7E37">
            <w:pPr>
              <w:tabs>
                <w:tab w:val="left" w:pos="0"/>
              </w:tabs>
              <w:overflowPunct w:val="0"/>
              <w:autoSpaceDE w:val="0"/>
              <w:autoSpaceDN w:val="0"/>
              <w:adjustRightInd w:val="0"/>
              <w:jc w:val="center"/>
              <w:rPr>
                <w:rFonts w:ascii="Arial" w:hAnsi="Arial" w:cs="Arial"/>
              </w:rPr>
            </w:pPr>
            <w:r w:rsidRPr="008365F8">
              <w:rPr>
                <w:rFonts w:ascii="Arial" w:hAnsi="Arial" w:cs="Arial"/>
              </w:rPr>
              <w:t>Section 4.4.1.3 S</w:t>
            </w:r>
            <w:r w:rsidR="004C7E37">
              <w:rPr>
                <w:rFonts w:ascii="Arial" w:hAnsi="Arial" w:cs="Arial"/>
              </w:rPr>
              <w:t>ubcontractor Utilization Plan</w:t>
            </w:r>
            <w:r w:rsidRPr="008365F8">
              <w:rPr>
                <w:rFonts w:ascii="Arial" w:hAnsi="Arial" w:cs="Arial"/>
              </w:rPr>
              <w:t xml:space="preserve"> (pg 52-53)</w:t>
            </w:r>
          </w:p>
        </w:tc>
        <w:tc>
          <w:tcPr>
            <w:tcW w:w="7200" w:type="dxa"/>
            <w:tcBorders>
              <w:top w:val="single" w:sz="4" w:space="0" w:color="auto"/>
              <w:left w:val="single" w:sz="4" w:space="0" w:color="auto"/>
              <w:bottom w:val="single" w:sz="4" w:space="0" w:color="auto"/>
              <w:right w:val="single" w:sz="4" w:space="0" w:color="auto"/>
            </w:tcBorders>
          </w:tcPr>
          <w:p w14:paraId="4FE12262" w14:textId="117E0FEA" w:rsidR="00253500" w:rsidRDefault="00253500" w:rsidP="0071450C">
            <w:pPr>
              <w:tabs>
                <w:tab w:val="left" w:pos="0"/>
              </w:tabs>
              <w:overflowPunct w:val="0"/>
              <w:autoSpaceDE w:val="0"/>
              <w:autoSpaceDN w:val="0"/>
              <w:adjustRightInd w:val="0"/>
              <w:ind w:hanging="28"/>
              <w:rPr>
                <w:rFonts w:ascii="Arial" w:hAnsi="Arial" w:cs="Arial"/>
                <w:b/>
              </w:rPr>
            </w:pPr>
            <w:r>
              <w:rPr>
                <w:rFonts w:ascii="Arial" w:hAnsi="Arial" w:cs="Arial"/>
                <w:b/>
              </w:rPr>
              <w:t xml:space="preserve">1) </w:t>
            </w:r>
            <w:r w:rsidR="0071450C" w:rsidRPr="008365F8">
              <w:rPr>
                <w:rFonts w:ascii="Arial" w:hAnsi="Arial" w:cs="Arial"/>
                <w:b/>
              </w:rPr>
              <w:t xml:space="preserve">Is there a Small Business set aside goal for this RFP? </w:t>
            </w:r>
          </w:p>
          <w:p w14:paraId="49DAEB81" w14:textId="77777777" w:rsidR="00253500" w:rsidRDefault="00253500" w:rsidP="00253500">
            <w:pPr>
              <w:tabs>
                <w:tab w:val="left" w:pos="0"/>
              </w:tabs>
              <w:overflowPunct w:val="0"/>
              <w:autoSpaceDE w:val="0"/>
              <w:autoSpaceDN w:val="0"/>
              <w:adjustRightInd w:val="0"/>
              <w:ind w:hanging="28"/>
              <w:rPr>
                <w:rFonts w:ascii="Arial" w:hAnsi="Arial" w:cs="Arial"/>
                <w:b/>
              </w:rPr>
            </w:pPr>
          </w:p>
          <w:p w14:paraId="59090392" w14:textId="512BA210" w:rsidR="00253500" w:rsidRPr="00253500" w:rsidRDefault="00253500" w:rsidP="00253500">
            <w:pPr>
              <w:tabs>
                <w:tab w:val="left" w:pos="0"/>
              </w:tabs>
              <w:overflowPunct w:val="0"/>
              <w:autoSpaceDE w:val="0"/>
              <w:autoSpaceDN w:val="0"/>
              <w:adjustRightInd w:val="0"/>
              <w:ind w:hanging="28"/>
              <w:rPr>
                <w:rFonts w:ascii="Arial" w:hAnsi="Arial" w:cs="Arial"/>
              </w:rPr>
            </w:pPr>
            <w:r w:rsidRPr="00253500">
              <w:rPr>
                <w:rFonts w:ascii="Arial" w:hAnsi="Arial" w:cs="Arial"/>
              </w:rPr>
              <w:t>This Bid Solicitation has small business set-aside subcontracting goals</w:t>
            </w:r>
            <w:r w:rsidR="0048736C">
              <w:rPr>
                <w:rFonts w:ascii="Arial" w:hAnsi="Arial" w:cs="Arial"/>
              </w:rPr>
              <w:t>.</w:t>
            </w:r>
            <w:r w:rsidR="00E00E3D">
              <w:rPr>
                <w:rFonts w:ascii="Arial" w:hAnsi="Arial" w:cs="Arial"/>
              </w:rPr>
              <w:t xml:space="preserve"> Please refer to revised Bid Solicitation Section 4.4.1.5.</w:t>
            </w:r>
          </w:p>
          <w:p w14:paraId="2691D4AE" w14:textId="77777777" w:rsidR="00253500" w:rsidRDefault="00253500" w:rsidP="0071450C">
            <w:pPr>
              <w:tabs>
                <w:tab w:val="left" w:pos="0"/>
              </w:tabs>
              <w:overflowPunct w:val="0"/>
              <w:autoSpaceDE w:val="0"/>
              <w:autoSpaceDN w:val="0"/>
              <w:adjustRightInd w:val="0"/>
              <w:ind w:hanging="28"/>
              <w:rPr>
                <w:rFonts w:ascii="Arial" w:hAnsi="Arial" w:cs="Arial"/>
                <w:b/>
              </w:rPr>
            </w:pPr>
          </w:p>
          <w:p w14:paraId="34608BA4" w14:textId="6EC4400D" w:rsidR="0071450C" w:rsidRDefault="00253500" w:rsidP="0071450C">
            <w:pPr>
              <w:tabs>
                <w:tab w:val="left" w:pos="0"/>
              </w:tabs>
              <w:overflowPunct w:val="0"/>
              <w:autoSpaceDE w:val="0"/>
              <w:autoSpaceDN w:val="0"/>
              <w:adjustRightInd w:val="0"/>
              <w:ind w:hanging="28"/>
              <w:rPr>
                <w:rFonts w:ascii="Arial" w:hAnsi="Arial" w:cs="Arial"/>
                <w:b/>
              </w:rPr>
            </w:pPr>
            <w:r>
              <w:rPr>
                <w:rFonts w:ascii="Arial" w:hAnsi="Arial" w:cs="Arial"/>
                <w:b/>
              </w:rPr>
              <w:t xml:space="preserve">2) </w:t>
            </w:r>
            <w:r w:rsidR="0071450C" w:rsidRPr="008365F8">
              <w:rPr>
                <w:rFonts w:ascii="Arial" w:hAnsi="Arial" w:cs="Arial"/>
                <w:b/>
              </w:rPr>
              <w:t xml:space="preserve">If so, what percentage is being requested? </w:t>
            </w:r>
            <w:r w:rsidR="006A46BB">
              <w:rPr>
                <w:rFonts w:ascii="Arial" w:hAnsi="Arial" w:cs="Arial"/>
                <w:b/>
              </w:rPr>
              <w:t xml:space="preserve"> </w:t>
            </w:r>
            <w:r w:rsidR="0071450C" w:rsidRPr="008365F8">
              <w:rPr>
                <w:rFonts w:ascii="Arial" w:hAnsi="Arial" w:cs="Arial"/>
                <w:b/>
              </w:rPr>
              <w:t>What format should be used to document a “good faith effort”?</w:t>
            </w:r>
          </w:p>
          <w:p w14:paraId="783C3F09" w14:textId="77777777" w:rsidR="00050AB8" w:rsidRDefault="00050AB8" w:rsidP="0071450C">
            <w:pPr>
              <w:tabs>
                <w:tab w:val="left" w:pos="0"/>
              </w:tabs>
              <w:overflowPunct w:val="0"/>
              <w:autoSpaceDE w:val="0"/>
              <w:autoSpaceDN w:val="0"/>
              <w:adjustRightInd w:val="0"/>
              <w:ind w:hanging="28"/>
              <w:rPr>
                <w:rFonts w:ascii="Arial" w:hAnsi="Arial" w:cs="Arial"/>
                <w:b/>
              </w:rPr>
            </w:pPr>
          </w:p>
          <w:p w14:paraId="6C81ADC2" w14:textId="28039FDA" w:rsidR="00253500" w:rsidRPr="00050AB8" w:rsidRDefault="00E00E3D" w:rsidP="00DE2BB5">
            <w:pPr>
              <w:tabs>
                <w:tab w:val="left" w:pos="0"/>
              </w:tabs>
              <w:overflowPunct w:val="0"/>
              <w:autoSpaceDE w:val="0"/>
              <w:autoSpaceDN w:val="0"/>
              <w:adjustRightInd w:val="0"/>
              <w:rPr>
                <w:rFonts w:ascii="Arial" w:hAnsi="Arial" w:cs="Arial"/>
              </w:rPr>
            </w:pPr>
            <w:r>
              <w:rPr>
                <w:rFonts w:ascii="Arial" w:hAnsi="Arial" w:cs="Arial"/>
              </w:rPr>
              <w:t>Please refer to the Subcontractor Utilization Form for specific instructions and information</w:t>
            </w:r>
            <w:r w:rsidR="00050AB8" w:rsidRPr="00050AB8">
              <w:rPr>
                <w:rFonts w:ascii="Arial" w:hAnsi="Arial" w:cs="Arial"/>
              </w:rPr>
              <w:t xml:space="preserve"> </w:t>
            </w:r>
          </w:p>
          <w:p w14:paraId="6595B46E" w14:textId="13290D68" w:rsidR="008365F8" w:rsidRPr="008365F8" w:rsidRDefault="008365F8" w:rsidP="00253500">
            <w:pPr>
              <w:tabs>
                <w:tab w:val="left" w:pos="0"/>
              </w:tabs>
              <w:overflowPunct w:val="0"/>
              <w:autoSpaceDE w:val="0"/>
              <w:autoSpaceDN w:val="0"/>
              <w:adjustRightInd w:val="0"/>
              <w:ind w:hanging="28"/>
              <w:rPr>
                <w:rFonts w:ascii="Arial" w:hAnsi="Arial" w:cs="Arial"/>
              </w:rPr>
            </w:pPr>
          </w:p>
        </w:tc>
      </w:tr>
      <w:tr w:rsidR="0071450C" w:rsidRPr="008365F8" w14:paraId="75B36D96" w14:textId="77777777" w:rsidTr="0031403A">
        <w:tc>
          <w:tcPr>
            <w:tcW w:w="877" w:type="dxa"/>
            <w:tcBorders>
              <w:top w:val="single" w:sz="4" w:space="0" w:color="auto"/>
              <w:left w:val="single" w:sz="4" w:space="0" w:color="auto"/>
              <w:bottom w:val="single" w:sz="4" w:space="0" w:color="auto"/>
              <w:right w:val="single" w:sz="4" w:space="0" w:color="auto"/>
            </w:tcBorders>
          </w:tcPr>
          <w:p w14:paraId="4A5581B2" w14:textId="2C111650" w:rsidR="0071450C" w:rsidRPr="008365F8" w:rsidRDefault="00311F9F" w:rsidP="0071450C">
            <w:pPr>
              <w:tabs>
                <w:tab w:val="left" w:pos="0"/>
              </w:tabs>
              <w:autoSpaceDN w:val="0"/>
              <w:jc w:val="center"/>
              <w:rPr>
                <w:rFonts w:ascii="Arial" w:hAnsi="Arial" w:cs="Arial"/>
              </w:rPr>
            </w:pPr>
            <w:r>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48E3E929" w14:textId="77777777" w:rsidR="00F2279E" w:rsidRDefault="00F2279E" w:rsidP="00F2279E">
            <w:pPr>
              <w:tabs>
                <w:tab w:val="left" w:pos="0"/>
              </w:tabs>
              <w:overflowPunct w:val="0"/>
              <w:autoSpaceDE w:val="0"/>
              <w:autoSpaceDN w:val="0"/>
              <w:adjustRightInd w:val="0"/>
              <w:jc w:val="center"/>
              <w:rPr>
                <w:rFonts w:ascii="Arial" w:hAnsi="Arial" w:cs="Arial"/>
              </w:rPr>
            </w:pPr>
            <w:r w:rsidRPr="008365F8">
              <w:rPr>
                <w:rFonts w:ascii="Arial" w:hAnsi="Arial" w:cs="Arial"/>
              </w:rPr>
              <w:t>Section 4.4.2.2</w:t>
            </w:r>
          </w:p>
          <w:p w14:paraId="4D5D75B6" w14:textId="2B309780" w:rsidR="0071450C" w:rsidRPr="008365F8" w:rsidRDefault="0071450C" w:rsidP="00F2279E">
            <w:pPr>
              <w:tabs>
                <w:tab w:val="left" w:pos="0"/>
              </w:tabs>
              <w:overflowPunct w:val="0"/>
              <w:autoSpaceDE w:val="0"/>
              <w:autoSpaceDN w:val="0"/>
              <w:adjustRightInd w:val="0"/>
              <w:jc w:val="center"/>
              <w:rPr>
                <w:rFonts w:ascii="Arial" w:hAnsi="Arial" w:cs="Arial"/>
              </w:rPr>
            </w:pPr>
            <w:r w:rsidRPr="008365F8">
              <w:rPr>
                <w:rFonts w:ascii="Arial" w:hAnsi="Arial" w:cs="Arial"/>
              </w:rPr>
              <w:t xml:space="preserve">Disclosure of Investigations </w:t>
            </w:r>
            <w:r w:rsidR="00F2279E">
              <w:rPr>
                <w:rFonts w:ascii="Arial" w:hAnsi="Arial" w:cs="Arial"/>
              </w:rPr>
              <w:t>(pg</w:t>
            </w:r>
            <w:r w:rsidRPr="008365F8">
              <w:rPr>
                <w:rFonts w:ascii="Arial" w:hAnsi="Arial" w:cs="Arial"/>
              </w:rPr>
              <w:t xml:space="preserve"> 55-56</w:t>
            </w:r>
            <w:r w:rsidR="00F2279E">
              <w:rPr>
                <w:rFonts w:ascii="Arial" w:hAnsi="Arial" w:cs="Arial"/>
              </w:rPr>
              <w:t>)</w:t>
            </w:r>
            <w:r w:rsidRPr="008365F8">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76D9DF4D" w14:textId="77777777" w:rsidR="0071450C" w:rsidRDefault="0071450C" w:rsidP="0071450C">
            <w:pPr>
              <w:tabs>
                <w:tab w:val="left" w:pos="0"/>
              </w:tabs>
              <w:overflowPunct w:val="0"/>
              <w:autoSpaceDE w:val="0"/>
              <w:autoSpaceDN w:val="0"/>
              <w:adjustRightInd w:val="0"/>
              <w:ind w:hanging="28"/>
              <w:rPr>
                <w:rFonts w:ascii="Arial" w:hAnsi="Arial" w:cs="Arial"/>
              </w:rPr>
            </w:pPr>
            <w:r w:rsidRPr="008365F8">
              <w:rPr>
                <w:rFonts w:ascii="Arial" w:hAnsi="Arial" w:cs="Arial"/>
                <w:b/>
              </w:rPr>
              <w:t>This section requires a Vendor to submit a Disclosure of Investigations and Other Actions Involving Bidder Form (the “Form”). Please confirm that, in accordance with the Form’s instructions in the version revised on 8.4.2017, if the Vendor is able to answer “No” to all questions in Part 2 of the Form, there is no requirement to provide detailed descriptions in Part 3 of the Form</w:t>
            </w:r>
            <w:r w:rsidRPr="008365F8">
              <w:rPr>
                <w:rFonts w:ascii="Arial" w:hAnsi="Arial" w:cs="Arial"/>
              </w:rPr>
              <w:t>.</w:t>
            </w:r>
          </w:p>
          <w:p w14:paraId="0230E31E" w14:textId="77777777" w:rsidR="00F2279E" w:rsidRDefault="00F2279E" w:rsidP="0071450C">
            <w:pPr>
              <w:tabs>
                <w:tab w:val="left" w:pos="0"/>
              </w:tabs>
              <w:overflowPunct w:val="0"/>
              <w:autoSpaceDE w:val="0"/>
              <w:autoSpaceDN w:val="0"/>
              <w:adjustRightInd w:val="0"/>
              <w:ind w:hanging="28"/>
              <w:rPr>
                <w:rFonts w:ascii="Arial" w:hAnsi="Arial" w:cs="Arial"/>
              </w:rPr>
            </w:pPr>
          </w:p>
          <w:p w14:paraId="2885B2AB" w14:textId="2C240984" w:rsidR="00F2279E" w:rsidRDefault="00F2279E" w:rsidP="0071450C">
            <w:pPr>
              <w:tabs>
                <w:tab w:val="left" w:pos="0"/>
              </w:tabs>
              <w:overflowPunct w:val="0"/>
              <w:autoSpaceDE w:val="0"/>
              <w:autoSpaceDN w:val="0"/>
              <w:adjustRightInd w:val="0"/>
              <w:ind w:hanging="28"/>
              <w:rPr>
                <w:rFonts w:ascii="Arial" w:hAnsi="Arial" w:cs="Arial"/>
              </w:rPr>
            </w:pPr>
            <w:r>
              <w:rPr>
                <w:rFonts w:ascii="Arial" w:hAnsi="Arial" w:cs="Arial"/>
              </w:rPr>
              <w:t>Confirmed.</w:t>
            </w:r>
          </w:p>
          <w:p w14:paraId="15799E1D" w14:textId="6A31E870" w:rsidR="008365F8" w:rsidRPr="008365F8" w:rsidRDefault="008365F8" w:rsidP="0071450C">
            <w:pPr>
              <w:tabs>
                <w:tab w:val="left" w:pos="0"/>
              </w:tabs>
              <w:overflowPunct w:val="0"/>
              <w:autoSpaceDE w:val="0"/>
              <w:autoSpaceDN w:val="0"/>
              <w:adjustRightInd w:val="0"/>
              <w:ind w:hanging="28"/>
              <w:rPr>
                <w:rFonts w:ascii="Arial" w:hAnsi="Arial" w:cs="Arial"/>
              </w:rPr>
            </w:pPr>
          </w:p>
        </w:tc>
      </w:tr>
      <w:tr w:rsidR="0071450C" w:rsidRPr="008365F8" w14:paraId="2FD3FE63" w14:textId="77777777" w:rsidTr="0031403A">
        <w:tc>
          <w:tcPr>
            <w:tcW w:w="877" w:type="dxa"/>
            <w:tcBorders>
              <w:top w:val="single" w:sz="4" w:space="0" w:color="auto"/>
              <w:left w:val="single" w:sz="4" w:space="0" w:color="auto"/>
              <w:bottom w:val="single" w:sz="4" w:space="0" w:color="auto"/>
              <w:right w:val="single" w:sz="4" w:space="0" w:color="auto"/>
            </w:tcBorders>
          </w:tcPr>
          <w:p w14:paraId="4F605BD1" w14:textId="035301C3" w:rsidR="0071450C" w:rsidRPr="008365F8" w:rsidRDefault="00311F9F" w:rsidP="0071450C">
            <w:pPr>
              <w:tabs>
                <w:tab w:val="left" w:pos="0"/>
              </w:tabs>
              <w:autoSpaceDN w:val="0"/>
              <w:jc w:val="center"/>
              <w:rPr>
                <w:rFonts w:ascii="Arial" w:hAnsi="Arial" w:cs="Arial"/>
              </w:rPr>
            </w:pPr>
            <w:r>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3EAF342C" w14:textId="10BB0403" w:rsidR="0071450C" w:rsidRPr="008365F8" w:rsidRDefault="008365F8" w:rsidP="004C7E37">
            <w:pPr>
              <w:tabs>
                <w:tab w:val="left" w:pos="0"/>
              </w:tabs>
              <w:overflowPunct w:val="0"/>
              <w:autoSpaceDE w:val="0"/>
              <w:autoSpaceDN w:val="0"/>
              <w:adjustRightInd w:val="0"/>
              <w:jc w:val="center"/>
              <w:rPr>
                <w:rFonts w:ascii="Arial" w:hAnsi="Arial" w:cs="Arial"/>
              </w:rPr>
            </w:pPr>
            <w:r w:rsidRPr="008365F8">
              <w:rPr>
                <w:rFonts w:ascii="Arial" w:hAnsi="Arial" w:cs="Arial"/>
              </w:rPr>
              <w:t>Section 4.4.3.3.4 C</w:t>
            </w:r>
            <w:r w:rsidR="004C7E37">
              <w:rPr>
                <w:rFonts w:ascii="Arial" w:hAnsi="Arial" w:cs="Arial"/>
              </w:rPr>
              <w:t>ontingency Plan</w:t>
            </w:r>
            <w:r w:rsidRPr="008365F8">
              <w:rPr>
                <w:rFonts w:ascii="Arial" w:hAnsi="Arial" w:cs="Arial"/>
              </w:rPr>
              <w:t xml:space="preserve"> (pg 58)</w:t>
            </w:r>
          </w:p>
        </w:tc>
        <w:tc>
          <w:tcPr>
            <w:tcW w:w="7200" w:type="dxa"/>
            <w:tcBorders>
              <w:top w:val="single" w:sz="4" w:space="0" w:color="auto"/>
              <w:left w:val="single" w:sz="4" w:space="0" w:color="auto"/>
              <w:bottom w:val="single" w:sz="4" w:space="0" w:color="auto"/>
              <w:right w:val="single" w:sz="4" w:space="0" w:color="auto"/>
            </w:tcBorders>
          </w:tcPr>
          <w:p w14:paraId="4FD8FBA3" w14:textId="77777777" w:rsidR="0071450C" w:rsidRDefault="0071450C" w:rsidP="0071450C">
            <w:pPr>
              <w:tabs>
                <w:tab w:val="left" w:pos="0"/>
              </w:tabs>
              <w:overflowPunct w:val="0"/>
              <w:autoSpaceDE w:val="0"/>
              <w:autoSpaceDN w:val="0"/>
              <w:adjustRightInd w:val="0"/>
              <w:ind w:hanging="28"/>
              <w:rPr>
                <w:rFonts w:ascii="Arial" w:hAnsi="Arial" w:cs="Arial"/>
                <w:b/>
              </w:rPr>
            </w:pPr>
            <w:r w:rsidRPr="008365F8">
              <w:rPr>
                <w:rFonts w:ascii="Arial" w:hAnsi="Arial" w:cs="Arial"/>
                <w:b/>
              </w:rPr>
              <w:t>The Vendor {Bidder} shall provide its draft plan to accomplish all work required by this Blanket P.O. The Contingency Plan shall include: A. Disaster Recovery Plan - identifying locations and systems to ensure that they can continue to satisfy RFP requirements within 24 hours, in the event their primary location is rendered unusable. The plan must detail how the Contractor will ensure that the primary location and/or systems destroyed in such a disaster would be made available to meet the 24 hour time frame. The plan is tested. The plan is reviewed and updated annually; B. Backup Plan; and C. Security Plan - identifying key personnel, organization units and alternate sites with telecommunications and computers. The plan is tested. The plan is reviewed and updated annually. The contingency plan should demonstrate to the Evaluation Committee that the Vendor {Bidder} understands the scope of work required for a successful implementation of the system, its operations and maintenance and support. Due to the sensitive nature of the information listed in 4.4.3.3.4, is the vendor permitted to provide a high level summary that demonstrates our ability to meet the RFP requirements? The vendor’s complete business continuity and disaster recovery plans are considered proprietary and confidential.</w:t>
            </w:r>
          </w:p>
          <w:p w14:paraId="7D8DCAB1" w14:textId="77777777" w:rsidR="00F2279E" w:rsidRDefault="00F2279E" w:rsidP="0071450C">
            <w:pPr>
              <w:tabs>
                <w:tab w:val="left" w:pos="0"/>
              </w:tabs>
              <w:overflowPunct w:val="0"/>
              <w:autoSpaceDE w:val="0"/>
              <w:autoSpaceDN w:val="0"/>
              <w:adjustRightInd w:val="0"/>
              <w:ind w:hanging="28"/>
              <w:rPr>
                <w:rFonts w:ascii="Arial" w:hAnsi="Arial" w:cs="Arial"/>
                <w:b/>
              </w:rPr>
            </w:pPr>
          </w:p>
          <w:p w14:paraId="7E43EEA0" w14:textId="0B2C7DB0" w:rsidR="008365F8" w:rsidRPr="00F2279E" w:rsidRDefault="00F2279E" w:rsidP="0071450C">
            <w:pPr>
              <w:tabs>
                <w:tab w:val="left" w:pos="0"/>
              </w:tabs>
              <w:overflowPunct w:val="0"/>
              <w:autoSpaceDE w:val="0"/>
              <w:autoSpaceDN w:val="0"/>
              <w:adjustRightInd w:val="0"/>
              <w:ind w:hanging="28"/>
              <w:rPr>
                <w:rFonts w:ascii="Arial" w:hAnsi="Arial" w:cs="Arial"/>
              </w:rPr>
            </w:pPr>
            <w:r w:rsidRPr="00F2279E">
              <w:rPr>
                <w:rFonts w:ascii="Arial" w:hAnsi="Arial" w:cs="Arial"/>
              </w:rPr>
              <w:t>Yes, the Vendor {Bidder} is permitted to provide a high level summary. However, portio</w:t>
            </w:r>
            <w:r>
              <w:rPr>
                <w:rFonts w:ascii="Arial" w:hAnsi="Arial" w:cs="Arial"/>
              </w:rPr>
              <w:t>ns</w:t>
            </w:r>
            <w:r w:rsidRPr="00F2279E">
              <w:rPr>
                <w:rFonts w:ascii="Arial" w:hAnsi="Arial" w:cs="Arial"/>
              </w:rPr>
              <w:t xml:space="preserve"> of your p</w:t>
            </w:r>
            <w:r>
              <w:rPr>
                <w:rFonts w:ascii="Arial" w:hAnsi="Arial" w:cs="Arial"/>
              </w:rPr>
              <w:t>lans</w:t>
            </w:r>
            <w:r w:rsidRPr="00F2279E">
              <w:rPr>
                <w:rFonts w:ascii="Arial" w:hAnsi="Arial" w:cs="Arial"/>
              </w:rPr>
              <w:t xml:space="preserve"> that are considered prop</w:t>
            </w:r>
            <w:r>
              <w:rPr>
                <w:rFonts w:ascii="Arial" w:hAnsi="Arial" w:cs="Arial"/>
              </w:rPr>
              <w:t>rietary</w:t>
            </w:r>
            <w:r w:rsidRPr="00F2279E">
              <w:rPr>
                <w:rFonts w:ascii="Arial" w:hAnsi="Arial" w:cs="Arial"/>
              </w:rPr>
              <w:t xml:space="preserve"> and confi</w:t>
            </w:r>
            <w:r>
              <w:rPr>
                <w:rFonts w:ascii="Arial" w:hAnsi="Arial" w:cs="Arial"/>
              </w:rPr>
              <w:t xml:space="preserve">dential </w:t>
            </w:r>
            <w:r w:rsidRPr="00F2279E">
              <w:rPr>
                <w:rFonts w:ascii="Arial" w:hAnsi="Arial" w:cs="Arial"/>
              </w:rPr>
              <w:t xml:space="preserve">must </w:t>
            </w:r>
            <w:r>
              <w:rPr>
                <w:rFonts w:ascii="Arial" w:hAnsi="Arial" w:cs="Arial"/>
              </w:rPr>
              <w:t>b</w:t>
            </w:r>
            <w:r w:rsidRPr="00F2279E">
              <w:rPr>
                <w:rFonts w:ascii="Arial" w:hAnsi="Arial" w:cs="Arial"/>
              </w:rPr>
              <w:t>e p</w:t>
            </w:r>
            <w:r w:rsidR="000416EA">
              <w:rPr>
                <w:rFonts w:ascii="Arial" w:hAnsi="Arial" w:cs="Arial"/>
              </w:rPr>
              <w:t>roperly</w:t>
            </w:r>
            <w:r w:rsidRPr="00F2279E">
              <w:rPr>
                <w:rFonts w:ascii="Arial" w:hAnsi="Arial" w:cs="Arial"/>
              </w:rPr>
              <w:t xml:space="preserve"> marke</w:t>
            </w:r>
            <w:r w:rsidR="000416EA">
              <w:rPr>
                <w:rFonts w:ascii="Arial" w:hAnsi="Arial" w:cs="Arial"/>
              </w:rPr>
              <w:t>d</w:t>
            </w:r>
            <w:r w:rsidRPr="00F2279E">
              <w:rPr>
                <w:rFonts w:ascii="Arial" w:hAnsi="Arial" w:cs="Arial"/>
              </w:rPr>
              <w:t xml:space="preserve"> a</w:t>
            </w:r>
            <w:r w:rsidR="000416EA">
              <w:rPr>
                <w:rFonts w:ascii="Arial" w:hAnsi="Arial" w:cs="Arial"/>
              </w:rPr>
              <w:t>s</w:t>
            </w:r>
            <w:r w:rsidRPr="00F2279E">
              <w:rPr>
                <w:rFonts w:ascii="Arial" w:hAnsi="Arial" w:cs="Arial"/>
              </w:rPr>
              <w:t xml:space="preserve"> they are still subject to the Open Public Records Act (OPRA).</w:t>
            </w:r>
          </w:p>
          <w:p w14:paraId="62714E41" w14:textId="082B7E15" w:rsidR="008365F8" w:rsidRPr="008365F8" w:rsidRDefault="008365F8" w:rsidP="0071450C">
            <w:pPr>
              <w:tabs>
                <w:tab w:val="left" w:pos="0"/>
              </w:tabs>
              <w:overflowPunct w:val="0"/>
              <w:autoSpaceDE w:val="0"/>
              <w:autoSpaceDN w:val="0"/>
              <w:adjustRightInd w:val="0"/>
              <w:ind w:hanging="28"/>
              <w:rPr>
                <w:rFonts w:ascii="Arial" w:hAnsi="Arial" w:cs="Arial"/>
              </w:rPr>
            </w:pPr>
          </w:p>
        </w:tc>
      </w:tr>
      <w:tr w:rsidR="0071450C" w:rsidRPr="008365F8" w14:paraId="4510F3E9" w14:textId="77777777" w:rsidTr="0031403A">
        <w:tc>
          <w:tcPr>
            <w:tcW w:w="877" w:type="dxa"/>
            <w:tcBorders>
              <w:top w:val="single" w:sz="4" w:space="0" w:color="auto"/>
              <w:left w:val="single" w:sz="4" w:space="0" w:color="auto"/>
              <w:bottom w:val="single" w:sz="4" w:space="0" w:color="auto"/>
              <w:right w:val="single" w:sz="4" w:space="0" w:color="auto"/>
            </w:tcBorders>
          </w:tcPr>
          <w:p w14:paraId="1363D7AB" w14:textId="22773516" w:rsidR="0071450C" w:rsidRPr="008365F8" w:rsidRDefault="00311F9F" w:rsidP="0071450C">
            <w:pPr>
              <w:tabs>
                <w:tab w:val="left" w:pos="0"/>
              </w:tabs>
              <w:autoSpaceDN w:val="0"/>
              <w:jc w:val="center"/>
              <w:rPr>
                <w:rFonts w:ascii="Arial" w:hAnsi="Arial" w:cs="Arial"/>
              </w:rPr>
            </w:pPr>
            <w:r>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tcPr>
          <w:p w14:paraId="78557423" w14:textId="3A6FB46F" w:rsidR="0071450C" w:rsidRPr="008365F8" w:rsidRDefault="008365F8" w:rsidP="0071450C">
            <w:pPr>
              <w:tabs>
                <w:tab w:val="left" w:pos="0"/>
              </w:tabs>
              <w:overflowPunct w:val="0"/>
              <w:autoSpaceDE w:val="0"/>
              <w:autoSpaceDN w:val="0"/>
              <w:adjustRightInd w:val="0"/>
              <w:jc w:val="center"/>
              <w:rPr>
                <w:rFonts w:ascii="Arial" w:hAnsi="Arial" w:cs="Arial"/>
              </w:rPr>
            </w:pPr>
            <w:r w:rsidRPr="008365F8">
              <w:rPr>
                <w:rFonts w:ascii="Arial" w:hAnsi="Arial" w:cs="Arial"/>
              </w:rPr>
              <w:t>Section 4.4.3.3.5 Additional Items (pg 59) A</w:t>
            </w:r>
          </w:p>
        </w:tc>
        <w:tc>
          <w:tcPr>
            <w:tcW w:w="7200" w:type="dxa"/>
            <w:tcBorders>
              <w:top w:val="single" w:sz="4" w:space="0" w:color="auto"/>
              <w:left w:val="single" w:sz="4" w:space="0" w:color="auto"/>
              <w:bottom w:val="single" w:sz="4" w:space="0" w:color="auto"/>
              <w:right w:val="single" w:sz="4" w:space="0" w:color="auto"/>
            </w:tcBorders>
          </w:tcPr>
          <w:p w14:paraId="523A8B08" w14:textId="44DE8E9F" w:rsidR="0071450C" w:rsidRDefault="0071450C" w:rsidP="00923EC1">
            <w:pPr>
              <w:tabs>
                <w:tab w:val="left" w:pos="-18"/>
              </w:tabs>
              <w:overflowPunct w:val="0"/>
              <w:autoSpaceDE w:val="0"/>
              <w:autoSpaceDN w:val="0"/>
              <w:adjustRightInd w:val="0"/>
              <w:ind w:hanging="28"/>
              <w:rPr>
                <w:rFonts w:ascii="Arial" w:hAnsi="Arial" w:cs="Arial"/>
                <w:b/>
              </w:rPr>
            </w:pPr>
            <w:r w:rsidRPr="008365F8">
              <w:rPr>
                <w:rFonts w:ascii="Arial" w:hAnsi="Arial" w:cs="Arial"/>
              </w:rPr>
              <w:t xml:space="preserve"> </w:t>
            </w:r>
            <w:r w:rsidRPr="008365F8">
              <w:rPr>
                <w:rFonts w:ascii="Arial" w:hAnsi="Arial" w:cs="Arial"/>
                <w:b/>
              </w:rPr>
              <w:t>SSAE No. 16 as well as a report of the actions taken to deal with any weaknesses or deficiencies identified in the SSAE No. 16; Exception: SSAE16/SSAE18 SOC 2 are not applicable to our fully-insured business. Instead,</w:t>
            </w:r>
            <w:r w:rsidR="000416EA">
              <w:rPr>
                <w:rFonts w:ascii="Arial" w:hAnsi="Arial" w:cs="Arial"/>
                <w:b/>
              </w:rPr>
              <w:t xml:space="preserve"> </w:t>
            </w:r>
            <w:r w:rsidRPr="008365F8">
              <w:rPr>
                <w:rFonts w:ascii="Arial" w:hAnsi="Arial" w:cs="Arial"/>
                <w:b/>
              </w:rPr>
              <w:t>vendor has achieved HITRUST certification. The Health Information Trust Alliance, or HITRUST, in collaboration with healthcare, technology and information security leaders, has established a Common Security Framework (CSF) that can be used by all organizations that create, access, store or exchange sensitive and/or regulated data.</w:t>
            </w:r>
          </w:p>
          <w:p w14:paraId="25BB07DE" w14:textId="77777777" w:rsidR="00923EC1" w:rsidRDefault="00923EC1" w:rsidP="00923EC1">
            <w:pPr>
              <w:tabs>
                <w:tab w:val="left" w:pos="-18"/>
              </w:tabs>
              <w:overflowPunct w:val="0"/>
              <w:autoSpaceDE w:val="0"/>
              <w:autoSpaceDN w:val="0"/>
              <w:adjustRightInd w:val="0"/>
              <w:ind w:hanging="28"/>
              <w:rPr>
                <w:rFonts w:ascii="Arial" w:hAnsi="Arial" w:cs="Arial"/>
                <w:b/>
              </w:rPr>
            </w:pPr>
          </w:p>
          <w:p w14:paraId="787677B2" w14:textId="463D5C69" w:rsidR="008365F8" w:rsidRPr="00923EC1" w:rsidRDefault="00923EC1" w:rsidP="00923EC1">
            <w:pPr>
              <w:tabs>
                <w:tab w:val="left" w:pos="-18"/>
              </w:tabs>
              <w:overflowPunct w:val="0"/>
              <w:autoSpaceDE w:val="0"/>
              <w:autoSpaceDN w:val="0"/>
              <w:adjustRightInd w:val="0"/>
              <w:ind w:hanging="18"/>
              <w:rPr>
                <w:rFonts w:ascii="Arial" w:hAnsi="Arial" w:cs="Arial"/>
              </w:rPr>
            </w:pPr>
            <w:r w:rsidRPr="00923EC1">
              <w:rPr>
                <w:rFonts w:ascii="Arial" w:hAnsi="Arial" w:cs="Arial"/>
              </w:rPr>
              <w:t>Bid Solicitation Section 4.4.3.3.5 has been revised. Please refer to T3093 Bid Solicitation Revised 062918.</w:t>
            </w:r>
          </w:p>
          <w:p w14:paraId="01556BB0" w14:textId="3D74AE37" w:rsidR="008365F8" w:rsidRPr="008365F8" w:rsidRDefault="008365F8" w:rsidP="00923EC1">
            <w:pPr>
              <w:tabs>
                <w:tab w:val="left" w:pos="-18"/>
              </w:tabs>
              <w:overflowPunct w:val="0"/>
              <w:autoSpaceDE w:val="0"/>
              <w:autoSpaceDN w:val="0"/>
              <w:adjustRightInd w:val="0"/>
              <w:ind w:hanging="28"/>
              <w:rPr>
                <w:rFonts w:ascii="Arial" w:hAnsi="Arial" w:cs="Arial"/>
              </w:rPr>
            </w:pPr>
          </w:p>
        </w:tc>
      </w:tr>
      <w:tr w:rsidR="0071450C" w:rsidRPr="008365F8" w14:paraId="107A4540" w14:textId="77777777" w:rsidTr="0031403A">
        <w:tc>
          <w:tcPr>
            <w:tcW w:w="877" w:type="dxa"/>
            <w:tcBorders>
              <w:top w:val="single" w:sz="4" w:space="0" w:color="auto"/>
              <w:left w:val="single" w:sz="4" w:space="0" w:color="auto"/>
              <w:bottom w:val="single" w:sz="4" w:space="0" w:color="auto"/>
              <w:right w:val="single" w:sz="4" w:space="0" w:color="auto"/>
            </w:tcBorders>
          </w:tcPr>
          <w:p w14:paraId="3398F9E4" w14:textId="523C5D04" w:rsidR="0071450C" w:rsidRPr="008365F8" w:rsidRDefault="00311F9F" w:rsidP="0071450C">
            <w:pPr>
              <w:tabs>
                <w:tab w:val="left" w:pos="0"/>
              </w:tabs>
              <w:autoSpaceDN w:val="0"/>
              <w:jc w:val="center"/>
              <w:rPr>
                <w:rFonts w:ascii="Arial" w:hAnsi="Arial" w:cs="Arial"/>
              </w:rPr>
            </w:pPr>
            <w:r>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0EB7624B" w14:textId="142D95BF" w:rsidR="0071450C" w:rsidRPr="008365F8" w:rsidRDefault="008365F8" w:rsidP="004C7E37">
            <w:pPr>
              <w:tabs>
                <w:tab w:val="left" w:pos="0"/>
              </w:tabs>
              <w:overflowPunct w:val="0"/>
              <w:autoSpaceDE w:val="0"/>
              <w:autoSpaceDN w:val="0"/>
              <w:adjustRightInd w:val="0"/>
              <w:jc w:val="center"/>
              <w:rPr>
                <w:rFonts w:ascii="Arial" w:hAnsi="Arial" w:cs="Arial"/>
              </w:rPr>
            </w:pPr>
            <w:r w:rsidRPr="008365F8">
              <w:rPr>
                <w:rFonts w:ascii="Arial" w:hAnsi="Arial" w:cs="Arial"/>
              </w:rPr>
              <w:t>Section 4.4.3.3.6 D</w:t>
            </w:r>
            <w:r w:rsidR="004C7E37">
              <w:rPr>
                <w:rFonts w:ascii="Arial" w:hAnsi="Arial" w:cs="Arial"/>
              </w:rPr>
              <w:t>isclosures</w:t>
            </w:r>
            <w:r w:rsidRPr="008365F8">
              <w:rPr>
                <w:rFonts w:ascii="Arial" w:hAnsi="Arial" w:cs="Arial"/>
              </w:rPr>
              <w:t xml:space="preserve"> (pg 59)</w:t>
            </w:r>
          </w:p>
        </w:tc>
        <w:tc>
          <w:tcPr>
            <w:tcW w:w="7200" w:type="dxa"/>
            <w:tcBorders>
              <w:top w:val="single" w:sz="4" w:space="0" w:color="auto"/>
              <w:left w:val="single" w:sz="4" w:space="0" w:color="auto"/>
              <w:bottom w:val="single" w:sz="4" w:space="0" w:color="auto"/>
              <w:right w:val="single" w:sz="4" w:space="0" w:color="auto"/>
            </w:tcBorders>
          </w:tcPr>
          <w:p w14:paraId="2AF4A48C" w14:textId="482CD16C" w:rsidR="0071450C" w:rsidRPr="008365F8" w:rsidRDefault="0071450C" w:rsidP="0071450C">
            <w:pPr>
              <w:tabs>
                <w:tab w:val="left" w:pos="0"/>
              </w:tabs>
              <w:overflowPunct w:val="0"/>
              <w:autoSpaceDE w:val="0"/>
              <w:autoSpaceDN w:val="0"/>
              <w:adjustRightInd w:val="0"/>
              <w:ind w:hanging="28"/>
              <w:rPr>
                <w:rFonts w:ascii="Arial" w:hAnsi="Arial" w:cs="Arial"/>
                <w:b/>
              </w:rPr>
            </w:pPr>
            <w:r w:rsidRPr="008365F8">
              <w:rPr>
                <w:rFonts w:ascii="Arial" w:hAnsi="Arial" w:cs="Arial"/>
                <w:b/>
              </w:rPr>
              <w:t>The Vendor {Contractor} shall disclose all: A. Profit sharing agreements; B. Contingent commission agreements; C. Override commission agreements; and D. Other compensation and fee arrangements with all Subcontractors, Providers and/or any other entity providing services to the Vendor {Contractor} or Members covered under this Blanket P.O. wherein the Vendor {Contractor} would receive any monetary amount, credit or other like advantage in connection with any recovery or payment that the Subcontractor, Provider or other entity providing said services to Members may be entitled to Exception: This is a fully insured product. Our subcontractor and Provider Agreements are confidential, and we are restricted from sharing those agreements with the State.</w:t>
            </w:r>
          </w:p>
          <w:p w14:paraId="7335B6AB" w14:textId="77777777" w:rsidR="008365F8" w:rsidRDefault="008365F8" w:rsidP="0071450C">
            <w:pPr>
              <w:tabs>
                <w:tab w:val="left" w:pos="0"/>
              </w:tabs>
              <w:overflowPunct w:val="0"/>
              <w:autoSpaceDE w:val="0"/>
              <w:autoSpaceDN w:val="0"/>
              <w:adjustRightInd w:val="0"/>
              <w:ind w:hanging="28"/>
              <w:rPr>
                <w:rFonts w:ascii="Arial" w:hAnsi="Arial" w:cs="Arial"/>
              </w:rPr>
            </w:pPr>
          </w:p>
          <w:p w14:paraId="2C428F25" w14:textId="31F917E5" w:rsidR="00923EC1" w:rsidRPr="008365F8" w:rsidRDefault="00923EC1" w:rsidP="00923EC1">
            <w:pPr>
              <w:tabs>
                <w:tab w:val="left" w:pos="0"/>
              </w:tabs>
              <w:overflowPunct w:val="0"/>
              <w:autoSpaceDE w:val="0"/>
              <w:autoSpaceDN w:val="0"/>
              <w:adjustRightInd w:val="0"/>
              <w:ind w:hanging="28"/>
              <w:rPr>
                <w:rFonts w:ascii="Arial" w:hAnsi="Arial" w:cs="Arial"/>
              </w:rPr>
            </w:pPr>
            <w:r>
              <w:rPr>
                <w:rFonts w:ascii="Arial" w:hAnsi="Arial" w:cs="Arial"/>
              </w:rPr>
              <w:t>See response to Question #33.</w:t>
            </w:r>
          </w:p>
        </w:tc>
      </w:tr>
      <w:tr w:rsidR="0071450C" w14:paraId="1F739085" w14:textId="77777777" w:rsidTr="0031403A">
        <w:tc>
          <w:tcPr>
            <w:tcW w:w="877" w:type="dxa"/>
            <w:tcBorders>
              <w:top w:val="single" w:sz="4" w:space="0" w:color="auto"/>
              <w:left w:val="single" w:sz="4" w:space="0" w:color="auto"/>
              <w:bottom w:val="single" w:sz="4" w:space="0" w:color="auto"/>
              <w:right w:val="single" w:sz="4" w:space="0" w:color="auto"/>
            </w:tcBorders>
          </w:tcPr>
          <w:p w14:paraId="27F73B4F" w14:textId="7C82170B" w:rsidR="0071450C" w:rsidRPr="008365F8" w:rsidRDefault="00311F9F" w:rsidP="0071450C">
            <w:pPr>
              <w:tabs>
                <w:tab w:val="left" w:pos="0"/>
              </w:tabs>
              <w:autoSpaceDN w:val="0"/>
              <w:jc w:val="center"/>
              <w:rPr>
                <w:rFonts w:ascii="Arial" w:hAnsi="Arial" w:cs="Arial"/>
              </w:rPr>
            </w:pPr>
            <w:r>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52AB1460" w14:textId="2CA52FCF" w:rsidR="0071450C" w:rsidRPr="008365F8" w:rsidRDefault="008A6780" w:rsidP="008A6780">
            <w:pPr>
              <w:tabs>
                <w:tab w:val="left" w:pos="0"/>
              </w:tabs>
              <w:overflowPunct w:val="0"/>
              <w:autoSpaceDE w:val="0"/>
              <w:autoSpaceDN w:val="0"/>
              <w:adjustRightInd w:val="0"/>
              <w:jc w:val="center"/>
              <w:rPr>
                <w:rFonts w:ascii="Arial" w:hAnsi="Arial" w:cs="Arial"/>
              </w:rPr>
            </w:pPr>
            <w:r w:rsidRPr="008365F8">
              <w:rPr>
                <w:rFonts w:ascii="Arial" w:hAnsi="Arial" w:cs="Arial"/>
              </w:rPr>
              <w:t>Section 5.1 P</w:t>
            </w:r>
            <w:r>
              <w:rPr>
                <w:rFonts w:ascii="Arial" w:hAnsi="Arial" w:cs="Arial"/>
              </w:rPr>
              <w:t xml:space="preserve">recedence of Special Contractual Terms and Conditions </w:t>
            </w:r>
            <w:r w:rsidRPr="008365F8">
              <w:rPr>
                <w:rFonts w:ascii="Arial" w:hAnsi="Arial" w:cs="Arial"/>
              </w:rPr>
              <w:t xml:space="preserve"> (pg 64):</w:t>
            </w:r>
          </w:p>
        </w:tc>
        <w:tc>
          <w:tcPr>
            <w:tcW w:w="7200" w:type="dxa"/>
            <w:tcBorders>
              <w:top w:val="single" w:sz="4" w:space="0" w:color="auto"/>
              <w:left w:val="single" w:sz="4" w:space="0" w:color="auto"/>
              <w:bottom w:val="single" w:sz="4" w:space="0" w:color="auto"/>
              <w:right w:val="single" w:sz="4" w:space="0" w:color="auto"/>
            </w:tcBorders>
          </w:tcPr>
          <w:p w14:paraId="33666733" w14:textId="77777777" w:rsidR="0071450C" w:rsidRDefault="0071450C" w:rsidP="0071450C">
            <w:pPr>
              <w:tabs>
                <w:tab w:val="left" w:pos="0"/>
              </w:tabs>
              <w:overflowPunct w:val="0"/>
              <w:autoSpaceDE w:val="0"/>
              <w:autoSpaceDN w:val="0"/>
              <w:adjustRightInd w:val="0"/>
              <w:rPr>
                <w:rFonts w:ascii="Arial" w:hAnsi="Arial" w:cs="Arial"/>
                <w:b/>
              </w:rPr>
            </w:pPr>
            <w:r w:rsidRPr="008A6780">
              <w:rPr>
                <w:rFonts w:ascii="Arial" w:hAnsi="Arial" w:cs="Arial"/>
                <w:b/>
              </w:rPr>
              <w:t>Exception: The negotiated and executed contract should include all pertinent provisions, including appropriate provisions from the RFP, and exhibits, as mutually negotiated by the parties. This is significant for the federally-regulated product, since the Contract sets forth the terms and conditions that are required for us to meet the CMS regulatory requirements. We look forward to mutually agreed terms.</w:t>
            </w:r>
          </w:p>
          <w:p w14:paraId="479ED6F2" w14:textId="77777777" w:rsidR="00923EC1" w:rsidRDefault="00923EC1" w:rsidP="0071450C">
            <w:pPr>
              <w:tabs>
                <w:tab w:val="left" w:pos="0"/>
              </w:tabs>
              <w:overflowPunct w:val="0"/>
              <w:autoSpaceDE w:val="0"/>
              <w:autoSpaceDN w:val="0"/>
              <w:adjustRightInd w:val="0"/>
              <w:rPr>
                <w:rFonts w:ascii="Arial" w:hAnsi="Arial" w:cs="Arial"/>
                <w:b/>
              </w:rPr>
            </w:pPr>
          </w:p>
          <w:p w14:paraId="33A8DD7A" w14:textId="3C168309" w:rsidR="00923EC1" w:rsidRPr="00923EC1" w:rsidRDefault="00923EC1" w:rsidP="0071450C">
            <w:pPr>
              <w:tabs>
                <w:tab w:val="left" w:pos="0"/>
              </w:tabs>
              <w:overflowPunct w:val="0"/>
              <w:autoSpaceDE w:val="0"/>
              <w:autoSpaceDN w:val="0"/>
              <w:adjustRightInd w:val="0"/>
              <w:rPr>
                <w:rFonts w:ascii="Arial" w:hAnsi="Arial" w:cs="Arial"/>
              </w:rPr>
            </w:pPr>
            <w:r w:rsidRPr="00923EC1">
              <w:rPr>
                <w:rFonts w:ascii="Arial" w:hAnsi="Arial" w:cs="Arial"/>
              </w:rPr>
              <w:t>See response to Question #59.</w:t>
            </w:r>
          </w:p>
          <w:p w14:paraId="08397614" w14:textId="05CD26E0" w:rsidR="008A6780" w:rsidRPr="008365F8" w:rsidRDefault="008A6780" w:rsidP="0071450C">
            <w:pPr>
              <w:tabs>
                <w:tab w:val="left" w:pos="0"/>
              </w:tabs>
              <w:overflowPunct w:val="0"/>
              <w:autoSpaceDE w:val="0"/>
              <w:autoSpaceDN w:val="0"/>
              <w:adjustRightInd w:val="0"/>
              <w:rPr>
                <w:rFonts w:ascii="Arial" w:hAnsi="Arial" w:cs="Arial"/>
              </w:rPr>
            </w:pPr>
          </w:p>
        </w:tc>
      </w:tr>
      <w:tr w:rsidR="0071450C" w14:paraId="26F2E192" w14:textId="77777777" w:rsidTr="0031403A">
        <w:tc>
          <w:tcPr>
            <w:tcW w:w="877" w:type="dxa"/>
            <w:tcBorders>
              <w:top w:val="single" w:sz="4" w:space="0" w:color="auto"/>
              <w:left w:val="single" w:sz="4" w:space="0" w:color="auto"/>
              <w:bottom w:val="single" w:sz="4" w:space="0" w:color="auto"/>
              <w:right w:val="single" w:sz="4" w:space="0" w:color="auto"/>
            </w:tcBorders>
          </w:tcPr>
          <w:p w14:paraId="553BE4D5" w14:textId="7681D3BB" w:rsidR="0071450C" w:rsidRPr="008365F8" w:rsidRDefault="00311F9F" w:rsidP="0071450C">
            <w:pPr>
              <w:tabs>
                <w:tab w:val="left" w:pos="0"/>
              </w:tabs>
              <w:autoSpaceDN w:val="0"/>
              <w:jc w:val="center"/>
              <w:rPr>
                <w:rFonts w:ascii="Arial" w:hAnsi="Arial" w:cs="Arial"/>
              </w:rPr>
            </w:pPr>
            <w:r>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tcPr>
          <w:p w14:paraId="75C6AB46" w14:textId="52A67DE5" w:rsidR="0071450C" w:rsidRPr="008365F8" w:rsidRDefault="008A6780" w:rsidP="008A6780">
            <w:pPr>
              <w:tabs>
                <w:tab w:val="left" w:pos="0"/>
              </w:tabs>
              <w:overflowPunct w:val="0"/>
              <w:autoSpaceDE w:val="0"/>
              <w:autoSpaceDN w:val="0"/>
              <w:adjustRightInd w:val="0"/>
              <w:jc w:val="center"/>
              <w:rPr>
                <w:rFonts w:ascii="Arial" w:hAnsi="Arial" w:cs="Arial"/>
              </w:rPr>
            </w:pPr>
            <w:r w:rsidRPr="008365F8">
              <w:rPr>
                <w:rFonts w:ascii="Arial" w:hAnsi="Arial" w:cs="Arial"/>
              </w:rPr>
              <w:t>Section 5.7 Substitution or Addition of Subcontractors (pg 65)</w:t>
            </w:r>
          </w:p>
        </w:tc>
        <w:tc>
          <w:tcPr>
            <w:tcW w:w="7200" w:type="dxa"/>
            <w:tcBorders>
              <w:top w:val="single" w:sz="4" w:space="0" w:color="auto"/>
              <w:left w:val="single" w:sz="4" w:space="0" w:color="auto"/>
              <w:bottom w:val="single" w:sz="4" w:space="0" w:color="auto"/>
              <w:right w:val="single" w:sz="4" w:space="0" w:color="auto"/>
            </w:tcBorders>
          </w:tcPr>
          <w:p w14:paraId="5827DB1C" w14:textId="4912E7C0" w:rsidR="0071450C" w:rsidRDefault="0071450C" w:rsidP="0071450C">
            <w:pPr>
              <w:tabs>
                <w:tab w:val="left" w:pos="0"/>
              </w:tabs>
              <w:overflowPunct w:val="0"/>
              <w:autoSpaceDE w:val="0"/>
              <w:autoSpaceDN w:val="0"/>
              <w:adjustRightInd w:val="0"/>
              <w:rPr>
                <w:rFonts w:ascii="Arial" w:hAnsi="Arial" w:cs="Arial"/>
                <w:b/>
              </w:rPr>
            </w:pPr>
            <w:r w:rsidRPr="00AD60AD">
              <w:rPr>
                <w:rFonts w:ascii="Arial" w:hAnsi="Arial" w:cs="Arial"/>
                <w:b/>
              </w:rPr>
              <w:t>The vendor agrees to this provision in regards to vendors that are providing material or core services, for example, a print vendor for ID cards.</w:t>
            </w:r>
          </w:p>
          <w:p w14:paraId="40BA782D" w14:textId="77777777" w:rsidR="000416EA" w:rsidRDefault="000416EA" w:rsidP="0071450C">
            <w:pPr>
              <w:tabs>
                <w:tab w:val="left" w:pos="0"/>
              </w:tabs>
              <w:overflowPunct w:val="0"/>
              <w:autoSpaceDE w:val="0"/>
              <w:autoSpaceDN w:val="0"/>
              <w:adjustRightInd w:val="0"/>
              <w:rPr>
                <w:rFonts w:ascii="Arial" w:hAnsi="Arial" w:cs="Arial"/>
                <w:b/>
              </w:rPr>
            </w:pPr>
          </w:p>
          <w:p w14:paraId="4CA13A14" w14:textId="6CFD940C" w:rsidR="000416EA" w:rsidRPr="000416EA" w:rsidRDefault="00F36F39" w:rsidP="0071450C">
            <w:pPr>
              <w:tabs>
                <w:tab w:val="left" w:pos="0"/>
              </w:tabs>
              <w:overflowPunct w:val="0"/>
              <w:autoSpaceDE w:val="0"/>
              <w:autoSpaceDN w:val="0"/>
              <w:adjustRightInd w:val="0"/>
              <w:rPr>
                <w:rFonts w:ascii="Arial" w:hAnsi="Arial" w:cs="Arial"/>
              </w:rPr>
            </w:pPr>
            <w:r>
              <w:rPr>
                <w:rFonts w:ascii="Arial" w:hAnsi="Arial" w:cs="Arial"/>
              </w:rPr>
              <w:t xml:space="preserve">The term </w:t>
            </w:r>
            <w:r w:rsidR="000416EA" w:rsidRPr="000416EA">
              <w:rPr>
                <w:rFonts w:ascii="Arial" w:hAnsi="Arial" w:cs="Arial"/>
              </w:rPr>
              <w:t>“Subcontractor” is defined in Bid Solicitation Section 2.2 and will not be amended.</w:t>
            </w:r>
          </w:p>
          <w:p w14:paraId="61A58BD9" w14:textId="1C4AE36B" w:rsidR="008A6780" w:rsidRPr="008365F8" w:rsidRDefault="008A6780" w:rsidP="0071450C">
            <w:pPr>
              <w:tabs>
                <w:tab w:val="left" w:pos="0"/>
              </w:tabs>
              <w:overflowPunct w:val="0"/>
              <w:autoSpaceDE w:val="0"/>
              <w:autoSpaceDN w:val="0"/>
              <w:adjustRightInd w:val="0"/>
              <w:rPr>
                <w:rFonts w:ascii="Arial" w:hAnsi="Arial" w:cs="Arial"/>
              </w:rPr>
            </w:pPr>
          </w:p>
        </w:tc>
      </w:tr>
      <w:tr w:rsidR="0071450C" w14:paraId="232710DB" w14:textId="77777777" w:rsidTr="0031403A">
        <w:tc>
          <w:tcPr>
            <w:tcW w:w="877" w:type="dxa"/>
            <w:tcBorders>
              <w:top w:val="single" w:sz="4" w:space="0" w:color="auto"/>
              <w:left w:val="single" w:sz="4" w:space="0" w:color="auto"/>
              <w:bottom w:val="single" w:sz="4" w:space="0" w:color="auto"/>
              <w:right w:val="single" w:sz="4" w:space="0" w:color="auto"/>
            </w:tcBorders>
          </w:tcPr>
          <w:p w14:paraId="3917BF29" w14:textId="6DA497B4" w:rsidR="0071450C" w:rsidRPr="008365F8" w:rsidRDefault="00311F9F" w:rsidP="0071450C">
            <w:pPr>
              <w:tabs>
                <w:tab w:val="left" w:pos="0"/>
              </w:tabs>
              <w:autoSpaceDN w:val="0"/>
              <w:jc w:val="center"/>
              <w:rPr>
                <w:rFonts w:ascii="Arial" w:hAnsi="Arial" w:cs="Arial"/>
              </w:rPr>
            </w:pPr>
            <w:r>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5F0D59F0" w14:textId="3AC4A4EC" w:rsidR="0071450C" w:rsidRPr="008365F8" w:rsidRDefault="00AD60AD" w:rsidP="00AD60AD">
            <w:pPr>
              <w:tabs>
                <w:tab w:val="left" w:pos="0"/>
              </w:tabs>
              <w:overflowPunct w:val="0"/>
              <w:autoSpaceDE w:val="0"/>
              <w:autoSpaceDN w:val="0"/>
              <w:adjustRightInd w:val="0"/>
              <w:jc w:val="center"/>
              <w:rPr>
                <w:rFonts w:ascii="Arial" w:hAnsi="Arial" w:cs="Arial"/>
              </w:rPr>
            </w:pPr>
            <w:r w:rsidRPr="008365F8">
              <w:rPr>
                <w:rFonts w:ascii="Arial" w:hAnsi="Arial" w:cs="Arial"/>
              </w:rPr>
              <w:t>Section 5.8 Ownership of Material (pg 66)</w:t>
            </w:r>
          </w:p>
        </w:tc>
        <w:tc>
          <w:tcPr>
            <w:tcW w:w="7200" w:type="dxa"/>
            <w:tcBorders>
              <w:top w:val="single" w:sz="4" w:space="0" w:color="auto"/>
              <w:left w:val="single" w:sz="4" w:space="0" w:color="auto"/>
              <w:bottom w:val="single" w:sz="4" w:space="0" w:color="auto"/>
              <w:right w:val="single" w:sz="4" w:space="0" w:color="auto"/>
            </w:tcBorders>
          </w:tcPr>
          <w:p w14:paraId="24F7BBFE" w14:textId="2CD3188E" w:rsidR="0071450C" w:rsidRDefault="0071450C" w:rsidP="0071450C">
            <w:pPr>
              <w:tabs>
                <w:tab w:val="left" w:pos="0"/>
              </w:tabs>
              <w:overflowPunct w:val="0"/>
              <w:autoSpaceDE w:val="0"/>
              <w:autoSpaceDN w:val="0"/>
              <w:adjustRightInd w:val="0"/>
              <w:rPr>
                <w:rFonts w:ascii="Arial" w:hAnsi="Arial" w:cs="Arial"/>
                <w:b/>
              </w:rPr>
            </w:pPr>
            <w:r w:rsidRPr="00AD60AD">
              <w:rPr>
                <w:rFonts w:ascii="Arial" w:hAnsi="Arial" w:cs="Arial"/>
                <w:b/>
              </w:rPr>
              <w:t>We propose the following clarification: All data</w:t>
            </w:r>
            <w:r w:rsidRPr="00187801">
              <w:rPr>
                <w:rFonts w:ascii="Arial" w:hAnsi="Arial" w:cs="Arial"/>
                <w:b/>
              </w:rPr>
              <w:t xml:space="preserve">, </w:t>
            </w:r>
            <w:r w:rsidR="00CA3A09" w:rsidRPr="00187801">
              <w:rPr>
                <w:rFonts w:ascii="Arial" w:hAnsi="Arial" w:cs="Arial"/>
                <w:b/>
              </w:rPr>
              <w:t>(not claim data)</w:t>
            </w:r>
            <w:r w:rsidRPr="00187801">
              <w:rPr>
                <w:rFonts w:ascii="Arial" w:hAnsi="Arial" w:cs="Arial"/>
                <w:b/>
              </w:rPr>
              <w:t>,</w:t>
            </w:r>
            <w:r w:rsidRPr="00AD60AD">
              <w:rPr>
                <w:rFonts w:ascii="Arial" w:hAnsi="Arial" w:cs="Arial"/>
                <w:b/>
              </w:rPr>
              <w:t xml:space="preserve">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4EF3B2F9" w14:textId="77777777" w:rsidR="00AD60AD" w:rsidRPr="00AD60AD" w:rsidRDefault="00AD60AD" w:rsidP="0071450C">
            <w:pPr>
              <w:tabs>
                <w:tab w:val="left" w:pos="0"/>
              </w:tabs>
              <w:overflowPunct w:val="0"/>
              <w:autoSpaceDE w:val="0"/>
              <w:autoSpaceDN w:val="0"/>
              <w:adjustRightInd w:val="0"/>
              <w:rPr>
                <w:rFonts w:ascii="Arial" w:hAnsi="Arial" w:cs="Arial"/>
                <w:b/>
              </w:rPr>
            </w:pPr>
          </w:p>
          <w:p w14:paraId="3E7D6840" w14:textId="632F9DE8" w:rsidR="00AD60AD" w:rsidRDefault="000416EA" w:rsidP="0071450C">
            <w:pPr>
              <w:tabs>
                <w:tab w:val="left" w:pos="0"/>
              </w:tabs>
              <w:overflowPunct w:val="0"/>
              <w:autoSpaceDE w:val="0"/>
              <w:autoSpaceDN w:val="0"/>
              <w:adjustRightInd w:val="0"/>
              <w:rPr>
                <w:rFonts w:ascii="Arial" w:hAnsi="Arial" w:cs="Arial"/>
              </w:rPr>
            </w:pPr>
            <w:r w:rsidRPr="000416EA">
              <w:rPr>
                <w:rFonts w:ascii="Arial" w:hAnsi="Arial" w:cs="Arial"/>
              </w:rPr>
              <w:t>Bid S</w:t>
            </w:r>
            <w:r>
              <w:rPr>
                <w:rFonts w:ascii="Arial" w:hAnsi="Arial" w:cs="Arial"/>
              </w:rPr>
              <w:t>olicitation</w:t>
            </w:r>
            <w:r w:rsidRPr="000416EA">
              <w:rPr>
                <w:rFonts w:ascii="Arial" w:hAnsi="Arial" w:cs="Arial"/>
              </w:rPr>
              <w:t xml:space="preserve"> Section 5.8 has been revised. Ple</w:t>
            </w:r>
            <w:r>
              <w:rPr>
                <w:rFonts w:ascii="Arial" w:hAnsi="Arial" w:cs="Arial"/>
              </w:rPr>
              <w:t>a</w:t>
            </w:r>
            <w:r w:rsidRPr="000416EA">
              <w:rPr>
                <w:rFonts w:ascii="Arial" w:hAnsi="Arial" w:cs="Arial"/>
              </w:rPr>
              <w:t xml:space="preserve">se refer to </w:t>
            </w:r>
            <w:r>
              <w:rPr>
                <w:rFonts w:ascii="Arial" w:hAnsi="Arial" w:cs="Arial"/>
              </w:rPr>
              <w:t>“</w:t>
            </w:r>
            <w:r w:rsidRPr="000416EA">
              <w:rPr>
                <w:rFonts w:ascii="Arial" w:hAnsi="Arial" w:cs="Arial"/>
              </w:rPr>
              <w:t>T309</w:t>
            </w:r>
            <w:r>
              <w:rPr>
                <w:rFonts w:ascii="Arial" w:hAnsi="Arial" w:cs="Arial"/>
              </w:rPr>
              <w:t>3</w:t>
            </w:r>
            <w:r w:rsidRPr="000416EA">
              <w:rPr>
                <w:rFonts w:ascii="Arial" w:hAnsi="Arial" w:cs="Arial"/>
              </w:rPr>
              <w:t xml:space="preserve"> Bid Solici</w:t>
            </w:r>
            <w:r>
              <w:rPr>
                <w:rFonts w:ascii="Arial" w:hAnsi="Arial" w:cs="Arial"/>
              </w:rPr>
              <w:t>t</w:t>
            </w:r>
            <w:r w:rsidRPr="000416EA">
              <w:rPr>
                <w:rFonts w:ascii="Arial" w:hAnsi="Arial" w:cs="Arial"/>
              </w:rPr>
              <w:t>at</w:t>
            </w:r>
            <w:r>
              <w:rPr>
                <w:rFonts w:ascii="Arial" w:hAnsi="Arial" w:cs="Arial"/>
              </w:rPr>
              <w:t>ion</w:t>
            </w:r>
            <w:r w:rsidRPr="000416EA">
              <w:rPr>
                <w:rFonts w:ascii="Arial" w:hAnsi="Arial" w:cs="Arial"/>
              </w:rPr>
              <w:t xml:space="preserve"> Revised 062918</w:t>
            </w:r>
            <w:r>
              <w:rPr>
                <w:rFonts w:ascii="Arial" w:hAnsi="Arial" w:cs="Arial"/>
              </w:rPr>
              <w:t>”.</w:t>
            </w:r>
            <w:r w:rsidRPr="000416EA">
              <w:rPr>
                <w:rFonts w:ascii="Arial" w:hAnsi="Arial" w:cs="Arial"/>
              </w:rPr>
              <w:t xml:space="preserve"> </w:t>
            </w:r>
          </w:p>
          <w:p w14:paraId="1E40486C" w14:textId="425B2A95" w:rsidR="000416EA" w:rsidRPr="000416EA" w:rsidRDefault="000416EA" w:rsidP="0071450C">
            <w:pPr>
              <w:tabs>
                <w:tab w:val="left" w:pos="0"/>
              </w:tabs>
              <w:overflowPunct w:val="0"/>
              <w:autoSpaceDE w:val="0"/>
              <w:autoSpaceDN w:val="0"/>
              <w:adjustRightInd w:val="0"/>
              <w:rPr>
                <w:rFonts w:ascii="Arial" w:hAnsi="Arial" w:cs="Arial"/>
              </w:rPr>
            </w:pPr>
          </w:p>
        </w:tc>
      </w:tr>
      <w:tr w:rsidR="005C4780" w:rsidRPr="008365F8" w14:paraId="141F2DF9" w14:textId="77777777" w:rsidTr="00F50E68">
        <w:tc>
          <w:tcPr>
            <w:tcW w:w="877" w:type="dxa"/>
            <w:tcBorders>
              <w:top w:val="single" w:sz="4" w:space="0" w:color="auto"/>
              <w:left w:val="single" w:sz="4" w:space="0" w:color="auto"/>
              <w:bottom w:val="single" w:sz="4" w:space="0" w:color="auto"/>
              <w:right w:val="single" w:sz="4" w:space="0" w:color="auto"/>
            </w:tcBorders>
          </w:tcPr>
          <w:p w14:paraId="2C9A4E66" w14:textId="5E5CCE73" w:rsidR="005C4780" w:rsidRPr="008365F8" w:rsidRDefault="00311F9F" w:rsidP="00F50E68">
            <w:pPr>
              <w:tabs>
                <w:tab w:val="left" w:pos="0"/>
              </w:tabs>
              <w:autoSpaceDN w:val="0"/>
              <w:jc w:val="center"/>
              <w:rPr>
                <w:rFonts w:ascii="Arial" w:hAnsi="Arial" w:cs="Arial"/>
              </w:rPr>
            </w:pPr>
            <w:r>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36BE5DB2" w14:textId="77777777" w:rsidR="005C4780" w:rsidRPr="008365F8" w:rsidRDefault="005C4780" w:rsidP="00F50E68">
            <w:pPr>
              <w:tabs>
                <w:tab w:val="left" w:pos="0"/>
                <w:tab w:val="left" w:pos="443"/>
              </w:tabs>
              <w:overflowPunct w:val="0"/>
              <w:autoSpaceDE w:val="0"/>
              <w:autoSpaceDN w:val="0"/>
              <w:adjustRightInd w:val="0"/>
              <w:jc w:val="center"/>
              <w:rPr>
                <w:rFonts w:ascii="Arial" w:hAnsi="Arial" w:cs="Arial"/>
              </w:rPr>
            </w:pPr>
            <w:r>
              <w:rPr>
                <w:rFonts w:ascii="Arial" w:hAnsi="Arial" w:cs="Arial"/>
              </w:rPr>
              <w:t>5</w:t>
            </w:r>
            <w:r w:rsidRPr="008365F8">
              <w:rPr>
                <w:rFonts w:ascii="Arial" w:hAnsi="Arial" w:cs="Arial"/>
              </w:rPr>
              <w:t>.9.1 Data Confidentiality</w:t>
            </w:r>
          </w:p>
        </w:tc>
        <w:tc>
          <w:tcPr>
            <w:tcW w:w="7200" w:type="dxa"/>
            <w:tcBorders>
              <w:top w:val="single" w:sz="4" w:space="0" w:color="auto"/>
              <w:left w:val="single" w:sz="4" w:space="0" w:color="auto"/>
              <w:bottom w:val="single" w:sz="4" w:space="0" w:color="auto"/>
              <w:right w:val="single" w:sz="4" w:space="0" w:color="auto"/>
            </w:tcBorders>
          </w:tcPr>
          <w:p w14:paraId="401D49CF" w14:textId="77777777" w:rsidR="005C4780" w:rsidRDefault="005C4780" w:rsidP="00F50E68">
            <w:pPr>
              <w:tabs>
                <w:tab w:val="left" w:pos="0"/>
              </w:tabs>
              <w:overflowPunct w:val="0"/>
              <w:autoSpaceDE w:val="0"/>
              <w:autoSpaceDN w:val="0"/>
              <w:adjustRightInd w:val="0"/>
              <w:ind w:hanging="28"/>
              <w:rPr>
                <w:rFonts w:ascii="Arial" w:hAnsi="Arial" w:cs="Arial"/>
                <w:b/>
              </w:rPr>
            </w:pPr>
            <w:r w:rsidRPr="008365F8">
              <w:rPr>
                <w:rFonts w:ascii="Arial" w:hAnsi="Arial" w:cs="Arial"/>
                <w:b/>
              </w:rPr>
              <w:t>Our employees are required to complete an annual business conduct and integrity training in which confidentially is addressed. They must also attest that they have reviewed and comply with our training and Code of Conduct, therefore we cannot require every employee to sign a confidentiality agreement specific to one customer.</w:t>
            </w:r>
          </w:p>
          <w:p w14:paraId="3EA5635D" w14:textId="77777777" w:rsidR="005C4780" w:rsidRDefault="005C4780" w:rsidP="00F50E68">
            <w:pPr>
              <w:tabs>
                <w:tab w:val="left" w:pos="0"/>
              </w:tabs>
              <w:overflowPunct w:val="0"/>
              <w:autoSpaceDE w:val="0"/>
              <w:autoSpaceDN w:val="0"/>
              <w:adjustRightInd w:val="0"/>
              <w:ind w:hanging="28"/>
              <w:rPr>
                <w:rFonts w:ascii="Arial" w:hAnsi="Arial" w:cs="Arial"/>
                <w:b/>
              </w:rPr>
            </w:pPr>
          </w:p>
          <w:p w14:paraId="69E1C677" w14:textId="1C03A96A" w:rsidR="005C4780" w:rsidRPr="005C4780" w:rsidRDefault="005C4780" w:rsidP="00F50E68">
            <w:pPr>
              <w:tabs>
                <w:tab w:val="left" w:pos="0"/>
              </w:tabs>
              <w:overflowPunct w:val="0"/>
              <w:autoSpaceDE w:val="0"/>
              <w:autoSpaceDN w:val="0"/>
              <w:adjustRightInd w:val="0"/>
              <w:ind w:hanging="28"/>
              <w:rPr>
                <w:rFonts w:ascii="Arial" w:hAnsi="Arial" w:cs="Arial"/>
              </w:rPr>
            </w:pPr>
            <w:r w:rsidRPr="005C4780">
              <w:rPr>
                <w:rFonts w:ascii="Arial" w:hAnsi="Arial" w:cs="Arial"/>
              </w:rPr>
              <w:t>This practice is acceptable to the State.</w:t>
            </w:r>
            <w:r w:rsidR="00EE26C6">
              <w:rPr>
                <w:rFonts w:ascii="Arial" w:hAnsi="Arial" w:cs="Arial"/>
              </w:rPr>
              <w:t xml:space="preserve"> The Vendor {Contractor} shall provide</w:t>
            </w:r>
            <w:r w:rsidR="001740FE">
              <w:rPr>
                <w:rFonts w:ascii="Arial" w:hAnsi="Arial" w:cs="Arial"/>
              </w:rPr>
              <w:t xml:space="preserve"> proof of conduct and integrity training</w:t>
            </w:r>
            <w:r w:rsidR="00EE26C6">
              <w:rPr>
                <w:rFonts w:ascii="Arial" w:hAnsi="Arial" w:cs="Arial"/>
              </w:rPr>
              <w:t xml:space="preserve"> procedures to the State upon request</w:t>
            </w:r>
            <w:r w:rsidR="00F36F39">
              <w:rPr>
                <w:rFonts w:ascii="Arial" w:hAnsi="Arial" w:cs="Arial"/>
              </w:rPr>
              <w:t>.</w:t>
            </w:r>
          </w:p>
          <w:p w14:paraId="1587C1B6" w14:textId="77777777" w:rsidR="005C4780" w:rsidRPr="008365F8" w:rsidRDefault="005C4780" w:rsidP="00F50E68">
            <w:pPr>
              <w:tabs>
                <w:tab w:val="left" w:pos="0"/>
              </w:tabs>
              <w:overflowPunct w:val="0"/>
              <w:autoSpaceDE w:val="0"/>
              <w:autoSpaceDN w:val="0"/>
              <w:adjustRightInd w:val="0"/>
              <w:ind w:hanging="28"/>
              <w:rPr>
                <w:rFonts w:ascii="Arial" w:hAnsi="Arial" w:cs="Arial"/>
              </w:rPr>
            </w:pPr>
          </w:p>
        </w:tc>
      </w:tr>
      <w:tr w:rsidR="005C4780" w:rsidRPr="008365F8" w14:paraId="6151B626" w14:textId="77777777" w:rsidTr="00F50E68">
        <w:tc>
          <w:tcPr>
            <w:tcW w:w="877" w:type="dxa"/>
            <w:tcBorders>
              <w:top w:val="single" w:sz="4" w:space="0" w:color="auto"/>
              <w:left w:val="single" w:sz="4" w:space="0" w:color="auto"/>
              <w:bottom w:val="single" w:sz="4" w:space="0" w:color="auto"/>
              <w:right w:val="single" w:sz="4" w:space="0" w:color="auto"/>
            </w:tcBorders>
          </w:tcPr>
          <w:p w14:paraId="7B56AD53" w14:textId="2968E792" w:rsidR="005C4780" w:rsidRPr="008365F8" w:rsidRDefault="00311F9F" w:rsidP="00F50E68">
            <w:pPr>
              <w:tabs>
                <w:tab w:val="left" w:pos="0"/>
              </w:tabs>
              <w:autoSpaceDN w:val="0"/>
              <w:jc w:val="center"/>
              <w:rPr>
                <w:rFonts w:ascii="Arial" w:hAnsi="Arial" w:cs="Arial"/>
              </w:rPr>
            </w:pPr>
            <w:r>
              <w:rPr>
                <w:rFonts w:ascii="Arial" w:hAnsi="Arial" w:cs="Arial"/>
              </w:rPr>
              <w:t>69</w:t>
            </w:r>
          </w:p>
        </w:tc>
        <w:tc>
          <w:tcPr>
            <w:tcW w:w="2160" w:type="dxa"/>
            <w:tcBorders>
              <w:top w:val="single" w:sz="4" w:space="0" w:color="auto"/>
              <w:left w:val="single" w:sz="4" w:space="0" w:color="auto"/>
              <w:bottom w:val="single" w:sz="4" w:space="0" w:color="auto"/>
              <w:right w:val="single" w:sz="4" w:space="0" w:color="auto"/>
            </w:tcBorders>
          </w:tcPr>
          <w:p w14:paraId="474432CD" w14:textId="16C5B975" w:rsidR="005C4780" w:rsidRPr="008365F8" w:rsidRDefault="005C4780" w:rsidP="00F50E68">
            <w:pPr>
              <w:tabs>
                <w:tab w:val="left" w:pos="0"/>
              </w:tabs>
              <w:overflowPunct w:val="0"/>
              <w:autoSpaceDE w:val="0"/>
              <w:autoSpaceDN w:val="0"/>
              <w:adjustRightInd w:val="0"/>
              <w:jc w:val="center"/>
              <w:rPr>
                <w:rFonts w:ascii="Arial" w:hAnsi="Arial" w:cs="Arial"/>
              </w:rPr>
            </w:pPr>
            <w:r>
              <w:rPr>
                <w:rFonts w:ascii="Arial" w:hAnsi="Arial" w:cs="Arial"/>
              </w:rPr>
              <w:t>5</w:t>
            </w:r>
            <w:r w:rsidRPr="008365F8">
              <w:rPr>
                <w:rFonts w:ascii="Arial" w:hAnsi="Arial" w:cs="Arial"/>
              </w:rPr>
              <w:t>.9</w:t>
            </w:r>
            <w:r>
              <w:rPr>
                <w:rFonts w:ascii="Arial" w:hAnsi="Arial" w:cs="Arial"/>
              </w:rPr>
              <w:t>.</w:t>
            </w:r>
            <w:r w:rsidRPr="008365F8">
              <w:rPr>
                <w:rFonts w:ascii="Arial" w:hAnsi="Arial" w:cs="Arial"/>
              </w:rPr>
              <w:t>1 Data Accuracy</w:t>
            </w:r>
          </w:p>
        </w:tc>
        <w:tc>
          <w:tcPr>
            <w:tcW w:w="7200" w:type="dxa"/>
            <w:tcBorders>
              <w:top w:val="single" w:sz="4" w:space="0" w:color="auto"/>
              <w:left w:val="single" w:sz="4" w:space="0" w:color="auto"/>
              <w:bottom w:val="single" w:sz="4" w:space="0" w:color="auto"/>
              <w:right w:val="single" w:sz="4" w:space="0" w:color="auto"/>
            </w:tcBorders>
          </w:tcPr>
          <w:p w14:paraId="1E5DC0CF" w14:textId="77777777" w:rsidR="005C4780" w:rsidRDefault="005C4780" w:rsidP="00F50E68">
            <w:pPr>
              <w:tabs>
                <w:tab w:val="left" w:pos="0"/>
              </w:tabs>
              <w:overflowPunct w:val="0"/>
              <w:autoSpaceDE w:val="0"/>
              <w:autoSpaceDN w:val="0"/>
              <w:adjustRightInd w:val="0"/>
              <w:ind w:hanging="28"/>
              <w:rPr>
                <w:rFonts w:ascii="Arial" w:hAnsi="Arial" w:cs="Arial"/>
                <w:b/>
              </w:rPr>
            </w:pPr>
            <w:r w:rsidRPr="008365F8">
              <w:rPr>
                <w:rFonts w:ascii="Arial" w:hAnsi="Arial" w:cs="Arial"/>
                <w:b/>
              </w:rPr>
              <w:t>Would this alt</w:t>
            </w:r>
            <w:r>
              <w:rPr>
                <w:rFonts w:ascii="Arial" w:hAnsi="Arial" w:cs="Arial"/>
                <w:b/>
              </w:rPr>
              <w:t>ernative</w:t>
            </w:r>
            <w:r w:rsidRPr="008365F8">
              <w:rPr>
                <w:rFonts w:ascii="Arial" w:hAnsi="Arial" w:cs="Arial"/>
                <w:b/>
              </w:rPr>
              <w:t xml:space="preserve"> be acceptable to the State: Given the number of subcontractors we have and the number of customers we serve we cannot require our subcontractors to sign agreements directly with customers. Aetna is responsible for the acts of our subcontractors therefore any agreement we sign would cover their actions. We can provide a list of tier 1 vendors no more frequently than monthly. If there are customers specific to NJ Medicare only, we may be arrange for specific processes but would need to be mutually agreed upon by the vendor(s).</w:t>
            </w:r>
          </w:p>
          <w:p w14:paraId="0DBA92FA" w14:textId="77777777" w:rsidR="005C4780" w:rsidRDefault="005C4780" w:rsidP="00F50E68">
            <w:pPr>
              <w:tabs>
                <w:tab w:val="left" w:pos="0"/>
              </w:tabs>
              <w:overflowPunct w:val="0"/>
              <w:autoSpaceDE w:val="0"/>
              <w:autoSpaceDN w:val="0"/>
              <w:adjustRightInd w:val="0"/>
              <w:ind w:hanging="28"/>
              <w:rPr>
                <w:rFonts w:ascii="Arial" w:hAnsi="Arial" w:cs="Arial"/>
                <w:b/>
              </w:rPr>
            </w:pPr>
          </w:p>
          <w:p w14:paraId="49A54920" w14:textId="3D4F192F" w:rsidR="005C4780" w:rsidRPr="005C4780" w:rsidRDefault="005C4780" w:rsidP="00F50E68">
            <w:pPr>
              <w:tabs>
                <w:tab w:val="left" w:pos="0"/>
              </w:tabs>
              <w:overflowPunct w:val="0"/>
              <w:autoSpaceDE w:val="0"/>
              <w:autoSpaceDN w:val="0"/>
              <w:adjustRightInd w:val="0"/>
              <w:ind w:hanging="28"/>
              <w:rPr>
                <w:rFonts w:ascii="Arial" w:hAnsi="Arial" w:cs="Arial"/>
              </w:rPr>
            </w:pPr>
            <w:r>
              <w:rPr>
                <w:rFonts w:ascii="Arial" w:hAnsi="Arial" w:cs="Arial"/>
              </w:rPr>
              <w:t>N</w:t>
            </w:r>
            <w:r w:rsidR="006B1B37">
              <w:rPr>
                <w:rFonts w:ascii="Arial" w:hAnsi="Arial" w:cs="Arial"/>
              </w:rPr>
              <w:t>o</w:t>
            </w:r>
            <w:r>
              <w:rPr>
                <w:rFonts w:ascii="Arial" w:hAnsi="Arial" w:cs="Arial"/>
              </w:rPr>
              <w:t>, t</w:t>
            </w:r>
            <w:r w:rsidRPr="005C4780">
              <w:rPr>
                <w:rFonts w:ascii="Arial" w:hAnsi="Arial" w:cs="Arial"/>
              </w:rPr>
              <w:t>he State will not agree to this proposed change.</w:t>
            </w:r>
          </w:p>
          <w:p w14:paraId="64F33554" w14:textId="77777777" w:rsidR="005C4780" w:rsidRPr="008365F8" w:rsidRDefault="005C4780" w:rsidP="00F50E68">
            <w:pPr>
              <w:tabs>
                <w:tab w:val="left" w:pos="0"/>
              </w:tabs>
              <w:overflowPunct w:val="0"/>
              <w:autoSpaceDE w:val="0"/>
              <w:autoSpaceDN w:val="0"/>
              <w:adjustRightInd w:val="0"/>
              <w:ind w:hanging="28"/>
              <w:rPr>
                <w:rFonts w:ascii="Arial" w:hAnsi="Arial" w:cs="Arial"/>
              </w:rPr>
            </w:pPr>
          </w:p>
        </w:tc>
      </w:tr>
      <w:tr w:rsidR="0071450C" w14:paraId="1713D4C1" w14:textId="77777777" w:rsidTr="0031403A">
        <w:tc>
          <w:tcPr>
            <w:tcW w:w="877" w:type="dxa"/>
            <w:tcBorders>
              <w:top w:val="single" w:sz="4" w:space="0" w:color="auto"/>
              <w:left w:val="single" w:sz="4" w:space="0" w:color="auto"/>
              <w:bottom w:val="single" w:sz="4" w:space="0" w:color="auto"/>
              <w:right w:val="single" w:sz="4" w:space="0" w:color="auto"/>
            </w:tcBorders>
          </w:tcPr>
          <w:p w14:paraId="3D70D5A3" w14:textId="3888A50E" w:rsidR="0071450C" w:rsidRPr="008365F8" w:rsidRDefault="00311F9F" w:rsidP="0071450C">
            <w:pPr>
              <w:tabs>
                <w:tab w:val="left" w:pos="0"/>
              </w:tabs>
              <w:autoSpaceDN w:val="0"/>
              <w:jc w:val="center"/>
              <w:rPr>
                <w:rFonts w:ascii="Arial" w:hAnsi="Arial" w:cs="Arial"/>
              </w:rPr>
            </w:pPr>
            <w:r>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2CC099BE" w14:textId="004079E1" w:rsidR="0071450C" w:rsidRPr="00AD60AD" w:rsidRDefault="00AD60AD" w:rsidP="00544A7E">
            <w:pPr>
              <w:tabs>
                <w:tab w:val="left" w:pos="0"/>
              </w:tabs>
              <w:overflowPunct w:val="0"/>
              <w:autoSpaceDE w:val="0"/>
              <w:autoSpaceDN w:val="0"/>
              <w:adjustRightInd w:val="0"/>
              <w:jc w:val="center"/>
              <w:rPr>
                <w:rFonts w:ascii="Arial" w:hAnsi="Arial" w:cs="Arial"/>
              </w:rPr>
            </w:pPr>
            <w:r w:rsidRPr="00AD60AD">
              <w:rPr>
                <w:rFonts w:ascii="Arial" w:hAnsi="Arial" w:cs="Arial"/>
              </w:rPr>
              <w:t>Section 5.9.1 D</w:t>
            </w:r>
            <w:r>
              <w:rPr>
                <w:rFonts w:ascii="Arial" w:hAnsi="Arial" w:cs="Arial"/>
              </w:rPr>
              <w:t>ata Confidentiality</w:t>
            </w:r>
            <w:r w:rsidRPr="00AD60AD">
              <w:rPr>
                <w:rFonts w:ascii="Arial" w:hAnsi="Arial" w:cs="Arial"/>
              </w:rPr>
              <w:t xml:space="preserve"> (pg 67); 5.9.4 S</w:t>
            </w:r>
            <w:r>
              <w:rPr>
                <w:rFonts w:ascii="Arial" w:hAnsi="Arial" w:cs="Arial"/>
              </w:rPr>
              <w:t>ecurity Plan</w:t>
            </w:r>
            <w:r w:rsidRPr="00AD60AD">
              <w:rPr>
                <w:rFonts w:ascii="Arial" w:hAnsi="Arial" w:cs="Arial"/>
              </w:rPr>
              <w:t xml:space="preserve"> (pg 71-72)</w:t>
            </w:r>
          </w:p>
        </w:tc>
        <w:tc>
          <w:tcPr>
            <w:tcW w:w="7200" w:type="dxa"/>
            <w:tcBorders>
              <w:top w:val="single" w:sz="4" w:space="0" w:color="auto"/>
              <w:left w:val="single" w:sz="4" w:space="0" w:color="auto"/>
              <w:bottom w:val="single" w:sz="4" w:space="0" w:color="auto"/>
              <w:right w:val="single" w:sz="4" w:space="0" w:color="auto"/>
            </w:tcBorders>
          </w:tcPr>
          <w:p w14:paraId="03F0397A" w14:textId="77777777" w:rsidR="0071450C" w:rsidRDefault="0071450C" w:rsidP="0071450C">
            <w:pPr>
              <w:tabs>
                <w:tab w:val="left" w:pos="0"/>
              </w:tabs>
              <w:overflowPunct w:val="0"/>
              <w:autoSpaceDE w:val="0"/>
              <w:autoSpaceDN w:val="0"/>
              <w:adjustRightInd w:val="0"/>
              <w:rPr>
                <w:rFonts w:ascii="Arial" w:hAnsi="Arial" w:cs="Arial"/>
                <w:b/>
              </w:rPr>
            </w:pPr>
            <w:r w:rsidRPr="00AD60AD">
              <w:rPr>
                <w:rFonts w:ascii="Arial" w:hAnsi="Arial" w:cs="Arial"/>
                <w:b/>
              </w:rPr>
              <w:t>The State reserves the right to obtain, or require the Vendor {Contractor} to obtain, criminal history background checks from the New Jersey State Police for all Vendor {Contractor} and project staff (to protect the State of New Jersey from losses resulting from Vendor {Contractor}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 Clarification: The vendor completes a 50 state (included New Jersey) criminal background check. The vendor will provide an attestation to confirm background check results. Upon request, background checks can be renewed.</w:t>
            </w:r>
          </w:p>
          <w:p w14:paraId="44905307" w14:textId="77777777" w:rsidR="00544A7E" w:rsidRDefault="00544A7E" w:rsidP="0071450C">
            <w:pPr>
              <w:tabs>
                <w:tab w:val="left" w:pos="0"/>
              </w:tabs>
              <w:overflowPunct w:val="0"/>
              <w:autoSpaceDE w:val="0"/>
              <w:autoSpaceDN w:val="0"/>
              <w:adjustRightInd w:val="0"/>
              <w:rPr>
                <w:rFonts w:ascii="Arial" w:hAnsi="Arial" w:cs="Arial"/>
                <w:b/>
              </w:rPr>
            </w:pPr>
          </w:p>
          <w:p w14:paraId="31D9BD89" w14:textId="172FD83C" w:rsidR="00AD60AD" w:rsidRPr="00544A7E" w:rsidRDefault="00544A7E" w:rsidP="0071450C">
            <w:pPr>
              <w:tabs>
                <w:tab w:val="left" w:pos="0"/>
              </w:tabs>
              <w:overflowPunct w:val="0"/>
              <w:autoSpaceDE w:val="0"/>
              <w:autoSpaceDN w:val="0"/>
              <w:adjustRightInd w:val="0"/>
              <w:rPr>
                <w:rFonts w:ascii="Arial" w:hAnsi="Arial" w:cs="Arial"/>
              </w:rPr>
            </w:pPr>
            <w:r w:rsidRPr="00544A7E">
              <w:rPr>
                <w:rFonts w:ascii="Arial" w:hAnsi="Arial" w:cs="Arial"/>
              </w:rPr>
              <w:t>The State will not agree to this proposed change.</w:t>
            </w:r>
          </w:p>
          <w:p w14:paraId="73D6EB75" w14:textId="22BAA9F6" w:rsidR="00AD60AD" w:rsidRPr="00AD60AD" w:rsidRDefault="00AD60AD" w:rsidP="0071450C">
            <w:pPr>
              <w:tabs>
                <w:tab w:val="left" w:pos="0"/>
              </w:tabs>
              <w:overflowPunct w:val="0"/>
              <w:autoSpaceDE w:val="0"/>
              <w:autoSpaceDN w:val="0"/>
              <w:adjustRightInd w:val="0"/>
              <w:rPr>
                <w:rFonts w:ascii="Arial" w:hAnsi="Arial" w:cs="Arial"/>
                <w:b/>
              </w:rPr>
            </w:pPr>
          </w:p>
        </w:tc>
      </w:tr>
      <w:tr w:rsidR="0071450C" w14:paraId="12F4B9FD" w14:textId="77777777" w:rsidTr="0031403A">
        <w:tc>
          <w:tcPr>
            <w:tcW w:w="877" w:type="dxa"/>
            <w:tcBorders>
              <w:top w:val="single" w:sz="4" w:space="0" w:color="auto"/>
              <w:left w:val="single" w:sz="4" w:space="0" w:color="auto"/>
              <w:bottom w:val="single" w:sz="4" w:space="0" w:color="auto"/>
              <w:right w:val="single" w:sz="4" w:space="0" w:color="auto"/>
            </w:tcBorders>
          </w:tcPr>
          <w:p w14:paraId="50A96323" w14:textId="6D30DBD5" w:rsidR="0071450C" w:rsidRPr="008365F8" w:rsidRDefault="00311F9F" w:rsidP="0071450C">
            <w:pPr>
              <w:tabs>
                <w:tab w:val="left" w:pos="0"/>
              </w:tabs>
              <w:autoSpaceDN w:val="0"/>
              <w:jc w:val="center"/>
              <w:rPr>
                <w:rFonts w:ascii="Arial" w:hAnsi="Arial" w:cs="Arial"/>
              </w:rPr>
            </w:pPr>
            <w:r>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0D4D042B" w14:textId="6BB9DAAC" w:rsidR="0071450C" w:rsidRPr="008365F8" w:rsidRDefault="00AD60AD" w:rsidP="00AD60AD">
            <w:pPr>
              <w:tabs>
                <w:tab w:val="left" w:pos="0"/>
              </w:tabs>
              <w:overflowPunct w:val="0"/>
              <w:autoSpaceDE w:val="0"/>
              <w:autoSpaceDN w:val="0"/>
              <w:adjustRightInd w:val="0"/>
              <w:jc w:val="center"/>
              <w:rPr>
                <w:rFonts w:ascii="Arial" w:hAnsi="Arial" w:cs="Arial"/>
              </w:rPr>
            </w:pPr>
            <w:r w:rsidRPr="008365F8">
              <w:rPr>
                <w:rFonts w:ascii="Arial" w:hAnsi="Arial" w:cs="Arial"/>
              </w:rPr>
              <w:t>5.9.1.1 Vendor's (Contractor's) Confidential Information (pg 67) F</w:t>
            </w:r>
          </w:p>
        </w:tc>
        <w:tc>
          <w:tcPr>
            <w:tcW w:w="7200" w:type="dxa"/>
            <w:tcBorders>
              <w:top w:val="single" w:sz="4" w:space="0" w:color="auto"/>
              <w:left w:val="single" w:sz="4" w:space="0" w:color="auto"/>
              <w:bottom w:val="single" w:sz="4" w:space="0" w:color="auto"/>
              <w:right w:val="single" w:sz="4" w:space="0" w:color="auto"/>
            </w:tcBorders>
          </w:tcPr>
          <w:p w14:paraId="18F90C57" w14:textId="43231002" w:rsidR="0071450C" w:rsidRDefault="0071450C" w:rsidP="0071450C">
            <w:pPr>
              <w:tabs>
                <w:tab w:val="left" w:pos="0"/>
              </w:tabs>
              <w:overflowPunct w:val="0"/>
              <w:autoSpaceDE w:val="0"/>
              <w:autoSpaceDN w:val="0"/>
              <w:adjustRightInd w:val="0"/>
              <w:rPr>
                <w:rFonts w:ascii="Arial" w:hAnsi="Arial" w:cs="Arial"/>
                <w:b/>
              </w:rPr>
            </w:pPr>
            <w:r w:rsidRPr="00AD60AD">
              <w:rPr>
                <w:rFonts w:ascii="Arial" w:hAnsi="Arial" w:cs="Arial"/>
                <w:b/>
              </w:rPr>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that such a request has been made. The State shall take any action it deems appropriate to protect its documents and/or information; and Exception: We request removing the following language: and Vendor’s {Contractor’s} intended response to such order of law that such a request has been made.</w:t>
            </w:r>
          </w:p>
          <w:p w14:paraId="21873689" w14:textId="77777777" w:rsidR="00544A7E" w:rsidRDefault="00544A7E" w:rsidP="0071450C">
            <w:pPr>
              <w:tabs>
                <w:tab w:val="left" w:pos="0"/>
              </w:tabs>
              <w:overflowPunct w:val="0"/>
              <w:autoSpaceDE w:val="0"/>
              <w:autoSpaceDN w:val="0"/>
              <w:adjustRightInd w:val="0"/>
              <w:rPr>
                <w:rFonts w:ascii="Arial" w:hAnsi="Arial" w:cs="Arial"/>
                <w:b/>
              </w:rPr>
            </w:pPr>
          </w:p>
          <w:p w14:paraId="5B43FD36" w14:textId="5A55D97B" w:rsidR="00544A7E" w:rsidRPr="00544A7E" w:rsidRDefault="00544A7E" w:rsidP="0071450C">
            <w:pPr>
              <w:tabs>
                <w:tab w:val="left" w:pos="0"/>
              </w:tabs>
              <w:overflowPunct w:val="0"/>
              <w:autoSpaceDE w:val="0"/>
              <w:autoSpaceDN w:val="0"/>
              <w:adjustRightInd w:val="0"/>
              <w:rPr>
                <w:rFonts w:ascii="Arial" w:hAnsi="Arial" w:cs="Arial"/>
              </w:rPr>
            </w:pPr>
            <w:r w:rsidRPr="00544A7E">
              <w:rPr>
                <w:rFonts w:ascii="Arial" w:hAnsi="Arial" w:cs="Arial"/>
              </w:rPr>
              <w:t>The State will not agree to this proposed change.</w:t>
            </w:r>
          </w:p>
          <w:p w14:paraId="5EA59FEA" w14:textId="0DD4DE1C" w:rsidR="00AD60AD" w:rsidRPr="008365F8" w:rsidRDefault="00AD60AD" w:rsidP="0071450C">
            <w:pPr>
              <w:tabs>
                <w:tab w:val="left" w:pos="0"/>
              </w:tabs>
              <w:overflowPunct w:val="0"/>
              <w:autoSpaceDE w:val="0"/>
              <w:autoSpaceDN w:val="0"/>
              <w:adjustRightInd w:val="0"/>
              <w:rPr>
                <w:rFonts w:ascii="Arial" w:hAnsi="Arial" w:cs="Arial"/>
              </w:rPr>
            </w:pPr>
          </w:p>
        </w:tc>
      </w:tr>
      <w:tr w:rsidR="0071450C" w14:paraId="05502B4E" w14:textId="77777777" w:rsidTr="0031403A">
        <w:tc>
          <w:tcPr>
            <w:tcW w:w="877" w:type="dxa"/>
            <w:tcBorders>
              <w:top w:val="single" w:sz="4" w:space="0" w:color="auto"/>
              <w:left w:val="single" w:sz="4" w:space="0" w:color="auto"/>
              <w:bottom w:val="single" w:sz="4" w:space="0" w:color="auto"/>
              <w:right w:val="single" w:sz="4" w:space="0" w:color="auto"/>
            </w:tcBorders>
          </w:tcPr>
          <w:p w14:paraId="4A9C0D48" w14:textId="066E5ABE" w:rsidR="0071450C" w:rsidRDefault="00311F9F" w:rsidP="0071450C">
            <w:pPr>
              <w:tabs>
                <w:tab w:val="left" w:pos="0"/>
              </w:tabs>
              <w:autoSpaceDN w:val="0"/>
              <w:jc w:val="center"/>
              <w:rPr>
                <w:rFonts w:ascii="Arial" w:hAnsi="Arial" w:cs="Arial"/>
              </w:rPr>
            </w:pPr>
            <w:r>
              <w:rPr>
                <w:rFonts w:ascii="Arial" w:hAnsi="Arial" w:cs="Arial"/>
              </w:rPr>
              <w:t>72</w:t>
            </w:r>
          </w:p>
        </w:tc>
        <w:tc>
          <w:tcPr>
            <w:tcW w:w="2160" w:type="dxa"/>
            <w:tcBorders>
              <w:top w:val="single" w:sz="4" w:space="0" w:color="auto"/>
              <w:left w:val="single" w:sz="4" w:space="0" w:color="auto"/>
              <w:bottom w:val="single" w:sz="4" w:space="0" w:color="auto"/>
              <w:right w:val="single" w:sz="4" w:space="0" w:color="auto"/>
            </w:tcBorders>
          </w:tcPr>
          <w:p w14:paraId="5FB66F5A" w14:textId="05AA7889" w:rsidR="0071450C" w:rsidRPr="00AD60AD" w:rsidRDefault="00AD60AD" w:rsidP="00AD60AD">
            <w:pPr>
              <w:tabs>
                <w:tab w:val="left" w:pos="0"/>
              </w:tabs>
              <w:overflowPunct w:val="0"/>
              <w:autoSpaceDE w:val="0"/>
              <w:autoSpaceDN w:val="0"/>
              <w:adjustRightInd w:val="0"/>
              <w:jc w:val="center"/>
              <w:rPr>
                <w:rFonts w:ascii="Arial" w:hAnsi="Arial" w:cs="Arial"/>
              </w:rPr>
            </w:pPr>
            <w:r w:rsidRPr="00B41060">
              <w:rPr>
                <w:rFonts w:ascii="Arial" w:hAnsi="Arial" w:cs="Arial"/>
              </w:rPr>
              <w:t>Section 5.9.2 Data Security Standards A. (pg 68)</w:t>
            </w:r>
          </w:p>
        </w:tc>
        <w:tc>
          <w:tcPr>
            <w:tcW w:w="7200" w:type="dxa"/>
            <w:tcBorders>
              <w:top w:val="single" w:sz="4" w:space="0" w:color="auto"/>
              <w:left w:val="single" w:sz="4" w:space="0" w:color="auto"/>
              <w:bottom w:val="single" w:sz="4" w:space="0" w:color="auto"/>
              <w:right w:val="single" w:sz="4" w:space="0" w:color="auto"/>
            </w:tcBorders>
          </w:tcPr>
          <w:p w14:paraId="255B13FD" w14:textId="10403A38" w:rsidR="0071450C" w:rsidRDefault="0071450C" w:rsidP="0071450C">
            <w:pPr>
              <w:tabs>
                <w:tab w:val="left" w:pos="0"/>
              </w:tabs>
              <w:overflowPunct w:val="0"/>
              <w:autoSpaceDE w:val="0"/>
              <w:autoSpaceDN w:val="0"/>
              <w:adjustRightInd w:val="0"/>
              <w:rPr>
                <w:rFonts w:ascii="Arial" w:hAnsi="Arial" w:cs="Arial"/>
                <w:b/>
              </w:rPr>
            </w:pPr>
            <w:r w:rsidRPr="00AD60AD">
              <w:rPr>
                <w:rFonts w:ascii="Arial" w:hAnsi="Arial" w:cs="Arial"/>
                <w:b/>
              </w:rPr>
              <w:t>Clarification: The vendor requests the State notify if any change is made to their policies.</w:t>
            </w:r>
          </w:p>
          <w:p w14:paraId="6DD3C262" w14:textId="77777777" w:rsidR="00B41060" w:rsidRDefault="00B41060" w:rsidP="0071450C">
            <w:pPr>
              <w:tabs>
                <w:tab w:val="left" w:pos="0"/>
              </w:tabs>
              <w:overflowPunct w:val="0"/>
              <w:autoSpaceDE w:val="0"/>
              <w:autoSpaceDN w:val="0"/>
              <w:adjustRightInd w:val="0"/>
              <w:rPr>
                <w:rFonts w:ascii="Arial" w:hAnsi="Arial" w:cs="Arial"/>
                <w:b/>
              </w:rPr>
            </w:pPr>
          </w:p>
          <w:p w14:paraId="6FD51319" w14:textId="4379EF0E" w:rsidR="00B41060" w:rsidRPr="00B41060" w:rsidRDefault="00B41060" w:rsidP="0071450C">
            <w:pPr>
              <w:tabs>
                <w:tab w:val="left" w:pos="0"/>
              </w:tabs>
              <w:overflowPunct w:val="0"/>
              <w:autoSpaceDE w:val="0"/>
              <w:autoSpaceDN w:val="0"/>
              <w:adjustRightInd w:val="0"/>
              <w:rPr>
                <w:rFonts w:ascii="Arial" w:hAnsi="Arial" w:cs="Arial"/>
              </w:rPr>
            </w:pPr>
            <w:r w:rsidRPr="00B41060">
              <w:rPr>
                <w:rFonts w:ascii="Arial" w:hAnsi="Arial" w:cs="Arial"/>
              </w:rPr>
              <w:t>Please refer to Question #59.</w:t>
            </w:r>
          </w:p>
          <w:p w14:paraId="74DAB49F" w14:textId="42BE05EC" w:rsidR="00AD60AD" w:rsidRPr="00AD60AD" w:rsidRDefault="00AD60AD" w:rsidP="0071450C">
            <w:pPr>
              <w:tabs>
                <w:tab w:val="left" w:pos="0"/>
              </w:tabs>
              <w:overflowPunct w:val="0"/>
              <w:autoSpaceDE w:val="0"/>
              <w:autoSpaceDN w:val="0"/>
              <w:adjustRightInd w:val="0"/>
              <w:rPr>
                <w:rFonts w:ascii="Arial" w:hAnsi="Arial" w:cs="Arial"/>
              </w:rPr>
            </w:pPr>
          </w:p>
        </w:tc>
      </w:tr>
      <w:tr w:rsidR="00F50E68" w:rsidRPr="008365F8" w14:paraId="5A663C35" w14:textId="77777777" w:rsidTr="00F50E68">
        <w:tc>
          <w:tcPr>
            <w:tcW w:w="877" w:type="dxa"/>
            <w:tcBorders>
              <w:top w:val="single" w:sz="4" w:space="0" w:color="auto"/>
              <w:left w:val="single" w:sz="4" w:space="0" w:color="auto"/>
              <w:bottom w:val="single" w:sz="4" w:space="0" w:color="auto"/>
              <w:right w:val="single" w:sz="4" w:space="0" w:color="auto"/>
            </w:tcBorders>
          </w:tcPr>
          <w:p w14:paraId="640E1DB4" w14:textId="529BCEEA" w:rsidR="00F50E68" w:rsidRPr="008365F8" w:rsidRDefault="00311F9F" w:rsidP="00F50E68">
            <w:pPr>
              <w:tabs>
                <w:tab w:val="left" w:pos="0"/>
              </w:tabs>
              <w:autoSpaceDN w:val="0"/>
              <w:jc w:val="center"/>
              <w:rPr>
                <w:rFonts w:ascii="Arial" w:hAnsi="Arial" w:cs="Arial"/>
              </w:rPr>
            </w:pPr>
            <w:r>
              <w:rPr>
                <w:rFonts w:ascii="Arial" w:hAnsi="Arial" w:cs="Arial"/>
              </w:rPr>
              <w:t>73</w:t>
            </w:r>
          </w:p>
        </w:tc>
        <w:tc>
          <w:tcPr>
            <w:tcW w:w="2160" w:type="dxa"/>
            <w:tcBorders>
              <w:top w:val="single" w:sz="4" w:space="0" w:color="auto"/>
              <w:left w:val="single" w:sz="4" w:space="0" w:color="auto"/>
              <w:bottom w:val="single" w:sz="4" w:space="0" w:color="auto"/>
              <w:right w:val="single" w:sz="4" w:space="0" w:color="auto"/>
            </w:tcBorders>
          </w:tcPr>
          <w:p w14:paraId="0C96770F" w14:textId="77777777" w:rsidR="00F50E68" w:rsidRPr="008365F8" w:rsidRDefault="00F50E68" w:rsidP="00F50E68">
            <w:pPr>
              <w:tabs>
                <w:tab w:val="left" w:pos="0"/>
              </w:tabs>
              <w:overflowPunct w:val="0"/>
              <w:autoSpaceDE w:val="0"/>
              <w:autoSpaceDN w:val="0"/>
              <w:adjustRightInd w:val="0"/>
              <w:jc w:val="center"/>
              <w:rPr>
                <w:rFonts w:ascii="Arial" w:hAnsi="Arial" w:cs="Arial"/>
              </w:rPr>
            </w:pPr>
            <w:r>
              <w:rPr>
                <w:rFonts w:ascii="Arial" w:hAnsi="Arial" w:cs="Arial"/>
              </w:rPr>
              <w:t>5</w:t>
            </w:r>
            <w:r w:rsidRPr="008365F8">
              <w:rPr>
                <w:rFonts w:ascii="Arial" w:hAnsi="Arial" w:cs="Arial"/>
              </w:rPr>
              <w:t>.9.2.b Data Security Standards</w:t>
            </w:r>
          </w:p>
        </w:tc>
        <w:tc>
          <w:tcPr>
            <w:tcW w:w="7200" w:type="dxa"/>
            <w:tcBorders>
              <w:top w:val="single" w:sz="4" w:space="0" w:color="auto"/>
              <w:left w:val="single" w:sz="4" w:space="0" w:color="auto"/>
              <w:bottom w:val="single" w:sz="4" w:space="0" w:color="auto"/>
              <w:right w:val="single" w:sz="4" w:space="0" w:color="auto"/>
            </w:tcBorders>
          </w:tcPr>
          <w:p w14:paraId="036226D0" w14:textId="77777777" w:rsidR="00F50E68" w:rsidRDefault="00F50E68" w:rsidP="00F50E68">
            <w:pPr>
              <w:tabs>
                <w:tab w:val="left" w:pos="0"/>
              </w:tabs>
              <w:overflowPunct w:val="0"/>
              <w:autoSpaceDE w:val="0"/>
              <w:autoSpaceDN w:val="0"/>
              <w:adjustRightInd w:val="0"/>
              <w:rPr>
                <w:rFonts w:ascii="Arial" w:hAnsi="Arial" w:cs="Arial"/>
                <w:b/>
              </w:rPr>
            </w:pPr>
            <w:r w:rsidRPr="008365F8">
              <w:rPr>
                <w:rFonts w:ascii="Arial" w:hAnsi="Arial" w:cs="Arial"/>
                <w:b/>
              </w:rPr>
              <w:t>We can agree to notify the State within 2 business days of when it has been confirmed that the State’s personally identifiable information has been impacted requiring notification.</w:t>
            </w:r>
          </w:p>
          <w:p w14:paraId="67779B0E" w14:textId="77777777" w:rsidR="00F50E68" w:rsidRDefault="00F50E68" w:rsidP="00F50E68">
            <w:pPr>
              <w:tabs>
                <w:tab w:val="left" w:pos="0"/>
              </w:tabs>
              <w:overflowPunct w:val="0"/>
              <w:autoSpaceDE w:val="0"/>
              <w:autoSpaceDN w:val="0"/>
              <w:adjustRightInd w:val="0"/>
              <w:rPr>
                <w:rFonts w:ascii="Arial" w:hAnsi="Arial" w:cs="Arial"/>
                <w:b/>
              </w:rPr>
            </w:pPr>
          </w:p>
          <w:p w14:paraId="72844957" w14:textId="77777777" w:rsidR="00F50E68" w:rsidRPr="005C4780" w:rsidRDefault="00F50E68" w:rsidP="00F50E68">
            <w:pPr>
              <w:tabs>
                <w:tab w:val="left" w:pos="0"/>
              </w:tabs>
              <w:overflowPunct w:val="0"/>
              <w:autoSpaceDE w:val="0"/>
              <w:autoSpaceDN w:val="0"/>
              <w:adjustRightInd w:val="0"/>
              <w:rPr>
                <w:rFonts w:ascii="Arial" w:hAnsi="Arial" w:cs="Arial"/>
              </w:rPr>
            </w:pPr>
            <w:r w:rsidRPr="005C4780">
              <w:rPr>
                <w:rFonts w:ascii="Arial" w:hAnsi="Arial" w:cs="Arial"/>
              </w:rPr>
              <w:t>No, the State will not agree to this proposed change.</w:t>
            </w:r>
          </w:p>
          <w:p w14:paraId="57FE85F7" w14:textId="77777777" w:rsidR="00F50E68" w:rsidRPr="008365F8" w:rsidRDefault="00F50E68" w:rsidP="00F50E68">
            <w:pPr>
              <w:tabs>
                <w:tab w:val="left" w:pos="0"/>
              </w:tabs>
              <w:overflowPunct w:val="0"/>
              <w:autoSpaceDE w:val="0"/>
              <w:autoSpaceDN w:val="0"/>
              <w:adjustRightInd w:val="0"/>
              <w:rPr>
                <w:rFonts w:ascii="Arial" w:hAnsi="Arial" w:cs="Arial"/>
              </w:rPr>
            </w:pPr>
          </w:p>
        </w:tc>
      </w:tr>
      <w:tr w:rsidR="00F50E68" w:rsidRPr="008365F8" w14:paraId="067153E8" w14:textId="77777777" w:rsidTr="00F50E68">
        <w:tc>
          <w:tcPr>
            <w:tcW w:w="877" w:type="dxa"/>
            <w:tcBorders>
              <w:top w:val="single" w:sz="4" w:space="0" w:color="auto"/>
              <w:left w:val="single" w:sz="4" w:space="0" w:color="auto"/>
              <w:bottom w:val="single" w:sz="4" w:space="0" w:color="auto"/>
              <w:right w:val="single" w:sz="4" w:space="0" w:color="auto"/>
            </w:tcBorders>
          </w:tcPr>
          <w:p w14:paraId="3AD41A20" w14:textId="3E5DC112" w:rsidR="00F50E68" w:rsidRPr="008365F8" w:rsidRDefault="00311F9F" w:rsidP="00F50E68">
            <w:pPr>
              <w:tabs>
                <w:tab w:val="left" w:pos="0"/>
              </w:tabs>
              <w:autoSpaceDN w:val="0"/>
              <w:jc w:val="center"/>
              <w:rPr>
                <w:rFonts w:ascii="Arial" w:hAnsi="Arial" w:cs="Arial"/>
              </w:rPr>
            </w:pPr>
            <w:r>
              <w:rPr>
                <w:rFonts w:ascii="Arial" w:hAnsi="Arial" w:cs="Arial"/>
              </w:rPr>
              <w:t>74</w:t>
            </w:r>
          </w:p>
        </w:tc>
        <w:tc>
          <w:tcPr>
            <w:tcW w:w="2160" w:type="dxa"/>
            <w:tcBorders>
              <w:top w:val="single" w:sz="4" w:space="0" w:color="auto"/>
              <w:left w:val="single" w:sz="4" w:space="0" w:color="auto"/>
              <w:bottom w:val="single" w:sz="4" w:space="0" w:color="auto"/>
              <w:right w:val="single" w:sz="4" w:space="0" w:color="auto"/>
            </w:tcBorders>
          </w:tcPr>
          <w:p w14:paraId="75FB1570" w14:textId="77777777" w:rsidR="00F50E68" w:rsidRPr="008365F8" w:rsidRDefault="00F50E68" w:rsidP="00F50E68">
            <w:pPr>
              <w:tabs>
                <w:tab w:val="left" w:pos="0"/>
                <w:tab w:val="left" w:pos="240"/>
              </w:tabs>
              <w:overflowPunct w:val="0"/>
              <w:autoSpaceDE w:val="0"/>
              <w:autoSpaceDN w:val="0"/>
              <w:adjustRightInd w:val="0"/>
              <w:jc w:val="center"/>
              <w:rPr>
                <w:rFonts w:ascii="Arial" w:hAnsi="Arial" w:cs="Arial"/>
              </w:rPr>
            </w:pPr>
            <w:r>
              <w:rPr>
                <w:rFonts w:ascii="Arial" w:hAnsi="Arial" w:cs="Arial"/>
              </w:rPr>
              <w:t>5</w:t>
            </w:r>
            <w:r w:rsidRPr="008365F8">
              <w:rPr>
                <w:rFonts w:ascii="Arial" w:hAnsi="Arial" w:cs="Arial"/>
              </w:rPr>
              <w:t>.9.2.b Data Security Standards (Data Storage)</w:t>
            </w:r>
          </w:p>
        </w:tc>
        <w:tc>
          <w:tcPr>
            <w:tcW w:w="7200" w:type="dxa"/>
            <w:tcBorders>
              <w:top w:val="single" w:sz="4" w:space="0" w:color="auto"/>
              <w:left w:val="single" w:sz="4" w:space="0" w:color="auto"/>
              <w:bottom w:val="single" w:sz="4" w:space="0" w:color="auto"/>
              <w:right w:val="single" w:sz="4" w:space="0" w:color="auto"/>
            </w:tcBorders>
          </w:tcPr>
          <w:p w14:paraId="3C726565" w14:textId="77777777" w:rsidR="00F50E68" w:rsidRDefault="00F50E68" w:rsidP="00F50E68">
            <w:pPr>
              <w:tabs>
                <w:tab w:val="left" w:pos="0"/>
              </w:tabs>
              <w:overflowPunct w:val="0"/>
              <w:autoSpaceDE w:val="0"/>
              <w:autoSpaceDN w:val="0"/>
              <w:adjustRightInd w:val="0"/>
              <w:rPr>
                <w:rFonts w:ascii="Arial" w:hAnsi="Arial" w:cs="Arial"/>
                <w:b/>
              </w:rPr>
            </w:pPr>
            <w:r w:rsidRPr="008365F8">
              <w:rPr>
                <w:rFonts w:ascii="Arial" w:hAnsi="Arial" w:cs="Arial"/>
                <w:b/>
              </w:rPr>
              <w:t>Given the nature of our business and the number of customers we serve we cannot agree to approval of the State for the system topology or use of portable media. Aetna has a portable device policy in place that requires encryption on all devices. A limited number of employees have access to, and must request approval, to use USB devices and other portable media. Currently not all data at rest in encrypted. Aetna has a multi-layer approach to protecting data. This includes components, among others, related to physical security, Privileged User Monitoring (PUM), Access controls and multiple layers of encryption. Aetna has implemented SAN Storage encryption, email encryption, external transmission encryption, internal transmission encryption, hard drive encryption, removable media encryption and data field level encryption. Aetna continues to roll out these encryption capabilities based upon levels of risk.</w:t>
            </w:r>
          </w:p>
          <w:p w14:paraId="0BA8A957" w14:textId="77777777" w:rsidR="00F50E68" w:rsidRDefault="00F50E68" w:rsidP="00F50E68">
            <w:pPr>
              <w:tabs>
                <w:tab w:val="left" w:pos="0"/>
              </w:tabs>
              <w:overflowPunct w:val="0"/>
              <w:autoSpaceDE w:val="0"/>
              <w:autoSpaceDN w:val="0"/>
              <w:adjustRightInd w:val="0"/>
              <w:rPr>
                <w:rFonts w:ascii="Arial" w:hAnsi="Arial" w:cs="Arial"/>
                <w:b/>
              </w:rPr>
            </w:pPr>
          </w:p>
          <w:p w14:paraId="60751352" w14:textId="77777777" w:rsidR="00F50E68" w:rsidRPr="008365F8" w:rsidRDefault="00F50E68" w:rsidP="00F50E68">
            <w:pPr>
              <w:tabs>
                <w:tab w:val="left" w:pos="0"/>
              </w:tabs>
              <w:overflowPunct w:val="0"/>
              <w:autoSpaceDE w:val="0"/>
              <w:autoSpaceDN w:val="0"/>
              <w:adjustRightInd w:val="0"/>
              <w:rPr>
                <w:rFonts w:ascii="Arial" w:hAnsi="Arial" w:cs="Arial"/>
                <w:b/>
              </w:rPr>
            </w:pPr>
            <w:r>
              <w:rPr>
                <w:rFonts w:ascii="Arial" w:hAnsi="Arial" w:cs="Arial"/>
              </w:rPr>
              <w:t>No, the State will not agree to this proposed change. Sensitive data must be encrypted in transit and at rest.</w:t>
            </w:r>
          </w:p>
          <w:p w14:paraId="06730AC8" w14:textId="77777777" w:rsidR="00F50E68" w:rsidRPr="008365F8" w:rsidRDefault="00F50E68" w:rsidP="00F50E68">
            <w:pPr>
              <w:tabs>
                <w:tab w:val="left" w:pos="0"/>
              </w:tabs>
              <w:overflowPunct w:val="0"/>
              <w:autoSpaceDE w:val="0"/>
              <w:autoSpaceDN w:val="0"/>
              <w:adjustRightInd w:val="0"/>
              <w:rPr>
                <w:rFonts w:ascii="Arial" w:hAnsi="Arial" w:cs="Arial"/>
              </w:rPr>
            </w:pPr>
          </w:p>
        </w:tc>
      </w:tr>
      <w:tr w:rsidR="0071450C" w14:paraId="5DB347D2" w14:textId="77777777" w:rsidTr="0031403A">
        <w:tc>
          <w:tcPr>
            <w:tcW w:w="877" w:type="dxa"/>
            <w:tcBorders>
              <w:top w:val="single" w:sz="4" w:space="0" w:color="auto"/>
              <w:left w:val="single" w:sz="4" w:space="0" w:color="auto"/>
              <w:bottom w:val="single" w:sz="4" w:space="0" w:color="auto"/>
              <w:right w:val="single" w:sz="4" w:space="0" w:color="auto"/>
            </w:tcBorders>
          </w:tcPr>
          <w:p w14:paraId="21864332" w14:textId="2DC4B61E" w:rsidR="0071450C" w:rsidRPr="00AD60AD" w:rsidRDefault="00311F9F" w:rsidP="0071450C">
            <w:pPr>
              <w:tabs>
                <w:tab w:val="left" w:pos="0"/>
              </w:tabs>
              <w:autoSpaceDN w:val="0"/>
              <w:jc w:val="center"/>
              <w:rPr>
                <w:rFonts w:ascii="Arial" w:hAnsi="Arial" w:cs="Arial"/>
              </w:rPr>
            </w:pPr>
            <w:r>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tcPr>
          <w:p w14:paraId="36CC9E72" w14:textId="53837470" w:rsidR="0071450C" w:rsidRPr="00AD60AD" w:rsidRDefault="00AD60AD" w:rsidP="0071450C">
            <w:pPr>
              <w:tabs>
                <w:tab w:val="left" w:pos="0"/>
              </w:tabs>
              <w:overflowPunct w:val="0"/>
              <w:autoSpaceDE w:val="0"/>
              <w:autoSpaceDN w:val="0"/>
              <w:adjustRightInd w:val="0"/>
              <w:jc w:val="center"/>
              <w:rPr>
                <w:rFonts w:ascii="Arial" w:hAnsi="Arial" w:cs="Arial"/>
              </w:rPr>
            </w:pPr>
            <w:r w:rsidRPr="00B41060">
              <w:rPr>
                <w:rFonts w:ascii="Arial" w:hAnsi="Arial" w:cs="Arial"/>
              </w:rPr>
              <w:t>Section 5.9.2 Data Security Standards (pg 68) Data Re-Use</w:t>
            </w:r>
          </w:p>
        </w:tc>
        <w:tc>
          <w:tcPr>
            <w:tcW w:w="7200" w:type="dxa"/>
            <w:tcBorders>
              <w:top w:val="single" w:sz="4" w:space="0" w:color="auto"/>
              <w:left w:val="single" w:sz="4" w:space="0" w:color="auto"/>
              <w:bottom w:val="single" w:sz="4" w:space="0" w:color="auto"/>
              <w:right w:val="single" w:sz="4" w:space="0" w:color="auto"/>
            </w:tcBorders>
          </w:tcPr>
          <w:p w14:paraId="321A9519" w14:textId="2931ABA9" w:rsidR="0071450C" w:rsidRPr="00AD60AD" w:rsidRDefault="0071450C" w:rsidP="0071450C">
            <w:pPr>
              <w:tabs>
                <w:tab w:val="left" w:pos="0"/>
              </w:tabs>
              <w:overflowPunct w:val="0"/>
              <w:autoSpaceDE w:val="0"/>
              <w:autoSpaceDN w:val="0"/>
              <w:adjustRightInd w:val="0"/>
              <w:rPr>
                <w:rFonts w:ascii="Arial" w:hAnsi="Arial" w:cs="Arial"/>
                <w:b/>
              </w:rPr>
            </w:pPr>
            <w:r w:rsidRPr="00AD60AD">
              <w:rPr>
                <w:rFonts w:ascii="Arial" w:hAnsi="Arial" w:cs="Arial"/>
                <w:b/>
              </w:rPr>
              <w:t>We propose the following additional language: No State data of any kind must be transmitted, exchanged or otherwise passed to other Vendors {Contractors} or interested parties except or on a case-by-case basis as specifically agreed to in writing by the State Contract Manager.</w:t>
            </w:r>
          </w:p>
          <w:p w14:paraId="08E736E5" w14:textId="77777777" w:rsidR="00AD60AD" w:rsidRDefault="00AD60AD" w:rsidP="0071450C">
            <w:pPr>
              <w:tabs>
                <w:tab w:val="left" w:pos="0"/>
              </w:tabs>
              <w:overflowPunct w:val="0"/>
              <w:autoSpaceDE w:val="0"/>
              <w:autoSpaceDN w:val="0"/>
              <w:adjustRightInd w:val="0"/>
              <w:rPr>
                <w:rFonts w:ascii="Arial" w:hAnsi="Arial" w:cs="Arial"/>
              </w:rPr>
            </w:pPr>
          </w:p>
          <w:p w14:paraId="3E218244" w14:textId="4CB1E945" w:rsidR="00AD60AD" w:rsidRDefault="00B41060" w:rsidP="00B41060">
            <w:pPr>
              <w:tabs>
                <w:tab w:val="left" w:pos="0"/>
              </w:tabs>
              <w:overflowPunct w:val="0"/>
              <w:autoSpaceDE w:val="0"/>
              <w:autoSpaceDN w:val="0"/>
              <w:adjustRightInd w:val="0"/>
              <w:rPr>
                <w:rFonts w:ascii="Arial" w:hAnsi="Arial" w:cs="Arial"/>
              </w:rPr>
            </w:pPr>
            <w:r>
              <w:rPr>
                <w:rFonts w:ascii="Arial" w:hAnsi="Arial" w:cs="Arial"/>
              </w:rPr>
              <w:t>Please refer to Question #59.</w:t>
            </w:r>
          </w:p>
          <w:p w14:paraId="62E7479D" w14:textId="242BC496" w:rsidR="00B41060" w:rsidRPr="00AD60AD" w:rsidRDefault="00B41060" w:rsidP="00B41060">
            <w:pPr>
              <w:tabs>
                <w:tab w:val="left" w:pos="0"/>
              </w:tabs>
              <w:overflowPunct w:val="0"/>
              <w:autoSpaceDE w:val="0"/>
              <w:autoSpaceDN w:val="0"/>
              <w:adjustRightInd w:val="0"/>
              <w:rPr>
                <w:rFonts w:ascii="Arial" w:hAnsi="Arial" w:cs="Arial"/>
              </w:rPr>
            </w:pPr>
          </w:p>
        </w:tc>
      </w:tr>
      <w:tr w:rsidR="00F50E68" w14:paraId="0D70DB83" w14:textId="77777777" w:rsidTr="00F50E68">
        <w:tc>
          <w:tcPr>
            <w:tcW w:w="877" w:type="dxa"/>
            <w:tcBorders>
              <w:top w:val="single" w:sz="4" w:space="0" w:color="auto"/>
              <w:left w:val="single" w:sz="4" w:space="0" w:color="auto"/>
              <w:bottom w:val="single" w:sz="4" w:space="0" w:color="auto"/>
              <w:right w:val="single" w:sz="4" w:space="0" w:color="auto"/>
            </w:tcBorders>
          </w:tcPr>
          <w:p w14:paraId="1BE9C61E" w14:textId="6E8B69EC" w:rsidR="00F50E68" w:rsidRPr="008365F8" w:rsidRDefault="00311F9F" w:rsidP="00F50E68">
            <w:pPr>
              <w:tabs>
                <w:tab w:val="left" w:pos="0"/>
              </w:tabs>
              <w:autoSpaceDN w:val="0"/>
              <w:jc w:val="center"/>
              <w:rPr>
                <w:rFonts w:ascii="Arial" w:hAnsi="Arial" w:cs="Arial"/>
              </w:rPr>
            </w:pPr>
            <w:r>
              <w:rPr>
                <w:rFonts w:ascii="Arial" w:hAnsi="Arial" w:cs="Arial"/>
              </w:rPr>
              <w:t>76</w:t>
            </w:r>
          </w:p>
        </w:tc>
        <w:tc>
          <w:tcPr>
            <w:tcW w:w="2160" w:type="dxa"/>
            <w:tcBorders>
              <w:top w:val="single" w:sz="4" w:space="0" w:color="auto"/>
              <w:left w:val="single" w:sz="4" w:space="0" w:color="auto"/>
              <w:bottom w:val="single" w:sz="4" w:space="0" w:color="auto"/>
              <w:right w:val="single" w:sz="4" w:space="0" w:color="auto"/>
            </w:tcBorders>
          </w:tcPr>
          <w:p w14:paraId="72623A4C" w14:textId="77777777" w:rsidR="00F50E68" w:rsidRPr="008365F8" w:rsidRDefault="00F50E68" w:rsidP="00F50E68">
            <w:pPr>
              <w:tabs>
                <w:tab w:val="left" w:pos="0"/>
              </w:tabs>
              <w:overflowPunct w:val="0"/>
              <w:autoSpaceDE w:val="0"/>
              <w:autoSpaceDN w:val="0"/>
              <w:adjustRightInd w:val="0"/>
              <w:jc w:val="center"/>
              <w:rPr>
                <w:rFonts w:ascii="Arial" w:hAnsi="Arial" w:cs="Arial"/>
              </w:rPr>
            </w:pPr>
            <w:r>
              <w:rPr>
                <w:rFonts w:ascii="Arial" w:hAnsi="Arial" w:cs="Arial"/>
              </w:rPr>
              <w:t>5</w:t>
            </w:r>
            <w:r w:rsidRPr="008365F8">
              <w:rPr>
                <w:rFonts w:ascii="Arial" w:hAnsi="Arial" w:cs="Arial"/>
              </w:rPr>
              <w:t>.9.4. aa</w:t>
            </w:r>
          </w:p>
        </w:tc>
        <w:tc>
          <w:tcPr>
            <w:tcW w:w="7200" w:type="dxa"/>
            <w:tcBorders>
              <w:top w:val="single" w:sz="4" w:space="0" w:color="auto"/>
              <w:left w:val="single" w:sz="4" w:space="0" w:color="auto"/>
              <w:bottom w:val="single" w:sz="4" w:space="0" w:color="auto"/>
              <w:right w:val="single" w:sz="4" w:space="0" w:color="auto"/>
            </w:tcBorders>
          </w:tcPr>
          <w:p w14:paraId="3D6367CD" w14:textId="77777777" w:rsidR="00F50E68" w:rsidRDefault="00F50E68" w:rsidP="00F50E68">
            <w:pPr>
              <w:rPr>
                <w:rFonts w:ascii="Arial" w:hAnsi="Arial" w:cs="Arial"/>
                <w:b/>
              </w:rPr>
            </w:pPr>
            <w:r w:rsidRPr="008365F8">
              <w:rPr>
                <w:rFonts w:ascii="Arial" w:hAnsi="Arial" w:cs="Arial"/>
                <w:b/>
              </w:rPr>
              <w:t xml:space="preserve">Our employees are required to complete an annual business conduct and integrity training in which confidentially is addressed. They must also attest that they have reviewed and comply with our training, therefore we cannot require every employee to sign a confidentiality agreement specific to one customer. Aetna performs its own robust background checks and cannot be subject to customer specific requirements. </w:t>
            </w:r>
          </w:p>
          <w:p w14:paraId="2991F66C" w14:textId="77777777" w:rsidR="00F50E68" w:rsidRDefault="00F50E68" w:rsidP="00F50E68">
            <w:pPr>
              <w:rPr>
                <w:rFonts w:ascii="Arial" w:hAnsi="Arial" w:cs="Arial"/>
                <w:b/>
              </w:rPr>
            </w:pPr>
          </w:p>
          <w:p w14:paraId="5FA743A1" w14:textId="376EA5F5" w:rsidR="00F50E68" w:rsidRPr="00F50E68" w:rsidRDefault="001740FE" w:rsidP="00F50E68">
            <w:pPr>
              <w:rPr>
                <w:rFonts w:ascii="Arial" w:hAnsi="Arial" w:cs="Arial"/>
              </w:rPr>
            </w:pPr>
            <w:r>
              <w:rPr>
                <w:rFonts w:ascii="Arial" w:hAnsi="Arial" w:cs="Arial"/>
              </w:rPr>
              <w:t>See response to Question #68.</w:t>
            </w:r>
          </w:p>
          <w:p w14:paraId="2EDA72BF" w14:textId="77777777" w:rsidR="00F50E68" w:rsidRPr="008365F8" w:rsidRDefault="00F50E68" w:rsidP="00F50E68">
            <w:pPr>
              <w:tabs>
                <w:tab w:val="left" w:pos="0"/>
              </w:tabs>
              <w:overflowPunct w:val="0"/>
              <w:autoSpaceDE w:val="0"/>
              <w:autoSpaceDN w:val="0"/>
              <w:adjustRightInd w:val="0"/>
              <w:ind w:firstLine="720"/>
              <w:rPr>
                <w:rFonts w:ascii="Arial" w:hAnsi="Arial" w:cs="Arial"/>
              </w:rPr>
            </w:pPr>
          </w:p>
        </w:tc>
      </w:tr>
      <w:tr w:rsidR="006B1B37" w14:paraId="365938F9" w14:textId="77777777" w:rsidTr="00327FB8">
        <w:tc>
          <w:tcPr>
            <w:tcW w:w="877" w:type="dxa"/>
            <w:tcBorders>
              <w:top w:val="single" w:sz="4" w:space="0" w:color="auto"/>
              <w:left w:val="single" w:sz="4" w:space="0" w:color="auto"/>
              <w:bottom w:val="single" w:sz="4" w:space="0" w:color="auto"/>
              <w:right w:val="single" w:sz="4" w:space="0" w:color="auto"/>
            </w:tcBorders>
          </w:tcPr>
          <w:p w14:paraId="0063702F" w14:textId="756B7872" w:rsidR="006B1B37" w:rsidRPr="008365F8" w:rsidRDefault="00311F9F" w:rsidP="00327FB8">
            <w:pPr>
              <w:tabs>
                <w:tab w:val="left" w:pos="0"/>
              </w:tabs>
              <w:autoSpaceDN w:val="0"/>
              <w:jc w:val="center"/>
              <w:rPr>
                <w:rFonts w:ascii="Arial" w:hAnsi="Arial" w:cs="Arial"/>
              </w:rPr>
            </w:pPr>
            <w:r>
              <w:rPr>
                <w:rFonts w:ascii="Arial" w:hAnsi="Arial" w:cs="Arial"/>
              </w:rPr>
              <w:t>77</w:t>
            </w:r>
          </w:p>
        </w:tc>
        <w:tc>
          <w:tcPr>
            <w:tcW w:w="2160" w:type="dxa"/>
            <w:tcBorders>
              <w:top w:val="single" w:sz="4" w:space="0" w:color="auto"/>
              <w:left w:val="single" w:sz="4" w:space="0" w:color="auto"/>
              <w:bottom w:val="single" w:sz="4" w:space="0" w:color="auto"/>
              <w:right w:val="single" w:sz="4" w:space="0" w:color="auto"/>
            </w:tcBorders>
          </w:tcPr>
          <w:p w14:paraId="01D365F0" w14:textId="77777777" w:rsidR="006B1B37" w:rsidRPr="008365F8" w:rsidRDefault="006B1B37" w:rsidP="00327FB8">
            <w:pPr>
              <w:tabs>
                <w:tab w:val="left" w:pos="0"/>
              </w:tabs>
              <w:overflowPunct w:val="0"/>
              <w:autoSpaceDE w:val="0"/>
              <w:autoSpaceDN w:val="0"/>
              <w:adjustRightInd w:val="0"/>
              <w:jc w:val="center"/>
              <w:rPr>
                <w:rFonts w:ascii="Arial" w:hAnsi="Arial" w:cs="Arial"/>
              </w:rPr>
            </w:pPr>
            <w:r>
              <w:rPr>
                <w:rFonts w:ascii="Arial" w:hAnsi="Arial" w:cs="Arial"/>
              </w:rPr>
              <w:t>5</w:t>
            </w:r>
            <w:r w:rsidRPr="008365F8">
              <w:rPr>
                <w:rFonts w:ascii="Arial" w:hAnsi="Arial" w:cs="Arial"/>
              </w:rPr>
              <w:t>.9.4.y and aa</w:t>
            </w:r>
          </w:p>
        </w:tc>
        <w:tc>
          <w:tcPr>
            <w:tcW w:w="7200" w:type="dxa"/>
            <w:tcBorders>
              <w:top w:val="single" w:sz="4" w:space="0" w:color="auto"/>
              <w:left w:val="single" w:sz="4" w:space="0" w:color="auto"/>
              <w:bottom w:val="single" w:sz="4" w:space="0" w:color="auto"/>
              <w:right w:val="single" w:sz="4" w:space="0" w:color="auto"/>
            </w:tcBorders>
          </w:tcPr>
          <w:p w14:paraId="25FA57C5" w14:textId="77777777" w:rsidR="006B1B37" w:rsidRPr="008365F8" w:rsidRDefault="006B1B37" w:rsidP="00327FB8">
            <w:pPr>
              <w:tabs>
                <w:tab w:val="left" w:pos="0"/>
              </w:tabs>
              <w:overflowPunct w:val="0"/>
              <w:autoSpaceDE w:val="0"/>
              <w:autoSpaceDN w:val="0"/>
              <w:adjustRightInd w:val="0"/>
              <w:rPr>
                <w:rFonts w:ascii="Arial" w:hAnsi="Arial" w:cs="Arial"/>
                <w:b/>
              </w:rPr>
            </w:pPr>
            <w:r w:rsidRPr="008365F8">
              <w:rPr>
                <w:rFonts w:ascii="Arial" w:hAnsi="Arial" w:cs="Arial"/>
                <w:b/>
              </w:rPr>
              <w:t>Would the State accept this wording: Given the nature of our business and the number of customers we serve we cannot agree to approval of the State in the event of a system change. Given the number of subcontractors we have and the number of customers we serve we cannot require our subcontractors to sign agreements directly with customers. Aetna is responsible for the acts of our subcontractors therefore any agreement we sign would cover their actions. We can provide a list of tier 1 vendors no more frequently than monthly. If there are customers specific to NJ Medicare only, we may be arrange for specific processes but would need to be mutually agreed upon by the vendor(s).</w:t>
            </w:r>
          </w:p>
          <w:p w14:paraId="1005EF88" w14:textId="77777777" w:rsidR="006B1B37" w:rsidRDefault="006B1B37" w:rsidP="00327FB8">
            <w:pPr>
              <w:tabs>
                <w:tab w:val="left" w:pos="0"/>
              </w:tabs>
              <w:overflowPunct w:val="0"/>
              <w:autoSpaceDE w:val="0"/>
              <w:autoSpaceDN w:val="0"/>
              <w:adjustRightInd w:val="0"/>
              <w:rPr>
                <w:rFonts w:ascii="Arial" w:hAnsi="Arial" w:cs="Arial"/>
              </w:rPr>
            </w:pPr>
          </w:p>
          <w:p w14:paraId="4EC2F93A" w14:textId="77777777" w:rsidR="006B1B37" w:rsidRDefault="006B1B37" w:rsidP="00327FB8">
            <w:pPr>
              <w:tabs>
                <w:tab w:val="left" w:pos="0"/>
              </w:tabs>
              <w:overflowPunct w:val="0"/>
              <w:autoSpaceDE w:val="0"/>
              <w:autoSpaceDN w:val="0"/>
              <w:adjustRightInd w:val="0"/>
              <w:rPr>
                <w:rFonts w:ascii="Arial" w:hAnsi="Arial" w:cs="Arial"/>
              </w:rPr>
            </w:pPr>
            <w:r>
              <w:rPr>
                <w:rFonts w:ascii="Arial" w:hAnsi="Arial" w:cs="Arial"/>
              </w:rPr>
              <w:t>No, the State will not agree to this proposed change.</w:t>
            </w:r>
          </w:p>
          <w:p w14:paraId="28E00CD6" w14:textId="77777777" w:rsidR="006B1B37" w:rsidRPr="008365F8" w:rsidRDefault="006B1B37" w:rsidP="00327FB8">
            <w:pPr>
              <w:tabs>
                <w:tab w:val="left" w:pos="0"/>
              </w:tabs>
              <w:overflowPunct w:val="0"/>
              <w:autoSpaceDE w:val="0"/>
              <w:autoSpaceDN w:val="0"/>
              <w:adjustRightInd w:val="0"/>
              <w:rPr>
                <w:rFonts w:ascii="Arial" w:hAnsi="Arial" w:cs="Arial"/>
              </w:rPr>
            </w:pPr>
          </w:p>
        </w:tc>
      </w:tr>
      <w:tr w:rsidR="0071450C" w14:paraId="2356BF9A" w14:textId="77777777" w:rsidTr="0031403A">
        <w:tc>
          <w:tcPr>
            <w:tcW w:w="877" w:type="dxa"/>
            <w:tcBorders>
              <w:top w:val="single" w:sz="4" w:space="0" w:color="auto"/>
              <w:left w:val="single" w:sz="4" w:space="0" w:color="auto"/>
              <w:bottom w:val="single" w:sz="4" w:space="0" w:color="auto"/>
              <w:right w:val="single" w:sz="4" w:space="0" w:color="auto"/>
            </w:tcBorders>
          </w:tcPr>
          <w:p w14:paraId="335202C4" w14:textId="20A389FD" w:rsidR="0071450C" w:rsidRPr="00AD60AD" w:rsidRDefault="00311F9F" w:rsidP="0071450C">
            <w:pPr>
              <w:tabs>
                <w:tab w:val="left" w:pos="0"/>
              </w:tabs>
              <w:autoSpaceDN w:val="0"/>
              <w:jc w:val="center"/>
              <w:rPr>
                <w:rFonts w:ascii="Arial" w:hAnsi="Arial" w:cs="Arial"/>
              </w:rPr>
            </w:pPr>
            <w:r>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tcPr>
          <w:p w14:paraId="6C40EEEB" w14:textId="46CE4513" w:rsidR="0071450C" w:rsidRPr="00AD60AD" w:rsidRDefault="00AD60AD" w:rsidP="00AD60AD">
            <w:pPr>
              <w:tabs>
                <w:tab w:val="left" w:pos="0"/>
              </w:tabs>
              <w:overflowPunct w:val="0"/>
              <w:autoSpaceDE w:val="0"/>
              <w:autoSpaceDN w:val="0"/>
              <w:adjustRightInd w:val="0"/>
              <w:jc w:val="center"/>
              <w:rPr>
                <w:rFonts w:ascii="Arial" w:hAnsi="Arial" w:cs="Arial"/>
              </w:rPr>
            </w:pPr>
            <w:r w:rsidRPr="00AD60AD">
              <w:rPr>
                <w:rFonts w:ascii="Arial" w:hAnsi="Arial" w:cs="Arial"/>
              </w:rPr>
              <w:t>Section 5.17.1</w:t>
            </w:r>
            <w:r>
              <w:rPr>
                <w:rFonts w:ascii="Arial" w:hAnsi="Arial" w:cs="Arial"/>
              </w:rPr>
              <w:t xml:space="preserve"> Indemnification</w:t>
            </w:r>
            <w:r w:rsidRPr="00AD60AD">
              <w:rPr>
                <w:rFonts w:ascii="Arial" w:hAnsi="Arial" w:cs="Arial"/>
              </w:rPr>
              <w:t>; 4.1.1a L</w:t>
            </w:r>
            <w:r>
              <w:rPr>
                <w:rFonts w:ascii="Arial" w:hAnsi="Arial" w:cs="Arial"/>
              </w:rPr>
              <w:t>imitation of Liability</w:t>
            </w:r>
            <w:r w:rsidRPr="00AD60AD">
              <w:rPr>
                <w:rFonts w:ascii="Arial" w:hAnsi="Arial" w:cs="Arial"/>
              </w:rPr>
              <w:t xml:space="preserve"> (pg 78)</w:t>
            </w:r>
          </w:p>
        </w:tc>
        <w:tc>
          <w:tcPr>
            <w:tcW w:w="7200" w:type="dxa"/>
            <w:tcBorders>
              <w:top w:val="single" w:sz="4" w:space="0" w:color="auto"/>
              <w:left w:val="single" w:sz="4" w:space="0" w:color="auto"/>
              <w:bottom w:val="single" w:sz="4" w:space="0" w:color="auto"/>
              <w:right w:val="single" w:sz="4" w:space="0" w:color="auto"/>
            </w:tcBorders>
          </w:tcPr>
          <w:p w14:paraId="40D69ECC" w14:textId="0002D471" w:rsidR="0071450C" w:rsidRPr="00AD60AD" w:rsidRDefault="0071450C" w:rsidP="002D522F">
            <w:pPr>
              <w:tabs>
                <w:tab w:val="left" w:pos="0"/>
              </w:tabs>
              <w:overflowPunct w:val="0"/>
              <w:autoSpaceDE w:val="0"/>
              <w:autoSpaceDN w:val="0"/>
              <w:adjustRightInd w:val="0"/>
              <w:rPr>
                <w:rFonts w:ascii="Arial" w:hAnsi="Arial" w:cs="Arial"/>
                <w:b/>
              </w:rPr>
            </w:pPr>
            <w:r w:rsidRPr="00AD60AD">
              <w:rPr>
                <w:rFonts w:ascii="Arial" w:hAnsi="Arial" w:cs="Arial"/>
                <w:b/>
              </w:rPr>
              <w:t xml:space="preserve">We request the following language be added to this requirement. The Vendor’s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Vendor {Contractor} under this Blanket P.O. caused </w:t>
            </w:r>
            <w:r w:rsidRPr="00187801">
              <w:rPr>
                <w:rFonts w:ascii="Arial" w:hAnsi="Arial" w:cs="Arial"/>
                <w:b/>
              </w:rPr>
              <w:t xml:space="preserve">by </w:t>
            </w:r>
            <w:r w:rsidR="00EE4ED7" w:rsidRPr="00187801">
              <w:rPr>
                <w:rFonts w:ascii="Arial" w:hAnsi="Arial" w:cs="Arial"/>
                <w:b/>
              </w:rPr>
              <w:t xml:space="preserve">(gross) </w:t>
            </w:r>
            <w:r w:rsidRPr="00187801">
              <w:rPr>
                <w:rFonts w:ascii="Arial" w:hAnsi="Arial" w:cs="Arial"/>
                <w:b/>
              </w:rPr>
              <w:t>negligence or willful misconduct of the Vendor {Contractor}.</w:t>
            </w:r>
            <w:r w:rsidR="00EE4ED7" w:rsidRPr="00187801">
              <w:rPr>
                <w:rFonts w:ascii="Arial" w:hAnsi="Arial" w:cs="Arial"/>
                <w:b/>
              </w:rPr>
              <w:t xml:space="preserve"> </w:t>
            </w:r>
            <w:r w:rsidR="002D522F" w:rsidRPr="00187801">
              <w:rPr>
                <w:rFonts w:ascii="Arial" w:hAnsi="Arial" w:cs="Arial"/>
                <w:b/>
              </w:rPr>
              <w:t>(Network providers/health care professionals are not our agent, therefore we will not indemnify the employer group for any acts or omissions of network provider/health care professionals).</w:t>
            </w:r>
          </w:p>
          <w:p w14:paraId="01B43DB0" w14:textId="77777777" w:rsidR="00AD60AD" w:rsidRPr="00AD60AD" w:rsidRDefault="00AD60AD" w:rsidP="0071450C">
            <w:pPr>
              <w:tabs>
                <w:tab w:val="left" w:pos="0"/>
              </w:tabs>
              <w:overflowPunct w:val="0"/>
              <w:autoSpaceDE w:val="0"/>
              <w:autoSpaceDN w:val="0"/>
              <w:adjustRightInd w:val="0"/>
              <w:rPr>
                <w:rFonts w:ascii="Arial" w:hAnsi="Arial" w:cs="Arial"/>
              </w:rPr>
            </w:pPr>
          </w:p>
          <w:p w14:paraId="2A852DDC" w14:textId="279784EF" w:rsidR="00AD60AD" w:rsidRDefault="00544A7E" w:rsidP="0071450C">
            <w:pPr>
              <w:tabs>
                <w:tab w:val="left" w:pos="0"/>
              </w:tabs>
              <w:overflowPunct w:val="0"/>
              <w:autoSpaceDE w:val="0"/>
              <w:autoSpaceDN w:val="0"/>
              <w:adjustRightInd w:val="0"/>
              <w:rPr>
                <w:rFonts w:ascii="Arial" w:hAnsi="Arial" w:cs="Arial"/>
              </w:rPr>
            </w:pPr>
            <w:r>
              <w:rPr>
                <w:rFonts w:ascii="Arial" w:hAnsi="Arial" w:cs="Arial"/>
              </w:rPr>
              <w:t>The State will not agree to this proposed change.</w:t>
            </w:r>
            <w:r w:rsidR="00187801">
              <w:rPr>
                <w:rFonts w:ascii="Arial" w:hAnsi="Arial" w:cs="Arial"/>
              </w:rPr>
              <w:t xml:space="preserve"> See response to question #82 below.</w:t>
            </w:r>
          </w:p>
          <w:p w14:paraId="121AA5C9" w14:textId="3EF69783" w:rsidR="00544A7E" w:rsidRPr="00AD60AD" w:rsidRDefault="00544A7E" w:rsidP="0071450C">
            <w:pPr>
              <w:tabs>
                <w:tab w:val="left" w:pos="0"/>
              </w:tabs>
              <w:overflowPunct w:val="0"/>
              <w:autoSpaceDE w:val="0"/>
              <w:autoSpaceDN w:val="0"/>
              <w:adjustRightInd w:val="0"/>
              <w:rPr>
                <w:rFonts w:ascii="Arial" w:hAnsi="Arial" w:cs="Arial"/>
              </w:rPr>
            </w:pPr>
          </w:p>
        </w:tc>
      </w:tr>
      <w:tr w:rsidR="0071450C" w14:paraId="25246C58" w14:textId="77777777" w:rsidTr="0031403A">
        <w:tc>
          <w:tcPr>
            <w:tcW w:w="877" w:type="dxa"/>
            <w:tcBorders>
              <w:top w:val="single" w:sz="4" w:space="0" w:color="auto"/>
              <w:left w:val="single" w:sz="4" w:space="0" w:color="auto"/>
              <w:bottom w:val="single" w:sz="4" w:space="0" w:color="auto"/>
              <w:right w:val="single" w:sz="4" w:space="0" w:color="auto"/>
            </w:tcBorders>
          </w:tcPr>
          <w:p w14:paraId="4DEAD2F4" w14:textId="3CF17737" w:rsidR="0071450C" w:rsidRPr="00AD60AD" w:rsidRDefault="00311F9F" w:rsidP="0071450C">
            <w:pPr>
              <w:tabs>
                <w:tab w:val="left" w:pos="0"/>
              </w:tabs>
              <w:autoSpaceDN w:val="0"/>
              <w:jc w:val="center"/>
              <w:rPr>
                <w:rFonts w:ascii="Arial" w:hAnsi="Arial" w:cs="Arial"/>
              </w:rPr>
            </w:pPr>
            <w:r>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44ABBE25" w14:textId="1008224B" w:rsidR="0071450C" w:rsidRPr="00B41060" w:rsidRDefault="0071450C" w:rsidP="00AD60AD">
            <w:pPr>
              <w:tabs>
                <w:tab w:val="left" w:pos="0"/>
              </w:tabs>
              <w:overflowPunct w:val="0"/>
              <w:autoSpaceDE w:val="0"/>
              <w:autoSpaceDN w:val="0"/>
              <w:adjustRightInd w:val="0"/>
              <w:jc w:val="center"/>
              <w:rPr>
                <w:rFonts w:ascii="Arial" w:hAnsi="Arial" w:cs="Arial"/>
              </w:rPr>
            </w:pPr>
            <w:r w:rsidRPr="00B41060">
              <w:rPr>
                <w:rFonts w:ascii="Arial" w:hAnsi="Arial" w:cs="Arial"/>
              </w:rPr>
              <w:t>Section 5.20.1 F</w:t>
            </w:r>
            <w:r w:rsidR="00AD60AD" w:rsidRPr="00B41060">
              <w:rPr>
                <w:rFonts w:ascii="Arial" w:hAnsi="Arial" w:cs="Arial"/>
              </w:rPr>
              <w:t>inancial Accounting</w:t>
            </w:r>
            <w:r w:rsidRPr="00B41060">
              <w:rPr>
                <w:rFonts w:ascii="Arial" w:hAnsi="Arial" w:cs="Arial"/>
              </w:rPr>
              <w:t xml:space="preserve"> (pg 79);</w:t>
            </w:r>
          </w:p>
        </w:tc>
        <w:tc>
          <w:tcPr>
            <w:tcW w:w="7200" w:type="dxa"/>
            <w:tcBorders>
              <w:top w:val="single" w:sz="4" w:space="0" w:color="auto"/>
              <w:left w:val="single" w:sz="4" w:space="0" w:color="auto"/>
              <w:bottom w:val="single" w:sz="4" w:space="0" w:color="auto"/>
              <w:right w:val="single" w:sz="4" w:space="0" w:color="auto"/>
            </w:tcBorders>
          </w:tcPr>
          <w:p w14:paraId="2107D943" w14:textId="77777777" w:rsidR="0071450C" w:rsidRPr="00B41060" w:rsidRDefault="0071450C" w:rsidP="0071450C">
            <w:pPr>
              <w:tabs>
                <w:tab w:val="left" w:pos="0"/>
              </w:tabs>
              <w:overflowPunct w:val="0"/>
              <w:autoSpaceDE w:val="0"/>
              <w:autoSpaceDN w:val="0"/>
              <w:adjustRightInd w:val="0"/>
              <w:rPr>
                <w:rFonts w:ascii="Arial" w:hAnsi="Arial" w:cs="Arial"/>
                <w:b/>
              </w:rPr>
            </w:pPr>
            <w:r w:rsidRPr="00B41060">
              <w:rPr>
                <w:rFonts w:ascii="Arial" w:hAnsi="Arial" w:cs="Arial"/>
                <w:b/>
              </w:rPr>
              <w:t>We request to include the following CMS language in the Terms and Conditions: Uniform Premium Requirements: Group may determine how much of Member’s Plan Beneficiary Premium Group will subsidize, subject to the following conditions in determining the Plan Beneficiary Premium subsidy: a. Group can subsidize different amounts for different classes of Members in the Plan provided such classes are reasonable and based on objective business criteria, such as years of service, date of retirement, business location, job category, and nature of compensation (e.g., salaried v. hourly); and b. Group cannot vary the Plan Beneficiary Premium subsidy for individuals within a given class of Members.</w:t>
            </w:r>
          </w:p>
          <w:p w14:paraId="79D7EAA2" w14:textId="77777777" w:rsidR="00E31D23" w:rsidRPr="00B41060" w:rsidRDefault="00E31D23" w:rsidP="0071450C">
            <w:pPr>
              <w:tabs>
                <w:tab w:val="left" w:pos="0"/>
              </w:tabs>
              <w:overflowPunct w:val="0"/>
              <w:autoSpaceDE w:val="0"/>
              <w:autoSpaceDN w:val="0"/>
              <w:adjustRightInd w:val="0"/>
              <w:rPr>
                <w:rFonts w:ascii="Arial" w:hAnsi="Arial" w:cs="Arial"/>
                <w:b/>
              </w:rPr>
            </w:pPr>
          </w:p>
          <w:p w14:paraId="0496D33A" w14:textId="1C5D1F48" w:rsidR="00AD60AD" w:rsidRPr="00B41060" w:rsidRDefault="00E31D23" w:rsidP="0071450C">
            <w:pPr>
              <w:tabs>
                <w:tab w:val="left" w:pos="0"/>
              </w:tabs>
              <w:overflowPunct w:val="0"/>
              <w:autoSpaceDE w:val="0"/>
              <w:autoSpaceDN w:val="0"/>
              <w:adjustRightInd w:val="0"/>
              <w:rPr>
                <w:rFonts w:ascii="Arial" w:hAnsi="Arial" w:cs="Arial"/>
              </w:rPr>
            </w:pPr>
            <w:r w:rsidRPr="00B41060">
              <w:rPr>
                <w:rFonts w:ascii="Arial" w:hAnsi="Arial" w:cs="Arial"/>
                <w:b/>
              </w:rPr>
              <w:t>T</w:t>
            </w:r>
            <w:r w:rsidRPr="00B41060">
              <w:rPr>
                <w:rFonts w:ascii="Arial" w:hAnsi="Arial" w:cs="Arial"/>
              </w:rPr>
              <w:t>he State will not agree to this proposed change.</w:t>
            </w:r>
          </w:p>
          <w:p w14:paraId="0BAA73AD" w14:textId="3A809922" w:rsidR="0071450C" w:rsidRPr="00B41060" w:rsidRDefault="0071450C" w:rsidP="0071450C">
            <w:pPr>
              <w:tabs>
                <w:tab w:val="left" w:pos="0"/>
              </w:tabs>
              <w:overflowPunct w:val="0"/>
              <w:autoSpaceDE w:val="0"/>
              <w:autoSpaceDN w:val="0"/>
              <w:adjustRightInd w:val="0"/>
              <w:rPr>
                <w:rFonts w:ascii="Arial" w:hAnsi="Arial" w:cs="Arial"/>
              </w:rPr>
            </w:pPr>
          </w:p>
        </w:tc>
      </w:tr>
      <w:tr w:rsidR="0071450C" w14:paraId="03C6B482" w14:textId="77777777" w:rsidTr="0031403A">
        <w:tc>
          <w:tcPr>
            <w:tcW w:w="877" w:type="dxa"/>
            <w:tcBorders>
              <w:top w:val="single" w:sz="4" w:space="0" w:color="auto"/>
              <w:left w:val="single" w:sz="4" w:space="0" w:color="auto"/>
              <w:bottom w:val="single" w:sz="4" w:space="0" w:color="auto"/>
              <w:right w:val="single" w:sz="4" w:space="0" w:color="auto"/>
            </w:tcBorders>
          </w:tcPr>
          <w:p w14:paraId="03C6B47E" w14:textId="16775DB0" w:rsidR="0071450C" w:rsidRPr="00AD60AD" w:rsidRDefault="00311F9F" w:rsidP="0071450C">
            <w:pPr>
              <w:tabs>
                <w:tab w:val="left" w:pos="0"/>
              </w:tabs>
              <w:autoSpaceDN w:val="0"/>
              <w:jc w:val="center"/>
              <w:rPr>
                <w:rFonts w:ascii="Arial" w:hAnsi="Arial" w:cs="Arial"/>
              </w:rPr>
            </w:pPr>
            <w:r>
              <w:rPr>
                <w:rFonts w:ascii="Arial" w:hAnsi="Arial" w:cs="Arial"/>
              </w:rPr>
              <w:t>80</w:t>
            </w:r>
          </w:p>
        </w:tc>
        <w:tc>
          <w:tcPr>
            <w:tcW w:w="2160" w:type="dxa"/>
            <w:tcBorders>
              <w:top w:val="single" w:sz="4" w:space="0" w:color="auto"/>
              <w:left w:val="single" w:sz="4" w:space="0" w:color="auto"/>
              <w:bottom w:val="single" w:sz="4" w:space="0" w:color="auto"/>
              <w:right w:val="single" w:sz="4" w:space="0" w:color="auto"/>
            </w:tcBorders>
          </w:tcPr>
          <w:p w14:paraId="03C6B480" w14:textId="2E5E5D4D" w:rsidR="0071450C" w:rsidRPr="00AD60AD" w:rsidRDefault="0071450C" w:rsidP="0071450C">
            <w:pPr>
              <w:tabs>
                <w:tab w:val="left" w:pos="0"/>
              </w:tabs>
              <w:overflowPunct w:val="0"/>
              <w:autoSpaceDE w:val="0"/>
              <w:autoSpaceDN w:val="0"/>
              <w:adjustRightInd w:val="0"/>
              <w:jc w:val="center"/>
              <w:rPr>
                <w:rFonts w:ascii="Arial" w:hAnsi="Arial" w:cs="Arial"/>
              </w:rPr>
            </w:pPr>
            <w:r w:rsidRPr="00AD60AD">
              <w:rPr>
                <w:rFonts w:ascii="Arial" w:hAnsi="Arial" w:cs="Arial"/>
              </w:rPr>
              <w:t>Standard Terms and Conditions</w:t>
            </w:r>
            <w:r w:rsidR="00AD60AD" w:rsidRPr="00AD60AD">
              <w:rPr>
                <w:rFonts w:ascii="Arial" w:hAnsi="Arial" w:cs="Arial"/>
              </w:rPr>
              <w:t xml:space="preserve"> Sections 3.2 and 3.3 (pg 92-93)</w:t>
            </w:r>
          </w:p>
        </w:tc>
        <w:tc>
          <w:tcPr>
            <w:tcW w:w="7200" w:type="dxa"/>
            <w:tcBorders>
              <w:top w:val="single" w:sz="4" w:space="0" w:color="auto"/>
              <w:left w:val="single" w:sz="4" w:space="0" w:color="auto"/>
              <w:bottom w:val="single" w:sz="4" w:space="0" w:color="auto"/>
              <w:right w:val="single" w:sz="4" w:space="0" w:color="auto"/>
            </w:tcBorders>
          </w:tcPr>
          <w:p w14:paraId="3E85021D" w14:textId="4FBE3138" w:rsidR="0071450C" w:rsidRDefault="0071450C" w:rsidP="0071450C">
            <w:pPr>
              <w:rPr>
                <w:rFonts w:ascii="Arial" w:hAnsi="Arial" w:cs="Arial"/>
                <w:b/>
              </w:rPr>
            </w:pPr>
            <w:r w:rsidRPr="00AD60AD">
              <w:rPr>
                <w:rFonts w:ascii="Arial" w:hAnsi="Arial" w:cs="Arial"/>
                <w:b/>
              </w:rPr>
              <w:t xml:space="preserve">Public Works Contractor Registration Act and Additional Affirmative Action Requirements: We request removal of these sections as the Act is not applicable to the vendor. </w:t>
            </w:r>
          </w:p>
          <w:p w14:paraId="0C14D541" w14:textId="77777777" w:rsidR="00544A7E" w:rsidRDefault="00544A7E" w:rsidP="0071450C">
            <w:pPr>
              <w:rPr>
                <w:rFonts w:ascii="Arial" w:hAnsi="Arial" w:cs="Arial"/>
                <w:b/>
              </w:rPr>
            </w:pPr>
          </w:p>
          <w:p w14:paraId="752E1116" w14:textId="3A6FABAA" w:rsidR="00AD60AD" w:rsidRPr="00544A7E" w:rsidRDefault="00544A7E" w:rsidP="0071450C">
            <w:pPr>
              <w:rPr>
                <w:rFonts w:ascii="Arial" w:hAnsi="Arial" w:cs="Arial"/>
              </w:rPr>
            </w:pPr>
            <w:r w:rsidRPr="00544A7E">
              <w:rPr>
                <w:rFonts w:ascii="Arial" w:hAnsi="Arial" w:cs="Arial"/>
              </w:rPr>
              <w:t>The State will not agree to this proposed change.</w:t>
            </w:r>
          </w:p>
          <w:p w14:paraId="03C6B481" w14:textId="77777777" w:rsidR="0071450C" w:rsidRPr="00AD60AD" w:rsidRDefault="0071450C" w:rsidP="0071450C">
            <w:pPr>
              <w:tabs>
                <w:tab w:val="left" w:pos="0"/>
              </w:tabs>
              <w:overflowPunct w:val="0"/>
              <w:autoSpaceDE w:val="0"/>
              <w:autoSpaceDN w:val="0"/>
              <w:adjustRightInd w:val="0"/>
              <w:ind w:hanging="28"/>
              <w:rPr>
                <w:rFonts w:ascii="Arial" w:hAnsi="Arial" w:cs="Arial"/>
              </w:rPr>
            </w:pPr>
          </w:p>
        </w:tc>
      </w:tr>
      <w:tr w:rsidR="0071450C" w14:paraId="48F91481" w14:textId="77777777" w:rsidTr="0031403A">
        <w:tc>
          <w:tcPr>
            <w:tcW w:w="877" w:type="dxa"/>
            <w:tcBorders>
              <w:top w:val="single" w:sz="4" w:space="0" w:color="auto"/>
              <w:left w:val="single" w:sz="4" w:space="0" w:color="auto"/>
              <w:bottom w:val="single" w:sz="4" w:space="0" w:color="auto"/>
              <w:right w:val="single" w:sz="4" w:space="0" w:color="auto"/>
            </w:tcBorders>
          </w:tcPr>
          <w:p w14:paraId="5A800D4F" w14:textId="7C51E135" w:rsidR="0071450C" w:rsidRDefault="00311F9F" w:rsidP="0071450C">
            <w:pPr>
              <w:tabs>
                <w:tab w:val="left" w:pos="0"/>
              </w:tabs>
              <w:autoSpaceDN w:val="0"/>
              <w:jc w:val="center"/>
              <w:rPr>
                <w:rFonts w:ascii="Arial" w:hAnsi="Arial" w:cs="Arial"/>
              </w:rPr>
            </w:pPr>
            <w:r>
              <w:rPr>
                <w:rFonts w:ascii="Arial" w:hAnsi="Arial" w:cs="Arial"/>
              </w:rPr>
              <w:t>81</w:t>
            </w:r>
          </w:p>
        </w:tc>
        <w:tc>
          <w:tcPr>
            <w:tcW w:w="2160" w:type="dxa"/>
            <w:tcBorders>
              <w:top w:val="single" w:sz="4" w:space="0" w:color="auto"/>
              <w:left w:val="single" w:sz="4" w:space="0" w:color="auto"/>
              <w:bottom w:val="single" w:sz="4" w:space="0" w:color="auto"/>
              <w:right w:val="single" w:sz="4" w:space="0" w:color="auto"/>
            </w:tcBorders>
          </w:tcPr>
          <w:p w14:paraId="7D8B6EEE" w14:textId="1E4E74F1" w:rsidR="0071450C" w:rsidRPr="00AD60AD" w:rsidRDefault="00AD60AD" w:rsidP="0071450C">
            <w:pPr>
              <w:tabs>
                <w:tab w:val="left" w:pos="0"/>
              </w:tabs>
              <w:overflowPunct w:val="0"/>
              <w:autoSpaceDE w:val="0"/>
              <w:autoSpaceDN w:val="0"/>
              <w:adjustRightInd w:val="0"/>
              <w:jc w:val="center"/>
              <w:rPr>
                <w:rFonts w:ascii="Arial" w:hAnsi="Arial" w:cs="Arial"/>
              </w:rPr>
            </w:pPr>
            <w:r>
              <w:rPr>
                <w:rFonts w:ascii="Arial" w:hAnsi="Arial" w:cs="Arial"/>
              </w:rPr>
              <w:t xml:space="preserve">Standard Terms and Conditions </w:t>
            </w:r>
            <w:r w:rsidRPr="00AD60AD">
              <w:rPr>
                <w:rFonts w:ascii="Arial" w:hAnsi="Arial" w:cs="Arial"/>
              </w:rPr>
              <w:t>Sections 3.4 Building Services and 3.5</w:t>
            </w:r>
          </w:p>
        </w:tc>
        <w:tc>
          <w:tcPr>
            <w:tcW w:w="7200" w:type="dxa"/>
            <w:tcBorders>
              <w:top w:val="single" w:sz="4" w:space="0" w:color="auto"/>
              <w:left w:val="single" w:sz="4" w:space="0" w:color="auto"/>
              <w:bottom w:val="single" w:sz="4" w:space="0" w:color="auto"/>
              <w:right w:val="single" w:sz="4" w:space="0" w:color="auto"/>
            </w:tcBorders>
          </w:tcPr>
          <w:p w14:paraId="293206C1" w14:textId="1E3AB0A5" w:rsidR="0071450C" w:rsidRDefault="0071450C" w:rsidP="0071450C">
            <w:pPr>
              <w:tabs>
                <w:tab w:val="left" w:pos="0"/>
              </w:tabs>
              <w:overflowPunct w:val="0"/>
              <w:autoSpaceDE w:val="0"/>
              <w:autoSpaceDN w:val="0"/>
              <w:adjustRightInd w:val="0"/>
              <w:ind w:hanging="28"/>
              <w:rPr>
                <w:rFonts w:ascii="Arial" w:hAnsi="Arial" w:cs="Arial"/>
                <w:b/>
              </w:rPr>
            </w:pPr>
            <w:r w:rsidRPr="00AD60AD">
              <w:rPr>
                <w:rFonts w:ascii="Arial" w:hAnsi="Arial" w:cs="Arial"/>
                <w:b/>
              </w:rPr>
              <w:t>The Worker and Community Right to Know Act (pg 94): These sections should be removed as the vendor is not providing these services and/or goods to the State.</w:t>
            </w:r>
          </w:p>
          <w:p w14:paraId="3B85C308" w14:textId="77777777" w:rsidR="00E31D23" w:rsidRDefault="00E31D23" w:rsidP="0071450C">
            <w:pPr>
              <w:tabs>
                <w:tab w:val="left" w:pos="0"/>
              </w:tabs>
              <w:overflowPunct w:val="0"/>
              <w:autoSpaceDE w:val="0"/>
              <w:autoSpaceDN w:val="0"/>
              <w:adjustRightInd w:val="0"/>
              <w:ind w:hanging="28"/>
              <w:rPr>
                <w:rFonts w:ascii="Arial" w:hAnsi="Arial" w:cs="Arial"/>
                <w:b/>
              </w:rPr>
            </w:pPr>
          </w:p>
          <w:p w14:paraId="42E915D8" w14:textId="45589541" w:rsidR="00AD60AD" w:rsidRPr="00E31D23" w:rsidRDefault="00E31D23" w:rsidP="0071450C">
            <w:pPr>
              <w:tabs>
                <w:tab w:val="left" w:pos="0"/>
              </w:tabs>
              <w:overflowPunct w:val="0"/>
              <w:autoSpaceDE w:val="0"/>
              <w:autoSpaceDN w:val="0"/>
              <w:adjustRightInd w:val="0"/>
              <w:ind w:hanging="28"/>
              <w:rPr>
                <w:rFonts w:ascii="Arial" w:hAnsi="Arial" w:cs="Arial"/>
              </w:rPr>
            </w:pPr>
            <w:r w:rsidRPr="00E31D23">
              <w:rPr>
                <w:rFonts w:ascii="Arial" w:hAnsi="Arial" w:cs="Arial"/>
              </w:rPr>
              <w:t>The State will not agree to this proposed change.</w:t>
            </w:r>
          </w:p>
          <w:p w14:paraId="692B9B7E" w14:textId="3B08B5F7" w:rsidR="00AD60AD" w:rsidRPr="00AD60AD" w:rsidRDefault="00AD60AD" w:rsidP="0071450C">
            <w:pPr>
              <w:tabs>
                <w:tab w:val="left" w:pos="0"/>
              </w:tabs>
              <w:overflowPunct w:val="0"/>
              <w:autoSpaceDE w:val="0"/>
              <w:autoSpaceDN w:val="0"/>
              <w:adjustRightInd w:val="0"/>
              <w:ind w:hanging="28"/>
              <w:rPr>
                <w:rFonts w:ascii="Arial" w:hAnsi="Arial" w:cs="Arial"/>
              </w:rPr>
            </w:pPr>
          </w:p>
        </w:tc>
      </w:tr>
      <w:tr w:rsidR="0071450C" w14:paraId="68F5CF84" w14:textId="77777777" w:rsidTr="0031403A">
        <w:tc>
          <w:tcPr>
            <w:tcW w:w="877" w:type="dxa"/>
            <w:tcBorders>
              <w:top w:val="single" w:sz="4" w:space="0" w:color="auto"/>
              <w:left w:val="single" w:sz="4" w:space="0" w:color="auto"/>
              <w:bottom w:val="single" w:sz="4" w:space="0" w:color="auto"/>
              <w:right w:val="single" w:sz="4" w:space="0" w:color="auto"/>
            </w:tcBorders>
          </w:tcPr>
          <w:p w14:paraId="0CFE4AC1" w14:textId="6C3997E7" w:rsidR="0071450C" w:rsidRDefault="00311F9F" w:rsidP="0071450C">
            <w:pPr>
              <w:tabs>
                <w:tab w:val="left" w:pos="0"/>
              </w:tabs>
              <w:autoSpaceDN w:val="0"/>
              <w:jc w:val="center"/>
              <w:rPr>
                <w:rFonts w:ascii="Arial" w:hAnsi="Arial" w:cs="Arial"/>
              </w:rPr>
            </w:pPr>
            <w:r>
              <w:rPr>
                <w:rFonts w:ascii="Arial" w:hAnsi="Arial" w:cs="Arial"/>
              </w:rPr>
              <w:t>82</w:t>
            </w:r>
          </w:p>
        </w:tc>
        <w:tc>
          <w:tcPr>
            <w:tcW w:w="2160" w:type="dxa"/>
            <w:tcBorders>
              <w:top w:val="single" w:sz="4" w:space="0" w:color="auto"/>
              <w:left w:val="single" w:sz="4" w:space="0" w:color="auto"/>
              <w:bottom w:val="single" w:sz="4" w:space="0" w:color="auto"/>
              <w:right w:val="single" w:sz="4" w:space="0" w:color="auto"/>
            </w:tcBorders>
          </w:tcPr>
          <w:p w14:paraId="1286935A" w14:textId="37A0674C" w:rsidR="0071450C" w:rsidRPr="00AD60AD" w:rsidRDefault="00AD60AD" w:rsidP="00311F9F">
            <w:pPr>
              <w:tabs>
                <w:tab w:val="left" w:pos="0"/>
              </w:tabs>
              <w:overflowPunct w:val="0"/>
              <w:autoSpaceDE w:val="0"/>
              <w:autoSpaceDN w:val="0"/>
              <w:adjustRightInd w:val="0"/>
              <w:jc w:val="center"/>
              <w:rPr>
                <w:rFonts w:ascii="Arial" w:hAnsi="Arial" w:cs="Arial"/>
              </w:rPr>
            </w:pPr>
            <w:r>
              <w:rPr>
                <w:rFonts w:ascii="Arial" w:hAnsi="Arial" w:cs="Arial"/>
              </w:rPr>
              <w:t xml:space="preserve">Standard Terms and Conditions </w:t>
            </w:r>
            <w:r w:rsidRPr="00AD60AD">
              <w:rPr>
                <w:rFonts w:ascii="Arial" w:hAnsi="Arial" w:cs="Arial"/>
              </w:rPr>
              <w:t>Section 4.1</w:t>
            </w:r>
            <w:r>
              <w:rPr>
                <w:rFonts w:ascii="Arial" w:hAnsi="Arial" w:cs="Arial"/>
              </w:rPr>
              <w:t xml:space="preserve"> Indemnification</w:t>
            </w:r>
            <w:r w:rsidRPr="00AD60AD">
              <w:rPr>
                <w:rFonts w:ascii="Arial" w:hAnsi="Arial" w:cs="Arial"/>
              </w:rPr>
              <w:t xml:space="preserve"> (pg 95)</w:t>
            </w:r>
          </w:p>
        </w:tc>
        <w:tc>
          <w:tcPr>
            <w:tcW w:w="7200" w:type="dxa"/>
            <w:tcBorders>
              <w:top w:val="single" w:sz="4" w:space="0" w:color="auto"/>
              <w:left w:val="single" w:sz="4" w:space="0" w:color="auto"/>
              <w:bottom w:val="single" w:sz="4" w:space="0" w:color="auto"/>
              <w:right w:val="single" w:sz="4" w:space="0" w:color="auto"/>
            </w:tcBorders>
          </w:tcPr>
          <w:p w14:paraId="5E4691BA" w14:textId="117DB58E" w:rsidR="0071450C" w:rsidRPr="009D2823" w:rsidRDefault="0071450C" w:rsidP="0071450C">
            <w:pPr>
              <w:rPr>
                <w:rFonts w:ascii="Arial" w:hAnsi="Arial" w:cs="Arial"/>
                <w:b/>
              </w:rPr>
            </w:pPr>
            <w:r w:rsidRPr="009D2823">
              <w:rPr>
                <w:rFonts w:ascii="Arial" w:hAnsi="Arial" w:cs="Arial"/>
                <w:b/>
              </w:rPr>
              <w:t>We request the following additional language to this requirement: Network providers/health care professionals are not our agents; therefore we will not indemnify the State for any acts or omissions of network providers/health care professionals.</w:t>
            </w:r>
          </w:p>
          <w:p w14:paraId="7F39D3CE" w14:textId="77777777" w:rsidR="00AD60AD" w:rsidRDefault="00AD60AD" w:rsidP="0071450C">
            <w:pPr>
              <w:rPr>
                <w:rFonts w:ascii="Arial" w:hAnsi="Arial" w:cs="Arial"/>
              </w:rPr>
            </w:pPr>
          </w:p>
          <w:p w14:paraId="7D15DF88" w14:textId="45050997" w:rsidR="00311F9F" w:rsidRPr="00AD60AD" w:rsidRDefault="00311F9F" w:rsidP="0071450C">
            <w:pPr>
              <w:rPr>
                <w:rFonts w:ascii="Arial" w:hAnsi="Arial" w:cs="Arial"/>
              </w:rPr>
            </w:pPr>
            <w:r>
              <w:rPr>
                <w:rFonts w:ascii="Arial" w:hAnsi="Arial" w:cs="Arial"/>
              </w:rPr>
              <w:t>The Vendor {Contractor} is not in a contractor/subcontractor relationship with the doctors or other health care providers and</w:t>
            </w:r>
            <w:r w:rsidR="003B35CD">
              <w:rPr>
                <w:rFonts w:ascii="Arial" w:hAnsi="Arial" w:cs="Arial"/>
              </w:rPr>
              <w:t>,</w:t>
            </w:r>
            <w:r>
              <w:rPr>
                <w:rFonts w:ascii="Arial" w:hAnsi="Arial" w:cs="Arial"/>
              </w:rPr>
              <w:t xml:space="preserve"> as such, the Vendor {Contractor</w:t>
            </w:r>
            <w:r>
              <w:rPr>
                <w:rFonts w:ascii="Arial" w:hAnsi="Arial" w:cs="Arial"/>
              </w:rPr>
              <w:t xml:space="preserve">} </w:t>
            </w:r>
            <w:r w:rsidR="00B201F0">
              <w:rPr>
                <w:rFonts w:ascii="Arial" w:hAnsi="Arial" w:cs="Arial"/>
              </w:rPr>
              <w:t>will</w:t>
            </w:r>
            <w:r>
              <w:rPr>
                <w:rFonts w:ascii="Arial" w:hAnsi="Arial" w:cs="Arial"/>
              </w:rPr>
              <w:t xml:space="preserve"> not </w:t>
            </w:r>
            <w:r>
              <w:rPr>
                <w:rFonts w:ascii="Arial" w:hAnsi="Arial" w:cs="Arial"/>
              </w:rPr>
              <w:t>have to indemnify the State for a claim arising out of a doctor or health care providers actions or inactions.</w:t>
            </w:r>
          </w:p>
          <w:p w14:paraId="4FCF90E0" w14:textId="77777777" w:rsidR="0071450C" w:rsidRPr="00AD60AD" w:rsidRDefault="0071450C" w:rsidP="0071450C">
            <w:pPr>
              <w:tabs>
                <w:tab w:val="left" w:pos="0"/>
              </w:tabs>
              <w:overflowPunct w:val="0"/>
              <w:autoSpaceDE w:val="0"/>
              <w:autoSpaceDN w:val="0"/>
              <w:adjustRightInd w:val="0"/>
              <w:ind w:hanging="28"/>
              <w:rPr>
                <w:rFonts w:ascii="Arial" w:hAnsi="Arial" w:cs="Arial"/>
              </w:rPr>
            </w:pPr>
          </w:p>
        </w:tc>
      </w:tr>
      <w:tr w:rsidR="0071450C" w14:paraId="72461767" w14:textId="77777777" w:rsidTr="0031403A">
        <w:tc>
          <w:tcPr>
            <w:tcW w:w="877" w:type="dxa"/>
            <w:tcBorders>
              <w:top w:val="single" w:sz="4" w:space="0" w:color="auto"/>
              <w:left w:val="single" w:sz="4" w:space="0" w:color="auto"/>
              <w:bottom w:val="single" w:sz="4" w:space="0" w:color="auto"/>
              <w:right w:val="single" w:sz="4" w:space="0" w:color="auto"/>
            </w:tcBorders>
          </w:tcPr>
          <w:p w14:paraId="222950EF" w14:textId="78855740" w:rsidR="0071450C" w:rsidRDefault="00311F9F" w:rsidP="0071450C">
            <w:pPr>
              <w:tabs>
                <w:tab w:val="left" w:pos="0"/>
              </w:tabs>
              <w:autoSpaceDN w:val="0"/>
              <w:jc w:val="center"/>
              <w:rPr>
                <w:rFonts w:ascii="Arial" w:hAnsi="Arial" w:cs="Arial"/>
              </w:rPr>
            </w:pPr>
            <w:r>
              <w:rPr>
                <w:rFonts w:ascii="Arial" w:hAnsi="Arial" w:cs="Arial"/>
              </w:rPr>
              <w:t>83</w:t>
            </w:r>
          </w:p>
        </w:tc>
        <w:tc>
          <w:tcPr>
            <w:tcW w:w="2160" w:type="dxa"/>
            <w:tcBorders>
              <w:top w:val="single" w:sz="4" w:space="0" w:color="auto"/>
              <w:left w:val="single" w:sz="4" w:space="0" w:color="auto"/>
              <w:bottom w:val="single" w:sz="4" w:space="0" w:color="auto"/>
              <w:right w:val="single" w:sz="4" w:space="0" w:color="auto"/>
            </w:tcBorders>
          </w:tcPr>
          <w:p w14:paraId="2612AEFA" w14:textId="1FA7A29B" w:rsidR="0071450C" w:rsidRPr="00AD60AD" w:rsidRDefault="009D2823" w:rsidP="00311F9F">
            <w:pPr>
              <w:tabs>
                <w:tab w:val="left" w:pos="0"/>
              </w:tabs>
              <w:overflowPunct w:val="0"/>
              <w:autoSpaceDE w:val="0"/>
              <w:autoSpaceDN w:val="0"/>
              <w:adjustRightInd w:val="0"/>
              <w:jc w:val="center"/>
              <w:rPr>
                <w:rFonts w:ascii="Arial" w:hAnsi="Arial" w:cs="Arial"/>
              </w:rPr>
            </w:pPr>
            <w:r w:rsidRPr="00B41060">
              <w:rPr>
                <w:rFonts w:ascii="Arial" w:hAnsi="Arial" w:cs="Arial"/>
              </w:rPr>
              <w:t>Standard Terms and Conditions Section 5.7 Termination of Contract (pg 97)</w:t>
            </w:r>
          </w:p>
        </w:tc>
        <w:tc>
          <w:tcPr>
            <w:tcW w:w="7200" w:type="dxa"/>
            <w:tcBorders>
              <w:top w:val="single" w:sz="4" w:space="0" w:color="auto"/>
              <w:left w:val="single" w:sz="4" w:space="0" w:color="auto"/>
              <w:bottom w:val="single" w:sz="4" w:space="0" w:color="auto"/>
              <w:right w:val="single" w:sz="4" w:space="0" w:color="auto"/>
            </w:tcBorders>
          </w:tcPr>
          <w:p w14:paraId="687F80CB" w14:textId="0881656E" w:rsidR="0071450C" w:rsidRPr="009D2823" w:rsidRDefault="0071450C" w:rsidP="0071450C">
            <w:pPr>
              <w:tabs>
                <w:tab w:val="left" w:pos="0"/>
              </w:tabs>
              <w:overflowPunct w:val="0"/>
              <w:autoSpaceDE w:val="0"/>
              <w:autoSpaceDN w:val="0"/>
              <w:adjustRightInd w:val="0"/>
              <w:ind w:hanging="28"/>
              <w:rPr>
                <w:rFonts w:ascii="Arial" w:hAnsi="Arial" w:cs="Arial"/>
                <w:b/>
              </w:rPr>
            </w:pPr>
            <w:r w:rsidRPr="009D2823">
              <w:rPr>
                <w:rFonts w:ascii="Arial" w:hAnsi="Arial" w:cs="Arial"/>
                <w:b/>
              </w:rPr>
              <w:t>We request the additional termination rights be included in the terms and conditions: .02 6.02.01 This Agreement shall terminate, in whole or in part as the case may be, for one or more of the following events and notices of termination shall be sent by United within 90 (ninety) days of the effective date of termination, or as otherwise required by CMS. a. termination or non-renewal of vendor’s contract with CMS; b. termination or non-renewal with respect to a Service Area or a portion of a Service Area in which Member resides, as applicable. c. if vendor no longer issues the Plan or any group health benefit plans within the applicable market, as permitted by law; d. if Group fails to</w:t>
            </w:r>
            <w:r w:rsidRPr="00AD60AD">
              <w:rPr>
                <w:rFonts w:ascii="Arial" w:hAnsi="Arial" w:cs="Arial"/>
              </w:rPr>
              <w:t xml:space="preserve"> </w:t>
            </w:r>
            <w:r w:rsidRPr="009D2823">
              <w:rPr>
                <w:rFonts w:ascii="Arial" w:hAnsi="Arial" w:cs="Arial"/>
                <w:b/>
              </w:rPr>
              <w:t>abide by and enforce the conditions of Enrollment set forth in this Agreement; e. if Group no longer meets vendor's minimum contribution or participation requirements; f. non-renewal of this Agreement by vendor at the end of the then current term. g. in the event of a filing by or against the Group of a petition for relief under the Federal Bankruptcy Code, h. any jurisdiction prohibits a party from administering the Plan under the terms of this Agreement, or imposes a penalty on the Plan, Group or Vendor and such penalty is based on the services specified in this Agreement. In this situation, the party may immediately discontinue the Agreement’s application in such jurisdiction. Notice must be given to the other party when reasonably practical. The Agreement will continue to apply in all other jurisdictions.</w:t>
            </w:r>
          </w:p>
          <w:p w14:paraId="7E7CC86E" w14:textId="77777777" w:rsidR="00AD60AD" w:rsidRPr="00AD60AD" w:rsidRDefault="00AD60AD" w:rsidP="0071450C">
            <w:pPr>
              <w:tabs>
                <w:tab w:val="left" w:pos="0"/>
              </w:tabs>
              <w:overflowPunct w:val="0"/>
              <w:autoSpaceDE w:val="0"/>
              <w:autoSpaceDN w:val="0"/>
              <w:adjustRightInd w:val="0"/>
              <w:ind w:hanging="28"/>
              <w:rPr>
                <w:rFonts w:ascii="Arial" w:hAnsi="Arial" w:cs="Arial"/>
              </w:rPr>
            </w:pPr>
          </w:p>
          <w:p w14:paraId="604ED874" w14:textId="77777777" w:rsidR="00AD60AD" w:rsidRDefault="00B41060" w:rsidP="0071450C">
            <w:pPr>
              <w:tabs>
                <w:tab w:val="left" w:pos="0"/>
              </w:tabs>
              <w:overflowPunct w:val="0"/>
              <w:autoSpaceDE w:val="0"/>
              <w:autoSpaceDN w:val="0"/>
              <w:adjustRightInd w:val="0"/>
              <w:ind w:hanging="28"/>
              <w:rPr>
                <w:rFonts w:ascii="Arial" w:hAnsi="Arial" w:cs="Arial"/>
              </w:rPr>
            </w:pPr>
            <w:r>
              <w:rPr>
                <w:rFonts w:ascii="Arial" w:hAnsi="Arial" w:cs="Arial"/>
              </w:rPr>
              <w:t>The State will not agree to this proposed change.</w:t>
            </w:r>
          </w:p>
          <w:p w14:paraId="35CF719B" w14:textId="76EE7F6C" w:rsidR="00B41060" w:rsidRPr="00AD60AD" w:rsidRDefault="00B41060" w:rsidP="0071450C">
            <w:pPr>
              <w:tabs>
                <w:tab w:val="left" w:pos="0"/>
              </w:tabs>
              <w:overflowPunct w:val="0"/>
              <w:autoSpaceDE w:val="0"/>
              <w:autoSpaceDN w:val="0"/>
              <w:adjustRightInd w:val="0"/>
              <w:ind w:hanging="28"/>
              <w:rPr>
                <w:rFonts w:ascii="Arial" w:hAnsi="Arial" w:cs="Arial"/>
              </w:rPr>
            </w:pPr>
          </w:p>
        </w:tc>
      </w:tr>
      <w:tr w:rsidR="0071450C" w14:paraId="1DD822B9" w14:textId="77777777" w:rsidTr="0031403A">
        <w:tc>
          <w:tcPr>
            <w:tcW w:w="877" w:type="dxa"/>
            <w:tcBorders>
              <w:top w:val="single" w:sz="4" w:space="0" w:color="auto"/>
              <w:left w:val="single" w:sz="4" w:space="0" w:color="auto"/>
              <w:bottom w:val="single" w:sz="4" w:space="0" w:color="auto"/>
              <w:right w:val="single" w:sz="4" w:space="0" w:color="auto"/>
            </w:tcBorders>
          </w:tcPr>
          <w:p w14:paraId="0D82489C" w14:textId="4BD2B28E" w:rsidR="0071450C" w:rsidRPr="009D2823" w:rsidRDefault="00311F9F" w:rsidP="0071450C">
            <w:pPr>
              <w:tabs>
                <w:tab w:val="left" w:pos="0"/>
              </w:tabs>
              <w:autoSpaceDN w:val="0"/>
              <w:jc w:val="center"/>
              <w:rPr>
                <w:rFonts w:ascii="Arial" w:hAnsi="Arial" w:cs="Arial"/>
              </w:rPr>
            </w:pPr>
            <w:r>
              <w:rPr>
                <w:rFonts w:ascii="Arial" w:hAnsi="Arial" w:cs="Arial"/>
              </w:rPr>
              <w:t>84</w:t>
            </w:r>
          </w:p>
        </w:tc>
        <w:tc>
          <w:tcPr>
            <w:tcW w:w="2160" w:type="dxa"/>
            <w:tcBorders>
              <w:top w:val="single" w:sz="4" w:space="0" w:color="auto"/>
              <w:left w:val="single" w:sz="4" w:space="0" w:color="auto"/>
              <w:bottom w:val="single" w:sz="4" w:space="0" w:color="auto"/>
              <w:right w:val="single" w:sz="4" w:space="0" w:color="auto"/>
            </w:tcBorders>
          </w:tcPr>
          <w:p w14:paraId="5A282E6F" w14:textId="2D09C383" w:rsidR="0071450C" w:rsidRPr="009D2823" w:rsidRDefault="009D2823" w:rsidP="00316370">
            <w:pPr>
              <w:tabs>
                <w:tab w:val="left" w:pos="0"/>
              </w:tabs>
              <w:overflowPunct w:val="0"/>
              <w:autoSpaceDE w:val="0"/>
              <w:autoSpaceDN w:val="0"/>
              <w:adjustRightInd w:val="0"/>
              <w:jc w:val="center"/>
              <w:rPr>
                <w:rFonts w:ascii="Arial" w:hAnsi="Arial" w:cs="Arial"/>
              </w:rPr>
            </w:pPr>
            <w:r w:rsidRPr="00B41060">
              <w:rPr>
                <w:rFonts w:ascii="Arial" w:hAnsi="Arial" w:cs="Arial"/>
              </w:rPr>
              <w:t>Standard Terms and Conditions</w:t>
            </w:r>
            <w:r w:rsidR="00316370" w:rsidRPr="00B41060">
              <w:rPr>
                <w:rFonts w:ascii="Arial" w:hAnsi="Arial" w:cs="Arial"/>
              </w:rPr>
              <w:t xml:space="preserve"> Section 5.7 Termination of Contract (pg 97): (continued) 6.02.02</w:t>
            </w:r>
          </w:p>
        </w:tc>
        <w:tc>
          <w:tcPr>
            <w:tcW w:w="7200" w:type="dxa"/>
            <w:tcBorders>
              <w:top w:val="single" w:sz="4" w:space="0" w:color="auto"/>
              <w:left w:val="single" w:sz="4" w:space="0" w:color="auto"/>
              <w:bottom w:val="single" w:sz="4" w:space="0" w:color="auto"/>
              <w:right w:val="single" w:sz="4" w:space="0" w:color="auto"/>
            </w:tcBorders>
          </w:tcPr>
          <w:p w14:paraId="14221841" w14:textId="0F2FDC14" w:rsidR="0071450C" w:rsidRDefault="0071450C" w:rsidP="0071450C">
            <w:pPr>
              <w:tabs>
                <w:tab w:val="left" w:pos="0"/>
              </w:tabs>
              <w:overflowPunct w:val="0"/>
              <w:autoSpaceDE w:val="0"/>
              <w:autoSpaceDN w:val="0"/>
              <w:adjustRightInd w:val="0"/>
              <w:ind w:hanging="28"/>
              <w:rPr>
                <w:rFonts w:ascii="Arial" w:hAnsi="Arial" w:cs="Arial"/>
                <w:b/>
              </w:rPr>
            </w:pPr>
            <w:r w:rsidRPr="00316370">
              <w:rPr>
                <w:rFonts w:ascii="Arial" w:hAnsi="Arial" w:cs="Arial"/>
                <w:b/>
              </w:rPr>
              <w:t>Termination for Nonpayment of Plan Beneficiary Premium. Vendor may terminate this Agreement in the event Group or its designee, or Member fails to remit Plan Beneficiary Premium in full by the Due Date to vendor by giving written notice of termination of this Agreement to Group. Nonpayment of Plan Beneficiary Premium includes, but is not limited to, payments returned due to non-sufficient funds and post-dated checks. Such notice shall specify that payment of all unpaid Plan Beneficiary Premium must be received by vendor within fifteen (15) calendar days of the date of issuance of the notice, and that if payment is not received within the fifteen (15) day period, no further notice shall be given, and coverage for all Members enrolled in this Plan shall automatically be terminated effective at the end of the month for which Plan Beneficiary Premium has been actually received by vendor, subject to compliance with notice requirements</w:t>
            </w:r>
            <w:r w:rsidR="00B41060">
              <w:rPr>
                <w:rFonts w:ascii="Arial" w:hAnsi="Arial" w:cs="Arial"/>
                <w:b/>
              </w:rPr>
              <w:t>.</w:t>
            </w:r>
          </w:p>
          <w:p w14:paraId="6D18D84F" w14:textId="77777777" w:rsidR="00B41060" w:rsidRDefault="00B41060" w:rsidP="0071450C">
            <w:pPr>
              <w:tabs>
                <w:tab w:val="left" w:pos="0"/>
              </w:tabs>
              <w:overflowPunct w:val="0"/>
              <w:autoSpaceDE w:val="0"/>
              <w:autoSpaceDN w:val="0"/>
              <w:adjustRightInd w:val="0"/>
              <w:ind w:hanging="28"/>
              <w:rPr>
                <w:rFonts w:ascii="Arial" w:hAnsi="Arial" w:cs="Arial"/>
                <w:b/>
              </w:rPr>
            </w:pPr>
          </w:p>
          <w:p w14:paraId="7B09257D" w14:textId="1D5E531F" w:rsidR="00AD60AD" w:rsidRPr="00B41060" w:rsidRDefault="00B41060" w:rsidP="0071450C">
            <w:pPr>
              <w:tabs>
                <w:tab w:val="left" w:pos="0"/>
              </w:tabs>
              <w:overflowPunct w:val="0"/>
              <w:autoSpaceDE w:val="0"/>
              <w:autoSpaceDN w:val="0"/>
              <w:adjustRightInd w:val="0"/>
              <w:ind w:hanging="28"/>
              <w:rPr>
                <w:rFonts w:ascii="Arial" w:hAnsi="Arial" w:cs="Arial"/>
              </w:rPr>
            </w:pPr>
            <w:r w:rsidRPr="00B41060">
              <w:rPr>
                <w:rFonts w:ascii="Arial" w:hAnsi="Arial" w:cs="Arial"/>
              </w:rPr>
              <w:t>The State will not agree to this proposed change.</w:t>
            </w:r>
          </w:p>
          <w:p w14:paraId="528A4724" w14:textId="1D7D183C" w:rsidR="00AD60AD" w:rsidRPr="009D2823" w:rsidRDefault="00AD60AD" w:rsidP="0071450C">
            <w:pPr>
              <w:tabs>
                <w:tab w:val="left" w:pos="0"/>
              </w:tabs>
              <w:overflowPunct w:val="0"/>
              <w:autoSpaceDE w:val="0"/>
              <w:autoSpaceDN w:val="0"/>
              <w:adjustRightInd w:val="0"/>
              <w:ind w:hanging="28"/>
              <w:rPr>
                <w:rFonts w:ascii="Arial" w:hAnsi="Arial" w:cs="Arial"/>
              </w:rPr>
            </w:pPr>
          </w:p>
        </w:tc>
      </w:tr>
      <w:tr w:rsidR="0071450C" w14:paraId="1CAD7AE1" w14:textId="77777777" w:rsidTr="0031403A">
        <w:tc>
          <w:tcPr>
            <w:tcW w:w="877" w:type="dxa"/>
            <w:tcBorders>
              <w:top w:val="single" w:sz="4" w:space="0" w:color="auto"/>
              <w:left w:val="single" w:sz="4" w:space="0" w:color="auto"/>
              <w:bottom w:val="single" w:sz="4" w:space="0" w:color="auto"/>
              <w:right w:val="single" w:sz="4" w:space="0" w:color="auto"/>
            </w:tcBorders>
          </w:tcPr>
          <w:p w14:paraId="5452A1EA" w14:textId="6D2F5006" w:rsidR="0071450C" w:rsidRPr="009D2823" w:rsidRDefault="00311F9F" w:rsidP="0071450C">
            <w:pPr>
              <w:tabs>
                <w:tab w:val="left" w:pos="0"/>
              </w:tabs>
              <w:autoSpaceDN w:val="0"/>
              <w:jc w:val="center"/>
              <w:rPr>
                <w:rFonts w:ascii="Arial" w:hAnsi="Arial" w:cs="Arial"/>
              </w:rPr>
            </w:pPr>
            <w:r>
              <w:rPr>
                <w:rFonts w:ascii="Arial" w:hAnsi="Arial" w:cs="Arial"/>
              </w:rPr>
              <w:t>85</w:t>
            </w:r>
          </w:p>
        </w:tc>
        <w:tc>
          <w:tcPr>
            <w:tcW w:w="2160" w:type="dxa"/>
            <w:tcBorders>
              <w:top w:val="single" w:sz="4" w:space="0" w:color="auto"/>
              <w:left w:val="single" w:sz="4" w:space="0" w:color="auto"/>
              <w:bottom w:val="single" w:sz="4" w:space="0" w:color="auto"/>
              <w:right w:val="single" w:sz="4" w:space="0" w:color="auto"/>
            </w:tcBorders>
          </w:tcPr>
          <w:p w14:paraId="011A8227" w14:textId="6A9E3F78" w:rsidR="0071450C" w:rsidRPr="009D2823" w:rsidRDefault="009D2823" w:rsidP="00316370">
            <w:pPr>
              <w:tabs>
                <w:tab w:val="left" w:pos="0"/>
              </w:tabs>
              <w:overflowPunct w:val="0"/>
              <w:autoSpaceDE w:val="0"/>
              <w:autoSpaceDN w:val="0"/>
              <w:adjustRightInd w:val="0"/>
              <w:jc w:val="center"/>
              <w:rPr>
                <w:rFonts w:ascii="Arial" w:hAnsi="Arial" w:cs="Arial"/>
              </w:rPr>
            </w:pPr>
            <w:r>
              <w:rPr>
                <w:rFonts w:ascii="Arial" w:hAnsi="Arial" w:cs="Arial"/>
              </w:rPr>
              <w:t>Standard Terms and Conditions</w:t>
            </w:r>
            <w:r w:rsidR="00316370">
              <w:rPr>
                <w:rFonts w:ascii="Arial" w:hAnsi="Arial" w:cs="Arial"/>
              </w:rPr>
              <w:t xml:space="preserve"> </w:t>
            </w:r>
            <w:r w:rsidR="00316370" w:rsidRPr="009D2823">
              <w:rPr>
                <w:rFonts w:ascii="Arial" w:hAnsi="Arial" w:cs="Arial"/>
              </w:rPr>
              <w:t>Section 5.11 Performance Guarantee Contractor (pg 98)</w:t>
            </w:r>
          </w:p>
        </w:tc>
        <w:tc>
          <w:tcPr>
            <w:tcW w:w="7200" w:type="dxa"/>
            <w:tcBorders>
              <w:top w:val="single" w:sz="4" w:space="0" w:color="auto"/>
              <w:left w:val="single" w:sz="4" w:space="0" w:color="auto"/>
              <w:bottom w:val="single" w:sz="4" w:space="0" w:color="auto"/>
              <w:right w:val="single" w:sz="4" w:space="0" w:color="auto"/>
            </w:tcBorders>
          </w:tcPr>
          <w:p w14:paraId="28F02F3D" w14:textId="694F5239" w:rsidR="0071450C" w:rsidRPr="00316370" w:rsidRDefault="0071450C" w:rsidP="0071450C">
            <w:pPr>
              <w:tabs>
                <w:tab w:val="left" w:pos="0"/>
              </w:tabs>
              <w:overflowPunct w:val="0"/>
              <w:autoSpaceDE w:val="0"/>
              <w:autoSpaceDN w:val="0"/>
              <w:adjustRightInd w:val="0"/>
              <w:ind w:hanging="28"/>
              <w:rPr>
                <w:rFonts w:ascii="Arial" w:hAnsi="Arial" w:cs="Arial"/>
                <w:b/>
              </w:rPr>
            </w:pPr>
            <w:r w:rsidRPr="00316370">
              <w:rPr>
                <w:rFonts w:ascii="Arial" w:hAnsi="Arial" w:cs="Arial"/>
                <w:b/>
              </w:rPr>
              <w:t>The section should be deleted; not applicable to vendor's services.</w:t>
            </w:r>
          </w:p>
          <w:p w14:paraId="331D1797" w14:textId="77777777" w:rsidR="00544A7E" w:rsidRDefault="00544A7E" w:rsidP="0071450C">
            <w:pPr>
              <w:tabs>
                <w:tab w:val="left" w:pos="0"/>
              </w:tabs>
              <w:overflowPunct w:val="0"/>
              <w:autoSpaceDE w:val="0"/>
              <w:autoSpaceDN w:val="0"/>
              <w:adjustRightInd w:val="0"/>
              <w:ind w:hanging="28"/>
              <w:rPr>
                <w:rFonts w:ascii="Arial" w:hAnsi="Arial" w:cs="Arial"/>
                <w:b/>
              </w:rPr>
            </w:pPr>
          </w:p>
          <w:p w14:paraId="2150F055" w14:textId="1AD33175" w:rsidR="00AD60AD" w:rsidRPr="00544A7E" w:rsidRDefault="00544A7E" w:rsidP="0071450C">
            <w:pPr>
              <w:tabs>
                <w:tab w:val="left" w:pos="0"/>
              </w:tabs>
              <w:overflowPunct w:val="0"/>
              <w:autoSpaceDE w:val="0"/>
              <w:autoSpaceDN w:val="0"/>
              <w:adjustRightInd w:val="0"/>
              <w:ind w:hanging="28"/>
              <w:rPr>
                <w:rFonts w:ascii="Arial" w:hAnsi="Arial" w:cs="Arial"/>
              </w:rPr>
            </w:pPr>
            <w:r w:rsidRPr="00544A7E">
              <w:rPr>
                <w:rFonts w:ascii="Arial" w:hAnsi="Arial" w:cs="Arial"/>
              </w:rPr>
              <w:t>The State will not agree to this proposed change.</w:t>
            </w:r>
          </w:p>
          <w:p w14:paraId="70FFB41C" w14:textId="47E4247E" w:rsidR="00AD60AD" w:rsidRPr="009D2823" w:rsidRDefault="00AD60AD" w:rsidP="0071450C">
            <w:pPr>
              <w:tabs>
                <w:tab w:val="left" w:pos="0"/>
              </w:tabs>
              <w:overflowPunct w:val="0"/>
              <w:autoSpaceDE w:val="0"/>
              <w:autoSpaceDN w:val="0"/>
              <w:adjustRightInd w:val="0"/>
              <w:ind w:hanging="28"/>
              <w:rPr>
                <w:rFonts w:ascii="Arial" w:hAnsi="Arial" w:cs="Arial"/>
              </w:rPr>
            </w:pPr>
          </w:p>
        </w:tc>
      </w:tr>
      <w:tr w:rsidR="0071450C" w14:paraId="49B6CD86" w14:textId="77777777" w:rsidTr="0031403A">
        <w:tc>
          <w:tcPr>
            <w:tcW w:w="877" w:type="dxa"/>
            <w:tcBorders>
              <w:top w:val="single" w:sz="4" w:space="0" w:color="auto"/>
              <w:left w:val="single" w:sz="4" w:space="0" w:color="auto"/>
              <w:bottom w:val="single" w:sz="4" w:space="0" w:color="auto"/>
              <w:right w:val="single" w:sz="4" w:space="0" w:color="auto"/>
            </w:tcBorders>
          </w:tcPr>
          <w:p w14:paraId="57AE3646" w14:textId="5B817F51" w:rsidR="0071450C" w:rsidRPr="009D2823" w:rsidRDefault="00311F9F" w:rsidP="0071450C">
            <w:pPr>
              <w:tabs>
                <w:tab w:val="left" w:pos="0"/>
              </w:tabs>
              <w:autoSpaceDN w:val="0"/>
              <w:jc w:val="center"/>
              <w:rPr>
                <w:rFonts w:ascii="Arial" w:hAnsi="Arial" w:cs="Arial"/>
              </w:rPr>
            </w:pPr>
            <w:r>
              <w:rPr>
                <w:rFonts w:ascii="Arial" w:hAnsi="Arial" w:cs="Arial"/>
              </w:rPr>
              <w:t>86</w:t>
            </w:r>
          </w:p>
        </w:tc>
        <w:tc>
          <w:tcPr>
            <w:tcW w:w="2160" w:type="dxa"/>
            <w:tcBorders>
              <w:top w:val="single" w:sz="4" w:space="0" w:color="auto"/>
              <w:left w:val="single" w:sz="4" w:space="0" w:color="auto"/>
              <w:bottom w:val="single" w:sz="4" w:space="0" w:color="auto"/>
              <w:right w:val="single" w:sz="4" w:space="0" w:color="auto"/>
            </w:tcBorders>
          </w:tcPr>
          <w:p w14:paraId="5164FFE8" w14:textId="735CF98E" w:rsidR="0071450C" w:rsidRPr="009D2823" w:rsidRDefault="009D2823" w:rsidP="0071450C">
            <w:pPr>
              <w:tabs>
                <w:tab w:val="left" w:pos="0"/>
              </w:tabs>
              <w:overflowPunct w:val="0"/>
              <w:autoSpaceDE w:val="0"/>
              <w:autoSpaceDN w:val="0"/>
              <w:adjustRightInd w:val="0"/>
              <w:jc w:val="center"/>
              <w:rPr>
                <w:rFonts w:ascii="Arial" w:hAnsi="Arial" w:cs="Arial"/>
              </w:rPr>
            </w:pPr>
            <w:r>
              <w:rPr>
                <w:rFonts w:ascii="Arial" w:hAnsi="Arial" w:cs="Arial"/>
              </w:rPr>
              <w:t xml:space="preserve">Standard Terms and Conditions  </w:t>
            </w:r>
            <w:r w:rsidRPr="009D2823">
              <w:rPr>
                <w:rFonts w:ascii="Arial" w:hAnsi="Arial" w:cs="Arial"/>
              </w:rPr>
              <w:t>Section 5.12 Delivery Requirements (pg 99)</w:t>
            </w:r>
          </w:p>
        </w:tc>
        <w:tc>
          <w:tcPr>
            <w:tcW w:w="7200" w:type="dxa"/>
            <w:tcBorders>
              <w:top w:val="single" w:sz="4" w:space="0" w:color="auto"/>
              <w:left w:val="single" w:sz="4" w:space="0" w:color="auto"/>
              <w:bottom w:val="single" w:sz="4" w:space="0" w:color="auto"/>
              <w:right w:val="single" w:sz="4" w:space="0" w:color="auto"/>
            </w:tcBorders>
          </w:tcPr>
          <w:p w14:paraId="3920B70F" w14:textId="4F61BB58" w:rsidR="0071450C" w:rsidRPr="00316370" w:rsidRDefault="0071450C" w:rsidP="0071450C">
            <w:pPr>
              <w:tabs>
                <w:tab w:val="left" w:pos="0"/>
              </w:tabs>
              <w:overflowPunct w:val="0"/>
              <w:autoSpaceDE w:val="0"/>
              <w:autoSpaceDN w:val="0"/>
              <w:adjustRightInd w:val="0"/>
              <w:ind w:hanging="28"/>
              <w:rPr>
                <w:rFonts w:ascii="Arial" w:hAnsi="Arial" w:cs="Arial"/>
                <w:b/>
              </w:rPr>
            </w:pPr>
            <w:r w:rsidRPr="00316370">
              <w:rPr>
                <w:rFonts w:ascii="Arial" w:hAnsi="Arial" w:cs="Arial"/>
                <w:b/>
              </w:rPr>
              <w:t>The section should be deleted; not applicable to vendor's services.</w:t>
            </w:r>
          </w:p>
          <w:p w14:paraId="371B8D8C" w14:textId="77777777" w:rsidR="00AD60AD" w:rsidRPr="009D2823" w:rsidRDefault="00AD60AD" w:rsidP="0071450C">
            <w:pPr>
              <w:tabs>
                <w:tab w:val="left" w:pos="0"/>
              </w:tabs>
              <w:overflowPunct w:val="0"/>
              <w:autoSpaceDE w:val="0"/>
              <w:autoSpaceDN w:val="0"/>
              <w:adjustRightInd w:val="0"/>
              <w:ind w:hanging="28"/>
              <w:rPr>
                <w:rFonts w:ascii="Arial" w:hAnsi="Arial" w:cs="Arial"/>
              </w:rPr>
            </w:pPr>
          </w:p>
          <w:p w14:paraId="2ABA5760" w14:textId="3F3D8EE9" w:rsidR="00AD60AD" w:rsidRPr="009D2823" w:rsidRDefault="00311F9F" w:rsidP="0071450C">
            <w:pPr>
              <w:tabs>
                <w:tab w:val="left" w:pos="0"/>
              </w:tabs>
              <w:overflowPunct w:val="0"/>
              <w:autoSpaceDE w:val="0"/>
              <w:autoSpaceDN w:val="0"/>
              <w:adjustRightInd w:val="0"/>
              <w:ind w:hanging="28"/>
              <w:rPr>
                <w:rFonts w:ascii="Arial" w:hAnsi="Arial" w:cs="Arial"/>
              </w:rPr>
            </w:pPr>
            <w:r>
              <w:rPr>
                <w:rFonts w:ascii="Arial" w:hAnsi="Arial" w:cs="Arial"/>
              </w:rPr>
              <w:t>The State will not agree to this proposed change.</w:t>
            </w:r>
          </w:p>
        </w:tc>
      </w:tr>
      <w:tr w:rsidR="0071450C" w14:paraId="008BD7E3" w14:textId="77777777" w:rsidTr="0031403A">
        <w:tc>
          <w:tcPr>
            <w:tcW w:w="877" w:type="dxa"/>
            <w:tcBorders>
              <w:top w:val="single" w:sz="4" w:space="0" w:color="auto"/>
              <w:left w:val="single" w:sz="4" w:space="0" w:color="auto"/>
              <w:bottom w:val="single" w:sz="4" w:space="0" w:color="auto"/>
              <w:right w:val="single" w:sz="4" w:space="0" w:color="auto"/>
            </w:tcBorders>
          </w:tcPr>
          <w:p w14:paraId="2AAB0453" w14:textId="11FE2151" w:rsidR="0071450C" w:rsidRPr="009D2823" w:rsidRDefault="00311F9F" w:rsidP="0071450C">
            <w:pPr>
              <w:tabs>
                <w:tab w:val="left" w:pos="0"/>
              </w:tabs>
              <w:autoSpaceDN w:val="0"/>
              <w:jc w:val="center"/>
              <w:rPr>
                <w:rFonts w:ascii="Arial" w:hAnsi="Arial" w:cs="Arial"/>
              </w:rPr>
            </w:pPr>
            <w:r>
              <w:rPr>
                <w:rFonts w:ascii="Arial" w:hAnsi="Arial" w:cs="Arial"/>
              </w:rPr>
              <w:t>87</w:t>
            </w:r>
          </w:p>
        </w:tc>
        <w:tc>
          <w:tcPr>
            <w:tcW w:w="2160" w:type="dxa"/>
            <w:tcBorders>
              <w:top w:val="single" w:sz="4" w:space="0" w:color="auto"/>
              <w:left w:val="single" w:sz="4" w:space="0" w:color="auto"/>
              <w:bottom w:val="single" w:sz="4" w:space="0" w:color="auto"/>
              <w:right w:val="single" w:sz="4" w:space="0" w:color="auto"/>
            </w:tcBorders>
          </w:tcPr>
          <w:p w14:paraId="7DD1A915" w14:textId="3DCCECF4" w:rsidR="0071450C" w:rsidRPr="009D2823" w:rsidRDefault="009D2823" w:rsidP="009D2823">
            <w:pPr>
              <w:tabs>
                <w:tab w:val="left" w:pos="0"/>
              </w:tabs>
              <w:overflowPunct w:val="0"/>
              <w:autoSpaceDE w:val="0"/>
              <w:autoSpaceDN w:val="0"/>
              <w:adjustRightInd w:val="0"/>
              <w:jc w:val="center"/>
              <w:rPr>
                <w:rFonts w:ascii="Arial" w:hAnsi="Arial" w:cs="Arial"/>
              </w:rPr>
            </w:pPr>
            <w:r>
              <w:rPr>
                <w:rFonts w:ascii="Arial" w:hAnsi="Arial" w:cs="Arial"/>
              </w:rPr>
              <w:t xml:space="preserve">Standard Terms and Conditions </w:t>
            </w:r>
            <w:r w:rsidRPr="009D2823">
              <w:rPr>
                <w:rFonts w:ascii="Arial" w:hAnsi="Arial" w:cs="Arial"/>
              </w:rPr>
              <w:t>Section 6.3 P</w:t>
            </w:r>
            <w:r>
              <w:rPr>
                <w:rFonts w:ascii="Arial" w:hAnsi="Arial" w:cs="Arial"/>
              </w:rPr>
              <w:t>ayment to Vendors</w:t>
            </w:r>
            <w:r w:rsidRPr="009D2823">
              <w:rPr>
                <w:rFonts w:ascii="Arial" w:hAnsi="Arial" w:cs="Arial"/>
              </w:rPr>
              <w:t xml:space="preserve"> (pg) 100 D</w:t>
            </w:r>
          </w:p>
        </w:tc>
        <w:tc>
          <w:tcPr>
            <w:tcW w:w="7200" w:type="dxa"/>
            <w:tcBorders>
              <w:top w:val="single" w:sz="4" w:space="0" w:color="auto"/>
              <w:left w:val="single" w:sz="4" w:space="0" w:color="auto"/>
              <w:bottom w:val="single" w:sz="4" w:space="0" w:color="auto"/>
              <w:right w:val="single" w:sz="4" w:space="0" w:color="auto"/>
            </w:tcBorders>
          </w:tcPr>
          <w:p w14:paraId="3711F832" w14:textId="37268064" w:rsidR="0071450C" w:rsidRDefault="0071450C" w:rsidP="0071450C">
            <w:pPr>
              <w:tabs>
                <w:tab w:val="left" w:pos="0"/>
              </w:tabs>
              <w:overflowPunct w:val="0"/>
              <w:autoSpaceDE w:val="0"/>
              <w:autoSpaceDN w:val="0"/>
              <w:adjustRightInd w:val="0"/>
              <w:ind w:hanging="28"/>
              <w:rPr>
                <w:rFonts w:ascii="Arial" w:hAnsi="Arial" w:cs="Arial"/>
                <w:b/>
              </w:rPr>
            </w:pPr>
            <w:r w:rsidRPr="009D2823">
              <w:rPr>
                <w:rFonts w:ascii="Arial" w:hAnsi="Arial" w:cs="Arial"/>
                <w:b/>
              </w:rPr>
              <w:t>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Will the State accept this report on a quarterly basis w/a breakout of cost/payment by month?</w:t>
            </w:r>
          </w:p>
          <w:p w14:paraId="016D1402" w14:textId="77777777" w:rsidR="00BC0A08" w:rsidRDefault="00BC0A08" w:rsidP="0071450C">
            <w:pPr>
              <w:tabs>
                <w:tab w:val="left" w:pos="0"/>
              </w:tabs>
              <w:overflowPunct w:val="0"/>
              <w:autoSpaceDE w:val="0"/>
              <w:autoSpaceDN w:val="0"/>
              <w:adjustRightInd w:val="0"/>
              <w:ind w:hanging="28"/>
              <w:rPr>
                <w:rFonts w:ascii="Arial" w:hAnsi="Arial" w:cs="Arial"/>
                <w:b/>
              </w:rPr>
            </w:pPr>
          </w:p>
          <w:p w14:paraId="476B62D1" w14:textId="71F1BD07" w:rsidR="00AD60AD" w:rsidRPr="009D2823" w:rsidRDefault="00DC7254" w:rsidP="0071450C">
            <w:pPr>
              <w:tabs>
                <w:tab w:val="left" w:pos="0"/>
              </w:tabs>
              <w:overflowPunct w:val="0"/>
              <w:autoSpaceDE w:val="0"/>
              <w:autoSpaceDN w:val="0"/>
              <w:adjustRightInd w:val="0"/>
              <w:ind w:hanging="28"/>
              <w:rPr>
                <w:rFonts w:ascii="Arial" w:hAnsi="Arial" w:cs="Arial"/>
              </w:rPr>
            </w:pPr>
            <w:r>
              <w:rPr>
                <w:rFonts w:ascii="Arial" w:hAnsi="Arial" w:cs="Arial"/>
              </w:rPr>
              <w:t xml:space="preserve">Section 6.3 of the </w:t>
            </w:r>
            <w:r w:rsidR="003B35CD">
              <w:rPr>
                <w:rFonts w:ascii="Arial" w:hAnsi="Arial" w:cs="Arial"/>
              </w:rPr>
              <w:t xml:space="preserve">State of New Jersey </w:t>
            </w:r>
            <w:r>
              <w:rPr>
                <w:rFonts w:ascii="Arial" w:hAnsi="Arial" w:cs="Arial"/>
              </w:rPr>
              <w:t>Standard Terms and Conditions has been revised.</w:t>
            </w:r>
            <w:r w:rsidR="00B41060" w:rsidRPr="00B41060">
              <w:rPr>
                <w:rFonts w:ascii="Arial" w:hAnsi="Arial" w:cs="Arial"/>
              </w:rPr>
              <w:t xml:space="preserve"> Please refer to T3093 Bid Solicitation Revised 062918.</w:t>
            </w:r>
          </w:p>
          <w:p w14:paraId="6F508F06" w14:textId="4CBD1995" w:rsidR="00AD60AD" w:rsidRPr="009D2823" w:rsidRDefault="00AD60AD" w:rsidP="0071450C">
            <w:pPr>
              <w:tabs>
                <w:tab w:val="left" w:pos="0"/>
              </w:tabs>
              <w:overflowPunct w:val="0"/>
              <w:autoSpaceDE w:val="0"/>
              <w:autoSpaceDN w:val="0"/>
              <w:adjustRightInd w:val="0"/>
              <w:ind w:hanging="28"/>
              <w:rPr>
                <w:rFonts w:ascii="Arial" w:hAnsi="Arial" w:cs="Arial"/>
              </w:rPr>
            </w:pPr>
          </w:p>
        </w:tc>
      </w:tr>
      <w:tr w:rsidR="0071450C" w14:paraId="03C6B487" w14:textId="77777777" w:rsidTr="0031403A">
        <w:tc>
          <w:tcPr>
            <w:tcW w:w="877" w:type="dxa"/>
            <w:tcBorders>
              <w:top w:val="single" w:sz="4" w:space="0" w:color="auto"/>
              <w:left w:val="single" w:sz="4" w:space="0" w:color="auto"/>
              <w:bottom w:val="single" w:sz="4" w:space="0" w:color="auto"/>
              <w:right w:val="single" w:sz="4" w:space="0" w:color="auto"/>
            </w:tcBorders>
          </w:tcPr>
          <w:p w14:paraId="03C6B483" w14:textId="5D50E090" w:rsidR="0071450C" w:rsidRDefault="00311F9F" w:rsidP="0071450C">
            <w:pPr>
              <w:tabs>
                <w:tab w:val="left" w:pos="0"/>
              </w:tabs>
              <w:autoSpaceDN w:val="0"/>
              <w:jc w:val="center"/>
              <w:rPr>
                <w:rFonts w:ascii="Arial" w:hAnsi="Arial" w:cs="Arial"/>
              </w:rPr>
            </w:pPr>
            <w:r>
              <w:rPr>
                <w:rFonts w:ascii="Arial" w:hAnsi="Arial" w:cs="Arial"/>
              </w:rPr>
              <w:t>88</w:t>
            </w:r>
          </w:p>
        </w:tc>
        <w:tc>
          <w:tcPr>
            <w:tcW w:w="2160" w:type="dxa"/>
            <w:tcBorders>
              <w:top w:val="single" w:sz="4" w:space="0" w:color="auto"/>
              <w:left w:val="single" w:sz="4" w:space="0" w:color="auto"/>
              <w:bottom w:val="single" w:sz="4" w:space="0" w:color="auto"/>
              <w:right w:val="single" w:sz="4" w:space="0" w:color="auto"/>
            </w:tcBorders>
          </w:tcPr>
          <w:p w14:paraId="03C6B485" w14:textId="277856CC" w:rsidR="0071450C" w:rsidRPr="00DB09BB" w:rsidRDefault="009D2823" w:rsidP="0071450C">
            <w:pPr>
              <w:tabs>
                <w:tab w:val="left" w:pos="0"/>
              </w:tabs>
              <w:overflowPunct w:val="0"/>
              <w:autoSpaceDE w:val="0"/>
              <w:autoSpaceDN w:val="0"/>
              <w:adjustRightInd w:val="0"/>
              <w:jc w:val="center"/>
              <w:rPr>
                <w:rFonts w:ascii="Arial" w:hAnsi="Arial" w:cs="Arial"/>
              </w:rPr>
            </w:pPr>
            <w:r>
              <w:rPr>
                <w:rFonts w:ascii="Arial" w:hAnsi="Arial" w:cs="Arial"/>
              </w:rPr>
              <w:t>Standard Terms and Conditions</w:t>
            </w:r>
            <w:r w:rsidRPr="00DB09BB">
              <w:rPr>
                <w:rFonts w:ascii="Arial" w:hAnsi="Arial" w:cs="Arial"/>
              </w:rPr>
              <w:t xml:space="preserve"> </w:t>
            </w:r>
            <w:r w:rsidR="0071450C" w:rsidRPr="00DB09BB">
              <w:rPr>
                <w:rFonts w:ascii="Arial" w:hAnsi="Arial" w:cs="Arial"/>
              </w:rPr>
              <w:t>Section 6.3.C (pg 101)</w:t>
            </w:r>
          </w:p>
        </w:tc>
        <w:tc>
          <w:tcPr>
            <w:tcW w:w="7200" w:type="dxa"/>
            <w:tcBorders>
              <w:top w:val="single" w:sz="4" w:space="0" w:color="auto"/>
              <w:left w:val="single" w:sz="4" w:space="0" w:color="auto"/>
              <w:bottom w:val="single" w:sz="4" w:space="0" w:color="auto"/>
              <w:right w:val="single" w:sz="4" w:space="0" w:color="auto"/>
            </w:tcBorders>
          </w:tcPr>
          <w:p w14:paraId="2B18BF90" w14:textId="77777777" w:rsidR="0071450C" w:rsidRPr="009D2823" w:rsidRDefault="0071450C" w:rsidP="0071450C">
            <w:pPr>
              <w:tabs>
                <w:tab w:val="left" w:pos="0"/>
              </w:tabs>
              <w:overflowPunct w:val="0"/>
              <w:autoSpaceDE w:val="0"/>
              <w:autoSpaceDN w:val="0"/>
              <w:adjustRightInd w:val="0"/>
              <w:ind w:hanging="28"/>
              <w:rPr>
                <w:rFonts w:ascii="Arial" w:hAnsi="Arial" w:cs="Arial"/>
                <w:b/>
              </w:rPr>
            </w:pPr>
            <w:r w:rsidRPr="009D2823">
              <w:rPr>
                <w:rFonts w:ascii="Arial" w:hAnsi="Arial" w:cs="Arial"/>
                <w:b/>
              </w:rPr>
              <w:t>Please remove as not applicable to our services.</w:t>
            </w:r>
          </w:p>
          <w:p w14:paraId="69196C00" w14:textId="77777777" w:rsidR="0071450C" w:rsidRDefault="0071450C" w:rsidP="0071450C">
            <w:pPr>
              <w:tabs>
                <w:tab w:val="left" w:pos="0"/>
              </w:tabs>
              <w:overflowPunct w:val="0"/>
              <w:autoSpaceDE w:val="0"/>
              <w:autoSpaceDN w:val="0"/>
              <w:adjustRightInd w:val="0"/>
              <w:ind w:hanging="28"/>
              <w:rPr>
                <w:rFonts w:ascii="Arial" w:hAnsi="Arial" w:cs="Arial"/>
              </w:rPr>
            </w:pPr>
          </w:p>
          <w:p w14:paraId="0B81D774" w14:textId="77777777" w:rsidR="00544A7E" w:rsidRDefault="00544A7E" w:rsidP="00437D10">
            <w:pPr>
              <w:tabs>
                <w:tab w:val="left" w:pos="0"/>
              </w:tabs>
              <w:overflowPunct w:val="0"/>
              <w:autoSpaceDE w:val="0"/>
              <w:autoSpaceDN w:val="0"/>
              <w:adjustRightInd w:val="0"/>
              <w:ind w:hanging="28"/>
              <w:rPr>
                <w:rFonts w:ascii="Arial" w:hAnsi="Arial" w:cs="Arial"/>
              </w:rPr>
            </w:pPr>
            <w:r>
              <w:rPr>
                <w:rFonts w:ascii="Arial" w:hAnsi="Arial" w:cs="Arial"/>
              </w:rPr>
              <w:t>The State will not agree to this proposed change.</w:t>
            </w:r>
          </w:p>
          <w:p w14:paraId="03C6B486" w14:textId="326B891C" w:rsidR="00777DE2" w:rsidRPr="00DB09BB" w:rsidRDefault="00777DE2" w:rsidP="00437D10">
            <w:pPr>
              <w:tabs>
                <w:tab w:val="left" w:pos="0"/>
              </w:tabs>
              <w:overflowPunct w:val="0"/>
              <w:autoSpaceDE w:val="0"/>
              <w:autoSpaceDN w:val="0"/>
              <w:adjustRightInd w:val="0"/>
              <w:ind w:hanging="28"/>
              <w:rPr>
                <w:rFonts w:ascii="Arial" w:hAnsi="Arial" w:cs="Arial"/>
              </w:rPr>
            </w:pPr>
          </w:p>
        </w:tc>
      </w:tr>
      <w:tr w:rsidR="0071450C" w14:paraId="03C6B48C" w14:textId="77777777" w:rsidTr="0031403A">
        <w:tc>
          <w:tcPr>
            <w:tcW w:w="877" w:type="dxa"/>
            <w:tcBorders>
              <w:top w:val="single" w:sz="4" w:space="0" w:color="auto"/>
              <w:left w:val="single" w:sz="4" w:space="0" w:color="auto"/>
              <w:bottom w:val="single" w:sz="4" w:space="0" w:color="auto"/>
              <w:right w:val="single" w:sz="4" w:space="0" w:color="auto"/>
            </w:tcBorders>
          </w:tcPr>
          <w:p w14:paraId="03C6B488" w14:textId="6277CD43" w:rsidR="0071450C" w:rsidRDefault="00437D10" w:rsidP="0071450C">
            <w:pPr>
              <w:tabs>
                <w:tab w:val="left" w:pos="0"/>
              </w:tabs>
              <w:autoSpaceDN w:val="0"/>
              <w:jc w:val="center"/>
              <w:rPr>
                <w:rFonts w:ascii="Arial" w:hAnsi="Arial" w:cs="Arial"/>
              </w:rPr>
            </w:pPr>
            <w:r>
              <w:rPr>
                <w:rFonts w:ascii="Arial" w:hAnsi="Arial" w:cs="Arial"/>
              </w:rPr>
              <w:t>89</w:t>
            </w:r>
          </w:p>
        </w:tc>
        <w:tc>
          <w:tcPr>
            <w:tcW w:w="2160" w:type="dxa"/>
            <w:tcBorders>
              <w:top w:val="single" w:sz="4" w:space="0" w:color="auto"/>
              <w:left w:val="single" w:sz="4" w:space="0" w:color="auto"/>
              <w:bottom w:val="single" w:sz="4" w:space="0" w:color="auto"/>
              <w:right w:val="single" w:sz="4" w:space="0" w:color="auto"/>
            </w:tcBorders>
          </w:tcPr>
          <w:p w14:paraId="03C6B48A" w14:textId="2C3F7E0B" w:rsidR="0071450C" w:rsidRPr="00DB09BB" w:rsidRDefault="009D2823" w:rsidP="0071450C">
            <w:pPr>
              <w:tabs>
                <w:tab w:val="left" w:pos="0"/>
              </w:tabs>
              <w:overflowPunct w:val="0"/>
              <w:autoSpaceDE w:val="0"/>
              <w:autoSpaceDN w:val="0"/>
              <w:adjustRightInd w:val="0"/>
              <w:jc w:val="center"/>
              <w:rPr>
                <w:rFonts w:ascii="Arial" w:hAnsi="Arial" w:cs="Arial"/>
              </w:rPr>
            </w:pPr>
            <w:r>
              <w:rPr>
                <w:rFonts w:ascii="Arial" w:hAnsi="Arial" w:cs="Arial"/>
              </w:rPr>
              <w:t>Standard Terms and Conditions</w:t>
            </w:r>
            <w:r w:rsidRPr="00DB09BB">
              <w:rPr>
                <w:rFonts w:ascii="Arial" w:hAnsi="Arial" w:cs="Arial"/>
              </w:rPr>
              <w:t xml:space="preserve"> </w:t>
            </w:r>
            <w:r w:rsidR="0071450C" w:rsidRPr="00DB09BB">
              <w:rPr>
                <w:rFonts w:ascii="Arial" w:hAnsi="Arial" w:cs="Arial"/>
              </w:rPr>
              <w:t>Sections 7.2, 7.3, 7.4</w:t>
            </w:r>
            <w:r w:rsidR="00544A7E">
              <w:rPr>
                <w:rFonts w:ascii="Arial" w:hAnsi="Arial" w:cs="Arial"/>
              </w:rPr>
              <w:t xml:space="preserve"> </w:t>
            </w:r>
            <w:r w:rsidR="0071450C" w:rsidRPr="00DB09BB">
              <w:rPr>
                <w:rFonts w:ascii="Arial" w:hAnsi="Arial" w:cs="Arial"/>
              </w:rPr>
              <w:t>(</w:t>
            </w:r>
            <w:r w:rsidR="00544A7E">
              <w:rPr>
                <w:rFonts w:ascii="Arial" w:hAnsi="Arial" w:cs="Arial"/>
              </w:rPr>
              <w:t xml:space="preserve">pg </w:t>
            </w:r>
            <w:r w:rsidR="0071450C" w:rsidRPr="00DB09BB">
              <w:rPr>
                <w:rFonts w:ascii="Arial" w:hAnsi="Arial" w:cs="Arial"/>
              </w:rPr>
              <w:t>103-105)</w:t>
            </w:r>
          </w:p>
        </w:tc>
        <w:tc>
          <w:tcPr>
            <w:tcW w:w="7200" w:type="dxa"/>
            <w:tcBorders>
              <w:top w:val="single" w:sz="4" w:space="0" w:color="auto"/>
              <w:left w:val="single" w:sz="4" w:space="0" w:color="auto"/>
              <w:bottom w:val="single" w:sz="4" w:space="0" w:color="auto"/>
              <w:right w:val="single" w:sz="4" w:space="0" w:color="auto"/>
            </w:tcBorders>
          </w:tcPr>
          <w:p w14:paraId="211DA4D2" w14:textId="2D70ECD4" w:rsidR="0071450C" w:rsidRPr="009D2823" w:rsidRDefault="0071450C" w:rsidP="0071450C">
            <w:pPr>
              <w:rPr>
                <w:rFonts w:ascii="Arial" w:hAnsi="Arial" w:cs="Arial"/>
                <w:b/>
              </w:rPr>
            </w:pPr>
            <w:r w:rsidRPr="009D2823">
              <w:rPr>
                <w:rFonts w:ascii="Arial" w:hAnsi="Arial" w:cs="Arial"/>
                <w:b/>
              </w:rPr>
              <w:t xml:space="preserve">These sections should be deleted. As they don't apply to our services. </w:t>
            </w:r>
          </w:p>
          <w:p w14:paraId="33EA68E2" w14:textId="77777777" w:rsidR="00544A7E" w:rsidRDefault="00544A7E" w:rsidP="0071450C">
            <w:pPr>
              <w:tabs>
                <w:tab w:val="left" w:pos="0"/>
              </w:tabs>
              <w:overflowPunct w:val="0"/>
              <w:autoSpaceDE w:val="0"/>
              <w:autoSpaceDN w:val="0"/>
              <w:adjustRightInd w:val="0"/>
              <w:ind w:hanging="28"/>
              <w:rPr>
                <w:rFonts w:ascii="Arial" w:hAnsi="Arial" w:cs="Arial"/>
              </w:rPr>
            </w:pPr>
          </w:p>
          <w:p w14:paraId="43136EBF" w14:textId="77777777" w:rsidR="0071450C" w:rsidRDefault="00544A7E" w:rsidP="00544A7E">
            <w:pPr>
              <w:tabs>
                <w:tab w:val="left" w:pos="0"/>
              </w:tabs>
              <w:overflowPunct w:val="0"/>
              <w:autoSpaceDE w:val="0"/>
              <w:autoSpaceDN w:val="0"/>
              <w:adjustRightInd w:val="0"/>
              <w:rPr>
                <w:rFonts w:ascii="Arial" w:hAnsi="Arial" w:cs="Arial"/>
              </w:rPr>
            </w:pPr>
            <w:r>
              <w:rPr>
                <w:rFonts w:ascii="Arial" w:hAnsi="Arial" w:cs="Arial"/>
              </w:rPr>
              <w:t>The State will not agree to this proposed change.</w:t>
            </w:r>
          </w:p>
          <w:p w14:paraId="03C6B48B" w14:textId="77777777" w:rsidR="00544A7E" w:rsidRPr="00DB09BB" w:rsidRDefault="00544A7E" w:rsidP="0071450C">
            <w:pPr>
              <w:tabs>
                <w:tab w:val="left" w:pos="0"/>
              </w:tabs>
              <w:overflowPunct w:val="0"/>
              <w:autoSpaceDE w:val="0"/>
              <w:autoSpaceDN w:val="0"/>
              <w:adjustRightInd w:val="0"/>
              <w:ind w:hanging="28"/>
              <w:rPr>
                <w:rFonts w:ascii="Arial" w:hAnsi="Arial" w:cs="Arial"/>
              </w:rPr>
            </w:pPr>
          </w:p>
        </w:tc>
      </w:tr>
    </w:tbl>
    <w:p w14:paraId="03C6B4AB" w14:textId="5B8C6423" w:rsidR="00721BC8" w:rsidRDefault="00721BC8" w:rsidP="00364A22">
      <w:pPr>
        <w:tabs>
          <w:tab w:val="left" w:pos="0"/>
        </w:tabs>
        <w:rPr>
          <w:rFonts w:ascii="Arial" w:hAnsi="Arial" w:cs="Arial"/>
        </w:rPr>
      </w:pPr>
    </w:p>
    <w:p w14:paraId="0E583C30" w14:textId="77777777" w:rsidR="00605B6C" w:rsidRDefault="00605B6C" w:rsidP="00364A22">
      <w:pPr>
        <w:tabs>
          <w:tab w:val="left" w:pos="0"/>
        </w:tabs>
        <w:rPr>
          <w:rFonts w:ascii="Arial" w:hAnsi="Arial" w:cs="Arial"/>
        </w:rPr>
      </w:pPr>
    </w:p>
    <w:p w14:paraId="6A09A346" w14:textId="27B41250" w:rsidR="00605B6C" w:rsidRDefault="00936B30" w:rsidP="00364A22">
      <w:pPr>
        <w:tabs>
          <w:tab w:val="left" w:pos="0"/>
        </w:tabs>
        <w:rPr>
          <w:rFonts w:ascii="Arial" w:hAnsi="Arial" w:cs="Arial"/>
        </w:rPr>
      </w:pPr>
      <w:r>
        <w:rPr>
          <w:rFonts w:ascii="Arial" w:hAnsi="Arial" w:cs="Arial"/>
        </w:rPr>
        <w:t>Mandatory Pre-Quote Conference Attendees:</w:t>
      </w:r>
      <w:r w:rsidR="00605B6C">
        <w:rPr>
          <w:rFonts w:ascii="Arial" w:hAnsi="Arial" w:cs="Arial"/>
        </w:rPr>
        <w:t xml:space="preserve"> </w:t>
      </w:r>
    </w:p>
    <w:p w14:paraId="422F5909" w14:textId="77777777" w:rsidR="00936B30" w:rsidRDefault="00936B30" w:rsidP="00364A22">
      <w:pPr>
        <w:tabs>
          <w:tab w:val="left" w:pos="0"/>
        </w:tabs>
        <w:rPr>
          <w:rFonts w:ascii="Arial" w:hAnsi="Arial" w:cs="Arial"/>
        </w:rPr>
      </w:pPr>
    </w:p>
    <w:tbl>
      <w:tblPr>
        <w:tblStyle w:val="TableGrid"/>
        <w:tblW w:w="0" w:type="auto"/>
        <w:tblLook w:val="04A0" w:firstRow="1" w:lastRow="0" w:firstColumn="1" w:lastColumn="0" w:noHBand="0" w:noVBand="1"/>
      </w:tblPr>
      <w:tblGrid>
        <w:gridCol w:w="2427"/>
        <w:gridCol w:w="2427"/>
        <w:gridCol w:w="1891"/>
        <w:gridCol w:w="2965"/>
      </w:tblGrid>
      <w:tr w:rsidR="00936B30" w:rsidRPr="00936B30" w14:paraId="77C6C231" w14:textId="77777777" w:rsidTr="00936B30">
        <w:tc>
          <w:tcPr>
            <w:tcW w:w="2427" w:type="dxa"/>
          </w:tcPr>
          <w:p w14:paraId="1867AE1D" w14:textId="65BFFAAC" w:rsidR="00936B30" w:rsidRPr="00936B30" w:rsidRDefault="00936B30" w:rsidP="00364A22">
            <w:pPr>
              <w:tabs>
                <w:tab w:val="left" w:pos="0"/>
              </w:tabs>
              <w:rPr>
                <w:rFonts w:ascii="Arial" w:hAnsi="Arial" w:cs="Arial"/>
                <w:b/>
              </w:rPr>
            </w:pPr>
            <w:r w:rsidRPr="00936B30">
              <w:rPr>
                <w:rFonts w:ascii="Arial" w:hAnsi="Arial" w:cs="Arial"/>
                <w:b/>
              </w:rPr>
              <w:t>Company Name</w:t>
            </w:r>
          </w:p>
        </w:tc>
        <w:tc>
          <w:tcPr>
            <w:tcW w:w="2427" w:type="dxa"/>
          </w:tcPr>
          <w:p w14:paraId="5C8F5B56" w14:textId="3F08E759" w:rsidR="00936B30" w:rsidRPr="00936B30" w:rsidRDefault="00936B30" w:rsidP="007A4FD6">
            <w:pPr>
              <w:tabs>
                <w:tab w:val="left" w:pos="0"/>
              </w:tabs>
              <w:rPr>
                <w:rFonts w:ascii="Arial" w:hAnsi="Arial" w:cs="Arial"/>
                <w:b/>
              </w:rPr>
            </w:pPr>
            <w:r w:rsidRPr="00936B30">
              <w:rPr>
                <w:rFonts w:ascii="Arial" w:hAnsi="Arial" w:cs="Arial"/>
                <w:b/>
              </w:rPr>
              <w:t>Contact Person</w:t>
            </w:r>
          </w:p>
        </w:tc>
        <w:tc>
          <w:tcPr>
            <w:tcW w:w="1891" w:type="dxa"/>
          </w:tcPr>
          <w:p w14:paraId="02AFD30E" w14:textId="5A737D36" w:rsidR="00936B30" w:rsidRPr="00936B30" w:rsidRDefault="00936B30" w:rsidP="00364A22">
            <w:pPr>
              <w:tabs>
                <w:tab w:val="left" w:pos="0"/>
              </w:tabs>
              <w:rPr>
                <w:rFonts w:ascii="Arial" w:hAnsi="Arial" w:cs="Arial"/>
                <w:b/>
              </w:rPr>
            </w:pPr>
            <w:r w:rsidRPr="00936B30">
              <w:rPr>
                <w:rFonts w:ascii="Arial" w:hAnsi="Arial" w:cs="Arial"/>
                <w:b/>
              </w:rPr>
              <w:t>Phone #</w:t>
            </w:r>
          </w:p>
        </w:tc>
        <w:tc>
          <w:tcPr>
            <w:tcW w:w="2965" w:type="dxa"/>
          </w:tcPr>
          <w:p w14:paraId="2E406746" w14:textId="1B9754B0" w:rsidR="00936B30" w:rsidRPr="00936B30" w:rsidRDefault="00936B30" w:rsidP="00364A22">
            <w:pPr>
              <w:tabs>
                <w:tab w:val="left" w:pos="0"/>
              </w:tabs>
              <w:rPr>
                <w:rFonts w:ascii="Arial" w:hAnsi="Arial" w:cs="Arial"/>
                <w:b/>
              </w:rPr>
            </w:pPr>
            <w:r w:rsidRPr="00936B30">
              <w:rPr>
                <w:rFonts w:ascii="Arial" w:hAnsi="Arial" w:cs="Arial"/>
                <w:b/>
              </w:rPr>
              <w:t>Email</w:t>
            </w:r>
          </w:p>
        </w:tc>
      </w:tr>
      <w:tr w:rsidR="00936B30" w14:paraId="71703DFF" w14:textId="77777777" w:rsidTr="00936B30">
        <w:tc>
          <w:tcPr>
            <w:tcW w:w="2427" w:type="dxa"/>
          </w:tcPr>
          <w:p w14:paraId="1F14D9DF" w14:textId="47F8760F" w:rsidR="00936B30" w:rsidRDefault="00936B30" w:rsidP="00364A22">
            <w:pPr>
              <w:tabs>
                <w:tab w:val="left" w:pos="0"/>
              </w:tabs>
              <w:rPr>
                <w:rFonts w:ascii="Arial" w:hAnsi="Arial" w:cs="Arial"/>
              </w:rPr>
            </w:pPr>
            <w:r>
              <w:rPr>
                <w:rFonts w:ascii="Arial" w:hAnsi="Arial" w:cs="Arial"/>
              </w:rPr>
              <w:t>Aetna</w:t>
            </w:r>
          </w:p>
        </w:tc>
        <w:tc>
          <w:tcPr>
            <w:tcW w:w="2427" w:type="dxa"/>
          </w:tcPr>
          <w:p w14:paraId="7DF71474" w14:textId="21D609B9" w:rsidR="00936B30" w:rsidRDefault="00936B30" w:rsidP="00364A22">
            <w:pPr>
              <w:tabs>
                <w:tab w:val="left" w:pos="0"/>
              </w:tabs>
              <w:rPr>
                <w:rFonts w:ascii="Arial" w:hAnsi="Arial" w:cs="Arial"/>
              </w:rPr>
            </w:pPr>
            <w:r>
              <w:rPr>
                <w:rFonts w:ascii="Arial" w:hAnsi="Arial" w:cs="Arial"/>
              </w:rPr>
              <w:t>Michael North</w:t>
            </w:r>
          </w:p>
        </w:tc>
        <w:tc>
          <w:tcPr>
            <w:tcW w:w="1891" w:type="dxa"/>
          </w:tcPr>
          <w:p w14:paraId="0AD89B2F" w14:textId="2B3FC3BE" w:rsidR="00936B30" w:rsidRDefault="00936B30" w:rsidP="00364A22">
            <w:pPr>
              <w:tabs>
                <w:tab w:val="left" w:pos="0"/>
              </w:tabs>
              <w:rPr>
                <w:rFonts w:ascii="Arial" w:hAnsi="Arial" w:cs="Arial"/>
              </w:rPr>
            </w:pPr>
            <w:r>
              <w:rPr>
                <w:rFonts w:ascii="Arial" w:hAnsi="Arial" w:cs="Arial"/>
              </w:rPr>
              <w:t>215-775-0309</w:t>
            </w:r>
          </w:p>
        </w:tc>
        <w:tc>
          <w:tcPr>
            <w:tcW w:w="2965" w:type="dxa"/>
          </w:tcPr>
          <w:p w14:paraId="32C60310" w14:textId="48451914" w:rsidR="00936B30" w:rsidRDefault="00936B30" w:rsidP="00364A22">
            <w:pPr>
              <w:tabs>
                <w:tab w:val="left" w:pos="0"/>
              </w:tabs>
              <w:rPr>
                <w:rFonts w:ascii="Arial" w:hAnsi="Arial" w:cs="Arial"/>
              </w:rPr>
            </w:pPr>
            <w:r>
              <w:rPr>
                <w:rFonts w:ascii="Arial" w:hAnsi="Arial" w:cs="Arial"/>
              </w:rPr>
              <w:t>NorthMS@aetna.com</w:t>
            </w:r>
          </w:p>
        </w:tc>
      </w:tr>
      <w:tr w:rsidR="00936B30" w14:paraId="0FAB1319" w14:textId="77777777" w:rsidTr="00936B30">
        <w:tc>
          <w:tcPr>
            <w:tcW w:w="2427" w:type="dxa"/>
          </w:tcPr>
          <w:p w14:paraId="47DD778F" w14:textId="677F9126" w:rsidR="00936B30" w:rsidRDefault="00936B30" w:rsidP="00364A22">
            <w:pPr>
              <w:tabs>
                <w:tab w:val="left" w:pos="0"/>
              </w:tabs>
              <w:rPr>
                <w:rFonts w:ascii="Arial" w:hAnsi="Arial" w:cs="Arial"/>
              </w:rPr>
            </w:pPr>
            <w:r>
              <w:rPr>
                <w:rFonts w:ascii="Arial" w:hAnsi="Arial" w:cs="Arial"/>
              </w:rPr>
              <w:t>Aetna</w:t>
            </w:r>
          </w:p>
        </w:tc>
        <w:tc>
          <w:tcPr>
            <w:tcW w:w="2427" w:type="dxa"/>
          </w:tcPr>
          <w:p w14:paraId="16408C3B" w14:textId="68DAF74F" w:rsidR="00936B30" w:rsidRDefault="00936B30" w:rsidP="00364A22">
            <w:pPr>
              <w:tabs>
                <w:tab w:val="left" w:pos="0"/>
              </w:tabs>
              <w:rPr>
                <w:rFonts w:ascii="Arial" w:hAnsi="Arial" w:cs="Arial"/>
              </w:rPr>
            </w:pPr>
            <w:r>
              <w:rPr>
                <w:rFonts w:ascii="Arial" w:hAnsi="Arial" w:cs="Arial"/>
              </w:rPr>
              <w:t>Kim Ward</w:t>
            </w:r>
          </w:p>
        </w:tc>
        <w:tc>
          <w:tcPr>
            <w:tcW w:w="1891" w:type="dxa"/>
          </w:tcPr>
          <w:p w14:paraId="455080C2" w14:textId="4F0E3659" w:rsidR="00936B30" w:rsidRDefault="00936B30" w:rsidP="00364A22">
            <w:pPr>
              <w:tabs>
                <w:tab w:val="left" w:pos="0"/>
              </w:tabs>
              <w:rPr>
                <w:rFonts w:ascii="Arial" w:hAnsi="Arial" w:cs="Arial"/>
              </w:rPr>
            </w:pPr>
            <w:r>
              <w:rPr>
                <w:rFonts w:ascii="Arial" w:hAnsi="Arial" w:cs="Arial"/>
              </w:rPr>
              <w:t>201-572-2735</w:t>
            </w:r>
          </w:p>
        </w:tc>
        <w:tc>
          <w:tcPr>
            <w:tcW w:w="2965" w:type="dxa"/>
          </w:tcPr>
          <w:p w14:paraId="3C687DB3" w14:textId="0E0A50C6" w:rsidR="00936B30" w:rsidRDefault="00936B30" w:rsidP="007A4FD6">
            <w:pPr>
              <w:tabs>
                <w:tab w:val="left" w:pos="0"/>
              </w:tabs>
              <w:rPr>
                <w:rFonts w:ascii="Arial" w:hAnsi="Arial" w:cs="Arial"/>
              </w:rPr>
            </w:pPr>
            <w:r>
              <w:rPr>
                <w:rFonts w:ascii="Arial" w:hAnsi="Arial" w:cs="Arial"/>
              </w:rPr>
              <w:t>Ward</w:t>
            </w:r>
            <w:r w:rsidR="007A4FD6">
              <w:rPr>
                <w:rFonts w:ascii="Arial" w:hAnsi="Arial" w:cs="Arial"/>
              </w:rPr>
              <w:t>K</w:t>
            </w:r>
            <w:r>
              <w:rPr>
                <w:rFonts w:ascii="Arial" w:hAnsi="Arial" w:cs="Arial"/>
              </w:rPr>
              <w:t>5@aetna.com</w:t>
            </w:r>
          </w:p>
        </w:tc>
      </w:tr>
      <w:tr w:rsidR="00936B30" w14:paraId="7FE9447B" w14:textId="77777777" w:rsidTr="00936B30">
        <w:tc>
          <w:tcPr>
            <w:tcW w:w="2427" w:type="dxa"/>
          </w:tcPr>
          <w:p w14:paraId="46EA8FFD" w14:textId="23F048D5" w:rsidR="00936B30" w:rsidRDefault="00936B30" w:rsidP="00364A22">
            <w:pPr>
              <w:tabs>
                <w:tab w:val="left" w:pos="0"/>
              </w:tabs>
              <w:rPr>
                <w:rFonts w:ascii="Arial" w:hAnsi="Arial" w:cs="Arial"/>
              </w:rPr>
            </w:pPr>
            <w:r>
              <w:rPr>
                <w:rFonts w:ascii="Arial" w:hAnsi="Arial" w:cs="Arial"/>
              </w:rPr>
              <w:t>Aetna</w:t>
            </w:r>
          </w:p>
        </w:tc>
        <w:tc>
          <w:tcPr>
            <w:tcW w:w="2427" w:type="dxa"/>
          </w:tcPr>
          <w:p w14:paraId="2FA2C536" w14:textId="74671AC8" w:rsidR="00936B30" w:rsidRDefault="00936B30" w:rsidP="00364A22">
            <w:pPr>
              <w:tabs>
                <w:tab w:val="left" w:pos="0"/>
              </w:tabs>
              <w:rPr>
                <w:rFonts w:ascii="Arial" w:hAnsi="Arial" w:cs="Arial"/>
              </w:rPr>
            </w:pPr>
            <w:r>
              <w:rPr>
                <w:rFonts w:ascii="Arial" w:hAnsi="Arial" w:cs="Arial"/>
              </w:rPr>
              <w:t xml:space="preserve">Kevin </w:t>
            </w:r>
            <w:r w:rsidR="00D5204C">
              <w:rPr>
                <w:rFonts w:ascii="Arial" w:hAnsi="Arial" w:cs="Arial"/>
              </w:rPr>
              <w:t>Fenton</w:t>
            </w:r>
          </w:p>
        </w:tc>
        <w:tc>
          <w:tcPr>
            <w:tcW w:w="1891" w:type="dxa"/>
          </w:tcPr>
          <w:p w14:paraId="12747C77" w14:textId="6EC72FCE" w:rsidR="00936B30" w:rsidRDefault="00936B30" w:rsidP="00364A22">
            <w:pPr>
              <w:tabs>
                <w:tab w:val="left" w:pos="0"/>
              </w:tabs>
              <w:rPr>
                <w:rFonts w:ascii="Arial" w:hAnsi="Arial" w:cs="Arial"/>
              </w:rPr>
            </w:pPr>
            <w:r>
              <w:rPr>
                <w:rFonts w:ascii="Arial" w:hAnsi="Arial" w:cs="Arial"/>
              </w:rPr>
              <w:t>860-275-6488</w:t>
            </w:r>
          </w:p>
        </w:tc>
        <w:tc>
          <w:tcPr>
            <w:tcW w:w="2965" w:type="dxa"/>
          </w:tcPr>
          <w:p w14:paraId="19D79E86" w14:textId="6C42BE4A" w:rsidR="00936B30" w:rsidRDefault="00936B30" w:rsidP="007A4FD6">
            <w:pPr>
              <w:tabs>
                <w:tab w:val="left" w:pos="0"/>
              </w:tabs>
              <w:rPr>
                <w:rFonts w:ascii="Arial" w:hAnsi="Arial" w:cs="Arial"/>
              </w:rPr>
            </w:pPr>
            <w:r>
              <w:rPr>
                <w:rFonts w:ascii="Arial" w:hAnsi="Arial" w:cs="Arial"/>
              </w:rPr>
              <w:t>Fenton</w:t>
            </w:r>
            <w:r w:rsidR="007A4FD6">
              <w:rPr>
                <w:rFonts w:ascii="Arial" w:hAnsi="Arial" w:cs="Arial"/>
              </w:rPr>
              <w:t>K</w:t>
            </w:r>
            <w:r>
              <w:rPr>
                <w:rFonts w:ascii="Arial" w:hAnsi="Arial" w:cs="Arial"/>
              </w:rPr>
              <w:t>1@aetna.com</w:t>
            </w:r>
          </w:p>
        </w:tc>
      </w:tr>
      <w:tr w:rsidR="00936B30" w14:paraId="14A78F7D" w14:textId="77777777" w:rsidTr="00936B30">
        <w:tc>
          <w:tcPr>
            <w:tcW w:w="2427" w:type="dxa"/>
          </w:tcPr>
          <w:p w14:paraId="7A0760E3" w14:textId="1798B623" w:rsidR="00936B30" w:rsidRDefault="00936B30" w:rsidP="00364A22">
            <w:pPr>
              <w:tabs>
                <w:tab w:val="left" w:pos="0"/>
              </w:tabs>
              <w:rPr>
                <w:rFonts w:ascii="Arial" w:hAnsi="Arial" w:cs="Arial"/>
              </w:rPr>
            </w:pPr>
            <w:r>
              <w:rPr>
                <w:rFonts w:ascii="Arial" w:hAnsi="Arial" w:cs="Arial"/>
              </w:rPr>
              <w:t>Humana</w:t>
            </w:r>
          </w:p>
        </w:tc>
        <w:tc>
          <w:tcPr>
            <w:tcW w:w="2427" w:type="dxa"/>
          </w:tcPr>
          <w:p w14:paraId="081CCB0C" w14:textId="58901A28" w:rsidR="00936B30" w:rsidRDefault="00936B30" w:rsidP="00364A22">
            <w:pPr>
              <w:tabs>
                <w:tab w:val="left" w:pos="0"/>
              </w:tabs>
              <w:rPr>
                <w:rFonts w:ascii="Arial" w:hAnsi="Arial" w:cs="Arial"/>
              </w:rPr>
            </w:pPr>
            <w:r>
              <w:rPr>
                <w:rFonts w:ascii="Arial" w:hAnsi="Arial" w:cs="Arial"/>
              </w:rPr>
              <w:t>Cindy C. Walsh</w:t>
            </w:r>
          </w:p>
        </w:tc>
        <w:tc>
          <w:tcPr>
            <w:tcW w:w="1891" w:type="dxa"/>
          </w:tcPr>
          <w:p w14:paraId="53A63219" w14:textId="2B484846" w:rsidR="00936B30" w:rsidRDefault="00936B30" w:rsidP="00364A22">
            <w:pPr>
              <w:tabs>
                <w:tab w:val="left" w:pos="0"/>
              </w:tabs>
              <w:rPr>
                <w:rFonts w:ascii="Arial" w:hAnsi="Arial" w:cs="Arial"/>
              </w:rPr>
            </w:pPr>
            <w:r>
              <w:rPr>
                <w:rFonts w:ascii="Arial" w:hAnsi="Arial" w:cs="Arial"/>
              </w:rPr>
              <w:t>610-567-3082</w:t>
            </w:r>
          </w:p>
        </w:tc>
        <w:tc>
          <w:tcPr>
            <w:tcW w:w="2965" w:type="dxa"/>
          </w:tcPr>
          <w:p w14:paraId="29DCBF67" w14:textId="7890040E" w:rsidR="00936B30" w:rsidRDefault="00936B30" w:rsidP="00936B30">
            <w:pPr>
              <w:tabs>
                <w:tab w:val="left" w:pos="0"/>
              </w:tabs>
              <w:rPr>
                <w:rFonts w:ascii="Arial" w:hAnsi="Arial" w:cs="Arial"/>
              </w:rPr>
            </w:pPr>
            <w:r>
              <w:rPr>
                <w:rFonts w:ascii="Arial" w:hAnsi="Arial" w:cs="Arial"/>
              </w:rPr>
              <w:t>cwalsh3@humana.com</w:t>
            </w:r>
          </w:p>
        </w:tc>
      </w:tr>
      <w:tr w:rsidR="00936B30" w14:paraId="4AD4F3EC" w14:textId="77777777" w:rsidTr="00936B30">
        <w:tc>
          <w:tcPr>
            <w:tcW w:w="2427" w:type="dxa"/>
          </w:tcPr>
          <w:p w14:paraId="7B38634E" w14:textId="03121FAC" w:rsidR="00936B30" w:rsidRDefault="00936B30" w:rsidP="00364A22">
            <w:pPr>
              <w:tabs>
                <w:tab w:val="left" w:pos="0"/>
              </w:tabs>
              <w:rPr>
                <w:rFonts w:ascii="Arial" w:hAnsi="Arial" w:cs="Arial"/>
              </w:rPr>
            </w:pPr>
            <w:r>
              <w:rPr>
                <w:rFonts w:ascii="Arial" w:hAnsi="Arial" w:cs="Arial"/>
              </w:rPr>
              <w:t>Horizon BCBSNJ</w:t>
            </w:r>
          </w:p>
        </w:tc>
        <w:tc>
          <w:tcPr>
            <w:tcW w:w="2427" w:type="dxa"/>
          </w:tcPr>
          <w:p w14:paraId="3D46B0AE" w14:textId="6955AAAD" w:rsidR="00936B30" w:rsidRDefault="00936B30" w:rsidP="00364A22">
            <w:pPr>
              <w:tabs>
                <w:tab w:val="left" w:pos="0"/>
              </w:tabs>
              <w:rPr>
                <w:rFonts w:ascii="Arial" w:hAnsi="Arial" w:cs="Arial"/>
              </w:rPr>
            </w:pPr>
            <w:r>
              <w:rPr>
                <w:rFonts w:ascii="Arial" w:hAnsi="Arial" w:cs="Arial"/>
              </w:rPr>
              <w:t>David Perry</w:t>
            </w:r>
          </w:p>
        </w:tc>
        <w:tc>
          <w:tcPr>
            <w:tcW w:w="1891" w:type="dxa"/>
          </w:tcPr>
          <w:p w14:paraId="5BF4DB1A" w14:textId="16819A9A" w:rsidR="00936B30" w:rsidRDefault="00936B30" w:rsidP="00364A22">
            <w:pPr>
              <w:tabs>
                <w:tab w:val="left" w:pos="0"/>
              </w:tabs>
              <w:rPr>
                <w:rFonts w:ascii="Arial" w:hAnsi="Arial" w:cs="Arial"/>
              </w:rPr>
            </w:pPr>
            <w:r>
              <w:rPr>
                <w:rFonts w:ascii="Arial" w:hAnsi="Arial" w:cs="Arial"/>
              </w:rPr>
              <w:t>973-466-8518</w:t>
            </w:r>
          </w:p>
        </w:tc>
        <w:tc>
          <w:tcPr>
            <w:tcW w:w="2965" w:type="dxa"/>
          </w:tcPr>
          <w:p w14:paraId="5B8650C1" w14:textId="1BFA02A1" w:rsidR="00936B30" w:rsidRDefault="00936B30" w:rsidP="00936B30">
            <w:pPr>
              <w:tabs>
                <w:tab w:val="left" w:pos="0"/>
              </w:tabs>
              <w:rPr>
                <w:rFonts w:ascii="Arial" w:hAnsi="Arial" w:cs="Arial"/>
              </w:rPr>
            </w:pPr>
            <w:r>
              <w:rPr>
                <w:rFonts w:ascii="Arial" w:hAnsi="Arial" w:cs="Arial"/>
              </w:rPr>
              <w:t>dave_perry@horizonblue.com</w:t>
            </w:r>
          </w:p>
        </w:tc>
      </w:tr>
      <w:tr w:rsidR="00936B30" w14:paraId="7125C279" w14:textId="77777777" w:rsidTr="00936B30">
        <w:tc>
          <w:tcPr>
            <w:tcW w:w="2427" w:type="dxa"/>
          </w:tcPr>
          <w:p w14:paraId="669E8F95" w14:textId="3CC9874F" w:rsidR="00936B30" w:rsidRDefault="007A4FD6" w:rsidP="00364A22">
            <w:pPr>
              <w:tabs>
                <w:tab w:val="left" w:pos="0"/>
              </w:tabs>
              <w:rPr>
                <w:rFonts w:ascii="Arial" w:hAnsi="Arial" w:cs="Arial"/>
              </w:rPr>
            </w:pPr>
            <w:r>
              <w:rPr>
                <w:rFonts w:ascii="Arial" w:hAnsi="Arial" w:cs="Arial"/>
              </w:rPr>
              <w:t>UnitedHealthcare</w:t>
            </w:r>
          </w:p>
        </w:tc>
        <w:tc>
          <w:tcPr>
            <w:tcW w:w="2427" w:type="dxa"/>
          </w:tcPr>
          <w:p w14:paraId="6BF721B7" w14:textId="70077950" w:rsidR="00936B30" w:rsidRDefault="007A4FD6" w:rsidP="00364A22">
            <w:pPr>
              <w:tabs>
                <w:tab w:val="left" w:pos="0"/>
              </w:tabs>
              <w:rPr>
                <w:rFonts w:ascii="Arial" w:hAnsi="Arial" w:cs="Arial"/>
              </w:rPr>
            </w:pPr>
            <w:r>
              <w:rPr>
                <w:rFonts w:ascii="Arial" w:hAnsi="Arial" w:cs="Arial"/>
              </w:rPr>
              <w:t>John Thompson</w:t>
            </w:r>
          </w:p>
        </w:tc>
        <w:tc>
          <w:tcPr>
            <w:tcW w:w="1891" w:type="dxa"/>
          </w:tcPr>
          <w:p w14:paraId="02D55A7A" w14:textId="69C5D770" w:rsidR="00936B30" w:rsidRDefault="007A4FD6" w:rsidP="00364A22">
            <w:pPr>
              <w:tabs>
                <w:tab w:val="left" w:pos="0"/>
              </w:tabs>
              <w:rPr>
                <w:rFonts w:ascii="Arial" w:hAnsi="Arial" w:cs="Arial"/>
              </w:rPr>
            </w:pPr>
            <w:r>
              <w:rPr>
                <w:rFonts w:ascii="Arial" w:hAnsi="Arial" w:cs="Arial"/>
              </w:rPr>
              <w:t>770-200-6802</w:t>
            </w:r>
          </w:p>
        </w:tc>
        <w:tc>
          <w:tcPr>
            <w:tcW w:w="2965" w:type="dxa"/>
          </w:tcPr>
          <w:p w14:paraId="4DFCAA80" w14:textId="28479651" w:rsidR="00936B30" w:rsidRDefault="007A4FD6" w:rsidP="00364A22">
            <w:pPr>
              <w:tabs>
                <w:tab w:val="left" w:pos="0"/>
              </w:tabs>
              <w:rPr>
                <w:rFonts w:ascii="Arial" w:hAnsi="Arial" w:cs="Arial"/>
              </w:rPr>
            </w:pPr>
            <w:r>
              <w:rPr>
                <w:rFonts w:ascii="Arial" w:hAnsi="Arial" w:cs="Arial"/>
              </w:rPr>
              <w:t>John_c_thopson@uhc.com</w:t>
            </w:r>
          </w:p>
        </w:tc>
      </w:tr>
      <w:tr w:rsidR="00936B30" w14:paraId="3D0300A7" w14:textId="77777777" w:rsidTr="00936B30">
        <w:tc>
          <w:tcPr>
            <w:tcW w:w="2427" w:type="dxa"/>
          </w:tcPr>
          <w:p w14:paraId="50A281DC" w14:textId="5D5E74D2" w:rsidR="00936B30" w:rsidRDefault="007A4FD6" w:rsidP="00364A22">
            <w:pPr>
              <w:tabs>
                <w:tab w:val="left" w:pos="0"/>
              </w:tabs>
              <w:rPr>
                <w:rFonts w:ascii="Arial" w:hAnsi="Arial" w:cs="Arial"/>
              </w:rPr>
            </w:pPr>
            <w:r>
              <w:rPr>
                <w:rFonts w:ascii="Arial" w:hAnsi="Arial" w:cs="Arial"/>
              </w:rPr>
              <w:t>UnitedHealthcare</w:t>
            </w:r>
          </w:p>
        </w:tc>
        <w:tc>
          <w:tcPr>
            <w:tcW w:w="2427" w:type="dxa"/>
          </w:tcPr>
          <w:p w14:paraId="055CAFF7" w14:textId="0BB47C80" w:rsidR="00936B30" w:rsidRDefault="007A4FD6" w:rsidP="00364A22">
            <w:pPr>
              <w:tabs>
                <w:tab w:val="left" w:pos="0"/>
              </w:tabs>
              <w:rPr>
                <w:rFonts w:ascii="Arial" w:hAnsi="Arial" w:cs="Arial"/>
              </w:rPr>
            </w:pPr>
            <w:r>
              <w:rPr>
                <w:rFonts w:ascii="Arial" w:hAnsi="Arial" w:cs="Arial"/>
              </w:rPr>
              <w:t>Valerie Duncan</w:t>
            </w:r>
          </w:p>
        </w:tc>
        <w:tc>
          <w:tcPr>
            <w:tcW w:w="1891" w:type="dxa"/>
          </w:tcPr>
          <w:p w14:paraId="4FD73E71" w14:textId="2618F6AB" w:rsidR="00936B30" w:rsidRDefault="007A4FD6" w:rsidP="00364A22">
            <w:pPr>
              <w:tabs>
                <w:tab w:val="left" w:pos="0"/>
              </w:tabs>
              <w:rPr>
                <w:rFonts w:ascii="Arial" w:hAnsi="Arial" w:cs="Arial"/>
              </w:rPr>
            </w:pPr>
            <w:r>
              <w:rPr>
                <w:rFonts w:ascii="Arial" w:hAnsi="Arial" w:cs="Arial"/>
              </w:rPr>
              <w:t>952-406-2177</w:t>
            </w:r>
          </w:p>
        </w:tc>
        <w:tc>
          <w:tcPr>
            <w:tcW w:w="2965" w:type="dxa"/>
          </w:tcPr>
          <w:p w14:paraId="0F83593C" w14:textId="0E86F37C" w:rsidR="00936B30" w:rsidRDefault="007A4FD6" w:rsidP="00364A22">
            <w:pPr>
              <w:tabs>
                <w:tab w:val="left" w:pos="0"/>
              </w:tabs>
              <w:rPr>
                <w:rFonts w:ascii="Arial" w:hAnsi="Arial" w:cs="Arial"/>
              </w:rPr>
            </w:pPr>
            <w:r>
              <w:rPr>
                <w:rFonts w:ascii="Arial" w:hAnsi="Arial" w:cs="Arial"/>
              </w:rPr>
              <w:t>Valerie_Duncan@uhc.com</w:t>
            </w:r>
          </w:p>
        </w:tc>
      </w:tr>
      <w:tr w:rsidR="00936B30" w14:paraId="656291D3" w14:textId="77777777" w:rsidTr="00936B30">
        <w:tc>
          <w:tcPr>
            <w:tcW w:w="2427" w:type="dxa"/>
          </w:tcPr>
          <w:p w14:paraId="373CE6CD" w14:textId="358BF3D0" w:rsidR="00936B30" w:rsidRDefault="007A4FD6" w:rsidP="007A4FD6">
            <w:pPr>
              <w:tabs>
                <w:tab w:val="left" w:pos="0"/>
              </w:tabs>
              <w:rPr>
                <w:rFonts w:ascii="Arial" w:hAnsi="Arial" w:cs="Arial"/>
              </w:rPr>
            </w:pPr>
            <w:r>
              <w:rPr>
                <w:rFonts w:ascii="Arial" w:hAnsi="Arial" w:cs="Arial"/>
              </w:rPr>
              <w:t xml:space="preserve">UnitedHealthcare </w:t>
            </w:r>
          </w:p>
        </w:tc>
        <w:tc>
          <w:tcPr>
            <w:tcW w:w="2427" w:type="dxa"/>
          </w:tcPr>
          <w:p w14:paraId="366F2209" w14:textId="551532DA" w:rsidR="00936B30" w:rsidRDefault="007A4FD6" w:rsidP="00364A22">
            <w:pPr>
              <w:tabs>
                <w:tab w:val="left" w:pos="0"/>
              </w:tabs>
              <w:rPr>
                <w:rFonts w:ascii="Arial" w:hAnsi="Arial" w:cs="Arial"/>
              </w:rPr>
            </w:pPr>
            <w:r>
              <w:rPr>
                <w:rFonts w:ascii="Arial" w:hAnsi="Arial" w:cs="Arial"/>
              </w:rPr>
              <w:t>Eunice Lewis</w:t>
            </w:r>
          </w:p>
        </w:tc>
        <w:tc>
          <w:tcPr>
            <w:tcW w:w="1891" w:type="dxa"/>
          </w:tcPr>
          <w:p w14:paraId="60798BC2" w14:textId="294CA931" w:rsidR="00936B30" w:rsidRDefault="007A4FD6" w:rsidP="00364A22">
            <w:pPr>
              <w:tabs>
                <w:tab w:val="left" w:pos="0"/>
              </w:tabs>
              <w:rPr>
                <w:rFonts w:ascii="Arial" w:hAnsi="Arial" w:cs="Arial"/>
              </w:rPr>
            </w:pPr>
            <w:r>
              <w:rPr>
                <w:rFonts w:ascii="Arial" w:hAnsi="Arial" w:cs="Arial"/>
              </w:rPr>
              <w:t>610-804-7273</w:t>
            </w:r>
          </w:p>
        </w:tc>
        <w:tc>
          <w:tcPr>
            <w:tcW w:w="2965" w:type="dxa"/>
          </w:tcPr>
          <w:p w14:paraId="31F37F2C" w14:textId="6AFD1522" w:rsidR="00936B30" w:rsidRDefault="007A4FD6" w:rsidP="00364A22">
            <w:pPr>
              <w:tabs>
                <w:tab w:val="left" w:pos="0"/>
              </w:tabs>
              <w:rPr>
                <w:rFonts w:ascii="Arial" w:hAnsi="Arial" w:cs="Arial"/>
              </w:rPr>
            </w:pPr>
            <w:r>
              <w:rPr>
                <w:rFonts w:ascii="Arial" w:hAnsi="Arial" w:cs="Arial"/>
              </w:rPr>
              <w:t>Eunice.lewis@uhc.com</w:t>
            </w:r>
          </w:p>
        </w:tc>
      </w:tr>
      <w:tr w:rsidR="00936B30" w14:paraId="095A3C17" w14:textId="77777777" w:rsidTr="00936B30">
        <w:tc>
          <w:tcPr>
            <w:tcW w:w="2427" w:type="dxa"/>
          </w:tcPr>
          <w:p w14:paraId="11813980" w14:textId="0A20A387" w:rsidR="00936B30" w:rsidRDefault="007A4FD6" w:rsidP="00364A22">
            <w:pPr>
              <w:tabs>
                <w:tab w:val="left" w:pos="0"/>
              </w:tabs>
              <w:rPr>
                <w:rFonts w:ascii="Arial" w:hAnsi="Arial" w:cs="Arial"/>
              </w:rPr>
            </w:pPr>
            <w:r>
              <w:rPr>
                <w:rFonts w:ascii="Arial" w:hAnsi="Arial" w:cs="Arial"/>
              </w:rPr>
              <w:t>UnitedHealthcare</w:t>
            </w:r>
          </w:p>
        </w:tc>
        <w:tc>
          <w:tcPr>
            <w:tcW w:w="2427" w:type="dxa"/>
          </w:tcPr>
          <w:p w14:paraId="2587A1EB" w14:textId="212E345B" w:rsidR="00936B30" w:rsidRDefault="007A4FD6" w:rsidP="00364A22">
            <w:pPr>
              <w:tabs>
                <w:tab w:val="left" w:pos="0"/>
              </w:tabs>
              <w:rPr>
                <w:rFonts w:ascii="Arial" w:hAnsi="Arial" w:cs="Arial"/>
              </w:rPr>
            </w:pPr>
            <w:r>
              <w:rPr>
                <w:rFonts w:ascii="Arial" w:hAnsi="Arial" w:cs="Arial"/>
              </w:rPr>
              <w:t>Kendle Klein-Smith</w:t>
            </w:r>
          </w:p>
        </w:tc>
        <w:tc>
          <w:tcPr>
            <w:tcW w:w="1891" w:type="dxa"/>
          </w:tcPr>
          <w:p w14:paraId="5F5B739C" w14:textId="049B5763" w:rsidR="00936B30" w:rsidRDefault="007A4FD6" w:rsidP="00364A22">
            <w:pPr>
              <w:tabs>
                <w:tab w:val="left" w:pos="0"/>
              </w:tabs>
              <w:rPr>
                <w:rFonts w:ascii="Arial" w:hAnsi="Arial" w:cs="Arial"/>
              </w:rPr>
            </w:pPr>
            <w:r>
              <w:rPr>
                <w:rFonts w:ascii="Arial" w:hAnsi="Arial" w:cs="Arial"/>
              </w:rPr>
              <w:t>203-271-7973</w:t>
            </w:r>
          </w:p>
        </w:tc>
        <w:tc>
          <w:tcPr>
            <w:tcW w:w="2965" w:type="dxa"/>
          </w:tcPr>
          <w:p w14:paraId="526F0D33" w14:textId="567419A6" w:rsidR="00936B30" w:rsidRDefault="007A4FD6" w:rsidP="00364A22">
            <w:pPr>
              <w:tabs>
                <w:tab w:val="left" w:pos="0"/>
              </w:tabs>
              <w:rPr>
                <w:rFonts w:ascii="Arial" w:hAnsi="Arial" w:cs="Arial"/>
              </w:rPr>
            </w:pPr>
            <w:r>
              <w:rPr>
                <w:rFonts w:ascii="Arial" w:hAnsi="Arial" w:cs="Arial"/>
              </w:rPr>
              <w:t>Kendle_Klein@uhc.com</w:t>
            </w:r>
          </w:p>
        </w:tc>
      </w:tr>
    </w:tbl>
    <w:p w14:paraId="2D777D2C" w14:textId="77777777" w:rsidR="00936B30" w:rsidRDefault="00936B30" w:rsidP="00364A22">
      <w:pPr>
        <w:tabs>
          <w:tab w:val="left" w:pos="0"/>
        </w:tabs>
        <w:rPr>
          <w:rFonts w:ascii="Arial" w:hAnsi="Arial" w:cs="Arial"/>
        </w:rPr>
      </w:pPr>
    </w:p>
    <w:sectPr w:rsidR="00936B30"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47033E" w:rsidRDefault="0047033E">
      <w:r>
        <w:separator/>
      </w:r>
    </w:p>
  </w:endnote>
  <w:endnote w:type="continuationSeparator" w:id="0">
    <w:p w14:paraId="03C6B4AF" w14:textId="77777777" w:rsidR="0047033E" w:rsidRDefault="00470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47033E" w:rsidRDefault="0047033E">
        <w:pPr>
          <w:pStyle w:val="Footer"/>
          <w:jc w:val="center"/>
        </w:pPr>
        <w:r>
          <w:fldChar w:fldCharType="begin"/>
        </w:r>
        <w:r>
          <w:instrText xml:space="preserve"> PAGE   \* MERGEFORMAT </w:instrText>
        </w:r>
        <w:r>
          <w:fldChar w:fldCharType="separate"/>
        </w:r>
        <w:r w:rsidR="00B201F0">
          <w:rPr>
            <w:noProof/>
          </w:rPr>
          <w:t>19</w:t>
        </w:r>
        <w:r>
          <w:rPr>
            <w:noProof/>
          </w:rPr>
          <w:fldChar w:fldCharType="end"/>
        </w:r>
      </w:p>
    </w:sdtContent>
  </w:sdt>
  <w:p w14:paraId="03C6B4B1" w14:textId="77777777" w:rsidR="0047033E" w:rsidRDefault="004703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47033E" w:rsidRDefault="0047033E">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47033E" w:rsidRPr="003048CF" w:rsidRDefault="0047033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5B7021" w:rsidRPr="003048CF" w:rsidRDefault="005B7021"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47033E" w:rsidRDefault="0047033E">
      <w:r>
        <w:separator/>
      </w:r>
    </w:p>
  </w:footnote>
  <w:footnote w:type="continuationSeparator" w:id="0">
    <w:p w14:paraId="03C6B4AD" w14:textId="77777777" w:rsidR="0047033E" w:rsidRDefault="004703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7033E" w14:paraId="0F26F833" w14:textId="77777777" w:rsidTr="00AD60AD">
      <w:trPr>
        <w:trHeight w:val="1080"/>
        <w:jc w:val="center"/>
      </w:trPr>
      <w:tc>
        <w:tcPr>
          <w:tcW w:w="2880" w:type="dxa"/>
        </w:tcPr>
        <w:p w14:paraId="3BD5B027" w14:textId="77777777" w:rsidR="0047033E" w:rsidRDefault="0047033E" w:rsidP="00E242AB"/>
      </w:tc>
      <w:tc>
        <w:tcPr>
          <w:tcW w:w="5760" w:type="dxa"/>
          <w:vAlign w:val="center"/>
        </w:tcPr>
        <w:p w14:paraId="0FD38982" w14:textId="77777777" w:rsidR="0047033E" w:rsidRDefault="0047033E"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47033E" w:rsidRDefault="0047033E" w:rsidP="00E242AB"/>
      </w:tc>
    </w:tr>
    <w:tr w:rsidR="0047033E" w14:paraId="1D957A5A" w14:textId="77777777" w:rsidTr="00AD60AD">
      <w:trPr>
        <w:trHeight w:val="893"/>
        <w:jc w:val="center"/>
      </w:trPr>
      <w:tc>
        <w:tcPr>
          <w:tcW w:w="2880" w:type="dxa"/>
          <w:vAlign w:val="bottom"/>
        </w:tcPr>
        <w:p w14:paraId="650C8355" w14:textId="77777777" w:rsidR="0047033E" w:rsidRPr="00DE79FE" w:rsidRDefault="0047033E" w:rsidP="00E242AB">
          <w:pPr>
            <w:jc w:val="center"/>
            <w:rPr>
              <w:smallCaps/>
              <w:color w:val="000080"/>
            </w:rPr>
          </w:pPr>
          <w:r w:rsidRPr="00DE79FE">
            <w:rPr>
              <w:smallCaps/>
              <w:color w:val="000080"/>
            </w:rPr>
            <w:t>Philip D. Murphy</w:t>
          </w:r>
        </w:p>
        <w:p w14:paraId="2C1746AC" w14:textId="77777777" w:rsidR="0047033E" w:rsidRPr="006359DD" w:rsidRDefault="0047033E" w:rsidP="00E242AB">
          <w:pPr>
            <w:jc w:val="center"/>
          </w:pPr>
          <w:r w:rsidRPr="00DE79FE">
            <w:rPr>
              <w:i/>
              <w:color w:val="000080"/>
            </w:rPr>
            <w:t>Governor</w:t>
          </w:r>
        </w:p>
      </w:tc>
      <w:tc>
        <w:tcPr>
          <w:tcW w:w="5760" w:type="dxa"/>
          <w:vMerge w:val="restart"/>
          <w:vAlign w:val="center"/>
        </w:tcPr>
        <w:p w14:paraId="13FEF274" w14:textId="77777777" w:rsidR="0047033E" w:rsidRPr="00952B78" w:rsidRDefault="0047033E"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47033E" w:rsidRPr="00CD2155" w:rsidRDefault="0047033E"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47033E" w:rsidRPr="00CD2155" w:rsidRDefault="0047033E" w:rsidP="00E242AB">
          <w:pPr>
            <w:jc w:val="center"/>
            <w:rPr>
              <w:smallCaps/>
              <w:color w:val="000080"/>
            </w:rPr>
          </w:pPr>
          <w:r w:rsidRPr="00CD2155">
            <w:rPr>
              <w:smallCaps/>
              <w:color w:val="000080"/>
            </w:rPr>
            <w:t>Division of Purchase and Property</w:t>
          </w:r>
        </w:p>
        <w:p w14:paraId="64DDCFCA" w14:textId="77777777" w:rsidR="0047033E" w:rsidRPr="00CD2155" w:rsidRDefault="0047033E"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47033E" w:rsidRPr="00CD2155" w:rsidRDefault="0047033E"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47033E" w:rsidRPr="00CD2155" w:rsidRDefault="0047033E" w:rsidP="00E242AB">
          <w:pPr>
            <w:jc w:val="center"/>
            <w:rPr>
              <w:smallCaps/>
              <w:color w:val="000080"/>
            </w:rPr>
          </w:pPr>
          <w:r>
            <w:rPr>
              <w:smallCaps/>
              <w:color w:val="000080"/>
            </w:rPr>
            <w:t>P. O. Box 230</w:t>
          </w:r>
        </w:p>
        <w:p w14:paraId="1656A4E5" w14:textId="77777777" w:rsidR="0047033E" w:rsidRPr="006359DD" w:rsidRDefault="0047033E" w:rsidP="00E242AB">
          <w:pPr>
            <w:jc w:val="center"/>
            <w:rPr>
              <w:noProof/>
            </w:rPr>
          </w:pPr>
          <w:r>
            <w:rPr>
              <w:smallCaps/>
              <w:color w:val="000080"/>
            </w:rPr>
            <w:t>Trenton, New Jersey 08625-0230</w:t>
          </w:r>
        </w:p>
      </w:tc>
      <w:tc>
        <w:tcPr>
          <w:tcW w:w="2880" w:type="dxa"/>
          <w:vAlign w:val="bottom"/>
        </w:tcPr>
        <w:p w14:paraId="1500AFD3" w14:textId="77777777" w:rsidR="0047033E" w:rsidRPr="006359DD" w:rsidRDefault="0047033E" w:rsidP="00E242AB">
          <w:pPr>
            <w:jc w:val="center"/>
            <w:rPr>
              <w:smallCaps/>
              <w:color w:val="000080"/>
            </w:rPr>
          </w:pPr>
          <w:r>
            <w:rPr>
              <w:smallCaps/>
              <w:color w:val="000080"/>
            </w:rPr>
            <w:t>Elizabeth Maher Muoio</w:t>
          </w:r>
        </w:p>
        <w:p w14:paraId="5665E1D5" w14:textId="2CBD8897" w:rsidR="0047033E" w:rsidRPr="006359DD" w:rsidRDefault="0047033E" w:rsidP="00E242AB">
          <w:pPr>
            <w:jc w:val="center"/>
          </w:pPr>
          <w:r w:rsidRPr="006359DD">
            <w:rPr>
              <w:i/>
              <w:color w:val="000080"/>
            </w:rPr>
            <w:t>State Treasurer</w:t>
          </w:r>
        </w:p>
      </w:tc>
    </w:tr>
    <w:tr w:rsidR="0047033E" w14:paraId="4315D963" w14:textId="77777777" w:rsidTr="00AD60AD">
      <w:trPr>
        <w:trHeight w:val="892"/>
        <w:jc w:val="center"/>
      </w:trPr>
      <w:tc>
        <w:tcPr>
          <w:tcW w:w="2880" w:type="dxa"/>
          <w:vAlign w:val="bottom"/>
        </w:tcPr>
        <w:p w14:paraId="0A839D99" w14:textId="77777777" w:rsidR="0047033E" w:rsidRPr="006359DD" w:rsidRDefault="0047033E"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47033E" w:rsidRPr="006359DD" w:rsidRDefault="0047033E" w:rsidP="00E242AB">
          <w:pPr>
            <w:jc w:val="center"/>
          </w:pPr>
          <w:r w:rsidRPr="006359DD">
            <w:rPr>
              <w:i/>
              <w:color w:val="000080"/>
            </w:rPr>
            <w:t>Lt. Governor</w:t>
          </w:r>
        </w:p>
      </w:tc>
      <w:tc>
        <w:tcPr>
          <w:tcW w:w="5760" w:type="dxa"/>
          <w:vMerge/>
        </w:tcPr>
        <w:p w14:paraId="51AFA167" w14:textId="77777777" w:rsidR="0047033E" w:rsidRPr="006359DD" w:rsidRDefault="0047033E"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47033E" w:rsidRPr="006359DD" w:rsidRDefault="0047033E" w:rsidP="00E242AB">
          <w:pPr>
            <w:jc w:val="center"/>
            <w:rPr>
              <w:smallCaps/>
              <w:color w:val="000080"/>
            </w:rPr>
          </w:pPr>
          <w:r w:rsidRPr="006359DD">
            <w:rPr>
              <w:smallCaps/>
              <w:color w:val="000080"/>
            </w:rPr>
            <w:t>Maurice A. Griffin</w:t>
          </w:r>
        </w:p>
        <w:p w14:paraId="1488118C" w14:textId="77777777" w:rsidR="0047033E" w:rsidRPr="006359DD" w:rsidRDefault="0047033E" w:rsidP="00E242AB">
          <w:pPr>
            <w:jc w:val="center"/>
          </w:pPr>
          <w:r w:rsidRPr="006359DD">
            <w:rPr>
              <w:i/>
              <w:color w:val="000080"/>
            </w:rPr>
            <w:t>Acting Director</w:t>
          </w:r>
        </w:p>
      </w:tc>
    </w:tr>
    <w:tr w:rsidR="0047033E" w14:paraId="15BC600F" w14:textId="77777777" w:rsidTr="00AD60AD">
      <w:trPr>
        <w:jc w:val="center"/>
      </w:trPr>
      <w:tc>
        <w:tcPr>
          <w:tcW w:w="2880" w:type="dxa"/>
        </w:tcPr>
        <w:p w14:paraId="38418747" w14:textId="77777777" w:rsidR="0047033E" w:rsidRPr="006359DD" w:rsidRDefault="0047033E" w:rsidP="00E242AB"/>
      </w:tc>
      <w:tc>
        <w:tcPr>
          <w:tcW w:w="5760" w:type="dxa"/>
        </w:tcPr>
        <w:p w14:paraId="44EF803D" w14:textId="77777777" w:rsidR="0047033E" w:rsidRPr="00CD2155" w:rsidRDefault="0047033E"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47033E" w:rsidRPr="006359DD" w:rsidRDefault="0047033E"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47033E" w:rsidRPr="006359DD" w:rsidRDefault="0047033E" w:rsidP="00E242AB"/>
      </w:tc>
    </w:tr>
  </w:tbl>
  <w:p w14:paraId="03C6B4BB" w14:textId="017E7320" w:rsidR="0047033E" w:rsidRDefault="0047033E"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D3D5D"/>
    <w:multiLevelType w:val="hybridMultilevel"/>
    <w:tmpl w:val="14AC8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145E8D"/>
    <w:multiLevelType w:val="hybridMultilevel"/>
    <w:tmpl w:val="1CDC7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40049F"/>
    <w:multiLevelType w:val="hybridMultilevel"/>
    <w:tmpl w:val="19507710"/>
    <w:lvl w:ilvl="0" w:tplc="1F74005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647CD1"/>
    <w:multiLevelType w:val="hybridMultilevel"/>
    <w:tmpl w:val="8CF87550"/>
    <w:lvl w:ilvl="0" w:tplc="19DC523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6D3D1B"/>
    <w:multiLevelType w:val="hybridMultilevel"/>
    <w:tmpl w:val="7E748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697E44"/>
    <w:multiLevelType w:val="hybridMultilevel"/>
    <w:tmpl w:val="46349C3E"/>
    <w:lvl w:ilvl="0" w:tplc="1F740058">
      <w:start w:val="1"/>
      <w:numFmt w:val="bullet"/>
      <w:lvlText w:val=""/>
      <w:lvlJc w:val="left"/>
      <w:pPr>
        <w:ind w:left="720" w:hanging="360"/>
      </w:pPr>
      <w:rPr>
        <w:rFonts w:ascii="Symbol" w:hAnsi="Symbol"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780FF0"/>
    <w:multiLevelType w:val="hybridMultilevel"/>
    <w:tmpl w:val="4784F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7"/>
  </w:num>
  <w:num w:numId="5">
    <w:abstractNumId w:val="3"/>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4104"/>
    <w:rsid w:val="000416EA"/>
    <w:rsid w:val="0004455E"/>
    <w:rsid w:val="00047D91"/>
    <w:rsid w:val="00050AB8"/>
    <w:rsid w:val="00052193"/>
    <w:rsid w:val="00052433"/>
    <w:rsid w:val="000555F2"/>
    <w:rsid w:val="0006149B"/>
    <w:rsid w:val="00066D6A"/>
    <w:rsid w:val="00076C39"/>
    <w:rsid w:val="00080562"/>
    <w:rsid w:val="00087AC7"/>
    <w:rsid w:val="000C3964"/>
    <w:rsid w:val="000C7991"/>
    <w:rsid w:val="000D0811"/>
    <w:rsid w:val="000F21AF"/>
    <w:rsid w:val="001036B6"/>
    <w:rsid w:val="001130EC"/>
    <w:rsid w:val="001236A1"/>
    <w:rsid w:val="00125A0B"/>
    <w:rsid w:val="001265C6"/>
    <w:rsid w:val="00160E56"/>
    <w:rsid w:val="001618C6"/>
    <w:rsid w:val="0016219D"/>
    <w:rsid w:val="001740FE"/>
    <w:rsid w:val="00187801"/>
    <w:rsid w:val="00194DDF"/>
    <w:rsid w:val="001B3248"/>
    <w:rsid w:val="001D1ABC"/>
    <w:rsid w:val="001F34F3"/>
    <w:rsid w:val="0020175D"/>
    <w:rsid w:val="00202F19"/>
    <w:rsid w:val="002174C2"/>
    <w:rsid w:val="002420F8"/>
    <w:rsid w:val="00253500"/>
    <w:rsid w:val="00257D6E"/>
    <w:rsid w:val="00260851"/>
    <w:rsid w:val="00271544"/>
    <w:rsid w:val="002745C5"/>
    <w:rsid w:val="00285BF3"/>
    <w:rsid w:val="002A684A"/>
    <w:rsid w:val="002B2FFC"/>
    <w:rsid w:val="002C1484"/>
    <w:rsid w:val="002C54B7"/>
    <w:rsid w:val="002D522F"/>
    <w:rsid w:val="002F1449"/>
    <w:rsid w:val="003048CF"/>
    <w:rsid w:val="00305B6D"/>
    <w:rsid w:val="003069D9"/>
    <w:rsid w:val="00311F9F"/>
    <w:rsid w:val="00312D7D"/>
    <w:rsid w:val="0031403A"/>
    <w:rsid w:val="00316370"/>
    <w:rsid w:val="00322697"/>
    <w:rsid w:val="00326DC4"/>
    <w:rsid w:val="0032707C"/>
    <w:rsid w:val="00327FB8"/>
    <w:rsid w:val="0034222F"/>
    <w:rsid w:val="00357542"/>
    <w:rsid w:val="00364A22"/>
    <w:rsid w:val="00372C16"/>
    <w:rsid w:val="0037646A"/>
    <w:rsid w:val="00391DE8"/>
    <w:rsid w:val="0039648D"/>
    <w:rsid w:val="003A76EC"/>
    <w:rsid w:val="003B1D63"/>
    <w:rsid w:val="003B35CD"/>
    <w:rsid w:val="003D02FC"/>
    <w:rsid w:val="003D747D"/>
    <w:rsid w:val="003E45D4"/>
    <w:rsid w:val="003F2A90"/>
    <w:rsid w:val="003F7310"/>
    <w:rsid w:val="003F7837"/>
    <w:rsid w:val="00407E02"/>
    <w:rsid w:val="00412890"/>
    <w:rsid w:val="00417A2E"/>
    <w:rsid w:val="004315E8"/>
    <w:rsid w:val="004355EF"/>
    <w:rsid w:val="0043667E"/>
    <w:rsid w:val="00436D34"/>
    <w:rsid w:val="00437030"/>
    <w:rsid w:val="00437D10"/>
    <w:rsid w:val="00441978"/>
    <w:rsid w:val="00445A2E"/>
    <w:rsid w:val="00446F52"/>
    <w:rsid w:val="0047033E"/>
    <w:rsid w:val="00473F63"/>
    <w:rsid w:val="00476106"/>
    <w:rsid w:val="0048736C"/>
    <w:rsid w:val="00490B0F"/>
    <w:rsid w:val="004A0576"/>
    <w:rsid w:val="004A121D"/>
    <w:rsid w:val="004A7DA7"/>
    <w:rsid w:val="004C13A5"/>
    <w:rsid w:val="004C417C"/>
    <w:rsid w:val="004C7E37"/>
    <w:rsid w:val="004D39D7"/>
    <w:rsid w:val="004E32C5"/>
    <w:rsid w:val="004E725B"/>
    <w:rsid w:val="004F3C89"/>
    <w:rsid w:val="004F542C"/>
    <w:rsid w:val="00500443"/>
    <w:rsid w:val="005020FD"/>
    <w:rsid w:val="00502120"/>
    <w:rsid w:val="005175DC"/>
    <w:rsid w:val="005271D3"/>
    <w:rsid w:val="0053372D"/>
    <w:rsid w:val="005372B0"/>
    <w:rsid w:val="00540A9F"/>
    <w:rsid w:val="00544A7E"/>
    <w:rsid w:val="0054794A"/>
    <w:rsid w:val="00560578"/>
    <w:rsid w:val="005654E0"/>
    <w:rsid w:val="005663AD"/>
    <w:rsid w:val="00567F16"/>
    <w:rsid w:val="00572F24"/>
    <w:rsid w:val="005748C4"/>
    <w:rsid w:val="0058187A"/>
    <w:rsid w:val="005840EA"/>
    <w:rsid w:val="0058635F"/>
    <w:rsid w:val="005A70D9"/>
    <w:rsid w:val="005B7021"/>
    <w:rsid w:val="005B7B28"/>
    <w:rsid w:val="005C4780"/>
    <w:rsid w:val="005D1FD3"/>
    <w:rsid w:val="005D5F8B"/>
    <w:rsid w:val="005E3AEA"/>
    <w:rsid w:val="005E7D9D"/>
    <w:rsid w:val="005F3A74"/>
    <w:rsid w:val="005F5449"/>
    <w:rsid w:val="00605B6C"/>
    <w:rsid w:val="00610AAA"/>
    <w:rsid w:val="00610ADE"/>
    <w:rsid w:val="00622910"/>
    <w:rsid w:val="00646784"/>
    <w:rsid w:val="00670FCB"/>
    <w:rsid w:val="00672665"/>
    <w:rsid w:val="006848B7"/>
    <w:rsid w:val="006A36A3"/>
    <w:rsid w:val="006A3DE5"/>
    <w:rsid w:val="006A46BB"/>
    <w:rsid w:val="006A6233"/>
    <w:rsid w:val="006B1B37"/>
    <w:rsid w:val="006B3833"/>
    <w:rsid w:val="006C37AB"/>
    <w:rsid w:val="006C5427"/>
    <w:rsid w:val="006D2967"/>
    <w:rsid w:val="006D6EE7"/>
    <w:rsid w:val="006E6C87"/>
    <w:rsid w:val="006E6FF8"/>
    <w:rsid w:val="0071384F"/>
    <w:rsid w:val="0071450C"/>
    <w:rsid w:val="007149F7"/>
    <w:rsid w:val="00721BC8"/>
    <w:rsid w:val="00730C18"/>
    <w:rsid w:val="007677A8"/>
    <w:rsid w:val="0077249B"/>
    <w:rsid w:val="00776521"/>
    <w:rsid w:val="00776D84"/>
    <w:rsid w:val="00777DE2"/>
    <w:rsid w:val="00780679"/>
    <w:rsid w:val="007813A3"/>
    <w:rsid w:val="007826CD"/>
    <w:rsid w:val="00785AFC"/>
    <w:rsid w:val="007A173B"/>
    <w:rsid w:val="007A4FD6"/>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365F8"/>
    <w:rsid w:val="00883737"/>
    <w:rsid w:val="00884C9E"/>
    <w:rsid w:val="0088569E"/>
    <w:rsid w:val="008918DF"/>
    <w:rsid w:val="008A6780"/>
    <w:rsid w:val="008B6278"/>
    <w:rsid w:val="008D3A86"/>
    <w:rsid w:val="008E50C7"/>
    <w:rsid w:val="008F75E9"/>
    <w:rsid w:val="0091092B"/>
    <w:rsid w:val="00917A01"/>
    <w:rsid w:val="009225CB"/>
    <w:rsid w:val="00922819"/>
    <w:rsid w:val="00923970"/>
    <w:rsid w:val="00923EC1"/>
    <w:rsid w:val="00934725"/>
    <w:rsid w:val="00936B30"/>
    <w:rsid w:val="009509D7"/>
    <w:rsid w:val="00954320"/>
    <w:rsid w:val="00954529"/>
    <w:rsid w:val="00963B9C"/>
    <w:rsid w:val="00980AC4"/>
    <w:rsid w:val="009812D7"/>
    <w:rsid w:val="00990CED"/>
    <w:rsid w:val="00993884"/>
    <w:rsid w:val="00997C8F"/>
    <w:rsid w:val="009B63E6"/>
    <w:rsid w:val="009C0858"/>
    <w:rsid w:val="009C3439"/>
    <w:rsid w:val="009C4E02"/>
    <w:rsid w:val="009C76AA"/>
    <w:rsid w:val="009D198D"/>
    <w:rsid w:val="009D2175"/>
    <w:rsid w:val="009D2823"/>
    <w:rsid w:val="009D676C"/>
    <w:rsid w:val="009E7B13"/>
    <w:rsid w:val="009F1316"/>
    <w:rsid w:val="009F527D"/>
    <w:rsid w:val="00A0222F"/>
    <w:rsid w:val="00A02297"/>
    <w:rsid w:val="00A135F2"/>
    <w:rsid w:val="00A13666"/>
    <w:rsid w:val="00A233DA"/>
    <w:rsid w:val="00A30216"/>
    <w:rsid w:val="00A40774"/>
    <w:rsid w:val="00A45888"/>
    <w:rsid w:val="00A51E71"/>
    <w:rsid w:val="00A527F9"/>
    <w:rsid w:val="00A552CF"/>
    <w:rsid w:val="00A6113F"/>
    <w:rsid w:val="00A8091E"/>
    <w:rsid w:val="00A8125F"/>
    <w:rsid w:val="00A84B37"/>
    <w:rsid w:val="00A8549A"/>
    <w:rsid w:val="00AA2C37"/>
    <w:rsid w:val="00AA3920"/>
    <w:rsid w:val="00AB72B8"/>
    <w:rsid w:val="00AD2057"/>
    <w:rsid w:val="00AD3D3C"/>
    <w:rsid w:val="00AD60AD"/>
    <w:rsid w:val="00B052DC"/>
    <w:rsid w:val="00B1392F"/>
    <w:rsid w:val="00B201F0"/>
    <w:rsid w:val="00B2669F"/>
    <w:rsid w:val="00B3763D"/>
    <w:rsid w:val="00B41060"/>
    <w:rsid w:val="00B432C3"/>
    <w:rsid w:val="00B54579"/>
    <w:rsid w:val="00B555FD"/>
    <w:rsid w:val="00B55897"/>
    <w:rsid w:val="00B56F4D"/>
    <w:rsid w:val="00B664C5"/>
    <w:rsid w:val="00B7192C"/>
    <w:rsid w:val="00B842BD"/>
    <w:rsid w:val="00B847C9"/>
    <w:rsid w:val="00B92AC8"/>
    <w:rsid w:val="00B9391C"/>
    <w:rsid w:val="00B94666"/>
    <w:rsid w:val="00BA4A40"/>
    <w:rsid w:val="00BB66A3"/>
    <w:rsid w:val="00BC0A08"/>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61BB2"/>
    <w:rsid w:val="00C83977"/>
    <w:rsid w:val="00C84F86"/>
    <w:rsid w:val="00C85EAA"/>
    <w:rsid w:val="00C921D3"/>
    <w:rsid w:val="00CA3A09"/>
    <w:rsid w:val="00CC2CBB"/>
    <w:rsid w:val="00CE1914"/>
    <w:rsid w:val="00CF3D21"/>
    <w:rsid w:val="00D057E9"/>
    <w:rsid w:val="00D2037F"/>
    <w:rsid w:val="00D33B5E"/>
    <w:rsid w:val="00D36318"/>
    <w:rsid w:val="00D5204C"/>
    <w:rsid w:val="00D55DDC"/>
    <w:rsid w:val="00D705AB"/>
    <w:rsid w:val="00D75306"/>
    <w:rsid w:val="00D91263"/>
    <w:rsid w:val="00D91B32"/>
    <w:rsid w:val="00DA03B9"/>
    <w:rsid w:val="00DA43B0"/>
    <w:rsid w:val="00DB09BB"/>
    <w:rsid w:val="00DC7254"/>
    <w:rsid w:val="00DC72EC"/>
    <w:rsid w:val="00DD6116"/>
    <w:rsid w:val="00DE23A6"/>
    <w:rsid w:val="00DE2BB5"/>
    <w:rsid w:val="00DF4E98"/>
    <w:rsid w:val="00E001C4"/>
    <w:rsid w:val="00E00E3D"/>
    <w:rsid w:val="00E02D77"/>
    <w:rsid w:val="00E1253F"/>
    <w:rsid w:val="00E14372"/>
    <w:rsid w:val="00E14B7B"/>
    <w:rsid w:val="00E242AB"/>
    <w:rsid w:val="00E31D23"/>
    <w:rsid w:val="00E35E58"/>
    <w:rsid w:val="00E4652C"/>
    <w:rsid w:val="00E61D3A"/>
    <w:rsid w:val="00E64C53"/>
    <w:rsid w:val="00E6715C"/>
    <w:rsid w:val="00E673C6"/>
    <w:rsid w:val="00E67791"/>
    <w:rsid w:val="00E76F39"/>
    <w:rsid w:val="00E807AD"/>
    <w:rsid w:val="00E90744"/>
    <w:rsid w:val="00E90D91"/>
    <w:rsid w:val="00E92ADD"/>
    <w:rsid w:val="00E945C1"/>
    <w:rsid w:val="00E95FC9"/>
    <w:rsid w:val="00E97321"/>
    <w:rsid w:val="00EA330C"/>
    <w:rsid w:val="00EA7BA1"/>
    <w:rsid w:val="00EB3E79"/>
    <w:rsid w:val="00EB557F"/>
    <w:rsid w:val="00EC31C2"/>
    <w:rsid w:val="00EC5F73"/>
    <w:rsid w:val="00ED3B68"/>
    <w:rsid w:val="00EE26C6"/>
    <w:rsid w:val="00EE31B0"/>
    <w:rsid w:val="00EE4ED7"/>
    <w:rsid w:val="00EE6574"/>
    <w:rsid w:val="00EF7D4E"/>
    <w:rsid w:val="00F02BA6"/>
    <w:rsid w:val="00F043D3"/>
    <w:rsid w:val="00F05D01"/>
    <w:rsid w:val="00F132B6"/>
    <w:rsid w:val="00F13FF6"/>
    <w:rsid w:val="00F2279E"/>
    <w:rsid w:val="00F3434F"/>
    <w:rsid w:val="00F34973"/>
    <w:rsid w:val="00F36F39"/>
    <w:rsid w:val="00F401B4"/>
    <w:rsid w:val="00F40A08"/>
    <w:rsid w:val="00F47276"/>
    <w:rsid w:val="00F50E68"/>
    <w:rsid w:val="00F52E4E"/>
    <w:rsid w:val="00F72135"/>
    <w:rsid w:val="00F75EFF"/>
    <w:rsid w:val="00F77322"/>
    <w:rsid w:val="00FA0A5A"/>
    <w:rsid w:val="00FA1383"/>
    <w:rsid w:val="00FA59AD"/>
    <w:rsid w:val="00FA7242"/>
    <w:rsid w:val="00FB2462"/>
    <w:rsid w:val="00FB4600"/>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5B70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20126">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63810717">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94300938">
      <w:bodyDiv w:val="1"/>
      <w:marLeft w:val="0"/>
      <w:marRight w:val="0"/>
      <w:marTop w:val="0"/>
      <w:marBottom w:val="0"/>
      <w:divBdr>
        <w:top w:val="none" w:sz="0" w:space="0" w:color="auto"/>
        <w:left w:val="none" w:sz="0" w:space="0" w:color="auto"/>
        <w:bottom w:val="none" w:sz="0" w:space="0" w:color="auto"/>
        <w:right w:val="none" w:sz="0" w:space="0" w:color="auto"/>
      </w:divBdr>
    </w:div>
    <w:div w:id="54849259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29249956">
      <w:bodyDiv w:val="1"/>
      <w:marLeft w:val="0"/>
      <w:marRight w:val="0"/>
      <w:marTop w:val="0"/>
      <w:marBottom w:val="0"/>
      <w:divBdr>
        <w:top w:val="none" w:sz="0" w:space="0" w:color="auto"/>
        <w:left w:val="none" w:sz="0" w:space="0" w:color="auto"/>
        <w:bottom w:val="none" w:sz="0" w:space="0" w:color="auto"/>
        <w:right w:val="none" w:sz="0" w:space="0" w:color="auto"/>
      </w:divBdr>
    </w:div>
    <w:div w:id="865173245">
      <w:bodyDiv w:val="1"/>
      <w:marLeft w:val="0"/>
      <w:marRight w:val="0"/>
      <w:marTop w:val="0"/>
      <w:marBottom w:val="0"/>
      <w:divBdr>
        <w:top w:val="none" w:sz="0" w:space="0" w:color="auto"/>
        <w:left w:val="none" w:sz="0" w:space="0" w:color="auto"/>
        <w:bottom w:val="none" w:sz="0" w:space="0" w:color="auto"/>
        <w:right w:val="none" w:sz="0" w:space="0" w:color="auto"/>
      </w:divBdr>
    </w:div>
    <w:div w:id="1003701743">
      <w:bodyDiv w:val="1"/>
      <w:marLeft w:val="0"/>
      <w:marRight w:val="0"/>
      <w:marTop w:val="0"/>
      <w:marBottom w:val="0"/>
      <w:divBdr>
        <w:top w:val="none" w:sz="0" w:space="0" w:color="auto"/>
        <w:left w:val="none" w:sz="0" w:space="0" w:color="auto"/>
        <w:bottom w:val="none" w:sz="0" w:space="0" w:color="auto"/>
        <w:right w:val="none" w:sz="0" w:space="0" w:color="auto"/>
      </w:divBdr>
    </w:div>
    <w:div w:id="1032609197">
      <w:bodyDiv w:val="1"/>
      <w:marLeft w:val="0"/>
      <w:marRight w:val="0"/>
      <w:marTop w:val="0"/>
      <w:marBottom w:val="0"/>
      <w:divBdr>
        <w:top w:val="none" w:sz="0" w:space="0" w:color="auto"/>
        <w:left w:val="none" w:sz="0" w:space="0" w:color="auto"/>
        <w:bottom w:val="none" w:sz="0" w:space="0" w:color="auto"/>
        <w:right w:val="none" w:sz="0" w:space="0" w:color="auto"/>
      </w:divBdr>
    </w:div>
    <w:div w:id="1073047512">
      <w:bodyDiv w:val="1"/>
      <w:marLeft w:val="0"/>
      <w:marRight w:val="0"/>
      <w:marTop w:val="0"/>
      <w:marBottom w:val="0"/>
      <w:divBdr>
        <w:top w:val="none" w:sz="0" w:space="0" w:color="auto"/>
        <w:left w:val="none" w:sz="0" w:space="0" w:color="auto"/>
        <w:bottom w:val="none" w:sz="0" w:space="0" w:color="auto"/>
        <w:right w:val="none" w:sz="0" w:space="0" w:color="auto"/>
      </w:divBdr>
    </w:div>
    <w:div w:id="157550821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state.nj.us/treasury/pensions/rate-renewal.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purl.org/dc/elements/1.1/"/>
    <ds:schemaRef ds:uri="http://purl.org/dc/dcmitype/"/>
    <ds:schemaRef ds:uri="http://schemas.microsoft.com/sharepoint/v3"/>
    <ds:schemaRef ds:uri="http://schemas.microsoft.com/office/infopath/2007/PartnerControls"/>
    <ds:schemaRef ds:uri="http://schemas.microsoft.com/office/2006/metadata/properties"/>
    <ds:schemaRef ds:uri="http://purl.org/dc/terms/"/>
    <ds:schemaRef ds:uri="http://schemas.microsoft.com/office/2006/documentManagement/types"/>
    <ds:schemaRef ds:uri="http://schemas.openxmlformats.org/package/2006/metadata/core-properties"/>
    <ds:schemaRef ds:uri="035e97a8-7486-4082-94c4-ab983c563e82"/>
    <ds:schemaRef ds:uri="http://www.w3.org/XML/1998/namespace"/>
  </ds:schemaRefs>
</ds:datastoreItem>
</file>

<file path=customXml/itemProps6.xml><?xml version="1.0" encoding="utf-8"?>
<ds:datastoreItem xmlns:ds="http://schemas.openxmlformats.org/officeDocument/2006/customXml" ds:itemID="{1F5B1E24-0F83-4749-A6FF-29727A86B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6</TotalTime>
  <Pages>19</Pages>
  <Words>7971</Words>
  <Characters>43417</Characters>
  <Application>Microsoft Office Word</Application>
  <DocSecurity>0</DocSecurity>
  <Lines>361</Lines>
  <Paragraphs>102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51286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Spildener, Linda</cp:lastModifiedBy>
  <cp:revision>4</cp:revision>
  <cp:lastPrinted>2018-06-29T13:27:00Z</cp:lastPrinted>
  <dcterms:created xsi:type="dcterms:W3CDTF">2018-06-29T15:41:00Z</dcterms:created>
  <dcterms:modified xsi:type="dcterms:W3CDTF">2018-06-29T16:59:00Z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