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4D64FB" w14:textId="7E3A0C17" w:rsidR="00364A22" w:rsidRPr="0019505B" w:rsidRDefault="009F586F" w:rsidP="004F542C">
      <w:pPr>
        <w:pStyle w:val="Heading3"/>
        <w:keepNext w:val="0"/>
        <w:jc w:val="center"/>
        <w:rPr>
          <w:rFonts w:ascii="Arial" w:hAnsi="Arial" w:cs="Arial"/>
          <w:b/>
          <w:sz w:val="20"/>
        </w:rPr>
      </w:pPr>
      <w:r>
        <w:rPr>
          <w:rFonts w:ascii="Arial" w:hAnsi="Arial" w:cs="Arial"/>
          <w:b/>
          <w:sz w:val="20"/>
        </w:rPr>
        <w:t>October 22</w:t>
      </w:r>
      <w:r w:rsidR="00067486" w:rsidRPr="0019505B">
        <w:rPr>
          <w:rFonts w:ascii="Arial" w:hAnsi="Arial" w:cs="Arial"/>
          <w:b/>
          <w:sz w:val="20"/>
        </w:rPr>
        <w:t>, 2018</w:t>
      </w:r>
    </w:p>
    <w:p w14:paraId="1627C7A7" w14:textId="77777777" w:rsidR="00364A22" w:rsidRPr="0019505B" w:rsidRDefault="00364A22" w:rsidP="00364A22">
      <w:pPr>
        <w:rPr>
          <w:rFonts w:ascii="Arial" w:hAnsi="Arial" w:cs="Arial"/>
        </w:rPr>
      </w:pPr>
    </w:p>
    <w:p w14:paraId="0F231CAD" w14:textId="77777777" w:rsidR="00364A22" w:rsidRPr="0019505B" w:rsidRDefault="00364A22" w:rsidP="00364A22">
      <w:pPr>
        <w:rPr>
          <w:rFonts w:ascii="Arial" w:hAnsi="Arial" w:cs="Arial"/>
        </w:rPr>
      </w:pPr>
    </w:p>
    <w:p w14:paraId="510FC581" w14:textId="77777777" w:rsidR="007D1D98" w:rsidRPr="0019505B" w:rsidRDefault="007D1D98" w:rsidP="007D1D98">
      <w:pPr>
        <w:tabs>
          <w:tab w:val="left" w:pos="0"/>
        </w:tabs>
        <w:outlineLvl w:val="0"/>
        <w:rPr>
          <w:rFonts w:ascii="Arial" w:hAnsi="Arial" w:cs="Arial"/>
          <w:b/>
        </w:rPr>
      </w:pPr>
      <w:r w:rsidRPr="0019505B">
        <w:rPr>
          <w:rFonts w:ascii="Arial" w:hAnsi="Arial" w:cs="Arial"/>
          <w:b/>
        </w:rPr>
        <w:t>To:</w:t>
      </w:r>
      <w:r w:rsidR="008918DF" w:rsidRPr="0019505B">
        <w:rPr>
          <w:rFonts w:ascii="Arial" w:hAnsi="Arial" w:cs="Arial"/>
          <w:b/>
        </w:rPr>
        <w:tab/>
      </w:r>
      <w:r w:rsidRPr="0019505B">
        <w:rPr>
          <w:rFonts w:ascii="Arial" w:hAnsi="Arial" w:cs="Arial"/>
          <w:b/>
        </w:rPr>
        <w:t xml:space="preserve">All Interested Vendors {Bidders} </w:t>
      </w:r>
    </w:p>
    <w:p w14:paraId="6518C997" w14:textId="77777777" w:rsidR="007D1D98" w:rsidRPr="0019505B" w:rsidRDefault="007D1D98" w:rsidP="007D1D98">
      <w:pPr>
        <w:rPr>
          <w:rFonts w:ascii="Arial" w:hAnsi="Arial" w:cs="Arial"/>
        </w:rPr>
      </w:pPr>
    </w:p>
    <w:p w14:paraId="02FA9CFF" w14:textId="77777777" w:rsidR="007D1D98" w:rsidRPr="0019505B" w:rsidRDefault="007D1D98" w:rsidP="007D1D98">
      <w:pPr>
        <w:tabs>
          <w:tab w:val="left" w:pos="0"/>
        </w:tabs>
        <w:rPr>
          <w:rFonts w:ascii="Arial" w:hAnsi="Arial" w:cs="Arial"/>
        </w:rPr>
      </w:pPr>
    </w:p>
    <w:p w14:paraId="63658EC5" w14:textId="77777777" w:rsidR="007D1D98" w:rsidRPr="0019505B" w:rsidRDefault="00721BC8" w:rsidP="007D1D98">
      <w:pPr>
        <w:pStyle w:val="Heading2"/>
        <w:keepNext w:val="0"/>
        <w:widowControl w:val="0"/>
        <w:tabs>
          <w:tab w:val="left" w:pos="0"/>
        </w:tabs>
        <w:rPr>
          <w:rFonts w:ascii="Arial" w:hAnsi="Arial" w:cs="Arial"/>
          <w:sz w:val="20"/>
        </w:rPr>
      </w:pPr>
      <w:r w:rsidRPr="0019505B">
        <w:rPr>
          <w:rFonts w:ascii="Arial" w:hAnsi="Arial" w:cs="Arial"/>
          <w:sz w:val="20"/>
        </w:rPr>
        <w:t>Re:</w:t>
      </w:r>
      <w:r w:rsidR="008918DF" w:rsidRPr="0019505B">
        <w:rPr>
          <w:rFonts w:ascii="Arial" w:hAnsi="Arial" w:cs="Arial"/>
          <w:sz w:val="20"/>
        </w:rPr>
        <w:tab/>
      </w:r>
      <w:r w:rsidRPr="0019505B">
        <w:rPr>
          <w:rFonts w:ascii="Arial" w:hAnsi="Arial" w:cs="Arial"/>
          <w:sz w:val="20"/>
        </w:rPr>
        <w:t xml:space="preserve">Bid Solicitation # </w:t>
      </w:r>
      <w:r w:rsidR="00E76D45" w:rsidRPr="0019505B">
        <w:rPr>
          <w:rFonts w:ascii="Arial" w:hAnsi="Arial" w:cs="Arial"/>
          <w:sz w:val="20"/>
        </w:rPr>
        <w:t>18</w:t>
      </w:r>
      <w:r w:rsidR="007D1D98" w:rsidRPr="0019505B">
        <w:rPr>
          <w:rFonts w:ascii="Arial" w:hAnsi="Arial" w:cs="Arial"/>
          <w:sz w:val="20"/>
        </w:rPr>
        <w:t>DPP</w:t>
      </w:r>
      <w:r w:rsidR="00E76D45" w:rsidRPr="0019505B">
        <w:rPr>
          <w:rFonts w:ascii="Arial" w:hAnsi="Arial" w:cs="Arial"/>
          <w:sz w:val="20"/>
        </w:rPr>
        <w:t>00245</w:t>
      </w:r>
    </w:p>
    <w:p w14:paraId="4A22F4E2" w14:textId="77777777" w:rsidR="008918DF" w:rsidRPr="0019505B" w:rsidRDefault="006C034F" w:rsidP="008918DF">
      <w:pPr>
        <w:ind w:firstLine="720"/>
        <w:rPr>
          <w:rFonts w:ascii="Arial" w:hAnsi="Arial" w:cs="Arial"/>
          <w:b/>
        </w:rPr>
      </w:pPr>
      <w:r w:rsidRPr="0019505B">
        <w:rPr>
          <w:rFonts w:ascii="Arial" w:hAnsi="Arial" w:cs="Arial"/>
          <w:b/>
        </w:rPr>
        <w:t>T2691- NJ FamilyCare Utilization Review Audits, DMAHS</w:t>
      </w:r>
    </w:p>
    <w:p w14:paraId="3A19605D" w14:textId="77777777" w:rsidR="007D1D98" w:rsidRPr="0019505B" w:rsidRDefault="007D1D98" w:rsidP="008918DF">
      <w:pPr>
        <w:ind w:firstLine="720"/>
        <w:rPr>
          <w:rFonts w:ascii="Arial" w:hAnsi="Arial" w:cs="Arial"/>
          <w:b/>
        </w:rPr>
      </w:pPr>
    </w:p>
    <w:p w14:paraId="7A929697" w14:textId="77777777" w:rsidR="003069D9" w:rsidRPr="0019505B" w:rsidRDefault="003069D9" w:rsidP="008918DF">
      <w:pPr>
        <w:ind w:firstLine="720"/>
        <w:rPr>
          <w:rFonts w:ascii="Arial" w:hAnsi="Arial" w:cs="Arial"/>
          <w:b/>
        </w:rPr>
      </w:pPr>
    </w:p>
    <w:p w14:paraId="64A811A5" w14:textId="13EEB948" w:rsidR="007D1D98" w:rsidRPr="0019505B" w:rsidRDefault="008918DF" w:rsidP="007D1D98">
      <w:pPr>
        <w:tabs>
          <w:tab w:val="left" w:pos="0"/>
        </w:tabs>
        <w:outlineLvl w:val="0"/>
        <w:rPr>
          <w:rFonts w:ascii="Arial" w:hAnsi="Arial" w:cs="Arial"/>
          <w:b/>
        </w:rPr>
      </w:pPr>
      <w:r w:rsidRPr="0019505B">
        <w:rPr>
          <w:rFonts w:ascii="Arial" w:hAnsi="Arial" w:cs="Arial"/>
          <w:b/>
        </w:rPr>
        <w:tab/>
      </w:r>
      <w:r w:rsidR="002420F8" w:rsidRPr="0019505B">
        <w:rPr>
          <w:rFonts w:ascii="Arial" w:hAnsi="Arial" w:cs="Arial"/>
          <w:b/>
        </w:rPr>
        <w:t xml:space="preserve">Quote </w:t>
      </w:r>
      <w:r w:rsidR="007D1D98" w:rsidRPr="0019505B">
        <w:rPr>
          <w:rFonts w:ascii="Arial" w:hAnsi="Arial" w:cs="Arial"/>
          <w:b/>
        </w:rPr>
        <w:t xml:space="preserve">Submission Due Date: </w:t>
      </w:r>
      <w:r w:rsidR="0055356B">
        <w:rPr>
          <w:rFonts w:ascii="Arial" w:hAnsi="Arial" w:cs="Arial"/>
          <w:b/>
        </w:rPr>
        <w:t xml:space="preserve">November </w:t>
      </w:r>
      <w:r w:rsidR="009F586F">
        <w:rPr>
          <w:rFonts w:ascii="Arial" w:hAnsi="Arial" w:cs="Arial"/>
          <w:b/>
        </w:rPr>
        <w:t>2</w:t>
      </w:r>
      <w:r w:rsidR="0055356B">
        <w:rPr>
          <w:rFonts w:ascii="Arial" w:hAnsi="Arial" w:cs="Arial"/>
          <w:b/>
        </w:rPr>
        <w:t>9</w:t>
      </w:r>
      <w:r w:rsidR="00067486" w:rsidRPr="0019505B">
        <w:rPr>
          <w:rFonts w:ascii="Arial" w:hAnsi="Arial" w:cs="Arial"/>
          <w:b/>
        </w:rPr>
        <w:t>, 2018</w:t>
      </w:r>
      <w:r w:rsidR="0053372D" w:rsidRPr="0019505B">
        <w:rPr>
          <w:rFonts w:ascii="Arial" w:hAnsi="Arial" w:cs="Arial"/>
          <w:b/>
        </w:rPr>
        <w:t xml:space="preserve"> (2:00 p.m. E</w:t>
      </w:r>
      <w:r w:rsidR="003069D9" w:rsidRPr="0019505B">
        <w:rPr>
          <w:rFonts w:ascii="Arial" w:hAnsi="Arial" w:cs="Arial"/>
          <w:b/>
        </w:rPr>
        <w:t xml:space="preserve">astern </w:t>
      </w:r>
      <w:r w:rsidR="007D1D98" w:rsidRPr="0019505B">
        <w:rPr>
          <w:rFonts w:ascii="Arial" w:hAnsi="Arial" w:cs="Arial"/>
          <w:b/>
        </w:rPr>
        <w:t>T</w:t>
      </w:r>
      <w:r w:rsidR="003069D9" w:rsidRPr="0019505B">
        <w:rPr>
          <w:rFonts w:ascii="Arial" w:hAnsi="Arial" w:cs="Arial"/>
          <w:b/>
        </w:rPr>
        <w:t>ime</w:t>
      </w:r>
      <w:r w:rsidR="007D1D98" w:rsidRPr="0019505B">
        <w:rPr>
          <w:rFonts w:ascii="Arial" w:hAnsi="Arial" w:cs="Arial"/>
          <w:b/>
        </w:rPr>
        <w:t>)</w:t>
      </w:r>
    </w:p>
    <w:p w14:paraId="1EB9CB46" w14:textId="77777777" w:rsidR="00364A22" w:rsidRPr="0019505B" w:rsidRDefault="00364A22" w:rsidP="002420F8"/>
    <w:p w14:paraId="58B7F839" w14:textId="77777777" w:rsidR="003069D9" w:rsidRPr="0019505B" w:rsidRDefault="003069D9" w:rsidP="002420F8"/>
    <w:p w14:paraId="24BA7A9A" w14:textId="2457E68D" w:rsidR="007D1D98" w:rsidRPr="0019505B" w:rsidRDefault="007D1D98" w:rsidP="007D1D98">
      <w:pPr>
        <w:pStyle w:val="Heading1"/>
        <w:keepNext w:val="0"/>
        <w:tabs>
          <w:tab w:val="left" w:pos="0"/>
        </w:tabs>
        <w:rPr>
          <w:rFonts w:ascii="Arial" w:hAnsi="Arial" w:cs="Arial"/>
          <w:i w:val="0"/>
          <w:sz w:val="20"/>
        </w:rPr>
      </w:pPr>
      <w:r w:rsidRPr="0019505B">
        <w:rPr>
          <w:rFonts w:ascii="Arial" w:hAnsi="Arial" w:cs="Arial"/>
          <w:i w:val="0"/>
          <w:sz w:val="20"/>
        </w:rPr>
        <w:t xml:space="preserve">Bid </w:t>
      </w:r>
      <w:r w:rsidR="00E526D9" w:rsidRPr="0019505B">
        <w:rPr>
          <w:rFonts w:ascii="Arial" w:hAnsi="Arial" w:cs="Arial"/>
          <w:i w:val="0"/>
          <w:sz w:val="20"/>
        </w:rPr>
        <w:t>Amendment #</w:t>
      </w:r>
      <w:r w:rsidR="00301569">
        <w:rPr>
          <w:rFonts w:ascii="Arial" w:hAnsi="Arial" w:cs="Arial"/>
          <w:i w:val="0"/>
          <w:sz w:val="20"/>
        </w:rPr>
        <w:t>3</w:t>
      </w:r>
    </w:p>
    <w:p w14:paraId="20FE1BE5" w14:textId="77777777" w:rsidR="00364A22" w:rsidRPr="0019505B" w:rsidRDefault="00364A22" w:rsidP="00364A22">
      <w:pPr>
        <w:tabs>
          <w:tab w:val="left" w:pos="0"/>
        </w:tabs>
        <w:rPr>
          <w:rFonts w:ascii="Arial" w:hAnsi="Arial" w:cs="Arial"/>
        </w:rPr>
      </w:pPr>
    </w:p>
    <w:p w14:paraId="4F80F1A3" w14:textId="77777777" w:rsidR="00364A22" w:rsidRPr="0019505B" w:rsidRDefault="00364A22" w:rsidP="00364A22">
      <w:pPr>
        <w:tabs>
          <w:tab w:val="left" w:pos="0"/>
        </w:tabs>
        <w:rPr>
          <w:rFonts w:ascii="Arial" w:hAnsi="Arial" w:cs="Arial"/>
        </w:rPr>
      </w:pPr>
    </w:p>
    <w:p w14:paraId="20C2E511" w14:textId="05422D1D" w:rsidR="00A233DA" w:rsidRPr="0019505B" w:rsidRDefault="007D1D98" w:rsidP="008918DF">
      <w:pPr>
        <w:tabs>
          <w:tab w:val="left" w:pos="0"/>
        </w:tabs>
        <w:jc w:val="both"/>
        <w:rPr>
          <w:rFonts w:ascii="Arial" w:hAnsi="Arial" w:cs="Arial"/>
        </w:rPr>
      </w:pPr>
      <w:r w:rsidRPr="0019505B">
        <w:rPr>
          <w:rFonts w:ascii="Arial" w:hAnsi="Arial" w:cs="Arial"/>
        </w:rPr>
        <w:t>The following constitutes Bid Amendment #</w:t>
      </w:r>
      <w:r w:rsidR="00301569">
        <w:rPr>
          <w:rFonts w:ascii="Arial" w:hAnsi="Arial" w:cs="Arial"/>
        </w:rPr>
        <w:t>3</w:t>
      </w:r>
      <w:bookmarkStart w:id="0" w:name="_GoBack"/>
      <w:bookmarkEnd w:id="0"/>
      <w:r w:rsidRPr="0019505B">
        <w:rPr>
          <w:rFonts w:ascii="Arial" w:hAnsi="Arial" w:cs="Arial"/>
        </w:rPr>
        <w:t xml:space="preserve"> to the above referenced </w:t>
      </w:r>
      <w:r w:rsidR="00502120" w:rsidRPr="0019505B">
        <w:rPr>
          <w:rFonts w:ascii="Arial" w:hAnsi="Arial" w:cs="Arial"/>
        </w:rPr>
        <w:t>Bid S</w:t>
      </w:r>
      <w:r w:rsidR="002420F8" w:rsidRPr="0019505B">
        <w:rPr>
          <w:rFonts w:ascii="Arial" w:hAnsi="Arial" w:cs="Arial"/>
        </w:rPr>
        <w:t>olicitation</w:t>
      </w:r>
      <w:r w:rsidR="00260851" w:rsidRPr="0019505B">
        <w:rPr>
          <w:rFonts w:ascii="Arial" w:hAnsi="Arial" w:cs="Arial"/>
        </w:rPr>
        <w:t>:</w:t>
      </w:r>
    </w:p>
    <w:p w14:paraId="6FDA7166" w14:textId="77777777" w:rsidR="00A233DA" w:rsidRPr="0019505B" w:rsidRDefault="007D1D98" w:rsidP="008918DF">
      <w:pPr>
        <w:tabs>
          <w:tab w:val="left" w:pos="0"/>
        </w:tabs>
        <w:jc w:val="both"/>
        <w:rPr>
          <w:rFonts w:ascii="Arial" w:hAnsi="Arial" w:cs="Arial"/>
        </w:rPr>
      </w:pPr>
      <w:r w:rsidRPr="0019505B">
        <w:rPr>
          <w:rFonts w:ascii="Arial" w:hAnsi="Arial" w:cs="Arial"/>
        </w:rPr>
        <w:t xml:space="preserve">  </w:t>
      </w:r>
    </w:p>
    <w:p w14:paraId="2A3D470C" w14:textId="4DFFEBC3" w:rsidR="00A233DA" w:rsidRPr="0019505B" w:rsidRDefault="007D1D98" w:rsidP="008918DF">
      <w:pPr>
        <w:pStyle w:val="ListParagraph"/>
        <w:numPr>
          <w:ilvl w:val="0"/>
          <w:numId w:val="1"/>
        </w:numPr>
        <w:tabs>
          <w:tab w:val="left" w:pos="0"/>
        </w:tabs>
        <w:jc w:val="both"/>
        <w:rPr>
          <w:rFonts w:ascii="Arial" w:hAnsi="Arial" w:cs="Arial"/>
        </w:rPr>
      </w:pPr>
      <w:r w:rsidRPr="0019505B">
        <w:rPr>
          <w:rFonts w:ascii="Arial" w:hAnsi="Arial" w:cs="Arial"/>
        </w:rPr>
        <w:t xml:space="preserve">This </w:t>
      </w:r>
      <w:r w:rsidR="00490B0F" w:rsidRPr="0019505B">
        <w:rPr>
          <w:rFonts w:ascii="Arial" w:hAnsi="Arial" w:cs="Arial"/>
        </w:rPr>
        <w:t>B</w:t>
      </w:r>
      <w:r w:rsidRPr="0019505B">
        <w:rPr>
          <w:rFonts w:ascii="Arial" w:hAnsi="Arial" w:cs="Arial"/>
        </w:rPr>
        <w:t xml:space="preserve">id </w:t>
      </w:r>
      <w:r w:rsidR="00490B0F" w:rsidRPr="0019505B">
        <w:rPr>
          <w:rFonts w:ascii="Arial" w:hAnsi="Arial" w:cs="Arial"/>
        </w:rPr>
        <w:t>A</w:t>
      </w:r>
      <w:r w:rsidRPr="0019505B">
        <w:rPr>
          <w:rFonts w:ascii="Arial" w:hAnsi="Arial" w:cs="Arial"/>
        </w:rPr>
        <w:t>mendment</w:t>
      </w:r>
      <w:r w:rsidR="00A233DA" w:rsidRPr="0019505B">
        <w:rPr>
          <w:rFonts w:ascii="Arial" w:hAnsi="Arial" w:cs="Arial"/>
        </w:rPr>
        <w:t xml:space="preserve"> includes</w:t>
      </w:r>
      <w:r w:rsidRPr="0019505B">
        <w:rPr>
          <w:rFonts w:ascii="Arial" w:hAnsi="Arial" w:cs="Arial"/>
        </w:rPr>
        <w:t xml:space="preserve"> </w:t>
      </w:r>
      <w:r w:rsidR="00260851" w:rsidRPr="0019505B">
        <w:rPr>
          <w:rFonts w:ascii="Arial" w:hAnsi="Arial" w:cs="Arial"/>
        </w:rPr>
        <w:t>answers to questions</w:t>
      </w:r>
      <w:r w:rsidR="00DB2751" w:rsidRPr="0019505B">
        <w:rPr>
          <w:rFonts w:ascii="Arial" w:hAnsi="Arial" w:cs="Arial"/>
        </w:rPr>
        <w:t xml:space="preserve">; </w:t>
      </w:r>
    </w:p>
    <w:p w14:paraId="0BDB6DE8" w14:textId="77777777" w:rsidR="00A233DA" w:rsidRPr="0019505B" w:rsidRDefault="00A233DA" w:rsidP="008918DF">
      <w:pPr>
        <w:tabs>
          <w:tab w:val="left" w:pos="0"/>
        </w:tabs>
        <w:jc w:val="both"/>
        <w:rPr>
          <w:rFonts w:ascii="Arial" w:hAnsi="Arial" w:cs="Arial"/>
        </w:rPr>
      </w:pPr>
    </w:p>
    <w:p w14:paraId="7C1408E3" w14:textId="5C6AB512" w:rsidR="007D1D98" w:rsidRDefault="00A233DA" w:rsidP="00830023">
      <w:pPr>
        <w:pStyle w:val="ListParagraph"/>
        <w:numPr>
          <w:ilvl w:val="0"/>
          <w:numId w:val="1"/>
        </w:numPr>
        <w:tabs>
          <w:tab w:val="left" w:pos="0"/>
        </w:tabs>
        <w:jc w:val="both"/>
        <w:rPr>
          <w:rFonts w:ascii="Arial" w:hAnsi="Arial" w:cs="Arial"/>
        </w:rPr>
      </w:pPr>
      <w:r w:rsidRPr="0019505B">
        <w:rPr>
          <w:rFonts w:ascii="Arial" w:hAnsi="Arial" w:cs="Arial"/>
        </w:rPr>
        <w:t>Please note that f</w:t>
      </w:r>
      <w:r w:rsidR="00EB3E79" w:rsidRPr="0019505B">
        <w:rPr>
          <w:rFonts w:ascii="Arial" w:hAnsi="Arial" w:cs="Arial"/>
        </w:rPr>
        <w:t>or all a</w:t>
      </w:r>
      <w:r w:rsidR="007D1D98" w:rsidRPr="0019505B">
        <w:rPr>
          <w:rFonts w:ascii="Arial" w:hAnsi="Arial" w:cs="Arial"/>
        </w:rPr>
        <w:t>dditions, deletions, clarifica</w:t>
      </w:r>
      <w:r w:rsidR="00502120" w:rsidRPr="0019505B">
        <w:rPr>
          <w:rFonts w:ascii="Arial" w:hAnsi="Arial" w:cs="Arial"/>
        </w:rPr>
        <w:t>tions and modifications to the Bid S</w:t>
      </w:r>
      <w:r w:rsidR="007D1D98" w:rsidRPr="0019505B">
        <w:rPr>
          <w:rFonts w:ascii="Arial" w:hAnsi="Arial" w:cs="Arial"/>
        </w:rPr>
        <w:t>olicitation</w:t>
      </w:r>
      <w:r w:rsidR="00830023" w:rsidRPr="0019505B">
        <w:rPr>
          <w:rFonts w:ascii="Arial" w:hAnsi="Arial" w:cs="Arial"/>
        </w:rPr>
        <w:t xml:space="preserve"> 18DPP00245</w:t>
      </w:r>
      <w:r w:rsidR="00EB3E79" w:rsidRPr="0019505B">
        <w:rPr>
          <w:rFonts w:ascii="Arial" w:hAnsi="Arial" w:cs="Arial"/>
        </w:rPr>
        <w:t>,</w:t>
      </w:r>
      <w:r w:rsidR="00D55DDC" w:rsidRPr="0019505B">
        <w:rPr>
          <w:rFonts w:ascii="Arial" w:hAnsi="Arial" w:cs="Arial"/>
        </w:rPr>
        <w:t xml:space="preserve"> </w:t>
      </w:r>
      <w:r w:rsidR="00EB3E79" w:rsidRPr="0019505B">
        <w:rPr>
          <w:rFonts w:ascii="Arial" w:hAnsi="Arial" w:cs="Arial"/>
        </w:rPr>
        <w:t>please r</w:t>
      </w:r>
      <w:r w:rsidR="00D55DDC" w:rsidRPr="0019505B">
        <w:rPr>
          <w:rFonts w:ascii="Arial" w:hAnsi="Arial" w:cs="Arial"/>
        </w:rPr>
        <w:t xml:space="preserve">efer to </w:t>
      </w:r>
      <w:r w:rsidR="00DC72EC" w:rsidRPr="0019505B">
        <w:rPr>
          <w:rFonts w:ascii="Arial" w:hAnsi="Arial" w:cs="Arial"/>
        </w:rPr>
        <w:t xml:space="preserve">the </w:t>
      </w:r>
      <w:r w:rsidR="00721BC8" w:rsidRPr="0019505B">
        <w:rPr>
          <w:rFonts w:ascii="Arial" w:hAnsi="Arial" w:cs="Arial"/>
        </w:rPr>
        <w:t xml:space="preserve">Revised </w:t>
      </w:r>
      <w:r w:rsidRPr="0019505B">
        <w:rPr>
          <w:rFonts w:ascii="Arial" w:hAnsi="Arial" w:cs="Arial"/>
        </w:rPr>
        <w:t xml:space="preserve">Bid Solicitation </w:t>
      </w:r>
      <w:r w:rsidR="003069D9" w:rsidRPr="0019505B">
        <w:rPr>
          <w:rFonts w:ascii="Arial" w:hAnsi="Arial" w:cs="Arial"/>
        </w:rPr>
        <w:t>en</w:t>
      </w:r>
      <w:r w:rsidR="00DC72EC" w:rsidRPr="0019505B">
        <w:rPr>
          <w:rFonts w:ascii="Arial" w:hAnsi="Arial" w:cs="Arial"/>
        </w:rPr>
        <w:t>titled “</w:t>
      </w:r>
      <w:r w:rsidR="00830023" w:rsidRPr="0019505B">
        <w:rPr>
          <w:rFonts w:ascii="Arial" w:hAnsi="Arial" w:cs="Arial"/>
        </w:rPr>
        <w:t xml:space="preserve">T2691 NJ FamilyCare UR Audits DMAHS Revised </w:t>
      </w:r>
      <w:r w:rsidR="009F586F">
        <w:rPr>
          <w:rFonts w:ascii="Arial" w:hAnsi="Arial" w:cs="Arial"/>
        </w:rPr>
        <w:t>1022</w:t>
      </w:r>
      <w:r w:rsidR="0055356B">
        <w:rPr>
          <w:rFonts w:ascii="Arial" w:hAnsi="Arial" w:cs="Arial"/>
        </w:rPr>
        <w:t>18</w:t>
      </w:r>
      <w:r w:rsidR="00DC72EC" w:rsidRPr="0019505B">
        <w:rPr>
          <w:rFonts w:ascii="Arial" w:hAnsi="Arial" w:cs="Arial"/>
        </w:rPr>
        <w:t>”</w:t>
      </w:r>
      <w:r w:rsidR="0055356B">
        <w:rPr>
          <w:rFonts w:ascii="Arial" w:hAnsi="Arial" w:cs="Arial"/>
        </w:rPr>
        <w:t xml:space="preserve">; and </w:t>
      </w:r>
    </w:p>
    <w:p w14:paraId="20B3A920" w14:textId="77777777" w:rsidR="0055356B" w:rsidRPr="0055356B" w:rsidRDefault="0055356B" w:rsidP="0055356B">
      <w:pPr>
        <w:pStyle w:val="ListParagraph"/>
        <w:rPr>
          <w:rFonts w:ascii="Arial" w:hAnsi="Arial" w:cs="Arial"/>
        </w:rPr>
      </w:pPr>
    </w:p>
    <w:p w14:paraId="3AF198BD" w14:textId="04B16CB4" w:rsidR="0055356B" w:rsidRPr="0019505B" w:rsidRDefault="0055356B" w:rsidP="00830023">
      <w:pPr>
        <w:pStyle w:val="ListParagraph"/>
        <w:numPr>
          <w:ilvl w:val="0"/>
          <w:numId w:val="1"/>
        </w:numPr>
        <w:tabs>
          <w:tab w:val="left" w:pos="0"/>
        </w:tabs>
        <w:jc w:val="both"/>
        <w:rPr>
          <w:rFonts w:ascii="Arial" w:hAnsi="Arial" w:cs="Arial"/>
        </w:rPr>
      </w:pPr>
      <w:r>
        <w:rPr>
          <w:rFonts w:ascii="Arial" w:hAnsi="Arial" w:cs="Arial"/>
        </w:rPr>
        <w:t>The Qute Submission Due Date has bee</w:t>
      </w:r>
      <w:r w:rsidR="001C478F">
        <w:rPr>
          <w:rFonts w:ascii="Arial" w:hAnsi="Arial" w:cs="Arial"/>
        </w:rPr>
        <w:t>n</w:t>
      </w:r>
      <w:r>
        <w:rPr>
          <w:rFonts w:ascii="Arial" w:hAnsi="Arial" w:cs="Arial"/>
        </w:rPr>
        <w:t xml:space="preserve"> changed from October 19, 2018 to November </w:t>
      </w:r>
      <w:r w:rsidR="009F586F">
        <w:rPr>
          <w:rFonts w:ascii="Arial" w:hAnsi="Arial" w:cs="Arial"/>
        </w:rPr>
        <w:t>2</w:t>
      </w:r>
      <w:r>
        <w:rPr>
          <w:rFonts w:ascii="Arial" w:hAnsi="Arial" w:cs="Arial"/>
        </w:rPr>
        <w:t>9, 2018.</w:t>
      </w:r>
    </w:p>
    <w:p w14:paraId="27A5E1BB" w14:textId="77777777" w:rsidR="007D1D98" w:rsidRPr="0019505B" w:rsidRDefault="007D1D98" w:rsidP="008918DF">
      <w:pPr>
        <w:tabs>
          <w:tab w:val="left" w:pos="0"/>
        </w:tabs>
        <w:jc w:val="both"/>
        <w:rPr>
          <w:rFonts w:ascii="Arial" w:hAnsi="Arial" w:cs="Arial"/>
        </w:rPr>
      </w:pPr>
    </w:p>
    <w:p w14:paraId="21D180C0" w14:textId="77777777" w:rsidR="007D1D98" w:rsidRPr="0019505B" w:rsidRDefault="007D1D98" w:rsidP="008918DF">
      <w:pPr>
        <w:tabs>
          <w:tab w:val="left" w:pos="0"/>
        </w:tabs>
        <w:jc w:val="both"/>
        <w:rPr>
          <w:rFonts w:ascii="Arial" w:hAnsi="Arial" w:cs="Arial"/>
        </w:rPr>
      </w:pPr>
      <w:r w:rsidRPr="0019505B">
        <w:rPr>
          <w:rFonts w:ascii="Arial" w:hAnsi="Arial" w:cs="Arial"/>
        </w:rPr>
        <w:t xml:space="preserve">It is the sole responsibility of the </w:t>
      </w:r>
      <w:r w:rsidR="009C76AA" w:rsidRPr="0019505B">
        <w:rPr>
          <w:rFonts w:ascii="Arial" w:hAnsi="Arial" w:cs="Arial"/>
        </w:rPr>
        <w:t>V</w:t>
      </w:r>
      <w:r w:rsidRPr="0019505B">
        <w:rPr>
          <w:rFonts w:ascii="Arial" w:hAnsi="Arial" w:cs="Arial"/>
        </w:rPr>
        <w:t>endor {</w:t>
      </w:r>
      <w:r w:rsidR="009C76AA" w:rsidRPr="0019505B">
        <w:rPr>
          <w:rFonts w:ascii="Arial" w:hAnsi="Arial" w:cs="Arial"/>
        </w:rPr>
        <w:t>B</w:t>
      </w:r>
      <w:r w:rsidRPr="0019505B">
        <w:rPr>
          <w:rFonts w:ascii="Arial" w:hAnsi="Arial" w:cs="Arial"/>
        </w:rPr>
        <w:t>idder} to be knowledgeable of all of the additions, deletions, clarificat</w:t>
      </w:r>
      <w:r w:rsidR="00502120" w:rsidRPr="0019505B">
        <w:rPr>
          <w:rFonts w:ascii="Arial" w:hAnsi="Arial" w:cs="Arial"/>
        </w:rPr>
        <w:t>ions, and modifications to the Bid S</w:t>
      </w:r>
      <w:r w:rsidRPr="0019505B">
        <w:rPr>
          <w:rFonts w:ascii="Arial" w:hAnsi="Arial" w:cs="Arial"/>
        </w:rPr>
        <w:t>olicitation and/or the New Jersey Standard Terms a</w:t>
      </w:r>
      <w:r w:rsidR="00502120" w:rsidRPr="0019505B">
        <w:rPr>
          <w:rFonts w:ascii="Arial" w:hAnsi="Arial" w:cs="Arial"/>
        </w:rPr>
        <w:t>nd Conditions relative to this Bid S</w:t>
      </w:r>
      <w:r w:rsidR="002420F8" w:rsidRPr="0019505B">
        <w:rPr>
          <w:rFonts w:ascii="Arial" w:hAnsi="Arial" w:cs="Arial"/>
        </w:rPr>
        <w:t xml:space="preserve">olicitation </w:t>
      </w:r>
      <w:r w:rsidRPr="0019505B">
        <w:rPr>
          <w:rFonts w:ascii="Arial" w:hAnsi="Arial" w:cs="Arial"/>
        </w:rPr>
        <w:t xml:space="preserve">as set forth in all </w:t>
      </w:r>
      <w:r w:rsidR="00490B0F" w:rsidRPr="0019505B">
        <w:rPr>
          <w:rFonts w:ascii="Arial" w:hAnsi="Arial" w:cs="Arial"/>
        </w:rPr>
        <w:t>B</w:t>
      </w:r>
      <w:r w:rsidRPr="0019505B">
        <w:rPr>
          <w:rFonts w:ascii="Arial" w:hAnsi="Arial" w:cs="Arial"/>
        </w:rPr>
        <w:t xml:space="preserve">id </w:t>
      </w:r>
      <w:r w:rsidR="00490B0F" w:rsidRPr="0019505B">
        <w:rPr>
          <w:rFonts w:ascii="Arial" w:hAnsi="Arial" w:cs="Arial"/>
        </w:rPr>
        <w:t>A</w:t>
      </w:r>
      <w:r w:rsidRPr="0019505B">
        <w:rPr>
          <w:rFonts w:ascii="Arial" w:hAnsi="Arial" w:cs="Arial"/>
        </w:rPr>
        <w:t xml:space="preserve">mendments. </w:t>
      </w:r>
    </w:p>
    <w:p w14:paraId="7D4519F7" w14:textId="77777777" w:rsidR="007D1D98" w:rsidRPr="0019505B" w:rsidRDefault="007D1D98" w:rsidP="008918DF">
      <w:pPr>
        <w:tabs>
          <w:tab w:val="left" w:pos="0"/>
        </w:tabs>
        <w:jc w:val="both"/>
        <w:rPr>
          <w:rFonts w:ascii="Arial" w:hAnsi="Arial" w:cs="Arial"/>
        </w:rPr>
      </w:pPr>
    </w:p>
    <w:p w14:paraId="5F021F3A" w14:textId="77777777" w:rsidR="007D1D98" w:rsidRPr="0019505B" w:rsidRDefault="007D1D98" w:rsidP="008918DF">
      <w:pPr>
        <w:tabs>
          <w:tab w:val="left" w:pos="0"/>
        </w:tabs>
        <w:jc w:val="both"/>
        <w:rPr>
          <w:rFonts w:ascii="Arial" w:hAnsi="Arial" w:cs="Arial"/>
        </w:rPr>
      </w:pPr>
      <w:r w:rsidRPr="0019505B">
        <w:rPr>
          <w:rFonts w:ascii="Arial" w:hAnsi="Arial" w:cs="Arial"/>
        </w:rPr>
        <w:t>All other instructions</w:t>
      </w:r>
      <w:r w:rsidR="00502120" w:rsidRPr="0019505B">
        <w:rPr>
          <w:rFonts w:ascii="Arial" w:hAnsi="Arial" w:cs="Arial"/>
        </w:rPr>
        <w:t>, terms, and conditions of the Bid S</w:t>
      </w:r>
      <w:r w:rsidR="002420F8" w:rsidRPr="0019505B">
        <w:rPr>
          <w:rFonts w:ascii="Arial" w:hAnsi="Arial" w:cs="Arial"/>
        </w:rPr>
        <w:t xml:space="preserve">olicitation </w:t>
      </w:r>
      <w:r w:rsidRPr="0019505B">
        <w:rPr>
          <w:rFonts w:ascii="Arial" w:hAnsi="Arial" w:cs="Arial"/>
        </w:rPr>
        <w:t>shall remain the same.</w:t>
      </w:r>
    </w:p>
    <w:p w14:paraId="6F74CFB4" w14:textId="77777777" w:rsidR="00364A22" w:rsidRPr="0019505B" w:rsidRDefault="00364A22" w:rsidP="008918DF">
      <w:pPr>
        <w:tabs>
          <w:tab w:val="left" w:pos="0"/>
        </w:tabs>
        <w:jc w:val="both"/>
        <w:rPr>
          <w:rFonts w:ascii="Arial" w:hAnsi="Arial" w:cs="Arial"/>
        </w:rPr>
      </w:pPr>
    </w:p>
    <w:p w14:paraId="6F513236" w14:textId="77777777" w:rsidR="007D1D98" w:rsidRPr="0019505B" w:rsidRDefault="00364A22" w:rsidP="008918DF">
      <w:pPr>
        <w:tabs>
          <w:tab w:val="left" w:pos="0"/>
        </w:tabs>
        <w:outlineLvl w:val="0"/>
        <w:rPr>
          <w:rFonts w:ascii="Arial" w:hAnsi="Arial" w:cs="Arial"/>
          <w:b/>
          <w:u w:val="single"/>
        </w:rPr>
      </w:pPr>
      <w:r w:rsidRPr="0019505B">
        <w:rPr>
          <w:rFonts w:ascii="Arial" w:hAnsi="Arial" w:cs="Arial"/>
        </w:rPr>
        <w:br w:type="page"/>
      </w:r>
    </w:p>
    <w:p w14:paraId="19002B58" w14:textId="77777777" w:rsidR="008918DF" w:rsidRPr="0019505B" w:rsidRDefault="008918DF" w:rsidP="008918DF">
      <w:pPr>
        <w:pStyle w:val="Heading2"/>
        <w:keepNext w:val="0"/>
        <w:widowControl w:val="0"/>
        <w:tabs>
          <w:tab w:val="left" w:pos="0"/>
        </w:tabs>
        <w:jc w:val="center"/>
        <w:rPr>
          <w:rFonts w:ascii="Arial" w:hAnsi="Arial" w:cs="Arial"/>
          <w:sz w:val="20"/>
        </w:rPr>
      </w:pPr>
      <w:r w:rsidRPr="0019505B">
        <w:rPr>
          <w:rFonts w:ascii="Arial" w:hAnsi="Arial" w:cs="Arial"/>
          <w:sz w:val="20"/>
        </w:rPr>
        <w:lastRenderedPageBreak/>
        <w:t>Bid Solicitation #</w:t>
      </w:r>
      <w:r w:rsidR="00E76D45" w:rsidRPr="0019505B">
        <w:rPr>
          <w:rFonts w:ascii="Arial" w:hAnsi="Arial" w:cs="Arial"/>
          <w:sz w:val="20"/>
        </w:rPr>
        <w:t>18</w:t>
      </w:r>
      <w:r w:rsidRPr="0019505B">
        <w:rPr>
          <w:rFonts w:ascii="Arial" w:hAnsi="Arial" w:cs="Arial"/>
          <w:sz w:val="20"/>
        </w:rPr>
        <w:t>DPP</w:t>
      </w:r>
      <w:r w:rsidR="00E76D45" w:rsidRPr="0019505B">
        <w:rPr>
          <w:rFonts w:ascii="Arial" w:hAnsi="Arial" w:cs="Arial"/>
          <w:sz w:val="20"/>
        </w:rPr>
        <w:t>00245</w:t>
      </w:r>
    </w:p>
    <w:p w14:paraId="368B8DD6" w14:textId="77777777" w:rsidR="00364A22" w:rsidRPr="0019505B" w:rsidRDefault="006C034F" w:rsidP="007D1D98">
      <w:pPr>
        <w:tabs>
          <w:tab w:val="left" w:pos="0"/>
        </w:tabs>
        <w:jc w:val="center"/>
        <w:outlineLvl w:val="0"/>
        <w:rPr>
          <w:rFonts w:ascii="Arial" w:hAnsi="Arial" w:cs="Arial"/>
          <w:b/>
        </w:rPr>
      </w:pPr>
      <w:r w:rsidRPr="0019505B">
        <w:rPr>
          <w:rFonts w:ascii="Arial" w:hAnsi="Arial" w:cs="Arial"/>
          <w:b/>
        </w:rPr>
        <w:t>T2691- NJ FamilyCare Utilization Review Audits, DMAHS</w:t>
      </w:r>
    </w:p>
    <w:p w14:paraId="22CD0D6E" w14:textId="77777777" w:rsidR="006C034F" w:rsidRPr="0019505B" w:rsidRDefault="006C034F" w:rsidP="007D1D98">
      <w:pPr>
        <w:tabs>
          <w:tab w:val="left" w:pos="0"/>
        </w:tabs>
        <w:jc w:val="center"/>
        <w:outlineLvl w:val="0"/>
        <w:rPr>
          <w:rFonts w:ascii="Arial" w:hAnsi="Arial" w:cs="Arial"/>
          <w:b/>
        </w:rPr>
      </w:pPr>
    </w:p>
    <w:p w14:paraId="2F8901C4" w14:textId="77777777" w:rsidR="00364A22" w:rsidRPr="0019505B" w:rsidRDefault="00364A22" w:rsidP="00364A22">
      <w:pPr>
        <w:pStyle w:val="Heading4"/>
        <w:tabs>
          <w:tab w:val="left" w:pos="0"/>
        </w:tabs>
        <w:rPr>
          <w:rFonts w:ascii="Arial" w:hAnsi="Arial" w:cs="Arial"/>
          <w:b/>
          <w:i/>
          <w:sz w:val="20"/>
          <w:u w:val="single"/>
        </w:rPr>
      </w:pPr>
      <w:r w:rsidRPr="0019505B">
        <w:rPr>
          <w:rFonts w:ascii="Arial" w:hAnsi="Arial" w:cs="Arial"/>
          <w:b/>
          <w:sz w:val="20"/>
        </w:rPr>
        <w:t>Answers to Questions</w:t>
      </w:r>
    </w:p>
    <w:p w14:paraId="361576A6" w14:textId="77777777" w:rsidR="00364A22" w:rsidRPr="0019505B" w:rsidRDefault="00364A22" w:rsidP="00364A22">
      <w:pPr>
        <w:tabs>
          <w:tab w:val="left" w:pos="0"/>
        </w:tabs>
        <w:rPr>
          <w:rFonts w:ascii="Arial" w:hAnsi="Arial" w:cs="Arial"/>
        </w:rPr>
      </w:pPr>
    </w:p>
    <w:p w14:paraId="70758BDA" w14:textId="77777777" w:rsidR="007E56C8" w:rsidRPr="0019505B" w:rsidRDefault="003069D9" w:rsidP="00ED3B68">
      <w:pPr>
        <w:tabs>
          <w:tab w:val="left" w:pos="0"/>
        </w:tabs>
        <w:jc w:val="both"/>
        <w:rPr>
          <w:rFonts w:ascii="Arial" w:hAnsi="Arial" w:cs="Arial"/>
        </w:rPr>
      </w:pPr>
      <w:r w:rsidRPr="0019505B">
        <w:rPr>
          <w:rFonts w:ascii="Arial" w:hAnsi="Arial" w:cs="Arial"/>
        </w:rPr>
        <w:t>Where applicable, e</w:t>
      </w:r>
      <w:r w:rsidR="007E56C8" w:rsidRPr="0019505B">
        <w:rPr>
          <w:rFonts w:ascii="Arial" w:hAnsi="Arial" w:cs="Arial"/>
        </w:rPr>
        <w:t>ach question reference</w:t>
      </w:r>
      <w:r w:rsidRPr="0019505B">
        <w:rPr>
          <w:rFonts w:ascii="Arial" w:hAnsi="Arial" w:cs="Arial"/>
        </w:rPr>
        <w:t>s</w:t>
      </w:r>
      <w:r w:rsidR="007E56C8" w:rsidRPr="0019505B">
        <w:rPr>
          <w:rFonts w:ascii="Arial" w:hAnsi="Arial" w:cs="Arial"/>
        </w:rPr>
        <w:t xml:space="preserve"> the appropriate Bid Solicitation section</w:t>
      </w:r>
      <w:r w:rsidRPr="0019505B">
        <w:rPr>
          <w:rFonts w:ascii="Arial" w:hAnsi="Arial" w:cs="Arial"/>
        </w:rPr>
        <w:t>.</w:t>
      </w:r>
      <w:r w:rsidR="007E56C8" w:rsidRPr="0019505B">
        <w:rPr>
          <w:rFonts w:ascii="Arial" w:hAnsi="Arial" w:cs="Arial"/>
        </w:rPr>
        <w:t xml:space="preserve"> </w:t>
      </w:r>
    </w:p>
    <w:p w14:paraId="68832A52" w14:textId="77777777" w:rsidR="007E56C8" w:rsidRPr="0019505B" w:rsidRDefault="007E56C8" w:rsidP="00ED3B68">
      <w:pPr>
        <w:tabs>
          <w:tab w:val="left" w:pos="0"/>
        </w:tabs>
        <w:jc w:val="both"/>
        <w:rPr>
          <w:rFonts w:ascii="Arial" w:hAnsi="Arial" w:cs="Arial"/>
        </w:rPr>
      </w:pPr>
    </w:p>
    <w:p w14:paraId="0AFB7D02" w14:textId="77777777" w:rsidR="007E56C8" w:rsidRPr="0019505B" w:rsidRDefault="007E56C8" w:rsidP="00ED3B68">
      <w:pPr>
        <w:tabs>
          <w:tab w:val="left" w:pos="0"/>
        </w:tabs>
        <w:jc w:val="both"/>
        <w:rPr>
          <w:rFonts w:ascii="Arial" w:hAnsi="Arial" w:cs="Arial"/>
        </w:rPr>
      </w:pPr>
      <w:r w:rsidRPr="0019505B">
        <w:rPr>
          <w:rFonts w:ascii="Arial" w:hAnsi="Arial" w:cs="Arial"/>
        </w:rPr>
        <w:t xml:space="preserve">Note: </w:t>
      </w:r>
      <w:r w:rsidR="00067486" w:rsidRPr="0019505B">
        <w:rPr>
          <w:rFonts w:ascii="Arial" w:hAnsi="Arial" w:cs="Arial"/>
        </w:rPr>
        <w:t>Some</w:t>
      </w:r>
      <w:r w:rsidRPr="0019505B">
        <w:rPr>
          <w:rFonts w:ascii="Arial" w:hAnsi="Arial" w:cs="Arial"/>
        </w:rPr>
        <w:t xml:space="preserve"> question</w:t>
      </w:r>
      <w:r w:rsidR="00067486" w:rsidRPr="0019505B">
        <w:rPr>
          <w:rFonts w:ascii="Arial" w:hAnsi="Arial" w:cs="Arial"/>
        </w:rPr>
        <w:t>s</w:t>
      </w:r>
      <w:r w:rsidRPr="0019505B">
        <w:rPr>
          <w:rFonts w:ascii="Arial" w:hAnsi="Arial" w:cs="Arial"/>
        </w:rPr>
        <w:t xml:space="preserve"> ha</w:t>
      </w:r>
      <w:r w:rsidR="00067486" w:rsidRPr="0019505B">
        <w:rPr>
          <w:rFonts w:ascii="Arial" w:hAnsi="Arial" w:cs="Arial"/>
        </w:rPr>
        <w:t>ve</w:t>
      </w:r>
      <w:r w:rsidRPr="0019505B">
        <w:rPr>
          <w:rFonts w:ascii="Arial" w:hAnsi="Arial" w:cs="Arial"/>
        </w:rPr>
        <w:t xml:space="preserve"> been paraphrased in the interest of readability and clarity. </w:t>
      </w:r>
    </w:p>
    <w:p w14:paraId="6CF77ACF" w14:textId="77777777" w:rsidR="00721BC8" w:rsidRPr="0019505B" w:rsidRDefault="00721BC8" w:rsidP="00721BC8">
      <w:pPr>
        <w:tabs>
          <w:tab w:val="left" w:pos="0"/>
        </w:tabs>
        <w:rPr>
          <w:rFonts w:ascii="Arial" w:hAnsi="Arial" w:cs="Arial"/>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133"/>
      </w:tblGrid>
      <w:tr w:rsidR="00437417" w:rsidRPr="0019505B" w14:paraId="0C74AF41" w14:textId="77777777" w:rsidTr="00437417">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tcPr>
          <w:p w14:paraId="6D2F432B" w14:textId="77777777" w:rsidR="00437417" w:rsidRPr="0019505B" w:rsidRDefault="00437417" w:rsidP="00437417">
            <w:pPr>
              <w:tabs>
                <w:tab w:val="left" w:pos="0"/>
              </w:tabs>
              <w:overflowPunct w:val="0"/>
              <w:autoSpaceDE w:val="0"/>
              <w:autoSpaceDN w:val="0"/>
              <w:adjustRightInd w:val="0"/>
              <w:jc w:val="center"/>
              <w:rPr>
                <w:rFonts w:ascii="Arial" w:hAnsi="Arial" w:cs="Arial"/>
                <w:b/>
                <w:bCs/>
              </w:rPr>
            </w:pPr>
            <w:r w:rsidRPr="0019505B">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930BF15" w14:textId="77777777" w:rsidR="00437417" w:rsidRPr="0019505B" w:rsidRDefault="00437417" w:rsidP="002420F8">
            <w:pPr>
              <w:tabs>
                <w:tab w:val="left" w:pos="0"/>
              </w:tabs>
              <w:overflowPunct w:val="0"/>
              <w:autoSpaceDE w:val="0"/>
              <w:autoSpaceDN w:val="0"/>
              <w:adjustRightInd w:val="0"/>
              <w:jc w:val="center"/>
              <w:rPr>
                <w:rFonts w:ascii="Arial" w:hAnsi="Arial" w:cs="Arial"/>
                <w:b/>
                <w:bCs/>
              </w:rPr>
            </w:pPr>
            <w:r w:rsidRPr="0019505B">
              <w:rPr>
                <w:rFonts w:ascii="Arial" w:hAnsi="Arial" w:cs="Arial"/>
                <w:b/>
                <w:bCs/>
              </w:rPr>
              <w:t>Bid Solicitation</w:t>
            </w:r>
          </w:p>
          <w:p w14:paraId="6E1F6936" w14:textId="77777777" w:rsidR="00437417" w:rsidRPr="0019505B" w:rsidRDefault="00437417" w:rsidP="002420F8">
            <w:pPr>
              <w:tabs>
                <w:tab w:val="left" w:pos="0"/>
              </w:tabs>
              <w:overflowPunct w:val="0"/>
              <w:autoSpaceDE w:val="0"/>
              <w:autoSpaceDN w:val="0"/>
              <w:adjustRightInd w:val="0"/>
              <w:jc w:val="center"/>
              <w:rPr>
                <w:rFonts w:ascii="Arial" w:hAnsi="Arial" w:cs="Arial"/>
                <w:b/>
                <w:bCs/>
              </w:rPr>
            </w:pPr>
            <w:r w:rsidRPr="0019505B">
              <w:rPr>
                <w:rFonts w:ascii="Arial" w:hAnsi="Arial" w:cs="Arial"/>
                <w:b/>
                <w:bCs/>
              </w:rPr>
              <w:t>Section Reference</w:t>
            </w:r>
          </w:p>
        </w:tc>
        <w:tc>
          <w:tcPr>
            <w:tcW w:w="713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6141BA0" w14:textId="77777777" w:rsidR="00437417" w:rsidRPr="0019505B" w:rsidRDefault="00437417" w:rsidP="005663AD">
            <w:pPr>
              <w:tabs>
                <w:tab w:val="left" w:pos="0"/>
              </w:tabs>
              <w:overflowPunct w:val="0"/>
              <w:autoSpaceDE w:val="0"/>
              <w:autoSpaceDN w:val="0"/>
              <w:adjustRightInd w:val="0"/>
              <w:jc w:val="center"/>
              <w:rPr>
                <w:rFonts w:ascii="Arial" w:hAnsi="Arial" w:cs="Arial"/>
                <w:b/>
                <w:bCs/>
              </w:rPr>
            </w:pPr>
            <w:r w:rsidRPr="0019505B">
              <w:rPr>
                <w:rFonts w:ascii="Arial" w:hAnsi="Arial" w:cs="Arial"/>
                <w:b/>
                <w:bCs/>
              </w:rPr>
              <w:t>Question (Bolded) and Answer</w:t>
            </w:r>
          </w:p>
        </w:tc>
      </w:tr>
      <w:tr w:rsidR="00437417" w:rsidRPr="0019505B" w14:paraId="028A0BFB" w14:textId="77777777" w:rsidTr="00437417">
        <w:tc>
          <w:tcPr>
            <w:tcW w:w="877" w:type="dxa"/>
            <w:tcBorders>
              <w:top w:val="single" w:sz="4" w:space="0" w:color="auto"/>
              <w:left w:val="single" w:sz="4" w:space="0" w:color="auto"/>
              <w:bottom w:val="single" w:sz="4" w:space="0" w:color="auto"/>
              <w:right w:val="single" w:sz="4" w:space="0" w:color="auto"/>
            </w:tcBorders>
          </w:tcPr>
          <w:p w14:paraId="73741A31" w14:textId="77777777" w:rsidR="00437417" w:rsidRPr="0019505B" w:rsidRDefault="00437417" w:rsidP="00AD50D8">
            <w:pPr>
              <w:tabs>
                <w:tab w:val="left" w:pos="0"/>
              </w:tabs>
              <w:autoSpaceDN w:val="0"/>
              <w:jc w:val="center"/>
              <w:rPr>
                <w:rFonts w:ascii="Arial" w:hAnsi="Arial" w:cs="Arial"/>
              </w:rPr>
            </w:pPr>
            <w:r w:rsidRPr="0019505B">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81DB1E0"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PDF Documents</w:t>
            </w:r>
          </w:p>
        </w:tc>
        <w:tc>
          <w:tcPr>
            <w:tcW w:w="7133" w:type="dxa"/>
            <w:tcBorders>
              <w:top w:val="single" w:sz="4" w:space="0" w:color="auto"/>
              <w:left w:val="single" w:sz="4" w:space="0" w:color="auto"/>
              <w:bottom w:val="single" w:sz="4" w:space="0" w:color="auto"/>
              <w:right w:val="single" w:sz="4" w:space="0" w:color="auto"/>
            </w:tcBorders>
          </w:tcPr>
          <w:p w14:paraId="363DC3C1"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When trying to open a Portable Document Format (PDF) document I am receiving an error message and am unable to access the PDF document. How should I proceed?</w:t>
            </w:r>
          </w:p>
          <w:p w14:paraId="7A8B93BC"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57AF7E38"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437417" w:rsidRPr="0019505B" w14:paraId="61702265" w14:textId="77777777" w:rsidTr="00437417">
        <w:tc>
          <w:tcPr>
            <w:tcW w:w="877" w:type="dxa"/>
            <w:tcBorders>
              <w:top w:val="single" w:sz="4" w:space="0" w:color="auto"/>
              <w:left w:val="single" w:sz="4" w:space="0" w:color="auto"/>
              <w:bottom w:val="single" w:sz="4" w:space="0" w:color="auto"/>
              <w:right w:val="single" w:sz="4" w:space="0" w:color="auto"/>
            </w:tcBorders>
          </w:tcPr>
          <w:p w14:paraId="04FA434D"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FF48D69"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General</w:t>
            </w:r>
          </w:p>
        </w:tc>
        <w:tc>
          <w:tcPr>
            <w:tcW w:w="7133" w:type="dxa"/>
            <w:tcBorders>
              <w:top w:val="single" w:sz="4" w:space="0" w:color="auto"/>
              <w:left w:val="single" w:sz="4" w:space="0" w:color="auto"/>
              <w:bottom w:val="single" w:sz="4" w:space="0" w:color="auto"/>
              <w:right w:val="single" w:sz="4" w:space="0" w:color="auto"/>
            </w:tcBorders>
          </w:tcPr>
          <w:p w14:paraId="33E1B49A"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Should I check that I have properly completed and attached all of the required documents with my submitted Quote?</w:t>
            </w:r>
          </w:p>
          <w:p w14:paraId="74DA3CC4"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735A11F7"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437417" w:rsidRPr="0019505B" w14:paraId="3A61A487" w14:textId="77777777" w:rsidTr="00437417">
        <w:tc>
          <w:tcPr>
            <w:tcW w:w="877" w:type="dxa"/>
            <w:tcBorders>
              <w:top w:val="single" w:sz="4" w:space="0" w:color="auto"/>
              <w:left w:val="single" w:sz="4" w:space="0" w:color="auto"/>
              <w:bottom w:val="single" w:sz="4" w:space="0" w:color="auto"/>
              <w:right w:val="single" w:sz="4" w:space="0" w:color="auto"/>
            </w:tcBorders>
          </w:tcPr>
          <w:p w14:paraId="25E46BA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7030C9C"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General</w:t>
            </w:r>
          </w:p>
        </w:tc>
        <w:tc>
          <w:tcPr>
            <w:tcW w:w="7133" w:type="dxa"/>
            <w:tcBorders>
              <w:top w:val="single" w:sz="4" w:space="0" w:color="auto"/>
              <w:left w:val="single" w:sz="4" w:space="0" w:color="auto"/>
              <w:bottom w:val="single" w:sz="4" w:space="0" w:color="auto"/>
              <w:right w:val="single" w:sz="4" w:space="0" w:color="auto"/>
            </w:tcBorders>
          </w:tcPr>
          <w:p w14:paraId="5B078AD2"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Will the State please consider extending the bid submission date </w:t>
            </w:r>
            <w:r w:rsidR="00BF7331">
              <w:rPr>
                <w:rFonts w:ascii="Arial" w:hAnsi="Arial" w:cs="Arial"/>
                <w:b/>
              </w:rPr>
              <w:t xml:space="preserve"> two (</w:t>
            </w:r>
            <w:r w:rsidRPr="0019505B">
              <w:rPr>
                <w:rFonts w:ascii="Arial" w:hAnsi="Arial" w:cs="Arial"/>
                <w:b/>
              </w:rPr>
              <w:t>2</w:t>
            </w:r>
            <w:r w:rsidR="00BF7331">
              <w:rPr>
                <w:rFonts w:ascii="Arial" w:hAnsi="Arial" w:cs="Arial"/>
                <w:b/>
              </w:rPr>
              <w:t>)</w:t>
            </w:r>
            <w:r w:rsidRPr="0019505B">
              <w:rPr>
                <w:rFonts w:ascii="Arial" w:hAnsi="Arial" w:cs="Arial"/>
                <w:b/>
              </w:rPr>
              <w:t xml:space="preserve"> weeks to maximize vendor participation?</w:t>
            </w:r>
          </w:p>
          <w:p w14:paraId="4B658570"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10BCE9CA" w14:textId="3CEBCAD5" w:rsidR="00437417" w:rsidRPr="0019505B" w:rsidRDefault="00437417" w:rsidP="00C45BDE">
            <w:pPr>
              <w:tabs>
                <w:tab w:val="left" w:pos="0"/>
              </w:tabs>
              <w:overflowPunct w:val="0"/>
              <w:autoSpaceDE w:val="0"/>
              <w:autoSpaceDN w:val="0"/>
              <w:adjustRightInd w:val="0"/>
              <w:rPr>
                <w:rFonts w:ascii="Arial" w:hAnsi="Arial" w:cs="Arial"/>
              </w:rPr>
            </w:pPr>
            <w:r w:rsidRPr="0019505B">
              <w:rPr>
                <w:rFonts w:ascii="Arial" w:hAnsi="Arial" w:cs="Arial"/>
              </w:rPr>
              <w:t xml:space="preserve">The Bid-Submission date is </w:t>
            </w:r>
            <w:r w:rsidR="00261EEE">
              <w:rPr>
                <w:rFonts w:ascii="Arial" w:hAnsi="Arial" w:cs="Arial"/>
              </w:rPr>
              <w:t xml:space="preserve">currently extended to </w:t>
            </w:r>
            <w:r w:rsidR="00C45BDE">
              <w:rPr>
                <w:rFonts w:ascii="Arial" w:hAnsi="Arial" w:cs="Arial"/>
              </w:rPr>
              <w:t xml:space="preserve">November </w:t>
            </w:r>
            <w:r w:rsidR="0071603D">
              <w:rPr>
                <w:rFonts w:ascii="Arial" w:hAnsi="Arial" w:cs="Arial"/>
              </w:rPr>
              <w:t>2</w:t>
            </w:r>
            <w:r w:rsidR="00C45BDE">
              <w:rPr>
                <w:rFonts w:ascii="Arial" w:hAnsi="Arial" w:cs="Arial"/>
              </w:rPr>
              <w:t>9</w:t>
            </w:r>
            <w:r w:rsidR="00261EEE">
              <w:rPr>
                <w:rFonts w:ascii="Arial" w:hAnsi="Arial" w:cs="Arial"/>
              </w:rPr>
              <w:t>, 2018 and is subject to additional extensions b</w:t>
            </w:r>
            <w:r w:rsidRPr="0019505B">
              <w:rPr>
                <w:rFonts w:ascii="Arial" w:hAnsi="Arial" w:cs="Arial"/>
              </w:rPr>
              <w:t>ased on Bid Amendment posting of the answers to questions in the Q+A.</w:t>
            </w:r>
          </w:p>
        </w:tc>
      </w:tr>
      <w:tr w:rsidR="00437417" w:rsidRPr="0019505B" w14:paraId="006E4F89" w14:textId="77777777" w:rsidTr="00437417">
        <w:tc>
          <w:tcPr>
            <w:tcW w:w="877" w:type="dxa"/>
            <w:tcBorders>
              <w:top w:val="single" w:sz="4" w:space="0" w:color="auto"/>
              <w:left w:val="single" w:sz="4" w:space="0" w:color="auto"/>
              <w:bottom w:val="single" w:sz="4" w:space="0" w:color="auto"/>
              <w:right w:val="single" w:sz="4" w:space="0" w:color="auto"/>
            </w:tcBorders>
          </w:tcPr>
          <w:p w14:paraId="4EF1A715"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7A3BAE1"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General-Pricing</w:t>
            </w:r>
          </w:p>
        </w:tc>
        <w:tc>
          <w:tcPr>
            <w:tcW w:w="7133" w:type="dxa"/>
            <w:tcBorders>
              <w:top w:val="single" w:sz="4" w:space="0" w:color="auto"/>
              <w:left w:val="single" w:sz="4" w:space="0" w:color="auto"/>
              <w:bottom w:val="single" w:sz="4" w:space="0" w:color="auto"/>
              <w:right w:val="single" w:sz="4" w:space="0" w:color="auto"/>
            </w:tcBorders>
          </w:tcPr>
          <w:p w14:paraId="4F4512F1"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provide volume history/expected volumes by audit type? (I.e. Utilization Review Audit, Quality of Care Audit, DRG Validation Audit, etc.)</w:t>
            </w:r>
          </w:p>
          <w:p w14:paraId="27F49326"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6CBDEC59" w14:textId="77777777" w:rsidR="00437417" w:rsidRPr="0019505B" w:rsidRDefault="00BF7331" w:rsidP="00FB0023">
            <w:pPr>
              <w:tabs>
                <w:tab w:val="left" w:pos="0"/>
              </w:tabs>
              <w:overflowPunct w:val="0"/>
              <w:autoSpaceDE w:val="0"/>
              <w:autoSpaceDN w:val="0"/>
              <w:adjustRightInd w:val="0"/>
              <w:rPr>
                <w:rFonts w:ascii="Arial" w:hAnsi="Arial" w:cs="Arial"/>
              </w:rPr>
            </w:pPr>
            <w:r>
              <w:rPr>
                <w:rFonts w:ascii="Arial" w:hAnsi="Arial" w:cs="Arial"/>
              </w:rPr>
              <w:t>Based on a historic breakdown of fee-for-service claims, t</w:t>
            </w:r>
            <w:r w:rsidR="00437417" w:rsidRPr="0019505B">
              <w:rPr>
                <w:rFonts w:ascii="Arial" w:hAnsi="Arial" w:cs="Arial"/>
              </w:rPr>
              <w:t>he State expects an approximate volume to be consistent with 20% of total fee-for-service annual discharges to include utilization review, quality of care, DRG validation and related billing audits for delegated providers; 20% of total annual MCO encounters to include utilization review, quality of care, DRG validation and related billing audits; 100% prepayment review of non-delegated provider fee-for-service claims; 20% of fee-for-service claims for CAP compliance audits and up to 100% of targeted review claims.</w:t>
            </w:r>
          </w:p>
          <w:p w14:paraId="4D21007A" w14:textId="77777777" w:rsidR="00437417" w:rsidRPr="0019505B" w:rsidRDefault="00437417" w:rsidP="00FB0023">
            <w:pPr>
              <w:tabs>
                <w:tab w:val="left" w:pos="0"/>
              </w:tabs>
              <w:overflowPunct w:val="0"/>
              <w:autoSpaceDE w:val="0"/>
              <w:autoSpaceDN w:val="0"/>
              <w:adjustRightInd w:val="0"/>
              <w:rPr>
                <w:rFonts w:ascii="Arial" w:hAnsi="Arial" w:cs="Arial"/>
              </w:rPr>
            </w:pPr>
          </w:p>
          <w:p w14:paraId="061C22C3"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Based on calendar year 2017 discharges, the State expects approximately 55,000 audits per calendar year of this Blanket P.O.</w:t>
            </w:r>
          </w:p>
        </w:tc>
      </w:tr>
      <w:tr w:rsidR="00437417" w:rsidRPr="0019505B" w14:paraId="4107B058" w14:textId="77777777" w:rsidTr="00437417">
        <w:tc>
          <w:tcPr>
            <w:tcW w:w="877" w:type="dxa"/>
            <w:tcBorders>
              <w:top w:val="single" w:sz="4" w:space="0" w:color="auto"/>
              <w:left w:val="single" w:sz="4" w:space="0" w:color="auto"/>
              <w:bottom w:val="single" w:sz="4" w:space="0" w:color="auto"/>
              <w:right w:val="single" w:sz="4" w:space="0" w:color="auto"/>
            </w:tcBorders>
          </w:tcPr>
          <w:p w14:paraId="22EDF33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1D977007"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Use of Vendors</w:t>
            </w:r>
          </w:p>
        </w:tc>
        <w:tc>
          <w:tcPr>
            <w:tcW w:w="7133" w:type="dxa"/>
            <w:tcBorders>
              <w:top w:val="single" w:sz="4" w:space="0" w:color="auto"/>
              <w:left w:val="single" w:sz="4" w:space="0" w:color="auto"/>
              <w:bottom w:val="single" w:sz="4" w:space="0" w:color="auto"/>
              <w:right w:val="single" w:sz="4" w:space="0" w:color="auto"/>
            </w:tcBorders>
          </w:tcPr>
          <w:p w14:paraId="55B1779F"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Please consider adding the following to allow us to use our standard resources for our administrative functions. USE OF VENDORS - The State acknowledges and agrees that Vendor {Contractor} - controlled parties and other third party service providers (collectively, “Providers”) may have access to Confidential Information from offshore locations, and that the Vendor {Contractor} uses Providers within and outside of the United States to provide at Vendor’s {Contractor’s} direction administrative or clerical services to Vendor {Contractor}. These Providers may in the performance of such services have access to the State’s Confidential Information. Vendor {Contractor} represents to the State that with respect to each Provider, Vendor {Contractor} has technical, legal and/or other safeguards, measures and controls in place to protect Confidential Information of the State from unauthorized disclosure or use. Vendor {Contractor} shall be responsible to the State for Vendor {Contractor} controlled, member Firms or Provider’s failure to comply.</w:t>
            </w:r>
          </w:p>
          <w:p w14:paraId="1447045D"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037F2DAB" w14:textId="77777777" w:rsidR="00437417" w:rsidRPr="0019505B" w:rsidRDefault="00437417" w:rsidP="00BF7331">
            <w:pPr>
              <w:tabs>
                <w:tab w:val="left" w:pos="0"/>
              </w:tabs>
              <w:overflowPunct w:val="0"/>
              <w:autoSpaceDE w:val="0"/>
              <w:autoSpaceDN w:val="0"/>
              <w:adjustRightInd w:val="0"/>
              <w:rPr>
                <w:rFonts w:ascii="Arial" w:hAnsi="Arial" w:cs="Arial"/>
              </w:rPr>
            </w:pPr>
            <w:r w:rsidRPr="0019505B">
              <w:rPr>
                <w:rFonts w:ascii="Arial" w:hAnsi="Arial" w:cs="Arial"/>
              </w:rPr>
              <w:t xml:space="preserve">The State does not agree to this proposed modification. Please see Section 3.6 of the New Jersey Standard Terms and Conditions.  </w:t>
            </w:r>
            <w:r w:rsidR="00BF7331">
              <w:rPr>
                <w:rFonts w:ascii="Arial" w:hAnsi="Arial" w:cs="Arial"/>
              </w:rPr>
              <w:t>As t</w:t>
            </w:r>
            <w:r w:rsidRPr="0019505B">
              <w:rPr>
                <w:rFonts w:ascii="Arial" w:hAnsi="Arial" w:cs="Arial"/>
              </w:rPr>
              <w:t>his Blanket P.O. is primarily for services, the Vendor {Contractor} is required to adhere to the provisions found under “Service Performance within the U.S.”</w:t>
            </w:r>
          </w:p>
        </w:tc>
      </w:tr>
      <w:tr w:rsidR="00437417" w:rsidRPr="0019505B" w14:paraId="6359BAE8" w14:textId="77777777" w:rsidTr="00437417">
        <w:tc>
          <w:tcPr>
            <w:tcW w:w="877" w:type="dxa"/>
            <w:tcBorders>
              <w:top w:val="single" w:sz="4" w:space="0" w:color="auto"/>
              <w:left w:val="single" w:sz="4" w:space="0" w:color="auto"/>
              <w:bottom w:val="single" w:sz="4" w:space="0" w:color="auto"/>
              <w:right w:val="single" w:sz="4" w:space="0" w:color="auto"/>
            </w:tcBorders>
          </w:tcPr>
          <w:p w14:paraId="5F04F4C9"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C2FB489"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Disputes</w:t>
            </w:r>
          </w:p>
        </w:tc>
        <w:tc>
          <w:tcPr>
            <w:tcW w:w="7133" w:type="dxa"/>
            <w:tcBorders>
              <w:top w:val="single" w:sz="4" w:space="0" w:color="auto"/>
              <w:left w:val="single" w:sz="4" w:space="0" w:color="auto"/>
              <w:bottom w:val="single" w:sz="4" w:space="0" w:color="auto"/>
              <w:right w:val="single" w:sz="4" w:space="0" w:color="auto"/>
            </w:tcBorders>
          </w:tcPr>
          <w:p w14:paraId="2D2DCCBA"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Please consider adding the following: DISPUTES - The parties agree that any dispute or claim arising out of or relating to the contract or the services provided thereunder shall first be submitted to non-binding mediation as a prerequisite to litigation. Mediation may take place at a location to be designated by the parties using the Mediation Procedures of the International Institute for Conflict Prevention and Resolution, with the exception of paragraph 2 (Selecting the Mediator). If, after good faith efforts, the parties are unable to resolve their dispute through mediation within ninety (90) days after the issuance by one of the parties of a request for mediation, then the parties are free to pursue all other legal and equitable remedies available to them. Nothing herein shall preclude Vendor {Contractor} from filing a timely formal claim in accordance with applicable New Jersey law provided, however, that Vendor {Contractor} shall, if permitted, seek a stay of said claim during the pendency of any mediation. Either party may seek to enforce any written agreement reached by the parties during mediation in any court of competent jurisdiction.</w:t>
            </w:r>
          </w:p>
          <w:p w14:paraId="5113D70F"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012E2BFA"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 xml:space="preserve">The State does not agree to this proposed modification. </w:t>
            </w:r>
          </w:p>
        </w:tc>
      </w:tr>
      <w:tr w:rsidR="00437417" w:rsidRPr="0019505B" w14:paraId="1E320A78" w14:textId="77777777" w:rsidTr="00437417">
        <w:tc>
          <w:tcPr>
            <w:tcW w:w="877" w:type="dxa"/>
            <w:tcBorders>
              <w:top w:val="single" w:sz="4" w:space="0" w:color="auto"/>
              <w:left w:val="single" w:sz="4" w:space="0" w:color="auto"/>
              <w:bottom w:val="single" w:sz="4" w:space="0" w:color="auto"/>
              <w:right w:val="single" w:sz="4" w:space="0" w:color="auto"/>
            </w:tcBorders>
          </w:tcPr>
          <w:p w14:paraId="0464531E"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7D55601"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Pricing Sheet</w:t>
            </w:r>
          </w:p>
        </w:tc>
        <w:tc>
          <w:tcPr>
            <w:tcW w:w="7133" w:type="dxa"/>
            <w:tcBorders>
              <w:top w:val="single" w:sz="4" w:space="0" w:color="auto"/>
              <w:left w:val="single" w:sz="4" w:space="0" w:color="auto"/>
              <w:bottom w:val="single" w:sz="4" w:space="0" w:color="auto"/>
              <w:right w:val="single" w:sz="4" w:space="0" w:color="auto"/>
            </w:tcBorders>
          </w:tcPr>
          <w:p w14:paraId="6E512F5D"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please confirm that "Unit" in the pricing sheet represents one claim?</w:t>
            </w:r>
          </w:p>
          <w:p w14:paraId="3B92FC2B"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10E0E15B"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“Unit” represents the unit of measure.  “Each” is the unit that represents one complete audit.</w:t>
            </w:r>
          </w:p>
        </w:tc>
      </w:tr>
      <w:tr w:rsidR="00437417" w:rsidRPr="0019505B" w14:paraId="0A7BF2AE" w14:textId="77777777" w:rsidTr="00437417">
        <w:tc>
          <w:tcPr>
            <w:tcW w:w="877" w:type="dxa"/>
            <w:tcBorders>
              <w:top w:val="single" w:sz="4" w:space="0" w:color="auto"/>
              <w:left w:val="single" w:sz="4" w:space="0" w:color="auto"/>
              <w:bottom w:val="single" w:sz="4" w:space="0" w:color="auto"/>
              <w:right w:val="single" w:sz="4" w:space="0" w:color="auto"/>
            </w:tcBorders>
          </w:tcPr>
          <w:p w14:paraId="00C87018"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480FBAC"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Number of expected audits per year</w:t>
            </w:r>
          </w:p>
        </w:tc>
        <w:tc>
          <w:tcPr>
            <w:tcW w:w="7133" w:type="dxa"/>
            <w:tcBorders>
              <w:top w:val="single" w:sz="4" w:space="0" w:color="auto"/>
              <w:left w:val="single" w:sz="4" w:space="0" w:color="auto"/>
              <w:bottom w:val="single" w:sz="4" w:space="0" w:color="auto"/>
              <w:right w:val="single" w:sz="4" w:space="0" w:color="auto"/>
            </w:tcBorders>
          </w:tcPr>
          <w:p w14:paraId="0343BCBF" w14:textId="77777777" w:rsidR="00437417" w:rsidRPr="0019505B" w:rsidRDefault="00437417" w:rsidP="006C034F">
            <w:pPr>
              <w:pStyle w:val="ListParagraph"/>
              <w:numPr>
                <w:ilvl w:val="0"/>
                <w:numId w:val="2"/>
              </w:numPr>
              <w:tabs>
                <w:tab w:val="left" w:pos="0"/>
              </w:tabs>
              <w:overflowPunct w:val="0"/>
              <w:autoSpaceDE w:val="0"/>
              <w:autoSpaceDN w:val="0"/>
              <w:adjustRightInd w:val="0"/>
              <w:rPr>
                <w:rFonts w:ascii="Arial" w:hAnsi="Arial" w:cs="Arial"/>
                <w:b/>
              </w:rPr>
            </w:pPr>
            <w:r w:rsidRPr="0019505B">
              <w:rPr>
                <w:rFonts w:ascii="Arial" w:hAnsi="Arial" w:cs="Arial"/>
                <w:b/>
              </w:rPr>
              <w:t>Can the State clarify the number of expected audits per year under each scope area?</w:t>
            </w:r>
          </w:p>
          <w:p w14:paraId="58ACA066" w14:textId="77777777" w:rsidR="00437417" w:rsidRPr="0019505B" w:rsidRDefault="00437417" w:rsidP="006C034F">
            <w:pPr>
              <w:pStyle w:val="ListParagraph"/>
              <w:numPr>
                <w:ilvl w:val="0"/>
                <w:numId w:val="2"/>
              </w:numPr>
              <w:tabs>
                <w:tab w:val="left" w:pos="0"/>
              </w:tabs>
              <w:overflowPunct w:val="0"/>
              <w:autoSpaceDE w:val="0"/>
              <w:autoSpaceDN w:val="0"/>
              <w:adjustRightInd w:val="0"/>
              <w:rPr>
                <w:rFonts w:ascii="Arial" w:hAnsi="Arial" w:cs="Arial"/>
                <w:b/>
              </w:rPr>
            </w:pPr>
            <w:r w:rsidRPr="0019505B">
              <w:rPr>
                <w:rFonts w:ascii="Arial" w:hAnsi="Arial" w:cs="Arial"/>
                <w:b/>
              </w:rPr>
              <w:t>If not a specific mandated number, can the State provide number of actual annual audits per scope area from the previous contract?</w:t>
            </w:r>
          </w:p>
          <w:p w14:paraId="7192434E" w14:textId="77777777" w:rsidR="00437417" w:rsidRPr="0019505B" w:rsidRDefault="00437417" w:rsidP="00834E75">
            <w:pPr>
              <w:tabs>
                <w:tab w:val="left" w:pos="0"/>
              </w:tabs>
              <w:overflowPunct w:val="0"/>
              <w:autoSpaceDE w:val="0"/>
              <w:autoSpaceDN w:val="0"/>
              <w:adjustRightInd w:val="0"/>
              <w:rPr>
                <w:rFonts w:ascii="Arial" w:hAnsi="Arial" w:cs="Arial"/>
                <w:b/>
              </w:rPr>
            </w:pPr>
          </w:p>
          <w:p w14:paraId="132D031F" w14:textId="77777777" w:rsidR="00437417" w:rsidRPr="0019505B" w:rsidRDefault="00437417" w:rsidP="00834E75">
            <w:pPr>
              <w:tabs>
                <w:tab w:val="left" w:pos="0"/>
              </w:tabs>
              <w:overflowPunct w:val="0"/>
              <w:autoSpaceDE w:val="0"/>
              <w:autoSpaceDN w:val="0"/>
              <w:adjustRightInd w:val="0"/>
              <w:rPr>
                <w:rFonts w:ascii="Arial" w:hAnsi="Arial" w:cs="Arial"/>
              </w:rPr>
            </w:pPr>
            <w:r w:rsidRPr="0019505B">
              <w:rPr>
                <w:rFonts w:ascii="Arial" w:hAnsi="Arial" w:cs="Arial"/>
              </w:rPr>
              <w:t>A. Please see answer to question #4.  Each fee-for-service and encounter record audit is expected to include utilization review, quality of care, DRG validation and related billing verification.</w:t>
            </w:r>
          </w:p>
          <w:p w14:paraId="40DD726F" w14:textId="5D875208" w:rsidR="00437417" w:rsidRPr="0019505B" w:rsidRDefault="00437417" w:rsidP="00C45BDE">
            <w:pPr>
              <w:tabs>
                <w:tab w:val="left" w:pos="0"/>
              </w:tabs>
              <w:overflowPunct w:val="0"/>
              <w:autoSpaceDE w:val="0"/>
              <w:autoSpaceDN w:val="0"/>
              <w:adjustRightInd w:val="0"/>
              <w:rPr>
                <w:rFonts w:ascii="Arial" w:hAnsi="Arial" w:cs="Arial"/>
              </w:rPr>
            </w:pPr>
            <w:r w:rsidRPr="0019505B">
              <w:rPr>
                <w:rFonts w:ascii="Arial" w:hAnsi="Arial" w:cs="Arial"/>
              </w:rPr>
              <w:t>B. The</w:t>
            </w:r>
            <w:r w:rsidR="00C45BDE">
              <w:rPr>
                <w:rFonts w:ascii="Arial" w:hAnsi="Arial" w:cs="Arial"/>
              </w:rPr>
              <w:t xml:space="preserve"> average number of claims per ten (10) month audit cycle was </w:t>
            </w:r>
            <w:r w:rsidR="00C45BDE">
              <w:rPr>
                <w:rFonts w:ascii="Arial" w:hAnsi="Arial" w:cs="Arial"/>
              </w:rPr>
              <w:lastRenderedPageBreak/>
              <w:t xml:space="preserve">approximately 22,000. However, </w:t>
            </w:r>
            <w:r w:rsidRPr="0019505B">
              <w:rPr>
                <w:rFonts w:ascii="Arial" w:hAnsi="Arial" w:cs="Arial"/>
              </w:rPr>
              <w:t>actual annual audits per scope area from the previous Blanket P.O. is not an indicator going forward since it did not include encounter data or other scope areas that are new to this Blanket P.O.</w:t>
            </w:r>
          </w:p>
        </w:tc>
      </w:tr>
      <w:tr w:rsidR="00437417" w:rsidRPr="0019505B" w14:paraId="3349FC24" w14:textId="77777777" w:rsidTr="00437417">
        <w:tc>
          <w:tcPr>
            <w:tcW w:w="877" w:type="dxa"/>
            <w:tcBorders>
              <w:top w:val="single" w:sz="4" w:space="0" w:color="auto"/>
              <w:left w:val="single" w:sz="4" w:space="0" w:color="auto"/>
              <w:bottom w:val="single" w:sz="4" w:space="0" w:color="auto"/>
              <w:right w:val="single" w:sz="4" w:space="0" w:color="auto"/>
            </w:tcBorders>
          </w:tcPr>
          <w:p w14:paraId="5019B555"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054E5998"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Timeline for conduct other (non-key) audit types</w:t>
            </w:r>
          </w:p>
        </w:tc>
        <w:tc>
          <w:tcPr>
            <w:tcW w:w="7133" w:type="dxa"/>
            <w:tcBorders>
              <w:top w:val="single" w:sz="4" w:space="0" w:color="auto"/>
              <w:left w:val="single" w:sz="4" w:space="0" w:color="auto"/>
              <w:bottom w:val="single" w:sz="4" w:space="0" w:color="auto"/>
              <w:right w:val="single" w:sz="4" w:space="0" w:color="auto"/>
            </w:tcBorders>
          </w:tcPr>
          <w:p w14:paraId="29CFDC49"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The timeline of key audit milestones is specified for Utilization audits, but not for other audit types. Is there an expected/mandated timeline for conducting other audit types?</w:t>
            </w:r>
          </w:p>
          <w:p w14:paraId="26429B9C"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64588743" w14:textId="77777777" w:rsidR="00437417" w:rsidRPr="0019505B" w:rsidRDefault="00BF7331" w:rsidP="005663AD">
            <w:pPr>
              <w:tabs>
                <w:tab w:val="left" w:pos="0"/>
              </w:tabs>
              <w:overflowPunct w:val="0"/>
              <w:autoSpaceDE w:val="0"/>
              <w:autoSpaceDN w:val="0"/>
              <w:adjustRightInd w:val="0"/>
              <w:rPr>
                <w:rFonts w:ascii="Arial" w:hAnsi="Arial" w:cs="Arial"/>
              </w:rPr>
            </w:pPr>
            <w:r>
              <w:rPr>
                <w:rFonts w:ascii="Arial" w:hAnsi="Arial" w:cs="Arial"/>
              </w:rPr>
              <w:t>The expected time</w:t>
            </w:r>
            <w:r w:rsidR="00437417" w:rsidRPr="0019505B">
              <w:rPr>
                <w:rFonts w:ascii="Arial" w:hAnsi="Arial" w:cs="Arial"/>
              </w:rPr>
              <w:t>line for other audit types is consistent with the specified timeline provided for utilization audits.</w:t>
            </w:r>
          </w:p>
        </w:tc>
      </w:tr>
      <w:tr w:rsidR="00437417" w:rsidRPr="0019505B" w14:paraId="584C9E75" w14:textId="77777777" w:rsidTr="00437417">
        <w:tc>
          <w:tcPr>
            <w:tcW w:w="877" w:type="dxa"/>
            <w:tcBorders>
              <w:top w:val="single" w:sz="4" w:space="0" w:color="auto"/>
              <w:left w:val="single" w:sz="4" w:space="0" w:color="auto"/>
              <w:bottom w:val="single" w:sz="4" w:space="0" w:color="auto"/>
              <w:right w:val="single" w:sz="4" w:space="0" w:color="auto"/>
            </w:tcBorders>
          </w:tcPr>
          <w:p w14:paraId="385AD303"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F5DDD14"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Simultaneous or staggered audits</w:t>
            </w:r>
          </w:p>
        </w:tc>
        <w:tc>
          <w:tcPr>
            <w:tcW w:w="7133" w:type="dxa"/>
            <w:tcBorders>
              <w:top w:val="single" w:sz="4" w:space="0" w:color="auto"/>
              <w:left w:val="single" w:sz="4" w:space="0" w:color="auto"/>
              <w:bottom w:val="single" w:sz="4" w:space="0" w:color="auto"/>
              <w:right w:val="single" w:sz="4" w:space="0" w:color="auto"/>
            </w:tcBorders>
          </w:tcPr>
          <w:p w14:paraId="1EF70A94"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audits within a specific scope area be conducted simultaneously or staggered?</w:t>
            </w:r>
          </w:p>
          <w:p w14:paraId="065DA018"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50D36167"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The expectation is that the Vendor {Contractor} will simultaneously conduct post payment utilization review to include medical necessity, quality of care, DRG validation and billing reviews for delegated providers.  For non-delegated providers, 100% prepayment review to include medical necessity, quality of care, DRG validation and billing reviews.  The Vendor {Contractor} should expect that targeted audit schedules will overlap the specified scopes named above and will require the Vendor {Contractor} to execute simultaneous audit schedules to accommodate this requirement.</w:t>
            </w:r>
          </w:p>
        </w:tc>
      </w:tr>
      <w:tr w:rsidR="00437417" w:rsidRPr="0019505B" w14:paraId="1BDA36A8" w14:textId="77777777" w:rsidTr="00437417">
        <w:tc>
          <w:tcPr>
            <w:tcW w:w="877" w:type="dxa"/>
            <w:tcBorders>
              <w:top w:val="single" w:sz="4" w:space="0" w:color="auto"/>
              <w:left w:val="single" w:sz="4" w:space="0" w:color="auto"/>
              <w:bottom w:val="single" w:sz="4" w:space="0" w:color="auto"/>
              <w:right w:val="single" w:sz="4" w:space="0" w:color="auto"/>
            </w:tcBorders>
          </w:tcPr>
          <w:p w14:paraId="0E67D9E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411E4B61"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Simultaneous or staggered audits</w:t>
            </w:r>
          </w:p>
        </w:tc>
        <w:tc>
          <w:tcPr>
            <w:tcW w:w="7133" w:type="dxa"/>
            <w:tcBorders>
              <w:top w:val="single" w:sz="4" w:space="0" w:color="auto"/>
              <w:left w:val="single" w:sz="4" w:space="0" w:color="auto"/>
              <w:bottom w:val="single" w:sz="4" w:space="0" w:color="auto"/>
              <w:right w:val="single" w:sz="4" w:space="0" w:color="auto"/>
            </w:tcBorders>
          </w:tcPr>
          <w:p w14:paraId="423E9C62" w14:textId="77777777" w:rsidR="00437417" w:rsidRPr="0019505B" w:rsidRDefault="00BF7331" w:rsidP="005663AD">
            <w:pPr>
              <w:tabs>
                <w:tab w:val="left" w:pos="0"/>
              </w:tabs>
              <w:overflowPunct w:val="0"/>
              <w:autoSpaceDE w:val="0"/>
              <w:autoSpaceDN w:val="0"/>
              <w:adjustRightInd w:val="0"/>
              <w:rPr>
                <w:rFonts w:ascii="Arial" w:hAnsi="Arial" w:cs="Arial"/>
                <w:b/>
              </w:rPr>
            </w:pPr>
            <w:r>
              <w:rPr>
                <w:rFonts w:ascii="Arial" w:hAnsi="Arial" w:cs="Arial"/>
                <w:b/>
              </w:rPr>
              <w:t>Are V</w:t>
            </w:r>
            <w:r w:rsidR="00437417" w:rsidRPr="0019505B">
              <w:rPr>
                <w:rFonts w:ascii="Arial" w:hAnsi="Arial" w:cs="Arial"/>
                <w:b/>
              </w:rPr>
              <w:t>endors</w:t>
            </w:r>
            <w:r>
              <w:rPr>
                <w:rFonts w:ascii="Arial" w:hAnsi="Arial" w:cs="Arial"/>
                <w:b/>
              </w:rPr>
              <w:t xml:space="preserve"> {Contractors}</w:t>
            </w:r>
            <w:r w:rsidR="00437417" w:rsidRPr="0019505B">
              <w:rPr>
                <w:rFonts w:ascii="Arial" w:hAnsi="Arial" w:cs="Arial"/>
                <w:b/>
              </w:rPr>
              <w:t xml:space="preserve"> expected to conduct audits for the multiple scopes simultaneously?</w:t>
            </w:r>
          </w:p>
          <w:p w14:paraId="770234C3"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2AAF22E3"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Yes, please see answer to question #10 above.</w:t>
            </w:r>
          </w:p>
        </w:tc>
      </w:tr>
      <w:tr w:rsidR="00437417" w:rsidRPr="0019505B" w14:paraId="069F6478" w14:textId="77777777" w:rsidTr="00437417">
        <w:tc>
          <w:tcPr>
            <w:tcW w:w="877" w:type="dxa"/>
            <w:tcBorders>
              <w:top w:val="single" w:sz="4" w:space="0" w:color="auto"/>
              <w:left w:val="single" w:sz="4" w:space="0" w:color="auto"/>
              <w:bottom w:val="single" w:sz="4" w:space="0" w:color="auto"/>
              <w:right w:val="single" w:sz="4" w:space="0" w:color="auto"/>
            </w:tcBorders>
          </w:tcPr>
          <w:p w14:paraId="1D6F9CDB"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5DE13E85" w14:textId="77777777" w:rsidR="00437417" w:rsidRPr="0019505B" w:rsidRDefault="00437417" w:rsidP="001E3260">
            <w:pPr>
              <w:tabs>
                <w:tab w:val="left" w:pos="0"/>
              </w:tabs>
              <w:overflowPunct w:val="0"/>
              <w:autoSpaceDE w:val="0"/>
              <w:autoSpaceDN w:val="0"/>
              <w:adjustRightInd w:val="0"/>
              <w:jc w:val="center"/>
              <w:rPr>
                <w:rFonts w:ascii="Arial" w:hAnsi="Arial" w:cs="Arial"/>
              </w:rPr>
            </w:pPr>
            <w:r w:rsidRPr="0019505B">
              <w:rPr>
                <w:rFonts w:ascii="Arial" w:hAnsi="Arial" w:cs="Arial"/>
              </w:rPr>
              <w:t>Vendor {Contractor} Qualifications</w:t>
            </w:r>
          </w:p>
        </w:tc>
        <w:tc>
          <w:tcPr>
            <w:tcW w:w="7133" w:type="dxa"/>
            <w:tcBorders>
              <w:top w:val="single" w:sz="4" w:space="0" w:color="auto"/>
              <w:left w:val="single" w:sz="4" w:space="0" w:color="auto"/>
              <w:bottom w:val="single" w:sz="4" w:space="0" w:color="auto"/>
              <w:right w:val="single" w:sz="4" w:space="0" w:color="auto"/>
            </w:tcBorders>
          </w:tcPr>
          <w:p w14:paraId="252860AA"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Will the State please confirm if the </w:t>
            </w:r>
            <w:r w:rsidR="00BF7331">
              <w:rPr>
                <w:rFonts w:ascii="Arial" w:hAnsi="Arial" w:cs="Arial"/>
                <w:b/>
              </w:rPr>
              <w:t>V</w:t>
            </w:r>
            <w:r w:rsidRPr="0019505B">
              <w:rPr>
                <w:rFonts w:ascii="Arial" w:hAnsi="Arial" w:cs="Arial"/>
                <w:b/>
              </w:rPr>
              <w:t>endor</w:t>
            </w:r>
            <w:r w:rsidR="00BF7331">
              <w:rPr>
                <w:rFonts w:ascii="Arial" w:hAnsi="Arial" w:cs="Arial"/>
                <w:b/>
              </w:rPr>
              <w:t xml:space="preserve"> {Contractor}</w:t>
            </w:r>
            <w:r w:rsidRPr="0019505B">
              <w:rPr>
                <w:rFonts w:ascii="Arial" w:hAnsi="Arial" w:cs="Arial"/>
                <w:b/>
              </w:rPr>
              <w:t xml:space="preserve"> is URAC certified and not QIO certified would the bid be acceptable?</w:t>
            </w:r>
          </w:p>
          <w:p w14:paraId="19112643"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41F59D46"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No, this is not acceptable to the State.  URAC certified is not acceptable.  The Vendor {Contractor} must be QIO or QIO-like certified by CMS.</w:t>
            </w:r>
          </w:p>
        </w:tc>
      </w:tr>
      <w:tr w:rsidR="00437417" w:rsidRPr="0019505B" w14:paraId="2EA631C3" w14:textId="77777777" w:rsidTr="00437417">
        <w:tc>
          <w:tcPr>
            <w:tcW w:w="877" w:type="dxa"/>
            <w:tcBorders>
              <w:top w:val="single" w:sz="4" w:space="0" w:color="auto"/>
              <w:left w:val="single" w:sz="4" w:space="0" w:color="auto"/>
              <w:bottom w:val="single" w:sz="4" w:space="0" w:color="auto"/>
              <w:right w:val="single" w:sz="4" w:space="0" w:color="auto"/>
            </w:tcBorders>
          </w:tcPr>
          <w:p w14:paraId="2BDE017F"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7EEC3DEC" w14:textId="77777777" w:rsidR="00437417" w:rsidRPr="0019505B" w:rsidRDefault="00437417" w:rsidP="001E3260">
            <w:pPr>
              <w:tabs>
                <w:tab w:val="left" w:pos="0"/>
              </w:tabs>
              <w:overflowPunct w:val="0"/>
              <w:autoSpaceDE w:val="0"/>
              <w:autoSpaceDN w:val="0"/>
              <w:adjustRightInd w:val="0"/>
              <w:jc w:val="center"/>
              <w:rPr>
                <w:rFonts w:ascii="Arial" w:hAnsi="Arial" w:cs="Arial"/>
              </w:rPr>
            </w:pPr>
            <w:r w:rsidRPr="0019505B">
              <w:rPr>
                <w:rFonts w:ascii="Arial" w:hAnsi="Arial" w:cs="Arial"/>
              </w:rPr>
              <w:t>Vendor{Contractor} Qualifications</w:t>
            </w:r>
          </w:p>
        </w:tc>
        <w:tc>
          <w:tcPr>
            <w:tcW w:w="7133" w:type="dxa"/>
            <w:tcBorders>
              <w:top w:val="single" w:sz="4" w:space="0" w:color="auto"/>
              <w:left w:val="single" w:sz="4" w:space="0" w:color="auto"/>
              <w:bottom w:val="single" w:sz="4" w:space="0" w:color="auto"/>
              <w:right w:val="single" w:sz="4" w:space="0" w:color="auto"/>
            </w:tcBorders>
          </w:tcPr>
          <w:p w14:paraId="4810904D"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Will the State please confirm QIO-like designation by CMS qualifies. </w:t>
            </w:r>
            <w:r w:rsidR="00BF7331">
              <w:rPr>
                <w:rFonts w:ascii="Arial" w:hAnsi="Arial" w:cs="Arial"/>
                <w:b/>
              </w:rPr>
              <w:t>Bid Solicitation</w:t>
            </w:r>
            <w:r w:rsidRPr="0019505B">
              <w:rPr>
                <w:rFonts w:ascii="Arial" w:hAnsi="Arial" w:cs="Arial"/>
                <w:b/>
              </w:rPr>
              <w:t xml:space="preserve"> states "Maintain federal certification as a Quality Improvement Organization (QIO) in accordance with federal regulations?".  </w:t>
            </w:r>
          </w:p>
          <w:p w14:paraId="3E7CC6B2"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53DF63A5" w14:textId="77777777" w:rsidR="00437417" w:rsidRPr="0019505B" w:rsidRDefault="00437417" w:rsidP="005663AD">
            <w:pPr>
              <w:tabs>
                <w:tab w:val="left" w:pos="0"/>
              </w:tabs>
              <w:overflowPunct w:val="0"/>
              <w:autoSpaceDE w:val="0"/>
              <w:autoSpaceDN w:val="0"/>
              <w:adjustRightInd w:val="0"/>
              <w:rPr>
                <w:rFonts w:ascii="Arial" w:hAnsi="Arial" w:cs="Arial"/>
              </w:rPr>
            </w:pPr>
          </w:p>
          <w:p w14:paraId="3BFE87A2" w14:textId="77777777" w:rsidR="00437417" w:rsidRPr="0019505B" w:rsidRDefault="00437417" w:rsidP="001E3260">
            <w:pPr>
              <w:tabs>
                <w:tab w:val="left" w:pos="0"/>
              </w:tabs>
              <w:overflowPunct w:val="0"/>
              <w:autoSpaceDE w:val="0"/>
              <w:autoSpaceDN w:val="0"/>
              <w:adjustRightInd w:val="0"/>
              <w:rPr>
                <w:rFonts w:ascii="Arial" w:hAnsi="Arial" w:cs="Arial"/>
              </w:rPr>
            </w:pPr>
            <w:r w:rsidRPr="0019505B">
              <w:rPr>
                <w:rFonts w:ascii="Arial" w:hAnsi="Arial" w:cs="Arial"/>
              </w:rPr>
              <w:t>Confirmed.  QIO-like designation by CMS qualifies per Bid Solicitation Section 4.4.3.3.6,B.</w:t>
            </w:r>
          </w:p>
        </w:tc>
      </w:tr>
      <w:tr w:rsidR="00437417" w:rsidRPr="0019505B" w14:paraId="6E12E90A" w14:textId="77777777" w:rsidTr="00437417">
        <w:tc>
          <w:tcPr>
            <w:tcW w:w="877" w:type="dxa"/>
            <w:tcBorders>
              <w:top w:val="single" w:sz="4" w:space="0" w:color="auto"/>
              <w:left w:val="single" w:sz="4" w:space="0" w:color="auto"/>
              <w:bottom w:val="single" w:sz="4" w:space="0" w:color="auto"/>
              <w:right w:val="single" w:sz="4" w:space="0" w:color="auto"/>
            </w:tcBorders>
          </w:tcPr>
          <w:p w14:paraId="38CFCC7F"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16E508FE"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1.3.2 Electronic Question and Answer Period</w:t>
            </w:r>
          </w:p>
        </w:tc>
        <w:tc>
          <w:tcPr>
            <w:tcW w:w="7133" w:type="dxa"/>
            <w:tcBorders>
              <w:top w:val="single" w:sz="4" w:space="0" w:color="auto"/>
              <w:left w:val="single" w:sz="4" w:space="0" w:color="auto"/>
              <w:bottom w:val="single" w:sz="4" w:space="0" w:color="auto"/>
              <w:right w:val="single" w:sz="4" w:space="0" w:color="auto"/>
            </w:tcBorders>
          </w:tcPr>
          <w:p w14:paraId="6B96BE7B"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Will the State please provide the date that they will provide answers to </w:t>
            </w:r>
            <w:r w:rsidR="00BF7331">
              <w:rPr>
                <w:rFonts w:ascii="Arial" w:hAnsi="Arial" w:cs="Arial"/>
                <w:b/>
              </w:rPr>
              <w:t>Vendor {B</w:t>
            </w:r>
            <w:r w:rsidRPr="0019505B">
              <w:rPr>
                <w:rFonts w:ascii="Arial" w:hAnsi="Arial" w:cs="Arial"/>
                <w:b/>
              </w:rPr>
              <w:t>idder</w:t>
            </w:r>
            <w:r w:rsidR="00BF7331">
              <w:rPr>
                <w:rFonts w:ascii="Arial" w:hAnsi="Arial" w:cs="Arial"/>
                <w:b/>
              </w:rPr>
              <w:t>}</w:t>
            </w:r>
            <w:r w:rsidRPr="0019505B">
              <w:rPr>
                <w:rFonts w:ascii="Arial" w:hAnsi="Arial" w:cs="Arial"/>
                <w:b/>
              </w:rPr>
              <w:t xml:space="preserve"> questions?</w:t>
            </w:r>
          </w:p>
          <w:p w14:paraId="11165618"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20F18F4B"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 xml:space="preserve">The State assumes this question is answered by the posting of this Amendment. </w:t>
            </w:r>
          </w:p>
        </w:tc>
      </w:tr>
      <w:tr w:rsidR="00437417" w:rsidRPr="0019505B" w14:paraId="2930B7A6" w14:textId="77777777" w:rsidTr="00437417">
        <w:tc>
          <w:tcPr>
            <w:tcW w:w="877" w:type="dxa"/>
            <w:tcBorders>
              <w:top w:val="single" w:sz="4" w:space="0" w:color="auto"/>
              <w:left w:val="single" w:sz="4" w:space="0" w:color="auto"/>
              <w:bottom w:val="single" w:sz="4" w:space="0" w:color="auto"/>
              <w:right w:val="single" w:sz="4" w:space="0" w:color="auto"/>
            </w:tcBorders>
          </w:tcPr>
          <w:p w14:paraId="668318B2"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4E574C70"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1.4.4 Contents of Quote</w:t>
            </w:r>
          </w:p>
        </w:tc>
        <w:tc>
          <w:tcPr>
            <w:tcW w:w="7133" w:type="dxa"/>
            <w:tcBorders>
              <w:top w:val="single" w:sz="4" w:space="0" w:color="auto"/>
              <w:left w:val="single" w:sz="4" w:space="0" w:color="auto"/>
              <w:bottom w:val="single" w:sz="4" w:space="0" w:color="auto"/>
              <w:right w:val="single" w:sz="4" w:space="0" w:color="auto"/>
            </w:tcBorders>
          </w:tcPr>
          <w:p w14:paraId="061C547C"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allow the Vendor {Bidder} to provide the State a redacted version of the electronic response? The State reserves the right to make the determination as to what is proprietary or confidential, and will advise the Vendor {Bidder} accordingly. Any proprietary and/or confidential information in a Quote will be redacted by the State.</w:t>
            </w:r>
          </w:p>
          <w:p w14:paraId="07E1CCD3"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7C7B81D5" w14:textId="738E98A9" w:rsidR="00437417" w:rsidRPr="0019505B" w:rsidRDefault="00437417" w:rsidP="00F950AC">
            <w:pPr>
              <w:tabs>
                <w:tab w:val="left" w:pos="0"/>
              </w:tabs>
              <w:overflowPunct w:val="0"/>
              <w:autoSpaceDE w:val="0"/>
              <w:autoSpaceDN w:val="0"/>
              <w:adjustRightInd w:val="0"/>
              <w:rPr>
                <w:rFonts w:ascii="Arial" w:hAnsi="Arial" w:cs="Arial"/>
              </w:rPr>
            </w:pPr>
            <w:r w:rsidRPr="0019505B">
              <w:rPr>
                <w:rFonts w:ascii="Arial" w:hAnsi="Arial" w:cs="Arial"/>
              </w:rPr>
              <w:t>Yes,</w:t>
            </w:r>
            <w:r w:rsidR="00BF7331">
              <w:rPr>
                <w:rFonts w:ascii="Arial" w:hAnsi="Arial" w:cs="Arial"/>
              </w:rPr>
              <w:t xml:space="preserve"> </w:t>
            </w:r>
            <w:r w:rsidRPr="0019505B">
              <w:rPr>
                <w:rFonts w:ascii="Arial" w:hAnsi="Arial" w:cs="Arial"/>
              </w:rPr>
              <w:t xml:space="preserve">Vendors {Bidders} </w:t>
            </w:r>
            <w:r w:rsidR="00F7172A">
              <w:rPr>
                <w:rFonts w:ascii="Arial" w:hAnsi="Arial" w:cs="Arial"/>
              </w:rPr>
              <w:t>must provide a non-redacted version of the Quote</w:t>
            </w:r>
            <w:r w:rsidR="00BF7331">
              <w:rPr>
                <w:rFonts w:ascii="Arial" w:hAnsi="Arial" w:cs="Arial"/>
              </w:rPr>
              <w:t>,</w:t>
            </w:r>
            <w:r w:rsidR="00F7172A">
              <w:rPr>
                <w:rFonts w:ascii="Arial" w:hAnsi="Arial" w:cs="Arial"/>
              </w:rPr>
              <w:t xml:space="preserve"> </w:t>
            </w:r>
            <w:r w:rsidR="00F950AC">
              <w:rPr>
                <w:rFonts w:ascii="Arial" w:hAnsi="Arial" w:cs="Arial"/>
              </w:rPr>
              <w:t xml:space="preserve">however, Vendors {Bidders} are </w:t>
            </w:r>
            <w:r w:rsidRPr="0019505B">
              <w:rPr>
                <w:rFonts w:ascii="Arial" w:hAnsi="Arial" w:cs="Arial"/>
              </w:rPr>
              <w:t>encouraged to provide the State a redacted vers</w:t>
            </w:r>
            <w:r w:rsidR="00F950AC">
              <w:rPr>
                <w:rFonts w:ascii="Arial" w:hAnsi="Arial" w:cs="Arial"/>
              </w:rPr>
              <w:t>ion of the electronic response. H</w:t>
            </w:r>
            <w:r w:rsidRPr="0019505B">
              <w:rPr>
                <w:rFonts w:ascii="Arial" w:hAnsi="Arial" w:cs="Arial"/>
              </w:rPr>
              <w:t xml:space="preserve">owever, pursuant to Bid Solicitation Section 1.4.4, “The State reserves the right to make the determination as to what is proprietary or confidential, and will advise the Vendor {Bidder} </w:t>
            </w:r>
            <w:r w:rsidRPr="0019505B">
              <w:rPr>
                <w:rFonts w:ascii="Arial" w:hAnsi="Arial" w:cs="Arial"/>
              </w:rPr>
              <w:lastRenderedPageBreak/>
              <w:t>accordingly.  Any proprietary and/or confidential information in a Quote will be redacted by the State.   The State will not honor any attempt by a Vendor {Bidder} to designate its entire Quote and/or prices as proprietary, confidential and/or to claim copyright protection for its entire Quote.  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w:t>
            </w:r>
          </w:p>
        </w:tc>
      </w:tr>
      <w:tr w:rsidR="00437417" w:rsidRPr="0019505B" w14:paraId="660D4ECB" w14:textId="77777777" w:rsidTr="00BF7331">
        <w:trPr>
          <w:trHeight w:val="1988"/>
        </w:trPr>
        <w:tc>
          <w:tcPr>
            <w:tcW w:w="877" w:type="dxa"/>
            <w:tcBorders>
              <w:top w:val="single" w:sz="4" w:space="0" w:color="auto"/>
              <w:left w:val="single" w:sz="4" w:space="0" w:color="auto"/>
              <w:bottom w:val="single" w:sz="4" w:space="0" w:color="auto"/>
              <w:right w:val="single" w:sz="4" w:space="0" w:color="auto"/>
            </w:tcBorders>
          </w:tcPr>
          <w:p w14:paraId="4D022B1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673C6F71"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 General Requirements for Utilization Review Contractor, J.</w:t>
            </w:r>
          </w:p>
        </w:tc>
        <w:tc>
          <w:tcPr>
            <w:tcW w:w="7133" w:type="dxa"/>
            <w:tcBorders>
              <w:top w:val="single" w:sz="4" w:space="0" w:color="auto"/>
              <w:left w:val="single" w:sz="4" w:space="0" w:color="auto"/>
              <w:bottom w:val="single" w:sz="4" w:space="0" w:color="auto"/>
              <w:right w:val="single" w:sz="4" w:space="0" w:color="auto"/>
            </w:tcBorders>
          </w:tcPr>
          <w:p w14:paraId="148C2A94" w14:textId="77777777" w:rsidR="00437417" w:rsidRPr="0019505B" w:rsidRDefault="00BF7331" w:rsidP="00931EAC">
            <w:pPr>
              <w:tabs>
                <w:tab w:val="left" w:pos="0"/>
              </w:tabs>
              <w:overflowPunct w:val="0"/>
              <w:autoSpaceDE w:val="0"/>
              <w:autoSpaceDN w:val="0"/>
              <w:adjustRightInd w:val="0"/>
              <w:rPr>
                <w:rFonts w:ascii="Arial" w:hAnsi="Arial" w:cs="Arial"/>
                <w:b/>
              </w:rPr>
            </w:pPr>
            <w:r>
              <w:rPr>
                <w:rFonts w:ascii="Arial" w:hAnsi="Arial" w:cs="Arial"/>
                <w:b/>
              </w:rPr>
              <w:t>Bid S</w:t>
            </w:r>
            <w:r w:rsidR="00437417" w:rsidRPr="0019505B">
              <w:rPr>
                <w:rFonts w:ascii="Arial" w:hAnsi="Arial" w:cs="Arial"/>
                <w:b/>
              </w:rPr>
              <w:t xml:space="preserve">olicitation page 21, Section 3.1 General Requirements for Utilization Review Contractor, J. states: "Submit notification to the State’s fiscal agent to approve or deny payment for all providers with prepayment designation..." Is there any historical data on the average number of providers who fall into this category at any given time?   </w:t>
            </w:r>
          </w:p>
          <w:p w14:paraId="604A3227" w14:textId="77777777" w:rsidR="00437417" w:rsidRPr="0019505B" w:rsidRDefault="00437417" w:rsidP="00931EAC">
            <w:pPr>
              <w:tabs>
                <w:tab w:val="left" w:pos="0"/>
              </w:tabs>
              <w:overflowPunct w:val="0"/>
              <w:autoSpaceDE w:val="0"/>
              <w:autoSpaceDN w:val="0"/>
              <w:adjustRightInd w:val="0"/>
              <w:rPr>
                <w:rFonts w:ascii="Arial" w:hAnsi="Arial" w:cs="Arial"/>
                <w:b/>
              </w:rPr>
            </w:pPr>
          </w:p>
          <w:p w14:paraId="1972D976" w14:textId="77777777" w:rsidR="00437417" w:rsidRPr="0019505B" w:rsidRDefault="00437417" w:rsidP="00AD50D8">
            <w:pPr>
              <w:tabs>
                <w:tab w:val="left" w:pos="0"/>
              </w:tabs>
              <w:overflowPunct w:val="0"/>
              <w:autoSpaceDE w:val="0"/>
              <w:autoSpaceDN w:val="0"/>
              <w:adjustRightInd w:val="0"/>
              <w:rPr>
                <w:rFonts w:ascii="Arial" w:hAnsi="Arial" w:cs="Arial"/>
                <w:b/>
              </w:rPr>
            </w:pPr>
            <w:r w:rsidRPr="0019505B">
              <w:rPr>
                <w:rFonts w:ascii="Arial" w:hAnsi="Arial" w:cs="Arial"/>
              </w:rPr>
              <w:t>Historically, no more than five (5) providers have fallen into this category at a given time.  There is not a limit on the number of providers who could be sanctioned to a non-delegated status at any given time.</w:t>
            </w:r>
          </w:p>
        </w:tc>
      </w:tr>
      <w:tr w:rsidR="00437417" w:rsidRPr="0019505B" w14:paraId="3D2BE02F" w14:textId="77777777" w:rsidTr="00437417">
        <w:tc>
          <w:tcPr>
            <w:tcW w:w="877" w:type="dxa"/>
            <w:tcBorders>
              <w:top w:val="single" w:sz="4" w:space="0" w:color="auto"/>
              <w:left w:val="single" w:sz="4" w:space="0" w:color="auto"/>
              <w:bottom w:val="single" w:sz="4" w:space="0" w:color="auto"/>
              <w:right w:val="single" w:sz="4" w:space="0" w:color="auto"/>
            </w:tcBorders>
          </w:tcPr>
          <w:p w14:paraId="2794B42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ED070C0"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3.1N Exception</w:t>
            </w:r>
          </w:p>
        </w:tc>
        <w:tc>
          <w:tcPr>
            <w:tcW w:w="7133" w:type="dxa"/>
            <w:tcBorders>
              <w:top w:val="single" w:sz="4" w:space="0" w:color="auto"/>
              <w:left w:val="single" w:sz="4" w:space="0" w:color="auto"/>
              <w:bottom w:val="single" w:sz="4" w:space="0" w:color="auto"/>
              <w:right w:val="single" w:sz="4" w:space="0" w:color="auto"/>
            </w:tcBorders>
          </w:tcPr>
          <w:p w14:paraId="6D821FC8" w14:textId="77777777" w:rsidR="00437417" w:rsidRPr="0019505B" w:rsidRDefault="00BF7331" w:rsidP="005663AD">
            <w:pPr>
              <w:tabs>
                <w:tab w:val="left" w:pos="0"/>
              </w:tabs>
              <w:overflowPunct w:val="0"/>
              <w:autoSpaceDE w:val="0"/>
              <w:autoSpaceDN w:val="0"/>
              <w:adjustRightInd w:val="0"/>
              <w:rPr>
                <w:rFonts w:ascii="Arial" w:hAnsi="Arial" w:cs="Arial"/>
                <w:b/>
              </w:rPr>
            </w:pPr>
            <w:r>
              <w:rPr>
                <w:rFonts w:ascii="Arial" w:hAnsi="Arial" w:cs="Arial"/>
                <w:b/>
              </w:rPr>
              <w:t>Request to strike out: "F</w:t>
            </w:r>
            <w:r w:rsidR="00437417" w:rsidRPr="0019505B">
              <w:rPr>
                <w:rFonts w:ascii="Arial" w:hAnsi="Arial" w:cs="Arial"/>
                <w:b/>
              </w:rPr>
              <w:t>ollow all of the federally approved encryption formats" and add the following words at the end: "HIPAA complaint encryption standards."</w:t>
            </w:r>
          </w:p>
          <w:p w14:paraId="340A380A"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07149F31"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 xml:space="preserve">The State does not agree to this proposed modification. </w:t>
            </w:r>
          </w:p>
        </w:tc>
      </w:tr>
      <w:tr w:rsidR="00437417" w:rsidRPr="0019505B" w14:paraId="523CAC22" w14:textId="77777777" w:rsidTr="00437417">
        <w:tc>
          <w:tcPr>
            <w:tcW w:w="877" w:type="dxa"/>
            <w:tcBorders>
              <w:top w:val="single" w:sz="4" w:space="0" w:color="auto"/>
              <w:left w:val="single" w:sz="4" w:space="0" w:color="auto"/>
              <w:bottom w:val="single" w:sz="4" w:space="0" w:color="auto"/>
              <w:right w:val="single" w:sz="4" w:space="0" w:color="auto"/>
            </w:tcBorders>
          </w:tcPr>
          <w:p w14:paraId="57444C8E"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7239C97C"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3.1.C 3.1 General Requirement for Utilization Review Contractor</w:t>
            </w:r>
          </w:p>
        </w:tc>
        <w:tc>
          <w:tcPr>
            <w:tcW w:w="7133" w:type="dxa"/>
            <w:tcBorders>
              <w:top w:val="single" w:sz="4" w:space="0" w:color="auto"/>
              <w:left w:val="single" w:sz="4" w:space="0" w:color="auto"/>
              <w:bottom w:val="single" w:sz="4" w:space="0" w:color="auto"/>
              <w:right w:val="single" w:sz="4" w:space="0" w:color="auto"/>
            </w:tcBorders>
          </w:tcPr>
          <w:p w14:paraId="2DF39B73"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Will the State please confirm the </w:t>
            </w:r>
            <w:r w:rsidR="00BF7331">
              <w:rPr>
                <w:rFonts w:ascii="Arial" w:hAnsi="Arial" w:cs="Arial"/>
                <w:b/>
              </w:rPr>
              <w:t>V</w:t>
            </w:r>
            <w:r w:rsidRPr="0019505B">
              <w:rPr>
                <w:rFonts w:ascii="Arial" w:hAnsi="Arial" w:cs="Arial"/>
                <w:b/>
              </w:rPr>
              <w:t>endor</w:t>
            </w:r>
            <w:r w:rsidR="00BF7331">
              <w:rPr>
                <w:rFonts w:ascii="Arial" w:hAnsi="Arial" w:cs="Arial"/>
                <w:b/>
              </w:rPr>
              <w:t xml:space="preserve"> {Contractor}</w:t>
            </w:r>
            <w:r w:rsidRPr="0019505B">
              <w:rPr>
                <w:rFonts w:ascii="Arial" w:hAnsi="Arial" w:cs="Arial"/>
                <w:b/>
              </w:rPr>
              <w:t xml:space="preserve"> is required to compile claim and encounter records selected for review. As the MMIS is in the process of converting to a new platform, is the </w:t>
            </w:r>
            <w:r w:rsidR="00BF7331">
              <w:rPr>
                <w:rFonts w:ascii="Arial" w:hAnsi="Arial" w:cs="Arial"/>
                <w:b/>
              </w:rPr>
              <w:t>V</w:t>
            </w:r>
            <w:r w:rsidR="00BF7331" w:rsidRPr="0019505B">
              <w:rPr>
                <w:rFonts w:ascii="Arial" w:hAnsi="Arial" w:cs="Arial"/>
                <w:b/>
              </w:rPr>
              <w:t>endor</w:t>
            </w:r>
            <w:r w:rsidR="00BF7331">
              <w:rPr>
                <w:rFonts w:ascii="Arial" w:hAnsi="Arial" w:cs="Arial"/>
                <w:b/>
              </w:rPr>
              <w:t xml:space="preserve"> {Contractor}</w:t>
            </w:r>
            <w:r w:rsidRPr="0019505B">
              <w:rPr>
                <w:rFonts w:ascii="Arial" w:hAnsi="Arial" w:cs="Arial"/>
                <w:b/>
              </w:rPr>
              <w:t xml:space="preserve"> expected to implement the data available at </w:t>
            </w:r>
            <w:r w:rsidR="00BF7331">
              <w:rPr>
                <w:rFonts w:ascii="Arial" w:hAnsi="Arial" w:cs="Arial"/>
                <w:b/>
              </w:rPr>
              <w:t>Blanket P.O.</w:t>
            </w:r>
            <w:r w:rsidRPr="0019505B">
              <w:rPr>
                <w:rFonts w:ascii="Arial" w:hAnsi="Arial" w:cs="Arial"/>
                <w:b/>
              </w:rPr>
              <w:t xml:space="preserve"> start date and re-implement at the time the R-MMIS implementation is complete, which is currently September 2019?</w:t>
            </w:r>
          </w:p>
          <w:p w14:paraId="759F58ED"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7D23673E" w14:textId="77777777" w:rsidR="00437417" w:rsidRPr="0019505B" w:rsidRDefault="00437417" w:rsidP="00AD50D8">
            <w:pPr>
              <w:tabs>
                <w:tab w:val="left" w:pos="0"/>
              </w:tabs>
              <w:overflowPunct w:val="0"/>
              <w:autoSpaceDE w:val="0"/>
              <w:autoSpaceDN w:val="0"/>
              <w:adjustRightInd w:val="0"/>
              <w:rPr>
                <w:rFonts w:ascii="Arial" w:hAnsi="Arial" w:cs="Arial"/>
                <w:b/>
              </w:rPr>
            </w:pPr>
            <w:r w:rsidRPr="0019505B">
              <w:rPr>
                <w:rFonts w:ascii="Arial" w:hAnsi="Arial" w:cs="Arial"/>
              </w:rPr>
              <w:t>The Vendor {Contractor} is expected to exchange information electronically with the fiscal agent at Blanket P.O. start date and throughout the life of the Blanket P.O., independent of the Replacement MMIS implementation process.</w:t>
            </w:r>
          </w:p>
        </w:tc>
      </w:tr>
      <w:tr w:rsidR="00437417" w:rsidRPr="0019505B" w14:paraId="6DA8B6F3" w14:textId="77777777" w:rsidTr="00437417">
        <w:tc>
          <w:tcPr>
            <w:tcW w:w="877" w:type="dxa"/>
            <w:tcBorders>
              <w:top w:val="single" w:sz="4" w:space="0" w:color="auto"/>
              <w:left w:val="single" w:sz="4" w:space="0" w:color="auto"/>
              <w:bottom w:val="single" w:sz="4" w:space="0" w:color="auto"/>
              <w:right w:val="single" w:sz="4" w:space="0" w:color="auto"/>
            </w:tcBorders>
          </w:tcPr>
          <w:p w14:paraId="7CA482DE"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4E3D7BC7"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3.1.I General Requirements for Utilization Review Contractor</w:t>
            </w:r>
          </w:p>
        </w:tc>
        <w:tc>
          <w:tcPr>
            <w:tcW w:w="7133" w:type="dxa"/>
            <w:tcBorders>
              <w:top w:val="single" w:sz="4" w:space="0" w:color="auto"/>
              <w:left w:val="single" w:sz="4" w:space="0" w:color="auto"/>
              <w:bottom w:val="single" w:sz="4" w:space="0" w:color="auto"/>
              <w:right w:val="single" w:sz="4" w:space="0" w:color="auto"/>
            </w:tcBorders>
          </w:tcPr>
          <w:p w14:paraId="27C26852"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please provide what process will be used for encounter data adjustments?</w:t>
            </w:r>
          </w:p>
          <w:p w14:paraId="6828E243"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037D0154" w14:textId="77777777" w:rsidR="00437417" w:rsidRPr="0019505B" w:rsidRDefault="00437417" w:rsidP="00BF7331">
            <w:pPr>
              <w:tabs>
                <w:tab w:val="left" w:pos="0"/>
              </w:tabs>
              <w:overflowPunct w:val="0"/>
              <w:autoSpaceDE w:val="0"/>
              <w:autoSpaceDN w:val="0"/>
              <w:adjustRightInd w:val="0"/>
              <w:rPr>
                <w:rFonts w:ascii="Arial" w:hAnsi="Arial" w:cs="Arial"/>
                <w:b/>
              </w:rPr>
            </w:pPr>
            <w:r w:rsidRPr="0019505B">
              <w:rPr>
                <w:rFonts w:ascii="Arial" w:hAnsi="Arial" w:cs="Arial"/>
              </w:rPr>
              <w:t>The provider will need to adjust</w:t>
            </w:r>
            <w:r w:rsidR="00BF7331">
              <w:rPr>
                <w:rFonts w:ascii="Arial" w:hAnsi="Arial" w:cs="Arial"/>
              </w:rPr>
              <w:t xml:space="preserve"> or </w:t>
            </w:r>
            <w:r w:rsidRPr="0019505B">
              <w:rPr>
                <w:rFonts w:ascii="Arial" w:hAnsi="Arial" w:cs="Arial"/>
              </w:rPr>
              <w:t>void the claim to the MCO for proper adjudication.  Once completed, the MCO will then forward it to Molina for proper adjudication.</w:t>
            </w:r>
          </w:p>
        </w:tc>
      </w:tr>
      <w:tr w:rsidR="00437417" w:rsidRPr="0019505B" w14:paraId="0520BF86" w14:textId="77777777" w:rsidTr="00437417">
        <w:tc>
          <w:tcPr>
            <w:tcW w:w="877" w:type="dxa"/>
            <w:tcBorders>
              <w:top w:val="single" w:sz="4" w:space="0" w:color="auto"/>
              <w:left w:val="single" w:sz="4" w:space="0" w:color="auto"/>
              <w:bottom w:val="single" w:sz="4" w:space="0" w:color="auto"/>
              <w:right w:val="single" w:sz="4" w:space="0" w:color="auto"/>
            </w:tcBorders>
          </w:tcPr>
          <w:p w14:paraId="7C7F7465"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40A14B17"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3.1.I 3.1General Requirement for Utilization Review Contractor</w:t>
            </w:r>
          </w:p>
        </w:tc>
        <w:tc>
          <w:tcPr>
            <w:tcW w:w="7133" w:type="dxa"/>
            <w:tcBorders>
              <w:top w:val="single" w:sz="4" w:space="0" w:color="auto"/>
              <w:left w:val="single" w:sz="4" w:space="0" w:color="auto"/>
              <w:bottom w:val="single" w:sz="4" w:space="0" w:color="auto"/>
              <w:right w:val="single" w:sz="4" w:space="0" w:color="auto"/>
            </w:tcBorders>
          </w:tcPr>
          <w:p w14:paraId="06CA89B3" w14:textId="77777777" w:rsidR="00437417" w:rsidRPr="0019505B" w:rsidRDefault="00437417" w:rsidP="00931EAC">
            <w:pPr>
              <w:tabs>
                <w:tab w:val="left" w:pos="0"/>
              </w:tabs>
              <w:overflowPunct w:val="0"/>
              <w:autoSpaceDE w:val="0"/>
              <w:autoSpaceDN w:val="0"/>
              <w:adjustRightInd w:val="0"/>
              <w:rPr>
                <w:rFonts w:ascii="Arial" w:hAnsi="Arial" w:cs="Arial"/>
                <w:b/>
              </w:rPr>
            </w:pPr>
            <w:r w:rsidRPr="0019505B">
              <w:rPr>
                <w:rFonts w:ascii="Arial" w:hAnsi="Arial" w:cs="Arial"/>
                <w:b/>
              </w:rPr>
              <w:t>Will the State please confirm, as the MMIS is in the process to be converted into a new platform, is the Vendor required to design a HIPAA compliant 837 transaction set for the current system and redesign the process to be compatible with the RMMIS to be implemented in September 2019? Requirement states to: Submit adjustment and void transactions to the State’s fiscal agent using the EDI 837I transaction set.</w:t>
            </w:r>
          </w:p>
          <w:p w14:paraId="2311516D" w14:textId="77777777" w:rsidR="00437417" w:rsidRPr="0019505B" w:rsidRDefault="00437417" w:rsidP="00931EAC">
            <w:pPr>
              <w:tabs>
                <w:tab w:val="left" w:pos="0"/>
              </w:tabs>
              <w:overflowPunct w:val="0"/>
              <w:autoSpaceDE w:val="0"/>
              <w:autoSpaceDN w:val="0"/>
              <w:adjustRightInd w:val="0"/>
              <w:rPr>
                <w:rFonts w:ascii="Arial" w:hAnsi="Arial" w:cs="Arial"/>
                <w:b/>
              </w:rPr>
            </w:pPr>
          </w:p>
          <w:p w14:paraId="6A6D7B51" w14:textId="77777777" w:rsidR="00437417" w:rsidRPr="0019505B" w:rsidRDefault="00437417" w:rsidP="007E09A3">
            <w:pPr>
              <w:tabs>
                <w:tab w:val="left" w:pos="0"/>
              </w:tabs>
              <w:overflowPunct w:val="0"/>
              <w:autoSpaceDE w:val="0"/>
              <w:autoSpaceDN w:val="0"/>
              <w:adjustRightInd w:val="0"/>
              <w:rPr>
                <w:rFonts w:ascii="Arial" w:hAnsi="Arial" w:cs="Arial"/>
                <w:b/>
              </w:rPr>
            </w:pPr>
            <w:r w:rsidRPr="0019505B">
              <w:rPr>
                <w:rFonts w:ascii="Arial" w:hAnsi="Arial" w:cs="Arial"/>
              </w:rPr>
              <w:t>Yes, please see answer to question #18.</w:t>
            </w:r>
          </w:p>
        </w:tc>
      </w:tr>
      <w:tr w:rsidR="00437417" w:rsidRPr="0019505B" w14:paraId="77240294" w14:textId="77777777" w:rsidTr="00437417">
        <w:tc>
          <w:tcPr>
            <w:tcW w:w="877" w:type="dxa"/>
            <w:tcBorders>
              <w:top w:val="single" w:sz="4" w:space="0" w:color="auto"/>
              <w:left w:val="single" w:sz="4" w:space="0" w:color="auto"/>
              <w:bottom w:val="single" w:sz="4" w:space="0" w:color="auto"/>
              <w:right w:val="single" w:sz="4" w:space="0" w:color="auto"/>
            </w:tcBorders>
          </w:tcPr>
          <w:p w14:paraId="54603D23"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0B16502B"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3.3.1 Required Staff</w:t>
            </w:r>
          </w:p>
        </w:tc>
        <w:tc>
          <w:tcPr>
            <w:tcW w:w="7133" w:type="dxa"/>
            <w:tcBorders>
              <w:top w:val="single" w:sz="4" w:space="0" w:color="auto"/>
              <w:left w:val="single" w:sz="4" w:space="0" w:color="auto"/>
              <w:bottom w:val="single" w:sz="4" w:space="0" w:color="auto"/>
              <w:right w:val="single" w:sz="4" w:space="0" w:color="auto"/>
            </w:tcBorders>
          </w:tcPr>
          <w:p w14:paraId="720E3D09"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Minimum of 20 </w:t>
            </w:r>
            <w:r w:rsidR="00BF7331">
              <w:rPr>
                <w:rFonts w:ascii="Arial" w:hAnsi="Arial" w:cs="Arial"/>
                <w:b/>
              </w:rPr>
              <w:t>full time (</w:t>
            </w:r>
            <w:r w:rsidRPr="0019505B">
              <w:rPr>
                <w:rFonts w:ascii="Arial" w:hAnsi="Arial" w:cs="Arial"/>
                <w:b/>
              </w:rPr>
              <w:t>FT</w:t>
            </w:r>
            <w:r w:rsidR="00BF7331">
              <w:rPr>
                <w:rFonts w:ascii="Arial" w:hAnsi="Arial" w:cs="Arial"/>
                <w:b/>
              </w:rPr>
              <w:t>)</w:t>
            </w:r>
            <w:r w:rsidRPr="0019505B">
              <w:rPr>
                <w:rFonts w:ascii="Arial" w:hAnsi="Arial" w:cs="Arial"/>
                <w:b/>
              </w:rPr>
              <w:t xml:space="preserve"> auditors and 5 FT coders - Is the suggested staffing compliment flexible? (e.g. less coders or auditors)?</w:t>
            </w:r>
          </w:p>
          <w:p w14:paraId="2748840C"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23FE8AEA" w14:textId="63EB8B84" w:rsidR="00437417" w:rsidRPr="0019505B" w:rsidRDefault="00437417" w:rsidP="00CD7EE3">
            <w:pPr>
              <w:tabs>
                <w:tab w:val="left" w:pos="0"/>
              </w:tabs>
              <w:overflowPunct w:val="0"/>
              <w:autoSpaceDE w:val="0"/>
              <w:autoSpaceDN w:val="0"/>
              <w:adjustRightInd w:val="0"/>
              <w:rPr>
                <w:rFonts w:ascii="Arial" w:hAnsi="Arial" w:cs="Arial"/>
              </w:rPr>
            </w:pPr>
            <w:r w:rsidRPr="0019505B">
              <w:rPr>
                <w:rFonts w:ascii="Arial" w:hAnsi="Arial" w:cs="Arial"/>
              </w:rPr>
              <w:lastRenderedPageBreak/>
              <w:t xml:space="preserve">Yes, the Vendor {Bidder} may propose an alternate staffing plan.  Please see revised Bid Solicitation dated </w:t>
            </w:r>
            <w:r w:rsidR="00F950AC">
              <w:rPr>
                <w:rFonts w:ascii="Arial" w:hAnsi="Arial" w:cs="Arial"/>
              </w:rPr>
              <w:t>11/</w:t>
            </w:r>
            <w:r w:rsidR="00CD7EE3">
              <w:rPr>
                <w:rFonts w:ascii="Arial" w:hAnsi="Arial" w:cs="Arial"/>
              </w:rPr>
              <w:t>2</w:t>
            </w:r>
            <w:r w:rsidR="00F950AC">
              <w:rPr>
                <w:rFonts w:ascii="Arial" w:hAnsi="Arial" w:cs="Arial"/>
              </w:rPr>
              <w:t>9/</w:t>
            </w:r>
            <w:r w:rsidR="00CD7EE3">
              <w:rPr>
                <w:rFonts w:ascii="Arial" w:hAnsi="Arial" w:cs="Arial"/>
              </w:rPr>
              <w:t>18</w:t>
            </w:r>
            <w:r w:rsidRPr="0019505B">
              <w:rPr>
                <w:rFonts w:ascii="Arial" w:hAnsi="Arial" w:cs="Arial"/>
              </w:rPr>
              <w:t>.  Section 3.3.1.E and 3.3.1.F have be</w:t>
            </w:r>
            <w:r w:rsidR="00BF7331">
              <w:rPr>
                <w:rFonts w:ascii="Arial" w:hAnsi="Arial" w:cs="Arial"/>
              </w:rPr>
              <w:t xml:space="preserve">en modified to reflect flexible or </w:t>
            </w:r>
            <w:r w:rsidRPr="0019505B">
              <w:rPr>
                <w:rFonts w:ascii="Arial" w:hAnsi="Arial" w:cs="Arial"/>
              </w:rPr>
              <w:t>alternate staffing plan</w:t>
            </w:r>
            <w:r w:rsidR="00F950AC">
              <w:rPr>
                <w:rFonts w:ascii="Arial" w:hAnsi="Arial" w:cs="Arial"/>
              </w:rPr>
              <w:t>s</w:t>
            </w:r>
            <w:r w:rsidRPr="0019505B">
              <w:rPr>
                <w:rFonts w:ascii="Arial" w:hAnsi="Arial" w:cs="Arial"/>
              </w:rPr>
              <w:t>.</w:t>
            </w:r>
          </w:p>
        </w:tc>
      </w:tr>
      <w:tr w:rsidR="00437417" w:rsidRPr="0019505B" w14:paraId="5A0B9BA5" w14:textId="77777777" w:rsidTr="00437417">
        <w:tc>
          <w:tcPr>
            <w:tcW w:w="877" w:type="dxa"/>
            <w:tcBorders>
              <w:top w:val="single" w:sz="4" w:space="0" w:color="auto"/>
              <w:left w:val="single" w:sz="4" w:space="0" w:color="auto"/>
              <w:bottom w:val="single" w:sz="4" w:space="0" w:color="auto"/>
              <w:right w:val="single" w:sz="4" w:space="0" w:color="auto"/>
            </w:tcBorders>
          </w:tcPr>
          <w:p w14:paraId="3B83E439"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22</w:t>
            </w:r>
          </w:p>
        </w:tc>
        <w:tc>
          <w:tcPr>
            <w:tcW w:w="2160" w:type="dxa"/>
            <w:tcBorders>
              <w:top w:val="single" w:sz="4" w:space="0" w:color="auto"/>
              <w:left w:val="single" w:sz="4" w:space="0" w:color="auto"/>
              <w:bottom w:val="single" w:sz="4" w:space="0" w:color="auto"/>
              <w:right w:val="single" w:sz="4" w:space="0" w:color="auto"/>
            </w:tcBorders>
          </w:tcPr>
          <w:p w14:paraId="4DD72D4E"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3.3.1 Staffing Requirements, Required Staff</w:t>
            </w:r>
          </w:p>
        </w:tc>
        <w:tc>
          <w:tcPr>
            <w:tcW w:w="7133" w:type="dxa"/>
            <w:tcBorders>
              <w:top w:val="single" w:sz="4" w:space="0" w:color="auto"/>
              <w:left w:val="single" w:sz="4" w:space="0" w:color="auto"/>
              <w:bottom w:val="single" w:sz="4" w:space="0" w:color="auto"/>
              <w:right w:val="single" w:sz="4" w:space="0" w:color="auto"/>
            </w:tcBorders>
          </w:tcPr>
          <w:p w14:paraId="52F1F7EE"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Will the State please confirm if it requires Medical Review Auditors that work on this </w:t>
            </w:r>
            <w:r w:rsidR="00BF7331">
              <w:rPr>
                <w:rFonts w:ascii="Arial" w:hAnsi="Arial" w:cs="Arial"/>
                <w:b/>
              </w:rPr>
              <w:t>Blanket P.O.</w:t>
            </w:r>
            <w:r w:rsidRPr="0019505B">
              <w:rPr>
                <w:rFonts w:ascii="Arial" w:hAnsi="Arial" w:cs="Arial"/>
                <w:b/>
              </w:rPr>
              <w:t xml:space="preserve"> to have a New Jersey RN license?</w:t>
            </w:r>
          </w:p>
          <w:p w14:paraId="27C14333"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3C3BB7EC" w14:textId="5CEDD83E" w:rsidR="00437417" w:rsidRPr="0019505B" w:rsidRDefault="00437417" w:rsidP="001F7122">
            <w:pPr>
              <w:tabs>
                <w:tab w:val="left" w:pos="0"/>
              </w:tabs>
              <w:overflowPunct w:val="0"/>
              <w:autoSpaceDE w:val="0"/>
              <w:autoSpaceDN w:val="0"/>
              <w:adjustRightInd w:val="0"/>
              <w:rPr>
                <w:rFonts w:ascii="Arial" w:hAnsi="Arial" w:cs="Arial"/>
              </w:rPr>
            </w:pPr>
            <w:r w:rsidRPr="0019505B">
              <w:rPr>
                <w:rFonts w:ascii="Arial" w:hAnsi="Arial" w:cs="Arial"/>
              </w:rPr>
              <w:t xml:space="preserve">Yes, an active NJ RN license is required.  Please see revised Bid Solicitation dated </w:t>
            </w:r>
            <w:r w:rsidR="00CD7EE3">
              <w:rPr>
                <w:rFonts w:ascii="Arial" w:hAnsi="Arial" w:cs="Arial"/>
              </w:rPr>
              <w:t>10/22</w:t>
            </w:r>
            <w:r w:rsidR="000C5AC0">
              <w:rPr>
                <w:rFonts w:ascii="Arial" w:hAnsi="Arial" w:cs="Arial"/>
              </w:rPr>
              <w:t>/2018</w:t>
            </w:r>
            <w:r w:rsidRPr="0019505B">
              <w:rPr>
                <w:rFonts w:ascii="Arial" w:hAnsi="Arial" w:cs="Arial"/>
              </w:rPr>
              <w:t>.  Section 3.3.1.E have been modified to reflect New Jersey RN license.</w:t>
            </w:r>
          </w:p>
        </w:tc>
      </w:tr>
      <w:tr w:rsidR="00437417" w:rsidRPr="0019505B" w14:paraId="202D0D1F" w14:textId="77777777" w:rsidTr="00437417">
        <w:tc>
          <w:tcPr>
            <w:tcW w:w="877" w:type="dxa"/>
            <w:tcBorders>
              <w:top w:val="single" w:sz="4" w:space="0" w:color="auto"/>
              <w:left w:val="single" w:sz="4" w:space="0" w:color="auto"/>
              <w:bottom w:val="single" w:sz="4" w:space="0" w:color="auto"/>
              <w:right w:val="single" w:sz="4" w:space="0" w:color="auto"/>
            </w:tcBorders>
          </w:tcPr>
          <w:p w14:paraId="0A5EEAA7"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765CB6BF"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3.3.1 Staffing Requirements, Required Staff</w:t>
            </w:r>
          </w:p>
        </w:tc>
        <w:tc>
          <w:tcPr>
            <w:tcW w:w="7133" w:type="dxa"/>
            <w:tcBorders>
              <w:top w:val="single" w:sz="4" w:space="0" w:color="auto"/>
              <w:left w:val="single" w:sz="4" w:space="0" w:color="auto"/>
              <w:bottom w:val="single" w:sz="4" w:space="0" w:color="auto"/>
              <w:right w:val="single" w:sz="4" w:space="0" w:color="auto"/>
            </w:tcBorders>
          </w:tcPr>
          <w:p w14:paraId="5DDBB26C"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allow certified coders with certifications through the American Health Information Management Association to work on this contract?</w:t>
            </w:r>
          </w:p>
          <w:p w14:paraId="5058CEF2"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7A080176" w14:textId="76ADFFAC" w:rsidR="00437417" w:rsidRPr="0019505B" w:rsidRDefault="00437417" w:rsidP="001F7122">
            <w:pPr>
              <w:tabs>
                <w:tab w:val="left" w:pos="0"/>
              </w:tabs>
              <w:overflowPunct w:val="0"/>
              <w:autoSpaceDE w:val="0"/>
              <w:autoSpaceDN w:val="0"/>
              <w:adjustRightInd w:val="0"/>
              <w:rPr>
                <w:rFonts w:ascii="Arial" w:hAnsi="Arial" w:cs="Arial"/>
                <w:b/>
              </w:rPr>
            </w:pPr>
            <w:r w:rsidRPr="0019505B">
              <w:rPr>
                <w:rFonts w:ascii="Arial" w:hAnsi="Arial" w:cs="Arial"/>
              </w:rPr>
              <w:t xml:space="preserve">Yes.  Please see revised Bid Solicitation dated </w:t>
            </w:r>
            <w:r w:rsidR="00CD7EE3">
              <w:rPr>
                <w:rFonts w:ascii="Arial" w:hAnsi="Arial" w:cs="Arial"/>
              </w:rPr>
              <w:t>10/22</w:t>
            </w:r>
            <w:r w:rsidR="000C5AC0">
              <w:rPr>
                <w:rFonts w:ascii="Arial" w:hAnsi="Arial" w:cs="Arial"/>
              </w:rPr>
              <w:t>/2018</w:t>
            </w:r>
            <w:r w:rsidRPr="0019505B">
              <w:rPr>
                <w:rFonts w:ascii="Arial" w:hAnsi="Arial" w:cs="Arial"/>
              </w:rPr>
              <w:t>.  Section 3.3.1.F have been modified to include certification from the American Health Information Management Association.</w:t>
            </w:r>
          </w:p>
        </w:tc>
      </w:tr>
      <w:tr w:rsidR="00437417" w:rsidRPr="0019505B" w14:paraId="0AEA9B13" w14:textId="77777777" w:rsidTr="00437417">
        <w:tc>
          <w:tcPr>
            <w:tcW w:w="877" w:type="dxa"/>
            <w:tcBorders>
              <w:top w:val="single" w:sz="4" w:space="0" w:color="auto"/>
              <w:left w:val="single" w:sz="4" w:space="0" w:color="auto"/>
              <w:bottom w:val="single" w:sz="4" w:space="0" w:color="auto"/>
              <w:right w:val="single" w:sz="4" w:space="0" w:color="auto"/>
            </w:tcBorders>
          </w:tcPr>
          <w:p w14:paraId="7B5D1E79"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3E66FB59"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3.3.1.E Required Staff</w:t>
            </w:r>
          </w:p>
        </w:tc>
        <w:tc>
          <w:tcPr>
            <w:tcW w:w="7133" w:type="dxa"/>
            <w:tcBorders>
              <w:top w:val="single" w:sz="4" w:space="0" w:color="auto"/>
              <w:left w:val="single" w:sz="4" w:space="0" w:color="auto"/>
              <w:bottom w:val="single" w:sz="4" w:space="0" w:color="auto"/>
              <w:right w:val="single" w:sz="4" w:space="0" w:color="auto"/>
            </w:tcBorders>
          </w:tcPr>
          <w:p w14:paraId="0FC554AF"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Will the State please confirm if </w:t>
            </w:r>
            <w:r w:rsidR="005517DA">
              <w:rPr>
                <w:rFonts w:ascii="Arial" w:hAnsi="Arial" w:cs="Arial"/>
                <w:b/>
              </w:rPr>
              <w:t>FT</w:t>
            </w:r>
            <w:r w:rsidR="005517DA" w:rsidRPr="0019505B">
              <w:rPr>
                <w:rFonts w:ascii="Arial" w:hAnsi="Arial" w:cs="Arial"/>
                <w:b/>
              </w:rPr>
              <w:t xml:space="preserve"> Medical Review Auditor</w:t>
            </w:r>
            <w:r w:rsidRPr="0019505B">
              <w:rPr>
                <w:rFonts w:ascii="Arial" w:hAnsi="Arial" w:cs="Arial"/>
                <w:b/>
              </w:rPr>
              <w:t xml:space="preserve"> need</w:t>
            </w:r>
            <w:r w:rsidR="005517DA">
              <w:rPr>
                <w:rFonts w:ascii="Arial" w:hAnsi="Arial" w:cs="Arial"/>
                <w:b/>
              </w:rPr>
              <w:t>s</w:t>
            </w:r>
            <w:r w:rsidRPr="0019505B">
              <w:rPr>
                <w:rFonts w:ascii="Arial" w:hAnsi="Arial" w:cs="Arial"/>
                <w:b/>
              </w:rPr>
              <w:t xml:space="preserve"> a specific NJ RN nursing license (active) vs an active registered nurse license? </w:t>
            </w:r>
          </w:p>
          <w:p w14:paraId="204E7EC4"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7E61D9B9"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An active NJ RN nursing license is required.  Please see answer to question #22.</w:t>
            </w:r>
          </w:p>
        </w:tc>
      </w:tr>
      <w:tr w:rsidR="00437417" w:rsidRPr="0019505B" w14:paraId="39B01A9A" w14:textId="77777777" w:rsidTr="00437417">
        <w:tc>
          <w:tcPr>
            <w:tcW w:w="877" w:type="dxa"/>
            <w:tcBorders>
              <w:top w:val="single" w:sz="4" w:space="0" w:color="auto"/>
              <w:left w:val="single" w:sz="4" w:space="0" w:color="auto"/>
              <w:bottom w:val="single" w:sz="4" w:space="0" w:color="auto"/>
              <w:right w:val="single" w:sz="4" w:space="0" w:color="auto"/>
            </w:tcBorders>
          </w:tcPr>
          <w:p w14:paraId="654BEDF5"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2CF4C9D7"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Section 3.3.1 Required Staff, C.,1.</w:t>
            </w:r>
          </w:p>
        </w:tc>
        <w:tc>
          <w:tcPr>
            <w:tcW w:w="7133" w:type="dxa"/>
            <w:tcBorders>
              <w:top w:val="single" w:sz="4" w:space="0" w:color="auto"/>
              <w:left w:val="single" w:sz="4" w:space="0" w:color="auto"/>
              <w:bottom w:val="single" w:sz="4" w:space="0" w:color="auto"/>
              <w:right w:val="single" w:sz="4" w:space="0" w:color="auto"/>
            </w:tcBorders>
          </w:tcPr>
          <w:p w14:paraId="45EFFDEB"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Bi</w:t>
            </w:r>
            <w:r w:rsidR="005517DA">
              <w:rPr>
                <w:rFonts w:ascii="Arial" w:hAnsi="Arial" w:cs="Arial"/>
                <w:b/>
              </w:rPr>
              <w:t>d S</w:t>
            </w:r>
            <w:r w:rsidRPr="0019505B">
              <w:rPr>
                <w:rFonts w:ascii="Arial" w:hAnsi="Arial" w:cs="Arial"/>
                <w:b/>
              </w:rPr>
              <w:t>olicitation page 22, Section 3.3.1 Required Staff, C.,1. states "C. Medical Director with all of the following qualifications: 1. A Doctor of Medicine or Doctor of Osteopathy degree with a current, active, and unrestricted license from New Jersey to practice medicine;..." Must the physician reside in New Jersey?</w:t>
            </w:r>
          </w:p>
          <w:p w14:paraId="22ECFEC8"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78F71366" w14:textId="77777777" w:rsidR="00437417" w:rsidRPr="0019505B" w:rsidRDefault="00437417" w:rsidP="005517DA">
            <w:pPr>
              <w:tabs>
                <w:tab w:val="left" w:pos="0"/>
              </w:tabs>
              <w:overflowPunct w:val="0"/>
              <w:autoSpaceDE w:val="0"/>
              <w:autoSpaceDN w:val="0"/>
              <w:adjustRightInd w:val="0"/>
              <w:rPr>
                <w:rFonts w:ascii="Arial" w:hAnsi="Arial" w:cs="Arial"/>
              </w:rPr>
            </w:pPr>
            <w:r w:rsidRPr="0019505B">
              <w:rPr>
                <w:rFonts w:ascii="Arial" w:hAnsi="Arial" w:cs="Arial"/>
              </w:rPr>
              <w:t xml:space="preserve">This </w:t>
            </w:r>
            <w:r w:rsidR="005517DA">
              <w:rPr>
                <w:rFonts w:ascii="Arial" w:hAnsi="Arial" w:cs="Arial"/>
              </w:rPr>
              <w:t xml:space="preserve">required </w:t>
            </w:r>
            <w:r w:rsidRPr="0019505B">
              <w:rPr>
                <w:rFonts w:ascii="Arial" w:hAnsi="Arial" w:cs="Arial"/>
              </w:rPr>
              <w:t>staff position requires it to maintain an active license in New Jersey; there is no residence requirement.</w:t>
            </w:r>
          </w:p>
        </w:tc>
      </w:tr>
      <w:tr w:rsidR="00437417" w:rsidRPr="0019505B" w14:paraId="4159702A" w14:textId="77777777" w:rsidTr="00437417">
        <w:tc>
          <w:tcPr>
            <w:tcW w:w="877" w:type="dxa"/>
            <w:tcBorders>
              <w:top w:val="single" w:sz="4" w:space="0" w:color="auto"/>
              <w:left w:val="single" w:sz="4" w:space="0" w:color="auto"/>
              <w:bottom w:val="single" w:sz="4" w:space="0" w:color="auto"/>
              <w:right w:val="single" w:sz="4" w:space="0" w:color="auto"/>
            </w:tcBorders>
          </w:tcPr>
          <w:p w14:paraId="33F96B2D"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0291600A"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Section 3.3.1 Required Staff, D.,1.</w:t>
            </w:r>
          </w:p>
        </w:tc>
        <w:tc>
          <w:tcPr>
            <w:tcW w:w="7133" w:type="dxa"/>
            <w:tcBorders>
              <w:top w:val="single" w:sz="4" w:space="0" w:color="auto"/>
              <w:left w:val="single" w:sz="4" w:space="0" w:color="auto"/>
              <w:bottom w:val="single" w:sz="4" w:space="0" w:color="auto"/>
              <w:right w:val="single" w:sz="4" w:space="0" w:color="auto"/>
            </w:tcBorders>
          </w:tcPr>
          <w:p w14:paraId="1E1E0613" w14:textId="77777777" w:rsidR="00437417" w:rsidRPr="0019505B" w:rsidRDefault="005517DA" w:rsidP="005663AD">
            <w:pPr>
              <w:tabs>
                <w:tab w:val="left" w:pos="0"/>
              </w:tabs>
              <w:overflowPunct w:val="0"/>
              <w:autoSpaceDE w:val="0"/>
              <w:autoSpaceDN w:val="0"/>
              <w:adjustRightInd w:val="0"/>
              <w:rPr>
                <w:rFonts w:ascii="Arial" w:hAnsi="Arial" w:cs="Arial"/>
                <w:b/>
              </w:rPr>
            </w:pPr>
            <w:r>
              <w:rPr>
                <w:rFonts w:ascii="Arial" w:hAnsi="Arial" w:cs="Arial"/>
                <w:b/>
              </w:rPr>
              <w:t>Bid S</w:t>
            </w:r>
            <w:r w:rsidR="00437417" w:rsidRPr="0019505B">
              <w:rPr>
                <w:rFonts w:ascii="Arial" w:hAnsi="Arial" w:cs="Arial"/>
                <w:b/>
              </w:rPr>
              <w:t>olicitation page 22, Section 3.3.1 Required Staff, D.,1. states "D. Full-time Medical Review/Utilization Supervisor with all of the following qualifications: 1. A Bachelor's degree in nursing and/or social or health service with an active license as a Registered Nurse in New Jersey;..." Must the Registered Nurse reside in New Jersey?</w:t>
            </w:r>
          </w:p>
          <w:p w14:paraId="00DBC15A"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099557E4" w14:textId="77777777" w:rsidR="00437417" w:rsidRPr="0019505B" w:rsidRDefault="00437417" w:rsidP="001E3260">
            <w:pPr>
              <w:tabs>
                <w:tab w:val="left" w:pos="0"/>
              </w:tabs>
              <w:overflowPunct w:val="0"/>
              <w:autoSpaceDE w:val="0"/>
              <w:autoSpaceDN w:val="0"/>
              <w:adjustRightInd w:val="0"/>
              <w:rPr>
                <w:rFonts w:ascii="Arial" w:hAnsi="Arial" w:cs="Arial"/>
                <w:b/>
              </w:rPr>
            </w:pPr>
            <w:r w:rsidRPr="0019505B">
              <w:rPr>
                <w:rFonts w:ascii="Arial" w:hAnsi="Arial" w:cs="Arial"/>
              </w:rPr>
              <w:t>This required staff position requires it to maintain an active license in New Jersey; however, there is no residence requirement.</w:t>
            </w:r>
          </w:p>
        </w:tc>
      </w:tr>
      <w:tr w:rsidR="00437417" w:rsidRPr="0019505B" w14:paraId="2BC2608D" w14:textId="77777777" w:rsidTr="00437417">
        <w:tc>
          <w:tcPr>
            <w:tcW w:w="877" w:type="dxa"/>
            <w:tcBorders>
              <w:top w:val="single" w:sz="4" w:space="0" w:color="auto"/>
              <w:left w:val="single" w:sz="4" w:space="0" w:color="auto"/>
              <w:bottom w:val="single" w:sz="4" w:space="0" w:color="auto"/>
              <w:right w:val="single" w:sz="4" w:space="0" w:color="auto"/>
            </w:tcBorders>
          </w:tcPr>
          <w:p w14:paraId="1F30D24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2F002691"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3.3.1.E Required Staff</w:t>
            </w:r>
          </w:p>
        </w:tc>
        <w:tc>
          <w:tcPr>
            <w:tcW w:w="7133" w:type="dxa"/>
            <w:tcBorders>
              <w:top w:val="single" w:sz="4" w:space="0" w:color="auto"/>
              <w:left w:val="single" w:sz="4" w:space="0" w:color="auto"/>
              <w:bottom w:val="single" w:sz="4" w:space="0" w:color="auto"/>
              <w:right w:val="single" w:sz="4" w:space="0" w:color="auto"/>
            </w:tcBorders>
          </w:tcPr>
          <w:p w14:paraId="33D45FAB"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modify the requirement to only require 1 FT Medical Review auditor for every 2,500 reviews and remove the minimum of 20 FT? Carrying a minimum number of staff if the volume/work does not support it adds costs</w:t>
            </w:r>
            <w:r w:rsidR="005517DA">
              <w:rPr>
                <w:rFonts w:ascii="Arial" w:hAnsi="Arial" w:cs="Arial"/>
                <w:b/>
              </w:rPr>
              <w:t xml:space="preserve"> that will be passed on to the S</w:t>
            </w:r>
            <w:r w:rsidRPr="0019505B">
              <w:rPr>
                <w:rFonts w:ascii="Arial" w:hAnsi="Arial" w:cs="Arial"/>
                <w:b/>
              </w:rPr>
              <w:t>tate in the pricing. Instead allow the vendor to ramp up and add staff as the volume of reviews warrants. One (1) Full-Time Medical Review Auditor for every 2,500 reviews annually (minimum of 20 full-time auditors).</w:t>
            </w:r>
          </w:p>
          <w:p w14:paraId="7566F889"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0A59A2AC"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rPr>
              <w:t>Please see answer to question #21.</w:t>
            </w:r>
          </w:p>
        </w:tc>
      </w:tr>
      <w:tr w:rsidR="00437417" w:rsidRPr="0019505B" w14:paraId="4271355E" w14:textId="77777777" w:rsidTr="00437417">
        <w:tc>
          <w:tcPr>
            <w:tcW w:w="877" w:type="dxa"/>
            <w:tcBorders>
              <w:top w:val="single" w:sz="4" w:space="0" w:color="auto"/>
              <w:left w:val="single" w:sz="4" w:space="0" w:color="auto"/>
              <w:bottom w:val="single" w:sz="4" w:space="0" w:color="auto"/>
              <w:right w:val="single" w:sz="4" w:space="0" w:color="auto"/>
            </w:tcBorders>
          </w:tcPr>
          <w:p w14:paraId="5AFEC050"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7A2494A7"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3.3.1.E Required Staff</w:t>
            </w:r>
          </w:p>
        </w:tc>
        <w:tc>
          <w:tcPr>
            <w:tcW w:w="7133" w:type="dxa"/>
            <w:tcBorders>
              <w:top w:val="single" w:sz="4" w:space="0" w:color="auto"/>
              <w:left w:val="single" w:sz="4" w:space="0" w:color="auto"/>
              <w:bottom w:val="single" w:sz="4" w:space="0" w:color="auto"/>
              <w:right w:val="single" w:sz="4" w:space="0" w:color="auto"/>
            </w:tcBorders>
          </w:tcPr>
          <w:p w14:paraId="6867B178"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modify the requirement to only require 1 FT Coder for every 10,000 reviews and remove the minimum staff qualification? Carrying a minimu</w:t>
            </w:r>
            <w:r w:rsidR="005517DA">
              <w:rPr>
                <w:rFonts w:ascii="Arial" w:hAnsi="Arial" w:cs="Arial"/>
                <w:b/>
              </w:rPr>
              <w:t xml:space="preserve">m number of staff if the volume of </w:t>
            </w:r>
            <w:r w:rsidRPr="0019505B">
              <w:rPr>
                <w:rFonts w:ascii="Arial" w:hAnsi="Arial" w:cs="Arial"/>
                <w:b/>
              </w:rPr>
              <w:t>work does not support it adds costs</w:t>
            </w:r>
            <w:r w:rsidR="005517DA">
              <w:rPr>
                <w:rFonts w:ascii="Arial" w:hAnsi="Arial" w:cs="Arial"/>
                <w:b/>
              </w:rPr>
              <w:t xml:space="preserve"> that will be passed on to the S</w:t>
            </w:r>
            <w:r w:rsidRPr="0019505B">
              <w:rPr>
                <w:rFonts w:ascii="Arial" w:hAnsi="Arial" w:cs="Arial"/>
                <w:b/>
              </w:rPr>
              <w:t xml:space="preserve">tate in the pricing. Instead allow the </w:t>
            </w:r>
            <w:r w:rsidR="005517DA">
              <w:rPr>
                <w:rFonts w:ascii="Arial" w:hAnsi="Arial" w:cs="Arial"/>
                <w:b/>
              </w:rPr>
              <w:t>V</w:t>
            </w:r>
            <w:r w:rsidRPr="0019505B">
              <w:rPr>
                <w:rFonts w:ascii="Arial" w:hAnsi="Arial" w:cs="Arial"/>
                <w:b/>
              </w:rPr>
              <w:t>endor</w:t>
            </w:r>
            <w:r w:rsidR="005517DA">
              <w:rPr>
                <w:rFonts w:ascii="Arial" w:hAnsi="Arial" w:cs="Arial"/>
                <w:b/>
              </w:rPr>
              <w:t xml:space="preserve"> {Contractor}</w:t>
            </w:r>
            <w:r w:rsidRPr="0019505B">
              <w:rPr>
                <w:rFonts w:ascii="Arial" w:hAnsi="Arial" w:cs="Arial"/>
                <w:b/>
              </w:rPr>
              <w:t xml:space="preserve"> to ramp up and add staff as the volume of reviews warrants. F. One (1) Full-Time Certified Coder for </w:t>
            </w:r>
            <w:r w:rsidRPr="0019505B">
              <w:rPr>
                <w:rFonts w:ascii="Arial" w:hAnsi="Arial" w:cs="Arial"/>
                <w:b/>
              </w:rPr>
              <w:lastRenderedPageBreak/>
              <w:t>every 10,000 reviews annually (minimum of five (5) full-time certified coders).</w:t>
            </w:r>
          </w:p>
          <w:p w14:paraId="6D102A86"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203C4008"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rPr>
              <w:t>Please see answer to question #21.</w:t>
            </w:r>
          </w:p>
        </w:tc>
      </w:tr>
      <w:tr w:rsidR="00437417" w:rsidRPr="0019505B" w14:paraId="492F86B5" w14:textId="77777777" w:rsidTr="00437417">
        <w:tc>
          <w:tcPr>
            <w:tcW w:w="877" w:type="dxa"/>
            <w:tcBorders>
              <w:top w:val="single" w:sz="4" w:space="0" w:color="auto"/>
              <w:left w:val="single" w:sz="4" w:space="0" w:color="auto"/>
              <w:bottom w:val="single" w:sz="4" w:space="0" w:color="auto"/>
              <w:right w:val="single" w:sz="4" w:space="0" w:color="auto"/>
            </w:tcBorders>
          </w:tcPr>
          <w:p w14:paraId="0C193569"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29</w:t>
            </w:r>
          </w:p>
        </w:tc>
        <w:tc>
          <w:tcPr>
            <w:tcW w:w="2160" w:type="dxa"/>
            <w:tcBorders>
              <w:top w:val="single" w:sz="4" w:space="0" w:color="auto"/>
              <w:left w:val="single" w:sz="4" w:space="0" w:color="auto"/>
              <w:bottom w:val="single" w:sz="4" w:space="0" w:color="auto"/>
              <w:right w:val="single" w:sz="4" w:space="0" w:color="auto"/>
            </w:tcBorders>
          </w:tcPr>
          <w:p w14:paraId="3E22C3F4"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Section 3.3.1 Required Staff, I., 1.</w:t>
            </w:r>
          </w:p>
        </w:tc>
        <w:tc>
          <w:tcPr>
            <w:tcW w:w="7133" w:type="dxa"/>
            <w:tcBorders>
              <w:top w:val="single" w:sz="4" w:space="0" w:color="auto"/>
              <w:left w:val="single" w:sz="4" w:space="0" w:color="auto"/>
              <w:bottom w:val="single" w:sz="4" w:space="0" w:color="auto"/>
              <w:right w:val="single" w:sz="4" w:space="0" w:color="auto"/>
            </w:tcBorders>
          </w:tcPr>
          <w:p w14:paraId="56C43411" w14:textId="77777777" w:rsidR="00437417" w:rsidRPr="0019505B" w:rsidRDefault="005517DA" w:rsidP="005663AD">
            <w:pPr>
              <w:tabs>
                <w:tab w:val="left" w:pos="0"/>
              </w:tabs>
              <w:overflowPunct w:val="0"/>
              <w:autoSpaceDE w:val="0"/>
              <w:autoSpaceDN w:val="0"/>
              <w:adjustRightInd w:val="0"/>
              <w:rPr>
                <w:rFonts w:ascii="Arial" w:hAnsi="Arial" w:cs="Arial"/>
                <w:b/>
              </w:rPr>
            </w:pPr>
            <w:r>
              <w:rPr>
                <w:rFonts w:ascii="Arial" w:hAnsi="Arial" w:cs="Arial"/>
                <w:b/>
              </w:rPr>
              <w:t>Bid S</w:t>
            </w:r>
            <w:r w:rsidR="00437417" w:rsidRPr="0019505B">
              <w:rPr>
                <w:rFonts w:ascii="Arial" w:hAnsi="Arial" w:cs="Arial"/>
                <w:b/>
              </w:rPr>
              <w:t>olicitation page 23, Section 3.3.1 Required Staff, I., 1. states "Provider Service Representative(s) who shall: 1. Be available to providers and the SCM Monday through Friday from 8:00 AM until 5:00 PM, excluding State identified holidays;..." Must the Provider Service Representative reside in New Jersey?</w:t>
            </w:r>
          </w:p>
          <w:p w14:paraId="400E5481"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00CCBB06"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rPr>
              <w:t>There is no NJ residence requirement.</w:t>
            </w:r>
          </w:p>
        </w:tc>
      </w:tr>
      <w:tr w:rsidR="00437417" w:rsidRPr="0019505B" w14:paraId="34137DFC" w14:textId="77777777" w:rsidTr="00437417">
        <w:tc>
          <w:tcPr>
            <w:tcW w:w="877" w:type="dxa"/>
            <w:tcBorders>
              <w:top w:val="single" w:sz="4" w:space="0" w:color="auto"/>
              <w:left w:val="single" w:sz="4" w:space="0" w:color="auto"/>
              <w:bottom w:val="single" w:sz="4" w:space="0" w:color="auto"/>
              <w:right w:val="single" w:sz="4" w:space="0" w:color="auto"/>
            </w:tcBorders>
          </w:tcPr>
          <w:p w14:paraId="3F4FAA1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6E3C2B16"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UR Audit</w:t>
            </w:r>
          </w:p>
        </w:tc>
        <w:tc>
          <w:tcPr>
            <w:tcW w:w="7133" w:type="dxa"/>
            <w:tcBorders>
              <w:top w:val="single" w:sz="4" w:space="0" w:color="auto"/>
              <w:left w:val="single" w:sz="4" w:space="0" w:color="auto"/>
              <w:bottom w:val="single" w:sz="4" w:space="0" w:color="auto"/>
              <w:right w:val="single" w:sz="4" w:space="0" w:color="auto"/>
            </w:tcBorders>
          </w:tcPr>
          <w:p w14:paraId="154DCDD3"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Conduct UR audits - Please verify this is retrospective post-payment review UR audits.</w:t>
            </w:r>
          </w:p>
          <w:p w14:paraId="64DDE19B"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2F24DBDD" w14:textId="77777777" w:rsidR="00437417" w:rsidRPr="0019505B" w:rsidRDefault="00437417" w:rsidP="00D1199D">
            <w:pPr>
              <w:tabs>
                <w:tab w:val="left" w:pos="0"/>
              </w:tabs>
              <w:overflowPunct w:val="0"/>
              <w:autoSpaceDE w:val="0"/>
              <w:autoSpaceDN w:val="0"/>
              <w:adjustRightInd w:val="0"/>
              <w:rPr>
                <w:rFonts w:ascii="Arial" w:hAnsi="Arial" w:cs="Arial"/>
                <w:b/>
              </w:rPr>
            </w:pPr>
            <w:r w:rsidRPr="0019505B">
              <w:rPr>
                <w:rFonts w:ascii="Arial" w:hAnsi="Arial" w:cs="Arial"/>
                <w:szCs w:val="22"/>
              </w:rPr>
              <w:t>This is a mix of pre and post payment reviews.  Please see Bid Solicitation Section 3.4.A, “Non-delegated hospitals require 100% prepayment review of claim data prior to submission to the fiscal agent for adjudication whereas delegated hospitals require a minimum 20% post payment review of claim data for a specified timeframe.”</w:t>
            </w:r>
          </w:p>
        </w:tc>
      </w:tr>
      <w:tr w:rsidR="00437417" w:rsidRPr="0019505B" w14:paraId="2E8DF7BB" w14:textId="77777777" w:rsidTr="00437417">
        <w:tc>
          <w:tcPr>
            <w:tcW w:w="877" w:type="dxa"/>
            <w:tcBorders>
              <w:top w:val="single" w:sz="4" w:space="0" w:color="auto"/>
              <w:left w:val="single" w:sz="4" w:space="0" w:color="auto"/>
              <w:bottom w:val="single" w:sz="4" w:space="0" w:color="auto"/>
              <w:right w:val="single" w:sz="4" w:space="0" w:color="auto"/>
            </w:tcBorders>
          </w:tcPr>
          <w:p w14:paraId="6AD4F813"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073DCE57"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3.4.A UR Audit</w:t>
            </w:r>
          </w:p>
        </w:tc>
        <w:tc>
          <w:tcPr>
            <w:tcW w:w="7133" w:type="dxa"/>
            <w:tcBorders>
              <w:top w:val="single" w:sz="4" w:space="0" w:color="auto"/>
              <w:left w:val="single" w:sz="4" w:space="0" w:color="auto"/>
              <w:bottom w:val="single" w:sz="4" w:space="0" w:color="auto"/>
              <w:right w:val="single" w:sz="4" w:space="0" w:color="auto"/>
            </w:tcBorders>
          </w:tcPr>
          <w:p w14:paraId="6921A68F"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Claim data for a specific timeframe - Please clarify the expected timeframe (e.g. monthly, quarterly, etc.)</w:t>
            </w:r>
          </w:p>
          <w:p w14:paraId="4AFFBCAD"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4FF614EF"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rPr>
              <w:t>A retrospective review cycle typically consists of one (1) year or less of inpatient discharges.</w:t>
            </w:r>
          </w:p>
        </w:tc>
      </w:tr>
      <w:tr w:rsidR="00437417" w:rsidRPr="0019505B" w14:paraId="2CBA499D" w14:textId="77777777" w:rsidTr="00437417">
        <w:tc>
          <w:tcPr>
            <w:tcW w:w="877" w:type="dxa"/>
            <w:tcBorders>
              <w:top w:val="single" w:sz="4" w:space="0" w:color="auto"/>
              <w:left w:val="single" w:sz="4" w:space="0" w:color="auto"/>
              <w:bottom w:val="single" w:sz="4" w:space="0" w:color="auto"/>
              <w:right w:val="single" w:sz="4" w:space="0" w:color="auto"/>
            </w:tcBorders>
          </w:tcPr>
          <w:p w14:paraId="176591C9"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2E967F1F"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3.4.A UR Audit</w:t>
            </w:r>
          </w:p>
        </w:tc>
        <w:tc>
          <w:tcPr>
            <w:tcW w:w="7133" w:type="dxa"/>
            <w:tcBorders>
              <w:top w:val="single" w:sz="4" w:space="0" w:color="auto"/>
              <w:left w:val="single" w:sz="4" w:space="0" w:color="auto"/>
              <w:bottom w:val="single" w:sz="4" w:space="0" w:color="auto"/>
              <w:right w:val="single" w:sz="4" w:space="0" w:color="auto"/>
            </w:tcBorders>
          </w:tcPr>
          <w:p w14:paraId="5E979D74"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Who completes the prepayment review?</w:t>
            </w:r>
          </w:p>
          <w:p w14:paraId="79805922"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4BE86011" w14:textId="77777777" w:rsidR="00437417" w:rsidRPr="0019505B" w:rsidRDefault="00437417" w:rsidP="00BA46A2">
            <w:pPr>
              <w:tabs>
                <w:tab w:val="left" w:pos="0"/>
              </w:tabs>
              <w:overflowPunct w:val="0"/>
              <w:autoSpaceDE w:val="0"/>
              <w:autoSpaceDN w:val="0"/>
              <w:adjustRightInd w:val="0"/>
              <w:rPr>
                <w:rFonts w:ascii="Arial" w:hAnsi="Arial" w:cs="Arial"/>
                <w:b/>
              </w:rPr>
            </w:pPr>
            <w:r w:rsidRPr="0019505B">
              <w:rPr>
                <w:rFonts w:ascii="Arial" w:hAnsi="Arial" w:cs="Arial"/>
              </w:rPr>
              <w:t>The provider submits UR certification and billing documentation to the Vendor {Contractor} for prepayment review and payment authorization.</w:t>
            </w:r>
          </w:p>
        </w:tc>
      </w:tr>
      <w:tr w:rsidR="00437417" w:rsidRPr="0019505B" w14:paraId="4E8B7B0A" w14:textId="77777777" w:rsidTr="00437417">
        <w:tc>
          <w:tcPr>
            <w:tcW w:w="877" w:type="dxa"/>
            <w:tcBorders>
              <w:top w:val="single" w:sz="4" w:space="0" w:color="auto"/>
              <w:left w:val="single" w:sz="4" w:space="0" w:color="auto"/>
              <w:bottom w:val="single" w:sz="4" w:space="0" w:color="auto"/>
              <w:right w:val="single" w:sz="4" w:space="0" w:color="auto"/>
            </w:tcBorders>
          </w:tcPr>
          <w:p w14:paraId="01A6D2EC"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77F654C3"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3.4.A UR Audit</w:t>
            </w:r>
          </w:p>
        </w:tc>
        <w:tc>
          <w:tcPr>
            <w:tcW w:w="7133" w:type="dxa"/>
            <w:tcBorders>
              <w:top w:val="single" w:sz="4" w:space="0" w:color="auto"/>
              <w:left w:val="single" w:sz="4" w:space="0" w:color="auto"/>
              <w:bottom w:val="single" w:sz="4" w:space="0" w:color="auto"/>
              <w:right w:val="single" w:sz="4" w:space="0" w:color="auto"/>
            </w:tcBorders>
          </w:tcPr>
          <w:p w14:paraId="401EC36A"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Delegated and non-delegate</w:t>
            </w:r>
            <w:r w:rsidR="005517DA">
              <w:rPr>
                <w:rFonts w:ascii="Arial" w:hAnsi="Arial" w:cs="Arial"/>
                <w:b/>
              </w:rPr>
              <w:t>d hospitals</w:t>
            </w:r>
            <w:r w:rsidRPr="0019505B">
              <w:rPr>
                <w:rFonts w:ascii="Arial" w:hAnsi="Arial" w:cs="Arial"/>
                <w:b/>
              </w:rPr>
              <w:t>:</w:t>
            </w:r>
          </w:p>
          <w:p w14:paraId="773B8136" w14:textId="77777777" w:rsidR="00437417" w:rsidRPr="0019505B" w:rsidRDefault="00437417" w:rsidP="008F7E10">
            <w:pPr>
              <w:pStyle w:val="ListParagraph"/>
              <w:numPr>
                <w:ilvl w:val="0"/>
                <w:numId w:val="3"/>
              </w:numPr>
              <w:tabs>
                <w:tab w:val="left" w:pos="0"/>
              </w:tabs>
              <w:overflowPunct w:val="0"/>
              <w:autoSpaceDE w:val="0"/>
              <w:autoSpaceDN w:val="0"/>
              <w:adjustRightInd w:val="0"/>
              <w:rPr>
                <w:rFonts w:ascii="Arial" w:hAnsi="Arial" w:cs="Arial"/>
                <w:b/>
              </w:rPr>
            </w:pPr>
            <w:r w:rsidRPr="0019505B">
              <w:rPr>
                <w:rFonts w:ascii="Arial" w:hAnsi="Arial" w:cs="Arial"/>
                <w:b/>
              </w:rPr>
              <w:t xml:space="preserve">What is the ratio of delegated vs. non-delegated hospitals in the most recent two years? </w:t>
            </w:r>
          </w:p>
          <w:p w14:paraId="40D8EE4D" w14:textId="77777777" w:rsidR="00437417" w:rsidRPr="0019505B" w:rsidRDefault="005517DA" w:rsidP="008F7E10">
            <w:pPr>
              <w:pStyle w:val="ListParagraph"/>
              <w:numPr>
                <w:ilvl w:val="0"/>
                <w:numId w:val="3"/>
              </w:numPr>
              <w:tabs>
                <w:tab w:val="left" w:pos="0"/>
              </w:tabs>
              <w:overflowPunct w:val="0"/>
              <w:autoSpaceDE w:val="0"/>
              <w:autoSpaceDN w:val="0"/>
              <w:adjustRightInd w:val="0"/>
              <w:rPr>
                <w:rFonts w:ascii="Arial" w:hAnsi="Arial" w:cs="Arial"/>
                <w:b/>
              </w:rPr>
            </w:pPr>
            <w:r>
              <w:rPr>
                <w:rFonts w:ascii="Arial" w:hAnsi="Arial" w:cs="Arial"/>
                <w:b/>
              </w:rPr>
              <w:t>Are out of S</w:t>
            </w:r>
            <w:r w:rsidR="00437417" w:rsidRPr="0019505B">
              <w:rPr>
                <w:rFonts w:ascii="Arial" w:hAnsi="Arial" w:cs="Arial"/>
                <w:b/>
              </w:rPr>
              <w:t xml:space="preserve">tate facilities considered non-delegated facilities?   </w:t>
            </w:r>
          </w:p>
          <w:p w14:paraId="5D3AD936" w14:textId="77777777" w:rsidR="00437417" w:rsidRPr="0019505B" w:rsidRDefault="00437417" w:rsidP="00834E75">
            <w:pPr>
              <w:tabs>
                <w:tab w:val="left" w:pos="0"/>
              </w:tabs>
              <w:overflowPunct w:val="0"/>
              <w:autoSpaceDE w:val="0"/>
              <w:autoSpaceDN w:val="0"/>
              <w:adjustRightInd w:val="0"/>
              <w:rPr>
                <w:rFonts w:ascii="Arial" w:hAnsi="Arial" w:cs="Arial"/>
                <w:b/>
              </w:rPr>
            </w:pPr>
          </w:p>
          <w:p w14:paraId="35ABD345" w14:textId="77777777" w:rsidR="00437417" w:rsidRPr="0019505B" w:rsidRDefault="00437417" w:rsidP="00834E75">
            <w:pPr>
              <w:tabs>
                <w:tab w:val="left" w:pos="0"/>
              </w:tabs>
              <w:overflowPunct w:val="0"/>
              <w:autoSpaceDE w:val="0"/>
              <w:autoSpaceDN w:val="0"/>
              <w:adjustRightInd w:val="0"/>
              <w:rPr>
                <w:rFonts w:ascii="Arial" w:hAnsi="Arial" w:cs="Arial"/>
              </w:rPr>
            </w:pPr>
            <w:r w:rsidRPr="0019505B">
              <w:rPr>
                <w:rFonts w:ascii="Arial" w:hAnsi="Arial" w:cs="Arial"/>
              </w:rPr>
              <w:t xml:space="preserve">A. </w:t>
            </w:r>
            <w:r w:rsidR="00710B34">
              <w:rPr>
                <w:rFonts w:ascii="Arial" w:hAnsi="Arial" w:cs="Arial"/>
              </w:rPr>
              <w:t xml:space="preserve">The estimated ratio is between 75:25 </w:t>
            </w:r>
            <w:r w:rsidRPr="0019505B">
              <w:rPr>
                <w:rFonts w:ascii="Arial" w:hAnsi="Arial" w:cs="Arial"/>
              </w:rPr>
              <w:t>Delegated:Non-Delegated</w:t>
            </w:r>
            <w:r w:rsidR="00710B34">
              <w:rPr>
                <w:rFonts w:ascii="Arial" w:hAnsi="Arial" w:cs="Arial"/>
              </w:rPr>
              <w:t xml:space="preserve"> and</w:t>
            </w:r>
            <w:r w:rsidRPr="0019505B">
              <w:rPr>
                <w:rFonts w:ascii="Arial" w:hAnsi="Arial" w:cs="Arial"/>
              </w:rPr>
              <w:t xml:space="preserve"> 60:40</w:t>
            </w:r>
            <w:r w:rsidR="00710B34" w:rsidRPr="0019505B">
              <w:rPr>
                <w:rFonts w:ascii="Arial" w:hAnsi="Arial" w:cs="Arial"/>
              </w:rPr>
              <w:t xml:space="preserve"> Delegated:Non-Delegated</w:t>
            </w:r>
            <w:r w:rsidR="005517DA">
              <w:rPr>
                <w:rFonts w:ascii="Arial" w:hAnsi="Arial" w:cs="Arial"/>
              </w:rPr>
              <w:t>.</w:t>
            </w:r>
          </w:p>
          <w:p w14:paraId="1BD4D210" w14:textId="77777777" w:rsidR="00437417" w:rsidRPr="0019505B" w:rsidRDefault="00437417" w:rsidP="00834E75">
            <w:pPr>
              <w:tabs>
                <w:tab w:val="left" w:pos="0"/>
              </w:tabs>
              <w:overflowPunct w:val="0"/>
              <w:autoSpaceDE w:val="0"/>
              <w:autoSpaceDN w:val="0"/>
              <w:adjustRightInd w:val="0"/>
              <w:rPr>
                <w:rFonts w:ascii="Arial" w:hAnsi="Arial" w:cs="Arial"/>
                <w:b/>
              </w:rPr>
            </w:pPr>
            <w:r w:rsidRPr="0019505B">
              <w:rPr>
                <w:rFonts w:ascii="Arial" w:hAnsi="Arial" w:cs="Arial"/>
              </w:rPr>
              <w:t>B.  No.  Hospitals may become non-delegated based on excessive adverse audit determinations.</w:t>
            </w:r>
          </w:p>
        </w:tc>
      </w:tr>
      <w:tr w:rsidR="00437417" w:rsidRPr="0019505B" w14:paraId="7C863553" w14:textId="77777777" w:rsidTr="00437417">
        <w:tc>
          <w:tcPr>
            <w:tcW w:w="877" w:type="dxa"/>
            <w:tcBorders>
              <w:top w:val="single" w:sz="4" w:space="0" w:color="auto"/>
              <w:left w:val="single" w:sz="4" w:space="0" w:color="auto"/>
              <w:bottom w:val="single" w:sz="4" w:space="0" w:color="auto"/>
              <w:right w:val="single" w:sz="4" w:space="0" w:color="auto"/>
            </w:tcBorders>
          </w:tcPr>
          <w:p w14:paraId="57FC168F"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7CFA4350"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3.4.B.1 Delegated Hospital</w:t>
            </w:r>
          </w:p>
        </w:tc>
        <w:tc>
          <w:tcPr>
            <w:tcW w:w="7133" w:type="dxa"/>
            <w:tcBorders>
              <w:top w:val="single" w:sz="4" w:space="0" w:color="auto"/>
              <w:left w:val="single" w:sz="4" w:space="0" w:color="auto"/>
              <w:bottom w:val="single" w:sz="4" w:space="0" w:color="auto"/>
              <w:right w:val="single" w:sz="4" w:space="0" w:color="auto"/>
            </w:tcBorders>
          </w:tcPr>
          <w:p w14:paraId="27F54C53"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Is the random sample identified on a monthly basis or is there a different frequency?</w:t>
            </w:r>
          </w:p>
          <w:p w14:paraId="087DD42A"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5E40F1B9" w14:textId="4567121E"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 xml:space="preserve">Annual.  Please see revised Bid Solicitation dated </w:t>
            </w:r>
            <w:r w:rsidR="00CD7EE3">
              <w:rPr>
                <w:rFonts w:ascii="Arial" w:hAnsi="Arial" w:cs="Arial"/>
              </w:rPr>
              <w:t>10/22/2018</w:t>
            </w:r>
            <w:r w:rsidRPr="0019505B">
              <w:rPr>
                <w:rFonts w:ascii="Arial" w:hAnsi="Arial" w:cs="Arial"/>
              </w:rPr>
              <w:t>.</w:t>
            </w:r>
          </w:p>
        </w:tc>
      </w:tr>
      <w:tr w:rsidR="00437417" w:rsidRPr="0019505B" w14:paraId="1D78C406" w14:textId="77777777" w:rsidTr="00437417">
        <w:tc>
          <w:tcPr>
            <w:tcW w:w="877" w:type="dxa"/>
            <w:tcBorders>
              <w:top w:val="single" w:sz="4" w:space="0" w:color="auto"/>
              <w:left w:val="single" w:sz="4" w:space="0" w:color="auto"/>
              <w:bottom w:val="single" w:sz="4" w:space="0" w:color="auto"/>
              <w:right w:val="single" w:sz="4" w:space="0" w:color="auto"/>
            </w:tcBorders>
          </w:tcPr>
          <w:p w14:paraId="43B8994E"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1BDE0B65"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3.4.B.2.d UR Audit</w:t>
            </w:r>
          </w:p>
        </w:tc>
        <w:tc>
          <w:tcPr>
            <w:tcW w:w="7133" w:type="dxa"/>
            <w:tcBorders>
              <w:top w:val="single" w:sz="4" w:space="0" w:color="auto"/>
              <w:left w:val="single" w:sz="4" w:space="0" w:color="auto"/>
              <w:bottom w:val="single" w:sz="4" w:space="0" w:color="auto"/>
              <w:right w:val="single" w:sz="4" w:space="0" w:color="auto"/>
            </w:tcBorders>
          </w:tcPr>
          <w:p w14:paraId="3067F52A"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Is a notification letter sent on each individual review finding or a summary of the entire audit process with details?</w:t>
            </w:r>
          </w:p>
          <w:p w14:paraId="1F350D13" w14:textId="77777777" w:rsidR="0091384D" w:rsidRDefault="0091384D" w:rsidP="001E3260">
            <w:pPr>
              <w:tabs>
                <w:tab w:val="left" w:pos="0"/>
              </w:tabs>
              <w:overflowPunct w:val="0"/>
              <w:autoSpaceDE w:val="0"/>
              <w:autoSpaceDN w:val="0"/>
              <w:adjustRightInd w:val="0"/>
              <w:rPr>
                <w:rFonts w:ascii="Arial" w:hAnsi="Arial" w:cs="Arial"/>
              </w:rPr>
            </w:pPr>
          </w:p>
          <w:p w14:paraId="514349F3" w14:textId="77777777" w:rsidR="004460CF" w:rsidRPr="0019505B" w:rsidRDefault="004460CF" w:rsidP="001E3260">
            <w:pPr>
              <w:tabs>
                <w:tab w:val="left" w:pos="0"/>
              </w:tabs>
              <w:overflowPunct w:val="0"/>
              <w:autoSpaceDE w:val="0"/>
              <w:autoSpaceDN w:val="0"/>
              <w:adjustRightInd w:val="0"/>
              <w:rPr>
                <w:rFonts w:ascii="Arial" w:hAnsi="Arial" w:cs="Arial"/>
              </w:rPr>
            </w:pPr>
            <w:r>
              <w:rPr>
                <w:rFonts w:ascii="Arial" w:hAnsi="Arial" w:cs="Arial"/>
              </w:rPr>
              <w:t>The notification letter is sent on each individual review.</w:t>
            </w:r>
          </w:p>
        </w:tc>
      </w:tr>
      <w:tr w:rsidR="00437417" w:rsidRPr="0019505B" w14:paraId="631A01AC" w14:textId="77777777" w:rsidTr="00437417">
        <w:tc>
          <w:tcPr>
            <w:tcW w:w="877" w:type="dxa"/>
            <w:tcBorders>
              <w:top w:val="single" w:sz="4" w:space="0" w:color="auto"/>
              <w:left w:val="single" w:sz="4" w:space="0" w:color="auto"/>
              <w:bottom w:val="single" w:sz="4" w:space="0" w:color="auto"/>
              <w:right w:val="single" w:sz="4" w:space="0" w:color="auto"/>
            </w:tcBorders>
          </w:tcPr>
          <w:p w14:paraId="3D04DE5D"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7ED37ADC"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3.4.B.2.d UR Audit</w:t>
            </w:r>
          </w:p>
        </w:tc>
        <w:tc>
          <w:tcPr>
            <w:tcW w:w="7133" w:type="dxa"/>
            <w:tcBorders>
              <w:top w:val="single" w:sz="4" w:space="0" w:color="auto"/>
              <w:left w:val="single" w:sz="4" w:space="0" w:color="auto"/>
              <w:bottom w:val="single" w:sz="4" w:space="0" w:color="auto"/>
              <w:right w:val="single" w:sz="4" w:space="0" w:color="auto"/>
            </w:tcBorders>
          </w:tcPr>
          <w:p w14:paraId="121D4B67" w14:textId="77777777" w:rsidR="00437417" w:rsidRPr="0019505B" w:rsidRDefault="00437417" w:rsidP="008F7E10">
            <w:pPr>
              <w:tabs>
                <w:tab w:val="left" w:pos="0"/>
              </w:tabs>
              <w:overflowPunct w:val="0"/>
              <w:autoSpaceDE w:val="0"/>
              <w:autoSpaceDN w:val="0"/>
              <w:adjustRightInd w:val="0"/>
              <w:ind w:hanging="28"/>
              <w:rPr>
                <w:rFonts w:ascii="Arial" w:hAnsi="Arial" w:cs="Arial"/>
                <w:b/>
              </w:rPr>
            </w:pPr>
            <w:r w:rsidRPr="0019505B">
              <w:rPr>
                <w:rFonts w:ascii="Arial" w:hAnsi="Arial" w:cs="Arial"/>
              </w:rPr>
              <w:t xml:space="preserve"> </w:t>
            </w:r>
            <w:r w:rsidRPr="0019505B">
              <w:rPr>
                <w:rFonts w:ascii="Arial" w:hAnsi="Arial" w:cs="Arial"/>
                <w:b/>
              </w:rPr>
              <w:t>Are findings (overpayments) held and all submitted to the FA or delivered to the FA as adjustments are identified?</w:t>
            </w:r>
          </w:p>
          <w:p w14:paraId="08E25D1A" w14:textId="77777777" w:rsidR="00437417" w:rsidRPr="0019505B" w:rsidRDefault="00437417" w:rsidP="008F7E10">
            <w:pPr>
              <w:tabs>
                <w:tab w:val="left" w:pos="0"/>
              </w:tabs>
              <w:overflowPunct w:val="0"/>
              <w:autoSpaceDE w:val="0"/>
              <w:autoSpaceDN w:val="0"/>
              <w:adjustRightInd w:val="0"/>
              <w:ind w:hanging="28"/>
              <w:rPr>
                <w:rFonts w:ascii="Arial" w:hAnsi="Arial" w:cs="Arial"/>
                <w:b/>
              </w:rPr>
            </w:pPr>
          </w:p>
          <w:p w14:paraId="6F1A6823" w14:textId="77777777" w:rsidR="00437417" w:rsidRPr="0019505B" w:rsidRDefault="00437417" w:rsidP="008F7E10">
            <w:pPr>
              <w:tabs>
                <w:tab w:val="left" w:pos="0"/>
              </w:tabs>
              <w:overflowPunct w:val="0"/>
              <w:autoSpaceDE w:val="0"/>
              <w:autoSpaceDN w:val="0"/>
              <w:adjustRightInd w:val="0"/>
              <w:ind w:hanging="28"/>
              <w:rPr>
                <w:rFonts w:ascii="Arial" w:hAnsi="Arial" w:cs="Arial"/>
                <w:b/>
              </w:rPr>
            </w:pPr>
            <w:r w:rsidRPr="0019505B">
              <w:rPr>
                <w:rFonts w:ascii="Arial" w:hAnsi="Arial" w:cs="Arial"/>
              </w:rPr>
              <w:t>Overpayments are submitted to the FA after all appeal rights have expired.</w:t>
            </w:r>
          </w:p>
        </w:tc>
      </w:tr>
      <w:tr w:rsidR="00437417" w:rsidRPr="0019505B" w14:paraId="6A13C72D" w14:textId="77777777" w:rsidTr="00437417">
        <w:tc>
          <w:tcPr>
            <w:tcW w:w="877" w:type="dxa"/>
            <w:tcBorders>
              <w:top w:val="single" w:sz="4" w:space="0" w:color="auto"/>
              <w:left w:val="single" w:sz="4" w:space="0" w:color="auto"/>
              <w:bottom w:val="single" w:sz="4" w:space="0" w:color="auto"/>
              <w:right w:val="single" w:sz="4" w:space="0" w:color="auto"/>
            </w:tcBorders>
          </w:tcPr>
          <w:p w14:paraId="77BF002B"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757665E8"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3.4.B.2.d.III UR Audit</w:t>
            </w:r>
          </w:p>
        </w:tc>
        <w:tc>
          <w:tcPr>
            <w:tcW w:w="7133" w:type="dxa"/>
            <w:tcBorders>
              <w:top w:val="single" w:sz="4" w:space="0" w:color="auto"/>
              <w:left w:val="single" w:sz="4" w:space="0" w:color="auto"/>
              <w:bottom w:val="single" w:sz="4" w:space="0" w:color="auto"/>
              <w:right w:val="single" w:sz="4" w:space="0" w:color="auto"/>
            </w:tcBorders>
          </w:tcPr>
          <w:p w14:paraId="5A3071E3"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b/>
              </w:rPr>
              <w:t>Are unanswered audit findings considered adverse determinations?</w:t>
            </w:r>
          </w:p>
          <w:p w14:paraId="0F8DEE01"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52F05C5A"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rPr>
              <w:t xml:space="preserve">Unanswered audit findings are considered technical denials and are treated the same as adverse determinations (provider has appeal rights, claims are </w:t>
            </w:r>
            <w:r w:rsidRPr="0019505B">
              <w:rPr>
                <w:rFonts w:ascii="Arial" w:hAnsi="Arial" w:cs="Arial"/>
              </w:rPr>
              <w:lastRenderedPageBreak/>
              <w:t>voided upon appeal expiration period).</w:t>
            </w:r>
          </w:p>
        </w:tc>
      </w:tr>
      <w:tr w:rsidR="00437417" w:rsidRPr="0019505B" w14:paraId="2203E134" w14:textId="77777777" w:rsidTr="00437417">
        <w:tc>
          <w:tcPr>
            <w:tcW w:w="877" w:type="dxa"/>
            <w:tcBorders>
              <w:top w:val="single" w:sz="4" w:space="0" w:color="auto"/>
              <w:left w:val="single" w:sz="4" w:space="0" w:color="auto"/>
              <w:bottom w:val="single" w:sz="4" w:space="0" w:color="auto"/>
              <w:right w:val="single" w:sz="4" w:space="0" w:color="auto"/>
            </w:tcBorders>
          </w:tcPr>
          <w:p w14:paraId="13CD0B6D"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38</w:t>
            </w:r>
          </w:p>
        </w:tc>
        <w:tc>
          <w:tcPr>
            <w:tcW w:w="2160" w:type="dxa"/>
            <w:tcBorders>
              <w:top w:val="single" w:sz="4" w:space="0" w:color="auto"/>
              <w:left w:val="single" w:sz="4" w:space="0" w:color="auto"/>
              <w:bottom w:val="single" w:sz="4" w:space="0" w:color="auto"/>
              <w:right w:val="single" w:sz="4" w:space="0" w:color="auto"/>
            </w:tcBorders>
          </w:tcPr>
          <w:p w14:paraId="3C3C14A9"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Utilization Review Audit, A.</w:t>
            </w:r>
          </w:p>
        </w:tc>
        <w:tc>
          <w:tcPr>
            <w:tcW w:w="7133" w:type="dxa"/>
            <w:tcBorders>
              <w:top w:val="single" w:sz="4" w:space="0" w:color="auto"/>
              <w:left w:val="single" w:sz="4" w:space="0" w:color="auto"/>
              <w:bottom w:val="single" w:sz="4" w:space="0" w:color="auto"/>
              <w:right w:val="single" w:sz="4" w:space="0" w:color="auto"/>
            </w:tcBorders>
          </w:tcPr>
          <w:p w14:paraId="67F17CD8"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b/>
              </w:rPr>
              <w:t xml:space="preserve">Bid </w:t>
            </w:r>
            <w:r w:rsidR="005517DA">
              <w:rPr>
                <w:rFonts w:ascii="Arial" w:hAnsi="Arial" w:cs="Arial"/>
                <w:b/>
              </w:rPr>
              <w:t>S</w:t>
            </w:r>
            <w:r w:rsidRPr="0019505B">
              <w:rPr>
                <w:rFonts w:ascii="Arial" w:hAnsi="Arial" w:cs="Arial"/>
                <w:b/>
              </w:rPr>
              <w:t>olicitation page 23, Section 3.4 Utilization Review Audit, A. states "Provide a risk-based approach to performing UR for delegated and non-delegated status hospitals. (Non-delegated hospitals require 100% prepayment review of claim data prior to submission to the fiscal agent for adjudication whereas delegated hospitals require a minimum 20% post payment review of claim data for a specified timeframe);..." Is there any historical data regarding the number of providers/facilities that fall into this non-delegated category at any given time during the past 12 months?</w:t>
            </w:r>
          </w:p>
          <w:p w14:paraId="364F686D"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1F65DE0A" w14:textId="77777777" w:rsidR="00437417" w:rsidRPr="0019505B" w:rsidRDefault="00710B34" w:rsidP="00A91401">
            <w:pPr>
              <w:tabs>
                <w:tab w:val="left" w:pos="0"/>
              </w:tabs>
              <w:overflowPunct w:val="0"/>
              <w:autoSpaceDE w:val="0"/>
              <w:autoSpaceDN w:val="0"/>
              <w:adjustRightInd w:val="0"/>
              <w:ind w:hanging="28"/>
              <w:rPr>
                <w:rFonts w:ascii="Arial" w:hAnsi="Arial" w:cs="Arial"/>
                <w:b/>
              </w:rPr>
            </w:pPr>
            <w:r>
              <w:rPr>
                <w:rFonts w:ascii="Arial" w:hAnsi="Arial" w:cs="Arial"/>
              </w:rPr>
              <w:t>Within the past 12 months, the number of non-delegated was t</w:t>
            </w:r>
            <w:r w:rsidR="00A91401">
              <w:rPr>
                <w:rFonts w:ascii="Arial" w:hAnsi="Arial" w:cs="Arial"/>
              </w:rPr>
              <w:t>wo (2) providers/facilities</w:t>
            </w:r>
            <w:r>
              <w:rPr>
                <w:rFonts w:ascii="Arial" w:hAnsi="Arial" w:cs="Arial"/>
              </w:rPr>
              <w:t xml:space="preserve">.  </w:t>
            </w:r>
            <w:r w:rsidR="00A91401">
              <w:rPr>
                <w:rFonts w:ascii="Arial" w:hAnsi="Arial" w:cs="Arial"/>
              </w:rPr>
              <w:t xml:space="preserve">This number is variable and </w:t>
            </w:r>
            <w:r>
              <w:rPr>
                <w:rFonts w:ascii="Arial" w:hAnsi="Arial" w:cs="Arial"/>
              </w:rPr>
              <w:t>Vendors {Bidders} should expect a higher amount for this Blanket P.O.</w:t>
            </w:r>
          </w:p>
        </w:tc>
      </w:tr>
      <w:tr w:rsidR="00437417" w:rsidRPr="0019505B" w14:paraId="26E70CAA" w14:textId="77777777" w:rsidTr="00437417">
        <w:tc>
          <w:tcPr>
            <w:tcW w:w="877" w:type="dxa"/>
            <w:tcBorders>
              <w:top w:val="single" w:sz="4" w:space="0" w:color="auto"/>
              <w:left w:val="single" w:sz="4" w:space="0" w:color="auto"/>
              <w:bottom w:val="single" w:sz="4" w:space="0" w:color="auto"/>
              <w:right w:val="single" w:sz="4" w:space="0" w:color="auto"/>
            </w:tcBorders>
          </w:tcPr>
          <w:p w14:paraId="09E34AE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6FBC5C0C"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Utilization Review Audit, B., 2., d.</w:t>
            </w:r>
          </w:p>
        </w:tc>
        <w:tc>
          <w:tcPr>
            <w:tcW w:w="7133" w:type="dxa"/>
            <w:tcBorders>
              <w:top w:val="single" w:sz="4" w:space="0" w:color="auto"/>
              <w:left w:val="single" w:sz="4" w:space="0" w:color="auto"/>
              <w:bottom w:val="single" w:sz="4" w:space="0" w:color="auto"/>
              <w:right w:val="single" w:sz="4" w:space="0" w:color="auto"/>
            </w:tcBorders>
          </w:tcPr>
          <w:p w14:paraId="28242F0C" w14:textId="77777777" w:rsidR="00437417" w:rsidRPr="0019505B" w:rsidRDefault="005517DA" w:rsidP="005663AD">
            <w:pPr>
              <w:tabs>
                <w:tab w:val="left" w:pos="0"/>
              </w:tabs>
              <w:overflowPunct w:val="0"/>
              <w:autoSpaceDE w:val="0"/>
              <w:autoSpaceDN w:val="0"/>
              <w:adjustRightInd w:val="0"/>
              <w:ind w:hanging="28"/>
              <w:rPr>
                <w:rFonts w:ascii="Arial" w:hAnsi="Arial" w:cs="Arial"/>
                <w:b/>
              </w:rPr>
            </w:pPr>
            <w:r>
              <w:rPr>
                <w:rFonts w:ascii="Arial" w:hAnsi="Arial" w:cs="Arial"/>
                <w:b/>
              </w:rPr>
              <w:t>Bid S</w:t>
            </w:r>
            <w:r w:rsidR="00437417" w:rsidRPr="0019505B">
              <w:rPr>
                <w:rFonts w:ascii="Arial" w:hAnsi="Arial" w:cs="Arial"/>
                <w:b/>
              </w:rPr>
              <w:t xml:space="preserve">olicitation page 24, Section 3.4 Utilization Review Audit, B., 2., d. states "E. Require a provider response to the audit findings within 20 calendar days of the notification letter date:..." Can the notification letter(s) be sent electronically to involved providers?   </w:t>
            </w:r>
          </w:p>
          <w:p w14:paraId="0F2DAE69"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6688BDD2" w14:textId="77777777" w:rsidR="00437417" w:rsidRPr="0019505B" w:rsidRDefault="00437417" w:rsidP="005663AD">
            <w:pPr>
              <w:tabs>
                <w:tab w:val="left" w:pos="0"/>
              </w:tabs>
              <w:overflowPunct w:val="0"/>
              <w:autoSpaceDE w:val="0"/>
              <w:autoSpaceDN w:val="0"/>
              <w:adjustRightInd w:val="0"/>
              <w:ind w:hanging="28"/>
              <w:rPr>
                <w:rFonts w:ascii="Arial" w:hAnsi="Arial" w:cs="Arial"/>
              </w:rPr>
            </w:pPr>
            <w:r w:rsidRPr="0019505B">
              <w:rPr>
                <w:rFonts w:ascii="Arial" w:hAnsi="Arial" w:cs="Arial"/>
              </w:rPr>
              <w:t>Yes.</w:t>
            </w:r>
          </w:p>
        </w:tc>
      </w:tr>
      <w:tr w:rsidR="00437417" w:rsidRPr="0019505B" w14:paraId="1516730A" w14:textId="77777777" w:rsidTr="00437417">
        <w:tc>
          <w:tcPr>
            <w:tcW w:w="877" w:type="dxa"/>
            <w:tcBorders>
              <w:top w:val="single" w:sz="4" w:space="0" w:color="auto"/>
              <w:left w:val="single" w:sz="4" w:space="0" w:color="auto"/>
              <w:bottom w:val="single" w:sz="4" w:space="0" w:color="auto"/>
              <w:right w:val="single" w:sz="4" w:space="0" w:color="auto"/>
            </w:tcBorders>
          </w:tcPr>
          <w:p w14:paraId="08DD9467"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3792E133"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Utilization Review Audit, B., 2., d.</w:t>
            </w:r>
          </w:p>
        </w:tc>
        <w:tc>
          <w:tcPr>
            <w:tcW w:w="7133" w:type="dxa"/>
            <w:tcBorders>
              <w:top w:val="single" w:sz="4" w:space="0" w:color="auto"/>
              <w:left w:val="single" w:sz="4" w:space="0" w:color="auto"/>
              <w:bottom w:val="single" w:sz="4" w:space="0" w:color="auto"/>
              <w:right w:val="single" w:sz="4" w:space="0" w:color="auto"/>
            </w:tcBorders>
          </w:tcPr>
          <w:p w14:paraId="18D63AB2" w14:textId="77777777" w:rsidR="00437417" w:rsidRPr="0019505B" w:rsidRDefault="005517DA" w:rsidP="005663AD">
            <w:pPr>
              <w:tabs>
                <w:tab w:val="left" w:pos="0"/>
              </w:tabs>
              <w:overflowPunct w:val="0"/>
              <w:autoSpaceDE w:val="0"/>
              <w:autoSpaceDN w:val="0"/>
              <w:adjustRightInd w:val="0"/>
              <w:ind w:hanging="28"/>
              <w:rPr>
                <w:rFonts w:ascii="Arial" w:hAnsi="Arial" w:cs="Arial"/>
                <w:b/>
              </w:rPr>
            </w:pPr>
            <w:r>
              <w:rPr>
                <w:rFonts w:ascii="Arial" w:hAnsi="Arial" w:cs="Arial"/>
                <w:b/>
              </w:rPr>
              <w:t>Bid S</w:t>
            </w:r>
            <w:r w:rsidR="00437417" w:rsidRPr="0019505B">
              <w:rPr>
                <w:rFonts w:ascii="Arial" w:hAnsi="Arial" w:cs="Arial"/>
                <w:b/>
              </w:rPr>
              <w:t xml:space="preserve">olicitation page 24, Section 3.4 Utilization Review Audit, B., 2., d. states "E. Require a provider response to the audit findings within 20 calendar days of the notification letter date:..." </w:t>
            </w:r>
          </w:p>
          <w:p w14:paraId="6D9677FB" w14:textId="77777777" w:rsidR="00437417" w:rsidRPr="0019505B" w:rsidRDefault="00437417" w:rsidP="008F7E10">
            <w:pPr>
              <w:pStyle w:val="ListParagraph"/>
              <w:numPr>
                <w:ilvl w:val="0"/>
                <w:numId w:val="4"/>
              </w:numPr>
              <w:tabs>
                <w:tab w:val="left" w:pos="0"/>
              </w:tabs>
              <w:overflowPunct w:val="0"/>
              <w:autoSpaceDE w:val="0"/>
              <w:autoSpaceDN w:val="0"/>
              <w:adjustRightInd w:val="0"/>
              <w:rPr>
                <w:rFonts w:ascii="Arial" w:hAnsi="Arial" w:cs="Arial"/>
                <w:b/>
              </w:rPr>
            </w:pPr>
            <w:r w:rsidRPr="0019505B">
              <w:rPr>
                <w:rFonts w:ascii="Arial" w:hAnsi="Arial" w:cs="Arial"/>
                <w:b/>
              </w:rPr>
              <w:t xml:space="preserve">Is there a current process for if the provider does not submit a required response within the 20 calendar days? </w:t>
            </w:r>
          </w:p>
          <w:p w14:paraId="4085D6AA" w14:textId="77777777" w:rsidR="00437417" w:rsidRPr="0019505B" w:rsidRDefault="00437417" w:rsidP="008F7E10">
            <w:pPr>
              <w:pStyle w:val="ListParagraph"/>
              <w:numPr>
                <w:ilvl w:val="0"/>
                <w:numId w:val="4"/>
              </w:numPr>
              <w:tabs>
                <w:tab w:val="left" w:pos="0"/>
              </w:tabs>
              <w:overflowPunct w:val="0"/>
              <w:autoSpaceDE w:val="0"/>
              <w:autoSpaceDN w:val="0"/>
              <w:adjustRightInd w:val="0"/>
              <w:rPr>
                <w:rFonts w:ascii="Arial" w:hAnsi="Arial" w:cs="Arial"/>
                <w:b/>
              </w:rPr>
            </w:pPr>
            <w:r w:rsidRPr="0019505B">
              <w:rPr>
                <w:rFonts w:ascii="Arial" w:hAnsi="Arial" w:cs="Arial"/>
                <w:b/>
              </w:rPr>
              <w:t xml:space="preserve">Will the Vendor </w:t>
            </w:r>
            <w:r w:rsidR="005517DA">
              <w:rPr>
                <w:rFonts w:ascii="Arial" w:hAnsi="Arial" w:cs="Arial"/>
                <w:b/>
              </w:rPr>
              <w:t xml:space="preserve">{Contractor} </w:t>
            </w:r>
            <w:r w:rsidRPr="0019505B">
              <w:rPr>
                <w:rFonts w:ascii="Arial" w:hAnsi="Arial" w:cs="Arial"/>
                <w:b/>
              </w:rPr>
              <w:t>develop a process for reporting any provider that does not submit the required response to audit findings?</w:t>
            </w:r>
          </w:p>
          <w:p w14:paraId="6989029C" w14:textId="77777777" w:rsidR="00437417" w:rsidRPr="0019505B" w:rsidRDefault="00437417" w:rsidP="00323C97">
            <w:pPr>
              <w:tabs>
                <w:tab w:val="left" w:pos="0"/>
              </w:tabs>
              <w:overflowPunct w:val="0"/>
              <w:autoSpaceDE w:val="0"/>
              <w:autoSpaceDN w:val="0"/>
              <w:adjustRightInd w:val="0"/>
              <w:rPr>
                <w:rFonts w:ascii="Arial" w:hAnsi="Arial" w:cs="Arial"/>
              </w:rPr>
            </w:pPr>
          </w:p>
          <w:p w14:paraId="4836061E" w14:textId="77777777" w:rsidR="00437417" w:rsidRPr="0019505B" w:rsidRDefault="00437417" w:rsidP="00323C97">
            <w:pPr>
              <w:tabs>
                <w:tab w:val="left" w:pos="0"/>
              </w:tabs>
              <w:overflowPunct w:val="0"/>
              <w:autoSpaceDE w:val="0"/>
              <w:autoSpaceDN w:val="0"/>
              <w:adjustRightInd w:val="0"/>
              <w:rPr>
                <w:rFonts w:ascii="Arial" w:hAnsi="Arial" w:cs="Arial"/>
              </w:rPr>
            </w:pPr>
            <w:r w:rsidRPr="0019505B">
              <w:rPr>
                <w:rFonts w:ascii="Arial" w:hAnsi="Arial" w:cs="Arial"/>
              </w:rPr>
              <w:t>A. Please see answer to question #37 above.</w:t>
            </w:r>
          </w:p>
          <w:p w14:paraId="5B9598DE" w14:textId="0A01E436" w:rsidR="00437417" w:rsidRPr="0019505B" w:rsidRDefault="00437417" w:rsidP="00834E75">
            <w:pPr>
              <w:tabs>
                <w:tab w:val="left" w:pos="0"/>
              </w:tabs>
              <w:overflowPunct w:val="0"/>
              <w:autoSpaceDE w:val="0"/>
              <w:autoSpaceDN w:val="0"/>
              <w:adjustRightInd w:val="0"/>
              <w:rPr>
                <w:rFonts w:ascii="Arial" w:hAnsi="Arial" w:cs="Arial"/>
                <w:b/>
              </w:rPr>
            </w:pPr>
            <w:r w:rsidRPr="0019505B">
              <w:rPr>
                <w:rFonts w:ascii="Arial" w:hAnsi="Arial" w:cs="Arial"/>
              </w:rPr>
              <w:t xml:space="preserve">B.  The State will require the Vendor {Contractor} to report providers that do not submit responses.  Please see revised Bid Solicitation dated </w:t>
            </w:r>
            <w:r w:rsidR="00CD7EE3">
              <w:rPr>
                <w:rFonts w:ascii="Arial" w:hAnsi="Arial" w:cs="Arial"/>
              </w:rPr>
              <w:t>10/22/2018</w:t>
            </w:r>
            <w:r w:rsidRPr="0019505B">
              <w:rPr>
                <w:rFonts w:ascii="Arial" w:hAnsi="Arial" w:cs="Arial"/>
              </w:rPr>
              <w:t>, Section 3.4.B.2.d.iii.</w:t>
            </w:r>
          </w:p>
        </w:tc>
      </w:tr>
      <w:tr w:rsidR="00437417" w:rsidRPr="0019505B" w14:paraId="08606F32" w14:textId="77777777" w:rsidTr="00437417">
        <w:tc>
          <w:tcPr>
            <w:tcW w:w="877" w:type="dxa"/>
            <w:tcBorders>
              <w:top w:val="single" w:sz="4" w:space="0" w:color="auto"/>
              <w:left w:val="single" w:sz="4" w:space="0" w:color="auto"/>
              <w:bottom w:val="single" w:sz="4" w:space="0" w:color="auto"/>
              <w:right w:val="single" w:sz="4" w:space="0" w:color="auto"/>
            </w:tcBorders>
          </w:tcPr>
          <w:p w14:paraId="1947F9D0"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7947565C"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Utilization Review Audit, G.</w:t>
            </w:r>
          </w:p>
        </w:tc>
        <w:tc>
          <w:tcPr>
            <w:tcW w:w="7133" w:type="dxa"/>
            <w:tcBorders>
              <w:top w:val="single" w:sz="4" w:space="0" w:color="auto"/>
              <w:left w:val="single" w:sz="4" w:space="0" w:color="auto"/>
              <w:bottom w:val="single" w:sz="4" w:space="0" w:color="auto"/>
              <w:right w:val="single" w:sz="4" w:space="0" w:color="auto"/>
            </w:tcBorders>
          </w:tcPr>
          <w:p w14:paraId="40C8F14C" w14:textId="77777777" w:rsidR="00437417" w:rsidRPr="0019505B" w:rsidRDefault="005517DA" w:rsidP="005663AD">
            <w:pPr>
              <w:tabs>
                <w:tab w:val="left" w:pos="0"/>
              </w:tabs>
              <w:overflowPunct w:val="0"/>
              <w:autoSpaceDE w:val="0"/>
              <w:autoSpaceDN w:val="0"/>
              <w:adjustRightInd w:val="0"/>
              <w:ind w:hanging="28"/>
              <w:rPr>
                <w:rFonts w:ascii="Arial" w:hAnsi="Arial" w:cs="Arial"/>
                <w:b/>
              </w:rPr>
            </w:pPr>
            <w:r>
              <w:rPr>
                <w:rFonts w:ascii="Arial" w:hAnsi="Arial" w:cs="Arial"/>
                <w:b/>
              </w:rPr>
              <w:t>Bid S</w:t>
            </w:r>
            <w:r w:rsidR="00437417" w:rsidRPr="0019505B">
              <w:rPr>
                <w:rFonts w:ascii="Arial" w:hAnsi="Arial" w:cs="Arial"/>
                <w:b/>
              </w:rPr>
              <w:t xml:space="preserve">olicitation page 25, Section 3.4 Utilization Review Audit, G. states "Collect overpayments as further described in Bid Solicitation Section 3.9 Recovery Process for Overpayments;..." Clarification: The </w:t>
            </w:r>
            <w:r>
              <w:rPr>
                <w:rFonts w:ascii="Arial" w:hAnsi="Arial" w:cs="Arial"/>
                <w:b/>
              </w:rPr>
              <w:t>Bid Solicitation</w:t>
            </w:r>
            <w:r w:rsidR="00437417" w:rsidRPr="0019505B">
              <w:rPr>
                <w:rFonts w:ascii="Arial" w:hAnsi="Arial" w:cs="Arial"/>
                <w:b/>
              </w:rPr>
              <w:t xml:space="preserve"> language indicates that the Vendor</w:t>
            </w:r>
            <w:r>
              <w:rPr>
                <w:rFonts w:ascii="Arial" w:hAnsi="Arial" w:cs="Arial"/>
                <w:b/>
              </w:rPr>
              <w:t xml:space="preserve"> {Contractor}</w:t>
            </w:r>
            <w:r w:rsidR="00437417" w:rsidRPr="0019505B">
              <w:rPr>
                <w:rFonts w:ascii="Arial" w:hAnsi="Arial" w:cs="Arial"/>
                <w:b/>
              </w:rPr>
              <w:t xml:space="preserve"> will collect overpayments. Will the </w:t>
            </w:r>
            <w:r w:rsidRPr="0019505B">
              <w:rPr>
                <w:rFonts w:ascii="Arial" w:hAnsi="Arial" w:cs="Arial"/>
                <w:b/>
              </w:rPr>
              <w:t>Vendor</w:t>
            </w:r>
            <w:r>
              <w:rPr>
                <w:rFonts w:ascii="Arial" w:hAnsi="Arial" w:cs="Arial"/>
                <w:b/>
              </w:rPr>
              <w:t xml:space="preserve"> {Contractor}</w:t>
            </w:r>
            <w:r w:rsidR="00437417" w:rsidRPr="0019505B">
              <w:rPr>
                <w:rFonts w:ascii="Arial" w:hAnsi="Arial" w:cs="Arial"/>
                <w:b/>
              </w:rPr>
              <w:t xml:space="preserve"> collect overpayments, or will the Vendor be responsible for reporting any identified overpayments?</w:t>
            </w:r>
          </w:p>
          <w:p w14:paraId="77DDBD68"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10B845F5" w14:textId="77777777" w:rsidR="00437417" w:rsidRPr="0019505B" w:rsidRDefault="00437417" w:rsidP="005663AD">
            <w:pPr>
              <w:tabs>
                <w:tab w:val="left" w:pos="0"/>
              </w:tabs>
              <w:overflowPunct w:val="0"/>
              <w:autoSpaceDE w:val="0"/>
              <w:autoSpaceDN w:val="0"/>
              <w:adjustRightInd w:val="0"/>
              <w:ind w:hanging="28"/>
              <w:rPr>
                <w:rFonts w:ascii="Arial" w:hAnsi="Arial" w:cs="Arial"/>
              </w:rPr>
            </w:pPr>
            <w:r w:rsidRPr="0019505B">
              <w:rPr>
                <w:rFonts w:ascii="Arial" w:hAnsi="Arial" w:cs="Arial"/>
              </w:rPr>
              <w:t>The Vendor {Contractor} will be responsible for reporting any identified overpayments and for submitting void or adjustment transactions to the fiscal agent as the method of recovery of overpaid funds.</w:t>
            </w:r>
          </w:p>
        </w:tc>
      </w:tr>
      <w:tr w:rsidR="00437417" w:rsidRPr="0019505B" w14:paraId="367B3E21" w14:textId="77777777" w:rsidTr="00437417">
        <w:tc>
          <w:tcPr>
            <w:tcW w:w="877" w:type="dxa"/>
            <w:tcBorders>
              <w:top w:val="single" w:sz="4" w:space="0" w:color="auto"/>
              <w:left w:val="single" w:sz="4" w:space="0" w:color="auto"/>
              <w:bottom w:val="single" w:sz="4" w:space="0" w:color="auto"/>
              <w:right w:val="single" w:sz="4" w:space="0" w:color="auto"/>
            </w:tcBorders>
          </w:tcPr>
          <w:p w14:paraId="76968490"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07687962"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3.4.B.2.e UR Audit-delegated</w:t>
            </w:r>
          </w:p>
        </w:tc>
        <w:tc>
          <w:tcPr>
            <w:tcW w:w="7133" w:type="dxa"/>
            <w:tcBorders>
              <w:top w:val="single" w:sz="4" w:space="0" w:color="auto"/>
              <w:left w:val="single" w:sz="4" w:space="0" w:color="auto"/>
              <w:bottom w:val="single" w:sz="4" w:space="0" w:color="auto"/>
              <w:right w:val="single" w:sz="4" w:space="0" w:color="auto"/>
            </w:tcBorders>
          </w:tcPr>
          <w:p w14:paraId="4E055BD3"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b/>
              </w:rPr>
              <w:t>First level appeal process - Is a notification letter sent to the providers with the appeal results based on individual cases?</w:t>
            </w:r>
          </w:p>
          <w:p w14:paraId="3EA08279"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2EBA271D" w14:textId="77777777" w:rsidR="00437417" w:rsidRPr="0019505B" w:rsidRDefault="0091384D" w:rsidP="005663AD">
            <w:pPr>
              <w:tabs>
                <w:tab w:val="left" w:pos="0"/>
              </w:tabs>
              <w:overflowPunct w:val="0"/>
              <w:autoSpaceDE w:val="0"/>
              <w:autoSpaceDN w:val="0"/>
              <w:adjustRightInd w:val="0"/>
              <w:ind w:hanging="28"/>
              <w:rPr>
                <w:rFonts w:ascii="Arial" w:hAnsi="Arial" w:cs="Arial"/>
              </w:rPr>
            </w:pPr>
            <w:r>
              <w:rPr>
                <w:rFonts w:ascii="Arial" w:hAnsi="Arial" w:cs="Arial"/>
              </w:rPr>
              <w:t>Yes, the notification letter is sent on each individual review.</w:t>
            </w:r>
          </w:p>
        </w:tc>
      </w:tr>
      <w:tr w:rsidR="00437417" w:rsidRPr="0019505B" w14:paraId="3FD02636" w14:textId="77777777" w:rsidTr="00437417">
        <w:tc>
          <w:tcPr>
            <w:tcW w:w="877" w:type="dxa"/>
            <w:tcBorders>
              <w:top w:val="single" w:sz="4" w:space="0" w:color="auto"/>
              <w:left w:val="single" w:sz="4" w:space="0" w:color="auto"/>
              <w:bottom w:val="single" w:sz="4" w:space="0" w:color="auto"/>
              <w:right w:val="single" w:sz="4" w:space="0" w:color="auto"/>
            </w:tcBorders>
          </w:tcPr>
          <w:p w14:paraId="310B537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1A8E40D8"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3.4.B.2.f UR Audit-delegated</w:t>
            </w:r>
          </w:p>
        </w:tc>
        <w:tc>
          <w:tcPr>
            <w:tcW w:w="7133" w:type="dxa"/>
            <w:tcBorders>
              <w:top w:val="single" w:sz="4" w:space="0" w:color="auto"/>
              <w:left w:val="single" w:sz="4" w:space="0" w:color="auto"/>
              <w:bottom w:val="single" w:sz="4" w:space="0" w:color="auto"/>
              <w:right w:val="single" w:sz="4" w:space="0" w:color="auto"/>
            </w:tcBorders>
          </w:tcPr>
          <w:p w14:paraId="5E5A69EC"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Void all claims for adverse determinations - Are voided claims submitted to the FA for adjustment?</w:t>
            </w:r>
          </w:p>
          <w:p w14:paraId="4D9E5933"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4ED0EAE5"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Voided transactions are submitted to the FA for adjudication.</w:t>
            </w:r>
          </w:p>
        </w:tc>
      </w:tr>
      <w:tr w:rsidR="00437417" w:rsidRPr="0019505B" w14:paraId="10859FF9" w14:textId="77777777" w:rsidTr="00437417">
        <w:tc>
          <w:tcPr>
            <w:tcW w:w="877" w:type="dxa"/>
            <w:tcBorders>
              <w:top w:val="single" w:sz="4" w:space="0" w:color="auto"/>
              <w:left w:val="single" w:sz="4" w:space="0" w:color="auto"/>
              <w:bottom w:val="single" w:sz="4" w:space="0" w:color="auto"/>
              <w:right w:val="single" w:sz="4" w:space="0" w:color="auto"/>
            </w:tcBorders>
          </w:tcPr>
          <w:p w14:paraId="2F56C959"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2F772C1B"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 xml:space="preserve">3.4. Utilization </w:t>
            </w:r>
            <w:r w:rsidRPr="0019505B">
              <w:rPr>
                <w:rFonts w:ascii="Arial" w:hAnsi="Arial" w:cs="Arial"/>
              </w:rPr>
              <w:lastRenderedPageBreak/>
              <w:t>Review Audit</w:t>
            </w:r>
          </w:p>
        </w:tc>
        <w:tc>
          <w:tcPr>
            <w:tcW w:w="7133" w:type="dxa"/>
            <w:tcBorders>
              <w:top w:val="single" w:sz="4" w:space="0" w:color="auto"/>
              <w:left w:val="single" w:sz="4" w:space="0" w:color="auto"/>
              <w:bottom w:val="single" w:sz="4" w:space="0" w:color="auto"/>
              <w:right w:val="single" w:sz="4" w:space="0" w:color="auto"/>
            </w:tcBorders>
          </w:tcPr>
          <w:p w14:paraId="09E3DA4F" w14:textId="77777777" w:rsidR="00437417" w:rsidRPr="0019505B" w:rsidRDefault="00437417" w:rsidP="008F7E10">
            <w:pPr>
              <w:tabs>
                <w:tab w:val="left" w:pos="0"/>
              </w:tabs>
              <w:overflowPunct w:val="0"/>
              <w:autoSpaceDE w:val="0"/>
              <w:autoSpaceDN w:val="0"/>
              <w:adjustRightInd w:val="0"/>
              <w:rPr>
                <w:rFonts w:ascii="Arial" w:hAnsi="Arial" w:cs="Arial"/>
                <w:b/>
              </w:rPr>
            </w:pPr>
            <w:r w:rsidRPr="0019505B">
              <w:rPr>
                <w:rFonts w:ascii="Arial" w:hAnsi="Arial" w:cs="Arial"/>
                <w:b/>
              </w:rPr>
              <w:lastRenderedPageBreak/>
              <w:t xml:space="preserve">Would the State be opposed to changing these requirements and </w:t>
            </w:r>
            <w:r w:rsidRPr="0019505B">
              <w:rPr>
                <w:rFonts w:ascii="Arial" w:hAnsi="Arial" w:cs="Arial"/>
                <w:b/>
              </w:rPr>
              <w:lastRenderedPageBreak/>
              <w:t xml:space="preserve">consolidate requests to minimize provider abrasion? The processes and timeframes for delegated and non-delegated UR audits differ. </w:t>
            </w:r>
          </w:p>
          <w:p w14:paraId="053ABBA8" w14:textId="77777777" w:rsidR="00143FD6" w:rsidRPr="0019505B" w:rsidRDefault="00143FD6" w:rsidP="008F7E10">
            <w:pPr>
              <w:tabs>
                <w:tab w:val="left" w:pos="0"/>
              </w:tabs>
              <w:overflowPunct w:val="0"/>
              <w:autoSpaceDE w:val="0"/>
              <w:autoSpaceDN w:val="0"/>
              <w:adjustRightInd w:val="0"/>
              <w:rPr>
                <w:rFonts w:ascii="Arial" w:hAnsi="Arial" w:cs="Arial"/>
                <w:b/>
              </w:rPr>
            </w:pPr>
          </w:p>
          <w:p w14:paraId="393DBCED" w14:textId="77777777" w:rsidR="00437417" w:rsidRPr="0019505B" w:rsidRDefault="00437417" w:rsidP="00140A0B">
            <w:pPr>
              <w:tabs>
                <w:tab w:val="left" w:pos="0"/>
              </w:tabs>
              <w:overflowPunct w:val="0"/>
              <w:autoSpaceDE w:val="0"/>
              <w:autoSpaceDN w:val="0"/>
              <w:adjustRightInd w:val="0"/>
              <w:rPr>
                <w:rFonts w:ascii="Arial" w:hAnsi="Arial" w:cs="Arial"/>
              </w:rPr>
            </w:pPr>
            <w:r w:rsidRPr="0019505B">
              <w:rPr>
                <w:rFonts w:ascii="Arial" w:hAnsi="Arial" w:cs="Arial"/>
              </w:rPr>
              <w:t xml:space="preserve">The State </w:t>
            </w:r>
            <w:r w:rsidR="00140A0B">
              <w:rPr>
                <w:rFonts w:ascii="Arial" w:hAnsi="Arial" w:cs="Arial"/>
              </w:rPr>
              <w:t>does not agree</w:t>
            </w:r>
            <w:r w:rsidRPr="0019505B">
              <w:rPr>
                <w:rFonts w:ascii="Arial" w:hAnsi="Arial" w:cs="Arial"/>
              </w:rPr>
              <w:t xml:space="preserve"> to changing these requirements.  Non-delegated status is a 1st level sanction for deficient provider performance.   </w:t>
            </w:r>
          </w:p>
        </w:tc>
      </w:tr>
      <w:tr w:rsidR="00437417" w:rsidRPr="0019505B" w14:paraId="7ADBCC23" w14:textId="77777777" w:rsidTr="00437417">
        <w:tc>
          <w:tcPr>
            <w:tcW w:w="877" w:type="dxa"/>
            <w:tcBorders>
              <w:top w:val="single" w:sz="4" w:space="0" w:color="auto"/>
              <w:left w:val="single" w:sz="4" w:space="0" w:color="auto"/>
              <w:bottom w:val="single" w:sz="4" w:space="0" w:color="auto"/>
              <w:right w:val="single" w:sz="4" w:space="0" w:color="auto"/>
            </w:tcBorders>
          </w:tcPr>
          <w:p w14:paraId="7156DF0F"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45</w:t>
            </w:r>
          </w:p>
        </w:tc>
        <w:tc>
          <w:tcPr>
            <w:tcW w:w="2160" w:type="dxa"/>
            <w:tcBorders>
              <w:top w:val="single" w:sz="4" w:space="0" w:color="auto"/>
              <w:left w:val="single" w:sz="4" w:space="0" w:color="auto"/>
              <w:bottom w:val="single" w:sz="4" w:space="0" w:color="auto"/>
              <w:right w:val="single" w:sz="4" w:space="0" w:color="auto"/>
            </w:tcBorders>
          </w:tcPr>
          <w:p w14:paraId="2CB826DB"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Utilization Review Audit</w:t>
            </w:r>
          </w:p>
        </w:tc>
        <w:tc>
          <w:tcPr>
            <w:tcW w:w="7133" w:type="dxa"/>
            <w:tcBorders>
              <w:top w:val="single" w:sz="4" w:space="0" w:color="auto"/>
              <w:left w:val="single" w:sz="4" w:space="0" w:color="auto"/>
              <w:bottom w:val="single" w:sz="4" w:space="0" w:color="auto"/>
              <w:right w:val="single" w:sz="4" w:space="0" w:color="auto"/>
            </w:tcBorders>
          </w:tcPr>
          <w:p w14:paraId="2FB76252"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please conf</w:t>
            </w:r>
            <w:r w:rsidR="005517DA">
              <w:rPr>
                <w:rFonts w:ascii="Arial" w:hAnsi="Arial" w:cs="Arial"/>
                <w:b/>
              </w:rPr>
              <w:t>irm the stated 30 calendar days?</w:t>
            </w:r>
            <w:r w:rsidRPr="0019505B">
              <w:rPr>
                <w:rFonts w:ascii="Arial" w:hAnsi="Arial" w:cs="Arial"/>
                <w:b/>
              </w:rPr>
              <w:t xml:space="preserve"> The timeframes for delegated hospitals to submit medical records and the vendor to review records is different than the current SOW.</w:t>
            </w:r>
          </w:p>
          <w:p w14:paraId="2943B790"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25E5C5A3" w14:textId="77777777" w:rsidR="00437417" w:rsidRPr="0019505B" w:rsidRDefault="00437417" w:rsidP="005663AD">
            <w:pPr>
              <w:tabs>
                <w:tab w:val="left" w:pos="0"/>
              </w:tabs>
              <w:overflowPunct w:val="0"/>
              <w:autoSpaceDE w:val="0"/>
              <w:autoSpaceDN w:val="0"/>
              <w:adjustRightInd w:val="0"/>
              <w:rPr>
                <w:rFonts w:ascii="Arial" w:hAnsi="Arial" w:cs="Arial"/>
              </w:rPr>
            </w:pPr>
            <w:r w:rsidRPr="0019505B">
              <w:rPr>
                <w:rFonts w:ascii="Arial" w:hAnsi="Arial" w:cs="Arial"/>
              </w:rPr>
              <w:t>Confirmed.</w:t>
            </w:r>
          </w:p>
        </w:tc>
      </w:tr>
      <w:tr w:rsidR="00437417" w:rsidRPr="0019505B" w14:paraId="46DA006C" w14:textId="77777777" w:rsidTr="00437417">
        <w:tc>
          <w:tcPr>
            <w:tcW w:w="877" w:type="dxa"/>
            <w:tcBorders>
              <w:top w:val="single" w:sz="4" w:space="0" w:color="auto"/>
              <w:left w:val="single" w:sz="4" w:space="0" w:color="auto"/>
              <w:bottom w:val="single" w:sz="4" w:space="0" w:color="auto"/>
              <w:right w:val="single" w:sz="4" w:space="0" w:color="auto"/>
            </w:tcBorders>
          </w:tcPr>
          <w:p w14:paraId="5D335752"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15A9C154"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Utilization Review Audit</w:t>
            </w:r>
          </w:p>
        </w:tc>
        <w:tc>
          <w:tcPr>
            <w:tcW w:w="7133" w:type="dxa"/>
            <w:tcBorders>
              <w:top w:val="single" w:sz="4" w:space="0" w:color="auto"/>
              <w:left w:val="single" w:sz="4" w:space="0" w:color="auto"/>
              <w:bottom w:val="single" w:sz="4" w:space="0" w:color="auto"/>
              <w:right w:val="single" w:sz="4" w:space="0" w:color="auto"/>
            </w:tcBorders>
          </w:tcPr>
          <w:p w14:paraId="2C6A7382"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please clarify if it has a minimum or maximum volume threshold for UR audits performed per calendar year?</w:t>
            </w:r>
          </w:p>
          <w:p w14:paraId="0ADDFA5A"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00DA040C"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rPr>
              <w:t>The minimum volume threshold is 20% of all inpatient discharges per review cycle.</w:t>
            </w:r>
          </w:p>
        </w:tc>
      </w:tr>
      <w:tr w:rsidR="00437417" w:rsidRPr="0019505B" w14:paraId="1E9D53AE" w14:textId="77777777" w:rsidTr="00437417">
        <w:tc>
          <w:tcPr>
            <w:tcW w:w="877" w:type="dxa"/>
            <w:tcBorders>
              <w:top w:val="single" w:sz="4" w:space="0" w:color="auto"/>
              <w:left w:val="single" w:sz="4" w:space="0" w:color="auto"/>
              <w:bottom w:val="single" w:sz="4" w:space="0" w:color="auto"/>
              <w:right w:val="single" w:sz="4" w:space="0" w:color="auto"/>
            </w:tcBorders>
          </w:tcPr>
          <w:p w14:paraId="344F14B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58D986FE"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3.4.E Utilization Review Audit</w:t>
            </w:r>
          </w:p>
        </w:tc>
        <w:tc>
          <w:tcPr>
            <w:tcW w:w="7133" w:type="dxa"/>
            <w:tcBorders>
              <w:top w:val="single" w:sz="4" w:space="0" w:color="auto"/>
              <w:left w:val="single" w:sz="4" w:space="0" w:color="auto"/>
              <w:bottom w:val="single" w:sz="4" w:space="0" w:color="auto"/>
              <w:right w:val="single" w:sz="4" w:space="0" w:color="auto"/>
            </w:tcBorders>
          </w:tcPr>
          <w:p w14:paraId="2C1C9D0F"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A. Will the State please provide how it anticipates the process working for review of encounter claims as it relates to findings being communicated to the MCO and reconciled or agreed upon with same? </w:t>
            </w:r>
          </w:p>
          <w:p w14:paraId="60C219AB"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B. What does the State require for MCO involvement and feedback?</w:t>
            </w:r>
          </w:p>
          <w:p w14:paraId="115FB16E"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1F26898D" w14:textId="77777777" w:rsidR="00437417" w:rsidRPr="0019505B" w:rsidRDefault="00437417" w:rsidP="0067098B">
            <w:pPr>
              <w:tabs>
                <w:tab w:val="left" w:pos="0"/>
              </w:tabs>
              <w:overflowPunct w:val="0"/>
              <w:autoSpaceDE w:val="0"/>
              <w:autoSpaceDN w:val="0"/>
              <w:adjustRightInd w:val="0"/>
              <w:rPr>
                <w:rFonts w:ascii="Arial" w:hAnsi="Arial" w:cs="Arial"/>
              </w:rPr>
            </w:pPr>
            <w:r w:rsidRPr="0019505B">
              <w:rPr>
                <w:rFonts w:ascii="Arial" w:hAnsi="Arial" w:cs="Arial"/>
              </w:rPr>
              <w:t>A. The MCO will have input and involvement in all QIO meetings and findings along with the State.</w:t>
            </w:r>
          </w:p>
          <w:p w14:paraId="2477AFBB" w14:textId="77777777" w:rsidR="00437417" w:rsidRPr="0019505B" w:rsidRDefault="00437417" w:rsidP="0067098B">
            <w:pPr>
              <w:tabs>
                <w:tab w:val="left" w:pos="0"/>
              </w:tabs>
              <w:overflowPunct w:val="0"/>
              <w:autoSpaceDE w:val="0"/>
              <w:autoSpaceDN w:val="0"/>
              <w:adjustRightInd w:val="0"/>
              <w:rPr>
                <w:rFonts w:ascii="Arial" w:hAnsi="Arial" w:cs="Arial"/>
                <w:b/>
              </w:rPr>
            </w:pPr>
            <w:r w:rsidRPr="0019505B">
              <w:rPr>
                <w:rFonts w:ascii="Arial" w:hAnsi="Arial" w:cs="Arial"/>
              </w:rPr>
              <w:t>B. MCO involvement and feedback will consist of adherence and ownership that all encounter claim findings are completed accurately and in a timely fashion.</w:t>
            </w:r>
          </w:p>
        </w:tc>
      </w:tr>
      <w:tr w:rsidR="00437417" w:rsidRPr="0019505B" w14:paraId="78AE9D7B" w14:textId="77777777" w:rsidTr="00437417">
        <w:tc>
          <w:tcPr>
            <w:tcW w:w="877" w:type="dxa"/>
            <w:tcBorders>
              <w:top w:val="single" w:sz="4" w:space="0" w:color="auto"/>
              <w:left w:val="single" w:sz="4" w:space="0" w:color="auto"/>
              <w:bottom w:val="single" w:sz="4" w:space="0" w:color="auto"/>
              <w:right w:val="single" w:sz="4" w:space="0" w:color="auto"/>
            </w:tcBorders>
          </w:tcPr>
          <w:p w14:paraId="149FFD46"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58C42FB5"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3.4 -H Utilization Review Audit</w:t>
            </w:r>
          </w:p>
        </w:tc>
        <w:tc>
          <w:tcPr>
            <w:tcW w:w="7133" w:type="dxa"/>
            <w:tcBorders>
              <w:top w:val="single" w:sz="4" w:space="0" w:color="auto"/>
              <w:left w:val="single" w:sz="4" w:space="0" w:color="auto"/>
              <w:bottom w:val="single" w:sz="4" w:space="0" w:color="auto"/>
              <w:right w:val="single" w:sz="4" w:space="0" w:color="auto"/>
            </w:tcBorders>
          </w:tcPr>
          <w:p w14:paraId="79672551"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Will the State please confirm if the </w:t>
            </w:r>
            <w:r w:rsidR="005517DA" w:rsidRPr="0019505B">
              <w:rPr>
                <w:rFonts w:ascii="Arial" w:hAnsi="Arial" w:cs="Arial"/>
                <w:b/>
              </w:rPr>
              <w:t>Vendor</w:t>
            </w:r>
            <w:r w:rsidR="005517DA">
              <w:rPr>
                <w:rFonts w:ascii="Arial" w:hAnsi="Arial" w:cs="Arial"/>
                <w:b/>
              </w:rPr>
              <w:t xml:space="preserve"> {Contractor}</w:t>
            </w:r>
            <w:r w:rsidRPr="0019505B">
              <w:rPr>
                <w:rFonts w:ascii="Arial" w:hAnsi="Arial" w:cs="Arial"/>
                <w:b/>
              </w:rPr>
              <w:t xml:space="preserve"> will refer auditee to MFD with deficiencies after correction action plain approved by SCM vs SCM referring auditees to MFD?</w:t>
            </w:r>
          </w:p>
          <w:p w14:paraId="050F8A38"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40362823"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rPr>
              <w:t>The Vendor {Contractor} will notify the SCM and the SCM will notify MFD.</w:t>
            </w:r>
          </w:p>
        </w:tc>
      </w:tr>
      <w:tr w:rsidR="00437417" w:rsidRPr="0019505B" w14:paraId="3968274D" w14:textId="77777777" w:rsidTr="00437417">
        <w:tc>
          <w:tcPr>
            <w:tcW w:w="877" w:type="dxa"/>
            <w:tcBorders>
              <w:top w:val="single" w:sz="4" w:space="0" w:color="auto"/>
              <w:left w:val="single" w:sz="4" w:space="0" w:color="auto"/>
              <w:bottom w:val="single" w:sz="4" w:space="0" w:color="auto"/>
              <w:right w:val="single" w:sz="4" w:space="0" w:color="auto"/>
            </w:tcBorders>
          </w:tcPr>
          <w:p w14:paraId="5DDC5E8F"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6A247CEC"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Utilization Review Audit</w:t>
            </w:r>
          </w:p>
        </w:tc>
        <w:tc>
          <w:tcPr>
            <w:tcW w:w="7133" w:type="dxa"/>
            <w:tcBorders>
              <w:top w:val="single" w:sz="4" w:space="0" w:color="auto"/>
              <w:left w:val="single" w:sz="4" w:space="0" w:color="auto"/>
              <w:bottom w:val="single" w:sz="4" w:space="0" w:color="auto"/>
              <w:right w:val="single" w:sz="4" w:space="0" w:color="auto"/>
            </w:tcBorders>
          </w:tcPr>
          <w:p w14:paraId="14D955EF"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please clarify MCO encounter reviews consist of UR, DRG, Quality and Billing?</w:t>
            </w:r>
          </w:p>
          <w:p w14:paraId="70C27063" w14:textId="77777777" w:rsidR="00143FD6" w:rsidRPr="0019505B" w:rsidRDefault="00143FD6" w:rsidP="005663AD">
            <w:pPr>
              <w:tabs>
                <w:tab w:val="left" w:pos="0"/>
              </w:tabs>
              <w:overflowPunct w:val="0"/>
              <w:autoSpaceDE w:val="0"/>
              <w:autoSpaceDN w:val="0"/>
              <w:adjustRightInd w:val="0"/>
              <w:rPr>
                <w:rFonts w:ascii="Arial" w:hAnsi="Arial" w:cs="Arial"/>
                <w:b/>
              </w:rPr>
            </w:pPr>
          </w:p>
          <w:p w14:paraId="6E5E7980" w14:textId="77777777" w:rsidR="00143FD6" w:rsidRPr="0019505B" w:rsidRDefault="00143FD6" w:rsidP="005663AD">
            <w:pPr>
              <w:tabs>
                <w:tab w:val="left" w:pos="0"/>
              </w:tabs>
              <w:overflowPunct w:val="0"/>
              <w:autoSpaceDE w:val="0"/>
              <w:autoSpaceDN w:val="0"/>
              <w:adjustRightInd w:val="0"/>
              <w:rPr>
                <w:rFonts w:ascii="Arial" w:hAnsi="Arial" w:cs="Arial"/>
                <w:b/>
              </w:rPr>
            </w:pPr>
            <w:r w:rsidRPr="0019505B">
              <w:rPr>
                <w:rFonts w:ascii="Arial" w:hAnsi="Arial" w:cs="Arial"/>
              </w:rPr>
              <w:t xml:space="preserve">MCO encounter reviews consist of </w:t>
            </w:r>
            <w:r w:rsidR="000553BD" w:rsidRPr="0019505B">
              <w:rPr>
                <w:rFonts w:ascii="Arial" w:hAnsi="Arial" w:cs="Arial"/>
              </w:rPr>
              <w:t xml:space="preserve">but not limited to </w:t>
            </w:r>
            <w:r w:rsidRPr="0019505B">
              <w:rPr>
                <w:rFonts w:ascii="Arial" w:hAnsi="Arial" w:cs="Arial"/>
              </w:rPr>
              <w:t>UR, DRG, Quality and Billing reviews.</w:t>
            </w:r>
          </w:p>
        </w:tc>
      </w:tr>
      <w:tr w:rsidR="00437417" w:rsidRPr="0019505B" w14:paraId="34BF6206" w14:textId="77777777" w:rsidTr="00437417">
        <w:tc>
          <w:tcPr>
            <w:tcW w:w="877" w:type="dxa"/>
            <w:tcBorders>
              <w:top w:val="single" w:sz="4" w:space="0" w:color="auto"/>
              <w:left w:val="single" w:sz="4" w:space="0" w:color="auto"/>
              <w:bottom w:val="single" w:sz="4" w:space="0" w:color="auto"/>
              <w:right w:val="single" w:sz="4" w:space="0" w:color="auto"/>
            </w:tcBorders>
          </w:tcPr>
          <w:p w14:paraId="6BB87BED"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1F7733D4"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2c Utilization Review Audit</w:t>
            </w:r>
          </w:p>
        </w:tc>
        <w:tc>
          <w:tcPr>
            <w:tcW w:w="7133" w:type="dxa"/>
            <w:tcBorders>
              <w:top w:val="single" w:sz="4" w:space="0" w:color="auto"/>
              <w:left w:val="single" w:sz="4" w:space="0" w:color="auto"/>
              <w:bottom w:val="single" w:sz="4" w:space="0" w:color="auto"/>
              <w:right w:val="single" w:sz="4" w:space="0" w:color="auto"/>
            </w:tcBorders>
          </w:tcPr>
          <w:p w14:paraId="3B0C01E4"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A. Will the State please clarify if the result can be batched as a unit or need to be sent every </w:t>
            </w:r>
            <w:r w:rsidR="005517DA">
              <w:rPr>
                <w:rFonts w:ascii="Arial" w:hAnsi="Arial" w:cs="Arial"/>
                <w:b/>
              </w:rPr>
              <w:t>five (</w:t>
            </w:r>
            <w:r w:rsidRPr="0019505B">
              <w:rPr>
                <w:rFonts w:ascii="Arial" w:hAnsi="Arial" w:cs="Arial"/>
                <w:b/>
              </w:rPr>
              <w:t>5</w:t>
            </w:r>
            <w:r w:rsidR="005517DA">
              <w:rPr>
                <w:rFonts w:ascii="Arial" w:hAnsi="Arial" w:cs="Arial"/>
                <w:b/>
              </w:rPr>
              <w:t>)</w:t>
            </w:r>
            <w:r w:rsidRPr="0019505B">
              <w:rPr>
                <w:rFonts w:ascii="Arial" w:hAnsi="Arial" w:cs="Arial"/>
                <w:b/>
              </w:rPr>
              <w:t xml:space="preserve"> days? </w:t>
            </w:r>
          </w:p>
          <w:p w14:paraId="56B1524E"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B. Is this for delegated, non delegated and MCO encounter results? </w:t>
            </w:r>
          </w:p>
          <w:p w14:paraId="6BAF694D"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C. Audit notification letter detailing UR audit finding to the provider will need to be sent within 5 days after review.</w:t>
            </w:r>
          </w:p>
          <w:p w14:paraId="4367AF8D" w14:textId="77777777" w:rsidR="00437417" w:rsidRPr="0019505B" w:rsidRDefault="00437417" w:rsidP="005663AD">
            <w:pPr>
              <w:tabs>
                <w:tab w:val="left" w:pos="0"/>
              </w:tabs>
              <w:overflowPunct w:val="0"/>
              <w:autoSpaceDE w:val="0"/>
              <w:autoSpaceDN w:val="0"/>
              <w:adjustRightInd w:val="0"/>
              <w:rPr>
                <w:rFonts w:ascii="Arial" w:hAnsi="Arial" w:cs="Arial"/>
              </w:rPr>
            </w:pPr>
          </w:p>
          <w:p w14:paraId="7BC6825F" w14:textId="77777777" w:rsidR="00437417" w:rsidRPr="0019505B" w:rsidRDefault="00437417" w:rsidP="00F41A41">
            <w:pPr>
              <w:tabs>
                <w:tab w:val="left" w:pos="0"/>
              </w:tabs>
              <w:overflowPunct w:val="0"/>
              <w:autoSpaceDE w:val="0"/>
              <w:autoSpaceDN w:val="0"/>
              <w:adjustRightInd w:val="0"/>
              <w:rPr>
                <w:rFonts w:ascii="Arial" w:hAnsi="Arial" w:cs="Arial"/>
              </w:rPr>
            </w:pPr>
            <w:r w:rsidRPr="0019505B">
              <w:rPr>
                <w:rFonts w:ascii="Arial" w:hAnsi="Arial" w:cs="Arial"/>
              </w:rPr>
              <w:t>A. The result may be batched as a unit, but it must be sent within the five (5) day requirement.</w:t>
            </w:r>
          </w:p>
          <w:p w14:paraId="098461AA" w14:textId="77777777" w:rsidR="00437417" w:rsidRPr="0019505B" w:rsidRDefault="00437417" w:rsidP="00F41A41">
            <w:pPr>
              <w:tabs>
                <w:tab w:val="left" w:pos="0"/>
              </w:tabs>
              <w:overflowPunct w:val="0"/>
              <w:autoSpaceDE w:val="0"/>
              <w:autoSpaceDN w:val="0"/>
              <w:adjustRightInd w:val="0"/>
              <w:rPr>
                <w:rFonts w:ascii="Arial" w:hAnsi="Arial" w:cs="Arial"/>
              </w:rPr>
            </w:pPr>
            <w:r w:rsidRPr="0019505B">
              <w:rPr>
                <w:rFonts w:ascii="Arial" w:hAnsi="Arial" w:cs="Arial"/>
              </w:rPr>
              <w:t>B. Yes.</w:t>
            </w:r>
          </w:p>
          <w:p w14:paraId="36A360A5" w14:textId="77777777" w:rsidR="00437417" w:rsidRPr="0019505B" w:rsidRDefault="00437417" w:rsidP="00F41A41">
            <w:pPr>
              <w:tabs>
                <w:tab w:val="left" w:pos="0"/>
              </w:tabs>
              <w:overflowPunct w:val="0"/>
              <w:autoSpaceDE w:val="0"/>
              <w:autoSpaceDN w:val="0"/>
              <w:adjustRightInd w:val="0"/>
              <w:rPr>
                <w:rFonts w:ascii="Arial" w:hAnsi="Arial" w:cs="Arial"/>
              </w:rPr>
            </w:pPr>
            <w:r w:rsidRPr="0019505B">
              <w:rPr>
                <w:rFonts w:ascii="Arial" w:hAnsi="Arial" w:cs="Arial"/>
              </w:rPr>
              <w:t>C. Yes.</w:t>
            </w:r>
          </w:p>
        </w:tc>
      </w:tr>
      <w:tr w:rsidR="00437417" w:rsidRPr="0019505B" w14:paraId="7549F22B" w14:textId="77777777" w:rsidTr="00437417">
        <w:tc>
          <w:tcPr>
            <w:tcW w:w="877" w:type="dxa"/>
            <w:tcBorders>
              <w:top w:val="single" w:sz="4" w:space="0" w:color="auto"/>
              <w:left w:val="single" w:sz="4" w:space="0" w:color="auto"/>
              <w:bottom w:val="single" w:sz="4" w:space="0" w:color="auto"/>
              <w:right w:val="single" w:sz="4" w:space="0" w:color="auto"/>
            </w:tcBorders>
          </w:tcPr>
          <w:p w14:paraId="2D204FFB"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4BA914D1"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Utilization Review Audit</w:t>
            </w:r>
          </w:p>
        </w:tc>
        <w:tc>
          <w:tcPr>
            <w:tcW w:w="7133" w:type="dxa"/>
            <w:tcBorders>
              <w:top w:val="single" w:sz="4" w:space="0" w:color="auto"/>
              <w:left w:val="single" w:sz="4" w:space="0" w:color="auto"/>
              <w:bottom w:val="single" w:sz="4" w:space="0" w:color="auto"/>
              <w:right w:val="single" w:sz="4" w:space="0" w:color="auto"/>
            </w:tcBorders>
          </w:tcPr>
          <w:p w14:paraId="30907E74"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please confirm if the delegated review consists of UR, DRG, Quality, Billing and the same for Non-delegated review for Fee for Service?</w:t>
            </w:r>
          </w:p>
          <w:p w14:paraId="324FEA87" w14:textId="77777777" w:rsidR="00437417" w:rsidRPr="0019505B" w:rsidRDefault="00437417" w:rsidP="005663AD">
            <w:pPr>
              <w:tabs>
                <w:tab w:val="left" w:pos="0"/>
              </w:tabs>
              <w:overflowPunct w:val="0"/>
              <w:autoSpaceDE w:val="0"/>
              <w:autoSpaceDN w:val="0"/>
              <w:adjustRightInd w:val="0"/>
              <w:rPr>
                <w:rFonts w:ascii="Arial" w:hAnsi="Arial" w:cs="Arial"/>
              </w:rPr>
            </w:pPr>
          </w:p>
          <w:p w14:paraId="3EE51456"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rPr>
              <w:t>Confirmed.</w:t>
            </w:r>
          </w:p>
        </w:tc>
      </w:tr>
      <w:tr w:rsidR="00437417" w:rsidRPr="0019505B" w14:paraId="6656ABED" w14:textId="77777777" w:rsidTr="00437417">
        <w:tc>
          <w:tcPr>
            <w:tcW w:w="877" w:type="dxa"/>
            <w:tcBorders>
              <w:top w:val="single" w:sz="4" w:space="0" w:color="auto"/>
              <w:left w:val="single" w:sz="4" w:space="0" w:color="auto"/>
              <w:bottom w:val="single" w:sz="4" w:space="0" w:color="auto"/>
              <w:right w:val="single" w:sz="4" w:space="0" w:color="auto"/>
            </w:tcBorders>
          </w:tcPr>
          <w:p w14:paraId="30DC4E0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0EAA9733"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3.4. Utilization Review Audit</w:t>
            </w:r>
          </w:p>
        </w:tc>
        <w:tc>
          <w:tcPr>
            <w:tcW w:w="7133" w:type="dxa"/>
            <w:tcBorders>
              <w:top w:val="single" w:sz="4" w:space="0" w:color="auto"/>
              <w:left w:val="single" w:sz="4" w:space="0" w:color="auto"/>
              <w:bottom w:val="single" w:sz="4" w:space="0" w:color="auto"/>
              <w:right w:val="single" w:sz="4" w:space="0" w:color="auto"/>
            </w:tcBorders>
          </w:tcPr>
          <w:p w14:paraId="41773088"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Will the State please confirm if the following means that if a provider does not respond to the audit findings, that these claims will not be recoverable? The </w:t>
            </w:r>
            <w:r w:rsidR="005517DA">
              <w:rPr>
                <w:rFonts w:ascii="Arial" w:hAnsi="Arial" w:cs="Arial"/>
                <w:b/>
              </w:rPr>
              <w:t>Bid Solicitation</w:t>
            </w:r>
            <w:r w:rsidR="005517DA" w:rsidRPr="0019505B">
              <w:rPr>
                <w:rFonts w:ascii="Arial" w:hAnsi="Arial" w:cs="Arial"/>
                <w:b/>
              </w:rPr>
              <w:t xml:space="preserve"> </w:t>
            </w:r>
            <w:r w:rsidRPr="0019505B">
              <w:rPr>
                <w:rFonts w:ascii="Arial" w:hAnsi="Arial" w:cs="Arial"/>
                <w:b/>
              </w:rPr>
              <w:t xml:space="preserve">indicates that "unanswered audit </w:t>
            </w:r>
            <w:r w:rsidRPr="0019505B">
              <w:rPr>
                <w:rFonts w:ascii="Arial" w:hAnsi="Arial" w:cs="Arial"/>
                <w:b/>
              </w:rPr>
              <w:lastRenderedPageBreak/>
              <w:t>findings shall be voided by the Vendor.</w:t>
            </w:r>
          </w:p>
          <w:p w14:paraId="148DA34E"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18BEAF45" w14:textId="77777777" w:rsidR="00437417" w:rsidRPr="0019505B" w:rsidRDefault="00437417" w:rsidP="001E3260">
            <w:pPr>
              <w:tabs>
                <w:tab w:val="left" w:pos="0"/>
              </w:tabs>
              <w:overflowPunct w:val="0"/>
              <w:autoSpaceDE w:val="0"/>
              <w:autoSpaceDN w:val="0"/>
              <w:adjustRightInd w:val="0"/>
              <w:rPr>
                <w:rFonts w:ascii="Arial" w:hAnsi="Arial" w:cs="Arial"/>
                <w:b/>
              </w:rPr>
            </w:pPr>
            <w:r w:rsidRPr="0019505B">
              <w:rPr>
                <w:rFonts w:ascii="Arial" w:hAnsi="Arial" w:cs="Arial"/>
              </w:rPr>
              <w:t>Unanswered audit findings shall be voided by the Vendor {Contractor}.  If the provider does not answer, it is assumed that the provider agrees with the findings, therefore the claim shall be voided and any payment associated with the claim shall be recovered.</w:t>
            </w:r>
          </w:p>
        </w:tc>
      </w:tr>
      <w:tr w:rsidR="00437417" w:rsidRPr="0019505B" w14:paraId="7710789F" w14:textId="77777777" w:rsidTr="00437417">
        <w:tc>
          <w:tcPr>
            <w:tcW w:w="877" w:type="dxa"/>
            <w:tcBorders>
              <w:top w:val="single" w:sz="4" w:space="0" w:color="auto"/>
              <w:left w:val="single" w:sz="4" w:space="0" w:color="auto"/>
              <w:bottom w:val="single" w:sz="4" w:space="0" w:color="auto"/>
              <w:right w:val="single" w:sz="4" w:space="0" w:color="auto"/>
            </w:tcBorders>
          </w:tcPr>
          <w:p w14:paraId="260E9657"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53</w:t>
            </w:r>
          </w:p>
        </w:tc>
        <w:tc>
          <w:tcPr>
            <w:tcW w:w="2160" w:type="dxa"/>
            <w:tcBorders>
              <w:top w:val="single" w:sz="4" w:space="0" w:color="auto"/>
              <w:left w:val="single" w:sz="4" w:space="0" w:color="auto"/>
              <w:bottom w:val="single" w:sz="4" w:space="0" w:color="auto"/>
              <w:right w:val="single" w:sz="4" w:space="0" w:color="auto"/>
            </w:tcBorders>
          </w:tcPr>
          <w:p w14:paraId="18AA4905"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3.5 Quality of Care Audit</w:t>
            </w:r>
          </w:p>
        </w:tc>
        <w:tc>
          <w:tcPr>
            <w:tcW w:w="7133" w:type="dxa"/>
            <w:tcBorders>
              <w:top w:val="single" w:sz="4" w:space="0" w:color="auto"/>
              <w:left w:val="single" w:sz="4" w:space="0" w:color="auto"/>
              <w:bottom w:val="single" w:sz="4" w:space="0" w:color="auto"/>
              <w:right w:val="single" w:sz="4" w:space="0" w:color="auto"/>
            </w:tcBorders>
          </w:tcPr>
          <w:p w14:paraId="57C00E3F"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b/>
              </w:rPr>
              <w:t>Overpayments - Are notices sent to the providers and/or MCO with the quality of care audit results?</w:t>
            </w:r>
          </w:p>
          <w:p w14:paraId="7DEF6106"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636A10B9" w14:textId="77777777" w:rsidR="00437417" w:rsidRPr="0019505B" w:rsidRDefault="00437417" w:rsidP="005663AD">
            <w:pPr>
              <w:tabs>
                <w:tab w:val="left" w:pos="0"/>
              </w:tabs>
              <w:overflowPunct w:val="0"/>
              <w:autoSpaceDE w:val="0"/>
              <w:autoSpaceDN w:val="0"/>
              <w:adjustRightInd w:val="0"/>
              <w:ind w:hanging="28"/>
              <w:rPr>
                <w:rFonts w:ascii="Arial" w:hAnsi="Arial" w:cs="Arial"/>
              </w:rPr>
            </w:pPr>
            <w:r w:rsidRPr="0019505B">
              <w:rPr>
                <w:rFonts w:ascii="Arial" w:hAnsi="Arial" w:cs="Arial"/>
              </w:rPr>
              <w:t>Yes.</w:t>
            </w:r>
          </w:p>
        </w:tc>
      </w:tr>
      <w:tr w:rsidR="00437417" w:rsidRPr="0019505B" w14:paraId="64C614EC" w14:textId="77777777" w:rsidTr="00437417">
        <w:tc>
          <w:tcPr>
            <w:tcW w:w="877" w:type="dxa"/>
            <w:tcBorders>
              <w:top w:val="single" w:sz="4" w:space="0" w:color="auto"/>
              <w:left w:val="single" w:sz="4" w:space="0" w:color="auto"/>
              <w:bottom w:val="single" w:sz="4" w:space="0" w:color="auto"/>
              <w:right w:val="single" w:sz="4" w:space="0" w:color="auto"/>
            </w:tcBorders>
          </w:tcPr>
          <w:p w14:paraId="4DF06FC9"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1BFD4DF6"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3.6 Diagnosis Related Groups (DRG) Validation Audit</w:t>
            </w:r>
          </w:p>
        </w:tc>
        <w:tc>
          <w:tcPr>
            <w:tcW w:w="7133" w:type="dxa"/>
            <w:tcBorders>
              <w:top w:val="single" w:sz="4" w:space="0" w:color="auto"/>
              <w:left w:val="single" w:sz="4" w:space="0" w:color="auto"/>
              <w:bottom w:val="single" w:sz="4" w:space="0" w:color="auto"/>
              <w:right w:val="single" w:sz="4" w:space="0" w:color="auto"/>
            </w:tcBorders>
          </w:tcPr>
          <w:p w14:paraId="5FA484F9"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b/>
              </w:rPr>
              <w:t>A. Will the State please clarify if the following are two different recipients of the DRG validation audit - acute hospitals on Appendix for Requirement A, and all hospitals (regardless of acute or not) for Requirement B?</w:t>
            </w:r>
          </w:p>
          <w:p w14:paraId="458E1D8C" w14:textId="77777777" w:rsidR="00437417" w:rsidRPr="0019505B" w:rsidRDefault="00437417" w:rsidP="003134F7">
            <w:pPr>
              <w:tabs>
                <w:tab w:val="left" w:pos="0"/>
              </w:tabs>
              <w:overflowPunct w:val="0"/>
              <w:autoSpaceDE w:val="0"/>
              <w:autoSpaceDN w:val="0"/>
              <w:adjustRightInd w:val="0"/>
              <w:ind w:hanging="28"/>
              <w:rPr>
                <w:rFonts w:ascii="Arial" w:hAnsi="Arial" w:cs="Arial"/>
                <w:b/>
              </w:rPr>
            </w:pPr>
            <w:r w:rsidRPr="0019505B">
              <w:rPr>
                <w:rFonts w:ascii="Arial" w:hAnsi="Arial" w:cs="Arial"/>
                <w:b/>
              </w:rPr>
              <w:t xml:space="preserve">B. Do Requirements C-E then apply to the list of acute hospitals in Appendix 1 or all hospitals in the NJ FamilyCare Program? Requirement A wants </w:t>
            </w:r>
            <w:r w:rsidR="005517DA">
              <w:rPr>
                <w:rFonts w:ascii="Arial" w:hAnsi="Arial" w:cs="Arial"/>
                <w:b/>
              </w:rPr>
              <w:t>Vendor {Contractor}</w:t>
            </w:r>
            <w:r w:rsidR="005517DA" w:rsidRPr="0019505B">
              <w:rPr>
                <w:rFonts w:ascii="Arial" w:hAnsi="Arial" w:cs="Arial"/>
                <w:b/>
              </w:rPr>
              <w:t xml:space="preserve"> </w:t>
            </w:r>
            <w:r w:rsidRPr="0019505B">
              <w:rPr>
                <w:rFonts w:ascii="Arial" w:hAnsi="Arial" w:cs="Arial"/>
                <w:b/>
              </w:rPr>
              <w:t>to provide an approach to DRG validation audits for acute care hospitals listed in Appendix I ""Hospital List."" However, Requirement B asks for vendor to audit a statistically valid random sample of discharges of all hospital providers in the NJ FamilyCare Program.</w:t>
            </w:r>
          </w:p>
          <w:p w14:paraId="78105C92" w14:textId="77777777" w:rsidR="00437417" w:rsidRPr="0019505B" w:rsidRDefault="00437417" w:rsidP="003134F7">
            <w:pPr>
              <w:tabs>
                <w:tab w:val="left" w:pos="0"/>
              </w:tabs>
              <w:overflowPunct w:val="0"/>
              <w:autoSpaceDE w:val="0"/>
              <w:autoSpaceDN w:val="0"/>
              <w:adjustRightInd w:val="0"/>
              <w:ind w:hanging="28"/>
              <w:rPr>
                <w:rFonts w:ascii="Arial" w:hAnsi="Arial" w:cs="Arial"/>
                <w:b/>
              </w:rPr>
            </w:pPr>
          </w:p>
          <w:p w14:paraId="26BC4FA4" w14:textId="4ADF6689" w:rsidR="00437417" w:rsidRDefault="00436101" w:rsidP="00436101">
            <w:pPr>
              <w:tabs>
                <w:tab w:val="left" w:pos="0"/>
              </w:tabs>
              <w:overflowPunct w:val="0"/>
              <w:autoSpaceDE w:val="0"/>
              <w:autoSpaceDN w:val="0"/>
              <w:adjustRightInd w:val="0"/>
              <w:rPr>
                <w:rFonts w:ascii="Arial" w:hAnsi="Arial" w:cs="Arial"/>
              </w:rPr>
            </w:pPr>
            <w:r w:rsidRPr="00436101">
              <w:rPr>
                <w:rFonts w:ascii="Arial" w:hAnsi="Arial" w:cs="Arial"/>
              </w:rPr>
              <w:t>A.</w:t>
            </w:r>
            <w:r>
              <w:rPr>
                <w:rFonts w:ascii="Arial" w:hAnsi="Arial" w:cs="Arial"/>
              </w:rPr>
              <w:t xml:space="preserve"> </w:t>
            </w:r>
            <w:r w:rsidR="00437417" w:rsidRPr="00436101">
              <w:rPr>
                <w:rFonts w:ascii="Arial" w:hAnsi="Arial" w:cs="Arial"/>
              </w:rPr>
              <w:t>DRG was erroneou</w:t>
            </w:r>
            <w:r>
              <w:rPr>
                <w:rFonts w:ascii="Arial" w:hAnsi="Arial" w:cs="Arial"/>
              </w:rPr>
              <w:t xml:space="preserve">sly omitted from Requirement B.  </w:t>
            </w:r>
            <w:r w:rsidRPr="00436101">
              <w:rPr>
                <w:rFonts w:ascii="Arial" w:hAnsi="Arial" w:cs="Arial"/>
              </w:rPr>
              <w:t xml:space="preserve">Please see revised Bid Solicitation dated </w:t>
            </w:r>
            <w:r w:rsidR="00CD7EE3">
              <w:rPr>
                <w:rFonts w:ascii="Arial" w:hAnsi="Arial" w:cs="Arial"/>
              </w:rPr>
              <w:t xml:space="preserve">10/22/2018 </w:t>
            </w:r>
            <w:r w:rsidRPr="00436101">
              <w:rPr>
                <w:rFonts w:ascii="Arial" w:hAnsi="Arial" w:cs="Arial"/>
              </w:rPr>
              <w:t>Section 3.6,B.</w:t>
            </w:r>
          </w:p>
          <w:p w14:paraId="21481122" w14:textId="77777777" w:rsidR="00436101" w:rsidRPr="00436101" w:rsidRDefault="00436101" w:rsidP="00436101">
            <w:pPr>
              <w:tabs>
                <w:tab w:val="left" w:pos="0"/>
              </w:tabs>
              <w:overflowPunct w:val="0"/>
              <w:autoSpaceDE w:val="0"/>
              <w:autoSpaceDN w:val="0"/>
              <w:adjustRightInd w:val="0"/>
              <w:rPr>
                <w:rFonts w:ascii="Arial" w:hAnsi="Arial" w:cs="Arial"/>
              </w:rPr>
            </w:pPr>
            <w:r>
              <w:rPr>
                <w:rFonts w:ascii="Arial" w:hAnsi="Arial" w:cs="Arial"/>
              </w:rPr>
              <w:t xml:space="preserve">B. </w:t>
            </w:r>
            <w:r w:rsidRPr="00436101">
              <w:rPr>
                <w:rFonts w:ascii="Arial" w:hAnsi="Arial" w:cs="Arial"/>
              </w:rPr>
              <w:t xml:space="preserve">All of section 3.6 applies to DRG (acute care) providers only.  </w:t>
            </w:r>
          </w:p>
        </w:tc>
      </w:tr>
      <w:tr w:rsidR="00437417" w:rsidRPr="0019505B" w14:paraId="4D2478C3" w14:textId="77777777" w:rsidTr="00437417">
        <w:tc>
          <w:tcPr>
            <w:tcW w:w="877" w:type="dxa"/>
            <w:tcBorders>
              <w:top w:val="single" w:sz="4" w:space="0" w:color="auto"/>
              <w:left w:val="single" w:sz="4" w:space="0" w:color="auto"/>
              <w:bottom w:val="single" w:sz="4" w:space="0" w:color="auto"/>
              <w:right w:val="single" w:sz="4" w:space="0" w:color="auto"/>
            </w:tcBorders>
          </w:tcPr>
          <w:p w14:paraId="1E1D9E3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714A8C53"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3.6 DRG Validation Audit</w:t>
            </w:r>
          </w:p>
        </w:tc>
        <w:tc>
          <w:tcPr>
            <w:tcW w:w="7133" w:type="dxa"/>
            <w:tcBorders>
              <w:top w:val="single" w:sz="4" w:space="0" w:color="auto"/>
              <w:left w:val="single" w:sz="4" w:space="0" w:color="auto"/>
              <w:bottom w:val="single" w:sz="4" w:space="0" w:color="auto"/>
              <w:right w:val="single" w:sz="4" w:space="0" w:color="auto"/>
            </w:tcBorders>
          </w:tcPr>
          <w:p w14:paraId="53F633C7"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b/>
              </w:rPr>
              <w:t>Overpayments - Are notices sent to the providers and/or MCO with the DRG validation results?</w:t>
            </w:r>
          </w:p>
          <w:p w14:paraId="272D3B3A"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0D45E30F"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rPr>
              <w:t>Notices are sent with the DRG validation results</w:t>
            </w:r>
            <w:r w:rsidRPr="0019505B">
              <w:rPr>
                <w:rFonts w:ascii="Arial" w:hAnsi="Arial" w:cs="Arial"/>
                <w:b/>
              </w:rPr>
              <w:t>.</w:t>
            </w:r>
          </w:p>
        </w:tc>
      </w:tr>
      <w:tr w:rsidR="00437417" w:rsidRPr="0019505B" w14:paraId="77B9EB87" w14:textId="77777777" w:rsidTr="00437417">
        <w:tc>
          <w:tcPr>
            <w:tcW w:w="877" w:type="dxa"/>
            <w:tcBorders>
              <w:top w:val="single" w:sz="4" w:space="0" w:color="auto"/>
              <w:left w:val="single" w:sz="4" w:space="0" w:color="auto"/>
              <w:bottom w:val="single" w:sz="4" w:space="0" w:color="auto"/>
              <w:right w:val="single" w:sz="4" w:space="0" w:color="auto"/>
            </w:tcBorders>
          </w:tcPr>
          <w:p w14:paraId="0B39A12B"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3CE8974F"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3.6.C. DRG Validation Audit</w:t>
            </w:r>
          </w:p>
        </w:tc>
        <w:tc>
          <w:tcPr>
            <w:tcW w:w="7133" w:type="dxa"/>
            <w:tcBorders>
              <w:top w:val="single" w:sz="4" w:space="0" w:color="auto"/>
              <w:left w:val="single" w:sz="4" w:space="0" w:color="auto"/>
              <w:bottom w:val="single" w:sz="4" w:space="0" w:color="auto"/>
              <w:right w:val="single" w:sz="4" w:space="0" w:color="auto"/>
            </w:tcBorders>
          </w:tcPr>
          <w:p w14:paraId="42017D61" w14:textId="77777777" w:rsidR="00437417" w:rsidRPr="0019505B" w:rsidRDefault="005517DA" w:rsidP="005663AD">
            <w:pPr>
              <w:tabs>
                <w:tab w:val="left" w:pos="0"/>
              </w:tabs>
              <w:overflowPunct w:val="0"/>
              <w:autoSpaceDE w:val="0"/>
              <w:autoSpaceDN w:val="0"/>
              <w:adjustRightInd w:val="0"/>
              <w:ind w:hanging="28"/>
              <w:rPr>
                <w:rFonts w:ascii="Arial" w:hAnsi="Arial" w:cs="Arial"/>
                <w:b/>
              </w:rPr>
            </w:pPr>
            <w:r>
              <w:rPr>
                <w:rFonts w:ascii="Arial" w:hAnsi="Arial" w:cs="Arial"/>
                <w:b/>
              </w:rPr>
              <w:t xml:space="preserve">In reference to the statement, </w:t>
            </w:r>
            <w:r w:rsidR="00437417" w:rsidRPr="0019505B">
              <w:rPr>
                <w:rFonts w:ascii="Arial" w:hAnsi="Arial" w:cs="Arial"/>
                <w:b/>
              </w:rPr>
              <w:t>“</w:t>
            </w:r>
            <w:r>
              <w:rPr>
                <w:rFonts w:ascii="Arial" w:hAnsi="Arial" w:cs="Arial"/>
                <w:b/>
              </w:rPr>
              <w:t>sh</w:t>
            </w:r>
            <w:r w:rsidR="00437417" w:rsidRPr="0019505B">
              <w:rPr>
                <w:rFonts w:ascii="Arial" w:hAnsi="Arial" w:cs="Arial"/>
                <w:b/>
              </w:rPr>
              <w:t>all use DRG grouping software consistent with the DMAHS grouper</w:t>
            </w:r>
            <w:r>
              <w:rPr>
                <w:rFonts w:ascii="Arial" w:hAnsi="Arial" w:cs="Arial"/>
                <w:b/>
              </w:rPr>
              <w:t>:</w:t>
            </w:r>
            <w:r w:rsidR="00437417" w:rsidRPr="0019505B">
              <w:rPr>
                <w:rFonts w:ascii="Arial" w:hAnsi="Arial" w:cs="Arial"/>
                <w:b/>
              </w:rPr>
              <w:t xml:space="preserve">" </w:t>
            </w:r>
          </w:p>
          <w:p w14:paraId="4E33B73F" w14:textId="77777777" w:rsidR="00437417" w:rsidRPr="0019505B" w:rsidRDefault="00437417" w:rsidP="003134F7">
            <w:pPr>
              <w:pStyle w:val="ListParagraph"/>
              <w:numPr>
                <w:ilvl w:val="0"/>
                <w:numId w:val="5"/>
              </w:numPr>
              <w:tabs>
                <w:tab w:val="left" w:pos="0"/>
              </w:tabs>
              <w:overflowPunct w:val="0"/>
              <w:autoSpaceDE w:val="0"/>
              <w:autoSpaceDN w:val="0"/>
              <w:adjustRightInd w:val="0"/>
              <w:rPr>
                <w:rFonts w:ascii="Arial" w:hAnsi="Arial" w:cs="Arial"/>
                <w:b/>
              </w:rPr>
            </w:pPr>
            <w:r w:rsidRPr="0019505B">
              <w:rPr>
                <w:rFonts w:ascii="Arial" w:hAnsi="Arial" w:cs="Arial"/>
                <w:b/>
              </w:rPr>
              <w:t>Is the grouper used by DMAHS the CMS grouper?</w:t>
            </w:r>
          </w:p>
          <w:p w14:paraId="3109D0E4" w14:textId="77777777" w:rsidR="00437417" w:rsidRPr="0019505B" w:rsidRDefault="00437417" w:rsidP="003134F7">
            <w:pPr>
              <w:pStyle w:val="ListParagraph"/>
              <w:numPr>
                <w:ilvl w:val="0"/>
                <w:numId w:val="5"/>
              </w:numPr>
              <w:tabs>
                <w:tab w:val="left" w:pos="0"/>
              </w:tabs>
              <w:overflowPunct w:val="0"/>
              <w:autoSpaceDE w:val="0"/>
              <w:autoSpaceDN w:val="0"/>
              <w:adjustRightInd w:val="0"/>
              <w:rPr>
                <w:rFonts w:ascii="Arial" w:hAnsi="Arial" w:cs="Arial"/>
              </w:rPr>
            </w:pPr>
            <w:r w:rsidRPr="0019505B">
              <w:rPr>
                <w:rFonts w:ascii="Arial" w:hAnsi="Arial" w:cs="Arial"/>
                <w:b/>
              </w:rPr>
              <w:t>If so, what version?</w:t>
            </w:r>
          </w:p>
          <w:p w14:paraId="609F8EF9" w14:textId="77777777" w:rsidR="00437417" w:rsidRPr="0019505B" w:rsidRDefault="00437417" w:rsidP="00834E75">
            <w:pPr>
              <w:tabs>
                <w:tab w:val="left" w:pos="0"/>
              </w:tabs>
              <w:overflowPunct w:val="0"/>
              <w:autoSpaceDE w:val="0"/>
              <w:autoSpaceDN w:val="0"/>
              <w:adjustRightInd w:val="0"/>
              <w:rPr>
                <w:rFonts w:ascii="Arial" w:hAnsi="Arial" w:cs="Arial"/>
              </w:rPr>
            </w:pPr>
          </w:p>
          <w:p w14:paraId="643CBF9F" w14:textId="00249D7E" w:rsidR="00437417" w:rsidRDefault="00436101" w:rsidP="00436101">
            <w:pPr>
              <w:tabs>
                <w:tab w:val="left" w:pos="0"/>
              </w:tabs>
              <w:overflowPunct w:val="0"/>
              <w:autoSpaceDE w:val="0"/>
              <w:autoSpaceDN w:val="0"/>
              <w:adjustRightInd w:val="0"/>
              <w:rPr>
                <w:rFonts w:ascii="Arial" w:hAnsi="Arial" w:cs="Arial"/>
              </w:rPr>
            </w:pPr>
            <w:r w:rsidRPr="00436101">
              <w:rPr>
                <w:rFonts w:ascii="Arial" w:hAnsi="Arial" w:cs="Arial"/>
              </w:rPr>
              <w:t>A.</w:t>
            </w:r>
            <w:r>
              <w:rPr>
                <w:rFonts w:ascii="Arial" w:hAnsi="Arial" w:cs="Arial"/>
              </w:rPr>
              <w:t xml:space="preserve"> </w:t>
            </w:r>
            <w:r w:rsidR="00F950AC">
              <w:rPr>
                <w:rFonts w:ascii="Arial" w:hAnsi="Arial" w:cs="Arial"/>
              </w:rPr>
              <w:t>No.</w:t>
            </w:r>
            <w:r w:rsidR="00437417" w:rsidRPr="00436101">
              <w:rPr>
                <w:rFonts w:ascii="Arial" w:hAnsi="Arial" w:cs="Arial"/>
              </w:rPr>
              <w:t xml:space="preserve"> </w:t>
            </w:r>
          </w:p>
          <w:p w14:paraId="09901673" w14:textId="77777777" w:rsidR="00436101" w:rsidRPr="00436101" w:rsidRDefault="00436101" w:rsidP="00436101">
            <w:pPr>
              <w:tabs>
                <w:tab w:val="left" w:pos="0"/>
              </w:tabs>
              <w:overflowPunct w:val="0"/>
              <w:autoSpaceDE w:val="0"/>
              <w:autoSpaceDN w:val="0"/>
              <w:adjustRightInd w:val="0"/>
              <w:rPr>
                <w:rFonts w:ascii="Arial" w:hAnsi="Arial" w:cs="Arial"/>
              </w:rPr>
            </w:pPr>
            <w:r>
              <w:rPr>
                <w:rFonts w:ascii="Arial" w:hAnsi="Arial" w:cs="Arial"/>
              </w:rPr>
              <w:t xml:space="preserve">B. </w:t>
            </w:r>
            <w:r w:rsidR="006865DB" w:rsidRPr="00436101">
              <w:rPr>
                <w:rFonts w:ascii="Arial" w:hAnsi="Arial" w:cs="Arial"/>
              </w:rPr>
              <w:t xml:space="preserve"> DMAHS currently uses AP-DRG version 27.</w:t>
            </w:r>
          </w:p>
        </w:tc>
      </w:tr>
      <w:tr w:rsidR="00437417" w:rsidRPr="0019505B" w14:paraId="476D9937" w14:textId="77777777" w:rsidTr="00437417">
        <w:tc>
          <w:tcPr>
            <w:tcW w:w="877" w:type="dxa"/>
            <w:tcBorders>
              <w:top w:val="single" w:sz="4" w:space="0" w:color="auto"/>
              <w:left w:val="single" w:sz="4" w:space="0" w:color="auto"/>
              <w:bottom w:val="single" w:sz="4" w:space="0" w:color="auto"/>
              <w:right w:val="single" w:sz="4" w:space="0" w:color="auto"/>
            </w:tcBorders>
          </w:tcPr>
          <w:p w14:paraId="328D8B43"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7B244E7F"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3.6.C Diagnosis Related Groups (DRG) Validation Audit</w:t>
            </w:r>
          </w:p>
        </w:tc>
        <w:tc>
          <w:tcPr>
            <w:tcW w:w="7133" w:type="dxa"/>
            <w:tcBorders>
              <w:top w:val="single" w:sz="4" w:space="0" w:color="auto"/>
              <w:left w:val="single" w:sz="4" w:space="0" w:color="auto"/>
              <w:bottom w:val="single" w:sz="4" w:space="0" w:color="auto"/>
              <w:right w:val="single" w:sz="4" w:space="0" w:color="auto"/>
            </w:tcBorders>
          </w:tcPr>
          <w:p w14:paraId="3AE45114" w14:textId="77777777" w:rsidR="00437417" w:rsidRPr="0019505B" w:rsidRDefault="00437417" w:rsidP="003134F7">
            <w:pPr>
              <w:tabs>
                <w:tab w:val="left" w:pos="0"/>
              </w:tabs>
              <w:overflowPunct w:val="0"/>
              <w:autoSpaceDE w:val="0"/>
              <w:autoSpaceDN w:val="0"/>
              <w:adjustRightInd w:val="0"/>
              <w:ind w:hanging="28"/>
              <w:rPr>
                <w:rFonts w:ascii="Arial" w:hAnsi="Arial" w:cs="Arial"/>
                <w:b/>
              </w:rPr>
            </w:pPr>
            <w:r w:rsidRPr="0019505B">
              <w:rPr>
                <w:rFonts w:ascii="Arial" w:hAnsi="Arial" w:cs="Arial"/>
                <w:b/>
              </w:rPr>
              <w:t xml:space="preserve">We understand the state plans to move to ICD-11 in 2022. </w:t>
            </w:r>
          </w:p>
          <w:p w14:paraId="64073851" w14:textId="77777777" w:rsidR="00437417" w:rsidRPr="0019505B" w:rsidRDefault="00437417" w:rsidP="003134F7">
            <w:pPr>
              <w:pStyle w:val="ListParagraph"/>
              <w:numPr>
                <w:ilvl w:val="0"/>
                <w:numId w:val="6"/>
              </w:numPr>
              <w:tabs>
                <w:tab w:val="left" w:pos="0"/>
              </w:tabs>
              <w:overflowPunct w:val="0"/>
              <w:autoSpaceDE w:val="0"/>
              <w:autoSpaceDN w:val="0"/>
              <w:adjustRightInd w:val="0"/>
              <w:rPr>
                <w:rFonts w:ascii="Arial" w:hAnsi="Arial" w:cs="Arial"/>
                <w:b/>
              </w:rPr>
            </w:pPr>
            <w:r w:rsidRPr="0019505B">
              <w:rPr>
                <w:rFonts w:ascii="Arial" w:hAnsi="Arial" w:cs="Arial"/>
                <w:b/>
              </w:rPr>
              <w:t xml:space="preserve">Will the State please provide its expectations of the Vendor as it relates to the implementation timelines associated with such a move? </w:t>
            </w:r>
          </w:p>
          <w:p w14:paraId="04086348" w14:textId="77777777" w:rsidR="00437417" w:rsidRPr="0019505B" w:rsidRDefault="00437417" w:rsidP="003134F7">
            <w:pPr>
              <w:pStyle w:val="ListParagraph"/>
              <w:numPr>
                <w:ilvl w:val="0"/>
                <w:numId w:val="6"/>
              </w:numPr>
              <w:tabs>
                <w:tab w:val="left" w:pos="0"/>
              </w:tabs>
              <w:overflowPunct w:val="0"/>
              <w:autoSpaceDE w:val="0"/>
              <w:autoSpaceDN w:val="0"/>
              <w:adjustRightInd w:val="0"/>
              <w:rPr>
                <w:rFonts w:ascii="Arial" w:hAnsi="Arial" w:cs="Arial"/>
                <w:b/>
              </w:rPr>
            </w:pPr>
            <w:r w:rsidRPr="0019505B">
              <w:rPr>
                <w:rFonts w:ascii="Arial" w:hAnsi="Arial" w:cs="Arial"/>
                <w:b/>
              </w:rPr>
              <w:t>When will testing requirements begin with vendors?</w:t>
            </w:r>
          </w:p>
          <w:p w14:paraId="50D56B31" w14:textId="77777777" w:rsidR="00437417" w:rsidRPr="0019505B" w:rsidRDefault="00437417" w:rsidP="00834E75">
            <w:pPr>
              <w:tabs>
                <w:tab w:val="left" w:pos="0"/>
              </w:tabs>
              <w:overflowPunct w:val="0"/>
              <w:autoSpaceDE w:val="0"/>
              <w:autoSpaceDN w:val="0"/>
              <w:adjustRightInd w:val="0"/>
              <w:rPr>
                <w:rFonts w:ascii="Arial" w:hAnsi="Arial" w:cs="Arial"/>
              </w:rPr>
            </w:pPr>
          </w:p>
          <w:p w14:paraId="267E0CD2" w14:textId="77777777" w:rsidR="00437417" w:rsidRDefault="0087642B" w:rsidP="0087642B">
            <w:pPr>
              <w:tabs>
                <w:tab w:val="left" w:pos="0"/>
              </w:tabs>
              <w:overflowPunct w:val="0"/>
              <w:autoSpaceDE w:val="0"/>
              <w:autoSpaceDN w:val="0"/>
              <w:adjustRightInd w:val="0"/>
              <w:rPr>
                <w:rFonts w:ascii="Arial" w:hAnsi="Arial" w:cs="Arial"/>
              </w:rPr>
            </w:pPr>
            <w:r w:rsidRPr="0087642B">
              <w:rPr>
                <w:rFonts w:ascii="Arial" w:hAnsi="Arial" w:cs="Arial"/>
              </w:rPr>
              <w:t>A.</w:t>
            </w:r>
            <w:r>
              <w:rPr>
                <w:rFonts w:ascii="Arial" w:hAnsi="Arial" w:cs="Arial"/>
              </w:rPr>
              <w:t xml:space="preserve"> </w:t>
            </w:r>
            <w:r w:rsidR="00437417" w:rsidRPr="0087642B">
              <w:rPr>
                <w:rFonts w:ascii="Arial" w:hAnsi="Arial" w:cs="Arial"/>
              </w:rPr>
              <w:t>ICD-11 timelines have not been established and are independent of this Bid Solicitation.</w:t>
            </w:r>
          </w:p>
          <w:p w14:paraId="4CBE9BD8" w14:textId="77777777" w:rsidR="0087642B" w:rsidRPr="0087642B" w:rsidRDefault="0087642B" w:rsidP="0087642B">
            <w:pPr>
              <w:tabs>
                <w:tab w:val="left" w:pos="0"/>
              </w:tabs>
              <w:overflowPunct w:val="0"/>
              <w:autoSpaceDE w:val="0"/>
              <w:autoSpaceDN w:val="0"/>
              <w:adjustRightInd w:val="0"/>
              <w:rPr>
                <w:rFonts w:ascii="Arial" w:hAnsi="Arial" w:cs="Arial"/>
                <w:b/>
              </w:rPr>
            </w:pPr>
            <w:r>
              <w:rPr>
                <w:rFonts w:ascii="Arial" w:hAnsi="Arial" w:cs="Arial"/>
              </w:rPr>
              <w:t>B. Timelines regarding testing requirements have not been established.</w:t>
            </w:r>
          </w:p>
        </w:tc>
      </w:tr>
      <w:tr w:rsidR="00437417" w:rsidRPr="0019505B" w14:paraId="4BDFD3E0" w14:textId="77777777" w:rsidTr="00437417">
        <w:tc>
          <w:tcPr>
            <w:tcW w:w="877" w:type="dxa"/>
            <w:tcBorders>
              <w:top w:val="single" w:sz="4" w:space="0" w:color="auto"/>
              <w:left w:val="single" w:sz="4" w:space="0" w:color="auto"/>
              <w:bottom w:val="single" w:sz="4" w:space="0" w:color="auto"/>
              <w:right w:val="single" w:sz="4" w:space="0" w:color="auto"/>
            </w:tcBorders>
          </w:tcPr>
          <w:p w14:paraId="529BB476"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3A66F8C5"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3.6.C. DRG Validation Audit</w:t>
            </w:r>
          </w:p>
        </w:tc>
        <w:tc>
          <w:tcPr>
            <w:tcW w:w="7133" w:type="dxa"/>
            <w:tcBorders>
              <w:top w:val="single" w:sz="4" w:space="0" w:color="auto"/>
              <w:left w:val="single" w:sz="4" w:space="0" w:color="auto"/>
              <w:bottom w:val="single" w:sz="4" w:space="0" w:color="auto"/>
              <w:right w:val="single" w:sz="4" w:space="0" w:color="auto"/>
            </w:tcBorders>
          </w:tcPr>
          <w:p w14:paraId="1B62789B" w14:textId="77777777" w:rsidR="00437417" w:rsidRPr="0019505B" w:rsidRDefault="006B2B90" w:rsidP="005663AD">
            <w:pPr>
              <w:tabs>
                <w:tab w:val="left" w:pos="0"/>
              </w:tabs>
              <w:overflowPunct w:val="0"/>
              <w:autoSpaceDE w:val="0"/>
              <w:autoSpaceDN w:val="0"/>
              <w:adjustRightInd w:val="0"/>
              <w:ind w:hanging="28"/>
              <w:rPr>
                <w:rFonts w:ascii="Arial" w:hAnsi="Arial" w:cs="Arial"/>
                <w:b/>
              </w:rPr>
            </w:pPr>
            <w:r>
              <w:rPr>
                <w:rFonts w:ascii="Arial" w:hAnsi="Arial" w:cs="Arial"/>
                <w:b/>
              </w:rPr>
              <w:t xml:space="preserve">In reference to the statement, </w:t>
            </w:r>
            <w:r w:rsidR="00437417" w:rsidRPr="0019505B">
              <w:rPr>
                <w:rFonts w:ascii="Arial" w:hAnsi="Arial" w:cs="Arial"/>
                <w:b/>
              </w:rPr>
              <w:t>"shall use DRG grouping software consistent with the DMAHS grouper</w:t>
            </w:r>
            <w:r>
              <w:rPr>
                <w:rFonts w:ascii="Arial" w:hAnsi="Arial" w:cs="Arial"/>
                <w:b/>
              </w:rPr>
              <w:t>:</w:t>
            </w:r>
            <w:r w:rsidR="00437417" w:rsidRPr="0019505B">
              <w:rPr>
                <w:rFonts w:ascii="Arial" w:hAnsi="Arial" w:cs="Arial"/>
                <w:b/>
              </w:rPr>
              <w:t xml:space="preserve">" Will the </w:t>
            </w:r>
            <w:r>
              <w:rPr>
                <w:rFonts w:ascii="Arial" w:hAnsi="Arial" w:cs="Arial"/>
                <w:b/>
              </w:rPr>
              <w:t>Vendor {Contractor}</w:t>
            </w:r>
            <w:r w:rsidRPr="0019505B">
              <w:rPr>
                <w:rFonts w:ascii="Arial" w:hAnsi="Arial" w:cs="Arial"/>
                <w:b/>
              </w:rPr>
              <w:t xml:space="preserve"> </w:t>
            </w:r>
            <w:r w:rsidR="00437417" w:rsidRPr="0019505B">
              <w:rPr>
                <w:rFonts w:ascii="Arial" w:hAnsi="Arial" w:cs="Arial"/>
                <w:b/>
              </w:rPr>
              <w:t>have direct access to the DMAHS grouper when conducting DRG validation?</w:t>
            </w:r>
          </w:p>
          <w:p w14:paraId="2BB9A063"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0B4AB3C9"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rPr>
              <w:t>No. The Vendor {Contractor} will be expected to purchase a license through 3M.</w:t>
            </w:r>
          </w:p>
        </w:tc>
      </w:tr>
      <w:tr w:rsidR="00437417" w:rsidRPr="0019505B" w14:paraId="194D2A11" w14:textId="77777777" w:rsidTr="00437417">
        <w:tc>
          <w:tcPr>
            <w:tcW w:w="877" w:type="dxa"/>
            <w:tcBorders>
              <w:top w:val="single" w:sz="4" w:space="0" w:color="auto"/>
              <w:left w:val="single" w:sz="4" w:space="0" w:color="auto"/>
              <w:bottom w:val="single" w:sz="4" w:space="0" w:color="auto"/>
              <w:right w:val="single" w:sz="4" w:space="0" w:color="auto"/>
            </w:tcBorders>
          </w:tcPr>
          <w:p w14:paraId="64D01882"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1E490ECB"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3.6.C. DRG Validation Audit</w:t>
            </w:r>
          </w:p>
        </w:tc>
        <w:tc>
          <w:tcPr>
            <w:tcW w:w="7133" w:type="dxa"/>
            <w:tcBorders>
              <w:top w:val="single" w:sz="4" w:space="0" w:color="auto"/>
              <w:left w:val="single" w:sz="4" w:space="0" w:color="auto"/>
              <w:bottom w:val="single" w:sz="4" w:space="0" w:color="auto"/>
              <w:right w:val="single" w:sz="4" w:space="0" w:color="auto"/>
            </w:tcBorders>
          </w:tcPr>
          <w:p w14:paraId="73C933DF" w14:textId="77777777" w:rsidR="00437417" w:rsidRPr="0019505B" w:rsidRDefault="006B2B90" w:rsidP="005663AD">
            <w:pPr>
              <w:tabs>
                <w:tab w:val="left" w:pos="0"/>
              </w:tabs>
              <w:overflowPunct w:val="0"/>
              <w:autoSpaceDE w:val="0"/>
              <w:autoSpaceDN w:val="0"/>
              <w:adjustRightInd w:val="0"/>
              <w:ind w:hanging="28"/>
              <w:rPr>
                <w:rFonts w:ascii="Arial" w:hAnsi="Arial" w:cs="Arial"/>
                <w:b/>
              </w:rPr>
            </w:pPr>
            <w:r>
              <w:rPr>
                <w:rFonts w:ascii="Arial" w:hAnsi="Arial" w:cs="Arial"/>
                <w:b/>
              </w:rPr>
              <w:t xml:space="preserve">In reference to the statement, </w:t>
            </w:r>
            <w:r w:rsidR="00437417" w:rsidRPr="0019505B">
              <w:rPr>
                <w:rFonts w:ascii="Arial" w:hAnsi="Arial" w:cs="Arial"/>
                <w:b/>
              </w:rPr>
              <w:t>"validate paid claim and encounter records</w:t>
            </w:r>
            <w:r>
              <w:rPr>
                <w:rFonts w:ascii="Arial" w:hAnsi="Arial" w:cs="Arial"/>
                <w:b/>
              </w:rPr>
              <w:t xml:space="preserve">:” </w:t>
            </w:r>
            <w:r w:rsidR="00437417" w:rsidRPr="0019505B">
              <w:rPr>
                <w:rFonts w:ascii="Arial" w:hAnsi="Arial" w:cs="Arial"/>
                <w:b/>
              </w:rPr>
              <w:t xml:space="preserve">Is the MCO encounter record ran through the grouper to </w:t>
            </w:r>
            <w:r w:rsidR="00437417" w:rsidRPr="0019505B">
              <w:rPr>
                <w:rFonts w:ascii="Arial" w:hAnsi="Arial" w:cs="Arial"/>
                <w:b/>
              </w:rPr>
              <w:lastRenderedPageBreak/>
              <w:t>obtain a DRG that is validated?</w:t>
            </w:r>
          </w:p>
          <w:p w14:paraId="08D7DFB6"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5CADF998"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rPr>
              <w:t>The QIO will run the encounter record through the grouper to obtain a valid DRG.</w:t>
            </w:r>
          </w:p>
        </w:tc>
      </w:tr>
      <w:tr w:rsidR="00437417" w:rsidRPr="0019505B" w14:paraId="473CF7E1" w14:textId="77777777" w:rsidTr="00437417">
        <w:trPr>
          <w:trHeight w:val="188"/>
        </w:trPr>
        <w:tc>
          <w:tcPr>
            <w:tcW w:w="877" w:type="dxa"/>
            <w:tcBorders>
              <w:top w:val="single" w:sz="4" w:space="0" w:color="auto"/>
              <w:left w:val="single" w:sz="4" w:space="0" w:color="auto"/>
              <w:bottom w:val="single" w:sz="4" w:space="0" w:color="auto"/>
              <w:right w:val="single" w:sz="4" w:space="0" w:color="auto"/>
            </w:tcBorders>
          </w:tcPr>
          <w:p w14:paraId="40538C97"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60</w:t>
            </w:r>
          </w:p>
        </w:tc>
        <w:tc>
          <w:tcPr>
            <w:tcW w:w="2160" w:type="dxa"/>
            <w:tcBorders>
              <w:top w:val="single" w:sz="4" w:space="0" w:color="auto"/>
              <w:left w:val="single" w:sz="4" w:space="0" w:color="auto"/>
              <w:bottom w:val="single" w:sz="4" w:space="0" w:color="auto"/>
              <w:right w:val="single" w:sz="4" w:space="0" w:color="auto"/>
            </w:tcBorders>
          </w:tcPr>
          <w:p w14:paraId="60456275"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3.7 Corrective Action Plan (CAP) Compliance Audits</w:t>
            </w:r>
          </w:p>
        </w:tc>
        <w:tc>
          <w:tcPr>
            <w:tcW w:w="7133" w:type="dxa"/>
            <w:tcBorders>
              <w:top w:val="single" w:sz="4" w:space="0" w:color="auto"/>
              <w:left w:val="single" w:sz="4" w:space="0" w:color="auto"/>
              <w:bottom w:val="single" w:sz="4" w:space="0" w:color="auto"/>
              <w:right w:val="single" w:sz="4" w:space="0" w:color="auto"/>
            </w:tcBorders>
          </w:tcPr>
          <w:p w14:paraId="60DF0808"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b/>
              </w:rPr>
              <w:t xml:space="preserve">A. Will the State please confirm what types of facilities (e.g. delegated hospitals, non-delegated hospitals, acute hospital facilities, all hospitals in NJ FamilyCare Program, etc.) </w:t>
            </w:r>
            <w:r w:rsidR="006B2B90">
              <w:rPr>
                <w:rFonts w:ascii="Arial" w:hAnsi="Arial" w:cs="Arial"/>
                <w:b/>
              </w:rPr>
              <w:t>what the V</w:t>
            </w:r>
            <w:r w:rsidRPr="0019505B">
              <w:rPr>
                <w:rFonts w:ascii="Arial" w:hAnsi="Arial" w:cs="Arial"/>
                <w:b/>
              </w:rPr>
              <w:t xml:space="preserve">endor </w:t>
            </w:r>
            <w:r w:rsidR="006B2B90">
              <w:rPr>
                <w:rFonts w:ascii="Arial" w:hAnsi="Arial" w:cs="Arial"/>
                <w:b/>
              </w:rPr>
              <w:t xml:space="preserve">{Contractor} is expected </w:t>
            </w:r>
            <w:r w:rsidRPr="0019505B">
              <w:rPr>
                <w:rFonts w:ascii="Arial" w:hAnsi="Arial" w:cs="Arial"/>
                <w:b/>
              </w:rPr>
              <w:t xml:space="preserve">to provide CAP audits for? </w:t>
            </w:r>
          </w:p>
          <w:p w14:paraId="6743F977"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b/>
              </w:rPr>
              <w:t>B. Or, can it be any</w:t>
            </w:r>
            <w:r w:rsidR="006B2B90">
              <w:rPr>
                <w:rFonts w:ascii="Arial" w:hAnsi="Arial" w:cs="Arial"/>
                <w:b/>
              </w:rPr>
              <w:t xml:space="preserve"> and or </w:t>
            </w:r>
            <w:r w:rsidRPr="0019505B">
              <w:rPr>
                <w:rFonts w:ascii="Arial" w:hAnsi="Arial" w:cs="Arial"/>
                <w:b/>
              </w:rPr>
              <w:t>all of the above? Whereas Sections 3.4 - 3.6 define the types of facilities (or auditees) of the requested audits/reviews, Section 3.7 does not state this information.</w:t>
            </w:r>
          </w:p>
          <w:p w14:paraId="35C62CE9"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0EB5C8F4" w14:textId="77777777" w:rsidR="00437417" w:rsidRDefault="00B90B37" w:rsidP="00B90B37">
            <w:pPr>
              <w:tabs>
                <w:tab w:val="left" w:pos="0"/>
              </w:tabs>
              <w:overflowPunct w:val="0"/>
              <w:autoSpaceDE w:val="0"/>
              <w:autoSpaceDN w:val="0"/>
              <w:adjustRightInd w:val="0"/>
              <w:rPr>
                <w:rFonts w:ascii="Arial" w:hAnsi="Arial" w:cs="Arial"/>
              </w:rPr>
            </w:pPr>
            <w:r w:rsidRPr="00B90B37">
              <w:rPr>
                <w:rFonts w:ascii="Arial" w:hAnsi="Arial" w:cs="Arial"/>
              </w:rPr>
              <w:t>A.</w:t>
            </w:r>
            <w:r>
              <w:rPr>
                <w:rFonts w:ascii="Arial" w:hAnsi="Arial" w:cs="Arial"/>
              </w:rPr>
              <w:t xml:space="preserve"> </w:t>
            </w:r>
            <w:r w:rsidR="00437417" w:rsidRPr="00B90B37">
              <w:rPr>
                <w:rFonts w:ascii="Arial" w:hAnsi="Arial" w:cs="Arial"/>
              </w:rPr>
              <w:t>CAP audits are compliance audits performed in follow-up to corrective action implementation in response to deficient findings and can be applicable to any/all types of hospital providers.</w:t>
            </w:r>
          </w:p>
          <w:p w14:paraId="6EEAF81A" w14:textId="77777777" w:rsidR="00B90B37" w:rsidRPr="00B90B37" w:rsidRDefault="00B90B37" w:rsidP="00B90B37">
            <w:pPr>
              <w:tabs>
                <w:tab w:val="left" w:pos="0"/>
              </w:tabs>
              <w:overflowPunct w:val="0"/>
              <w:autoSpaceDE w:val="0"/>
              <w:autoSpaceDN w:val="0"/>
              <w:adjustRightInd w:val="0"/>
              <w:rPr>
                <w:rFonts w:ascii="Arial" w:hAnsi="Arial" w:cs="Arial"/>
              </w:rPr>
            </w:pPr>
            <w:r>
              <w:rPr>
                <w:rFonts w:ascii="Arial" w:hAnsi="Arial" w:cs="Arial"/>
              </w:rPr>
              <w:t xml:space="preserve">B. Yes, </w:t>
            </w:r>
            <w:r w:rsidRPr="00B90B37">
              <w:rPr>
                <w:rFonts w:ascii="Arial" w:hAnsi="Arial" w:cs="Arial"/>
              </w:rPr>
              <w:t>any/all types of hospital providers</w:t>
            </w:r>
            <w:r>
              <w:rPr>
                <w:rFonts w:ascii="Arial" w:hAnsi="Arial" w:cs="Arial"/>
              </w:rPr>
              <w:t>.</w:t>
            </w:r>
          </w:p>
        </w:tc>
      </w:tr>
      <w:tr w:rsidR="00437417" w:rsidRPr="0019505B" w14:paraId="49AB6773" w14:textId="77777777" w:rsidTr="00437417">
        <w:trPr>
          <w:trHeight w:val="188"/>
        </w:trPr>
        <w:tc>
          <w:tcPr>
            <w:tcW w:w="877" w:type="dxa"/>
            <w:tcBorders>
              <w:top w:val="single" w:sz="4" w:space="0" w:color="auto"/>
              <w:left w:val="single" w:sz="4" w:space="0" w:color="auto"/>
              <w:bottom w:val="single" w:sz="4" w:space="0" w:color="auto"/>
              <w:right w:val="single" w:sz="4" w:space="0" w:color="auto"/>
            </w:tcBorders>
          </w:tcPr>
          <w:p w14:paraId="08FE4517"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1DAD285F"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3.7 CAP Compliance Audits</w:t>
            </w:r>
          </w:p>
        </w:tc>
        <w:tc>
          <w:tcPr>
            <w:tcW w:w="7133" w:type="dxa"/>
            <w:tcBorders>
              <w:top w:val="single" w:sz="4" w:space="0" w:color="auto"/>
              <w:left w:val="single" w:sz="4" w:space="0" w:color="auto"/>
              <w:bottom w:val="single" w:sz="4" w:space="0" w:color="auto"/>
              <w:right w:val="single" w:sz="4" w:space="0" w:color="auto"/>
            </w:tcBorders>
          </w:tcPr>
          <w:p w14:paraId="16F29403"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b/>
              </w:rPr>
              <w:t>Audit CAP - Who initiates the CAP with the provider?</w:t>
            </w:r>
          </w:p>
          <w:p w14:paraId="73250636"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6E6C3EA0" w14:textId="74187F86" w:rsidR="00437417" w:rsidRPr="0019505B" w:rsidRDefault="00437417" w:rsidP="00F950AC">
            <w:pPr>
              <w:tabs>
                <w:tab w:val="left" w:pos="0"/>
              </w:tabs>
              <w:overflowPunct w:val="0"/>
              <w:autoSpaceDE w:val="0"/>
              <w:autoSpaceDN w:val="0"/>
              <w:adjustRightInd w:val="0"/>
              <w:ind w:hanging="28"/>
              <w:rPr>
                <w:rFonts w:ascii="Arial" w:hAnsi="Arial" w:cs="Arial"/>
                <w:b/>
              </w:rPr>
            </w:pPr>
            <w:r w:rsidRPr="0019505B">
              <w:rPr>
                <w:rFonts w:ascii="Arial" w:hAnsi="Arial" w:cs="Arial"/>
              </w:rPr>
              <w:t xml:space="preserve">The provider initiates the CAP implementation following </w:t>
            </w:r>
            <w:r w:rsidR="00F950AC">
              <w:rPr>
                <w:rFonts w:ascii="Arial" w:hAnsi="Arial" w:cs="Arial"/>
              </w:rPr>
              <w:t>SCM</w:t>
            </w:r>
            <w:r w:rsidRPr="0019505B">
              <w:rPr>
                <w:rFonts w:ascii="Arial" w:hAnsi="Arial" w:cs="Arial"/>
              </w:rPr>
              <w:t xml:space="preserve"> approval of the provider submitted CAP.</w:t>
            </w:r>
          </w:p>
        </w:tc>
      </w:tr>
      <w:tr w:rsidR="00437417" w:rsidRPr="0019505B" w14:paraId="7AF7E012" w14:textId="77777777" w:rsidTr="00437417">
        <w:tc>
          <w:tcPr>
            <w:tcW w:w="877" w:type="dxa"/>
            <w:tcBorders>
              <w:top w:val="single" w:sz="4" w:space="0" w:color="auto"/>
              <w:left w:val="single" w:sz="4" w:space="0" w:color="auto"/>
              <w:bottom w:val="single" w:sz="4" w:space="0" w:color="auto"/>
              <w:right w:val="single" w:sz="4" w:space="0" w:color="auto"/>
            </w:tcBorders>
          </w:tcPr>
          <w:p w14:paraId="4FAC9333"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2A97DF00"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3.7 CAP Compliance Audits</w:t>
            </w:r>
          </w:p>
        </w:tc>
        <w:tc>
          <w:tcPr>
            <w:tcW w:w="7133" w:type="dxa"/>
            <w:tcBorders>
              <w:top w:val="single" w:sz="4" w:space="0" w:color="auto"/>
              <w:left w:val="single" w:sz="4" w:space="0" w:color="auto"/>
              <w:bottom w:val="single" w:sz="4" w:space="0" w:color="auto"/>
              <w:right w:val="single" w:sz="4" w:space="0" w:color="auto"/>
            </w:tcBorders>
          </w:tcPr>
          <w:p w14:paraId="1F52C3D1"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b/>
              </w:rPr>
              <w:t>Overpayments - How are overpayments calculated in a CAP audit?</w:t>
            </w:r>
          </w:p>
          <w:p w14:paraId="452EE0F9"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p>
          <w:p w14:paraId="32798534" w14:textId="77777777" w:rsidR="00437417" w:rsidRPr="0019505B" w:rsidRDefault="00437417" w:rsidP="005663AD">
            <w:pPr>
              <w:tabs>
                <w:tab w:val="left" w:pos="0"/>
              </w:tabs>
              <w:overflowPunct w:val="0"/>
              <w:autoSpaceDE w:val="0"/>
              <w:autoSpaceDN w:val="0"/>
              <w:adjustRightInd w:val="0"/>
              <w:ind w:hanging="28"/>
              <w:rPr>
                <w:rFonts w:ascii="Arial" w:hAnsi="Arial" w:cs="Arial"/>
                <w:b/>
              </w:rPr>
            </w:pPr>
            <w:r w:rsidRPr="0019505B">
              <w:rPr>
                <w:rFonts w:ascii="Arial" w:hAnsi="Arial" w:cs="Arial"/>
              </w:rPr>
              <w:t>Overpayments are calculated as described in Bid Solicitation Sections 3.9.3.1 and 3.9.3.2.</w:t>
            </w:r>
          </w:p>
        </w:tc>
      </w:tr>
      <w:tr w:rsidR="00437417" w:rsidRPr="0019505B" w14:paraId="680CE23C" w14:textId="77777777" w:rsidTr="00437417">
        <w:tc>
          <w:tcPr>
            <w:tcW w:w="877" w:type="dxa"/>
            <w:tcBorders>
              <w:top w:val="single" w:sz="4" w:space="0" w:color="auto"/>
              <w:left w:val="single" w:sz="4" w:space="0" w:color="auto"/>
              <w:bottom w:val="single" w:sz="4" w:space="0" w:color="auto"/>
              <w:right w:val="single" w:sz="4" w:space="0" w:color="auto"/>
            </w:tcBorders>
          </w:tcPr>
          <w:p w14:paraId="125C1DFC"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72F7015E"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3.7 CAP Compliance Audits</w:t>
            </w:r>
          </w:p>
        </w:tc>
        <w:tc>
          <w:tcPr>
            <w:tcW w:w="7133" w:type="dxa"/>
            <w:tcBorders>
              <w:top w:val="single" w:sz="4" w:space="0" w:color="auto"/>
              <w:left w:val="single" w:sz="4" w:space="0" w:color="auto"/>
              <w:bottom w:val="single" w:sz="4" w:space="0" w:color="auto"/>
              <w:right w:val="single" w:sz="4" w:space="0" w:color="auto"/>
            </w:tcBorders>
          </w:tcPr>
          <w:p w14:paraId="08FC7587"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Overpayments - Are notices sent to the provider and/or MCO with the CAP compliance audit results?</w:t>
            </w:r>
          </w:p>
          <w:p w14:paraId="5835719E"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15548F5F" w14:textId="299F8C74"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rPr>
              <w:t xml:space="preserve">Yes, both the MCO’s and the providers are sent CAP compliance audit results.  Please see revised Bid Solicitation dated </w:t>
            </w:r>
            <w:r w:rsidR="00CD7EE3">
              <w:rPr>
                <w:rFonts w:ascii="Arial" w:hAnsi="Arial" w:cs="Arial"/>
              </w:rPr>
              <w:t xml:space="preserve">10/22/2018 </w:t>
            </w:r>
            <w:r w:rsidR="006B7945" w:rsidRPr="0019505B">
              <w:rPr>
                <w:rFonts w:ascii="Arial" w:hAnsi="Arial" w:cs="Arial"/>
              </w:rPr>
              <w:t>Section 3.9.1</w:t>
            </w:r>
            <w:r w:rsidRPr="0019505B">
              <w:rPr>
                <w:rFonts w:ascii="Arial" w:hAnsi="Arial" w:cs="Arial"/>
              </w:rPr>
              <w:t>.</w:t>
            </w:r>
          </w:p>
        </w:tc>
      </w:tr>
      <w:tr w:rsidR="00437417" w:rsidRPr="0019505B" w14:paraId="08244169" w14:textId="77777777" w:rsidTr="00437417">
        <w:tc>
          <w:tcPr>
            <w:tcW w:w="877" w:type="dxa"/>
            <w:tcBorders>
              <w:top w:val="single" w:sz="4" w:space="0" w:color="auto"/>
              <w:left w:val="single" w:sz="4" w:space="0" w:color="auto"/>
              <w:bottom w:val="single" w:sz="4" w:space="0" w:color="auto"/>
              <w:right w:val="single" w:sz="4" w:space="0" w:color="auto"/>
            </w:tcBorders>
          </w:tcPr>
          <w:p w14:paraId="515016E0"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088A6B9E"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3.8 Ad-Hoc Audits</w:t>
            </w:r>
          </w:p>
        </w:tc>
        <w:tc>
          <w:tcPr>
            <w:tcW w:w="7133" w:type="dxa"/>
            <w:tcBorders>
              <w:top w:val="single" w:sz="4" w:space="0" w:color="auto"/>
              <w:left w:val="single" w:sz="4" w:space="0" w:color="auto"/>
              <w:bottom w:val="single" w:sz="4" w:space="0" w:color="auto"/>
              <w:right w:val="single" w:sz="4" w:space="0" w:color="auto"/>
            </w:tcBorders>
          </w:tcPr>
          <w:p w14:paraId="414F3084"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Audits assigned by the SCM - What was the volume and type of ad hoc audits requested by the SCM in the most recent 2 years?</w:t>
            </w:r>
          </w:p>
          <w:p w14:paraId="16050090"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58F34829" w14:textId="3FD914D3" w:rsidR="00437417" w:rsidRPr="0019505B" w:rsidRDefault="00F950AC" w:rsidP="00F950AC">
            <w:pPr>
              <w:tabs>
                <w:tab w:val="left" w:pos="0"/>
              </w:tabs>
              <w:overflowPunct w:val="0"/>
              <w:autoSpaceDE w:val="0"/>
              <w:autoSpaceDN w:val="0"/>
              <w:adjustRightInd w:val="0"/>
              <w:rPr>
                <w:rFonts w:ascii="Arial" w:hAnsi="Arial" w:cs="Arial"/>
                <w:b/>
              </w:rPr>
            </w:pPr>
            <w:r>
              <w:rPr>
                <w:rFonts w:ascii="Arial" w:hAnsi="Arial" w:cs="Arial"/>
              </w:rPr>
              <w:t>Over the last two (2) year period, there have been a</w:t>
            </w:r>
            <w:r w:rsidR="00437417" w:rsidRPr="0019505B">
              <w:rPr>
                <w:rFonts w:ascii="Arial" w:hAnsi="Arial" w:cs="Arial"/>
              </w:rPr>
              <w:t>pproximately 1,000 claims for inpatient medical detoxification.</w:t>
            </w:r>
          </w:p>
        </w:tc>
      </w:tr>
      <w:tr w:rsidR="00437417" w:rsidRPr="0019505B" w14:paraId="72A717CB" w14:textId="77777777" w:rsidTr="00437417">
        <w:tc>
          <w:tcPr>
            <w:tcW w:w="877" w:type="dxa"/>
            <w:tcBorders>
              <w:top w:val="single" w:sz="4" w:space="0" w:color="auto"/>
              <w:left w:val="single" w:sz="4" w:space="0" w:color="auto"/>
              <w:bottom w:val="single" w:sz="4" w:space="0" w:color="auto"/>
              <w:right w:val="single" w:sz="4" w:space="0" w:color="auto"/>
            </w:tcBorders>
          </w:tcPr>
          <w:p w14:paraId="71EE1DED"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56FF038F"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3.8 Ad-Hoc Audits, C.</w:t>
            </w:r>
          </w:p>
        </w:tc>
        <w:tc>
          <w:tcPr>
            <w:tcW w:w="7133" w:type="dxa"/>
            <w:tcBorders>
              <w:top w:val="single" w:sz="4" w:space="0" w:color="auto"/>
              <w:left w:val="single" w:sz="4" w:space="0" w:color="auto"/>
              <w:bottom w:val="single" w:sz="4" w:space="0" w:color="auto"/>
              <w:right w:val="single" w:sz="4" w:space="0" w:color="auto"/>
            </w:tcBorders>
          </w:tcPr>
          <w:p w14:paraId="10386589"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Bid </w:t>
            </w:r>
            <w:r w:rsidR="006B2B90">
              <w:rPr>
                <w:rFonts w:ascii="Arial" w:hAnsi="Arial" w:cs="Arial"/>
                <w:b/>
              </w:rPr>
              <w:t>S</w:t>
            </w:r>
            <w:r w:rsidRPr="0019505B">
              <w:rPr>
                <w:rFonts w:ascii="Arial" w:hAnsi="Arial" w:cs="Arial"/>
                <w:b/>
              </w:rPr>
              <w:t>olicitation page 26, Section 3.8 Ad-Hoc Audits, C. states "Conduct ad-hoc audits to confirm the existence of a trend, at the request of the SCM or MFD;..." Is there historical data from the past 12 months for the number of ad hoc reports provided to SCM or MFD?</w:t>
            </w:r>
          </w:p>
          <w:p w14:paraId="5E9BF16A" w14:textId="77777777" w:rsidR="00437417" w:rsidRPr="0019505B" w:rsidRDefault="00437417" w:rsidP="005663AD">
            <w:pPr>
              <w:tabs>
                <w:tab w:val="left" w:pos="0"/>
              </w:tabs>
              <w:overflowPunct w:val="0"/>
              <w:autoSpaceDE w:val="0"/>
              <w:autoSpaceDN w:val="0"/>
              <w:adjustRightInd w:val="0"/>
              <w:rPr>
                <w:rFonts w:ascii="Arial" w:hAnsi="Arial" w:cs="Arial"/>
              </w:rPr>
            </w:pPr>
          </w:p>
          <w:p w14:paraId="1F8955A3"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rPr>
              <w:t>One (1) ad hoc report was provided to the SCM.</w:t>
            </w:r>
          </w:p>
        </w:tc>
      </w:tr>
      <w:tr w:rsidR="00437417" w:rsidRPr="0019505B" w14:paraId="58014777" w14:textId="77777777" w:rsidTr="00437417">
        <w:tc>
          <w:tcPr>
            <w:tcW w:w="877" w:type="dxa"/>
            <w:tcBorders>
              <w:top w:val="single" w:sz="4" w:space="0" w:color="auto"/>
              <w:left w:val="single" w:sz="4" w:space="0" w:color="auto"/>
              <w:bottom w:val="single" w:sz="4" w:space="0" w:color="auto"/>
              <w:right w:val="single" w:sz="4" w:space="0" w:color="auto"/>
            </w:tcBorders>
          </w:tcPr>
          <w:p w14:paraId="0F48AED3"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726793AA"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3.8 Ad-HOC Audits</w:t>
            </w:r>
          </w:p>
        </w:tc>
        <w:tc>
          <w:tcPr>
            <w:tcW w:w="7133" w:type="dxa"/>
            <w:tcBorders>
              <w:top w:val="single" w:sz="4" w:space="0" w:color="auto"/>
              <w:left w:val="single" w:sz="4" w:space="0" w:color="auto"/>
              <w:bottom w:val="single" w:sz="4" w:space="0" w:color="auto"/>
              <w:right w:val="single" w:sz="4" w:space="0" w:color="auto"/>
            </w:tcBorders>
          </w:tcPr>
          <w:p w14:paraId="0A98D7BF"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Will the State please clarify and provide if there is a minimum or maximum amount of ad-hoc audit reviews during a review cycle?</w:t>
            </w:r>
          </w:p>
          <w:p w14:paraId="24997EF3"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2FA7EB79"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rPr>
              <w:t>There is not a minimum or maximum amount of ad-hoc audit reviews during a review cycle.</w:t>
            </w:r>
          </w:p>
        </w:tc>
      </w:tr>
      <w:tr w:rsidR="00437417" w:rsidRPr="0019505B" w14:paraId="0ECCFE52" w14:textId="77777777" w:rsidTr="00437417">
        <w:tc>
          <w:tcPr>
            <w:tcW w:w="877" w:type="dxa"/>
            <w:tcBorders>
              <w:top w:val="single" w:sz="4" w:space="0" w:color="auto"/>
              <w:left w:val="single" w:sz="4" w:space="0" w:color="auto"/>
              <w:bottom w:val="single" w:sz="4" w:space="0" w:color="auto"/>
              <w:right w:val="single" w:sz="4" w:space="0" w:color="auto"/>
            </w:tcBorders>
          </w:tcPr>
          <w:p w14:paraId="441F7726"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062ABB42"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3.8 Ad-HOC Audits</w:t>
            </w:r>
          </w:p>
        </w:tc>
        <w:tc>
          <w:tcPr>
            <w:tcW w:w="7133" w:type="dxa"/>
            <w:tcBorders>
              <w:top w:val="single" w:sz="4" w:space="0" w:color="auto"/>
              <w:left w:val="single" w:sz="4" w:space="0" w:color="auto"/>
              <w:bottom w:val="single" w:sz="4" w:space="0" w:color="auto"/>
              <w:right w:val="single" w:sz="4" w:space="0" w:color="auto"/>
            </w:tcBorders>
          </w:tcPr>
          <w:p w14:paraId="305E8D46"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t xml:space="preserve">Will the </w:t>
            </w:r>
            <w:r w:rsidR="006B2B90">
              <w:rPr>
                <w:rFonts w:ascii="Arial" w:hAnsi="Arial" w:cs="Arial"/>
                <w:b/>
              </w:rPr>
              <w:t>S</w:t>
            </w:r>
            <w:r w:rsidRPr="0019505B">
              <w:rPr>
                <w:rFonts w:ascii="Arial" w:hAnsi="Arial" w:cs="Arial"/>
                <w:b/>
              </w:rPr>
              <w:t xml:space="preserve">tate please clarify if ad-hoc audits will be included in the </w:t>
            </w:r>
            <w:r w:rsidR="006B2B90">
              <w:rPr>
                <w:rFonts w:ascii="Arial" w:hAnsi="Arial" w:cs="Arial"/>
                <w:b/>
              </w:rPr>
              <w:t>Bid Solicitation</w:t>
            </w:r>
            <w:r w:rsidR="006B2B90" w:rsidRPr="0019505B">
              <w:rPr>
                <w:rFonts w:ascii="Arial" w:hAnsi="Arial" w:cs="Arial"/>
                <w:b/>
              </w:rPr>
              <w:t xml:space="preserve"> </w:t>
            </w:r>
            <w:r w:rsidR="006B2B90">
              <w:rPr>
                <w:rFonts w:ascii="Arial" w:hAnsi="Arial" w:cs="Arial"/>
                <w:b/>
              </w:rPr>
              <w:t>Quote</w:t>
            </w:r>
            <w:r w:rsidR="006B2B90" w:rsidRPr="0019505B">
              <w:rPr>
                <w:rFonts w:ascii="Arial" w:hAnsi="Arial" w:cs="Arial"/>
                <w:b/>
              </w:rPr>
              <w:t xml:space="preserve"> </w:t>
            </w:r>
            <w:r w:rsidRPr="0019505B">
              <w:rPr>
                <w:rFonts w:ascii="Arial" w:hAnsi="Arial" w:cs="Arial"/>
                <w:b/>
              </w:rPr>
              <w:t>amount or will these reviews be priced separately?</w:t>
            </w:r>
          </w:p>
          <w:p w14:paraId="365E760B"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60E36600" w14:textId="77777777" w:rsidR="00437417" w:rsidRPr="0019505B" w:rsidRDefault="00437417" w:rsidP="00834E75">
            <w:pPr>
              <w:rPr>
                <w:rFonts w:asciiTheme="minorHAnsi" w:hAnsiTheme="minorHAnsi" w:cstheme="minorBidi"/>
                <w:color w:val="1F497D"/>
              </w:rPr>
            </w:pPr>
            <w:r w:rsidRPr="0019505B">
              <w:rPr>
                <w:rFonts w:ascii="Arial" w:hAnsi="Arial" w:cs="Arial"/>
              </w:rPr>
              <w:t>Please see Bid Solicitation Section 4.4.5.2, State-Supplied Price Sheet Instructions, as well as the Price Sheet Attachment as there are individual line items for Ad-hoc audits to be priced.</w:t>
            </w:r>
          </w:p>
        </w:tc>
      </w:tr>
      <w:tr w:rsidR="00437417" w:rsidRPr="0019505B" w14:paraId="1D388ABB" w14:textId="77777777" w:rsidTr="00437417">
        <w:tc>
          <w:tcPr>
            <w:tcW w:w="877" w:type="dxa"/>
            <w:tcBorders>
              <w:top w:val="single" w:sz="4" w:space="0" w:color="auto"/>
              <w:left w:val="single" w:sz="4" w:space="0" w:color="auto"/>
              <w:bottom w:val="single" w:sz="4" w:space="0" w:color="auto"/>
              <w:right w:val="single" w:sz="4" w:space="0" w:color="auto"/>
            </w:tcBorders>
          </w:tcPr>
          <w:p w14:paraId="69454DF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22CD66E2"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 xml:space="preserve">3.9 Recovery Process for </w:t>
            </w:r>
            <w:r w:rsidRPr="0019505B">
              <w:rPr>
                <w:rFonts w:ascii="Arial" w:hAnsi="Arial" w:cs="Arial"/>
              </w:rPr>
              <w:lastRenderedPageBreak/>
              <w:t>Overpayments as a Result of Adverse Determinations</w:t>
            </w:r>
          </w:p>
        </w:tc>
        <w:tc>
          <w:tcPr>
            <w:tcW w:w="7133" w:type="dxa"/>
            <w:tcBorders>
              <w:top w:val="single" w:sz="4" w:space="0" w:color="auto"/>
              <w:left w:val="single" w:sz="4" w:space="0" w:color="auto"/>
              <w:bottom w:val="single" w:sz="4" w:space="0" w:color="auto"/>
              <w:right w:val="single" w:sz="4" w:space="0" w:color="auto"/>
            </w:tcBorders>
          </w:tcPr>
          <w:p w14:paraId="3CF0B7A1" w14:textId="77777777" w:rsidR="00437417" w:rsidRPr="0019505B" w:rsidRDefault="00437417" w:rsidP="005663AD">
            <w:pPr>
              <w:tabs>
                <w:tab w:val="left" w:pos="0"/>
              </w:tabs>
              <w:overflowPunct w:val="0"/>
              <w:autoSpaceDE w:val="0"/>
              <w:autoSpaceDN w:val="0"/>
              <w:adjustRightInd w:val="0"/>
              <w:rPr>
                <w:rFonts w:ascii="Arial" w:hAnsi="Arial" w:cs="Arial"/>
                <w:b/>
              </w:rPr>
            </w:pPr>
            <w:r w:rsidRPr="0019505B">
              <w:rPr>
                <w:rFonts w:ascii="Arial" w:hAnsi="Arial" w:cs="Arial"/>
                <w:b/>
              </w:rPr>
              <w:lastRenderedPageBreak/>
              <w:t>Will the State please clarify if it intends for the Vendor</w:t>
            </w:r>
            <w:r w:rsidR="006B2B90">
              <w:rPr>
                <w:rFonts w:ascii="Arial" w:hAnsi="Arial" w:cs="Arial"/>
                <w:b/>
              </w:rPr>
              <w:t xml:space="preserve"> {Contractor}</w:t>
            </w:r>
            <w:r w:rsidRPr="0019505B">
              <w:rPr>
                <w:rFonts w:ascii="Arial" w:hAnsi="Arial" w:cs="Arial"/>
                <w:b/>
              </w:rPr>
              <w:t xml:space="preserve"> to establish process to collect funds from the provider as a part of the </w:t>
            </w:r>
            <w:r w:rsidRPr="0019505B">
              <w:rPr>
                <w:rFonts w:ascii="Arial" w:hAnsi="Arial" w:cs="Arial"/>
                <w:b/>
              </w:rPr>
              <w:lastRenderedPageBreak/>
              <w:t>recovery process?</w:t>
            </w:r>
          </w:p>
          <w:p w14:paraId="79C178EC" w14:textId="77777777" w:rsidR="00437417" w:rsidRPr="0019505B" w:rsidRDefault="00437417" w:rsidP="005663AD">
            <w:pPr>
              <w:tabs>
                <w:tab w:val="left" w:pos="0"/>
              </w:tabs>
              <w:overflowPunct w:val="0"/>
              <w:autoSpaceDE w:val="0"/>
              <w:autoSpaceDN w:val="0"/>
              <w:adjustRightInd w:val="0"/>
              <w:rPr>
                <w:rFonts w:ascii="Arial" w:hAnsi="Arial" w:cs="Arial"/>
                <w:b/>
              </w:rPr>
            </w:pPr>
          </w:p>
          <w:p w14:paraId="0E48E2FC" w14:textId="77777777" w:rsidR="00437417" w:rsidRPr="0019505B" w:rsidRDefault="00437417" w:rsidP="00521D5D">
            <w:pPr>
              <w:tabs>
                <w:tab w:val="left" w:pos="0"/>
              </w:tabs>
              <w:overflowPunct w:val="0"/>
              <w:autoSpaceDE w:val="0"/>
              <w:autoSpaceDN w:val="0"/>
              <w:adjustRightInd w:val="0"/>
              <w:rPr>
                <w:rFonts w:ascii="Arial" w:hAnsi="Arial" w:cs="Arial"/>
                <w:b/>
              </w:rPr>
            </w:pPr>
            <w:r w:rsidRPr="0019505B">
              <w:rPr>
                <w:rFonts w:ascii="Arial" w:hAnsi="Arial" w:cs="Arial"/>
              </w:rPr>
              <w:t>The Vendor {Contractor} is expected to create and submit transactions using the EDI 837I transaction set to the fiscal agent in order to recover funds.</w:t>
            </w:r>
          </w:p>
        </w:tc>
      </w:tr>
      <w:tr w:rsidR="00437417" w:rsidRPr="0019505B" w14:paraId="397D04DC" w14:textId="77777777" w:rsidTr="00437417">
        <w:tc>
          <w:tcPr>
            <w:tcW w:w="877" w:type="dxa"/>
            <w:tcBorders>
              <w:top w:val="single" w:sz="4" w:space="0" w:color="auto"/>
              <w:left w:val="single" w:sz="4" w:space="0" w:color="auto"/>
              <w:bottom w:val="single" w:sz="4" w:space="0" w:color="auto"/>
              <w:right w:val="single" w:sz="4" w:space="0" w:color="auto"/>
            </w:tcBorders>
          </w:tcPr>
          <w:p w14:paraId="1D2EEFB8"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69</w:t>
            </w:r>
          </w:p>
        </w:tc>
        <w:tc>
          <w:tcPr>
            <w:tcW w:w="2160" w:type="dxa"/>
            <w:tcBorders>
              <w:top w:val="single" w:sz="4" w:space="0" w:color="auto"/>
              <w:left w:val="single" w:sz="4" w:space="0" w:color="auto"/>
              <w:bottom w:val="single" w:sz="4" w:space="0" w:color="auto"/>
              <w:right w:val="single" w:sz="4" w:space="0" w:color="auto"/>
            </w:tcBorders>
          </w:tcPr>
          <w:p w14:paraId="2CAF19C5"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3.9.1 Recovery Process; 3.4.B.2 &amp; 4; UM Audit</w:t>
            </w:r>
          </w:p>
        </w:tc>
        <w:tc>
          <w:tcPr>
            <w:tcW w:w="7133" w:type="dxa"/>
            <w:tcBorders>
              <w:top w:val="single" w:sz="4" w:space="0" w:color="auto"/>
              <w:left w:val="single" w:sz="4" w:space="0" w:color="auto"/>
              <w:bottom w:val="single" w:sz="4" w:space="0" w:color="auto"/>
              <w:right w:val="single" w:sz="4" w:space="0" w:color="auto"/>
            </w:tcBorders>
          </w:tcPr>
          <w:p w14:paraId="547C6FAF" w14:textId="77777777" w:rsidR="00437417" w:rsidRPr="0019505B" w:rsidRDefault="006B2B90" w:rsidP="005663AD">
            <w:pPr>
              <w:tabs>
                <w:tab w:val="left" w:pos="0"/>
              </w:tabs>
              <w:overflowPunct w:val="0"/>
              <w:autoSpaceDE w:val="0"/>
              <w:autoSpaceDN w:val="0"/>
              <w:adjustRightInd w:val="0"/>
              <w:jc w:val="both"/>
              <w:rPr>
                <w:rFonts w:ascii="Arial" w:hAnsi="Arial" w:cs="Arial"/>
                <w:b/>
              </w:rPr>
            </w:pPr>
            <w:r>
              <w:rPr>
                <w:rFonts w:ascii="Arial" w:hAnsi="Arial" w:cs="Arial"/>
                <w:b/>
              </w:rPr>
              <w:t xml:space="preserve">In reference to the statements, </w:t>
            </w:r>
            <w:r w:rsidR="00437417" w:rsidRPr="0019505B">
              <w:rPr>
                <w:rFonts w:ascii="Arial" w:hAnsi="Arial" w:cs="Arial"/>
                <w:b/>
              </w:rPr>
              <w:t>"notice to providers" and "present documentation to the provider or the MCO</w:t>
            </w:r>
            <w:r>
              <w:rPr>
                <w:rFonts w:ascii="Arial" w:hAnsi="Arial" w:cs="Arial"/>
                <w:b/>
              </w:rPr>
              <w:t>:</w:t>
            </w:r>
            <w:r w:rsidR="00437417" w:rsidRPr="0019505B">
              <w:rPr>
                <w:rFonts w:ascii="Arial" w:hAnsi="Arial" w:cs="Arial"/>
                <w:b/>
              </w:rPr>
              <w:t>" Are audit notices sent to the MCO or providers or both?</w:t>
            </w:r>
          </w:p>
          <w:p w14:paraId="44D5739A"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4BC0AB6B" w14:textId="6C203CCC" w:rsidR="00437417" w:rsidRPr="0019505B" w:rsidRDefault="006B7945" w:rsidP="006B7945">
            <w:pPr>
              <w:tabs>
                <w:tab w:val="left" w:pos="0"/>
              </w:tabs>
              <w:overflowPunct w:val="0"/>
              <w:autoSpaceDE w:val="0"/>
              <w:autoSpaceDN w:val="0"/>
              <w:adjustRightInd w:val="0"/>
              <w:jc w:val="both"/>
              <w:rPr>
                <w:rFonts w:ascii="Arial" w:hAnsi="Arial" w:cs="Arial"/>
              </w:rPr>
            </w:pPr>
            <w:r w:rsidRPr="0019505B">
              <w:rPr>
                <w:rFonts w:ascii="Arial" w:hAnsi="Arial" w:cs="Arial"/>
              </w:rPr>
              <w:t xml:space="preserve">Both the provider and MCO should be notified.  Please see revised Bid Solicitation dated </w:t>
            </w:r>
            <w:r w:rsidR="00CD7EE3">
              <w:rPr>
                <w:rFonts w:ascii="Arial" w:hAnsi="Arial" w:cs="Arial"/>
              </w:rPr>
              <w:t xml:space="preserve">10/22/2018 </w:t>
            </w:r>
            <w:r w:rsidRPr="0019505B">
              <w:rPr>
                <w:rFonts w:ascii="Arial" w:hAnsi="Arial" w:cs="Arial"/>
              </w:rPr>
              <w:t>Section 3.9.1; 3.4.B.2 &amp; 4.</w:t>
            </w:r>
          </w:p>
        </w:tc>
      </w:tr>
      <w:tr w:rsidR="00437417" w:rsidRPr="0019505B" w14:paraId="77619981" w14:textId="77777777" w:rsidTr="00437417">
        <w:tc>
          <w:tcPr>
            <w:tcW w:w="877" w:type="dxa"/>
            <w:tcBorders>
              <w:top w:val="single" w:sz="4" w:space="0" w:color="auto"/>
              <w:left w:val="single" w:sz="4" w:space="0" w:color="auto"/>
              <w:bottom w:val="single" w:sz="4" w:space="0" w:color="auto"/>
              <w:right w:val="single" w:sz="4" w:space="0" w:color="auto"/>
            </w:tcBorders>
          </w:tcPr>
          <w:p w14:paraId="0C302F5C"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2F95A22E"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3.9. Recovery process; 3.4 B UR Audit</w:t>
            </w:r>
          </w:p>
        </w:tc>
        <w:tc>
          <w:tcPr>
            <w:tcW w:w="7133" w:type="dxa"/>
            <w:tcBorders>
              <w:top w:val="single" w:sz="4" w:space="0" w:color="auto"/>
              <w:left w:val="single" w:sz="4" w:space="0" w:color="auto"/>
              <w:bottom w:val="single" w:sz="4" w:space="0" w:color="auto"/>
              <w:right w:val="single" w:sz="4" w:space="0" w:color="auto"/>
            </w:tcBorders>
          </w:tcPr>
          <w:p w14:paraId="1A7B9CAC"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Section 3.4.B states the FA adjudicates the corrected claim</w:t>
            </w:r>
            <w:r w:rsidR="006B2B90">
              <w:rPr>
                <w:rFonts w:ascii="Arial" w:hAnsi="Arial" w:cs="Arial"/>
                <w:b/>
              </w:rPr>
              <w:t>, while</w:t>
            </w:r>
            <w:r w:rsidRPr="0019505B">
              <w:rPr>
                <w:rFonts w:ascii="Arial" w:hAnsi="Arial" w:cs="Arial"/>
                <w:b/>
              </w:rPr>
              <w:t xml:space="preserve"> Section 3.9.3 states the </w:t>
            </w:r>
            <w:r w:rsidR="006B2B90">
              <w:rPr>
                <w:rFonts w:ascii="Arial" w:hAnsi="Arial" w:cs="Arial"/>
                <w:b/>
              </w:rPr>
              <w:t>Vendor {Contractor}</w:t>
            </w:r>
            <w:r w:rsidR="006B2B90" w:rsidRPr="0019505B">
              <w:rPr>
                <w:rFonts w:ascii="Arial" w:hAnsi="Arial" w:cs="Arial"/>
                <w:b/>
              </w:rPr>
              <w:t xml:space="preserve"> </w:t>
            </w:r>
            <w:r w:rsidRPr="0019505B">
              <w:rPr>
                <w:rFonts w:ascii="Arial" w:hAnsi="Arial" w:cs="Arial"/>
                <w:b/>
              </w:rPr>
              <w:t>adjudicates the claim</w:t>
            </w:r>
            <w:r w:rsidR="006B2B90">
              <w:rPr>
                <w:rFonts w:ascii="Arial" w:hAnsi="Arial" w:cs="Arial"/>
                <w:b/>
              </w:rPr>
              <w:t>;</w:t>
            </w:r>
            <w:r w:rsidRPr="0019505B">
              <w:rPr>
                <w:rFonts w:ascii="Arial" w:hAnsi="Arial" w:cs="Arial"/>
                <w:b/>
              </w:rPr>
              <w:t xml:space="preserve"> </w:t>
            </w:r>
            <w:r w:rsidR="006B2B90">
              <w:rPr>
                <w:rFonts w:ascii="Arial" w:hAnsi="Arial" w:cs="Arial"/>
                <w:b/>
              </w:rPr>
              <w:t>p</w:t>
            </w:r>
            <w:r w:rsidRPr="0019505B">
              <w:rPr>
                <w:rFonts w:ascii="Arial" w:hAnsi="Arial" w:cs="Arial"/>
                <w:b/>
              </w:rPr>
              <w:t>lease clarify the roles of the FA and the UR vendor.</w:t>
            </w:r>
          </w:p>
          <w:p w14:paraId="133643C9" w14:textId="77777777" w:rsidR="00437417" w:rsidRPr="0019505B" w:rsidRDefault="00437417" w:rsidP="005663AD">
            <w:pPr>
              <w:tabs>
                <w:tab w:val="left" w:pos="0"/>
              </w:tabs>
              <w:overflowPunct w:val="0"/>
              <w:autoSpaceDE w:val="0"/>
              <w:autoSpaceDN w:val="0"/>
              <w:adjustRightInd w:val="0"/>
              <w:jc w:val="both"/>
              <w:rPr>
                <w:rFonts w:ascii="Arial" w:hAnsi="Arial" w:cs="Arial"/>
              </w:rPr>
            </w:pPr>
          </w:p>
          <w:p w14:paraId="23D32C92" w14:textId="7EDABCCC" w:rsidR="00437417" w:rsidRPr="0019505B" w:rsidRDefault="00437417" w:rsidP="001E3260">
            <w:pPr>
              <w:tabs>
                <w:tab w:val="left" w:pos="0"/>
              </w:tabs>
              <w:overflowPunct w:val="0"/>
              <w:autoSpaceDE w:val="0"/>
              <w:autoSpaceDN w:val="0"/>
              <w:adjustRightInd w:val="0"/>
              <w:jc w:val="both"/>
              <w:rPr>
                <w:rFonts w:ascii="Arial" w:hAnsi="Arial" w:cs="Arial"/>
                <w:b/>
              </w:rPr>
            </w:pPr>
            <w:r w:rsidRPr="0019505B">
              <w:rPr>
                <w:rFonts w:ascii="Arial" w:hAnsi="Arial" w:cs="Arial"/>
              </w:rPr>
              <w:t xml:space="preserve">Bid Solicitation Section 3.4. which states that the fiscal agent will adjudicate the claim is correct.  Please see revised Bid Solicitation dated </w:t>
            </w:r>
            <w:r w:rsidR="00CD7EE3">
              <w:rPr>
                <w:rFonts w:ascii="Arial" w:hAnsi="Arial" w:cs="Arial"/>
              </w:rPr>
              <w:t xml:space="preserve">10/22/2018 </w:t>
            </w:r>
            <w:r w:rsidRPr="0019505B">
              <w:rPr>
                <w:rFonts w:ascii="Arial" w:hAnsi="Arial" w:cs="Arial"/>
              </w:rPr>
              <w:t>Section 3.9.3 as it has been modified to reflect fiscal agent’s role.</w:t>
            </w:r>
            <w:r w:rsidRPr="0019505B">
              <w:rPr>
                <w:rFonts w:ascii="Arial" w:hAnsi="Arial" w:cs="Arial"/>
                <w:b/>
              </w:rPr>
              <w:t xml:space="preserve"> </w:t>
            </w:r>
          </w:p>
        </w:tc>
      </w:tr>
      <w:tr w:rsidR="00437417" w:rsidRPr="0019505B" w14:paraId="20A1769E" w14:textId="77777777" w:rsidTr="00437417">
        <w:tc>
          <w:tcPr>
            <w:tcW w:w="877" w:type="dxa"/>
            <w:tcBorders>
              <w:top w:val="single" w:sz="4" w:space="0" w:color="auto"/>
              <w:left w:val="single" w:sz="4" w:space="0" w:color="auto"/>
              <w:bottom w:val="single" w:sz="4" w:space="0" w:color="auto"/>
              <w:right w:val="single" w:sz="4" w:space="0" w:color="auto"/>
            </w:tcBorders>
          </w:tcPr>
          <w:p w14:paraId="764ADA1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309E1B8C"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3.9.1 Evidence</w:t>
            </w:r>
          </w:p>
        </w:tc>
        <w:tc>
          <w:tcPr>
            <w:tcW w:w="7133" w:type="dxa"/>
            <w:tcBorders>
              <w:top w:val="single" w:sz="4" w:space="0" w:color="auto"/>
              <w:left w:val="single" w:sz="4" w:space="0" w:color="auto"/>
              <w:bottom w:val="single" w:sz="4" w:space="0" w:color="auto"/>
              <w:right w:val="single" w:sz="4" w:space="0" w:color="auto"/>
            </w:tcBorders>
          </w:tcPr>
          <w:p w14:paraId="3C938654"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Will the State please clarify if the provider </w:t>
            </w:r>
            <w:r w:rsidR="006B2B90">
              <w:rPr>
                <w:rFonts w:ascii="Arial" w:hAnsi="Arial" w:cs="Arial"/>
                <w:b/>
              </w:rPr>
              <w:t xml:space="preserve">is </w:t>
            </w:r>
            <w:r w:rsidRPr="0019505B">
              <w:rPr>
                <w:rFonts w:ascii="Arial" w:hAnsi="Arial" w:cs="Arial"/>
                <w:b/>
              </w:rPr>
              <w:t>required to be notified as well or is the audit only conducted with the MCO? Requirement specifies that overpayments are to presented to the MCO for an encounter to allow an opportunity to dispute.</w:t>
            </w:r>
          </w:p>
          <w:p w14:paraId="02950E66"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2B561647" w14:textId="77777777" w:rsidR="00437417" w:rsidRPr="0019505B" w:rsidRDefault="006B7945" w:rsidP="005663AD">
            <w:pPr>
              <w:tabs>
                <w:tab w:val="left" w:pos="0"/>
              </w:tabs>
              <w:overflowPunct w:val="0"/>
              <w:autoSpaceDE w:val="0"/>
              <w:autoSpaceDN w:val="0"/>
              <w:adjustRightInd w:val="0"/>
              <w:jc w:val="both"/>
              <w:rPr>
                <w:rFonts w:ascii="Arial" w:hAnsi="Arial" w:cs="Arial"/>
                <w:b/>
              </w:rPr>
            </w:pPr>
            <w:r w:rsidRPr="0019505B">
              <w:rPr>
                <w:rFonts w:ascii="Arial" w:hAnsi="Arial" w:cs="Arial"/>
              </w:rPr>
              <w:t>Please see answer to question #69.</w:t>
            </w:r>
          </w:p>
        </w:tc>
      </w:tr>
      <w:tr w:rsidR="00437417" w:rsidRPr="0019505B" w14:paraId="778FAF96" w14:textId="77777777" w:rsidTr="00437417">
        <w:tc>
          <w:tcPr>
            <w:tcW w:w="877" w:type="dxa"/>
            <w:tcBorders>
              <w:top w:val="single" w:sz="4" w:space="0" w:color="auto"/>
              <w:left w:val="single" w:sz="4" w:space="0" w:color="auto"/>
              <w:bottom w:val="single" w:sz="4" w:space="0" w:color="auto"/>
              <w:right w:val="single" w:sz="4" w:space="0" w:color="auto"/>
            </w:tcBorders>
          </w:tcPr>
          <w:p w14:paraId="6D504730"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3BC7FAB1"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3.9.3 Overpayments</w:t>
            </w:r>
          </w:p>
        </w:tc>
        <w:tc>
          <w:tcPr>
            <w:tcW w:w="7133" w:type="dxa"/>
            <w:tcBorders>
              <w:top w:val="single" w:sz="4" w:space="0" w:color="auto"/>
              <w:left w:val="single" w:sz="4" w:space="0" w:color="auto"/>
              <w:bottom w:val="single" w:sz="4" w:space="0" w:color="auto"/>
              <w:right w:val="single" w:sz="4" w:space="0" w:color="auto"/>
            </w:tcBorders>
          </w:tcPr>
          <w:p w14:paraId="01E934B1"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A. Will the State please clarify if the overpayment process consist of Bill Audit Reviews? </w:t>
            </w:r>
          </w:p>
          <w:p w14:paraId="6A971C5A"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B. Would this include delegated, non-delegated and MCO encounters?</w:t>
            </w:r>
          </w:p>
          <w:p w14:paraId="42278F6D"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02B61434" w14:textId="77777777" w:rsidR="00437417" w:rsidRPr="0019505B" w:rsidRDefault="00437417" w:rsidP="0080348C">
            <w:pPr>
              <w:tabs>
                <w:tab w:val="left" w:pos="0"/>
              </w:tabs>
              <w:overflowPunct w:val="0"/>
              <w:autoSpaceDE w:val="0"/>
              <w:autoSpaceDN w:val="0"/>
              <w:adjustRightInd w:val="0"/>
              <w:jc w:val="both"/>
              <w:rPr>
                <w:rFonts w:ascii="Arial" w:hAnsi="Arial" w:cs="Arial"/>
              </w:rPr>
            </w:pPr>
            <w:r w:rsidRPr="0019505B">
              <w:rPr>
                <w:rFonts w:ascii="Arial" w:hAnsi="Arial" w:cs="Arial"/>
              </w:rPr>
              <w:t>A. The overpayment process consists of Bill Audit Reviews.</w:t>
            </w:r>
          </w:p>
          <w:p w14:paraId="1E31CCEF" w14:textId="77777777" w:rsidR="00437417" w:rsidRPr="0019505B" w:rsidRDefault="00437417" w:rsidP="0080348C">
            <w:pPr>
              <w:tabs>
                <w:tab w:val="left" w:pos="0"/>
              </w:tabs>
              <w:overflowPunct w:val="0"/>
              <w:autoSpaceDE w:val="0"/>
              <w:autoSpaceDN w:val="0"/>
              <w:adjustRightInd w:val="0"/>
              <w:jc w:val="both"/>
              <w:rPr>
                <w:rFonts w:ascii="Arial" w:hAnsi="Arial" w:cs="Arial"/>
              </w:rPr>
            </w:pPr>
            <w:r w:rsidRPr="0019505B">
              <w:rPr>
                <w:rFonts w:ascii="Arial" w:hAnsi="Arial" w:cs="Arial"/>
              </w:rPr>
              <w:t>B.</w:t>
            </w:r>
            <w:r w:rsidRPr="0019505B">
              <w:t xml:space="preserve"> </w:t>
            </w:r>
            <w:r w:rsidRPr="0019505B">
              <w:rPr>
                <w:rFonts w:ascii="Arial" w:hAnsi="Arial" w:cs="Arial"/>
              </w:rPr>
              <w:t>This would include fee-for-service delegated providers.</w:t>
            </w:r>
          </w:p>
        </w:tc>
      </w:tr>
      <w:tr w:rsidR="00437417" w:rsidRPr="0019505B" w14:paraId="1CE852CB" w14:textId="77777777" w:rsidTr="00437417">
        <w:tc>
          <w:tcPr>
            <w:tcW w:w="877" w:type="dxa"/>
            <w:tcBorders>
              <w:top w:val="single" w:sz="4" w:space="0" w:color="auto"/>
              <w:left w:val="single" w:sz="4" w:space="0" w:color="auto"/>
              <w:bottom w:val="single" w:sz="4" w:space="0" w:color="auto"/>
              <w:right w:val="single" w:sz="4" w:space="0" w:color="auto"/>
            </w:tcBorders>
          </w:tcPr>
          <w:p w14:paraId="5E4FF843"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3CF41C66"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3.9.3 Overpayments</w:t>
            </w:r>
          </w:p>
        </w:tc>
        <w:tc>
          <w:tcPr>
            <w:tcW w:w="7133" w:type="dxa"/>
            <w:tcBorders>
              <w:top w:val="single" w:sz="4" w:space="0" w:color="auto"/>
              <w:left w:val="single" w:sz="4" w:space="0" w:color="auto"/>
              <w:bottom w:val="single" w:sz="4" w:space="0" w:color="auto"/>
              <w:right w:val="single" w:sz="4" w:space="0" w:color="auto"/>
            </w:tcBorders>
          </w:tcPr>
          <w:p w14:paraId="7BF24AC5"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Will the State please clarify if this includes Bill Audit Overpayments for Quality of Care issues?</w:t>
            </w:r>
          </w:p>
          <w:p w14:paraId="192B5FFB"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300DCFC4" w14:textId="77777777" w:rsidR="00437417" w:rsidRPr="0019505B" w:rsidRDefault="00437417" w:rsidP="005663AD">
            <w:pPr>
              <w:tabs>
                <w:tab w:val="left" w:pos="0"/>
              </w:tabs>
              <w:overflowPunct w:val="0"/>
              <w:autoSpaceDE w:val="0"/>
              <w:autoSpaceDN w:val="0"/>
              <w:adjustRightInd w:val="0"/>
              <w:jc w:val="both"/>
              <w:rPr>
                <w:rFonts w:ascii="Arial" w:hAnsi="Arial" w:cs="Arial"/>
              </w:rPr>
            </w:pPr>
            <w:r w:rsidRPr="0019505B">
              <w:rPr>
                <w:rFonts w:ascii="Arial" w:hAnsi="Arial" w:cs="Arial"/>
              </w:rPr>
              <w:t>Yes.</w:t>
            </w:r>
          </w:p>
        </w:tc>
      </w:tr>
      <w:tr w:rsidR="00437417" w:rsidRPr="0019505B" w14:paraId="35B49145" w14:textId="77777777" w:rsidTr="00437417">
        <w:tc>
          <w:tcPr>
            <w:tcW w:w="877" w:type="dxa"/>
            <w:tcBorders>
              <w:top w:val="single" w:sz="4" w:space="0" w:color="auto"/>
              <w:left w:val="single" w:sz="4" w:space="0" w:color="auto"/>
              <w:bottom w:val="single" w:sz="4" w:space="0" w:color="auto"/>
              <w:right w:val="single" w:sz="4" w:space="0" w:color="auto"/>
            </w:tcBorders>
          </w:tcPr>
          <w:p w14:paraId="17BCFF4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48991B5B"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3.9.3.1 Full Denial</w:t>
            </w:r>
          </w:p>
        </w:tc>
        <w:tc>
          <w:tcPr>
            <w:tcW w:w="7133" w:type="dxa"/>
            <w:tcBorders>
              <w:top w:val="single" w:sz="4" w:space="0" w:color="auto"/>
              <w:left w:val="single" w:sz="4" w:space="0" w:color="auto"/>
              <w:bottom w:val="single" w:sz="4" w:space="0" w:color="auto"/>
              <w:right w:val="single" w:sz="4" w:space="0" w:color="auto"/>
            </w:tcBorders>
          </w:tcPr>
          <w:p w14:paraId="34BB5B7C"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Recovery auditor - Please clarify the role of the Recovery </w:t>
            </w:r>
            <w:r w:rsidR="006B2B90">
              <w:rPr>
                <w:rFonts w:ascii="Arial" w:hAnsi="Arial" w:cs="Arial"/>
                <w:b/>
              </w:rPr>
              <w:t>A</w:t>
            </w:r>
            <w:r w:rsidRPr="0019505B">
              <w:rPr>
                <w:rFonts w:ascii="Arial" w:hAnsi="Arial" w:cs="Arial"/>
                <w:b/>
              </w:rPr>
              <w:t xml:space="preserve">uditor vs. the </w:t>
            </w:r>
            <w:r w:rsidR="006B2B90">
              <w:rPr>
                <w:rFonts w:ascii="Arial" w:hAnsi="Arial" w:cs="Arial"/>
                <w:b/>
              </w:rPr>
              <w:t>F</w:t>
            </w:r>
            <w:r w:rsidRPr="0019505B">
              <w:rPr>
                <w:rFonts w:ascii="Arial" w:hAnsi="Arial" w:cs="Arial"/>
                <w:b/>
              </w:rPr>
              <w:t xml:space="preserve">iscal </w:t>
            </w:r>
            <w:r w:rsidR="006B2B90">
              <w:rPr>
                <w:rFonts w:ascii="Arial" w:hAnsi="Arial" w:cs="Arial"/>
                <w:b/>
              </w:rPr>
              <w:t>A</w:t>
            </w:r>
            <w:r w:rsidRPr="0019505B">
              <w:rPr>
                <w:rFonts w:ascii="Arial" w:hAnsi="Arial" w:cs="Arial"/>
                <w:b/>
              </w:rPr>
              <w:t>gent vs. the UR vendor.</w:t>
            </w:r>
          </w:p>
          <w:p w14:paraId="12B16D54"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3BBBFBB8" w14:textId="4B64BD58" w:rsidR="00437417" w:rsidRPr="0019505B" w:rsidRDefault="00437417" w:rsidP="001E3260">
            <w:pPr>
              <w:tabs>
                <w:tab w:val="left" w:pos="0"/>
              </w:tabs>
              <w:overflowPunct w:val="0"/>
              <w:autoSpaceDE w:val="0"/>
              <w:autoSpaceDN w:val="0"/>
              <w:adjustRightInd w:val="0"/>
              <w:jc w:val="both"/>
              <w:rPr>
                <w:rFonts w:ascii="Arial" w:hAnsi="Arial" w:cs="Arial"/>
              </w:rPr>
            </w:pPr>
            <w:r w:rsidRPr="0019505B">
              <w:rPr>
                <w:rFonts w:ascii="Arial" w:hAnsi="Arial" w:cs="Arial"/>
              </w:rPr>
              <w:t xml:space="preserve">Recovery Auditor is the Vendor {Contractor}.  Please see revised Bid Solicitation dated </w:t>
            </w:r>
            <w:r w:rsidR="00CD7EE3">
              <w:rPr>
                <w:rFonts w:ascii="Arial" w:hAnsi="Arial" w:cs="Arial"/>
              </w:rPr>
              <w:t>10/22/2018</w:t>
            </w:r>
            <w:r w:rsidRPr="0019505B">
              <w:rPr>
                <w:rFonts w:ascii="Arial" w:hAnsi="Arial" w:cs="Arial"/>
              </w:rPr>
              <w:t xml:space="preserve"> Section 3.9.3.1 and 3.9.3.2 as “Recovery Auditor” has been removed and replaced with Vendor {Contractor}.</w:t>
            </w:r>
          </w:p>
        </w:tc>
      </w:tr>
      <w:tr w:rsidR="00437417" w:rsidRPr="0019505B" w14:paraId="3133B746" w14:textId="77777777" w:rsidTr="00437417">
        <w:tc>
          <w:tcPr>
            <w:tcW w:w="877" w:type="dxa"/>
            <w:tcBorders>
              <w:top w:val="single" w:sz="4" w:space="0" w:color="auto"/>
              <w:left w:val="single" w:sz="4" w:space="0" w:color="auto"/>
              <w:bottom w:val="single" w:sz="4" w:space="0" w:color="auto"/>
              <w:right w:val="single" w:sz="4" w:space="0" w:color="auto"/>
            </w:tcBorders>
          </w:tcPr>
          <w:p w14:paraId="6B35CC38"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09E87D7A"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3.9.4 Electronic Claim Submission</w:t>
            </w:r>
          </w:p>
        </w:tc>
        <w:tc>
          <w:tcPr>
            <w:tcW w:w="7133" w:type="dxa"/>
            <w:tcBorders>
              <w:top w:val="single" w:sz="4" w:space="0" w:color="auto"/>
              <w:left w:val="single" w:sz="4" w:space="0" w:color="auto"/>
              <w:bottom w:val="single" w:sz="4" w:space="0" w:color="auto"/>
              <w:right w:val="single" w:sz="4" w:space="0" w:color="auto"/>
            </w:tcBorders>
          </w:tcPr>
          <w:p w14:paraId="372271FC"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Will the State please clarify if there is a separate process to be implemented to correct encounter records? The requirement speaks to electronic claim submission to correct claims.</w:t>
            </w:r>
          </w:p>
          <w:p w14:paraId="3F7BA105"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04DD19CE"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rPr>
              <w:t>A separate process is required and implementation is pending.</w:t>
            </w:r>
          </w:p>
        </w:tc>
      </w:tr>
      <w:tr w:rsidR="00437417" w:rsidRPr="0019505B" w14:paraId="06A33FF6" w14:textId="77777777" w:rsidTr="00437417">
        <w:tc>
          <w:tcPr>
            <w:tcW w:w="877" w:type="dxa"/>
            <w:tcBorders>
              <w:top w:val="single" w:sz="4" w:space="0" w:color="auto"/>
              <w:left w:val="single" w:sz="4" w:space="0" w:color="auto"/>
              <w:bottom w:val="single" w:sz="4" w:space="0" w:color="auto"/>
              <w:right w:val="single" w:sz="4" w:space="0" w:color="auto"/>
            </w:tcBorders>
          </w:tcPr>
          <w:p w14:paraId="280ABE3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3F2F1566"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3.10.1 Appeals Process</w:t>
            </w:r>
          </w:p>
        </w:tc>
        <w:tc>
          <w:tcPr>
            <w:tcW w:w="7133" w:type="dxa"/>
            <w:tcBorders>
              <w:top w:val="single" w:sz="4" w:space="0" w:color="auto"/>
              <w:left w:val="single" w:sz="4" w:space="0" w:color="auto"/>
              <w:bottom w:val="single" w:sz="4" w:space="0" w:color="auto"/>
              <w:right w:val="single" w:sz="4" w:space="0" w:color="auto"/>
            </w:tcBorders>
          </w:tcPr>
          <w:p w14:paraId="0C54BB5B"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Are providers and</w:t>
            </w:r>
            <w:r w:rsidR="006B2B90">
              <w:rPr>
                <w:rFonts w:ascii="Arial" w:hAnsi="Arial" w:cs="Arial"/>
                <w:b/>
              </w:rPr>
              <w:t xml:space="preserve"> </w:t>
            </w:r>
            <w:r w:rsidRPr="0019505B">
              <w:rPr>
                <w:rFonts w:ascii="Arial" w:hAnsi="Arial" w:cs="Arial"/>
                <w:b/>
              </w:rPr>
              <w:t>or the MCO notified of the appeal results?</w:t>
            </w:r>
          </w:p>
          <w:p w14:paraId="29A4489C"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1E824524"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rPr>
              <w:t>Yes, both the provider and the MCO are notified of the appeal results.</w:t>
            </w:r>
          </w:p>
        </w:tc>
      </w:tr>
      <w:tr w:rsidR="00437417" w:rsidRPr="0019505B" w14:paraId="6D4FD4A7" w14:textId="77777777" w:rsidTr="00437417">
        <w:tc>
          <w:tcPr>
            <w:tcW w:w="877" w:type="dxa"/>
            <w:tcBorders>
              <w:top w:val="single" w:sz="4" w:space="0" w:color="auto"/>
              <w:left w:val="single" w:sz="4" w:space="0" w:color="auto"/>
              <w:bottom w:val="single" w:sz="4" w:space="0" w:color="auto"/>
              <w:right w:val="single" w:sz="4" w:space="0" w:color="auto"/>
            </w:tcBorders>
          </w:tcPr>
          <w:p w14:paraId="3FD97797"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14CDB0AD"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3.10.1 Appeals Process</w:t>
            </w:r>
          </w:p>
        </w:tc>
        <w:tc>
          <w:tcPr>
            <w:tcW w:w="7133" w:type="dxa"/>
            <w:tcBorders>
              <w:top w:val="single" w:sz="4" w:space="0" w:color="auto"/>
              <w:left w:val="single" w:sz="4" w:space="0" w:color="auto"/>
              <w:bottom w:val="single" w:sz="4" w:space="0" w:color="auto"/>
              <w:right w:val="single" w:sz="4" w:space="0" w:color="auto"/>
            </w:tcBorders>
          </w:tcPr>
          <w:p w14:paraId="31FFA800" w14:textId="77777777" w:rsidR="00437417" w:rsidRPr="0019505B" w:rsidRDefault="00437417" w:rsidP="003134F7">
            <w:pPr>
              <w:pStyle w:val="ListParagraph"/>
              <w:numPr>
                <w:ilvl w:val="0"/>
                <w:numId w:val="7"/>
              </w:num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Does the audit process end upon the completion of an appeal? </w:t>
            </w:r>
          </w:p>
          <w:p w14:paraId="37DCE8F5" w14:textId="77777777" w:rsidR="00437417" w:rsidRPr="0019505B" w:rsidRDefault="00437417" w:rsidP="003134F7">
            <w:pPr>
              <w:pStyle w:val="ListParagraph"/>
              <w:numPr>
                <w:ilvl w:val="0"/>
                <w:numId w:val="7"/>
              </w:num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Who communicates the final findings of the appeal? </w:t>
            </w:r>
          </w:p>
          <w:p w14:paraId="30E1DA7E" w14:textId="77777777" w:rsidR="00437417" w:rsidRPr="0019505B" w:rsidRDefault="00437417" w:rsidP="003134F7">
            <w:pPr>
              <w:pStyle w:val="ListParagraph"/>
              <w:numPr>
                <w:ilvl w:val="0"/>
                <w:numId w:val="7"/>
              </w:numPr>
              <w:tabs>
                <w:tab w:val="left" w:pos="0"/>
              </w:tabs>
              <w:overflowPunct w:val="0"/>
              <w:autoSpaceDE w:val="0"/>
              <w:autoSpaceDN w:val="0"/>
              <w:adjustRightInd w:val="0"/>
              <w:jc w:val="both"/>
              <w:rPr>
                <w:rFonts w:ascii="Arial" w:hAnsi="Arial" w:cs="Arial"/>
                <w:b/>
              </w:rPr>
            </w:pPr>
            <w:r w:rsidRPr="0019505B">
              <w:rPr>
                <w:rFonts w:ascii="Arial" w:hAnsi="Arial" w:cs="Arial"/>
                <w:b/>
              </w:rPr>
              <w:t>Are these communications to be uploaded into the Vendor’s system?</w:t>
            </w:r>
          </w:p>
          <w:p w14:paraId="6387E54B" w14:textId="77777777" w:rsidR="00437417" w:rsidRPr="0019505B" w:rsidRDefault="00437417" w:rsidP="00834E75">
            <w:pPr>
              <w:tabs>
                <w:tab w:val="left" w:pos="0"/>
              </w:tabs>
              <w:overflowPunct w:val="0"/>
              <w:autoSpaceDE w:val="0"/>
              <w:autoSpaceDN w:val="0"/>
              <w:adjustRightInd w:val="0"/>
              <w:jc w:val="both"/>
              <w:rPr>
                <w:rFonts w:ascii="Arial" w:hAnsi="Arial" w:cs="Arial"/>
                <w:b/>
              </w:rPr>
            </w:pPr>
          </w:p>
          <w:p w14:paraId="6F74600F" w14:textId="6AE7FC7B" w:rsidR="00437417" w:rsidRPr="0019505B" w:rsidRDefault="00437417" w:rsidP="00834E75">
            <w:pPr>
              <w:tabs>
                <w:tab w:val="left" w:pos="0"/>
              </w:tabs>
              <w:overflowPunct w:val="0"/>
              <w:autoSpaceDE w:val="0"/>
              <w:autoSpaceDN w:val="0"/>
              <w:adjustRightInd w:val="0"/>
              <w:jc w:val="both"/>
              <w:rPr>
                <w:rFonts w:ascii="Arial" w:hAnsi="Arial" w:cs="Arial"/>
              </w:rPr>
            </w:pPr>
            <w:r w:rsidRPr="0019505B">
              <w:rPr>
                <w:rFonts w:ascii="Arial" w:hAnsi="Arial" w:cs="Arial"/>
              </w:rPr>
              <w:t xml:space="preserve">A. The audit process may continue through a second level appeal or a fair </w:t>
            </w:r>
            <w:r w:rsidRPr="0019505B">
              <w:rPr>
                <w:rFonts w:ascii="Arial" w:hAnsi="Arial" w:cs="Arial"/>
              </w:rPr>
              <w:lastRenderedPageBreak/>
              <w:t xml:space="preserve">hearing.  Please see revised Bid Solicitation dated </w:t>
            </w:r>
            <w:r w:rsidR="00CD7EE3">
              <w:rPr>
                <w:rFonts w:ascii="Arial" w:hAnsi="Arial" w:cs="Arial"/>
              </w:rPr>
              <w:t xml:space="preserve">10/22/2018 </w:t>
            </w:r>
            <w:r w:rsidRPr="0019505B">
              <w:rPr>
                <w:rFonts w:ascii="Arial" w:hAnsi="Arial" w:cs="Arial"/>
              </w:rPr>
              <w:t>Section 3.10.1.</w:t>
            </w:r>
          </w:p>
          <w:p w14:paraId="5E961C47" w14:textId="20700E07" w:rsidR="00437417" w:rsidRPr="0019505B" w:rsidRDefault="00437417" w:rsidP="00834E75">
            <w:pPr>
              <w:tabs>
                <w:tab w:val="left" w:pos="0"/>
              </w:tabs>
              <w:overflowPunct w:val="0"/>
              <w:autoSpaceDE w:val="0"/>
              <w:autoSpaceDN w:val="0"/>
              <w:adjustRightInd w:val="0"/>
              <w:jc w:val="both"/>
              <w:rPr>
                <w:rFonts w:ascii="Arial" w:hAnsi="Arial" w:cs="Arial"/>
              </w:rPr>
            </w:pPr>
            <w:r w:rsidRPr="0019505B">
              <w:rPr>
                <w:rFonts w:ascii="Arial" w:hAnsi="Arial" w:cs="Arial"/>
              </w:rPr>
              <w:t xml:space="preserve">B. The Vendor {Contractor} communicates the final findings of the appeal.  Please see revised Bid Solicitation dated </w:t>
            </w:r>
            <w:r w:rsidR="00CD7EE3">
              <w:rPr>
                <w:rFonts w:ascii="Arial" w:hAnsi="Arial" w:cs="Arial"/>
              </w:rPr>
              <w:t xml:space="preserve">10/22/2018 </w:t>
            </w:r>
            <w:r w:rsidRPr="0019505B">
              <w:rPr>
                <w:rFonts w:ascii="Arial" w:hAnsi="Arial" w:cs="Arial"/>
              </w:rPr>
              <w:t>Section 3.10.1.</w:t>
            </w:r>
          </w:p>
          <w:p w14:paraId="3FC7C14F" w14:textId="77777777" w:rsidR="00437417" w:rsidRPr="0019505B" w:rsidRDefault="00437417" w:rsidP="00834E75">
            <w:pPr>
              <w:tabs>
                <w:tab w:val="left" w:pos="0"/>
              </w:tabs>
              <w:overflowPunct w:val="0"/>
              <w:autoSpaceDE w:val="0"/>
              <w:autoSpaceDN w:val="0"/>
              <w:adjustRightInd w:val="0"/>
              <w:jc w:val="both"/>
              <w:rPr>
                <w:rFonts w:ascii="Arial" w:hAnsi="Arial" w:cs="Arial"/>
                <w:b/>
              </w:rPr>
            </w:pPr>
            <w:r w:rsidRPr="0019505B">
              <w:rPr>
                <w:rFonts w:ascii="Arial" w:hAnsi="Arial" w:cs="Arial"/>
              </w:rPr>
              <w:t>C. Yes</w:t>
            </w:r>
          </w:p>
        </w:tc>
      </w:tr>
      <w:tr w:rsidR="00437417" w:rsidRPr="0019505B" w14:paraId="367BCF5D" w14:textId="77777777" w:rsidTr="00437417">
        <w:tc>
          <w:tcPr>
            <w:tcW w:w="877" w:type="dxa"/>
            <w:tcBorders>
              <w:top w:val="single" w:sz="4" w:space="0" w:color="auto"/>
              <w:left w:val="single" w:sz="4" w:space="0" w:color="auto"/>
              <w:bottom w:val="single" w:sz="4" w:space="0" w:color="auto"/>
              <w:right w:val="single" w:sz="4" w:space="0" w:color="auto"/>
            </w:tcBorders>
          </w:tcPr>
          <w:p w14:paraId="2A9E0C85"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78</w:t>
            </w:r>
          </w:p>
        </w:tc>
        <w:tc>
          <w:tcPr>
            <w:tcW w:w="2160" w:type="dxa"/>
            <w:tcBorders>
              <w:top w:val="single" w:sz="4" w:space="0" w:color="auto"/>
              <w:left w:val="single" w:sz="4" w:space="0" w:color="auto"/>
              <w:bottom w:val="single" w:sz="4" w:space="0" w:color="auto"/>
              <w:right w:val="single" w:sz="4" w:space="0" w:color="auto"/>
            </w:tcBorders>
          </w:tcPr>
          <w:p w14:paraId="0C531BEB" w14:textId="77777777" w:rsidR="00437417" w:rsidRPr="0019505B" w:rsidRDefault="00437417" w:rsidP="00A02C07">
            <w:pPr>
              <w:tabs>
                <w:tab w:val="left" w:pos="0"/>
                <w:tab w:val="left" w:pos="279"/>
              </w:tabs>
              <w:overflowPunct w:val="0"/>
              <w:autoSpaceDE w:val="0"/>
              <w:autoSpaceDN w:val="0"/>
              <w:adjustRightInd w:val="0"/>
              <w:jc w:val="center"/>
              <w:rPr>
                <w:rFonts w:ascii="Arial" w:hAnsi="Arial" w:cs="Arial"/>
              </w:rPr>
            </w:pPr>
            <w:r w:rsidRPr="0019505B">
              <w:rPr>
                <w:rFonts w:ascii="Arial" w:hAnsi="Arial" w:cs="Arial"/>
              </w:rPr>
              <w:t>3.10.2 Fair Hearing</w:t>
            </w:r>
          </w:p>
        </w:tc>
        <w:tc>
          <w:tcPr>
            <w:tcW w:w="7133" w:type="dxa"/>
            <w:tcBorders>
              <w:top w:val="single" w:sz="4" w:space="0" w:color="auto"/>
              <w:left w:val="single" w:sz="4" w:space="0" w:color="auto"/>
              <w:bottom w:val="single" w:sz="4" w:space="0" w:color="auto"/>
              <w:right w:val="single" w:sz="4" w:space="0" w:color="auto"/>
            </w:tcBorders>
          </w:tcPr>
          <w:p w14:paraId="6B62B26D" w14:textId="77777777" w:rsidR="00437417" w:rsidRPr="0019505B" w:rsidRDefault="00437417" w:rsidP="003134F7">
            <w:pPr>
              <w:pStyle w:val="ListParagraph"/>
              <w:numPr>
                <w:ilvl w:val="0"/>
                <w:numId w:val="8"/>
              </w:numPr>
              <w:tabs>
                <w:tab w:val="left" w:pos="0"/>
              </w:tabs>
              <w:overflowPunct w:val="0"/>
              <w:autoSpaceDE w:val="0"/>
              <w:autoSpaceDN w:val="0"/>
              <w:adjustRightInd w:val="0"/>
              <w:jc w:val="both"/>
              <w:rPr>
                <w:rFonts w:ascii="Arial" w:hAnsi="Arial" w:cs="Arial"/>
                <w:b/>
              </w:rPr>
            </w:pPr>
            <w:r w:rsidRPr="0019505B">
              <w:rPr>
                <w:rFonts w:ascii="Arial" w:hAnsi="Arial" w:cs="Arial"/>
                <w:b/>
              </w:rPr>
              <w:t>What is the volume of Fair hearing requests in the most recent two (2) years?</w:t>
            </w:r>
          </w:p>
          <w:p w14:paraId="4463F84F" w14:textId="77777777" w:rsidR="00437417" w:rsidRPr="0019505B" w:rsidRDefault="00437417" w:rsidP="003134F7">
            <w:pPr>
              <w:pStyle w:val="ListParagraph"/>
              <w:numPr>
                <w:ilvl w:val="0"/>
                <w:numId w:val="8"/>
              </w:numPr>
              <w:tabs>
                <w:tab w:val="left" w:pos="0"/>
              </w:tabs>
              <w:overflowPunct w:val="0"/>
              <w:autoSpaceDE w:val="0"/>
              <w:autoSpaceDN w:val="0"/>
              <w:adjustRightInd w:val="0"/>
              <w:jc w:val="both"/>
              <w:rPr>
                <w:rFonts w:ascii="Arial" w:hAnsi="Arial" w:cs="Arial"/>
              </w:rPr>
            </w:pPr>
            <w:r w:rsidRPr="0019505B">
              <w:rPr>
                <w:rFonts w:ascii="Arial" w:hAnsi="Arial" w:cs="Arial"/>
                <w:b/>
              </w:rPr>
              <w:t xml:space="preserve">Do the fair hearing requests require in-person appearance by the </w:t>
            </w:r>
            <w:r w:rsidR="006B2B90">
              <w:rPr>
                <w:rFonts w:ascii="Arial" w:hAnsi="Arial" w:cs="Arial"/>
                <w:b/>
              </w:rPr>
              <w:t>Vendor’s {C</w:t>
            </w:r>
            <w:r w:rsidRPr="0019505B">
              <w:rPr>
                <w:rFonts w:ascii="Arial" w:hAnsi="Arial" w:cs="Arial"/>
                <w:b/>
              </w:rPr>
              <w:t>ontractor’s</w:t>
            </w:r>
            <w:r w:rsidR="006B2B90">
              <w:rPr>
                <w:rFonts w:ascii="Arial" w:hAnsi="Arial" w:cs="Arial"/>
                <w:b/>
              </w:rPr>
              <w:t>}</w:t>
            </w:r>
            <w:r w:rsidRPr="0019505B">
              <w:rPr>
                <w:rFonts w:ascii="Arial" w:hAnsi="Arial" w:cs="Arial"/>
                <w:b/>
              </w:rPr>
              <w:t xml:space="preserve"> medical director and or nursing staff or can this be done via video or teleconference?</w:t>
            </w:r>
          </w:p>
          <w:p w14:paraId="4A39BA27" w14:textId="77777777" w:rsidR="00437417" w:rsidRPr="0019505B" w:rsidRDefault="00437417" w:rsidP="00834E75">
            <w:pPr>
              <w:tabs>
                <w:tab w:val="left" w:pos="0"/>
              </w:tabs>
              <w:overflowPunct w:val="0"/>
              <w:autoSpaceDE w:val="0"/>
              <w:autoSpaceDN w:val="0"/>
              <w:adjustRightInd w:val="0"/>
              <w:jc w:val="both"/>
              <w:rPr>
                <w:rFonts w:ascii="Arial" w:hAnsi="Arial" w:cs="Arial"/>
              </w:rPr>
            </w:pPr>
          </w:p>
          <w:p w14:paraId="23A740A3" w14:textId="77777777" w:rsidR="00437417" w:rsidRPr="0019505B" w:rsidRDefault="00437417" w:rsidP="00834E75">
            <w:pPr>
              <w:tabs>
                <w:tab w:val="left" w:pos="0"/>
              </w:tabs>
              <w:overflowPunct w:val="0"/>
              <w:autoSpaceDE w:val="0"/>
              <w:autoSpaceDN w:val="0"/>
              <w:adjustRightInd w:val="0"/>
              <w:jc w:val="both"/>
              <w:rPr>
                <w:rFonts w:ascii="Arial" w:hAnsi="Arial" w:cs="Arial"/>
              </w:rPr>
            </w:pPr>
            <w:r w:rsidRPr="0019505B">
              <w:rPr>
                <w:rFonts w:ascii="Arial" w:hAnsi="Arial" w:cs="Arial"/>
              </w:rPr>
              <w:t>A. There have been less than 50 requests for fair hearing in the most recent two (2) years.  The majority of them have been withdrawn by the provider or settled prior to an administrative hearing.</w:t>
            </w:r>
          </w:p>
          <w:p w14:paraId="62677837" w14:textId="77777777" w:rsidR="00437417" w:rsidRPr="0019505B" w:rsidRDefault="00437417" w:rsidP="00834E75">
            <w:pPr>
              <w:tabs>
                <w:tab w:val="left" w:pos="0"/>
              </w:tabs>
              <w:overflowPunct w:val="0"/>
              <w:autoSpaceDE w:val="0"/>
              <w:autoSpaceDN w:val="0"/>
              <w:adjustRightInd w:val="0"/>
              <w:jc w:val="both"/>
              <w:rPr>
                <w:rFonts w:ascii="Arial" w:hAnsi="Arial" w:cs="Arial"/>
              </w:rPr>
            </w:pPr>
            <w:r w:rsidRPr="0019505B">
              <w:rPr>
                <w:rFonts w:ascii="Arial" w:hAnsi="Arial" w:cs="Arial"/>
              </w:rPr>
              <w:t>B.  Pre-hearing status conferences take place by teleconference.  In the event of an administrative hearing, the Vendor’s {Contractor’s} subject matter expert is expected to attend in person.</w:t>
            </w:r>
          </w:p>
        </w:tc>
      </w:tr>
      <w:tr w:rsidR="00437417" w:rsidRPr="0019505B" w14:paraId="2CF57062" w14:textId="77777777" w:rsidTr="00437417">
        <w:tc>
          <w:tcPr>
            <w:tcW w:w="877" w:type="dxa"/>
            <w:tcBorders>
              <w:top w:val="single" w:sz="4" w:space="0" w:color="auto"/>
              <w:left w:val="single" w:sz="4" w:space="0" w:color="auto"/>
              <w:bottom w:val="single" w:sz="4" w:space="0" w:color="auto"/>
              <w:right w:val="single" w:sz="4" w:space="0" w:color="auto"/>
            </w:tcBorders>
          </w:tcPr>
          <w:p w14:paraId="46CF0684"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0F39C6BB"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3.10.2 Fair Hearing</w:t>
            </w:r>
          </w:p>
        </w:tc>
        <w:tc>
          <w:tcPr>
            <w:tcW w:w="7133" w:type="dxa"/>
            <w:tcBorders>
              <w:top w:val="single" w:sz="4" w:space="0" w:color="auto"/>
              <w:left w:val="single" w:sz="4" w:space="0" w:color="auto"/>
              <w:bottom w:val="single" w:sz="4" w:space="0" w:color="auto"/>
              <w:right w:val="single" w:sz="4" w:space="0" w:color="auto"/>
            </w:tcBorders>
          </w:tcPr>
          <w:p w14:paraId="3689A011" w14:textId="77777777" w:rsidR="00437417" w:rsidRPr="0019505B" w:rsidRDefault="00437417" w:rsidP="003134F7">
            <w:pPr>
              <w:pStyle w:val="ListParagraph"/>
              <w:numPr>
                <w:ilvl w:val="0"/>
                <w:numId w:val="10"/>
              </w:num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Where are the fair hearings held or initiated ? </w:t>
            </w:r>
          </w:p>
          <w:p w14:paraId="58CE857D" w14:textId="77777777" w:rsidR="00437417" w:rsidRPr="0019505B" w:rsidRDefault="00437417" w:rsidP="00DF2C2D">
            <w:pPr>
              <w:pStyle w:val="ListParagraph"/>
              <w:numPr>
                <w:ilvl w:val="0"/>
                <w:numId w:val="10"/>
              </w:numPr>
              <w:tabs>
                <w:tab w:val="left" w:pos="0"/>
              </w:tabs>
              <w:overflowPunct w:val="0"/>
              <w:autoSpaceDE w:val="0"/>
              <w:autoSpaceDN w:val="0"/>
              <w:adjustRightInd w:val="0"/>
              <w:jc w:val="both"/>
              <w:rPr>
                <w:rFonts w:ascii="Arial" w:hAnsi="Arial" w:cs="Arial"/>
              </w:rPr>
            </w:pPr>
            <w:r w:rsidRPr="0019505B">
              <w:rPr>
                <w:rFonts w:ascii="Arial" w:hAnsi="Arial" w:cs="Arial"/>
                <w:b/>
              </w:rPr>
              <w:t>Would these be at the Agency’s Trenton office or other locations?</w:t>
            </w:r>
          </w:p>
          <w:p w14:paraId="05E3FA09" w14:textId="77777777" w:rsidR="00437417" w:rsidRPr="0019505B" w:rsidRDefault="00437417" w:rsidP="00834E75">
            <w:pPr>
              <w:tabs>
                <w:tab w:val="left" w:pos="0"/>
              </w:tabs>
              <w:overflowPunct w:val="0"/>
              <w:autoSpaceDE w:val="0"/>
              <w:autoSpaceDN w:val="0"/>
              <w:adjustRightInd w:val="0"/>
              <w:jc w:val="both"/>
              <w:rPr>
                <w:rFonts w:ascii="Arial" w:hAnsi="Arial" w:cs="Arial"/>
              </w:rPr>
            </w:pPr>
          </w:p>
          <w:p w14:paraId="15FBD4C8" w14:textId="77777777" w:rsidR="00437417" w:rsidRPr="0019505B" w:rsidRDefault="00437417" w:rsidP="00834E75">
            <w:pPr>
              <w:tabs>
                <w:tab w:val="left" w:pos="0"/>
              </w:tabs>
              <w:overflowPunct w:val="0"/>
              <w:autoSpaceDE w:val="0"/>
              <w:autoSpaceDN w:val="0"/>
              <w:adjustRightInd w:val="0"/>
              <w:jc w:val="both"/>
              <w:rPr>
                <w:rFonts w:ascii="Arial" w:hAnsi="Arial" w:cs="Arial"/>
              </w:rPr>
            </w:pPr>
            <w:r w:rsidRPr="0019505B">
              <w:rPr>
                <w:rFonts w:ascii="Arial" w:hAnsi="Arial" w:cs="Arial"/>
              </w:rPr>
              <w:t xml:space="preserve">A. Fair hearings are initiated by the provider and held at the </w:t>
            </w:r>
            <w:r w:rsidR="00583D92">
              <w:rPr>
                <w:rFonts w:ascii="Arial" w:hAnsi="Arial" w:cs="Arial"/>
              </w:rPr>
              <w:t xml:space="preserve">New Jersey </w:t>
            </w:r>
            <w:r w:rsidRPr="0019505B">
              <w:rPr>
                <w:rFonts w:ascii="Arial" w:hAnsi="Arial" w:cs="Arial"/>
              </w:rPr>
              <w:t xml:space="preserve">Office of Administrative Law (OAL) in the region of the </w:t>
            </w:r>
            <w:r w:rsidR="006B2B90">
              <w:rPr>
                <w:rFonts w:ascii="Arial" w:hAnsi="Arial" w:cs="Arial"/>
              </w:rPr>
              <w:t>S</w:t>
            </w:r>
            <w:r w:rsidRPr="0019505B">
              <w:rPr>
                <w:rFonts w:ascii="Arial" w:hAnsi="Arial" w:cs="Arial"/>
              </w:rPr>
              <w:t>tate where the provider is located.</w:t>
            </w:r>
          </w:p>
          <w:p w14:paraId="791EC841" w14:textId="77777777" w:rsidR="00437417" w:rsidRPr="0019505B" w:rsidRDefault="00437417" w:rsidP="00834E75">
            <w:pPr>
              <w:tabs>
                <w:tab w:val="left" w:pos="0"/>
              </w:tabs>
              <w:overflowPunct w:val="0"/>
              <w:autoSpaceDE w:val="0"/>
              <w:autoSpaceDN w:val="0"/>
              <w:adjustRightInd w:val="0"/>
              <w:jc w:val="both"/>
              <w:rPr>
                <w:rFonts w:ascii="Arial" w:hAnsi="Arial" w:cs="Arial"/>
              </w:rPr>
            </w:pPr>
            <w:r w:rsidRPr="0019505B">
              <w:rPr>
                <w:rFonts w:ascii="Arial" w:hAnsi="Arial" w:cs="Arial"/>
              </w:rPr>
              <w:t>B. The OAL offices in New Jersey are located in Newark, Trenton, and Atlantic City.</w:t>
            </w:r>
          </w:p>
        </w:tc>
      </w:tr>
      <w:tr w:rsidR="00437417" w:rsidRPr="0019505B" w14:paraId="2E869F83" w14:textId="77777777" w:rsidTr="00437417">
        <w:tc>
          <w:tcPr>
            <w:tcW w:w="877" w:type="dxa"/>
            <w:tcBorders>
              <w:top w:val="single" w:sz="4" w:space="0" w:color="auto"/>
              <w:left w:val="single" w:sz="4" w:space="0" w:color="auto"/>
              <w:bottom w:val="single" w:sz="4" w:space="0" w:color="auto"/>
              <w:right w:val="single" w:sz="4" w:space="0" w:color="auto"/>
            </w:tcBorders>
          </w:tcPr>
          <w:p w14:paraId="5EE5225C"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80</w:t>
            </w:r>
          </w:p>
        </w:tc>
        <w:tc>
          <w:tcPr>
            <w:tcW w:w="2160" w:type="dxa"/>
            <w:tcBorders>
              <w:top w:val="single" w:sz="4" w:space="0" w:color="auto"/>
              <w:left w:val="single" w:sz="4" w:space="0" w:color="auto"/>
              <w:bottom w:val="single" w:sz="4" w:space="0" w:color="auto"/>
              <w:right w:val="single" w:sz="4" w:space="0" w:color="auto"/>
            </w:tcBorders>
          </w:tcPr>
          <w:p w14:paraId="17641D8F"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3.10.2 Fair Hearing Process, A.</w:t>
            </w:r>
          </w:p>
        </w:tc>
        <w:tc>
          <w:tcPr>
            <w:tcW w:w="7133" w:type="dxa"/>
            <w:tcBorders>
              <w:top w:val="single" w:sz="4" w:space="0" w:color="auto"/>
              <w:left w:val="single" w:sz="4" w:space="0" w:color="auto"/>
              <w:bottom w:val="single" w:sz="4" w:space="0" w:color="auto"/>
              <w:right w:val="single" w:sz="4" w:space="0" w:color="auto"/>
            </w:tcBorders>
          </w:tcPr>
          <w:p w14:paraId="76CEAD45"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Bid </w:t>
            </w:r>
            <w:r w:rsidR="006B2B90">
              <w:rPr>
                <w:rFonts w:ascii="Arial" w:hAnsi="Arial" w:cs="Arial"/>
                <w:b/>
              </w:rPr>
              <w:t>S</w:t>
            </w:r>
            <w:r w:rsidRPr="0019505B">
              <w:rPr>
                <w:rFonts w:ascii="Arial" w:hAnsi="Arial" w:cs="Arial"/>
                <w:b/>
              </w:rPr>
              <w:t>olicitation page 29, Section 3.10.2 Fair Hearing Process, A. states "The Vendor (Contractor) shall: A. Submit Provider requests for Fair Hearings to the DMAHS Fair Hearing Unit within 20 days of the date of an adverse determination notice. Requests by providers must be submitted in writing to the DMAHS Fair Hearing Unit, PO Box 721, Quakerbridge Plaza, Trenton, NJ 08625;..." Clarification: Does the provider submit the Fair Hearing request to the Vendor</w:t>
            </w:r>
            <w:r w:rsidR="006B2B90">
              <w:rPr>
                <w:rFonts w:ascii="Arial" w:hAnsi="Arial" w:cs="Arial"/>
                <w:b/>
              </w:rPr>
              <w:t xml:space="preserve"> {Contractor}</w:t>
            </w:r>
            <w:r w:rsidRPr="0019505B">
              <w:rPr>
                <w:rFonts w:ascii="Arial" w:hAnsi="Arial" w:cs="Arial"/>
                <w:b/>
              </w:rPr>
              <w:t xml:space="preserve"> and the Vendor </w:t>
            </w:r>
            <w:r w:rsidR="006B2B90">
              <w:rPr>
                <w:rFonts w:ascii="Arial" w:hAnsi="Arial" w:cs="Arial"/>
                <w:b/>
              </w:rPr>
              <w:t xml:space="preserve">{Contractor} </w:t>
            </w:r>
            <w:r w:rsidRPr="0019505B">
              <w:rPr>
                <w:rFonts w:ascii="Arial" w:hAnsi="Arial" w:cs="Arial"/>
                <w:b/>
              </w:rPr>
              <w:t>submits it on their behalf to DMAHS, or can the provider submit their Fair Hearing request directly to DMAHS?</w:t>
            </w:r>
          </w:p>
          <w:p w14:paraId="71DA245A"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58B18D4D"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rPr>
              <w:t>Delegated providers may submit the Fair Hearing request directly to DMAHS.  Non-delegated providers must submit the Fair Hearing request to the Vendor {Contractor} and the Vendor {Contractor} must submit to DMAHS on behalf of the provider.</w:t>
            </w:r>
          </w:p>
        </w:tc>
      </w:tr>
      <w:tr w:rsidR="00437417" w:rsidRPr="0019505B" w14:paraId="01E1E784" w14:textId="77777777" w:rsidTr="0091384D">
        <w:trPr>
          <w:trHeight w:val="692"/>
        </w:trPr>
        <w:tc>
          <w:tcPr>
            <w:tcW w:w="877" w:type="dxa"/>
            <w:tcBorders>
              <w:top w:val="single" w:sz="4" w:space="0" w:color="auto"/>
              <w:left w:val="single" w:sz="4" w:space="0" w:color="auto"/>
              <w:bottom w:val="single" w:sz="4" w:space="0" w:color="auto"/>
              <w:right w:val="single" w:sz="4" w:space="0" w:color="auto"/>
            </w:tcBorders>
          </w:tcPr>
          <w:p w14:paraId="7DA22493"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50622040"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3.10.2 Fair Hearing Process, B. and C.</w:t>
            </w:r>
          </w:p>
        </w:tc>
        <w:tc>
          <w:tcPr>
            <w:tcW w:w="7133" w:type="dxa"/>
            <w:tcBorders>
              <w:top w:val="single" w:sz="4" w:space="0" w:color="auto"/>
              <w:left w:val="single" w:sz="4" w:space="0" w:color="auto"/>
              <w:bottom w:val="single" w:sz="4" w:space="0" w:color="auto"/>
              <w:right w:val="single" w:sz="4" w:space="0" w:color="auto"/>
            </w:tcBorders>
          </w:tcPr>
          <w:p w14:paraId="5F7C1309"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Bid </w:t>
            </w:r>
            <w:r w:rsidR="006B2B90">
              <w:rPr>
                <w:rFonts w:ascii="Arial" w:hAnsi="Arial" w:cs="Arial"/>
                <w:b/>
              </w:rPr>
              <w:t>S</w:t>
            </w:r>
            <w:r w:rsidRPr="0019505B">
              <w:rPr>
                <w:rFonts w:ascii="Arial" w:hAnsi="Arial" w:cs="Arial"/>
                <w:b/>
              </w:rPr>
              <w:t xml:space="preserve">olicitation page 29, Section 3.10.2 Fair Hearing Process, B. and C. state "B. Participate in Fair Hearings related to audit findings; and C. Provide expert testimony including board certified physicians when requested, for administrative, civil and/or criminal proceedings arising from audit activities or review activities." </w:t>
            </w:r>
          </w:p>
          <w:p w14:paraId="35F32DAA" w14:textId="77777777" w:rsidR="00437417" w:rsidRPr="0019505B" w:rsidRDefault="00437417" w:rsidP="00DF2C2D">
            <w:pPr>
              <w:pStyle w:val="ListParagraph"/>
              <w:numPr>
                <w:ilvl w:val="0"/>
                <w:numId w:val="11"/>
              </w:num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Can expert testimony be provided telephonically, or must it be in person? </w:t>
            </w:r>
          </w:p>
          <w:p w14:paraId="4D2BB417" w14:textId="77777777" w:rsidR="00437417" w:rsidRPr="0019505B" w:rsidRDefault="00437417" w:rsidP="00DF2C2D">
            <w:pPr>
              <w:pStyle w:val="ListParagraph"/>
              <w:numPr>
                <w:ilvl w:val="0"/>
                <w:numId w:val="11"/>
              </w:numPr>
              <w:tabs>
                <w:tab w:val="left" w:pos="0"/>
              </w:tabs>
              <w:overflowPunct w:val="0"/>
              <w:autoSpaceDE w:val="0"/>
              <w:autoSpaceDN w:val="0"/>
              <w:adjustRightInd w:val="0"/>
              <w:jc w:val="both"/>
              <w:rPr>
                <w:rFonts w:ascii="Arial" w:hAnsi="Arial" w:cs="Arial"/>
                <w:b/>
              </w:rPr>
            </w:pPr>
            <w:r w:rsidRPr="0019505B">
              <w:rPr>
                <w:rFonts w:ascii="Arial" w:hAnsi="Arial" w:cs="Arial"/>
                <w:b/>
              </w:rPr>
              <w:t>If in person, is there historical data as to how many face-to-face fair hearings were conducted during the past 12 months?</w:t>
            </w:r>
          </w:p>
          <w:p w14:paraId="20A8AE53" w14:textId="77777777" w:rsidR="00437417" w:rsidRPr="0019505B" w:rsidRDefault="00437417" w:rsidP="00834E75">
            <w:pPr>
              <w:tabs>
                <w:tab w:val="left" w:pos="0"/>
              </w:tabs>
              <w:overflowPunct w:val="0"/>
              <w:autoSpaceDE w:val="0"/>
              <w:autoSpaceDN w:val="0"/>
              <w:adjustRightInd w:val="0"/>
              <w:jc w:val="both"/>
              <w:rPr>
                <w:rFonts w:ascii="Arial" w:hAnsi="Arial" w:cs="Arial"/>
                <w:b/>
              </w:rPr>
            </w:pPr>
          </w:p>
          <w:p w14:paraId="02346313" w14:textId="77777777" w:rsidR="00437417" w:rsidRPr="0019505B" w:rsidRDefault="00437417" w:rsidP="003200DC">
            <w:pPr>
              <w:tabs>
                <w:tab w:val="left" w:pos="0"/>
              </w:tabs>
              <w:overflowPunct w:val="0"/>
              <w:autoSpaceDE w:val="0"/>
              <w:autoSpaceDN w:val="0"/>
              <w:adjustRightInd w:val="0"/>
              <w:jc w:val="both"/>
              <w:rPr>
                <w:rFonts w:ascii="Arial" w:hAnsi="Arial" w:cs="Arial"/>
              </w:rPr>
            </w:pPr>
            <w:r w:rsidRPr="0019505B">
              <w:rPr>
                <w:rFonts w:ascii="Arial" w:hAnsi="Arial" w:cs="Arial"/>
              </w:rPr>
              <w:t xml:space="preserve">A. Please see answer to question #78, B.  </w:t>
            </w:r>
          </w:p>
          <w:p w14:paraId="2EC976DE" w14:textId="77777777" w:rsidR="00437417" w:rsidRPr="0019505B" w:rsidRDefault="00437417" w:rsidP="00834E75">
            <w:pPr>
              <w:tabs>
                <w:tab w:val="left" w:pos="0"/>
              </w:tabs>
              <w:overflowPunct w:val="0"/>
              <w:autoSpaceDE w:val="0"/>
              <w:autoSpaceDN w:val="0"/>
              <w:adjustRightInd w:val="0"/>
              <w:jc w:val="both"/>
              <w:rPr>
                <w:rFonts w:ascii="Arial" w:hAnsi="Arial" w:cs="Arial"/>
                <w:b/>
              </w:rPr>
            </w:pPr>
            <w:r w:rsidRPr="0019505B">
              <w:rPr>
                <w:rFonts w:ascii="Arial" w:hAnsi="Arial" w:cs="Arial"/>
              </w:rPr>
              <w:t>B. No face-to-face fair hearings were conducted during the past 12 months.</w:t>
            </w:r>
          </w:p>
        </w:tc>
      </w:tr>
      <w:tr w:rsidR="00437417" w:rsidRPr="0019505B" w14:paraId="696F7FBB" w14:textId="77777777" w:rsidTr="0091384D">
        <w:trPr>
          <w:trHeight w:val="1142"/>
        </w:trPr>
        <w:tc>
          <w:tcPr>
            <w:tcW w:w="877" w:type="dxa"/>
            <w:tcBorders>
              <w:top w:val="single" w:sz="4" w:space="0" w:color="auto"/>
              <w:left w:val="single" w:sz="4" w:space="0" w:color="auto"/>
              <w:bottom w:val="single" w:sz="4" w:space="0" w:color="auto"/>
              <w:right w:val="single" w:sz="4" w:space="0" w:color="auto"/>
            </w:tcBorders>
          </w:tcPr>
          <w:p w14:paraId="527B544C"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82</w:t>
            </w:r>
          </w:p>
        </w:tc>
        <w:tc>
          <w:tcPr>
            <w:tcW w:w="2160" w:type="dxa"/>
            <w:tcBorders>
              <w:top w:val="single" w:sz="4" w:space="0" w:color="auto"/>
              <w:left w:val="single" w:sz="4" w:space="0" w:color="auto"/>
              <w:bottom w:val="single" w:sz="4" w:space="0" w:color="auto"/>
              <w:right w:val="single" w:sz="4" w:space="0" w:color="auto"/>
            </w:tcBorders>
          </w:tcPr>
          <w:p w14:paraId="605DBAEE"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3.10.2 Fair Hearings Process</w:t>
            </w:r>
          </w:p>
        </w:tc>
        <w:tc>
          <w:tcPr>
            <w:tcW w:w="7133" w:type="dxa"/>
            <w:tcBorders>
              <w:top w:val="single" w:sz="4" w:space="0" w:color="auto"/>
              <w:left w:val="single" w:sz="4" w:space="0" w:color="auto"/>
              <w:bottom w:val="single" w:sz="4" w:space="0" w:color="auto"/>
              <w:right w:val="single" w:sz="4" w:space="0" w:color="auto"/>
            </w:tcBorders>
          </w:tcPr>
          <w:p w14:paraId="06D92CB5"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Will the State please clarify if it intends for the Vendor to receive fair hearings requests from the provider as opposed to the current process of the State receiving those requests?</w:t>
            </w:r>
          </w:p>
          <w:p w14:paraId="5494D2FA"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6C6E95A3" w14:textId="77777777" w:rsidR="00437417" w:rsidRPr="0019505B" w:rsidRDefault="00437417" w:rsidP="005663AD">
            <w:pPr>
              <w:tabs>
                <w:tab w:val="left" w:pos="0"/>
              </w:tabs>
              <w:overflowPunct w:val="0"/>
              <w:autoSpaceDE w:val="0"/>
              <w:autoSpaceDN w:val="0"/>
              <w:adjustRightInd w:val="0"/>
              <w:jc w:val="both"/>
              <w:rPr>
                <w:rFonts w:ascii="Arial" w:hAnsi="Arial" w:cs="Arial"/>
              </w:rPr>
            </w:pPr>
            <w:r w:rsidRPr="0019505B">
              <w:rPr>
                <w:rFonts w:ascii="Arial" w:hAnsi="Arial" w:cs="Arial"/>
              </w:rPr>
              <w:t>Please see answer to question #80.</w:t>
            </w:r>
          </w:p>
        </w:tc>
      </w:tr>
      <w:tr w:rsidR="00437417" w:rsidRPr="0019505B" w14:paraId="7021A5BB" w14:textId="77777777" w:rsidTr="00437417">
        <w:tc>
          <w:tcPr>
            <w:tcW w:w="877" w:type="dxa"/>
            <w:tcBorders>
              <w:top w:val="single" w:sz="4" w:space="0" w:color="auto"/>
              <w:left w:val="single" w:sz="4" w:space="0" w:color="auto"/>
              <w:bottom w:val="single" w:sz="4" w:space="0" w:color="auto"/>
              <w:right w:val="single" w:sz="4" w:space="0" w:color="auto"/>
            </w:tcBorders>
          </w:tcPr>
          <w:p w14:paraId="758409F6"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657F2B2F"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3.11.1 On-Line User Interface, B., f.</w:t>
            </w:r>
          </w:p>
        </w:tc>
        <w:tc>
          <w:tcPr>
            <w:tcW w:w="7133" w:type="dxa"/>
            <w:tcBorders>
              <w:top w:val="single" w:sz="4" w:space="0" w:color="auto"/>
              <w:left w:val="single" w:sz="4" w:space="0" w:color="auto"/>
              <w:bottom w:val="single" w:sz="4" w:space="0" w:color="auto"/>
              <w:right w:val="single" w:sz="4" w:space="0" w:color="auto"/>
            </w:tcBorders>
          </w:tcPr>
          <w:p w14:paraId="5AA89DFD"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Bid </w:t>
            </w:r>
            <w:r w:rsidR="006B2B90">
              <w:rPr>
                <w:rFonts w:ascii="Arial" w:hAnsi="Arial" w:cs="Arial"/>
                <w:b/>
              </w:rPr>
              <w:t>S</w:t>
            </w:r>
            <w:r w:rsidRPr="0019505B">
              <w:rPr>
                <w:rFonts w:ascii="Arial" w:hAnsi="Arial" w:cs="Arial"/>
                <w:b/>
              </w:rPr>
              <w:t>olicitation page 30, Section 3.11.1 On-Line User Interface, B., f. states "The secured provider user access shall provide: f. All other correspondence received from and sent to the provider relating to specific cases." Can all provider correspondence be in an electronic format and sent electronically to the provider via a secure email system or provider portal?</w:t>
            </w:r>
          </w:p>
          <w:p w14:paraId="11C1CCAD"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52D5D38D" w14:textId="49B72C23"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rPr>
              <w:t xml:space="preserve">Please see revised Bid Solicitation dated </w:t>
            </w:r>
            <w:r w:rsidR="00CD7EE3">
              <w:rPr>
                <w:rFonts w:ascii="Arial" w:hAnsi="Arial" w:cs="Arial"/>
              </w:rPr>
              <w:t xml:space="preserve">10/22/2018 </w:t>
            </w:r>
            <w:r w:rsidRPr="0019505B">
              <w:rPr>
                <w:rFonts w:ascii="Arial" w:hAnsi="Arial" w:cs="Arial"/>
              </w:rPr>
              <w:t>Section 3.11.1, B,f.</w:t>
            </w:r>
          </w:p>
        </w:tc>
      </w:tr>
      <w:tr w:rsidR="00437417" w:rsidRPr="0019505B" w14:paraId="7AB27ABE" w14:textId="77777777" w:rsidTr="00437417">
        <w:tc>
          <w:tcPr>
            <w:tcW w:w="877" w:type="dxa"/>
            <w:tcBorders>
              <w:top w:val="single" w:sz="4" w:space="0" w:color="auto"/>
              <w:left w:val="single" w:sz="4" w:space="0" w:color="auto"/>
              <w:bottom w:val="single" w:sz="4" w:space="0" w:color="auto"/>
              <w:right w:val="single" w:sz="4" w:space="0" w:color="auto"/>
            </w:tcBorders>
          </w:tcPr>
          <w:p w14:paraId="55DFEB25"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0A4CE028"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3.11.1</w:t>
            </w:r>
          </w:p>
        </w:tc>
        <w:tc>
          <w:tcPr>
            <w:tcW w:w="7133" w:type="dxa"/>
            <w:tcBorders>
              <w:top w:val="single" w:sz="4" w:space="0" w:color="auto"/>
              <w:left w:val="single" w:sz="4" w:space="0" w:color="auto"/>
              <w:bottom w:val="single" w:sz="4" w:space="0" w:color="auto"/>
              <w:right w:val="single" w:sz="4" w:space="0" w:color="auto"/>
            </w:tcBorders>
          </w:tcPr>
          <w:p w14:paraId="42401FB8"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In regards to 3.11.1 On-Line User Interface, is the </w:t>
            </w:r>
            <w:r w:rsidR="006B2B90">
              <w:rPr>
                <w:rFonts w:ascii="Arial" w:hAnsi="Arial" w:cs="Arial"/>
                <w:b/>
              </w:rPr>
              <w:t>V</w:t>
            </w:r>
            <w:r w:rsidRPr="0019505B">
              <w:rPr>
                <w:rFonts w:ascii="Arial" w:hAnsi="Arial" w:cs="Arial"/>
                <w:b/>
              </w:rPr>
              <w:t>endor</w:t>
            </w:r>
            <w:r w:rsidR="006B2B90">
              <w:rPr>
                <w:rFonts w:ascii="Arial" w:hAnsi="Arial" w:cs="Arial"/>
                <w:b/>
              </w:rPr>
              <w:t xml:space="preserve"> {Contractor}</w:t>
            </w:r>
            <w:r w:rsidRPr="0019505B">
              <w:rPr>
                <w:rFonts w:ascii="Arial" w:hAnsi="Arial" w:cs="Arial"/>
                <w:b/>
              </w:rPr>
              <w:t xml:space="preserve"> required to develop the user interface?</w:t>
            </w:r>
          </w:p>
          <w:p w14:paraId="310DB0BC"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7541DC6F" w14:textId="77777777" w:rsidR="00437417" w:rsidRPr="0019505B" w:rsidRDefault="00437417" w:rsidP="005663AD">
            <w:pPr>
              <w:tabs>
                <w:tab w:val="left" w:pos="0"/>
              </w:tabs>
              <w:overflowPunct w:val="0"/>
              <w:autoSpaceDE w:val="0"/>
              <w:autoSpaceDN w:val="0"/>
              <w:adjustRightInd w:val="0"/>
              <w:jc w:val="both"/>
              <w:rPr>
                <w:rFonts w:ascii="Arial" w:hAnsi="Arial" w:cs="Arial"/>
              </w:rPr>
            </w:pPr>
            <w:r w:rsidRPr="0019505B">
              <w:rPr>
                <w:rFonts w:ascii="Arial" w:hAnsi="Arial" w:cs="Arial"/>
              </w:rPr>
              <w:t>Yes.</w:t>
            </w:r>
          </w:p>
        </w:tc>
      </w:tr>
      <w:tr w:rsidR="00437417" w:rsidRPr="0019505B" w14:paraId="1C8F3442" w14:textId="77777777" w:rsidTr="00437417">
        <w:tc>
          <w:tcPr>
            <w:tcW w:w="877" w:type="dxa"/>
            <w:tcBorders>
              <w:top w:val="single" w:sz="4" w:space="0" w:color="auto"/>
              <w:left w:val="single" w:sz="4" w:space="0" w:color="auto"/>
              <w:bottom w:val="single" w:sz="4" w:space="0" w:color="auto"/>
              <w:right w:val="single" w:sz="4" w:space="0" w:color="auto"/>
            </w:tcBorders>
          </w:tcPr>
          <w:p w14:paraId="2C1BC4EF"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405ECCAE"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3.11.1 Online User Interface</w:t>
            </w:r>
          </w:p>
        </w:tc>
        <w:tc>
          <w:tcPr>
            <w:tcW w:w="7133" w:type="dxa"/>
            <w:tcBorders>
              <w:top w:val="single" w:sz="4" w:space="0" w:color="auto"/>
              <w:left w:val="single" w:sz="4" w:space="0" w:color="auto"/>
              <w:bottom w:val="single" w:sz="4" w:space="0" w:color="auto"/>
              <w:right w:val="single" w:sz="4" w:space="0" w:color="auto"/>
            </w:tcBorders>
          </w:tcPr>
          <w:p w14:paraId="0FDF1079" w14:textId="77777777" w:rsidR="00437417" w:rsidRPr="0019505B" w:rsidRDefault="00437417" w:rsidP="00DF2C2D">
            <w:pPr>
              <w:tabs>
                <w:tab w:val="left" w:pos="0"/>
              </w:tabs>
              <w:overflowPunct w:val="0"/>
              <w:autoSpaceDE w:val="0"/>
              <w:autoSpaceDN w:val="0"/>
              <w:adjustRightInd w:val="0"/>
              <w:jc w:val="both"/>
              <w:rPr>
                <w:rFonts w:ascii="Arial" w:hAnsi="Arial" w:cs="Arial"/>
                <w:b/>
              </w:rPr>
            </w:pPr>
            <w:r w:rsidRPr="0019505B">
              <w:rPr>
                <w:rFonts w:ascii="Arial" w:hAnsi="Arial" w:cs="Arial"/>
                <w:b/>
              </w:rPr>
              <w:t>Will the State please provide additional clarification of expectations for sub-items a, c, and d? A. The secured provider user access shall provide: 1. Access to the following provider specific data: a. The most current and historical provider “Performance Report Card”; b. Active audit status for providers with claims selected during a current audit period, including case specific medical record request dates, receipt dates, remaining days for record receipt, audit completion date and notice of adverse determination date; c. Reports resulting from provider education; d. Corrective Action Plan (CAP); e. Appeal status of specific claims; and f. All other correspondence received from and sent to the provider relating to specific cases.</w:t>
            </w:r>
          </w:p>
          <w:p w14:paraId="7B879C97" w14:textId="5216FDD1" w:rsidR="00437417" w:rsidRPr="0019505B" w:rsidRDefault="00CF2F24" w:rsidP="003A4B11">
            <w:pPr>
              <w:tabs>
                <w:tab w:val="left" w:pos="0"/>
              </w:tabs>
              <w:overflowPunct w:val="0"/>
              <w:autoSpaceDE w:val="0"/>
              <w:autoSpaceDN w:val="0"/>
              <w:adjustRightInd w:val="0"/>
              <w:jc w:val="both"/>
              <w:rPr>
                <w:rFonts w:ascii="Arial" w:hAnsi="Arial" w:cs="Arial"/>
              </w:rPr>
            </w:pPr>
            <w:r>
              <w:rPr>
                <w:rFonts w:ascii="Arial" w:hAnsi="Arial" w:cs="Arial"/>
                <w:b/>
              </w:rPr>
              <w:t>B 1.</w:t>
            </w:r>
            <w:r w:rsidR="00437417" w:rsidRPr="0019505B">
              <w:rPr>
                <w:rFonts w:ascii="Arial" w:hAnsi="Arial" w:cs="Arial"/>
              </w:rPr>
              <w:t xml:space="preserve"> a) The most current and historical provider “Performance Report Card”.  The user will have access, through a secured portal, to their most current and historical audit performance data; c) the user will have access, through a secured portal, to all documentation resulting from provider education; d) the user will have access, through a secured portal, to all documentation resulting from a Corrective Action Plan (CAP).</w:t>
            </w:r>
          </w:p>
        </w:tc>
      </w:tr>
      <w:tr w:rsidR="00437417" w:rsidRPr="0019505B" w14:paraId="3D644B96" w14:textId="77777777" w:rsidTr="00437417">
        <w:tc>
          <w:tcPr>
            <w:tcW w:w="877" w:type="dxa"/>
            <w:tcBorders>
              <w:top w:val="single" w:sz="4" w:space="0" w:color="auto"/>
              <w:left w:val="single" w:sz="4" w:space="0" w:color="auto"/>
              <w:bottom w:val="single" w:sz="4" w:space="0" w:color="auto"/>
              <w:right w:val="single" w:sz="4" w:space="0" w:color="auto"/>
            </w:tcBorders>
          </w:tcPr>
          <w:p w14:paraId="3CD494EE"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426236D8"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3.11.2.B.2. Reports</w:t>
            </w:r>
          </w:p>
        </w:tc>
        <w:tc>
          <w:tcPr>
            <w:tcW w:w="7133" w:type="dxa"/>
            <w:tcBorders>
              <w:top w:val="single" w:sz="4" w:space="0" w:color="auto"/>
              <w:left w:val="single" w:sz="4" w:space="0" w:color="auto"/>
              <w:bottom w:val="single" w:sz="4" w:space="0" w:color="auto"/>
              <w:right w:val="single" w:sz="4" w:space="0" w:color="auto"/>
            </w:tcBorders>
          </w:tcPr>
          <w:p w14:paraId="4CDEC1C7"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Will the State please define all of the values it expects the vendor to capture as it relates to summary of savings. Should this just be the recovered dollar amounts?</w:t>
            </w:r>
          </w:p>
          <w:p w14:paraId="18BCC9CF"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1D96CDDD" w14:textId="77777777" w:rsidR="00437417" w:rsidRPr="0019505B" w:rsidRDefault="00B602B6" w:rsidP="003A4B11">
            <w:pPr>
              <w:tabs>
                <w:tab w:val="left" w:pos="0"/>
              </w:tabs>
              <w:overflowPunct w:val="0"/>
              <w:autoSpaceDE w:val="0"/>
              <w:autoSpaceDN w:val="0"/>
              <w:adjustRightInd w:val="0"/>
              <w:jc w:val="both"/>
              <w:rPr>
                <w:rFonts w:ascii="Arial" w:hAnsi="Arial" w:cs="Arial"/>
                <w:b/>
              </w:rPr>
            </w:pPr>
            <w:r>
              <w:rPr>
                <w:rFonts w:ascii="Arial" w:hAnsi="Arial" w:cs="Arial"/>
              </w:rPr>
              <w:t>Summary of Savings</w:t>
            </w:r>
            <w:r w:rsidR="00437417" w:rsidRPr="0019505B">
              <w:rPr>
                <w:rFonts w:ascii="Arial" w:hAnsi="Arial" w:cs="Arial"/>
              </w:rPr>
              <w:t xml:space="preserve"> will consist of actual recovered dollars after all appeals and adjustments are complete.</w:t>
            </w:r>
          </w:p>
        </w:tc>
      </w:tr>
      <w:tr w:rsidR="00437417" w:rsidRPr="0019505B" w14:paraId="2C9006FD" w14:textId="77777777" w:rsidTr="00437417">
        <w:tc>
          <w:tcPr>
            <w:tcW w:w="877" w:type="dxa"/>
            <w:tcBorders>
              <w:top w:val="single" w:sz="4" w:space="0" w:color="auto"/>
              <w:left w:val="single" w:sz="4" w:space="0" w:color="auto"/>
              <w:bottom w:val="single" w:sz="4" w:space="0" w:color="auto"/>
              <w:right w:val="single" w:sz="4" w:space="0" w:color="auto"/>
            </w:tcBorders>
          </w:tcPr>
          <w:p w14:paraId="4BB48B17"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6848C3C6"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3.11.3 Education and Follow-up</w:t>
            </w:r>
          </w:p>
        </w:tc>
        <w:tc>
          <w:tcPr>
            <w:tcW w:w="7133" w:type="dxa"/>
            <w:tcBorders>
              <w:top w:val="single" w:sz="4" w:space="0" w:color="auto"/>
              <w:left w:val="single" w:sz="4" w:space="0" w:color="auto"/>
              <w:bottom w:val="single" w:sz="4" w:space="0" w:color="auto"/>
              <w:right w:val="single" w:sz="4" w:space="0" w:color="auto"/>
            </w:tcBorders>
          </w:tcPr>
          <w:p w14:paraId="4A8B7BA4"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Will the State please provide the annual volume expectations for provider targeted educational sessions?</w:t>
            </w:r>
          </w:p>
          <w:p w14:paraId="64130DF4"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4A0B3F81"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rPr>
              <w:t>The State expects that provider targeted educational sessions will be on-going and available as requested.  The Vendor {Contractor} may expect to provide support and educational resources to all providers.</w:t>
            </w:r>
          </w:p>
        </w:tc>
      </w:tr>
      <w:tr w:rsidR="00437417" w:rsidRPr="0019505B" w14:paraId="10F18175" w14:textId="77777777" w:rsidTr="00437417">
        <w:tc>
          <w:tcPr>
            <w:tcW w:w="877" w:type="dxa"/>
            <w:tcBorders>
              <w:top w:val="single" w:sz="4" w:space="0" w:color="auto"/>
              <w:left w:val="single" w:sz="4" w:space="0" w:color="auto"/>
              <w:bottom w:val="single" w:sz="4" w:space="0" w:color="auto"/>
              <w:right w:val="single" w:sz="4" w:space="0" w:color="auto"/>
            </w:tcBorders>
          </w:tcPr>
          <w:p w14:paraId="2C68EA8F"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4FFB30D6"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4.4.3.3.2 Mobilization Plan</w:t>
            </w:r>
          </w:p>
        </w:tc>
        <w:tc>
          <w:tcPr>
            <w:tcW w:w="7133" w:type="dxa"/>
            <w:tcBorders>
              <w:top w:val="single" w:sz="4" w:space="0" w:color="auto"/>
              <w:left w:val="single" w:sz="4" w:space="0" w:color="auto"/>
              <w:bottom w:val="single" w:sz="4" w:space="0" w:color="auto"/>
              <w:right w:val="single" w:sz="4" w:space="0" w:color="auto"/>
            </w:tcBorders>
          </w:tcPr>
          <w:p w14:paraId="728D671E" w14:textId="77777777" w:rsidR="00437417" w:rsidRPr="0019505B" w:rsidRDefault="00437417" w:rsidP="00DF2C2D">
            <w:pPr>
              <w:tabs>
                <w:tab w:val="left" w:pos="0"/>
              </w:tabs>
              <w:overflowPunct w:val="0"/>
              <w:autoSpaceDE w:val="0"/>
              <w:autoSpaceDN w:val="0"/>
              <w:adjustRightInd w:val="0"/>
              <w:jc w:val="both"/>
              <w:rPr>
                <w:rFonts w:ascii="Arial" w:hAnsi="Arial" w:cs="Arial"/>
                <w:b/>
              </w:rPr>
            </w:pPr>
            <w:r w:rsidRPr="0019505B">
              <w:rPr>
                <w:rFonts w:ascii="Arial" w:hAnsi="Arial" w:cs="Arial"/>
                <w:b/>
              </w:rPr>
              <w:t>Each Vendor [Bidder</w:t>
            </w:r>
            <w:r w:rsidR="0091384D">
              <w:rPr>
                <w:rFonts w:ascii="Arial" w:hAnsi="Arial" w:cs="Arial"/>
                <w:b/>
              </w:rPr>
              <w:t xml:space="preserve"> should </w:t>
            </w:r>
            <w:r w:rsidRPr="0019505B">
              <w:rPr>
                <w:rFonts w:ascii="Arial" w:hAnsi="Arial" w:cs="Arial"/>
                <w:b/>
              </w:rPr>
              <w:t>include as part of its Quote a mobilization plan, beginning with the date of notification of Blanket P.O. award and lasting no longer then 120 DAYS:</w:t>
            </w:r>
          </w:p>
          <w:p w14:paraId="35B9E0E3" w14:textId="77777777" w:rsidR="00437417" w:rsidRPr="0019505B" w:rsidRDefault="00437417" w:rsidP="00DF2C2D">
            <w:pPr>
              <w:pStyle w:val="ListParagraph"/>
              <w:numPr>
                <w:ilvl w:val="0"/>
                <w:numId w:val="12"/>
              </w:num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Would this be considered an implementation time-period? </w:t>
            </w:r>
          </w:p>
          <w:p w14:paraId="36F52906" w14:textId="77777777" w:rsidR="00437417" w:rsidRPr="0019505B" w:rsidRDefault="00437417" w:rsidP="00DF2C2D">
            <w:pPr>
              <w:pStyle w:val="ListParagraph"/>
              <w:numPr>
                <w:ilvl w:val="0"/>
                <w:numId w:val="12"/>
              </w:numPr>
              <w:tabs>
                <w:tab w:val="left" w:pos="0"/>
              </w:tabs>
              <w:overflowPunct w:val="0"/>
              <w:autoSpaceDE w:val="0"/>
              <w:autoSpaceDN w:val="0"/>
              <w:adjustRightInd w:val="0"/>
              <w:jc w:val="both"/>
              <w:rPr>
                <w:rFonts w:ascii="Arial" w:hAnsi="Arial" w:cs="Arial"/>
              </w:rPr>
            </w:pPr>
            <w:r w:rsidRPr="0019505B">
              <w:rPr>
                <w:rFonts w:ascii="Arial" w:hAnsi="Arial" w:cs="Arial"/>
                <w:b/>
              </w:rPr>
              <w:t>If so, would there be reimbursement for this mobilization work outside of the pricing on the State-Supplied Price Sheet?</w:t>
            </w:r>
          </w:p>
          <w:p w14:paraId="7633ACBC" w14:textId="77777777" w:rsidR="00437417" w:rsidRPr="0019505B" w:rsidRDefault="00437417" w:rsidP="00CD3664">
            <w:pPr>
              <w:tabs>
                <w:tab w:val="left" w:pos="0"/>
              </w:tabs>
              <w:overflowPunct w:val="0"/>
              <w:autoSpaceDE w:val="0"/>
              <w:autoSpaceDN w:val="0"/>
              <w:adjustRightInd w:val="0"/>
              <w:jc w:val="both"/>
              <w:rPr>
                <w:rFonts w:ascii="Arial" w:hAnsi="Arial" w:cs="Arial"/>
              </w:rPr>
            </w:pPr>
          </w:p>
          <w:p w14:paraId="3776952B" w14:textId="77777777" w:rsidR="00437417" w:rsidRPr="0019505B" w:rsidRDefault="00437417" w:rsidP="00CD3664">
            <w:pPr>
              <w:tabs>
                <w:tab w:val="left" w:pos="0"/>
              </w:tabs>
              <w:overflowPunct w:val="0"/>
              <w:autoSpaceDE w:val="0"/>
              <w:autoSpaceDN w:val="0"/>
              <w:adjustRightInd w:val="0"/>
              <w:jc w:val="both"/>
              <w:rPr>
                <w:rFonts w:ascii="Arial" w:hAnsi="Arial" w:cs="Arial"/>
              </w:rPr>
            </w:pPr>
            <w:r w:rsidRPr="0019505B">
              <w:rPr>
                <w:rFonts w:ascii="Arial" w:hAnsi="Arial" w:cs="Arial"/>
              </w:rPr>
              <w:lastRenderedPageBreak/>
              <w:t xml:space="preserve">A. Mobilization period is not implementation, but can include elements of </w:t>
            </w:r>
            <w:r w:rsidR="005A5C64">
              <w:rPr>
                <w:rFonts w:ascii="Arial" w:hAnsi="Arial" w:cs="Arial"/>
              </w:rPr>
              <w:t>implementation</w:t>
            </w:r>
            <w:r w:rsidR="005A5C64" w:rsidRPr="0019505B">
              <w:rPr>
                <w:rFonts w:ascii="Arial" w:hAnsi="Arial" w:cs="Arial"/>
              </w:rPr>
              <w:t xml:space="preserve"> </w:t>
            </w:r>
            <w:r w:rsidRPr="0019505B">
              <w:rPr>
                <w:rFonts w:ascii="Arial" w:hAnsi="Arial" w:cs="Arial"/>
              </w:rPr>
              <w:t xml:space="preserve">to ensure the operation is fully functional within 120 days.  </w:t>
            </w:r>
          </w:p>
          <w:p w14:paraId="5B45699D" w14:textId="77777777" w:rsidR="00437417" w:rsidRPr="0019505B" w:rsidRDefault="00437417" w:rsidP="00CD3664">
            <w:pPr>
              <w:tabs>
                <w:tab w:val="left" w:pos="0"/>
              </w:tabs>
              <w:overflowPunct w:val="0"/>
              <w:autoSpaceDE w:val="0"/>
              <w:autoSpaceDN w:val="0"/>
              <w:adjustRightInd w:val="0"/>
              <w:jc w:val="both"/>
              <w:rPr>
                <w:rFonts w:ascii="Arial" w:hAnsi="Arial" w:cs="Arial"/>
              </w:rPr>
            </w:pPr>
            <w:r w:rsidRPr="0019505B">
              <w:rPr>
                <w:rFonts w:ascii="Arial" w:hAnsi="Arial" w:cs="Arial"/>
              </w:rPr>
              <w:t>B. There is no reimbursement for mobilization work outside of the pricing on the State-Supplied Price Sheet.</w:t>
            </w:r>
          </w:p>
        </w:tc>
      </w:tr>
      <w:tr w:rsidR="00437417" w:rsidRPr="0019505B" w14:paraId="3FC6D202" w14:textId="77777777" w:rsidTr="00437417">
        <w:tc>
          <w:tcPr>
            <w:tcW w:w="877" w:type="dxa"/>
            <w:tcBorders>
              <w:top w:val="single" w:sz="4" w:space="0" w:color="auto"/>
              <w:left w:val="single" w:sz="4" w:space="0" w:color="auto"/>
              <w:bottom w:val="single" w:sz="4" w:space="0" w:color="auto"/>
              <w:right w:val="single" w:sz="4" w:space="0" w:color="auto"/>
            </w:tcBorders>
          </w:tcPr>
          <w:p w14:paraId="1C001BAE"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89</w:t>
            </w:r>
          </w:p>
        </w:tc>
        <w:tc>
          <w:tcPr>
            <w:tcW w:w="2160" w:type="dxa"/>
            <w:tcBorders>
              <w:top w:val="single" w:sz="4" w:space="0" w:color="auto"/>
              <w:left w:val="single" w:sz="4" w:space="0" w:color="auto"/>
              <w:bottom w:val="single" w:sz="4" w:space="0" w:color="auto"/>
              <w:right w:val="single" w:sz="4" w:space="0" w:color="auto"/>
            </w:tcBorders>
          </w:tcPr>
          <w:p w14:paraId="4B32A233"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4.4.3.3.2.A Mobilization Plan</w:t>
            </w:r>
          </w:p>
        </w:tc>
        <w:tc>
          <w:tcPr>
            <w:tcW w:w="7133" w:type="dxa"/>
            <w:tcBorders>
              <w:top w:val="single" w:sz="4" w:space="0" w:color="auto"/>
              <w:left w:val="single" w:sz="4" w:space="0" w:color="auto"/>
              <w:bottom w:val="single" w:sz="4" w:space="0" w:color="auto"/>
              <w:right w:val="single" w:sz="4" w:space="0" w:color="auto"/>
            </w:tcBorders>
          </w:tcPr>
          <w:p w14:paraId="70855D02"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This timetable should be designed to demonstrate how the Vendor [Bidder] will have personnel and equipment it needs to begin work on the Blanket P.O. up and operation from the date of notification of award. - Does the </w:t>
            </w:r>
            <w:r w:rsidR="005A5C64">
              <w:rPr>
                <w:rFonts w:ascii="Arial" w:hAnsi="Arial" w:cs="Arial"/>
                <w:b/>
              </w:rPr>
              <w:t>S</w:t>
            </w:r>
            <w:r w:rsidRPr="0019505B">
              <w:rPr>
                <w:rFonts w:ascii="Arial" w:hAnsi="Arial" w:cs="Arial"/>
                <w:b/>
              </w:rPr>
              <w:t>tate expect review/audit work to begin on the date of notification of award?</w:t>
            </w:r>
          </w:p>
          <w:p w14:paraId="474E17CD"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19F3F9E7" w14:textId="0533D117" w:rsidR="00437417" w:rsidRPr="0019505B" w:rsidRDefault="00437417" w:rsidP="000C5AC0">
            <w:pPr>
              <w:tabs>
                <w:tab w:val="left" w:pos="0"/>
              </w:tabs>
              <w:overflowPunct w:val="0"/>
              <w:autoSpaceDE w:val="0"/>
              <w:autoSpaceDN w:val="0"/>
              <w:adjustRightInd w:val="0"/>
              <w:jc w:val="both"/>
              <w:rPr>
                <w:rFonts w:ascii="Arial" w:hAnsi="Arial" w:cs="Arial"/>
              </w:rPr>
            </w:pPr>
            <w:r w:rsidRPr="0019505B">
              <w:rPr>
                <w:rFonts w:ascii="Arial" w:hAnsi="Arial" w:cs="Arial"/>
              </w:rPr>
              <w:t xml:space="preserve">No, the Vendor {Contractor} has 120 days from Blanket P.O. effective date to be fully functional.  Please see revised Bid Solicitation dated </w:t>
            </w:r>
            <w:r w:rsidR="00CD7EE3">
              <w:rPr>
                <w:rFonts w:ascii="Arial" w:hAnsi="Arial" w:cs="Arial"/>
              </w:rPr>
              <w:t xml:space="preserve">10/22/2018 </w:t>
            </w:r>
            <w:r w:rsidRPr="0019505B">
              <w:rPr>
                <w:rFonts w:ascii="Arial" w:hAnsi="Arial" w:cs="Arial"/>
              </w:rPr>
              <w:t xml:space="preserve">Section 3.11.  Blanket P.O. effective date will be determined when the procurement process is complete and a Blanket P.O. is awarded.  Please see Bid Solicitation Section 5.2 for details on Blanket P.O. term.  </w:t>
            </w:r>
          </w:p>
        </w:tc>
      </w:tr>
      <w:tr w:rsidR="00437417" w:rsidRPr="0019505B" w14:paraId="69BE39F0" w14:textId="77777777" w:rsidTr="00437417">
        <w:tc>
          <w:tcPr>
            <w:tcW w:w="877" w:type="dxa"/>
            <w:tcBorders>
              <w:top w:val="single" w:sz="4" w:space="0" w:color="auto"/>
              <w:left w:val="single" w:sz="4" w:space="0" w:color="auto"/>
              <w:bottom w:val="single" w:sz="4" w:space="0" w:color="auto"/>
              <w:right w:val="single" w:sz="4" w:space="0" w:color="auto"/>
            </w:tcBorders>
          </w:tcPr>
          <w:p w14:paraId="49736E5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90</w:t>
            </w:r>
          </w:p>
        </w:tc>
        <w:tc>
          <w:tcPr>
            <w:tcW w:w="2160" w:type="dxa"/>
            <w:tcBorders>
              <w:top w:val="single" w:sz="4" w:space="0" w:color="auto"/>
              <w:left w:val="single" w:sz="4" w:space="0" w:color="auto"/>
              <w:bottom w:val="single" w:sz="4" w:space="0" w:color="auto"/>
              <w:right w:val="single" w:sz="4" w:space="0" w:color="auto"/>
            </w:tcBorders>
          </w:tcPr>
          <w:p w14:paraId="6C5C003A"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4.4.3.3.3 Technology Project Plan</w:t>
            </w:r>
          </w:p>
        </w:tc>
        <w:tc>
          <w:tcPr>
            <w:tcW w:w="7133" w:type="dxa"/>
            <w:tcBorders>
              <w:top w:val="single" w:sz="4" w:space="0" w:color="auto"/>
              <w:left w:val="single" w:sz="4" w:space="0" w:color="auto"/>
              <w:bottom w:val="single" w:sz="4" w:space="0" w:color="auto"/>
              <w:right w:val="single" w:sz="4" w:space="0" w:color="auto"/>
            </w:tcBorders>
          </w:tcPr>
          <w:p w14:paraId="20819301"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Will the State please provide clarification in reference to the States timeframe expectations for implementation?</w:t>
            </w:r>
          </w:p>
          <w:p w14:paraId="25F1506D"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35A72EE1" w14:textId="77777777" w:rsidR="00437417" w:rsidRPr="0019505B" w:rsidRDefault="00437417" w:rsidP="005663AD">
            <w:pPr>
              <w:tabs>
                <w:tab w:val="left" w:pos="0"/>
              </w:tabs>
              <w:overflowPunct w:val="0"/>
              <w:autoSpaceDE w:val="0"/>
              <w:autoSpaceDN w:val="0"/>
              <w:adjustRightInd w:val="0"/>
              <w:jc w:val="both"/>
              <w:rPr>
                <w:rFonts w:ascii="Arial" w:hAnsi="Arial" w:cs="Arial"/>
              </w:rPr>
            </w:pPr>
            <w:r w:rsidRPr="0019505B">
              <w:rPr>
                <w:rFonts w:ascii="Arial" w:hAnsi="Arial" w:cs="Arial"/>
              </w:rPr>
              <w:t>Please see answer to question #89 above.</w:t>
            </w:r>
          </w:p>
        </w:tc>
      </w:tr>
      <w:tr w:rsidR="00437417" w:rsidRPr="0019505B" w14:paraId="38B3A997" w14:textId="77777777" w:rsidTr="00437417">
        <w:tc>
          <w:tcPr>
            <w:tcW w:w="877" w:type="dxa"/>
            <w:tcBorders>
              <w:top w:val="single" w:sz="4" w:space="0" w:color="auto"/>
              <w:left w:val="single" w:sz="4" w:space="0" w:color="auto"/>
              <w:bottom w:val="single" w:sz="4" w:space="0" w:color="auto"/>
              <w:right w:val="single" w:sz="4" w:space="0" w:color="auto"/>
            </w:tcBorders>
          </w:tcPr>
          <w:p w14:paraId="41C1A1F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tcPr>
          <w:p w14:paraId="3C6FBBFA"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4.4.3.3.6 D Other Required Documentation</w:t>
            </w:r>
          </w:p>
        </w:tc>
        <w:tc>
          <w:tcPr>
            <w:tcW w:w="7133" w:type="dxa"/>
            <w:tcBorders>
              <w:top w:val="single" w:sz="4" w:space="0" w:color="auto"/>
              <w:left w:val="single" w:sz="4" w:space="0" w:color="auto"/>
              <w:bottom w:val="single" w:sz="4" w:space="0" w:color="auto"/>
              <w:right w:val="single" w:sz="4" w:space="0" w:color="auto"/>
            </w:tcBorders>
          </w:tcPr>
          <w:p w14:paraId="258B3C97" w14:textId="77777777" w:rsidR="00437417" w:rsidRPr="0019505B" w:rsidRDefault="00437417" w:rsidP="00DF2C2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Will the State please verify the section referenced? </w:t>
            </w:r>
            <w:r w:rsidR="005A5C64">
              <w:rPr>
                <w:rFonts w:ascii="Arial" w:hAnsi="Arial" w:cs="Arial"/>
                <w:b/>
              </w:rPr>
              <w:t>Bid Solicitation</w:t>
            </w:r>
            <w:r w:rsidR="005A5C64" w:rsidRPr="0019505B">
              <w:rPr>
                <w:rFonts w:ascii="Arial" w:hAnsi="Arial" w:cs="Arial"/>
                <w:b/>
              </w:rPr>
              <w:t xml:space="preserve"> </w:t>
            </w:r>
            <w:r w:rsidR="005A5C64">
              <w:rPr>
                <w:rFonts w:ascii="Arial" w:hAnsi="Arial" w:cs="Arial"/>
                <w:b/>
              </w:rPr>
              <w:t>s</w:t>
            </w:r>
            <w:r w:rsidRPr="0019505B">
              <w:rPr>
                <w:rFonts w:ascii="Arial" w:hAnsi="Arial" w:cs="Arial"/>
                <w:b/>
              </w:rPr>
              <w:t>tates, "Certification of System Hardware to comply with reporting requirement, Third party certification of the Vendors {Contractors} system to meet the requirements in Bid Solicitation Section 3.10.2". Section 3.10.2 does not specify reporting requirements.</w:t>
            </w:r>
          </w:p>
          <w:p w14:paraId="69A02D5E" w14:textId="77777777" w:rsidR="00437417" w:rsidRPr="0019505B" w:rsidRDefault="00437417" w:rsidP="00DF2C2D">
            <w:pPr>
              <w:tabs>
                <w:tab w:val="left" w:pos="0"/>
              </w:tabs>
              <w:overflowPunct w:val="0"/>
              <w:autoSpaceDE w:val="0"/>
              <w:autoSpaceDN w:val="0"/>
              <w:adjustRightInd w:val="0"/>
              <w:jc w:val="both"/>
              <w:rPr>
                <w:rFonts w:ascii="Arial" w:hAnsi="Arial" w:cs="Arial"/>
                <w:b/>
              </w:rPr>
            </w:pPr>
          </w:p>
          <w:p w14:paraId="40F9580C" w14:textId="19877DF2" w:rsidR="00437417" w:rsidRPr="0019505B" w:rsidRDefault="00437417" w:rsidP="000C5AC0">
            <w:pPr>
              <w:tabs>
                <w:tab w:val="left" w:pos="0"/>
              </w:tabs>
              <w:overflowPunct w:val="0"/>
              <w:autoSpaceDE w:val="0"/>
              <w:autoSpaceDN w:val="0"/>
              <w:adjustRightInd w:val="0"/>
              <w:jc w:val="both"/>
              <w:rPr>
                <w:rFonts w:ascii="Arial" w:hAnsi="Arial" w:cs="Arial"/>
                <w:b/>
              </w:rPr>
            </w:pPr>
            <w:r w:rsidRPr="0019505B">
              <w:rPr>
                <w:rFonts w:ascii="Arial" w:hAnsi="Arial" w:cs="Arial"/>
              </w:rPr>
              <w:t xml:space="preserve">Please see revised Bid Solicitation dated </w:t>
            </w:r>
            <w:r w:rsidR="00CD7EE3">
              <w:rPr>
                <w:rFonts w:ascii="Arial" w:hAnsi="Arial" w:cs="Arial"/>
              </w:rPr>
              <w:t>10/22/2018</w:t>
            </w:r>
            <w:r w:rsidRPr="0019505B">
              <w:rPr>
                <w:rFonts w:ascii="Arial" w:hAnsi="Arial" w:cs="Arial"/>
              </w:rPr>
              <w:t xml:space="preserve"> Section 4.4.3.3.6 as it has been modified to reference the correct Section: 3.11.2.</w:t>
            </w:r>
          </w:p>
        </w:tc>
      </w:tr>
      <w:tr w:rsidR="00437417" w:rsidRPr="0019505B" w14:paraId="06D0B835" w14:textId="77777777" w:rsidTr="00437417">
        <w:tc>
          <w:tcPr>
            <w:tcW w:w="877" w:type="dxa"/>
            <w:tcBorders>
              <w:top w:val="single" w:sz="4" w:space="0" w:color="auto"/>
              <w:left w:val="single" w:sz="4" w:space="0" w:color="auto"/>
              <w:bottom w:val="single" w:sz="4" w:space="0" w:color="auto"/>
              <w:right w:val="single" w:sz="4" w:space="0" w:color="auto"/>
            </w:tcBorders>
          </w:tcPr>
          <w:p w14:paraId="5F7DC88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92</w:t>
            </w:r>
          </w:p>
        </w:tc>
        <w:tc>
          <w:tcPr>
            <w:tcW w:w="2160" w:type="dxa"/>
            <w:tcBorders>
              <w:top w:val="single" w:sz="4" w:space="0" w:color="auto"/>
              <w:left w:val="single" w:sz="4" w:space="0" w:color="auto"/>
              <w:bottom w:val="single" w:sz="4" w:space="0" w:color="auto"/>
              <w:right w:val="single" w:sz="4" w:space="0" w:color="auto"/>
            </w:tcBorders>
          </w:tcPr>
          <w:p w14:paraId="7783494B"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4.4.5 State-Supplied Price Sheet</w:t>
            </w:r>
          </w:p>
        </w:tc>
        <w:tc>
          <w:tcPr>
            <w:tcW w:w="7133" w:type="dxa"/>
            <w:tcBorders>
              <w:top w:val="single" w:sz="4" w:space="0" w:color="auto"/>
              <w:left w:val="single" w:sz="4" w:space="0" w:color="auto"/>
              <w:bottom w:val="single" w:sz="4" w:space="0" w:color="auto"/>
              <w:right w:val="single" w:sz="4" w:space="0" w:color="auto"/>
            </w:tcBorders>
          </w:tcPr>
          <w:p w14:paraId="029FC96C" w14:textId="77777777" w:rsidR="00437417" w:rsidRPr="0019505B" w:rsidRDefault="00437417" w:rsidP="00B66F9D">
            <w:pPr>
              <w:pStyle w:val="ListParagraph"/>
              <w:numPr>
                <w:ilvl w:val="0"/>
                <w:numId w:val="13"/>
              </w:num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What should the firm fixed price unit represent? </w:t>
            </w:r>
          </w:p>
          <w:p w14:paraId="46FEDB6C" w14:textId="77777777" w:rsidR="00437417" w:rsidRPr="0019505B" w:rsidRDefault="00437417" w:rsidP="00B66F9D">
            <w:pPr>
              <w:pStyle w:val="ListParagraph"/>
              <w:numPr>
                <w:ilvl w:val="0"/>
                <w:numId w:val="13"/>
              </w:numPr>
              <w:tabs>
                <w:tab w:val="left" w:pos="0"/>
              </w:tabs>
              <w:overflowPunct w:val="0"/>
              <w:autoSpaceDE w:val="0"/>
              <w:autoSpaceDN w:val="0"/>
              <w:adjustRightInd w:val="0"/>
              <w:jc w:val="both"/>
              <w:rPr>
                <w:rFonts w:ascii="Arial" w:hAnsi="Arial" w:cs="Arial"/>
              </w:rPr>
            </w:pPr>
            <w:r w:rsidRPr="0019505B">
              <w:rPr>
                <w:rFonts w:ascii="Arial" w:hAnsi="Arial" w:cs="Arial"/>
                <w:b/>
              </w:rPr>
              <w:t>Is this per review/audit, per month, per year, etc.?</w:t>
            </w:r>
          </w:p>
          <w:p w14:paraId="3A349800" w14:textId="77777777" w:rsidR="00437417" w:rsidRPr="0019505B" w:rsidRDefault="00437417" w:rsidP="00834E75">
            <w:pPr>
              <w:tabs>
                <w:tab w:val="left" w:pos="0"/>
              </w:tabs>
              <w:overflowPunct w:val="0"/>
              <w:autoSpaceDE w:val="0"/>
              <w:autoSpaceDN w:val="0"/>
              <w:adjustRightInd w:val="0"/>
              <w:jc w:val="both"/>
              <w:rPr>
                <w:rFonts w:ascii="Arial" w:hAnsi="Arial" w:cs="Arial"/>
              </w:rPr>
            </w:pPr>
          </w:p>
          <w:p w14:paraId="0EB819B6" w14:textId="77777777" w:rsidR="00437417" w:rsidRPr="0019505B" w:rsidRDefault="00437417" w:rsidP="00834E75">
            <w:pPr>
              <w:tabs>
                <w:tab w:val="left" w:pos="0"/>
              </w:tabs>
              <w:overflowPunct w:val="0"/>
              <w:autoSpaceDE w:val="0"/>
              <w:autoSpaceDN w:val="0"/>
              <w:adjustRightInd w:val="0"/>
              <w:jc w:val="both"/>
              <w:rPr>
                <w:rFonts w:ascii="Arial" w:hAnsi="Arial" w:cs="Arial"/>
              </w:rPr>
            </w:pPr>
            <w:r w:rsidRPr="0019505B">
              <w:rPr>
                <w:rFonts w:ascii="Arial" w:hAnsi="Arial" w:cs="Arial"/>
              </w:rPr>
              <w:t>A. Please see definition for Firm Fixed Price in Bid Solicitation Section 2.2. Also see answer to question #7.</w:t>
            </w:r>
          </w:p>
          <w:p w14:paraId="47BF0933" w14:textId="77777777" w:rsidR="00437417" w:rsidRPr="0019505B" w:rsidRDefault="00437417" w:rsidP="00834E75">
            <w:pPr>
              <w:tabs>
                <w:tab w:val="left" w:pos="0"/>
              </w:tabs>
              <w:overflowPunct w:val="0"/>
              <w:autoSpaceDE w:val="0"/>
              <w:autoSpaceDN w:val="0"/>
              <w:adjustRightInd w:val="0"/>
              <w:jc w:val="both"/>
            </w:pPr>
            <w:r w:rsidRPr="0019505B">
              <w:rPr>
                <w:rFonts w:ascii="Arial" w:hAnsi="Arial" w:cs="Arial"/>
              </w:rPr>
              <w:t>B. Please see answer to question #7.</w:t>
            </w:r>
          </w:p>
        </w:tc>
      </w:tr>
      <w:tr w:rsidR="00437417" w:rsidRPr="0019505B" w14:paraId="39B4A569" w14:textId="77777777" w:rsidTr="00437417">
        <w:tc>
          <w:tcPr>
            <w:tcW w:w="877" w:type="dxa"/>
            <w:tcBorders>
              <w:top w:val="single" w:sz="4" w:space="0" w:color="auto"/>
              <w:left w:val="single" w:sz="4" w:space="0" w:color="auto"/>
              <w:bottom w:val="single" w:sz="4" w:space="0" w:color="auto"/>
              <w:right w:val="single" w:sz="4" w:space="0" w:color="auto"/>
            </w:tcBorders>
          </w:tcPr>
          <w:p w14:paraId="10377218"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93</w:t>
            </w:r>
          </w:p>
        </w:tc>
        <w:tc>
          <w:tcPr>
            <w:tcW w:w="2160" w:type="dxa"/>
            <w:tcBorders>
              <w:top w:val="single" w:sz="4" w:space="0" w:color="auto"/>
              <w:left w:val="single" w:sz="4" w:space="0" w:color="auto"/>
              <w:bottom w:val="single" w:sz="4" w:space="0" w:color="auto"/>
              <w:right w:val="single" w:sz="4" w:space="0" w:color="auto"/>
            </w:tcBorders>
          </w:tcPr>
          <w:p w14:paraId="3A20B5F8" w14:textId="77777777" w:rsidR="00437417" w:rsidRPr="0019505B" w:rsidRDefault="00437417" w:rsidP="005A5C64">
            <w:pPr>
              <w:tabs>
                <w:tab w:val="left" w:pos="0"/>
              </w:tabs>
              <w:overflowPunct w:val="0"/>
              <w:autoSpaceDE w:val="0"/>
              <w:autoSpaceDN w:val="0"/>
              <w:adjustRightInd w:val="0"/>
              <w:jc w:val="center"/>
              <w:rPr>
                <w:rFonts w:ascii="Arial" w:hAnsi="Arial" w:cs="Arial"/>
              </w:rPr>
            </w:pPr>
            <w:r w:rsidRPr="0019505B">
              <w:rPr>
                <w:rFonts w:ascii="Arial" w:hAnsi="Arial" w:cs="Arial"/>
              </w:rPr>
              <w:t>5.3</w:t>
            </w:r>
            <w:r w:rsidR="005A5C64">
              <w:rPr>
                <w:rFonts w:ascii="Arial" w:hAnsi="Arial" w:cs="Arial"/>
              </w:rPr>
              <w:t xml:space="preserve"> </w:t>
            </w:r>
            <w:r w:rsidRPr="0019505B">
              <w:rPr>
                <w:rFonts w:ascii="Arial" w:hAnsi="Arial" w:cs="Arial"/>
              </w:rPr>
              <w:t>Contract Term and Extension Option</w:t>
            </w:r>
          </w:p>
        </w:tc>
        <w:tc>
          <w:tcPr>
            <w:tcW w:w="7133" w:type="dxa"/>
            <w:tcBorders>
              <w:top w:val="single" w:sz="4" w:space="0" w:color="auto"/>
              <w:left w:val="single" w:sz="4" w:space="0" w:color="auto"/>
              <w:bottom w:val="single" w:sz="4" w:space="0" w:color="auto"/>
              <w:right w:val="single" w:sz="4" w:space="0" w:color="auto"/>
            </w:tcBorders>
          </w:tcPr>
          <w:p w14:paraId="13F1CE3A"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after ?notified? insert ?in writing?</w:t>
            </w:r>
          </w:p>
          <w:p w14:paraId="3E814676"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0078E9F9" w14:textId="77777777" w:rsidR="00437417" w:rsidRPr="0019505B" w:rsidRDefault="00437417" w:rsidP="00580E50">
            <w:pPr>
              <w:tabs>
                <w:tab w:val="left" w:pos="0"/>
              </w:tabs>
              <w:overflowPunct w:val="0"/>
              <w:autoSpaceDE w:val="0"/>
              <w:autoSpaceDN w:val="0"/>
              <w:adjustRightInd w:val="0"/>
              <w:jc w:val="both"/>
              <w:rPr>
                <w:rFonts w:ascii="Arial" w:hAnsi="Arial" w:cs="Arial"/>
              </w:rPr>
            </w:pPr>
            <w:r w:rsidRPr="0019505B">
              <w:rPr>
                <w:rFonts w:ascii="Arial" w:hAnsi="Arial" w:cs="Arial"/>
              </w:rPr>
              <w:t xml:space="preserve">No question has been posed to which a response can be given. To the extent that a modification has been proposed, the State does not agree to the proposed modification. </w:t>
            </w:r>
          </w:p>
        </w:tc>
      </w:tr>
      <w:tr w:rsidR="00437417" w:rsidRPr="0019505B" w14:paraId="09C5DB70" w14:textId="77777777" w:rsidTr="00437417">
        <w:tc>
          <w:tcPr>
            <w:tcW w:w="877" w:type="dxa"/>
            <w:tcBorders>
              <w:top w:val="single" w:sz="4" w:space="0" w:color="auto"/>
              <w:left w:val="single" w:sz="4" w:space="0" w:color="auto"/>
              <w:bottom w:val="single" w:sz="4" w:space="0" w:color="auto"/>
              <w:right w:val="single" w:sz="4" w:space="0" w:color="auto"/>
            </w:tcBorders>
          </w:tcPr>
          <w:p w14:paraId="623A9093"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tcPr>
          <w:p w14:paraId="7BC93E20" w14:textId="77777777" w:rsidR="00437417" w:rsidRPr="0019505B" w:rsidRDefault="00437417" w:rsidP="003A4111">
            <w:pPr>
              <w:tabs>
                <w:tab w:val="left" w:pos="0"/>
              </w:tabs>
              <w:overflowPunct w:val="0"/>
              <w:autoSpaceDE w:val="0"/>
              <w:autoSpaceDN w:val="0"/>
              <w:adjustRightInd w:val="0"/>
              <w:jc w:val="center"/>
              <w:rPr>
                <w:rFonts w:ascii="Arial" w:hAnsi="Arial" w:cs="Arial"/>
              </w:rPr>
            </w:pPr>
            <w:r w:rsidRPr="0019505B">
              <w:rPr>
                <w:rFonts w:ascii="Arial" w:hAnsi="Arial" w:cs="Arial"/>
              </w:rPr>
              <w:t>5.8 Ownership of Material</w:t>
            </w:r>
          </w:p>
        </w:tc>
        <w:tc>
          <w:tcPr>
            <w:tcW w:w="7133" w:type="dxa"/>
            <w:tcBorders>
              <w:top w:val="single" w:sz="4" w:space="0" w:color="auto"/>
              <w:left w:val="single" w:sz="4" w:space="0" w:color="auto"/>
              <w:bottom w:val="single" w:sz="4" w:space="0" w:color="auto"/>
              <w:right w:val="single" w:sz="4" w:space="0" w:color="auto"/>
            </w:tcBorders>
          </w:tcPr>
          <w:p w14:paraId="726152F3" w14:textId="77777777" w:rsidR="00437417" w:rsidRPr="0019505B" w:rsidRDefault="00437417" w:rsidP="00A430CB">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Please replace with the following: Upon full and final payment to Vendor {Contractor} under the contract, Vendor {Contractor} assigns and grants to the State, title in the tangible items specified as deliverables or work product in contract (the “Deliverables”) and any copyright interest in the Deliverables; provided that if and to the extent that any Vendor {Contractor} property is contained in any of the Deliverables (“Vendor Property”), Vendor {Contractor} hereby grants the State, under the Vendor’s {Contractor’s} intellectual property rights in such Vendor Property, a royalty-free, non-exclusive, non-transferable, perpetual license to use such Vendor Property solely in connection with the State’s use of the Deliverables. Vendor {Contractor} acknowledges that it shall obtain no ownership right in Confidential Information of the State. In addition, the State acknowledges and agrees that Vendor {Contractor} shall have the right to retain for its files copies of each of the Deliverables and all information necessary to comply with its </w:t>
            </w:r>
            <w:r w:rsidRPr="0019505B">
              <w:rPr>
                <w:rFonts w:ascii="Arial" w:hAnsi="Arial" w:cs="Arial"/>
                <w:b/>
              </w:rPr>
              <w:lastRenderedPageBreak/>
              <w:t>contractual obligations and applicable professional standards.</w:t>
            </w:r>
          </w:p>
          <w:p w14:paraId="1AB821E6" w14:textId="77777777" w:rsidR="00437417" w:rsidRPr="0019505B" w:rsidRDefault="00437417" w:rsidP="00A430CB">
            <w:pPr>
              <w:tabs>
                <w:tab w:val="left" w:pos="0"/>
              </w:tabs>
              <w:overflowPunct w:val="0"/>
              <w:autoSpaceDE w:val="0"/>
              <w:autoSpaceDN w:val="0"/>
              <w:adjustRightInd w:val="0"/>
              <w:jc w:val="both"/>
              <w:rPr>
                <w:rFonts w:ascii="Arial" w:hAnsi="Arial" w:cs="Arial"/>
                <w:b/>
              </w:rPr>
            </w:pPr>
          </w:p>
          <w:p w14:paraId="24F94481" w14:textId="163C8DE0" w:rsidR="00437417" w:rsidRPr="0019505B" w:rsidRDefault="00437417" w:rsidP="00AD50D8">
            <w:pPr>
              <w:tabs>
                <w:tab w:val="left" w:pos="0"/>
              </w:tabs>
              <w:overflowPunct w:val="0"/>
              <w:autoSpaceDE w:val="0"/>
              <w:autoSpaceDN w:val="0"/>
              <w:adjustRightInd w:val="0"/>
              <w:jc w:val="both"/>
              <w:rPr>
                <w:rFonts w:ascii="Arial" w:hAnsi="Arial" w:cs="Arial"/>
              </w:rPr>
            </w:pPr>
            <w:r w:rsidRPr="0019505B">
              <w:rPr>
                <w:rFonts w:ascii="Arial" w:hAnsi="Arial" w:cs="Arial"/>
              </w:rPr>
              <w:t xml:space="preserve">Please see revised Bid Solicitation dated </w:t>
            </w:r>
            <w:r w:rsidR="00CD7EE3">
              <w:rPr>
                <w:rFonts w:ascii="Arial" w:hAnsi="Arial" w:cs="Arial"/>
              </w:rPr>
              <w:t>10/22/2018</w:t>
            </w:r>
            <w:r w:rsidRPr="0019505B">
              <w:rPr>
                <w:rFonts w:ascii="Arial" w:hAnsi="Arial" w:cs="Arial"/>
              </w:rPr>
              <w:t>.  Section 5.8 has been amended.</w:t>
            </w:r>
          </w:p>
        </w:tc>
      </w:tr>
      <w:tr w:rsidR="00437417" w:rsidRPr="0019505B" w14:paraId="1C81092C" w14:textId="77777777" w:rsidTr="00437417">
        <w:tc>
          <w:tcPr>
            <w:tcW w:w="877" w:type="dxa"/>
            <w:tcBorders>
              <w:top w:val="single" w:sz="4" w:space="0" w:color="auto"/>
              <w:left w:val="single" w:sz="4" w:space="0" w:color="auto"/>
              <w:bottom w:val="single" w:sz="4" w:space="0" w:color="auto"/>
              <w:right w:val="single" w:sz="4" w:space="0" w:color="auto"/>
            </w:tcBorders>
          </w:tcPr>
          <w:p w14:paraId="0680119C"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95</w:t>
            </w:r>
          </w:p>
        </w:tc>
        <w:tc>
          <w:tcPr>
            <w:tcW w:w="2160" w:type="dxa"/>
            <w:tcBorders>
              <w:top w:val="single" w:sz="4" w:space="0" w:color="auto"/>
              <w:left w:val="single" w:sz="4" w:space="0" w:color="auto"/>
              <w:bottom w:val="single" w:sz="4" w:space="0" w:color="auto"/>
              <w:right w:val="single" w:sz="4" w:space="0" w:color="auto"/>
            </w:tcBorders>
          </w:tcPr>
          <w:p w14:paraId="7A3050CE"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5.9.1 Data Confidentiality</w:t>
            </w:r>
          </w:p>
        </w:tc>
        <w:tc>
          <w:tcPr>
            <w:tcW w:w="7133" w:type="dxa"/>
            <w:tcBorders>
              <w:top w:val="single" w:sz="4" w:space="0" w:color="auto"/>
              <w:left w:val="single" w:sz="4" w:space="0" w:color="auto"/>
              <w:bottom w:val="single" w:sz="4" w:space="0" w:color="auto"/>
              <w:right w:val="single" w:sz="4" w:space="0" w:color="auto"/>
            </w:tcBorders>
          </w:tcPr>
          <w:p w14:paraId="2A98E573"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A. Does the State intend to require Contractor to obtain criminal history background checks from the New Jersey State Police? Contractor performs run an extensive background pre-hire background check that checks both state and nationwide criminal databases. </w:t>
            </w:r>
          </w:p>
          <w:p w14:paraId="46A734EF"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B. Will the state allow us to substitute these more comprehensive background checks for direct consultation with the NJ? </w:t>
            </w:r>
          </w:p>
          <w:p w14:paraId="17A68B98"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C. Additionally, Contractor cannot share our employee’s confidential information with clients. Can we instead commit to implementing the results of our background check in accordance with state standards as expressed in this Section?</w:t>
            </w:r>
          </w:p>
          <w:p w14:paraId="6B4606BB"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787D1CD5" w14:textId="77777777" w:rsidR="00437417" w:rsidRPr="0019505B" w:rsidRDefault="00437417" w:rsidP="002076BD">
            <w:pPr>
              <w:tabs>
                <w:tab w:val="left" w:pos="0"/>
              </w:tabs>
              <w:overflowPunct w:val="0"/>
              <w:autoSpaceDE w:val="0"/>
              <w:autoSpaceDN w:val="0"/>
              <w:adjustRightInd w:val="0"/>
              <w:jc w:val="both"/>
              <w:rPr>
                <w:rFonts w:ascii="Arial" w:hAnsi="Arial" w:cs="Arial"/>
              </w:rPr>
            </w:pPr>
            <w:r w:rsidRPr="0019505B">
              <w:rPr>
                <w:rFonts w:ascii="Arial" w:hAnsi="Arial" w:cs="Arial"/>
              </w:rPr>
              <w:t>A. The State does not</w:t>
            </w:r>
            <w:r w:rsidR="00311EDA">
              <w:rPr>
                <w:rFonts w:ascii="Arial" w:hAnsi="Arial" w:cs="Arial"/>
              </w:rPr>
              <w:t xml:space="preserve"> require the Vendor {Contractor} to obtain criminal background checks from the New Jersey State Police.  However</w:t>
            </w:r>
            <w:r w:rsidRPr="0019505B">
              <w:rPr>
                <w:rFonts w:ascii="Arial" w:hAnsi="Arial" w:cs="Arial"/>
              </w:rPr>
              <w:t xml:space="preserve">, as stated in Bid Solicitation Section 5.9.1, “The State reserves the right to obtain, or require the Vendor {Contractor} to obtain, criminal history background checks from the New Jersey State Police.”  </w:t>
            </w:r>
          </w:p>
          <w:p w14:paraId="72C7FC9B" w14:textId="77777777" w:rsidR="00437417" w:rsidRPr="0019505B" w:rsidRDefault="00437417" w:rsidP="002076BD">
            <w:pPr>
              <w:tabs>
                <w:tab w:val="left" w:pos="0"/>
              </w:tabs>
              <w:overflowPunct w:val="0"/>
              <w:autoSpaceDE w:val="0"/>
              <w:autoSpaceDN w:val="0"/>
              <w:adjustRightInd w:val="0"/>
              <w:jc w:val="both"/>
              <w:rPr>
                <w:rFonts w:ascii="Arial" w:hAnsi="Arial" w:cs="Arial"/>
              </w:rPr>
            </w:pPr>
            <w:r w:rsidRPr="0019505B">
              <w:rPr>
                <w:rFonts w:ascii="Arial" w:hAnsi="Arial" w:cs="Arial"/>
              </w:rPr>
              <w:t>B. Please see the response to question 96 below.</w:t>
            </w:r>
          </w:p>
          <w:p w14:paraId="7D32AF6E" w14:textId="77777777" w:rsidR="00437417" w:rsidRPr="0019505B" w:rsidRDefault="00437417" w:rsidP="002076BD">
            <w:pPr>
              <w:tabs>
                <w:tab w:val="left" w:pos="0"/>
              </w:tabs>
              <w:overflowPunct w:val="0"/>
              <w:autoSpaceDE w:val="0"/>
              <w:autoSpaceDN w:val="0"/>
              <w:adjustRightInd w:val="0"/>
              <w:jc w:val="both"/>
              <w:rPr>
                <w:rFonts w:ascii="Arial" w:hAnsi="Arial" w:cs="Arial"/>
              </w:rPr>
            </w:pPr>
            <w:r w:rsidRPr="0019505B">
              <w:rPr>
                <w:rFonts w:ascii="Arial" w:hAnsi="Arial" w:cs="Arial"/>
              </w:rPr>
              <w:t>C. Please see the response to question 96 below.</w:t>
            </w:r>
          </w:p>
        </w:tc>
      </w:tr>
      <w:tr w:rsidR="00437417" w:rsidRPr="0019505B" w14:paraId="7B7BD9E5" w14:textId="77777777" w:rsidTr="00437417">
        <w:tc>
          <w:tcPr>
            <w:tcW w:w="877" w:type="dxa"/>
            <w:tcBorders>
              <w:top w:val="single" w:sz="4" w:space="0" w:color="auto"/>
              <w:left w:val="single" w:sz="4" w:space="0" w:color="auto"/>
              <w:bottom w:val="single" w:sz="4" w:space="0" w:color="auto"/>
              <w:right w:val="single" w:sz="4" w:space="0" w:color="auto"/>
            </w:tcBorders>
          </w:tcPr>
          <w:p w14:paraId="1D499A5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tcPr>
          <w:p w14:paraId="2BB33F78"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5.9.1 Data Confidentiality</w:t>
            </w:r>
          </w:p>
        </w:tc>
        <w:tc>
          <w:tcPr>
            <w:tcW w:w="7133" w:type="dxa"/>
            <w:tcBorders>
              <w:top w:val="single" w:sz="4" w:space="0" w:color="auto"/>
              <w:left w:val="single" w:sz="4" w:space="0" w:color="auto"/>
              <w:bottom w:val="single" w:sz="4" w:space="0" w:color="auto"/>
              <w:right w:val="single" w:sz="4" w:space="0" w:color="auto"/>
            </w:tcBorders>
          </w:tcPr>
          <w:p w14:paraId="1696B118" w14:textId="77777777" w:rsidR="00437417" w:rsidRPr="0019505B" w:rsidRDefault="00437417" w:rsidP="00A430CB">
            <w:pPr>
              <w:tabs>
                <w:tab w:val="left" w:pos="0"/>
              </w:tabs>
              <w:overflowPunct w:val="0"/>
              <w:autoSpaceDE w:val="0"/>
              <w:autoSpaceDN w:val="0"/>
              <w:adjustRightInd w:val="0"/>
              <w:jc w:val="both"/>
              <w:rPr>
                <w:rFonts w:ascii="Arial" w:hAnsi="Arial" w:cs="Arial"/>
                <w:b/>
              </w:rPr>
            </w:pPr>
            <w:r w:rsidRPr="0019505B">
              <w:rPr>
                <w:rFonts w:ascii="Arial" w:hAnsi="Arial" w:cs="Arial"/>
                <w:b/>
              </w:rPr>
              <w:t>The Bid Solicitation states that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(1) month of the employees’ start date.” Contractor’s employees frequently perform work for a number of clients, and therefore it is infeasible to do separate security and confidentiality trainings for each client. Instead, we typically require that employees complete our own Security Awareness and Confidentiality Training modules within one month of start date and annually thereafter, which shall include any elements required by the State. Would this training regime be acceptable to the State as applied to this contract?</w:t>
            </w:r>
          </w:p>
          <w:p w14:paraId="2E1498AC" w14:textId="77777777" w:rsidR="00437417" w:rsidRPr="0019505B" w:rsidRDefault="00437417" w:rsidP="00A430CB">
            <w:pPr>
              <w:tabs>
                <w:tab w:val="left" w:pos="0"/>
              </w:tabs>
              <w:overflowPunct w:val="0"/>
              <w:autoSpaceDE w:val="0"/>
              <w:autoSpaceDN w:val="0"/>
              <w:adjustRightInd w:val="0"/>
              <w:jc w:val="both"/>
              <w:rPr>
                <w:rFonts w:ascii="Arial" w:hAnsi="Arial" w:cs="Arial"/>
                <w:b/>
              </w:rPr>
            </w:pPr>
          </w:p>
          <w:p w14:paraId="6731C5BD" w14:textId="77777777" w:rsidR="00437417" w:rsidRPr="0019505B" w:rsidRDefault="00437417" w:rsidP="00A430CB">
            <w:pPr>
              <w:tabs>
                <w:tab w:val="left" w:pos="0"/>
              </w:tabs>
              <w:overflowPunct w:val="0"/>
              <w:autoSpaceDE w:val="0"/>
              <w:autoSpaceDN w:val="0"/>
              <w:adjustRightInd w:val="0"/>
              <w:jc w:val="both"/>
              <w:rPr>
                <w:rFonts w:ascii="Arial" w:hAnsi="Arial" w:cs="Arial"/>
              </w:rPr>
            </w:pPr>
            <w:r w:rsidRPr="0019505B">
              <w:rPr>
                <w:rFonts w:ascii="Arial" w:hAnsi="Arial" w:cs="Arial"/>
              </w:rPr>
              <w:t>This practice is acceptable to the State. The Vendor {Contractor} shall provide proof of conduct and integrity training procedures to the State upon request.</w:t>
            </w:r>
          </w:p>
        </w:tc>
      </w:tr>
      <w:tr w:rsidR="00437417" w:rsidRPr="0019505B" w14:paraId="4172E78F" w14:textId="77777777" w:rsidTr="00437417">
        <w:tc>
          <w:tcPr>
            <w:tcW w:w="877" w:type="dxa"/>
            <w:tcBorders>
              <w:top w:val="single" w:sz="4" w:space="0" w:color="auto"/>
              <w:left w:val="single" w:sz="4" w:space="0" w:color="auto"/>
              <w:bottom w:val="single" w:sz="4" w:space="0" w:color="auto"/>
              <w:right w:val="single" w:sz="4" w:space="0" w:color="auto"/>
            </w:tcBorders>
          </w:tcPr>
          <w:p w14:paraId="59631828"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49A29B03"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5.9.4</w:t>
            </w:r>
          </w:p>
          <w:p w14:paraId="7E218BD1"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Security Plan</w:t>
            </w:r>
          </w:p>
        </w:tc>
        <w:tc>
          <w:tcPr>
            <w:tcW w:w="7133" w:type="dxa"/>
            <w:tcBorders>
              <w:top w:val="single" w:sz="4" w:space="0" w:color="auto"/>
              <w:left w:val="single" w:sz="4" w:space="0" w:color="auto"/>
              <w:bottom w:val="single" w:sz="4" w:space="0" w:color="auto"/>
              <w:right w:val="single" w:sz="4" w:space="0" w:color="auto"/>
            </w:tcBorders>
          </w:tcPr>
          <w:p w14:paraId="67FDC6F0"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Does Section 5.9.4 only apply when the vendor will be developing, implementing or maintaining an information system for the State or hosting data for the State (e.g., a cloud provider)?</w:t>
            </w:r>
          </w:p>
          <w:p w14:paraId="0DC5C254"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76BCBB85" w14:textId="65A51B6F" w:rsidR="00437417" w:rsidRPr="0019505B" w:rsidRDefault="00437417" w:rsidP="00F950AC">
            <w:pPr>
              <w:tabs>
                <w:tab w:val="left" w:pos="0"/>
              </w:tabs>
              <w:overflowPunct w:val="0"/>
              <w:autoSpaceDE w:val="0"/>
              <w:autoSpaceDN w:val="0"/>
              <w:adjustRightInd w:val="0"/>
              <w:jc w:val="both"/>
              <w:rPr>
                <w:rFonts w:ascii="Arial" w:hAnsi="Arial" w:cs="Arial"/>
              </w:rPr>
            </w:pPr>
            <w:r w:rsidRPr="0019505B">
              <w:rPr>
                <w:rFonts w:ascii="Arial" w:hAnsi="Arial" w:cs="Arial"/>
              </w:rPr>
              <w:t>No, Bid Solicitation Section 5.9.4 applies whenever there is a technology presence and</w:t>
            </w:r>
            <w:r w:rsidR="00F950AC">
              <w:rPr>
                <w:rFonts w:ascii="Arial" w:hAnsi="Arial" w:cs="Arial"/>
              </w:rPr>
              <w:t xml:space="preserve"> </w:t>
            </w:r>
            <w:r w:rsidRPr="0019505B">
              <w:rPr>
                <w:rFonts w:ascii="Arial" w:hAnsi="Arial" w:cs="Arial"/>
              </w:rPr>
              <w:t xml:space="preserve">or a </w:t>
            </w:r>
            <w:r w:rsidR="000C6A29">
              <w:rPr>
                <w:rFonts w:ascii="Arial" w:hAnsi="Arial" w:cs="Arial"/>
              </w:rPr>
              <w:t>transaction</w:t>
            </w:r>
            <w:r w:rsidRPr="0019505B">
              <w:rPr>
                <w:rFonts w:ascii="Arial" w:hAnsi="Arial" w:cs="Arial"/>
              </w:rPr>
              <w:t xml:space="preserve"> of information</w:t>
            </w:r>
            <w:r w:rsidR="000C6A29">
              <w:rPr>
                <w:rFonts w:ascii="Arial" w:hAnsi="Arial" w:cs="Arial"/>
              </w:rPr>
              <w:t xml:space="preserve"> of any kind</w:t>
            </w:r>
            <w:r w:rsidRPr="0019505B">
              <w:rPr>
                <w:rFonts w:ascii="Arial" w:hAnsi="Arial" w:cs="Arial"/>
              </w:rPr>
              <w:t>.</w:t>
            </w:r>
          </w:p>
        </w:tc>
      </w:tr>
      <w:tr w:rsidR="00437417" w:rsidRPr="0019505B" w14:paraId="2B6291D7" w14:textId="77777777" w:rsidTr="0091384D">
        <w:trPr>
          <w:trHeight w:val="422"/>
        </w:trPr>
        <w:tc>
          <w:tcPr>
            <w:tcW w:w="877" w:type="dxa"/>
            <w:tcBorders>
              <w:top w:val="single" w:sz="4" w:space="0" w:color="auto"/>
              <w:left w:val="single" w:sz="4" w:space="0" w:color="auto"/>
              <w:bottom w:val="single" w:sz="4" w:space="0" w:color="auto"/>
              <w:right w:val="single" w:sz="4" w:space="0" w:color="auto"/>
            </w:tcBorders>
          </w:tcPr>
          <w:p w14:paraId="702A37BB"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1EA8F886"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5.9.2</w:t>
            </w:r>
            <w:r w:rsidRPr="0019505B">
              <w:t xml:space="preserve"> </w:t>
            </w:r>
            <w:r w:rsidRPr="0019505B">
              <w:rPr>
                <w:rFonts w:ascii="Arial" w:hAnsi="Arial" w:cs="Arial"/>
              </w:rPr>
              <w:t>Data Security Standards</w:t>
            </w:r>
          </w:p>
        </w:tc>
        <w:tc>
          <w:tcPr>
            <w:tcW w:w="7133" w:type="dxa"/>
            <w:tcBorders>
              <w:top w:val="single" w:sz="4" w:space="0" w:color="auto"/>
              <w:left w:val="single" w:sz="4" w:space="0" w:color="auto"/>
              <w:bottom w:val="single" w:sz="4" w:space="0" w:color="auto"/>
              <w:right w:val="single" w:sz="4" w:space="0" w:color="auto"/>
            </w:tcBorders>
          </w:tcPr>
          <w:p w14:paraId="5352DC42" w14:textId="77777777" w:rsidR="00437417" w:rsidRPr="0019505B" w:rsidRDefault="00437417" w:rsidP="00FC074B">
            <w:pPr>
              <w:tabs>
                <w:tab w:val="left" w:pos="0"/>
              </w:tabs>
              <w:overflowPunct w:val="0"/>
              <w:autoSpaceDE w:val="0"/>
              <w:autoSpaceDN w:val="0"/>
              <w:adjustRightInd w:val="0"/>
              <w:jc w:val="both"/>
              <w:rPr>
                <w:rFonts w:ascii="Arial" w:hAnsi="Arial" w:cs="Arial"/>
                <w:b/>
              </w:rPr>
            </w:pPr>
            <w:r w:rsidRPr="0019505B">
              <w:rPr>
                <w:rFonts w:ascii="Arial" w:hAnsi="Arial" w:cs="Arial"/>
                <w:b/>
              </w:rPr>
              <w:t>In reference to “09-10-NJOIT (www.nj.gov/it/ps).”, given the policy references the NIST standard, would the State be agreeable to changing this requirement to say that the media will be disposed of in accordance with the NIST Special Publication 800-88 Guidelines for Media Sanitization rather than the State’s policy to address future potential policy changes that the Contractor may not be aware of. Alternatively, would the State be open to including this policy as part of the contract?</w:t>
            </w:r>
          </w:p>
          <w:p w14:paraId="2CD8B6EE" w14:textId="77777777" w:rsidR="00437417" w:rsidRPr="0019505B" w:rsidRDefault="00437417" w:rsidP="00FC074B">
            <w:pPr>
              <w:tabs>
                <w:tab w:val="left" w:pos="0"/>
              </w:tabs>
              <w:overflowPunct w:val="0"/>
              <w:autoSpaceDE w:val="0"/>
              <w:autoSpaceDN w:val="0"/>
              <w:adjustRightInd w:val="0"/>
              <w:jc w:val="both"/>
              <w:rPr>
                <w:rFonts w:ascii="Arial" w:hAnsi="Arial" w:cs="Arial"/>
                <w:b/>
              </w:rPr>
            </w:pPr>
          </w:p>
          <w:p w14:paraId="10EE91F8" w14:textId="77777777" w:rsidR="00437417" w:rsidRPr="0019505B" w:rsidRDefault="00437417" w:rsidP="00FC074B">
            <w:pPr>
              <w:tabs>
                <w:tab w:val="left" w:pos="0"/>
              </w:tabs>
              <w:overflowPunct w:val="0"/>
              <w:autoSpaceDE w:val="0"/>
              <w:autoSpaceDN w:val="0"/>
              <w:adjustRightInd w:val="0"/>
              <w:jc w:val="both"/>
              <w:rPr>
                <w:rFonts w:ascii="Arial" w:hAnsi="Arial" w:cs="Arial"/>
                <w:b/>
              </w:rPr>
            </w:pPr>
            <w:r w:rsidRPr="0019505B">
              <w:rPr>
                <w:rFonts w:ascii="Arial" w:hAnsi="Arial" w:cs="Arial"/>
              </w:rPr>
              <w:t xml:space="preserve">The State does not agree to this proposed modification. NIST Special </w:t>
            </w:r>
            <w:r w:rsidRPr="0019505B">
              <w:rPr>
                <w:rFonts w:ascii="Arial" w:hAnsi="Arial" w:cs="Arial"/>
              </w:rPr>
              <w:lastRenderedPageBreak/>
              <w:t>Publication 800-88 Guidelines for Media Sanitization is included and referred to in the requirements of Section 5.9.2.A.</w:t>
            </w:r>
          </w:p>
        </w:tc>
      </w:tr>
      <w:tr w:rsidR="00437417" w:rsidRPr="0019505B" w14:paraId="785E5FB4" w14:textId="77777777" w:rsidTr="00437417">
        <w:tc>
          <w:tcPr>
            <w:tcW w:w="877" w:type="dxa"/>
            <w:tcBorders>
              <w:top w:val="single" w:sz="4" w:space="0" w:color="auto"/>
              <w:left w:val="single" w:sz="4" w:space="0" w:color="auto"/>
              <w:bottom w:val="single" w:sz="4" w:space="0" w:color="auto"/>
              <w:right w:val="single" w:sz="4" w:space="0" w:color="auto"/>
            </w:tcBorders>
          </w:tcPr>
          <w:p w14:paraId="7F81A82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99</w:t>
            </w:r>
          </w:p>
        </w:tc>
        <w:tc>
          <w:tcPr>
            <w:tcW w:w="2160" w:type="dxa"/>
            <w:tcBorders>
              <w:top w:val="single" w:sz="4" w:space="0" w:color="auto"/>
              <w:left w:val="single" w:sz="4" w:space="0" w:color="auto"/>
              <w:bottom w:val="single" w:sz="4" w:space="0" w:color="auto"/>
              <w:right w:val="single" w:sz="4" w:space="0" w:color="auto"/>
            </w:tcBorders>
          </w:tcPr>
          <w:p w14:paraId="2C1D42E7"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5.9.2</w:t>
            </w:r>
            <w:r w:rsidRPr="0019505B">
              <w:t xml:space="preserve"> </w:t>
            </w:r>
            <w:r w:rsidRPr="0019505B">
              <w:rPr>
                <w:rFonts w:ascii="Arial" w:hAnsi="Arial" w:cs="Arial"/>
              </w:rPr>
              <w:t>Data Security Standards</w:t>
            </w:r>
          </w:p>
        </w:tc>
        <w:tc>
          <w:tcPr>
            <w:tcW w:w="7133" w:type="dxa"/>
            <w:tcBorders>
              <w:top w:val="single" w:sz="4" w:space="0" w:color="auto"/>
              <w:left w:val="single" w:sz="4" w:space="0" w:color="auto"/>
              <w:bottom w:val="single" w:sz="4" w:space="0" w:color="auto"/>
              <w:right w:val="single" w:sz="4" w:space="0" w:color="auto"/>
            </w:tcBorders>
          </w:tcPr>
          <w:p w14:paraId="799C6444" w14:textId="77777777" w:rsidR="00437417" w:rsidRPr="0019505B" w:rsidRDefault="00437417" w:rsidP="00FC074B">
            <w:pPr>
              <w:tabs>
                <w:tab w:val="left" w:pos="0"/>
              </w:tabs>
              <w:overflowPunct w:val="0"/>
              <w:autoSpaceDE w:val="0"/>
              <w:autoSpaceDN w:val="0"/>
              <w:adjustRightInd w:val="0"/>
              <w:jc w:val="both"/>
              <w:rPr>
                <w:rFonts w:ascii="Arial" w:hAnsi="Arial" w:cs="Arial"/>
                <w:b/>
              </w:rPr>
            </w:pPr>
            <w:r w:rsidRPr="0019505B">
              <w:rPr>
                <w:rFonts w:ascii="Arial" w:hAnsi="Arial" w:cs="Arial"/>
                <w:b/>
              </w:rPr>
              <w:t>In reference to “Tax Information Security Guidelines for Federal, State, and Local Agencies (IRS Publication 1075), New Jersey State tax confidentiality statute, N.J.S.A. 54:50-8,” given that the Contractor does not need to be provided with the data subject to this regulation to perform the services, can this reference be removed?</w:t>
            </w:r>
          </w:p>
          <w:p w14:paraId="7FBF886C" w14:textId="77777777" w:rsidR="00437417" w:rsidRPr="0019505B" w:rsidRDefault="00437417" w:rsidP="00FC074B">
            <w:pPr>
              <w:tabs>
                <w:tab w:val="left" w:pos="0"/>
              </w:tabs>
              <w:overflowPunct w:val="0"/>
              <w:autoSpaceDE w:val="0"/>
              <w:autoSpaceDN w:val="0"/>
              <w:adjustRightInd w:val="0"/>
              <w:jc w:val="both"/>
              <w:rPr>
                <w:rFonts w:ascii="Arial" w:hAnsi="Arial" w:cs="Arial"/>
                <w:b/>
              </w:rPr>
            </w:pPr>
          </w:p>
          <w:p w14:paraId="71E1A406" w14:textId="257BB870" w:rsidR="00437417" w:rsidRPr="0019505B" w:rsidRDefault="00437417" w:rsidP="000C5AC0">
            <w:pPr>
              <w:tabs>
                <w:tab w:val="left" w:pos="0"/>
              </w:tabs>
              <w:overflowPunct w:val="0"/>
              <w:autoSpaceDE w:val="0"/>
              <w:autoSpaceDN w:val="0"/>
              <w:adjustRightInd w:val="0"/>
              <w:jc w:val="both"/>
              <w:rPr>
                <w:rFonts w:ascii="Arial" w:hAnsi="Arial" w:cs="Arial"/>
              </w:rPr>
            </w:pPr>
            <w:r w:rsidRPr="0019505B">
              <w:rPr>
                <w:rFonts w:ascii="Arial" w:hAnsi="Arial" w:cs="Arial"/>
              </w:rPr>
              <w:t xml:space="preserve">Please see revised Bid Solicitation dated </w:t>
            </w:r>
            <w:r w:rsidR="009F586F">
              <w:rPr>
                <w:rFonts w:ascii="Arial" w:hAnsi="Arial" w:cs="Arial"/>
              </w:rPr>
              <w:t>10/19</w:t>
            </w:r>
            <w:r w:rsidR="000C5AC0">
              <w:rPr>
                <w:rFonts w:ascii="Arial" w:hAnsi="Arial" w:cs="Arial"/>
              </w:rPr>
              <w:t>/2018</w:t>
            </w:r>
            <w:r w:rsidRPr="0019505B">
              <w:rPr>
                <w:rFonts w:ascii="Arial" w:hAnsi="Arial" w:cs="Arial"/>
              </w:rPr>
              <w:t>.  Section 5.9.2,B has been amended.</w:t>
            </w:r>
          </w:p>
        </w:tc>
      </w:tr>
      <w:tr w:rsidR="00437417" w:rsidRPr="0019505B" w14:paraId="601F52E2" w14:textId="77777777" w:rsidTr="00437417">
        <w:tc>
          <w:tcPr>
            <w:tcW w:w="877" w:type="dxa"/>
            <w:tcBorders>
              <w:top w:val="single" w:sz="4" w:space="0" w:color="auto"/>
              <w:left w:val="single" w:sz="4" w:space="0" w:color="auto"/>
              <w:bottom w:val="single" w:sz="4" w:space="0" w:color="auto"/>
              <w:right w:val="single" w:sz="4" w:space="0" w:color="auto"/>
            </w:tcBorders>
          </w:tcPr>
          <w:p w14:paraId="578A8163"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77929CB0"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5.9.2</w:t>
            </w:r>
            <w:r w:rsidRPr="0019505B">
              <w:t xml:space="preserve"> </w:t>
            </w:r>
            <w:r w:rsidRPr="0019505B">
              <w:rPr>
                <w:rFonts w:ascii="Arial" w:hAnsi="Arial" w:cs="Arial"/>
              </w:rPr>
              <w:t>Data Security Standards</w:t>
            </w:r>
          </w:p>
        </w:tc>
        <w:tc>
          <w:tcPr>
            <w:tcW w:w="7133" w:type="dxa"/>
            <w:tcBorders>
              <w:top w:val="single" w:sz="4" w:space="0" w:color="auto"/>
              <w:left w:val="single" w:sz="4" w:space="0" w:color="auto"/>
              <w:bottom w:val="single" w:sz="4" w:space="0" w:color="auto"/>
              <w:right w:val="single" w:sz="4" w:space="0" w:color="auto"/>
            </w:tcBorders>
          </w:tcPr>
          <w:p w14:paraId="4E91F117" w14:textId="77777777" w:rsidR="00437417" w:rsidRPr="0019505B" w:rsidRDefault="00437417" w:rsidP="00FC074B">
            <w:pPr>
              <w:tabs>
                <w:tab w:val="left" w:pos="0"/>
              </w:tabs>
              <w:overflowPunct w:val="0"/>
              <w:autoSpaceDE w:val="0"/>
              <w:autoSpaceDN w:val="0"/>
              <w:adjustRightInd w:val="0"/>
              <w:jc w:val="both"/>
              <w:rPr>
                <w:rFonts w:ascii="Arial" w:hAnsi="Arial" w:cs="Arial"/>
                <w:b/>
              </w:rPr>
            </w:pPr>
            <w:r w:rsidRPr="0019505B">
              <w:rPr>
                <w:rFonts w:ascii="Arial" w:hAnsi="Arial" w:cs="Arial"/>
                <w:b/>
              </w:rPr>
              <w:t>In reference to “the federal Drivers' Privacy Protection Act of 1994, Pub.L.103-322, and the confidentiality requirements of N.J.S.A. 39:2-3.4.”, given that the Contractor does not need to be provided with the data subject to this regulation to perform the services, can this reference be removed?</w:t>
            </w:r>
          </w:p>
          <w:p w14:paraId="4FDAE196" w14:textId="77777777" w:rsidR="00437417" w:rsidRPr="0019505B" w:rsidRDefault="00437417" w:rsidP="00FC074B">
            <w:pPr>
              <w:tabs>
                <w:tab w:val="left" w:pos="0"/>
              </w:tabs>
              <w:overflowPunct w:val="0"/>
              <w:autoSpaceDE w:val="0"/>
              <w:autoSpaceDN w:val="0"/>
              <w:adjustRightInd w:val="0"/>
              <w:jc w:val="both"/>
              <w:rPr>
                <w:rFonts w:ascii="Arial" w:hAnsi="Arial" w:cs="Arial"/>
                <w:b/>
              </w:rPr>
            </w:pPr>
          </w:p>
          <w:p w14:paraId="1B0D165B" w14:textId="3AD4CF10" w:rsidR="00437417" w:rsidRPr="0019505B" w:rsidRDefault="00437417" w:rsidP="00FC074B">
            <w:pPr>
              <w:tabs>
                <w:tab w:val="left" w:pos="0"/>
              </w:tabs>
              <w:overflowPunct w:val="0"/>
              <w:autoSpaceDE w:val="0"/>
              <w:autoSpaceDN w:val="0"/>
              <w:adjustRightInd w:val="0"/>
              <w:jc w:val="both"/>
              <w:rPr>
                <w:rFonts w:ascii="Arial" w:hAnsi="Arial" w:cs="Arial"/>
                <w:b/>
              </w:rPr>
            </w:pPr>
            <w:r w:rsidRPr="0019505B">
              <w:rPr>
                <w:rFonts w:ascii="Arial" w:hAnsi="Arial" w:cs="Arial"/>
              </w:rPr>
              <w:t xml:space="preserve">Please see revised Bid Solicitation dated </w:t>
            </w:r>
            <w:r w:rsidR="009F586F">
              <w:rPr>
                <w:rFonts w:ascii="Arial" w:hAnsi="Arial" w:cs="Arial"/>
              </w:rPr>
              <w:t>10/19/2018</w:t>
            </w:r>
            <w:r w:rsidRPr="0019505B">
              <w:rPr>
                <w:rFonts w:ascii="Arial" w:hAnsi="Arial" w:cs="Arial"/>
              </w:rPr>
              <w:t>.  Section 5.9.2,B has been amended.</w:t>
            </w:r>
          </w:p>
        </w:tc>
      </w:tr>
      <w:tr w:rsidR="00437417" w:rsidRPr="0019505B" w14:paraId="06F621B2" w14:textId="77777777" w:rsidTr="00437417">
        <w:tc>
          <w:tcPr>
            <w:tcW w:w="877" w:type="dxa"/>
            <w:tcBorders>
              <w:top w:val="single" w:sz="4" w:space="0" w:color="auto"/>
              <w:left w:val="single" w:sz="4" w:space="0" w:color="auto"/>
              <w:bottom w:val="single" w:sz="4" w:space="0" w:color="auto"/>
              <w:right w:val="single" w:sz="4" w:space="0" w:color="auto"/>
            </w:tcBorders>
          </w:tcPr>
          <w:p w14:paraId="2CBBA04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101</w:t>
            </w:r>
          </w:p>
        </w:tc>
        <w:tc>
          <w:tcPr>
            <w:tcW w:w="2160" w:type="dxa"/>
            <w:tcBorders>
              <w:top w:val="single" w:sz="4" w:space="0" w:color="auto"/>
              <w:left w:val="single" w:sz="4" w:space="0" w:color="auto"/>
              <w:bottom w:val="single" w:sz="4" w:space="0" w:color="auto"/>
              <w:right w:val="single" w:sz="4" w:space="0" w:color="auto"/>
            </w:tcBorders>
          </w:tcPr>
          <w:p w14:paraId="3500F7D9"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5.9.2</w:t>
            </w:r>
            <w:r w:rsidRPr="0019505B">
              <w:t xml:space="preserve"> </w:t>
            </w:r>
            <w:r w:rsidRPr="0019505B">
              <w:rPr>
                <w:rFonts w:ascii="Arial" w:hAnsi="Arial" w:cs="Arial"/>
              </w:rPr>
              <w:t>Data Security Standards</w:t>
            </w:r>
          </w:p>
        </w:tc>
        <w:tc>
          <w:tcPr>
            <w:tcW w:w="7133" w:type="dxa"/>
            <w:tcBorders>
              <w:top w:val="single" w:sz="4" w:space="0" w:color="auto"/>
              <w:left w:val="single" w:sz="4" w:space="0" w:color="auto"/>
              <w:bottom w:val="single" w:sz="4" w:space="0" w:color="auto"/>
              <w:right w:val="single" w:sz="4" w:space="0" w:color="auto"/>
            </w:tcBorders>
          </w:tcPr>
          <w:p w14:paraId="013105D2" w14:textId="77777777" w:rsidR="00437417" w:rsidRPr="0019505B" w:rsidRDefault="00437417" w:rsidP="00FC074B">
            <w:pPr>
              <w:tabs>
                <w:tab w:val="left" w:pos="0"/>
              </w:tabs>
              <w:overflowPunct w:val="0"/>
              <w:autoSpaceDE w:val="0"/>
              <w:autoSpaceDN w:val="0"/>
              <w:adjustRightInd w:val="0"/>
              <w:jc w:val="both"/>
              <w:rPr>
                <w:rFonts w:ascii="Arial" w:hAnsi="Arial" w:cs="Arial"/>
                <w:b/>
              </w:rPr>
            </w:pPr>
            <w:r w:rsidRPr="0019505B">
              <w:rPr>
                <w:rFonts w:ascii="Arial" w:hAnsi="Arial" w:cs="Arial"/>
                <w:b/>
              </w:rPr>
              <w:t>In reference to “Contractor must also conform to Payment Card Industry (PCI) Data Security Standard.” The Contractor is not PCI certified and in the course of the services will not have access to card holder data. Can the reference to PCI compliance be removed?</w:t>
            </w:r>
          </w:p>
          <w:p w14:paraId="50B8EF6D" w14:textId="77777777" w:rsidR="00437417" w:rsidRPr="0019505B" w:rsidRDefault="00437417" w:rsidP="00FC074B">
            <w:pPr>
              <w:tabs>
                <w:tab w:val="left" w:pos="0"/>
              </w:tabs>
              <w:overflowPunct w:val="0"/>
              <w:autoSpaceDE w:val="0"/>
              <w:autoSpaceDN w:val="0"/>
              <w:adjustRightInd w:val="0"/>
              <w:jc w:val="both"/>
              <w:rPr>
                <w:rFonts w:ascii="Arial" w:hAnsi="Arial" w:cs="Arial"/>
                <w:b/>
              </w:rPr>
            </w:pPr>
          </w:p>
          <w:p w14:paraId="61C613E5" w14:textId="731E34E3" w:rsidR="00437417" w:rsidRPr="0019505B" w:rsidRDefault="00437417" w:rsidP="00FC074B">
            <w:pPr>
              <w:tabs>
                <w:tab w:val="left" w:pos="0"/>
              </w:tabs>
              <w:overflowPunct w:val="0"/>
              <w:autoSpaceDE w:val="0"/>
              <w:autoSpaceDN w:val="0"/>
              <w:adjustRightInd w:val="0"/>
              <w:jc w:val="both"/>
              <w:rPr>
                <w:rFonts w:ascii="Arial" w:hAnsi="Arial" w:cs="Arial"/>
                <w:b/>
              </w:rPr>
            </w:pPr>
            <w:r w:rsidRPr="0019505B">
              <w:rPr>
                <w:rFonts w:ascii="Arial" w:hAnsi="Arial" w:cs="Arial"/>
              </w:rPr>
              <w:t xml:space="preserve">Please see revised Bid Solicitation dated </w:t>
            </w:r>
            <w:r w:rsidR="009F586F">
              <w:rPr>
                <w:rFonts w:ascii="Arial" w:hAnsi="Arial" w:cs="Arial"/>
              </w:rPr>
              <w:t>10/19/2018</w:t>
            </w:r>
            <w:r w:rsidRPr="0019505B">
              <w:rPr>
                <w:rFonts w:ascii="Arial" w:hAnsi="Arial" w:cs="Arial"/>
              </w:rPr>
              <w:t>.  Section 5.9.2,B has been amended.</w:t>
            </w:r>
          </w:p>
        </w:tc>
      </w:tr>
      <w:tr w:rsidR="00437417" w:rsidRPr="0019505B" w14:paraId="029A2B50" w14:textId="77777777" w:rsidTr="00437417">
        <w:tc>
          <w:tcPr>
            <w:tcW w:w="877" w:type="dxa"/>
            <w:tcBorders>
              <w:top w:val="single" w:sz="4" w:space="0" w:color="auto"/>
              <w:left w:val="single" w:sz="4" w:space="0" w:color="auto"/>
              <w:bottom w:val="single" w:sz="4" w:space="0" w:color="auto"/>
              <w:right w:val="single" w:sz="4" w:space="0" w:color="auto"/>
            </w:tcBorders>
          </w:tcPr>
          <w:p w14:paraId="2B77538D"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102</w:t>
            </w:r>
          </w:p>
        </w:tc>
        <w:tc>
          <w:tcPr>
            <w:tcW w:w="2160" w:type="dxa"/>
            <w:tcBorders>
              <w:top w:val="single" w:sz="4" w:space="0" w:color="auto"/>
              <w:left w:val="single" w:sz="4" w:space="0" w:color="auto"/>
              <w:bottom w:val="single" w:sz="4" w:space="0" w:color="auto"/>
              <w:right w:val="single" w:sz="4" w:space="0" w:color="auto"/>
            </w:tcBorders>
          </w:tcPr>
          <w:p w14:paraId="1BCD104E"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5.9.2</w:t>
            </w:r>
            <w:r w:rsidRPr="0019505B">
              <w:t xml:space="preserve"> </w:t>
            </w:r>
            <w:r w:rsidRPr="0019505B">
              <w:rPr>
                <w:rFonts w:ascii="Arial" w:hAnsi="Arial" w:cs="Arial"/>
              </w:rPr>
              <w:t>Data Security Standards</w:t>
            </w:r>
          </w:p>
        </w:tc>
        <w:tc>
          <w:tcPr>
            <w:tcW w:w="7133" w:type="dxa"/>
            <w:tcBorders>
              <w:top w:val="single" w:sz="4" w:space="0" w:color="auto"/>
              <w:left w:val="single" w:sz="4" w:space="0" w:color="auto"/>
              <w:bottom w:val="single" w:sz="4" w:space="0" w:color="auto"/>
              <w:right w:val="single" w:sz="4" w:space="0" w:color="auto"/>
            </w:tcBorders>
          </w:tcPr>
          <w:p w14:paraId="24F75023" w14:textId="77777777" w:rsidR="00437417" w:rsidRPr="0019505B" w:rsidRDefault="00437417" w:rsidP="00FC074B">
            <w:pPr>
              <w:tabs>
                <w:tab w:val="left" w:pos="0"/>
              </w:tabs>
              <w:overflowPunct w:val="0"/>
              <w:autoSpaceDE w:val="0"/>
              <w:autoSpaceDN w:val="0"/>
              <w:adjustRightInd w:val="0"/>
              <w:jc w:val="both"/>
              <w:rPr>
                <w:rFonts w:ascii="Arial" w:hAnsi="Arial" w:cs="Arial"/>
                <w:b/>
              </w:rPr>
            </w:pPr>
            <w:r w:rsidRPr="0019505B">
              <w:rPr>
                <w:rFonts w:ascii="Arial" w:hAnsi="Arial" w:cs="Arial"/>
                <w:b/>
              </w:rPr>
              <w:t>In the first sentence in Data Transmission after “by” insert “the Contract” to clarify that this is within the Contract requirements.</w:t>
            </w:r>
          </w:p>
          <w:p w14:paraId="3ECA1359" w14:textId="77777777" w:rsidR="00437417" w:rsidRPr="0019505B" w:rsidRDefault="00437417" w:rsidP="00FC074B">
            <w:pPr>
              <w:tabs>
                <w:tab w:val="left" w:pos="0"/>
              </w:tabs>
              <w:overflowPunct w:val="0"/>
              <w:autoSpaceDE w:val="0"/>
              <w:autoSpaceDN w:val="0"/>
              <w:adjustRightInd w:val="0"/>
              <w:jc w:val="both"/>
              <w:rPr>
                <w:rFonts w:ascii="Arial" w:hAnsi="Arial" w:cs="Arial"/>
                <w:b/>
              </w:rPr>
            </w:pPr>
          </w:p>
          <w:p w14:paraId="695525DB" w14:textId="77777777" w:rsidR="00437417" w:rsidRPr="0019505B" w:rsidRDefault="00437417" w:rsidP="00FC074B">
            <w:pPr>
              <w:tabs>
                <w:tab w:val="left" w:pos="0"/>
              </w:tabs>
              <w:overflowPunct w:val="0"/>
              <w:autoSpaceDE w:val="0"/>
              <w:autoSpaceDN w:val="0"/>
              <w:adjustRightInd w:val="0"/>
              <w:jc w:val="both"/>
              <w:rPr>
                <w:rFonts w:ascii="Arial" w:hAnsi="Arial" w:cs="Arial"/>
              </w:rPr>
            </w:pPr>
            <w:r w:rsidRPr="0019505B">
              <w:rPr>
                <w:rFonts w:ascii="Arial" w:hAnsi="Arial" w:cs="Arial"/>
              </w:rPr>
              <w:t xml:space="preserve">The State does not agree to this proposed modification. </w:t>
            </w:r>
          </w:p>
        </w:tc>
      </w:tr>
      <w:tr w:rsidR="00437417" w:rsidRPr="0019505B" w14:paraId="51E28B65" w14:textId="77777777" w:rsidTr="00437417">
        <w:tc>
          <w:tcPr>
            <w:tcW w:w="877" w:type="dxa"/>
            <w:tcBorders>
              <w:top w:val="single" w:sz="4" w:space="0" w:color="auto"/>
              <w:left w:val="single" w:sz="4" w:space="0" w:color="auto"/>
              <w:bottom w:val="single" w:sz="4" w:space="0" w:color="auto"/>
              <w:right w:val="single" w:sz="4" w:space="0" w:color="auto"/>
            </w:tcBorders>
          </w:tcPr>
          <w:p w14:paraId="6F7C4CFD"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tcPr>
          <w:p w14:paraId="0EA27735"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5.9.2</w:t>
            </w:r>
            <w:r w:rsidRPr="0019505B">
              <w:t xml:space="preserve"> </w:t>
            </w:r>
            <w:r w:rsidRPr="0019505B">
              <w:rPr>
                <w:rFonts w:ascii="Arial" w:hAnsi="Arial" w:cs="Arial"/>
              </w:rPr>
              <w:t>Data Security Standards</w:t>
            </w:r>
          </w:p>
        </w:tc>
        <w:tc>
          <w:tcPr>
            <w:tcW w:w="7133" w:type="dxa"/>
            <w:tcBorders>
              <w:top w:val="single" w:sz="4" w:space="0" w:color="auto"/>
              <w:left w:val="single" w:sz="4" w:space="0" w:color="auto"/>
              <w:bottom w:val="single" w:sz="4" w:space="0" w:color="auto"/>
              <w:right w:val="single" w:sz="4" w:space="0" w:color="auto"/>
            </w:tcBorders>
          </w:tcPr>
          <w:p w14:paraId="09C3E906" w14:textId="77777777" w:rsidR="00437417" w:rsidRPr="0019505B" w:rsidRDefault="00437417" w:rsidP="00FC074B">
            <w:pPr>
              <w:tabs>
                <w:tab w:val="left" w:pos="0"/>
              </w:tabs>
              <w:overflowPunct w:val="0"/>
              <w:autoSpaceDE w:val="0"/>
              <w:autoSpaceDN w:val="0"/>
              <w:adjustRightInd w:val="0"/>
              <w:jc w:val="both"/>
              <w:rPr>
                <w:rFonts w:ascii="Arial" w:hAnsi="Arial" w:cs="Arial"/>
                <w:b/>
              </w:rPr>
            </w:pPr>
            <w:r w:rsidRPr="0019505B">
              <w:rPr>
                <w:rFonts w:ascii="Arial" w:hAnsi="Arial" w:cs="Arial"/>
                <w:b/>
              </w:rPr>
              <w:t>In the first sentence in Data Storage, replace “a project plan and system topology approved by the State Contract Manager” with “the Contract” to clarify that this is within the Contract requirements.</w:t>
            </w:r>
          </w:p>
          <w:p w14:paraId="3BCF4A92" w14:textId="77777777" w:rsidR="00437417" w:rsidRPr="0019505B" w:rsidRDefault="00437417" w:rsidP="00FC074B">
            <w:pPr>
              <w:tabs>
                <w:tab w:val="left" w:pos="0"/>
              </w:tabs>
              <w:overflowPunct w:val="0"/>
              <w:autoSpaceDE w:val="0"/>
              <w:autoSpaceDN w:val="0"/>
              <w:adjustRightInd w:val="0"/>
              <w:jc w:val="both"/>
              <w:rPr>
                <w:rFonts w:ascii="Arial" w:hAnsi="Arial" w:cs="Arial"/>
              </w:rPr>
            </w:pPr>
          </w:p>
          <w:p w14:paraId="1A6C9025" w14:textId="77777777" w:rsidR="00437417" w:rsidRPr="0019505B" w:rsidRDefault="00437417" w:rsidP="00FC074B">
            <w:pPr>
              <w:tabs>
                <w:tab w:val="left" w:pos="0"/>
              </w:tabs>
              <w:overflowPunct w:val="0"/>
              <w:autoSpaceDE w:val="0"/>
              <w:autoSpaceDN w:val="0"/>
              <w:adjustRightInd w:val="0"/>
              <w:jc w:val="both"/>
              <w:rPr>
                <w:rFonts w:ascii="Arial" w:hAnsi="Arial" w:cs="Arial"/>
              </w:rPr>
            </w:pPr>
            <w:r w:rsidRPr="0019505B">
              <w:rPr>
                <w:rFonts w:ascii="Arial" w:hAnsi="Arial" w:cs="Arial"/>
              </w:rPr>
              <w:t xml:space="preserve">The State does not agree to this proposed modification. </w:t>
            </w:r>
          </w:p>
        </w:tc>
      </w:tr>
      <w:tr w:rsidR="00437417" w:rsidRPr="0019505B" w14:paraId="30F24658" w14:textId="77777777" w:rsidTr="00437417">
        <w:tc>
          <w:tcPr>
            <w:tcW w:w="877" w:type="dxa"/>
            <w:tcBorders>
              <w:top w:val="single" w:sz="4" w:space="0" w:color="auto"/>
              <w:left w:val="single" w:sz="4" w:space="0" w:color="auto"/>
              <w:bottom w:val="single" w:sz="4" w:space="0" w:color="auto"/>
              <w:right w:val="single" w:sz="4" w:space="0" w:color="auto"/>
            </w:tcBorders>
          </w:tcPr>
          <w:p w14:paraId="7B0A851E"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104</w:t>
            </w:r>
          </w:p>
        </w:tc>
        <w:tc>
          <w:tcPr>
            <w:tcW w:w="2160" w:type="dxa"/>
            <w:tcBorders>
              <w:top w:val="single" w:sz="4" w:space="0" w:color="auto"/>
              <w:left w:val="single" w:sz="4" w:space="0" w:color="auto"/>
              <w:bottom w:val="single" w:sz="4" w:space="0" w:color="auto"/>
              <w:right w:val="single" w:sz="4" w:space="0" w:color="auto"/>
            </w:tcBorders>
          </w:tcPr>
          <w:p w14:paraId="5DA1D186"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5.9.2</w:t>
            </w:r>
            <w:r w:rsidRPr="0019505B">
              <w:t xml:space="preserve"> </w:t>
            </w:r>
            <w:r w:rsidRPr="0019505B">
              <w:rPr>
                <w:rFonts w:ascii="Arial" w:hAnsi="Arial" w:cs="Arial"/>
              </w:rPr>
              <w:t>Data Security Standards</w:t>
            </w:r>
          </w:p>
        </w:tc>
        <w:tc>
          <w:tcPr>
            <w:tcW w:w="7133" w:type="dxa"/>
            <w:tcBorders>
              <w:top w:val="single" w:sz="4" w:space="0" w:color="auto"/>
              <w:left w:val="single" w:sz="4" w:space="0" w:color="auto"/>
              <w:bottom w:val="single" w:sz="4" w:space="0" w:color="auto"/>
              <w:right w:val="single" w:sz="4" w:space="0" w:color="auto"/>
            </w:tcBorders>
          </w:tcPr>
          <w:p w14:paraId="23EFE4D0"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Add a sentence after the second sentence in Data Storage that states “This requirement does not include Contractor laptops used in the provision of services under the Contract.” This is to confirm that the Contractor laptops are not included.</w:t>
            </w:r>
          </w:p>
          <w:p w14:paraId="4529BEF4"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6D8F63BD"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rPr>
              <w:t>The State does not agree to this proposed modification.  This requirement includes any piece of equipment that State of New Jersey owned data traverses or resides on.</w:t>
            </w:r>
          </w:p>
        </w:tc>
      </w:tr>
      <w:tr w:rsidR="00437417" w:rsidRPr="0019505B" w14:paraId="32818792" w14:textId="77777777" w:rsidTr="00437417">
        <w:tc>
          <w:tcPr>
            <w:tcW w:w="877" w:type="dxa"/>
            <w:tcBorders>
              <w:top w:val="single" w:sz="4" w:space="0" w:color="auto"/>
              <w:left w:val="single" w:sz="4" w:space="0" w:color="auto"/>
              <w:bottom w:val="single" w:sz="4" w:space="0" w:color="auto"/>
              <w:right w:val="single" w:sz="4" w:space="0" w:color="auto"/>
            </w:tcBorders>
          </w:tcPr>
          <w:p w14:paraId="59815B09"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105</w:t>
            </w:r>
          </w:p>
        </w:tc>
        <w:tc>
          <w:tcPr>
            <w:tcW w:w="2160" w:type="dxa"/>
            <w:tcBorders>
              <w:top w:val="single" w:sz="4" w:space="0" w:color="auto"/>
              <w:left w:val="single" w:sz="4" w:space="0" w:color="auto"/>
              <w:bottom w:val="single" w:sz="4" w:space="0" w:color="auto"/>
              <w:right w:val="single" w:sz="4" w:space="0" w:color="auto"/>
            </w:tcBorders>
          </w:tcPr>
          <w:p w14:paraId="528E4388"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5.9.2</w:t>
            </w:r>
            <w:r w:rsidRPr="0019505B">
              <w:t xml:space="preserve"> </w:t>
            </w:r>
            <w:r w:rsidRPr="0019505B">
              <w:rPr>
                <w:rFonts w:ascii="Arial" w:hAnsi="Arial" w:cs="Arial"/>
              </w:rPr>
              <w:t>Data Security Standards</w:t>
            </w:r>
          </w:p>
        </w:tc>
        <w:tc>
          <w:tcPr>
            <w:tcW w:w="7133" w:type="dxa"/>
            <w:tcBorders>
              <w:top w:val="single" w:sz="4" w:space="0" w:color="auto"/>
              <w:left w:val="single" w:sz="4" w:space="0" w:color="auto"/>
              <w:bottom w:val="single" w:sz="4" w:space="0" w:color="auto"/>
              <w:right w:val="single" w:sz="4" w:space="0" w:color="auto"/>
            </w:tcBorders>
          </w:tcPr>
          <w:p w14:paraId="36C19B63" w14:textId="77777777" w:rsidR="00437417" w:rsidRPr="0019505B" w:rsidRDefault="00437417" w:rsidP="00FC074B">
            <w:pPr>
              <w:tabs>
                <w:tab w:val="left" w:pos="0"/>
              </w:tabs>
              <w:overflowPunct w:val="0"/>
              <w:autoSpaceDE w:val="0"/>
              <w:autoSpaceDN w:val="0"/>
              <w:adjustRightInd w:val="0"/>
              <w:jc w:val="both"/>
              <w:rPr>
                <w:rFonts w:ascii="Arial" w:hAnsi="Arial" w:cs="Arial"/>
                <w:b/>
              </w:rPr>
            </w:pPr>
            <w:r w:rsidRPr="0019505B">
              <w:rPr>
                <w:rFonts w:ascii="Arial" w:hAnsi="Arial" w:cs="Arial"/>
                <w:b/>
              </w:rPr>
              <w:t>In the second to last sentence in Data Storage replace “at rest” with “stored on portable media” to confirm the type of data.</w:t>
            </w:r>
          </w:p>
          <w:p w14:paraId="3C72FCC8" w14:textId="77777777" w:rsidR="00437417" w:rsidRPr="0019505B" w:rsidRDefault="00437417" w:rsidP="00FC074B">
            <w:pPr>
              <w:tabs>
                <w:tab w:val="left" w:pos="0"/>
              </w:tabs>
              <w:overflowPunct w:val="0"/>
              <w:autoSpaceDE w:val="0"/>
              <w:autoSpaceDN w:val="0"/>
              <w:adjustRightInd w:val="0"/>
              <w:jc w:val="both"/>
              <w:rPr>
                <w:rFonts w:ascii="Arial" w:hAnsi="Arial" w:cs="Arial"/>
              </w:rPr>
            </w:pPr>
          </w:p>
          <w:p w14:paraId="22585A00" w14:textId="6FDF8606" w:rsidR="00437417" w:rsidRPr="0019505B" w:rsidRDefault="00437417" w:rsidP="00290BF9">
            <w:pPr>
              <w:tabs>
                <w:tab w:val="left" w:pos="0"/>
              </w:tabs>
              <w:overflowPunct w:val="0"/>
              <w:autoSpaceDE w:val="0"/>
              <w:autoSpaceDN w:val="0"/>
              <w:adjustRightInd w:val="0"/>
              <w:jc w:val="both"/>
              <w:rPr>
                <w:rFonts w:ascii="Arial" w:hAnsi="Arial" w:cs="Arial"/>
              </w:rPr>
            </w:pPr>
            <w:r w:rsidRPr="0019505B">
              <w:rPr>
                <w:rFonts w:ascii="Arial" w:hAnsi="Arial" w:cs="Arial"/>
              </w:rPr>
              <w:t>The State does not agree to this proposed modification.  The words “</w:t>
            </w:r>
            <w:r w:rsidR="005A5C64">
              <w:rPr>
                <w:rFonts w:ascii="Arial" w:hAnsi="Arial" w:cs="Arial"/>
              </w:rPr>
              <w:t>a</w:t>
            </w:r>
            <w:r w:rsidRPr="0019505B">
              <w:rPr>
                <w:rFonts w:ascii="Arial" w:hAnsi="Arial" w:cs="Arial"/>
              </w:rPr>
              <w:t xml:space="preserve">t rest” specify anyplace that State of New Jersey owned data resides.  This includes, but not limited, portable media, hard drives, servers, and databases in accordance with the Statewide Information Security Manual.  Please see revised Bid Solicitation dated </w:t>
            </w:r>
            <w:r w:rsidR="009F586F">
              <w:rPr>
                <w:rFonts w:ascii="Arial" w:hAnsi="Arial" w:cs="Arial"/>
              </w:rPr>
              <w:t>10/19/2018</w:t>
            </w:r>
            <w:r w:rsidRPr="0019505B">
              <w:rPr>
                <w:rFonts w:ascii="Arial" w:hAnsi="Arial" w:cs="Arial"/>
              </w:rPr>
              <w:t>.  The link to this manual has been added under Bid Solicitation Section 5.9.2.C.</w:t>
            </w:r>
          </w:p>
        </w:tc>
      </w:tr>
      <w:tr w:rsidR="00437417" w:rsidRPr="0019505B" w14:paraId="6F2C976F" w14:textId="77777777" w:rsidTr="00437417">
        <w:tc>
          <w:tcPr>
            <w:tcW w:w="877" w:type="dxa"/>
            <w:tcBorders>
              <w:top w:val="single" w:sz="4" w:space="0" w:color="auto"/>
              <w:left w:val="single" w:sz="4" w:space="0" w:color="auto"/>
              <w:bottom w:val="single" w:sz="4" w:space="0" w:color="auto"/>
              <w:right w:val="single" w:sz="4" w:space="0" w:color="auto"/>
            </w:tcBorders>
          </w:tcPr>
          <w:p w14:paraId="2E3AB026"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106</w:t>
            </w:r>
          </w:p>
        </w:tc>
        <w:tc>
          <w:tcPr>
            <w:tcW w:w="2160" w:type="dxa"/>
            <w:tcBorders>
              <w:top w:val="single" w:sz="4" w:space="0" w:color="auto"/>
              <w:left w:val="single" w:sz="4" w:space="0" w:color="auto"/>
              <w:bottom w:val="single" w:sz="4" w:space="0" w:color="auto"/>
              <w:right w:val="single" w:sz="4" w:space="0" w:color="auto"/>
            </w:tcBorders>
          </w:tcPr>
          <w:p w14:paraId="1C847FEB"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5.9.2</w:t>
            </w:r>
            <w:r w:rsidRPr="0019505B">
              <w:t xml:space="preserve"> </w:t>
            </w:r>
            <w:r w:rsidRPr="0019505B">
              <w:rPr>
                <w:rFonts w:ascii="Arial" w:hAnsi="Arial" w:cs="Arial"/>
              </w:rPr>
              <w:t>Data Security Standards</w:t>
            </w:r>
          </w:p>
        </w:tc>
        <w:tc>
          <w:tcPr>
            <w:tcW w:w="7133" w:type="dxa"/>
            <w:tcBorders>
              <w:top w:val="single" w:sz="4" w:space="0" w:color="auto"/>
              <w:left w:val="single" w:sz="4" w:space="0" w:color="auto"/>
              <w:bottom w:val="single" w:sz="4" w:space="0" w:color="auto"/>
              <w:right w:val="single" w:sz="4" w:space="0" w:color="auto"/>
            </w:tcBorders>
          </w:tcPr>
          <w:p w14:paraId="222C133E"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In the first sentence in Data Re-Use delete “applications, environments, or to allow for re-use if necessary for performance of the services.</w:t>
            </w:r>
          </w:p>
          <w:p w14:paraId="0FEB0632" w14:textId="77777777" w:rsidR="00437417" w:rsidRPr="0019505B" w:rsidRDefault="00437417" w:rsidP="005663AD">
            <w:pPr>
              <w:tabs>
                <w:tab w:val="left" w:pos="0"/>
              </w:tabs>
              <w:overflowPunct w:val="0"/>
              <w:autoSpaceDE w:val="0"/>
              <w:autoSpaceDN w:val="0"/>
              <w:adjustRightInd w:val="0"/>
              <w:jc w:val="both"/>
              <w:rPr>
                <w:rFonts w:ascii="Arial" w:hAnsi="Arial" w:cs="Arial"/>
              </w:rPr>
            </w:pPr>
          </w:p>
          <w:p w14:paraId="46596961" w14:textId="77777777" w:rsidR="00437417" w:rsidRPr="0019505B" w:rsidRDefault="00437417" w:rsidP="005663AD">
            <w:pPr>
              <w:tabs>
                <w:tab w:val="left" w:pos="0"/>
              </w:tabs>
              <w:overflowPunct w:val="0"/>
              <w:autoSpaceDE w:val="0"/>
              <w:autoSpaceDN w:val="0"/>
              <w:adjustRightInd w:val="0"/>
              <w:jc w:val="both"/>
              <w:rPr>
                <w:rFonts w:ascii="Arial" w:hAnsi="Arial" w:cs="Arial"/>
              </w:rPr>
            </w:pPr>
            <w:r w:rsidRPr="0019505B">
              <w:rPr>
                <w:rFonts w:ascii="Arial" w:hAnsi="Arial" w:cs="Arial"/>
              </w:rPr>
              <w:t>The State does not agree to this proposed modification.</w:t>
            </w:r>
          </w:p>
        </w:tc>
      </w:tr>
      <w:tr w:rsidR="00437417" w:rsidRPr="0019505B" w14:paraId="6E5F493B" w14:textId="77777777" w:rsidTr="00437417">
        <w:tc>
          <w:tcPr>
            <w:tcW w:w="877" w:type="dxa"/>
            <w:tcBorders>
              <w:top w:val="single" w:sz="4" w:space="0" w:color="auto"/>
              <w:left w:val="single" w:sz="4" w:space="0" w:color="auto"/>
              <w:bottom w:val="single" w:sz="4" w:space="0" w:color="auto"/>
              <w:right w:val="single" w:sz="4" w:space="0" w:color="auto"/>
            </w:tcBorders>
          </w:tcPr>
          <w:p w14:paraId="1CBA7E6E"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107</w:t>
            </w:r>
          </w:p>
        </w:tc>
        <w:tc>
          <w:tcPr>
            <w:tcW w:w="2160" w:type="dxa"/>
            <w:tcBorders>
              <w:top w:val="single" w:sz="4" w:space="0" w:color="auto"/>
              <w:left w:val="single" w:sz="4" w:space="0" w:color="auto"/>
              <w:bottom w:val="single" w:sz="4" w:space="0" w:color="auto"/>
              <w:right w:val="single" w:sz="4" w:space="0" w:color="auto"/>
            </w:tcBorders>
          </w:tcPr>
          <w:p w14:paraId="3990F43D"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5.9.2</w:t>
            </w:r>
            <w:r w:rsidRPr="0019505B">
              <w:t xml:space="preserve"> </w:t>
            </w:r>
            <w:r w:rsidRPr="0019505B">
              <w:rPr>
                <w:rFonts w:ascii="Arial" w:hAnsi="Arial" w:cs="Arial"/>
              </w:rPr>
              <w:t>Data Security Standards</w:t>
            </w:r>
          </w:p>
        </w:tc>
        <w:tc>
          <w:tcPr>
            <w:tcW w:w="7133" w:type="dxa"/>
            <w:tcBorders>
              <w:top w:val="single" w:sz="4" w:space="0" w:color="auto"/>
              <w:left w:val="single" w:sz="4" w:space="0" w:color="auto"/>
              <w:bottom w:val="single" w:sz="4" w:space="0" w:color="auto"/>
              <w:right w:val="single" w:sz="4" w:space="0" w:color="auto"/>
            </w:tcBorders>
          </w:tcPr>
          <w:p w14:paraId="08F69D6F" w14:textId="77777777" w:rsidR="00437417" w:rsidRPr="0019505B" w:rsidRDefault="00437417" w:rsidP="003D6374">
            <w:pPr>
              <w:tabs>
                <w:tab w:val="left" w:pos="0"/>
              </w:tabs>
              <w:overflowPunct w:val="0"/>
              <w:autoSpaceDE w:val="0"/>
              <w:autoSpaceDN w:val="0"/>
              <w:adjustRightInd w:val="0"/>
              <w:jc w:val="both"/>
              <w:rPr>
                <w:rFonts w:ascii="Arial" w:hAnsi="Arial" w:cs="Arial"/>
                <w:b/>
              </w:rPr>
            </w:pPr>
            <w:r w:rsidRPr="0019505B">
              <w:rPr>
                <w:rFonts w:ascii="Arial" w:hAnsi="Arial" w:cs="Arial"/>
                <w:b/>
              </w:rPr>
              <w:t>In the second sentence in Data Breach replace “breach of any of the Contractor's security obligations or other event requiring notification under applicable law” with “unauthorized access to or disclosure of State Confidential Information in Contractor’s possession” and delete “and all such individuals” to limit this to unauthorized access.</w:t>
            </w:r>
          </w:p>
          <w:p w14:paraId="7802538F" w14:textId="77777777" w:rsidR="00437417" w:rsidRPr="0019505B" w:rsidRDefault="00437417" w:rsidP="003D6374">
            <w:pPr>
              <w:tabs>
                <w:tab w:val="left" w:pos="0"/>
              </w:tabs>
              <w:overflowPunct w:val="0"/>
              <w:autoSpaceDE w:val="0"/>
              <w:autoSpaceDN w:val="0"/>
              <w:adjustRightInd w:val="0"/>
              <w:jc w:val="both"/>
              <w:rPr>
                <w:rFonts w:ascii="Arial" w:hAnsi="Arial" w:cs="Arial"/>
                <w:b/>
              </w:rPr>
            </w:pPr>
          </w:p>
          <w:p w14:paraId="0C4C838C" w14:textId="77777777" w:rsidR="00437417" w:rsidRPr="0019505B" w:rsidRDefault="00437417" w:rsidP="003D6374">
            <w:pPr>
              <w:tabs>
                <w:tab w:val="left" w:pos="0"/>
              </w:tabs>
              <w:overflowPunct w:val="0"/>
              <w:autoSpaceDE w:val="0"/>
              <w:autoSpaceDN w:val="0"/>
              <w:adjustRightInd w:val="0"/>
              <w:jc w:val="both"/>
              <w:rPr>
                <w:rFonts w:ascii="Arial" w:hAnsi="Arial" w:cs="Arial"/>
                <w:b/>
              </w:rPr>
            </w:pPr>
            <w:r w:rsidRPr="0019505B">
              <w:rPr>
                <w:rFonts w:ascii="Arial" w:hAnsi="Arial" w:cs="Arial"/>
              </w:rPr>
              <w:t>The State does not agree to this modification as proposed.  Please see revised Section 5.9.2 with regard to Data Breach.</w:t>
            </w:r>
          </w:p>
        </w:tc>
      </w:tr>
      <w:tr w:rsidR="00437417" w:rsidRPr="0019505B" w14:paraId="769D6469" w14:textId="77777777" w:rsidTr="0091384D">
        <w:trPr>
          <w:trHeight w:val="4400"/>
        </w:trPr>
        <w:tc>
          <w:tcPr>
            <w:tcW w:w="877" w:type="dxa"/>
            <w:tcBorders>
              <w:top w:val="single" w:sz="4" w:space="0" w:color="auto"/>
              <w:left w:val="single" w:sz="4" w:space="0" w:color="auto"/>
              <w:bottom w:val="single" w:sz="4" w:space="0" w:color="auto"/>
              <w:right w:val="single" w:sz="4" w:space="0" w:color="auto"/>
            </w:tcBorders>
          </w:tcPr>
          <w:p w14:paraId="58893F30"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108</w:t>
            </w:r>
          </w:p>
        </w:tc>
        <w:tc>
          <w:tcPr>
            <w:tcW w:w="2160" w:type="dxa"/>
            <w:tcBorders>
              <w:top w:val="single" w:sz="4" w:space="0" w:color="auto"/>
              <w:left w:val="single" w:sz="4" w:space="0" w:color="auto"/>
              <w:bottom w:val="single" w:sz="4" w:space="0" w:color="auto"/>
              <w:right w:val="single" w:sz="4" w:space="0" w:color="auto"/>
            </w:tcBorders>
          </w:tcPr>
          <w:p w14:paraId="2449FDDD" w14:textId="77777777" w:rsidR="00437417" w:rsidRPr="0019505B" w:rsidRDefault="00437417" w:rsidP="008742CB">
            <w:pPr>
              <w:tabs>
                <w:tab w:val="left" w:pos="0"/>
              </w:tabs>
              <w:overflowPunct w:val="0"/>
              <w:autoSpaceDE w:val="0"/>
              <w:autoSpaceDN w:val="0"/>
              <w:adjustRightInd w:val="0"/>
              <w:jc w:val="center"/>
              <w:rPr>
                <w:rFonts w:ascii="Arial" w:hAnsi="Arial" w:cs="Arial"/>
              </w:rPr>
            </w:pPr>
            <w:r w:rsidRPr="0019505B">
              <w:rPr>
                <w:rFonts w:ascii="Arial" w:hAnsi="Arial" w:cs="Arial"/>
              </w:rPr>
              <w:t>5.9.2 Data Security Standards</w:t>
            </w:r>
          </w:p>
        </w:tc>
        <w:tc>
          <w:tcPr>
            <w:tcW w:w="7133" w:type="dxa"/>
            <w:tcBorders>
              <w:top w:val="single" w:sz="4" w:space="0" w:color="auto"/>
              <w:left w:val="single" w:sz="4" w:space="0" w:color="auto"/>
              <w:bottom w:val="single" w:sz="4" w:space="0" w:color="auto"/>
              <w:right w:val="single" w:sz="4" w:space="0" w:color="auto"/>
            </w:tcBorders>
          </w:tcPr>
          <w:p w14:paraId="459CD091" w14:textId="77777777" w:rsidR="00437417" w:rsidRPr="0019505B" w:rsidRDefault="00437417" w:rsidP="003D6374">
            <w:pPr>
              <w:tabs>
                <w:tab w:val="left" w:pos="0"/>
              </w:tabs>
              <w:overflowPunct w:val="0"/>
              <w:autoSpaceDE w:val="0"/>
              <w:autoSpaceDN w:val="0"/>
              <w:adjustRightInd w:val="0"/>
              <w:jc w:val="both"/>
              <w:rPr>
                <w:rFonts w:ascii="Arial" w:hAnsi="Arial" w:cs="Arial"/>
                <w:b/>
              </w:rPr>
            </w:pPr>
            <w:r w:rsidRPr="0019505B">
              <w:rPr>
                <w:rFonts w:ascii="Arial" w:hAnsi="Arial" w:cs="Arial"/>
                <w:b/>
              </w:rPr>
              <w:t>In the second sentence delete “according to the standards enumerated in accordance with the State's most recent Information Disposal and Media Sanitation policy, currently 09-10-NJOIT (www.nj.gov/it/ps)”. At the end of the “End of Contract Data Handling” section add the following: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requirements set forth by this paragraph. Contractor’s media used for storage of State data shall be destroyed at the end of its life or when no longer usable according to the standards enumerated in the State's most recent Information Disposal and Media Sanitation policy, currently 09-10-NJOIT (www.nj.gov/it/ps) attached to this Contract.”</w:t>
            </w:r>
          </w:p>
          <w:p w14:paraId="2BFA16E1" w14:textId="77777777" w:rsidR="00437417" w:rsidRPr="0019505B" w:rsidRDefault="00437417" w:rsidP="003D6374">
            <w:pPr>
              <w:tabs>
                <w:tab w:val="left" w:pos="0"/>
              </w:tabs>
              <w:overflowPunct w:val="0"/>
              <w:autoSpaceDE w:val="0"/>
              <w:autoSpaceDN w:val="0"/>
              <w:adjustRightInd w:val="0"/>
              <w:jc w:val="both"/>
              <w:rPr>
                <w:rFonts w:ascii="Arial" w:hAnsi="Arial" w:cs="Arial"/>
              </w:rPr>
            </w:pPr>
          </w:p>
          <w:p w14:paraId="344C852A" w14:textId="77777777" w:rsidR="00437417" w:rsidRPr="0019505B" w:rsidRDefault="005A5C64" w:rsidP="003D6374">
            <w:pPr>
              <w:tabs>
                <w:tab w:val="left" w:pos="0"/>
              </w:tabs>
              <w:overflowPunct w:val="0"/>
              <w:autoSpaceDE w:val="0"/>
              <w:autoSpaceDN w:val="0"/>
              <w:adjustRightInd w:val="0"/>
              <w:jc w:val="both"/>
              <w:rPr>
                <w:rFonts w:ascii="Arial" w:hAnsi="Arial" w:cs="Arial"/>
              </w:rPr>
            </w:pPr>
            <w:r w:rsidRPr="0019505B">
              <w:rPr>
                <w:rFonts w:ascii="Arial" w:hAnsi="Arial" w:cs="Arial"/>
              </w:rPr>
              <w:t>Please see response to Question #109 below.</w:t>
            </w:r>
          </w:p>
        </w:tc>
      </w:tr>
      <w:tr w:rsidR="00437417" w:rsidRPr="0019505B" w14:paraId="0E456AFA" w14:textId="77777777" w:rsidTr="00437417">
        <w:trPr>
          <w:trHeight w:val="3797"/>
        </w:trPr>
        <w:tc>
          <w:tcPr>
            <w:tcW w:w="877" w:type="dxa"/>
            <w:tcBorders>
              <w:top w:val="single" w:sz="4" w:space="0" w:color="auto"/>
              <w:left w:val="single" w:sz="4" w:space="0" w:color="auto"/>
              <w:bottom w:val="single" w:sz="4" w:space="0" w:color="auto"/>
              <w:right w:val="single" w:sz="4" w:space="0" w:color="auto"/>
            </w:tcBorders>
          </w:tcPr>
          <w:p w14:paraId="0F220D47"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109</w:t>
            </w:r>
          </w:p>
        </w:tc>
        <w:tc>
          <w:tcPr>
            <w:tcW w:w="2160" w:type="dxa"/>
            <w:tcBorders>
              <w:top w:val="single" w:sz="4" w:space="0" w:color="auto"/>
              <w:left w:val="single" w:sz="4" w:space="0" w:color="auto"/>
              <w:bottom w:val="single" w:sz="4" w:space="0" w:color="auto"/>
              <w:right w:val="single" w:sz="4" w:space="0" w:color="auto"/>
            </w:tcBorders>
          </w:tcPr>
          <w:p w14:paraId="28641D75" w14:textId="77777777" w:rsidR="00437417" w:rsidRPr="0019505B" w:rsidRDefault="00437417" w:rsidP="008742CB">
            <w:pPr>
              <w:tabs>
                <w:tab w:val="left" w:pos="0"/>
              </w:tabs>
              <w:overflowPunct w:val="0"/>
              <w:autoSpaceDE w:val="0"/>
              <w:autoSpaceDN w:val="0"/>
              <w:adjustRightInd w:val="0"/>
              <w:jc w:val="center"/>
              <w:rPr>
                <w:rFonts w:ascii="Arial" w:hAnsi="Arial" w:cs="Arial"/>
              </w:rPr>
            </w:pPr>
            <w:r w:rsidRPr="0019505B">
              <w:rPr>
                <w:rFonts w:ascii="Arial" w:hAnsi="Arial" w:cs="Arial"/>
              </w:rPr>
              <w:t>5.9.2 Data Security Standards</w:t>
            </w:r>
          </w:p>
        </w:tc>
        <w:tc>
          <w:tcPr>
            <w:tcW w:w="7133" w:type="dxa"/>
            <w:tcBorders>
              <w:top w:val="single" w:sz="4" w:space="0" w:color="auto"/>
              <w:left w:val="single" w:sz="4" w:space="0" w:color="auto"/>
              <w:bottom w:val="single" w:sz="4" w:space="0" w:color="auto"/>
              <w:right w:val="single" w:sz="4" w:space="0" w:color="auto"/>
            </w:tcBorders>
          </w:tcPr>
          <w:p w14:paraId="23CAE1FB" w14:textId="77777777" w:rsidR="00437417" w:rsidRPr="0019505B" w:rsidRDefault="00437417" w:rsidP="003D6374">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Add the following at the end of “End of Blanket P.O. Data Handling” to allow us to maintain copies of information so we can comply with professional standards: Notwithstanding this requirement, the Vendor {Contractor] may retain a copy of information received, developed, or otherwise relating to this contract in order to comply with its contractual obligations and applicable professional standards.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destruction of records as contemplated by this paragraph. </w:t>
            </w:r>
          </w:p>
          <w:p w14:paraId="394C10CF" w14:textId="77777777" w:rsidR="00437417" w:rsidRPr="0019505B" w:rsidRDefault="00437417" w:rsidP="003D6374">
            <w:pPr>
              <w:tabs>
                <w:tab w:val="left" w:pos="0"/>
              </w:tabs>
              <w:overflowPunct w:val="0"/>
              <w:autoSpaceDE w:val="0"/>
              <w:autoSpaceDN w:val="0"/>
              <w:adjustRightInd w:val="0"/>
              <w:jc w:val="both"/>
              <w:rPr>
                <w:rFonts w:ascii="Arial" w:hAnsi="Arial" w:cs="Arial"/>
                <w:b/>
              </w:rPr>
            </w:pPr>
          </w:p>
          <w:p w14:paraId="362D98A3" w14:textId="350B6DA1" w:rsidR="00437417" w:rsidRPr="0019505B" w:rsidRDefault="00437417" w:rsidP="00E97DE8">
            <w:pPr>
              <w:tabs>
                <w:tab w:val="left" w:pos="0"/>
              </w:tabs>
              <w:overflowPunct w:val="0"/>
              <w:autoSpaceDE w:val="0"/>
              <w:autoSpaceDN w:val="0"/>
              <w:adjustRightInd w:val="0"/>
              <w:jc w:val="both"/>
              <w:rPr>
                <w:rFonts w:ascii="Arial" w:hAnsi="Arial" w:cs="Arial"/>
              </w:rPr>
            </w:pPr>
            <w:r w:rsidRPr="0019505B">
              <w:rPr>
                <w:rFonts w:ascii="Arial" w:hAnsi="Arial" w:cs="Arial"/>
              </w:rPr>
              <w:t xml:space="preserve">The State does not agree to the modification as proposed.  Please see revised Bid Solicitation dated </w:t>
            </w:r>
            <w:r w:rsidR="00CD7EE3">
              <w:rPr>
                <w:rFonts w:ascii="Arial" w:hAnsi="Arial" w:cs="Arial"/>
              </w:rPr>
              <w:t>10/22/2018</w:t>
            </w:r>
            <w:r w:rsidRPr="0019505B">
              <w:rPr>
                <w:rFonts w:ascii="Arial" w:hAnsi="Arial" w:cs="Arial"/>
              </w:rPr>
              <w:t>. Section 5.9.2, “End of Blanket P.O. Data Handling” has been amended.</w:t>
            </w:r>
          </w:p>
        </w:tc>
      </w:tr>
      <w:tr w:rsidR="00437417" w:rsidRPr="0019505B" w14:paraId="286FE42A" w14:textId="77777777" w:rsidTr="00437417">
        <w:tc>
          <w:tcPr>
            <w:tcW w:w="877" w:type="dxa"/>
            <w:tcBorders>
              <w:top w:val="single" w:sz="4" w:space="0" w:color="auto"/>
              <w:left w:val="single" w:sz="4" w:space="0" w:color="auto"/>
              <w:bottom w:val="single" w:sz="4" w:space="0" w:color="auto"/>
              <w:right w:val="single" w:sz="4" w:space="0" w:color="auto"/>
            </w:tcBorders>
          </w:tcPr>
          <w:p w14:paraId="1825B06B"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110</w:t>
            </w:r>
          </w:p>
        </w:tc>
        <w:tc>
          <w:tcPr>
            <w:tcW w:w="2160" w:type="dxa"/>
            <w:tcBorders>
              <w:top w:val="single" w:sz="4" w:space="0" w:color="auto"/>
              <w:left w:val="single" w:sz="4" w:space="0" w:color="auto"/>
              <w:bottom w:val="single" w:sz="4" w:space="0" w:color="auto"/>
              <w:right w:val="single" w:sz="4" w:space="0" w:color="auto"/>
            </w:tcBorders>
          </w:tcPr>
          <w:p w14:paraId="78EDCA2A" w14:textId="77777777" w:rsidR="00437417" w:rsidRPr="0019505B" w:rsidRDefault="00437417" w:rsidP="00A02C07">
            <w:pPr>
              <w:tabs>
                <w:tab w:val="left" w:pos="0"/>
                <w:tab w:val="left" w:pos="494"/>
              </w:tabs>
              <w:overflowPunct w:val="0"/>
              <w:autoSpaceDE w:val="0"/>
              <w:autoSpaceDN w:val="0"/>
              <w:adjustRightInd w:val="0"/>
              <w:jc w:val="center"/>
              <w:rPr>
                <w:rFonts w:ascii="Arial" w:hAnsi="Arial" w:cs="Arial"/>
              </w:rPr>
            </w:pPr>
            <w:r w:rsidRPr="0019505B">
              <w:rPr>
                <w:rFonts w:ascii="Arial" w:hAnsi="Arial" w:cs="Arial"/>
              </w:rPr>
              <w:t>5.10</w:t>
            </w:r>
          </w:p>
          <w:p w14:paraId="5571B088" w14:textId="77777777" w:rsidR="00437417" w:rsidRPr="0019505B" w:rsidRDefault="00437417" w:rsidP="00A02C07">
            <w:pPr>
              <w:tabs>
                <w:tab w:val="left" w:pos="0"/>
                <w:tab w:val="left" w:pos="494"/>
              </w:tabs>
              <w:overflowPunct w:val="0"/>
              <w:autoSpaceDE w:val="0"/>
              <w:autoSpaceDN w:val="0"/>
              <w:adjustRightInd w:val="0"/>
              <w:jc w:val="center"/>
              <w:rPr>
                <w:rFonts w:ascii="Arial" w:hAnsi="Arial" w:cs="Arial"/>
              </w:rPr>
            </w:pPr>
            <w:r w:rsidRPr="0019505B">
              <w:rPr>
                <w:rFonts w:ascii="Arial" w:hAnsi="Arial" w:cs="Arial"/>
              </w:rPr>
              <w:t>Advertising</w:t>
            </w:r>
          </w:p>
        </w:tc>
        <w:tc>
          <w:tcPr>
            <w:tcW w:w="7133" w:type="dxa"/>
            <w:tcBorders>
              <w:top w:val="single" w:sz="4" w:space="0" w:color="auto"/>
              <w:left w:val="single" w:sz="4" w:space="0" w:color="auto"/>
              <w:bottom w:val="single" w:sz="4" w:space="0" w:color="auto"/>
              <w:right w:val="single" w:sz="4" w:space="0" w:color="auto"/>
            </w:tcBorders>
          </w:tcPr>
          <w:p w14:paraId="058E343E" w14:textId="77777777" w:rsidR="00437417" w:rsidRPr="0019505B" w:rsidRDefault="00437417" w:rsidP="003D6374">
            <w:pPr>
              <w:tabs>
                <w:tab w:val="left" w:pos="0"/>
              </w:tabs>
              <w:overflowPunct w:val="0"/>
              <w:autoSpaceDE w:val="0"/>
              <w:autoSpaceDN w:val="0"/>
              <w:adjustRightInd w:val="0"/>
              <w:jc w:val="both"/>
              <w:rPr>
                <w:rFonts w:ascii="Arial" w:hAnsi="Arial" w:cs="Arial"/>
                <w:b/>
              </w:rPr>
            </w:pPr>
            <w:r w:rsidRPr="0019505B">
              <w:rPr>
                <w:rFonts w:ascii="Arial" w:hAnsi="Arial" w:cs="Arial"/>
                <w:b/>
              </w:rPr>
              <w:t>Replace “The Vendor {Contractor} shall not” with “Neither party may” and “State’s” with “other party’s”, and “Director” with “other party” to make this mutual.</w:t>
            </w:r>
          </w:p>
          <w:p w14:paraId="3B76D20A" w14:textId="77777777" w:rsidR="00437417" w:rsidRPr="0019505B" w:rsidRDefault="00437417" w:rsidP="003D6374">
            <w:pPr>
              <w:tabs>
                <w:tab w:val="left" w:pos="0"/>
              </w:tabs>
              <w:overflowPunct w:val="0"/>
              <w:autoSpaceDE w:val="0"/>
              <w:autoSpaceDN w:val="0"/>
              <w:adjustRightInd w:val="0"/>
              <w:jc w:val="both"/>
              <w:rPr>
                <w:rFonts w:ascii="Arial" w:hAnsi="Arial" w:cs="Arial"/>
              </w:rPr>
            </w:pPr>
          </w:p>
          <w:p w14:paraId="5864A738" w14:textId="77777777" w:rsidR="00437417" w:rsidRPr="0019505B" w:rsidRDefault="005A5C64" w:rsidP="003D6374">
            <w:pPr>
              <w:tabs>
                <w:tab w:val="left" w:pos="0"/>
              </w:tabs>
              <w:overflowPunct w:val="0"/>
              <w:autoSpaceDE w:val="0"/>
              <w:autoSpaceDN w:val="0"/>
              <w:adjustRightInd w:val="0"/>
              <w:jc w:val="both"/>
              <w:rPr>
                <w:rFonts w:ascii="Arial" w:hAnsi="Arial" w:cs="Arial"/>
              </w:rPr>
            </w:pPr>
            <w:r w:rsidRPr="0019505B">
              <w:rPr>
                <w:rFonts w:ascii="Arial" w:hAnsi="Arial" w:cs="Arial"/>
              </w:rPr>
              <w:t>The State does not agree to this proposed modification.</w:t>
            </w:r>
          </w:p>
        </w:tc>
      </w:tr>
      <w:tr w:rsidR="00437417" w:rsidRPr="0019505B" w14:paraId="6F33B37C" w14:textId="77777777" w:rsidTr="00437417">
        <w:tc>
          <w:tcPr>
            <w:tcW w:w="877" w:type="dxa"/>
            <w:tcBorders>
              <w:top w:val="single" w:sz="4" w:space="0" w:color="auto"/>
              <w:left w:val="single" w:sz="4" w:space="0" w:color="auto"/>
              <w:bottom w:val="single" w:sz="4" w:space="0" w:color="auto"/>
              <w:right w:val="single" w:sz="4" w:space="0" w:color="auto"/>
            </w:tcBorders>
          </w:tcPr>
          <w:p w14:paraId="6790EA69"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111</w:t>
            </w:r>
          </w:p>
        </w:tc>
        <w:tc>
          <w:tcPr>
            <w:tcW w:w="2160" w:type="dxa"/>
            <w:tcBorders>
              <w:top w:val="single" w:sz="4" w:space="0" w:color="auto"/>
              <w:left w:val="single" w:sz="4" w:space="0" w:color="auto"/>
              <w:bottom w:val="single" w:sz="4" w:space="0" w:color="auto"/>
              <w:right w:val="single" w:sz="4" w:space="0" w:color="auto"/>
            </w:tcBorders>
          </w:tcPr>
          <w:p w14:paraId="3D7D9F1A"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5.13.2</w:t>
            </w:r>
          </w:p>
        </w:tc>
        <w:tc>
          <w:tcPr>
            <w:tcW w:w="7133" w:type="dxa"/>
            <w:tcBorders>
              <w:top w:val="single" w:sz="4" w:space="0" w:color="auto"/>
              <w:left w:val="single" w:sz="4" w:space="0" w:color="auto"/>
              <w:bottom w:val="single" w:sz="4" w:space="0" w:color="auto"/>
              <w:right w:val="single" w:sz="4" w:space="0" w:color="auto"/>
            </w:tcBorders>
          </w:tcPr>
          <w:p w14:paraId="174D83F0"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5.13.2 REMEDIES, after “stated” insert “herein or” for the avoidance of </w:t>
            </w:r>
            <w:r w:rsidRPr="0019505B">
              <w:rPr>
                <w:rFonts w:ascii="Arial" w:hAnsi="Arial" w:cs="Arial"/>
                <w:b/>
              </w:rPr>
              <w:lastRenderedPageBreak/>
              <w:t>doubt.</w:t>
            </w:r>
          </w:p>
          <w:p w14:paraId="13CB3959" w14:textId="77777777" w:rsidR="00437417" w:rsidRPr="0019505B" w:rsidRDefault="00437417" w:rsidP="005663AD">
            <w:pPr>
              <w:tabs>
                <w:tab w:val="left" w:pos="0"/>
              </w:tabs>
              <w:overflowPunct w:val="0"/>
              <w:autoSpaceDE w:val="0"/>
              <w:autoSpaceDN w:val="0"/>
              <w:adjustRightInd w:val="0"/>
              <w:jc w:val="both"/>
              <w:rPr>
                <w:rFonts w:ascii="Arial" w:hAnsi="Arial" w:cs="Arial"/>
              </w:rPr>
            </w:pPr>
          </w:p>
          <w:p w14:paraId="7663D6C8" w14:textId="77777777" w:rsidR="00437417" w:rsidRPr="0019505B" w:rsidRDefault="005A5C64" w:rsidP="005663AD">
            <w:pPr>
              <w:tabs>
                <w:tab w:val="left" w:pos="0"/>
              </w:tabs>
              <w:overflowPunct w:val="0"/>
              <w:autoSpaceDE w:val="0"/>
              <w:autoSpaceDN w:val="0"/>
              <w:adjustRightInd w:val="0"/>
              <w:jc w:val="both"/>
              <w:rPr>
                <w:rFonts w:ascii="Arial" w:hAnsi="Arial" w:cs="Arial"/>
              </w:rPr>
            </w:pPr>
            <w:r w:rsidRPr="0019505B">
              <w:rPr>
                <w:rFonts w:ascii="Arial" w:hAnsi="Arial" w:cs="Arial"/>
              </w:rPr>
              <w:t>The State does not agree to this proposed modification.</w:t>
            </w:r>
          </w:p>
        </w:tc>
      </w:tr>
      <w:tr w:rsidR="00437417" w:rsidRPr="0019505B" w14:paraId="256A6F21" w14:textId="77777777" w:rsidTr="00437417">
        <w:tc>
          <w:tcPr>
            <w:tcW w:w="877" w:type="dxa"/>
            <w:tcBorders>
              <w:top w:val="single" w:sz="4" w:space="0" w:color="auto"/>
              <w:left w:val="single" w:sz="4" w:space="0" w:color="auto"/>
              <w:bottom w:val="single" w:sz="4" w:space="0" w:color="auto"/>
              <w:right w:val="single" w:sz="4" w:space="0" w:color="auto"/>
            </w:tcBorders>
          </w:tcPr>
          <w:p w14:paraId="2D798D9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112</w:t>
            </w:r>
          </w:p>
        </w:tc>
        <w:tc>
          <w:tcPr>
            <w:tcW w:w="2160" w:type="dxa"/>
            <w:tcBorders>
              <w:top w:val="single" w:sz="4" w:space="0" w:color="auto"/>
              <w:left w:val="single" w:sz="4" w:space="0" w:color="auto"/>
              <w:bottom w:val="single" w:sz="4" w:space="0" w:color="auto"/>
              <w:right w:val="single" w:sz="4" w:space="0" w:color="auto"/>
            </w:tcBorders>
          </w:tcPr>
          <w:p w14:paraId="2B38AE59"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5.13.3</w:t>
            </w:r>
          </w:p>
          <w:p w14:paraId="3885486D"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Remedies for Failure to Comply with Material Blanket P.O. Requirements</w:t>
            </w:r>
          </w:p>
        </w:tc>
        <w:tc>
          <w:tcPr>
            <w:tcW w:w="7133" w:type="dxa"/>
            <w:tcBorders>
              <w:top w:val="single" w:sz="4" w:space="0" w:color="auto"/>
              <w:left w:val="single" w:sz="4" w:space="0" w:color="auto"/>
              <w:bottom w:val="single" w:sz="4" w:space="0" w:color="auto"/>
              <w:right w:val="single" w:sz="4" w:space="0" w:color="auto"/>
            </w:tcBorders>
          </w:tcPr>
          <w:p w14:paraId="6C384AFF"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Insert the following as a last sentence to allow us the right to cure: The State agrees to provide reasonable written notice to the Vendor {Contractor} and the opportunity to cure any deficiency that forms the basis for termination for cause pursuant to this section.</w:t>
            </w:r>
          </w:p>
          <w:p w14:paraId="46A20AD4" w14:textId="77777777" w:rsidR="00437417" w:rsidRPr="0019505B" w:rsidRDefault="00437417" w:rsidP="005663AD">
            <w:pPr>
              <w:tabs>
                <w:tab w:val="left" w:pos="0"/>
              </w:tabs>
              <w:overflowPunct w:val="0"/>
              <w:autoSpaceDE w:val="0"/>
              <w:autoSpaceDN w:val="0"/>
              <w:adjustRightInd w:val="0"/>
              <w:jc w:val="both"/>
              <w:rPr>
                <w:rFonts w:ascii="Arial" w:hAnsi="Arial" w:cs="Arial"/>
              </w:rPr>
            </w:pPr>
          </w:p>
          <w:p w14:paraId="518639F6" w14:textId="77777777" w:rsidR="00437417" w:rsidRPr="0019505B" w:rsidRDefault="00437417" w:rsidP="00BB68A0">
            <w:pPr>
              <w:tabs>
                <w:tab w:val="left" w:pos="0"/>
              </w:tabs>
              <w:overflowPunct w:val="0"/>
              <w:autoSpaceDE w:val="0"/>
              <w:autoSpaceDN w:val="0"/>
              <w:adjustRightInd w:val="0"/>
              <w:jc w:val="both"/>
              <w:rPr>
                <w:rFonts w:ascii="Arial" w:hAnsi="Arial" w:cs="Arial"/>
              </w:rPr>
            </w:pPr>
            <w:r w:rsidRPr="0019505B">
              <w:rPr>
                <w:rFonts w:ascii="Arial" w:hAnsi="Arial" w:cs="Arial"/>
              </w:rPr>
              <w:t>The State does not agree to this proposed modification.  Please see Section 5.7,B of the New Jersey State Standard Terms and Conditions.</w:t>
            </w:r>
          </w:p>
        </w:tc>
      </w:tr>
      <w:tr w:rsidR="00437417" w:rsidRPr="0019505B" w14:paraId="4390F4B5" w14:textId="77777777" w:rsidTr="00437417">
        <w:tc>
          <w:tcPr>
            <w:tcW w:w="877" w:type="dxa"/>
            <w:tcBorders>
              <w:top w:val="single" w:sz="4" w:space="0" w:color="auto"/>
              <w:left w:val="single" w:sz="4" w:space="0" w:color="auto"/>
              <w:bottom w:val="single" w:sz="4" w:space="0" w:color="auto"/>
              <w:right w:val="single" w:sz="4" w:space="0" w:color="auto"/>
            </w:tcBorders>
          </w:tcPr>
          <w:p w14:paraId="7F3619E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113</w:t>
            </w:r>
          </w:p>
        </w:tc>
        <w:tc>
          <w:tcPr>
            <w:tcW w:w="2160" w:type="dxa"/>
            <w:tcBorders>
              <w:top w:val="single" w:sz="4" w:space="0" w:color="auto"/>
              <w:left w:val="single" w:sz="4" w:space="0" w:color="auto"/>
              <w:bottom w:val="single" w:sz="4" w:space="0" w:color="auto"/>
              <w:right w:val="single" w:sz="4" w:space="0" w:color="auto"/>
            </w:tcBorders>
          </w:tcPr>
          <w:p w14:paraId="598BC539"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5.17.1</w:t>
            </w:r>
          </w:p>
          <w:p w14:paraId="6219F88B"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Indemnification</w:t>
            </w:r>
          </w:p>
        </w:tc>
        <w:tc>
          <w:tcPr>
            <w:tcW w:w="7133" w:type="dxa"/>
            <w:tcBorders>
              <w:top w:val="single" w:sz="4" w:space="0" w:color="auto"/>
              <w:left w:val="single" w:sz="4" w:space="0" w:color="auto"/>
              <w:bottom w:val="single" w:sz="4" w:space="0" w:color="auto"/>
              <w:right w:val="single" w:sz="4" w:space="0" w:color="auto"/>
            </w:tcBorders>
          </w:tcPr>
          <w:p w14:paraId="1960C85C" w14:textId="77777777" w:rsidR="00D345E9" w:rsidRDefault="00D345E9" w:rsidP="00D345E9">
            <w:pPr>
              <w:tabs>
                <w:tab w:val="left" w:pos="0"/>
              </w:tabs>
              <w:overflowPunct w:val="0"/>
              <w:autoSpaceDE w:val="0"/>
              <w:autoSpaceDN w:val="0"/>
              <w:adjustRightInd w:val="0"/>
              <w:jc w:val="both"/>
              <w:rPr>
                <w:rFonts w:ascii="Arial" w:hAnsi="Arial" w:cs="Arial"/>
                <w:b/>
              </w:rPr>
            </w:pPr>
            <w:r w:rsidRPr="00D345E9">
              <w:rPr>
                <w:rFonts w:ascii="Arial" w:hAnsi="Arial" w:cs="Arial"/>
                <w:b/>
              </w:rPr>
              <w:t>A.</w:t>
            </w:r>
            <w:r>
              <w:rPr>
                <w:rFonts w:ascii="Arial" w:hAnsi="Arial" w:cs="Arial"/>
                <w:b/>
              </w:rPr>
              <w:t xml:space="preserve"> </w:t>
            </w:r>
            <w:r w:rsidR="00437417" w:rsidRPr="00D345E9">
              <w:rPr>
                <w:rFonts w:ascii="Arial" w:hAnsi="Arial" w:cs="Arial"/>
                <w:b/>
              </w:rPr>
              <w:t xml:space="preserve">Delete “total” and “Blanket P.O., except that such limitation of liability shall not apply to the following” and bullets a, b, and c. </w:t>
            </w:r>
          </w:p>
          <w:p w14:paraId="30F33F6C" w14:textId="77777777" w:rsidR="00437417" w:rsidRPr="00D345E9" w:rsidRDefault="00D345E9" w:rsidP="00D345E9">
            <w:pPr>
              <w:tabs>
                <w:tab w:val="left" w:pos="0"/>
              </w:tabs>
              <w:overflowPunct w:val="0"/>
              <w:autoSpaceDE w:val="0"/>
              <w:autoSpaceDN w:val="0"/>
              <w:adjustRightInd w:val="0"/>
              <w:jc w:val="both"/>
              <w:rPr>
                <w:rFonts w:ascii="Arial" w:hAnsi="Arial" w:cs="Arial"/>
                <w:b/>
              </w:rPr>
            </w:pPr>
            <w:r>
              <w:rPr>
                <w:rFonts w:ascii="Arial" w:hAnsi="Arial" w:cs="Arial"/>
                <w:b/>
              </w:rPr>
              <w:t xml:space="preserve">B. </w:t>
            </w:r>
            <w:r w:rsidR="00437417" w:rsidRPr="00D345E9">
              <w:rPr>
                <w:rFonts w:ascii="Arial" w:hAnsi="Arial" w:cs="Arial"/>
                <w:b/>
              </w:rPr>
              <w:t xml:space="preserve">Replace “The Vendor {Contractor} shall not be liable for special, consequential, or incidental damages.” with the following: “In no event shall the Vendor {Contractor} be liable for consequential, special, indirect, incidental, punitive or exemplary damages, costs, expenses, or losses (including, without limitation, lost profits and opportunity costs). </w:t>
            </w:r>
            <w:r>
              <w:rPr>
                <w:rFonts w:ascii="Arial" w:hAnsi="Arial" w:cs="Arial"/>
                <w:b/>
              </w:rPr>
              <w:t xml:space="preserve">C. </w:t>
            </w:r>
            <w:r w:rsidR="00437417" w:rsidRPr="00D345E9">
              <w:rPr>
                <w:rFonts w:ascii="Arial" w:hAnsi="Arial" w:cs="Arial"/>
                <w:b/>
              </w:rPr>
              <w:t>The provisions of this paragraph shall apply regardless of the form of action, damage, claim, liability, cost, expense, or loss asserted, whether in contract, statute, rule, regulation or tort (including but not limited to negligence) or otherwise, and shall survive contract termination or expiration.”</w:t>
            </w:r>
          </w:p>
          <w:p w14:paraId="7ED4EF71" w14:textId="77777777" w:rsidR="00437417" w:rsidRPr="0019505B" w:rsidRDefault="00437417" w:rsidP="00C533CE">
            <w:pPr>
              <w:tabs>
                <w:tab w:val="left" w:pos="0"/>
              </w:tabs>
              <w:overflowPunct w:val="0"/>
              <w:autoSpaceDE w:val="0"/>
              <w:autoSpaceDN w:val="0"/>
              <w:adjustRightInd w:val="0"/>
              <w:jc w:val="both"/>
              <w:rPr>
                <w:rFonts w:ascii="Arial" w:hAnsi="Arial" w:cs="Arial"/>
              </w:rPr>
            </w:pPr>
          </w:p>
          <w:p w14:paraId="49F2C0C1" w14:textId="77777777" w:rsidR="00D345E9" w:rsidRPr="0019505B" w:rsidRDefault="00D345E9" w:rsidP="00D345E9">
            <w:pPr>
              <w:tabs>
                <w:tab w:val="left" w:pos="0"/>
              </w:tabs>
              <w:overflowPunct w:val="0"/>
              <w:autoSpaceDE w:val="0"/>
              <w:autoSpaceDN w:val="0"/>
              <w:adjustRightInd w:val="0"/>
              <w:jc w:val="both"/>
              <w:rPr>
                <w:rFonts w:ascii="Arial" w:hAnsi="Arial" w:cs="Arial"/>
              </w:rPr>
            </w:pPr>
            <w:r w:rsidRPr="00D345E9">
              <w:rPr>
                <w:rFonts w:ascii="Arial" w:hAnsi="Arial" w:cs="Arial"/>
              </w:rPr>
              <w:t>A.</w:t>
            </w:r>
            <w:r>
              <w:rPr>
                <w:rFonts w:ascii="Arial" w:hAnsi="Arial" w:cs="Arial"/>
              </w:rPr>
              <w:t xml:space="preserve"> </w:t>
            </w:r>
            <w:r w:rsidRPr="0019505B">
              <w:rPr>
                <w:rFonts w:ascii="Arial" w:hAnsi="Arial" w:cs="Arial"/>
              </w:rPr>
              <w:t>The State does not agree to this proposed modification.</w:t>
            </w:r>
          </w:p>
          <w:p w14:paraId="00D98BF3" w14:textId="59D434B1" w:rsidR="00437417" w:rsidRPr="00D345E9" w:rsidRDefault="00D345E9" w:rsidP="00D345E9">
            <w:pPr>
              <w:tabs>
                <w:tab w:val="left" w:pos="0"/>
              </w:tabs>
              <w:overflowPunct w:val="0"/>
              <w:autoSpaceDE w:val="0"/>
              <w:autoSpaceDN w:val="0"/>
              <w:adjustRightInd w:val="0"/>
              <w:jc w:val="both"/>
              <w:rPr>
                <w:rFonts w:ascii="Arial" w:hAnsi="Arial" w:cs="Arial"/>
              </w:rPr>
            </w:pPr>
            <w:r>
              <w:rPr>
                <w:rFonts w:ascii="Arial" w:hAnsi="Arial" w:cs="Arial"/>
              </w:rPr>
              <w:t xml:space="preserve">B. </w:t>
            </w:r>
            <w:r w:rsidR="00F47249" w:rsidRPr="00D345E9">
              <w:rPr>
                <w:rFonts w:ascii="Arial" w:hAnsi="Arial" w:cs="Arial"/>
              </w:rPr>
              <w:t xml:space="preserve">Please see revised Bid Solicitation dated </w:t>
            </w:r>
            <w:r w:rsidR="00CD7EE3">
              <w:rPr>
                <w:rFonts w:ascii="Arial" w:hAnsi="Arial" w:cs="Arial"/>
              </w:rPr>
              <w:t>10/22/2018</w:t>
            </w:r>
            <w:r w:rsidR="00437417" w:rsidRPr="00D345E9">
              <w:rPr>
                <w:rFonts w:ascii="Arial" w:hAnsi="Arial" w:cs="Arial"/>
              </w:rPr>
              <w:t>.</w:t>
            </w:r>
            <w:r w:rsidR="00B64B1A" w:rsidRPr="00D345E9">
              <w:rPr>
                <w:rFonts w:ascii="Arial" w:hAnsi="Arial" w:cs="Arial"/>
              </w:rPr>
              <w:t xml:space="preserve">  </w:t>
            </w:r>
          </w:p>
          <w:p w14:paraId="34DAA8F8" w14:textId="77777777" w:rsidR="00437417" w:rsidRPr="0019505B" w:rsidRDefault="00D345E9" w:rsidP="00C533CE">
            <w:pPr>
              <w:tabs>
                <w:tab w:val="left" w:pos="0"/>
              </w:tabs>
              <w:overflowPunct w:val="0"/>
              <w:autoSpaceDE w:val="0"/>
              <w:autoSpaceDN w:val="0"/>
              <w:adjustRightInd w:val="0"/>
              <w:jc w:val="both"/>
              <w:rPr>
                <w:rFonts w:ascii="Arial" w:hAnsi="Arial" w:cs="Arial"/>
              </w:rPr>
            </w:pPr>
            <w:r>
              <w:rPr>
                <w:rFonts w:ascii="Arial" w:hAnsi="Arial" w:cs="Arial"/>
              </w:rPr>
              <w:t>C.</w:t>
            </w:r>
            <w:r w:rsidRPr="0019505B">
              <w:rPr>
                <w:rFonts w:ascii="Arial" w:hAnsi="Arial" w:cs="Arial"/>
              </w:rPr>
              <w:t xml:space="preserve"> The State does not agree to this proposed modification.</w:t>
            </w:r>
          </w:p>
        </w:tc>
      </w:tr>
      <w:tr w:rsidR="00437417" w:rsidRPr="0019505B" w14:paraId="3A5A7A0E" w14:textId="77777777" w:rsidTr="00437417">
        <w:tc>
          <w:tcPr>
            <w:tcW w:w="877" w:type="dxa"/>
            <w:tcBorders>
              <w:top w:val="single" w:sz="4" w:space="0" w:color="auto"/>
              <w:left w:val="single" w:sz="4" w:space="0" w:color="auto"/>
              <w:bottom w:val="single" w:sz="4" w:space="0" w:color="auto"/>
              <w:right w:val="single" w:sz="4" w:space="0" w:color="auto"/>
            </w:tcBorders>
          </w:tcPr>
          <w:p w14:paraId="2B089517"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114</w:t>
            </w:r>
          </w:p>
        </w:tc>
        <w:tc>
          <w:tcPr>
            <w:tcW w:w="2160" w:type="dxa"/>
            <w:tcBorders>
              <w:top w:val="single" w:sz="4" w:space="0" w:color="auto"/>
              <w:left w:val="single" w:sz="4" w:space="0" w:color="auto"/>
              <w:bottom w:val="single" w:sz="4" w:space="0" w:color="auto"/>
              <w:right w:val="single" w:sz="4" w:space="0" w:color="auto"/>
            </w:tcBorders>
          </w:tcPr>
          <w:p w14:paraId="034C6089"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5.17.2</w:t>
            </w:r>
          </w:p>
          <w:p w14:paraId="24201EB2"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Professional Liability Insurance</w:t>
            </w:r>
          </w:p>
          <w:p w14:paraId="7F464B9C" w14:textId="77777777" w:rsidR="00437417" w:rsidRPr="0019505B" w:rsidRDefault="00437417" w:rsidP="00A02C07">
            <w:pPr>
              <w:tabs>
                <w:tab w:val="left" w:pos="0"/>
              </w:tabs>
              <w:overflowPunct w:val="0"/>
              <w:autoSpaceDE w:val="0"/>
              <w:autoSpaceDN w:val="0"/>
              <w:adjustRightInd w:val="0"/>
              <w:jc w:val="center"/>
              <w:rPr>
                <w:rFonts w:ascii="Arial" w:hAnsi="Arial" w:cs="Arial"/>
              </w:rPr>
            </w:pPr>
          </w:p>
        </w:tc>
        <w:tc>
          <w:tcPr>
            <w:tcW w:w="7133" w:type="dxa"/>
            <w:tcBorders>
              <w:top w:val="single" w:sz="4" w:space="0" w:color="auto"/>
              <w:left w:val="single" w:sz="4" w:space="0" w:color="auto"/>
              <w:bottom w:val="single" w:sz="4" w:space="0" w:color="auto"/>
              <w:right w:val="single" w:sz="4" w:space="0" w:color="auto"/>
            </w:tcBorders>
          </w:tcPr>
          <w:p w14:paraId="46CF9250" w14:textId="77777777" w:rsidR="00437417" w:rsidRPr="0019505B" w:rsidRDefault="00437417" w:rsidP="00C533CE">
            <w:pPr>
              <w:tabs>
                <w:tab w:val="left" w:pos="0"/>
              </w:tabs>
              <w:overflowPunct w:val="0"/>
              <w:autoSpaceDE w:val="0"/>
              <w:autoSpaceDN w:val="0"/>
              <w:adjustRightInd w:val="0"/>
              <w:jc w:val="both"/>
              <w:rPr>
                <w:rFonts w:ascii="Arial" w:hAnsi="Arial" w:cs="Arial"/>
                <w:b/>
              </w:rPr>
            </w:pPr>
            <w:r w:rsidRPr="0019505B">
              <w:rPr>
                <w:rFonts w:ascii="Arial" w:hAnsi="Arial" w:cs="Arial"/>
                <w:b/>
              </w:rPr>
              <w:t>Under D. Professional Liability Insurance, delete “and in such policy forms as shall be approved by the State”.</w:t>
            </w:r>
          </w:p>
          <w:p w14:paraId="242CDD9B" w14:textId="77777777" w:rsidR="00437417" w:rsidRPr="0019505B" w:rsidRDefault="00437417" w:rsidP="00C533CE">
            <w:pPr>
              <w:tabs>
                <w:tab w:val="left" w:pos="0"/>
              </w:tabs>
              <w:overflowPunct w:val="0"/>
              <w:autoSpaceDE w:val="0"/>
              <w:autoSpaceDN w:val="0"/>
              <w:adjustRightInd w:val="0"/>
              <w:jc w:val="both"/>
              <w:rPr>
                <w:rFonts w:ascii="Arial" w:hAnsi="Arial" w:cs="Arial"/>
              </w:rPr>
            </w:pPr>
          </w:p>
          <w:p w14:paraId="683E5547" w14:textId="77777777" w:rsidR="00437417" w:rsidRPr="0019505B" w:rsidRDefault="005A5C64" w:rsidP="00C533CE">
            <w:pPr>
              <w:tabs>
                <w:tab w:val="left" w:pos="0"/>
              </w:tabs>
              <w:overflowPunct w:val="0"/>
              <w:autoSpaceDE w:val="0"/>
              <w:autoSpaceDN w:val="0"/>
              <w:adjustRightInd w:val="0"/>
              <w:jc w:val="both"/>
              <w:rPr>
                <w:rFonts w:ascii="Arial" w:hAnsi="Arial" w:cs="Arial"/>
              </w:rPr>
            </w:pPr>
            <w:r w:rsidRPr="0019505B">
              <w:rPr>
                <w:rFonts w:ascii="Arial" w:hAnsi="Arial" w:cs="Arial"/>
              </w:rPr>
              <w:t>The State does not agree to this proposed modification.</w:t>
            </w:r>
          </w:p>
        </w:tc>
      </w:tr>
      <w:tr w:rsidR="00437417" w:rsidRPr="0019505B" w14:paraId="19F7288E" w14:textId="77777777" w:rsidTr="00437417">
        <w:tc>
          <w:tcPr>
            <w:tcW w:w="877" w:type="dxa"/>
            <w:tcBorders>
              <w:top w:val="single" w:sz="4" w:space="0" w:color="auto"/>
              <w:left w:val="single" w:sz="4" w:space="0" w:color="auto"/>
              <w:bottom w:val="single" w:sz="4" w:space="0" w:color="auto"/>
              <w:right w:val="single" w:sz="4" w:space="0" w:color="auto"/>
            </w:tcBorders>
          </w:tcPr>
          <w:p w14:paraId="3C094F31"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115</w:t>
            </w:r>
          </w:p>
        </w:tc>
        <w:tc>
          <w:tcPr>
            <w:tcW w:w="2160" w:type="dxa"/>
            <w:tcBorders>
              <w:top w:val="single" w:sz="4" w:space="0" w:color="auto"/>
              <w:left w:val="single" w:sz="4" w:space="0" w:color="auto"/>
              <w:bottom w:val="single" w:sz="4" w:space="0" w:color="auto"/>
              <w:right w:val="single" w:sz="4" w:space="0" w:color="auto"/>
            </w:tcBorders>
          </w:tcPr>
          <w:p w14:paraId="4C2FD80D"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6.3</w:t>
            </w:r>
          </w:p>
          <w:p w14:paraId="62804EFA" w14:textId="77777777" w:rsidR="00437417" w:rsidRPr="0019505B" w:rsidRDefault="00437417" w:rsidP="00C533CE">
            <w:pPr>
              <w:tabs>
                <w:tab w:val="left" w:pos="0"/>
              </w:tabs>
              <w:overflowPunct w:val="0"/>
              <w:autoSpaceDE w:val="0"/>
              <w:autoSpaceDN w:val="0"/>
              <w:adjustRightInd w:val="0"/>
              <w:jc w:val="center"/>
              <w:rPr>
                <w:rFonts w:ascii="Arial" w:hAnsi="Arial" w:cs="Arial"/>
              </w:rPr>
            </w:pPr>
            <w:r w:rsidRPr="0019505B">
              <w:rPr>
                <w:rFonts w:ascii="Arial" w:hAnsi="Arial" w:cs="Arial"/>
              </w:rPr>
              <w:t>State’s Right to Inspect Vendor {Bidder} Facilities</w:t>
            </w:r>
          </w:p>
        </w:tc>
        <w:tc>
          <w:tcPr>
            <w:tcW w:w="7133" w:type="dxa"/>
            <w:tcBorders>
              <w:top w:val="single" w:sz="4" w:space="0" w:color="auto"/>
              <w:left w:val="single" w:sz="4" w:space="0" w:color="auto"/>
              <w:bottom w:val="single" w:sz="4" w:space="0" w:color="auto"/>
              <w:right w:val="single" w:sz="4" w:space="0" w:color="auto"/>
            </w:tcBorders>
          </w:tcPr>
          <w:p w14:paraId="6F62A801"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Add a new last paragraph as follows: Vendor {Bidder} will make every reasonable effort to be responsive to such inquiries for inspections, but reserves the right to limit disclosure of details and procedures if it determines, in its sole judgment, that such disclosure would put at risk the confidentiality, availability or integrity of its own or its other client’s data.</w:t>
            </w:r>
          </w:p>
          <w:p w14:paraId="36D430BD"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055E9E9A" w14:textId="77777777" w:rsidR="00437417" w:rsidRPr="0019505B" w:rsidRDefault="005A5C64" w:rsidP="005663AD">
            <w:pPr>
              <w:tabs>
                <w:tab w:val="left" w:pos="0"/>
              </w:tabs>
              <w:overflowPunct w:val="0"/>
              <w:autoSpaceDE w:val="0"/>
              <w:autoSpaceDN w:val="0"/>
              <w:adjustRightInd w:val="0"/>
              <w:jc w:val="both"/>
              <w:rPr>
                <w:rFonts w:ascii="Arial" w:hAnsi="Arial" w:cs="Arial"/>
                <w:b/>
              </w:rPr>
            </w:pPr>
            <w:r w:rsidRPr="0019505B">
              <w:rPr>
                <w:rFonts w:ascii="Arial" w:hAnsi="Arial" w:cs="Arial"/>
              </w:rPr>
              <w:t>The State does not agree to this proposed modification.</w:t>
            </w:r>
          </w:p>
        </w:tc>
      </w:tr>
      <w:tr w:rsidR="00437417" w:rsidRPr="0019505B" w14:paraId="35405344" w14:textId="77777777" w:rsidTr="00437417">
        <w:tc>
          <w:tcPr>
            <w:tcW w:w="877" w:type="dxa"/>
            <w:tcBorders>
              <w:top w:val="single" w:sz="4" w:space="0" w:color="auto"/>
              <w:left w:val="single" w:sz="4" w:space="0" w:color="auto"/>
              <w:bottom w:val="single" w:sz="4" w:space="0" w:color="auto"/>
              <w:right w:val="single" w:sz="4" w:space="0" w:color="auto"/>
            </w:tcBorders>
          </w:tcPr>
          <w:p w14:paraId="39DB8250"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116</w:t>
            </w:r>
          </w:p>
        </w:tc>
        <w:tc>
          <w:tcPr>
            <w:tcW w:w="2160" w:type="dxa"/>
            <w:tcBorders>
              <w:top w:val="single" w:sz="4" w:space="0" w:color="auto"/>
              <w:left w:val="single" w:sz="4" w:space="0" w:color="auto"/>
              <w:bottom w:val="single" w:sz="4" w:space="0" w:color="auto"/>
              <w:right w:val="single" w:sz="4" w:space="0" w:color="auto"/>
            </w:tcBorders>
          </w:tcPr>
          <w:p w14:paraId="35230FC7"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6.8</w:t>
            </w:r>
          </w:p>
          <w:p w14:paraId="1D212188"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 xml:space="preserve">Negotiation and Best and Final Offer (BAFO) </w:t>
            </w:r>
          </w:p>
        </w:tc>
        <w:tc>
          <w:tcPr>
            <w:tcW w:w="7133" w:type="dxa"/>
            <w:tcBorders>
              <w:top w:val="single" w:sz="4" w:space="0" w:color="auto"/>
              <w:left w:val="single" w:sz="4" w:space="0" w:color="auto"/>
              <w:bottom w:val="single" w:sz="4" w:space="0" w:color="auto"/>
              <w:right w:val="single" w:sz="4" w:space="0" w:color="auto"/>
            </w:tcBorders>
          </w:tcPr>
          <w:p w14:paraId="1B1028E3" w14:textId="77777777" w:rsidR="00437417" w:rsidRPr="0019505B" w:rsidRDefault="00437417" w:rsidP="00C533CE">
            <w:pPr>
              <w:tabs>
                <w:tab w:val="left" w:pos="0"/>
              </w:tabs>
              <w:overflowPunct w:val="0"/>
              <w:autoSpaceDE w:val="0"/>
              <w:autoSpaceDN w:val="0"/>
              <w:adjustRightInd w:val="0"/>
              <w:jc w:val="both"/>
              <w:rPr>
                <w:rFonts w:ascii="Arial" w:hAnsi="Arial" w:cs="Arial"/>
                <w:b/>
              </w:rPr>
            </w:pPr>
            <w:r w:rsidRPr="0019505B">
              <w:rPr>
                <w:rFonts w:ascii="Arial" w:hAnsi="Arial" w:cs="Arial"/>
                <w:b/>
              </w:rPr>
              <w:t>Reference Section 6.8, which states that “[m]ultiple rounds of negotiations may be conducted with one(1) Vendor {Bidder} or multiple Vendors {Bidders}.” Does this mean that the State can choose to negotiate selectively with some vendors in the competitive range but not others?</w:t>
            </w:r>
          </w:p>
          <w:p w14:paraId="55FD5512" w14:textId="77777777" w:rsidR="00437417" w:rsidRPr="0019505B" w:rsidRDefault="00437417" w:rsidP="00C533CE">
            <w:pPr>
              <w:tabs>
                <w:tab w:val="left" w:pos="0"/>
              </w:tabs>
              <w:overflowPunct w:val="0"/>
              <w:autoSpaceDE w:val="0"/>
              <w:autoSpaceDN w:val="0"/>
              <w:adjustRightInd w:val="0"/>
              <w:jc w:val="both"/>
              <w:rPr>
                <w:rFonts w:ascii="Arial" w:hAnsi="Arial" w:cs="Arial"/>
              </w:rPr>
            </w:pPr>
          </w:p>
          <w:p w14:paraId="72B56DC0" w14:textId="77777777" w:rsidR="00437417" w:rsidRPr="0019505B" w:rsidRDefault="00437417" w:rsidP="00936CC6">
            <w:pPr>
              <w:tabs>
                <w:tab w:val="left" w:pos="0"/>
              </w:tabs>
              <w:overflowPunct w:val="0"/>
              <w:autoSpaceDE w:val="0"/>
              <w:autoSpaceDN w:val="0"/>
              <w:adjustRightInd w:val="0"/>
              <w:jc w:val="both"/>
              <w:rPr>
                <w:rFonts w:ascii="Arial" w:hAnsi="Arial" w:cs="Arial"/>
              </w:rPr>
            </w:pPr>
            <w:r w:rsidRPr="0019505B">
              <w:rPr>
                <w:rFonts w:ascii="Arial" w:hAnsi="Arial" w:cs="Arial"/>
              </w:rPr>
              <w:t>In the event that the State elects to conduct a BAFO, all Vendors {Bidders} in the State-determined, competitive range will be given the opportunity to participate in a BAFO.</w:t>
            </w:r>
          </w:p>
        </w:tc>
      </w:tr>
      <w:tr w:rsidR="00437417" w:rsidRPr="0019505B" w14:paraId="6E4E524F" w14:textId="77777777" w:rsidTr="0091384D">
        <w:trPr>
          <w:trHeight w:val="872"/>
        </w:trPr>
        <w:tc>
          <w:tcPr>
            <w:tcW w:w="877" w:type="dxa"/>
            <w:tcBorders>
              <w:top w:val="single" w:sz="4" w:space="0" w:color="auto"/>
              <w:left w:val="single" w:sz="4" w:space="0" w:color="auto"/>
              <w:bottom w:val="single" w:sz="4" w:space="0" w:color="auto"/>
              <w:right w:val="single" w:sz="4" w:space="0" w:color="auto"/>
            </w:tcBorders>
          </w:tcPr>
          <w:p w14:paraId="7FC71C8F"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117</w:t>
            </w:r>
          </w:p>
        </w:tc>
        <w:tc>
          <w:tcPr>
            <w:tcW w:w="2160" w:type="dxa"/>
            <w:tcBorders>
              <w:top w:val="single" w:sz="4" w:space="0" w:color="auto"/>
              <w:left w:val="single" w:sz="4" w:space="0" w:color="auto"/>
              <w:bottom w:val="single" w:sz="4" w:space="0" w:color="auto"/>
              <w:right w:val="single" w:sz="4" w:space="0" w:color="auto"/>
            </w:tcBorders>
          </w:tcPr>
          <w:p w14:paraId="149F9762"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7.3</w:t>
            </w:r>
          </w:p>
          <w:p w14:paraId="497F40C6"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Insurance Certificates</w:t>
            </w:r>
          </w:p>
        </w:tc>
        <w:tc>
          <w:tcPr>
            <w:tcW w:w="7133" w:type="dxa"/>
            <w:tcBorders>
              <w:top w:val="single" w:sz="4" w:space="0" w:color="auto"/>
              <w:left w:val="single" w:sz="4" w:space="0" w:color="auto"/>
              <w:bottom w:val="single" w:sz="4" w:space="0" w:color="auto"/>
              <w:right w:val="single" w:sz="4" w:space="0" w:color="auto"/>
            </w:tcBorders>
          </w:tcPr>
          <w:p w14:paraId="31E4D248" w14:textId="77777777" w:rsidR="00437417" w:rsidRPr="001B605F" w:rsidRDefault="00437417" w:rsidP="00C533CE">
            <w:pPr>
              <w:tabs>
                <w:tab w:val="left" w:pos="0"/>
              </w:tabs>
              <w:overflowPunct w:val="0"/>
              <w:autoSpaceDE w:val="0"/>
              <w:autoSpaceDN w:val="0"/>
              <w:adjustRightInd w:val="0"/>
              <w:jc w:val="both"/>
              <w:rPr>
                <w:rFonts w:ascii="Arial" w:hAnsi="Arial" w:cs="Arial"/>
                <w:b/>
              </w:rPr>
            </w:pPr>
            <w:r w:rsidRPr="001B605F">
              <w:rPr>
                <w:rFonts w:ascii="Arial" w:hAnsi="Arial" w:cs="Arial"/>
                <w:b/>
              </w:rPr>
              <w:t>In the first paragraph, delete “naming the State as an Additional Insured”.</w:t>
            </w:r>
          </w:p>
          <w:p w14:paraId="3263F2A4" w14:textId="77777777" w:rsidR="00437417" w:rsidRPr="0091384D" w:rsidRDefault="00437417" w:rsidP="00C533CE">
            <w:pPr>
              <w:tabs>
                <w:tab w:val="left" w:pos="0"/>
              </w:tabs>
              <w:overflowPunct w:val="0"/>
              <w:autoSpaceDE w:val="0"/>
              <w:autoSpaceDN w:val="0"/>
              <w:adjustRightInd w:val="0"/>
              <w:jc w:val="both"/>
              <w:rPr>
                <w:rFonts w:ascii="Arial" w:hAnsi="Arial" w:cs="Arial"/>
                <w:highlight w:val="yellow"/>
              </w:rPr>
            </w:pPr>
          </w:p>
          <w:p w14:paraId="3F60594A" w14:textId="77777777" w:rsidR="00437417" w:rsidRPr="0019505B" w:rsidRDefault="005A5C64" w:rsidP="00F8299C">
            <w:pPr>
              <w:tabs>
                <w:tab w:val="left" w:pos="0"/>
              </w:tabs>
              <w:overflowPunct w:val="0"/>
              <w:autoSpaceDE w:val="0"/>
              <w:autoSpaceDN w:val="0"/>
              <w:adjustRightInd w:val="0"/>
              <w:jc w:val="both"/>
              <w:rPr>
                <w:rFonts w:ascii="Arial" w:hAnsi="Arial" w:cs="Arial"/>
              </w:rPr>
            </w:pPr>
            <w:r w:rsidRPr="0019505B">
              <w:rPr>
                <w:rFonts w:ascii="Arial" w:hAnsi="Arial" w:cs="Arial"/>
              </w:rPr>
              <w:t>The State does not agree to this proposed modification.</w:t>
            </w:r>
          </w:p>
        </w:tc>
      </w:tr>
      <w:tr w:rsidR="00437417" w:rsidRPr="0019505B" w14:paraId="021DCFE0" w14:textId="77777777" w:rsidTr="0091384D">
        <w:trPr>
          <w:trHeight w:val="4562"/>
        </w:trPr>
        <w:tc>
          <w:tcPr>
            <w:tcW w:w="877" w:type="dxa"/>
            <w:tcBorders>
              <w:top w:val="single" w:sz="4" w:space="0" w:color="auto"/>
              <w:left w:val="single" w:sz="4" w:space="0" w:color="auto"/>
              <w:bottom w:val="single" w:sz="4" w:space="0" w:color="auto"/>
              <w:right w:val="single" w:sz="4" w:space="0" w:color="auto"/>
            </w:tcBorders>
          </w:tcPr>
          <w:p w14:paraId="4DB88627"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118</w:t>
            </w:r>
          </w:p>
        </w:tc>
        <w:tc>
          <w:tcPr>
            <w:tcW w:w="2160" w:type="dxa"/>
            <w:tcBorders>
              <w:top w:val="single" w:sz="4" w:space="0" w:color="auto"/>
              <w:left w:val="single" w:sz="4" w:space="0" w:color="auto"/>
              <w:bottom w:val="single" w:sz="4" w:space="0" w:color="auto"/>
              <w:right w:val="single" w:sz="4" w:space="0" w:color="auto"/>
            </w:tcBorders>
          </w:tcPr>
          <w:p w14:paraId="3AFF5DE9" w14:textId="77777777" w:rsidR="00437417" w:rsidRPr="0019505B" w:rsidRDefault="00437417" w:rsidP="00A02C07">
            <w:pPr>
              <w:jc w:val="center"/>
              <w:rPr>
                <w:rFonts w:ascii="Arial" w:hAnsi="Arial" w:cs="Arial"/>
              </w:rPr>
            </w:pPr>
            <w:r w:rsidRPr="0019505B">
              <w:rPr>
                <w:rFonts w:ascii="Arial" w:hAnsi="Arial" w:cs="Arial"/>
              </w:rPr>
              <w:t>Subsection C, Item (3)</w:t>
            </w:r>
          </w:p>
        </w:tc>
        <w:tc>
          <w:tcPr>
            <w:tcW w:w="7133" w:type="dxa"/>
            <w:tcBorders>
              <w:top w:val="single" w:sz="4" w:space="0" w:color="auto"/>
              <w:left w:val="single" w:sz="4" w:space="0" w:color="auto"/>
              <w:bottom w:val="single" w:sz="4" w:space="0" w:color="auto"/>
              <w:right w:val="single" w:sz="4" w:space="0" w:color="auto"/>
            </w:tcBorders>
          </w:tcPr>
          <w:p w14:paraId="71C28204" w14:textId="77777777" w:rsidR="00437417" w:rsidRPr="0019505B" w:rsidRDefault="00437417" w:rsidP="00291049">
            <w:pPr>
              <w:tabs>
                <w:tab w:val="left" w:pos="0"/>
              </w:tabs>
              <w:overflowPunct w:val="0"/>
              <w:autoSpaceDE w:val="0"/>
              <w:autoSpaceDN w:val="0"/>
              <w:adjustRightInd w:val="0"/>
              <w:jc w:val="both"/>
              <w:rPr>
                <w:rFonts w:ascii="Arial" w:hAnsi="Arial" w:cs="Arial"/>
                <w:b/>
              </w:rPr>
            </w:pPr>
            <w:r w:rsidRPr="0019505B">
              <w:rPr>
                <w:rFonts w:ascii="Arial" w:hAnsi="Arial" w:cs="Arial"/>
                <w:b/>
              </w:rPr>
              <w:t>In subsection C. item (3) insert “return the allegedly infringing item to the contractor, in which case the contractor’s sole liability shall be to” in the beginning and delete, “less a reasonable allowance for use that is agreed to by both parties.” Also, add this at the end, “The provisions of this paragraph state the contractor’s entire liability and the State’s sole and exclusive remedy with respect to any infringement or claim of infringement. Add a new bullet at the end, The contractor’s obligations under this section 4.1 are contingent upon the State giving he contractor: (1) written notice of any action or threatened action; (2) the opportunity to take over and settle or defend any such action at contractor’s sole expense; and (3) assistance in defending the action at contractor’s sole expense. The contractor shall not be liable for any cost, expense, or compromise incurred or made by the State in any legal action without the Contractor’s prior written consent, which shall not be unreasonably withheld.</w:t>
            </w:r>
          </w:p>
          <w:p w14:paraId="4E02D381" w14:textId="77777777" w:rsidR="00437417" w:rsidRPr="0019505B" w:rsidRDefault="00437417" w:rsidP="00291049">
            <w:pPr>
              <w:tabs>
                <w:tab w:val="left" w:pos="0"/>
              </w:tabs>
              <w:overflowPunct w:val="0"/>
              <w:autoSpaceDE w:val="0"/>
              <w:autoSpaceDN w:val="0"/>
              <w:adjustRightInd w:val="0"/>
              <w:jc w:val="both"/>
              <w:rPr>
                <w:rFonts w:ascii="Arial" w:hAnsi="Arial" w:cs="Arial"/>
              </w:rPr>
            </w:pPr>
          </w:p>
          <w:p w14:paraId="5D78E609" w14:textId="77777777" w:rsidR="00437417" w:rsidRPr="0019505B" w:rsidRDefault="005A5C64" w:rsidP="0091384D">
            <w:pPr>
              <w:tabs>
                <w:tab w:val="left" w:pos="0"/>
              </w:tabs>
              <w:overflowPunct w:val="0"/>
              <w:autoSpaceDE w:val="0"/>
              <w:autoSpaceDN w:val="0"/>
              <w:adjustRightInd w:val="0"/>
              <w:rPr>
                <w:rFonts w:ascii="Arial" w:hAnsi="Arial" w:cs="Arial"/>
              </w:rPr>
            </w:pPr>
            <w:r w:rsidRPr="0019505B">
              <w:rPr>
                <w:rFonts w:ascii="Arial" w:hAnsi="Arial" w:cs="Arial"/>
              </w:rPr>
              <w:t>The State is unable to respond to this as no question is posed</w:t>
            </w:r>
            <w:r>
              <w:rPr>
                <w:rFonts w:ascii="Arial" w:hAnsi="Arial" w:cs="Arial"/>
              </w:rPr>
              <w:t xml:space="preserve"> and it is not clear </w:t>
            </w:r>
            <w:r w:rsidRPr="0019505B">
              <w:rPr>
                <w:rFonts w:ascii="Arial" w:hAnsi="Arial" w:cs="Arial"/>
              </w:rPr>
              <w:t>to which section the Vendor is referring; however, if the Vendor {Bidder} is requesting a modification to the terms and conditions indicated, the State does not agree to this proposed modification.</w:t>
            </w:r>
          </w:p>
        </w:tc>
      </w:tr>
      <w:tr w:rsidR="00437417" w:rsidRPr="0019505B" w14:paraId="74EB00E8" w14:textId="77777777" w:rsidTr="00437417">
        <w:tc>
          <w:tcPr>
            <w:tcW w:w="877" w:type="dxa"/>
            <w:tcBorders>
              <w:top w:val="single" w:sz="4" w:space="0" w:color="auto"/>
              <w:left w:val="single" w:sz="4" w:space="0" w:color="auto"/>
              <w:bottom w:val="single" w:sz="4" w:space="0" w:color="auto"/>
              <w:right w:val="single" w:sz="4" w:space="0" w:color="auto"/>
            </w:tcBorders>
          </w:tcPr>
          <w:p w14:paraId="4CBC675E"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119</w:t>
            </w:r>
          </w:p>
        </w:tc>
        <w:tc>
          <w:tcPr>
            <w:tcW w:w="2160" w:type="dxa"/>
            <w:tcBorders>
              <w:top w:val="single" w:sz="4" w:space="0" w:color="auto"/>
              <w:left w:val="single" w:sz="4" w:space="0" w:color="auto"/>
              <w:bottom w:val="single" w:sz="4" w:space="0" w:color="auto"/>
              <w:right w:val="single" w:sz="4" w:space="0" w:color="auto"/>
            </w:tcBorders>
          </w:tcPr>
          <w:p w14:paraId="72D65452" w14:textId="77777777" w:rsidR="00437417" w:rsidRPr="0019505B" w:rsidRDefault="00437417" w:rsidP="00BF145D">
            <w:pPr>
              <w:tabs>
                <w:tab w:val="left" w:pos="0"/>
              </w:tabs>
              <w:overflowPunct w:val="0"/>
              <w:autoSpaceDE w:val="0"/>
              <w:autoSpaceDN w:val="0"/>
              <w:adjustRightInd w:val="0"/>
              <w:jc w:val="center"/>
              <w:rPr>
                <w:rFonts w:ascii="Arial" w:hAnsi="Arial" w:cs="Arial"/>
              </w:rPr>
            </w:pPr>
            <w:r w:rsidRPr="0019505B">
              <w:rPr>
                <w:rFonts w:ascii="Arial" w:hAnsi="Arial" w:cs="Arial"/>
              </w:rPr>
              <w:t>SSTC 4.2</w:t>
            </w:r>
          </w:p>
          <w:p w14:paraId="236DB019"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Insurance</w:t>
            </w:r>
          </w:p>
        </w:tc>
        <w:tc>
          <w:tcPr>
            <w:tcW w:w="7133" w:type="dxa"/>
            <w:tcBorders>
              <w:top w:val="single" w:sz="4" w:space="0" w:color="auto"/>
              <w:left w:val="single" w:sz="4" w:space="0" w:color="auto"/>
              <w:bottom w:val="single" w:sz="4" w:space="0" w:color="auto"/>
              <w:right w:val="single" w:sz="4" w:space="0" w:color="auto"/>
            </w:tcBorders>
          </w:tcPr>
          <w:p w14:paraId="42096E8C"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In the first paragraph, delete the second and fifth sentences. In addition, under B, delete the last sentence.</w:t>
            </w:r>
          </w:p>
          <w:p w14:paraId="7EE2C4ED" w14:textId="77777777" w:rsidR="00437417" w:rsidRPr="0019505B" w:rsidRDefault="00437417" w:rsidP="00BF145D">
            <w:pPr>
              <w:tabs>
                <w:tab w:val="left" w:pos="0"/>
              </w:tabs>
              <w:overflowPunct w:val="0"/>
              <w:autoSpaceDE w:val="0"/>
              <w:autoSpaceDN w:val="0"/>
              <w:adjustRightInd w:val="0"/>
              <w:jc w:val="both"/>
              <w:rPr>
                <w:rFonts w:ascii="Arial" w:hAnsi="Arial" w:cs="Arial"/>
              </w:rPr>
            </w:pPr>
          </w:p>
          <w:p w14:paraId="5CA9B0A8" w14:textId="77777777" w:rsidR="00437417" w:rsidRPr="0019505B" w:rsidRDefault="005A5C64" w:rsidP="005663AD">
            <w:pPr>
              <w:tabs>
                <w:tab w:val="left" w:pos="0"/>
              </w:tabs>
              <w:overflowPunct w:val="0"/>
              <w:autoSpaceDE w:val="0"/>
              <w:autoSpaceDN w:val="0"/>
              <w:adjustRightInd w:val="0"/>
              <w:jc w:val="both"/>
              <w:rPr>
                <w:rFonts w:ascii="Arial" w:hAnsi="Arial" w:cs="Arial"/>
                <w:b/>
              </w:rPr>
            </w:pPr>
            <w:r w:rsidRPr="0019505B">
              <w:rPr>
                <w:rFonts w:ascii="Arial" w:hAnsi="Arial" w:cs="Arial"/>
              </w:rPr>
              <w:t>The State does not agree to this proposed modification.</w:t>
            </w:r>
          </w:p>
        </w:tc>
      </w:tr>
      <w:tr w:rsidR="00437417" w:rsidRPr="0019505B" w14:paraId="655E38EC" w14:textId="77777777" w:rsidTr="00437417">
        <w:tc>
          <w:tcPr>
            <w:tcW w:w="877" w:type="dxa"/>
            <w:tcBorders>
              <w:top w:val="single" w:sz="4" w:space="0" w:color="auto"/>
              <w:left w:val="single" w:sz="4" w:space="0" w:color="auto"/>
              <w:bottom w:val="single" w:sz="4" w:space="0" w:color="auto"/>
              <w:right w:val="single" w:sz="4" w:space="0" w:color="auto"/>
            </w:tcBorders>
          </w:tcPr>
          <w:p w14:paraId="768EC95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120</w:t>
            </w:r>
          </w:p>
        </w:tc>
        <w:tc>
          <w:tcPr>
            <w:tcW w:w="2160" w:type="dxa"/>
            <w:tcBorders>
              <w:top w:val="single" w:sz="4" w:space="0" w:color="auto"/>
              <w:left w:val="single" w:sz="4" w:space="0" w:color="auto"/>
              <w:bottom w:val="single" w:sz="4" w:space="0" w:color="auto"/>
              <w:right w:val="single" w:sz="4" w:space="0" w:color="auto"/>
            </w:tcBorders>
          </w:tcPr>
          <w:p w14:paraId="5ECF7250"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SSTC 4.2 Insurance</w:t>
            </w:r>
          </w:p>
        </w:tc>
        <w:tc>
          <w:tcPr>
            <w:tcW w:w="7133" w:type="dxa"/>
            <w:tcBorders>
              <w:top w:val="single" w:sz="4" w:space="0" w:color="auto"/>
              <w:left w:val="single" w:sz="4" w:space="0" w:color="auto"/>
              <w:bottom w:val="single" w:sz="4" w:space="0" w:color="auto"/>
              <w:right w:val="single" w:sz="4" w:space="0" w:color="auto"/>
            </w:tcBorders>
          </w:tcPr>
          <w:p w14:paraId="57614133"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Contractor has insurance meeting the required terms, but notes that we have a blanket waiver of subrogation on our Commercial General Liability, Automobile Liability, and Worker’s Compensation coverage. Our carrier does not provide waivers of subrogation or notice to third parties for these lines of coverage. Is this acceptable to the State?</w:t>
            </w:r>
          </w:p>
          <w:p w14:paraId="490F2F13" w14:textId="77777777" w:rsidR="00437417" w:rsidRPr="0019505B" w:rsidRDefault="00437417" w:rsidP="00BF145D">
            <w:pPr>
              <w:tabs>
                <w:tab w:val="left" w:pos="0"/>
              </w:tabs>
              <w:overflowPunct w:val="0"/>
              <w:autoSpaceDE w:val="0"/>
              <w:autoSpaceDN w:val="0"/>
              <w:adjustRightInd w:val="0"/>
              <w:jc w:val="both"/>
              <w:rPr>
                <w:rFonts w:ascii="Arial" w:hAnsi="Arial" w:cs="Arial"/>
                <w:b/>
              </w:rPr>
            </w:pPr>
          </w:p>
          <w:p w14:paraId="668DB4CE"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rPr>
              <w:t>The State does not agree.</w:t>
            </w:r>
          </w:p>
        </w:tc>
      </w:tr>
      <w:tr w:rsidR="00437417" w:rsidRPr="0019505B" w14:paraId="0CC05F60" w14:textId="77777777" w:rsidTr="00437417">
        <w:tc>
          <w:tcPr>
            <w:tcW w:w="877" w:type="dxa"/>
            <w:tcBorders>
              <w:top w:val="single" w:sz="4" w:space="0" w:color="auto"/>
              <w:left w:val="single" w:sz="4" w:space="0" w:color="auto"/>
              <w:bottom w:val="single" w:sz="4" w:space="0" w:color="auto"/>
              <w:right w:val="single" w:sz="4" w:space="0" w:color="auto"/>
            </w:tcBorders>
          </w:tcPr>
          <w:p w14:paraId="6ABA99C3"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121</w:t>
            </w:r>
          </w:p>
        </w:tc>
        <w:tc>
          <w:tcPr>
            <w:tcW w:w="2160" w:type="dxa"/>
            <w:tcBorders>
              <w:top w:val="single" w:sz="4" w:space="0" w:color="auto"/>
              <w:left w:val="single" w:sz="4" w:space="0" w:color="auto"/>
              <w:bottom w:val="single" w:sz="4" w:space="0" w:color="auto"/>
              <w:right w:val="single" w:sz="4" w:space="0" w:color="auto"/>
            </w:tcBorders>
          </w:tcPr>
          <w:p w14:paraId="13A9BA7D"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SSTC 4.1 Indemnification</w:t>
            </w:r>
          </w:p>
        </w:tc>
        <w:tc>
          <w:tcPr>
            <w:tcW w:w="7133" w:type="dxa"/>
            <w:tcBorders>
              <w:top w:val="single" w:sz="4" w:space="0" w:color="auto"/>
              <w:left w:val="single" w:sz="4" w:space="0" w:color="auto"/>
              <w:bottom w:val="single" w:sz="4" w:space="0" w:color="auto"/>
              <w:right w:val="single" w:sz="4" w:space="0" w:color="auto"/>
            </w:tcBorders>
          </w:tcPr>
          <w:p w14:paraId="71640F6B" w14:textId="77777777" w:rsidR="00437417" w:rsidRPr="0019505B" w:rsidRDefault="00437417" w:rsidP="005663AD">
            <w:pPr>
              <w:tabs>
                <w:tab w:val="left" w:pos="0"/>
              </w:tabs>
              <w:overflowPunct w:val="0"/>
              <w:autoSpaceDE w:val="0"/>
              <w:autoSpaceDN w:val="0"/>
              <w:adjustRightInd w:val="0"/>
              <w:jc w:val="both"/>
              <w:rPr>
                <w:rFonts w:ascii="Arial" w:hAnsi="Arial" w:cs="Arial"/>
                <w:b/>
                <w:color w:val="FF0000"/>
              </w:rPr>
            </w:pPr>
            <w:r w:rsidRPr="0019505B">
              <w:rPr>
                <w:rFonts w:ascii="Arial" w:hAnsi="Arial" w:cs="Arial"/>
                <w:b/>
              </w:rPr>
              <w:t>Contractor believes that the indemnification provision in section 4.1(A) is overly broad, as it covers all claims, demands, suits, etc., “which shall arise from or result directly or indirectly from the work and/or materials supplied under this contract”. As written, this would include cases where Contractor provides work in accordance with contract terms, and where the purported damages result from the misconduct of the state or some third actor. Accordingly, we propose adding a fault requirement to Section 4.1(A), so that the text would read as follows: 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to the extent caused by any breach of this contract by contractor or its, or by any negligent act or failure to act by contractor, or by any intentional misconduct by contractor;</w:t>
            </w:r>
          </w:p>
          <w:p w14:paraId="26B07D0D" w14:textId="77777777" w:rsidR="00437417" w:rsidRPr="0019505B" w:rsidRDefault="00437417" w:rsidP="005663AD">
            <w:pPr>
              <w:tabs>
                <w:tab w:val="left" w:pos="0"/>
              </w:tabs>
              <w:overflowPunct w:val="0"/>
              <w:autoSpaceDE w:val="0"/>
              <w:autoSpaceDN w:val="0"/>
              <w:adjustRightInd w:val="0"/>
              <w:jc w:val="both"/>
              <w:rPr>
                <w:rFonts w:ascii="Arial" w:hAnsi="Arial" w:cs="Arial"/>
                <w:b/>
              </w:rPr>
            </w:pPr>
          </w:p>
          <w:p w14:paraId="5BBA14E4" w14:textId="77777777" w:rsidR="00437417" w:rsidRPr="0019505B" w:rsidRDefault="00437417" w:rsidP="005663AD">
            <w:pPr>
              <w:tabs>
                <w:tab w:val="left" w:pos="0"/>
              </w:tabs>
              <w:overflowPunct w:val="0"/>
              <w:autoSpaceDE w:val="0"/>
              <w:autoSpaceDN w:val="0"/>
              <w:adjustRightInd w:val="0"/>
              <w:jc w:val="both"/>
              <w:rPr>
                <w:rFonts w:ascii="Arial" w:hAnsi="Arial" w:cs="Arial"/>
              </w:rPr>
            </w:pPr>
            <w:r w:rsidRPr="0019505B">
              <w:rPr>
                <w:rFonts w:ascii="Arial" w:hAnsi="Arial" w:cs="Arial"/>
              </w:rPr>
              <w:t>The State does not agree to this proposed modification.</w:t>
            </w:r>
          </w:p>
        </w:tc>
      </w:tr>
      <w:tr w:rsidR="00437417" w:rsidRPr="0019505B" w14:paraId="580B7FBE" w14:textId="77777777" w:rsidTr="00437417">
        <w:tc>
          <w:tcPr>
            <w:tcW w:w="877" w:type="dxa"/>
            <w:tcBorders>
              <w:top w:val="single" w:sz="4" w:space="0" w:color="auto"/>
              <w:left w:val="single" w:sz="4" w:space="0" w:color="auto"/>
              <w:bottom w:val="single" w:sz="4" w:space="0" w:color="auto"/>
              <w:right w:val="single" w:sz="4" w:space="0" w:color="auto"/>
            </w:tcBorders>
          </w:tcPr>
          <w:p w14:paraId="4B17929B"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122</w:t>
            </w:r>
          </w:p>
        </w:tc>
        <w:tc>
          <w:tcPr>
            <w:tcW w:w="2160" w:type="dxa"/>
            <w:tcBorders>
              <w:top w:val="single" w:sz="4" w:space="0" w:color="auto"/>
              <w:left w:val="single" w:sz="4" w:space="0" w:color="auto"/>
              <w:bottom w:val="single" w:sz="4" w:space="0" w:color="auto"/>
              <w:right w:val="single" w:sz="4" w:space="0" w:color="auto"/>
            </w:tcBorders>
          </w:tcPr>
          <w:p w14:paraId="62602F01" w14:textId="77777777" w:rsidR="00437417" w:rsidRPr="0019505B" w:rsidRDefault="00437417" w:rsidP="00BF145D">
            <w:pPr>
              <w:tabs>
                <w:tab w:val="left" w:pos="0"/>
              </w:tabs>
              <w:overflowPunct w:val="0"/>
              <w:autoSpaceDE w:val="0"/>
              <w:autoSpaceDN w:val="0"/>
              <w:adjustRightInd w:val="0"/>
              <w:jc w:val="center"/>
              <w:rPr>
                <w:rFonts w:ascii="Arial" w:hAnsi="Arial" w:cs="Arial"/>
              </w:rPr>
            </w:pPr>
            <w:r w:rsidRPr="0019505B">
              <w:rPr>
                <w:rFonts w:ascii="Arial" w:hAnsi="Arial" w:cs="Arial"/>
              </w:rPr>
              <w:t xml:space="preserve">SSTC 5.3 Contract </w:t>
            </w:r>
            <w:r w:rsidRPr="0019505B">
              <w:rPr>
                <w:rFonts w:ascii="Arial" w:hAnsi="Arial" w:cs="Arial"/>
              </w:rPr>
              <w:lastRenderedPageBreak/>
              <w:t>Term and Extension Option</w:t>
            </w:r>
          </w:p>
        </w:tc>
        <w:tc>
          <w:tcPr>
            <w:tcW w:w="7133" w:type="dxa"/>
            <w:tcBorders>
              <w:top w:val="single" w:sz="4" w:space="0" w:color="auto"/>
              <w:left w:val="single" w:sz="4" w:space="0" w:color="auto"/>
              <w:bottom w:val="single" w:sz="4" w:space="0" w:color="auto"/>
              <w:right w:val="single" w:sz="4" w:space="0" w:color="auto"/>
            </w:tcBorders>
          </w:tcPr>
          <w:p w14:paraId="1EF82C61"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lastRenderedPageBreak/>
              <w:t xml:space="preserve">Contractor believes that the timeframe proposed for extending the term </w:t>
            </w:r>
            <w:r w:rsidRPr="0019505B">
              <w:rPr>
                <w:rFonts w:ascii="Arial" w:hAnsi="Arial" w:cs="Arial"/>
                <w:b/>
              </w:rPr>
              <w:lastRenderedPageBreak/>
              <w:t>of performance for the contract is excessively short- it may not be possible for Contractor to assess whether an extension is possible within 15 calendar days. Accordingly, we propose that any notification of a desire to extend the contract shall be provided at least 60 calendar days prior to the expiration date of the existing contract, and Contractor shall have at least 30 calendar days to respond to the request.</w:t>
            </w:r>
          </w:p>
          <w:p w14:paraId="31CB581C" w14:textId="77777777" w:rsidR="00437417" w:rsidRPr="0019505B" w:rsidRDefault="00437417" w:rsidP="00BF145D">
            <w:pPr>
              <w:tabs>
                <w:tab w:val="left" w:pos="0"/>
              </w:tabs>
              <w:overflowPunct w:val="0"/>
              <w:autoSpaceDE w:val="0"/>
              <w:autoSpaceDN w:val="0"/>
              <w:adjustRightInd w:val="0"/>
              <w:jc w:val="both"/>
              <w:rPr>
                <w:rFonts w:ascii="Arial" w:hAnsi="Arial" w:cs="Arial"/>
                <w:b/>
              </w:rPr>
            </w:pPr>
          </w:p>
          <w:p w14:paraId="60FFFFF7" w14:textId="77777777" w:rsidR="00437417" w:rsidRPr="0019505B" w:rsidRDefault="005A5C64" w:rsidP="00BF145D">
            <w:pPr>
              <w:tabs>
                <w:tab w:val="left" w:pos="0"/>
              </w:tabs>
              <w:overflowPunct w:val="0"/>
              <w:autoSpaceDE w:val="0"/>
              <w:autoSpaceDN w:val="0"/>
              <w:adjustRightInd w:val="0"/>
              <w:jc w:val="both"/>
              <w:rPr>
                <w:rFonts w:ascii="Arial" w:hAnsi="Arial" w:cs="Arial"/>
                <w:b/>
              </w:rPr>
            </w:pPr>
            <w:r w:rsidRPr="0019505B">
              <w:rPr>
                <w:rFonts w:ascii="Arial" w:hAnsi="Arial" w:cs="Arial"/>
              </w:rPr>
              <w:t>The State does not agree to this proposed modification.</w:t>
            </w:r>
          </w:p>
        </w:tc>
      </w:tr>
      <w:tr w:rsidR="00437417" w:rsidRPr="0019505B" w14:paraId="142EA96F" w14:textId="77777777" w:rsidTr="00437417">
        <w:tc>
          <w:tcPr>
            <w:tcW w:w="877" w:type="dxa"/>
            <w:tcBorders>
              <w:top w:val="single" w:sz="4" w:space="0" w:color="auto"/>
              <w:left w:val="single" w:sz="4" w:space="0" w:color="auto"/>
              <w:bottom w:val="single" w:sz="4" w:space="0" w:color="auto"/>
              <w:right w:val="single" w:sz="4" w:space="0" w:color="auto"/>
            </w:tcBorders>
          </w:tcPr>
          <w:p w14:paraId="4C309422"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123</w:t>
            </w:r>
          </w:p>
        </w:tc>
        <w:tc>
          <w:tcPr>
            <w:tcW w:w="2160" w:type="dxa"/>
            <w:tcBorders>
              <w:top w:val="single" w:sz="4" w:space="0" w:color="auto"/>
              <w:left w:val="single" w:sz="4" w:space="0" w:color="auto"/>
              <w:bottom w:val="single" w:sz="4" w:space="0" w:color="auto"/>
              <w:right w:val="single" w:sz="4" w:space="0" w:color="auto"/>
            </w:tcBorders>
          </w:tcPr>
          <w:p w14:paraId="7EAFBCB5" w14:textId="77777777" w:rsidR="00437417" w:rsidRPr="0019505B" w:rsidRDefault="00437417" w:rsidP="00BF145D">
            <w:pPr>
              <w:tabs>
                <w:tab w:val="left" w:pos="0"/>
              </w:tabs>
              <w:overflowPunct w:val="0"/>
              <w:autoSpaceDE w:val="0"/>
              <w:autoSpaceDN w:val="0"/>
              <w:adjustRightInd w:val="0"/>
              <w:jc w:val="center"/>
              <w:rPr>
                <w:rFonts w:ascii="Arial" w:hAnsi="Arial" w:cs="Arial"/>
              </w:rPr>
            </w:pPr>
            <w:r w:rsidRPr="0019505B">
              <w:rPr>
                <w:rFonts w:ascii="Arial" w:hAnsi="Arial" w:cs="Arial"/>
              </w:rPr>
              <w:t>5.4</w:t>
            </w:r>
          </w:p>
          <w:p w14:paraId="36E75C39" w14:textId="77777777" w:rsidR="00437417" w:rsidRPr="0019505B" w:rsidRDefault="00437417" w:rsidP="00BF145D">
            <w:pPr>
              <w:tabs>
                <w:tab w:val="left" w:pos="0"/>
              </w:tabs>
              <w:overflowPunct w:val="0"/>
              <w:autoSpaceDE w:val="0"/>
              <w:autoSpaceDN w:val="0"/>
              <w:adjustRightInd w:val="0"/>
              <w:jc w:val="center"/>
              <w:rPr>
                <w:rFonts w:ascii="Arial" w:hAnsi="Arial" w:cs="Arial"/>
              </w:rPr>
            </w:pPr>
            <w:r w:rsidRPr="0019505B">
              <w:rPr>
                <w:rFonts w:ascii="Arial" w:hAnsi="Arial" w:cs="Arial"/>
              </w:rPr>
              <w:t>SSTC</w:t>
            </w:r>
          </w:p>
        </w:tc>
        <w:tc>
          <w:tcPr>
            <w:tcW w:w="7133" w:type="dxa"/>
            <w:tcBorders>
              <w:top w:val="single" w:sz="4" w:space="0" w:color="auto"/>
              <w:left w:val="single" w:sz="4" w:space="0" w:color="auto"/>
              <w:bottom w:val="single" w:sz="4" w:space="0" w:color="auto"/>
              <w:right w:val="single" w:sz="4" w:space="0" w:color="auto"/>
            </w:tcBorders>
          </w:tcPr>
          <w:p w14:paraId="64C9C2E8"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5.4 STATE’S OPTION TO REDUCE SCOPE OF WORK in B, in the last sentence, after “the contractor” insert “in writing”.</w:t>
            </w:r>
          </w:p>
          <w:p w14:paraId="2B473412" w14:textId="77777777" w:rsidR="00437417" w:rsidRPr="0019505B" w:rsidRDefault="00437417" w:rsidP="00834E75">
            <w:pPr>
              <w:tabs>
                <w:tab w:val="left" w:pos="0"/>
                <w:tab w:val="left" w:pos="2745"/>
              </w:tabs>
              <w:overflowPunct w:val="0"/>
              <w:autoSpaceDE w:val="0"/>
              <w:autoSpaceDN w:val="0"/>
              <w:adjustRightInd w:val="0"/>
              <w:jc w:val="both"/>
              <w:rPr>
                <w:rFonts w:ascii="Arial" w:hAnsi="Arial" w:cs="Arial"/>
                <w:b/>
              </w:rPr>
            </w:pPr>
            <w:r w:rsidRPr="0019505B">
              <w:rPr>
                <w:rFonts w:ascii="Arial" w:hAnsi="Arial" w:cs="Arial"/>
                <w:b/>
              </w:rPr>
              <w:tab/>
            </w:r>
          </w:p>
          <w:p w14:paraId="65A55EB1" w14:textId="4F6FE170"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rPr>
              <w:t xml:space="preserve">Please see revised Bid Solicitation dated </w:t>
            </w:r>
            <w:r w:rsidR="00CD7EE3">
              <w:rPr>
                <w:rFonts w:ascii="Arial" w:hAnsi="Arial" w:cs="Arial"/>
              </w:rPr>
              <w:t>10/22/2018</w:t>
            </w:r>
            <w:r w:rsidRPr="0019505B">
              <w:rPr>
                <w:rFonts w:ascii="Arial" w:hAnsi="Arial" w:cs="Arial"/>
              </w:rPr>
              <w:t>.  State of New Jersey Standard Terms and Conditions Section 5.4 has been amended.</w:t>
            </w:r>
          </w:p>
        </w:tc>
      </w:tr>
      <w:tr w:rsidR="00437417" w:rsidRPr="0019505B" w14:paraId="4CFD7124" w14:textId="77777777" w:rsidTr="00437417">
        <w:tc>
          <w:tcPr>
            <w:tcW w:w="877" w:type="dxa"/>
            <w:tcBorders>
              <w:top w:val="single" w:sz="4" w:space="0" w:color="auto"/>
              <w:left w:val="single" w:sz="4" w:space="0" w:color="auto"/>
              <w:bottom w:val="single" w:sz="4" w:space="0" w:color="auto"/>
              <w:right w:val="single" w:sz="4" w:space="0" w:color="auto"/>
            </w:tcBorders>
          </w:tcPr>
          <w:p w14:paraId="5D26C7D6"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124</w:t>
            </w:r>
          </w:p>
        </w:tc>
        <w:tc>
          <w:tcPr>
            <w:tcW w:w="2160" w:type="dxa"/>
            <w:tcBorders>
              <w:top w:val="single" w:sz="4" w:space="0" w:color="auto"/>
              <w:left w:val="single" w:sz="4" w:space="0" w:color="auto"/>
              <w:bottom w:val="single" w:sz="4" w:space="0" w:color="auto"/>
              <w:right w:val="single" w:sz="4" w:space="0" w:color="auto"/>
            </w:tcBorders>
          </w:tcPr>
          <w:p w14:paraId="33CD45A5" w14:textId="77777777" w:rsidR="00437417" w:rsidRPr="0019505B" w:rsidRDefault="00437417" w:rsidP="00BF145D">
            <w:pPr>
              <w:tabs>
                <w:tab w:val="left" w:pos="0"/>
              </w:tabs>
              <w:overflowPunct w:val="0"/>
              <w:autoSpaceDE w:val="0"/>
              <w:autoSpaceDN w:val="0"/>
              <w:adjustRightInd w:val="0"/>
              <w:jc w:val="center"/>
              <w:rPr>
                <w:rFonts w:ascii="Arial" w:hAnsi="Arial" w:cs="Arial"/>
              </w:rPr>
            </w:pPr>
            <w:r w:rsidRPr="0019505B">
              <w:rPr>
                <w:rFonts w:ascii="Arial" w:hAnsi="Arial" w:cs="Arial"/>
              </w:rPr>
              <w:t>5.5</w:t>
            </w:r>
          </w:p>
          <w:p w14:paraId="64F589CE"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SSTC</w:t>
            </w:r>
          </w:p>
        </w:tc>
        <w:tc>
          <w:tcPr>
            <w:tcW w:w="7133" w:type="dxa"/>
            <w:tcBorders>
              <w:top w:val="single" w:sz="4" w:space="0" w:color="auto"/>
              <w:left w:val="single" w:sz="4" w:space="0" w:color="auto"/>
              <w:bottom w:val="single" w:sz="4" w:space="0" w:color="auto"/>
              <w:right w:val="single" w:sz="4" w:space="0" w:color="auto"/>
            </w:tcBorders>
          </w:tcPr>
          <w:p w14:paraId="3AB48CE3"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5.5 CHANGE IN LAW - in B, in the last sentence, after “the contractor” insert “in writing”.</w:t>
            </w:r>
          </w:p>
          <w:p w14:paraId="3B8DAD44" w14:textId="77777777" w:rsidR="00437417" w:rsidRPr="0019505B" w:rsidRDefault="00437417" w:rsidP="00BF145D">
            <w:pPr>
              <w:tabs>
                <w:tab w:val="left" w:pos="0"/>
              </w:tabs>
              <w:overflowPunct w:val="0"/>
              <w:autoSpaceDE w:val="0"/>
              <w:autoSpaceDN w:val="0"/>
              <w:adjustRightInd w:val="0"/>
              <w:jc w:val="both"/>
              <w:rPr>
                <w:rFonts w:ascii="Arial" w:hAnsi="Arial" w:cs="Arial"/>
                <w:b/>
              </w:rPr>
            </w:pPr>
          </w:p>
          <w:p w14:paraId="453CEA83" w14:textId="335B3EE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rPr>
              <w:t xml:space="preserve">Please see revised Bid Solicitation dated </w:t>
            </w:r>
            <w:r w:rsidR="00CD7EE3">
              <w:rPr>
                <w:rFonts w:ascii="Arial" w:hAnsi="Arial" w:cs="Arial"/>
              </w:rPr>
              <w:t>10/22/2018</w:t>
            </w:r>
            <w:r w:rsidRPr="0019505B">
              <w:rPr>
                <w:rFonts w:ascii="Arial" w:hAnsi="Arial" w:cs="Arial"/>
              </w:rPr>
              <w:t>.  State of New Jersey Standard Terms and Conditions Section 5.5 has been amended.</w:t>
            </w:r>
          </w:p>
        </w:tc>
      </w:tr>
      <w:tr w:rsidR="00437417" w:rsidRPr="0019505B" w14:paraId="236B61C9" w14:textId="77777777" w:rsidTr="00437417">
        <w:tc>
          <w:tcPr>
            <w:tcW w:w="877" w:type="dxa"/>
            <w:tcBorders>
              <w:top w:val="single" w:sz="4" w:space="0" w:color="auto"/>
              <w:left w:val="single" w:sz="4" w:space="0" w:color="auto"/>
              <w:bottom w:val="single" w:sz="4" w:space="0" w:color="auto"/>
              <w:right w:val="single" w:sz="4" w:space="0" w:color="auto"/>
            </w:tcBorders>
          </w:tcPr>
          <w:p w14:paraId="31EA4BD8"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125</w:t>
            </w:r>
          </w:p>
        </w:tc>
        <w:tc>
          <w:tcPr>
            <w:tcW w:w="2160" w:type="dxa"/>
            <w:tcBorders>
              <w:top w:val="single" w:sz="4" w:space="0" w:color="auto"/>
              <w:left w:val="single" w:sz="4" w:space="0" w:color="auto"/>
              <w:bottom w:val="single" w:sz="4" w:space="0" w:color="auto"/>
              <w:right w:val="single" w:sz="4" w:space="0" w:color="auto"/>
            </w:tcBorders>
          </w:tcPr>
          <w:p w14:paraId="046C682D" w14:textId="77777777" w:rsidR="00437417" w:rsidRPr="0019505B" w:rsidRDefault="00437417" w:rsidP="00BF145D">
            <w:pPr>
              <w:tabs>
                <w:tab w:val="left" w:pos="0"/>
              </w:tabs>
              <w:overflowPunct w:val="0"/>
              <w:autoSpaceDE w:val="0"/>
              <w:autoSpaceDN w:val="0"/>
              <w:adjustRightInd w:val="0"/>
              <w:jc w:val="center"/>
              <w:rPr>
                <w:rFonts w:ascii="Arial" w:hAnsi="Arial" w:cs="Arial"/>
              </w:rPr>
            </w:pPr>
            <w:r w:rsidRPr="0019505B">
              <w:rPr>
                <w:rFonts w:ascii="Arial" w:hAnsi="Arial" w:cs="Arial"/>
              </w:rPr>
              <w:t>5.6</w:t>
            </w:r>
          </w:p>
          <w:p w14:paraId="4DE53D7F"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SSTC</w:t>
            </w:r>
          </w:p>
        </w:tc>
        <w:tc>
          <w:tcPr>
            <w:tcW w:w="7133" w:type="dxa"/>
            <w:tcBorders>
              <w:top w:val="single" w:sz="4" w:space="0" w:color="auto"/>
              <w:left w:val="single" w:sz="4" w:space="0" w:color="auto"/>
              <w:bottom w:val="single" w:sz="4" w:space="0" w:color="auto"/>
              <w:right w:val="single" w:sz="4" w:space="0" w:color="auto"/>
            </w:tcBorders>
          </w:tcPr>
          <w:p w14:paraId="6E74FEFC"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5.6 SUSPENSION OF WORK - in the first sentence, after “issue” insert “a written”.</w:t>
            </w:r>
          </w:p>
          <w:p w14:paraId="1966FF30" w14:textId="77777777" w:rsidR="00437417" w:rsidRPr="0019505B" w:rsidRDefault="00437417" w:rsidP="00BF145D">
            <w:pPr>
              <w:tabs>
                <w:tab w:val="left" w:pos="0"/>
              </w:tabs>
              <w:overflowPunct w:val="0"/>
              <w:autoSpaceDE w:val="0"/>
              <w:autoSpaceDN w:val="0"/>
              <w:adjustRightInd w:val="0"/>
              <w:jc w:val="both"/>
              <w:rPr>
                <w:rFonts w:ascii="Arial" w:hAnsi="Arial" w:cs="Arial"/>
              </w:rPr>
            </w:pPr>
          </w:p>
          <w:p w14:paraId="1F588ECF" w14:textId="789E4B98" w:rsidR="00437417" w:rsidRPr="0019505B" w:rsidRDefault="00437417" w:rsidP="003229B5">
            <w:pPr>
              <w:tabs>
                <w:tab w:val="left" w:pos="0"/>
              </w:tabs>
              <w:overflowPunct w:val="0"/>
              <w:autoSpaceDE w:val="0"/>
              <w:autoSpaceDN w:val="0"/>
              <w:adjustRightInd w:val="0"/>
              <w:jc w:val="both"/>
              <w:rPr>
                <w:rFonts w:ascii="Arial" w:hAnsi="Arial" w:cs="Arial"/>
                <w:b/>
              </w:rPr>
            </w:pPr>
            <w:r w:rsidRPr="0019505B">
              <w:rPr>
                <w:rFonts w:ascii="Arial" w:hAnsi="Arial" w:cs="Arial"/>
              </w:rPr>
              <w:t xml:space="preserve">Please see revised Bid Solicitation dated </w:t>
            </w:r>
            <w:r w:rsidR="00CD7EE3">
              <w:rPr>
                <w:rFonts w:ascii="Arial" w:hAnsi="Arial" w:cs="Arial"/>
              </w:rPr>
              <w:t>10/22/2018</w:t>
            </w:r>
            <w:r w:rsidRPr="0019505B">
              <w:rPr>
                <w:rFonts w:ascii="Arial" w:hAnsi="Arial" w:cs="Arial"/>
              </w:rPr>
              <w:t>.  State of New Jersey Standard Terms and Conditions Section 5.6 has been amended.</w:t>
            </w:r>
          </w:p>
        </w:tc>
      </w:tr>
      <w:tr w:rsidR="00437417" w:rsidRPr="0019505B" w14:paraId="71F534D6" w14:textId="77777777" w:rsidTr="0091384D">
        <w:trPr>
          <w:trHeight w:val="2465"/>
        </w:trPr>
        <w:tc>
          <w:tcPr>
            <w:tcW w:w="877" w:type="dxa"/>
            <w:tcBorders>
              <w:top w:val="single" w:sz="4" w:space="0" w:color="auto"/>
              <w:left w:val="single" w:sz="4" w:space="0" w:color="auto"/>
              <w:bottom w:val="single" w:sz="4" w:space="0" w:color="auto"/>
              <w:right w:val="single" w:sz="4" w:space="0" w:color="auto"/>
            </w:tcBorders>
          </w:tcPr>
          <w:p w14:paraId="6993138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126</w:t>
            </w:r>
          </w:p>
        </w:tc>
        <w:tc>
          <w:tcPr>
            <w:tcW w:w="2160" w:type="dxa"/>
            <w:tcBorders>
              <w:top w:val="single" w:sz="4" w:space="0" w:color="auto"/>
              <w:left w:val="single" w:sz="4" w:space="0" w:color="auto"/>
              <w:bottom w:val="single" w:sz="4" w:space="0" w:color="auto"/>
              <w:right w:val="single" w:sz="4" w:space="0" w:color="auto"/>
            </w:tcBorders>
          </w:tcPr>
          <w:p w14:paraId="4A6185D3" w14:textId="77777777" w:rsidR="00437417" w:rsidRPr="0019505B" w:rsidRDefault="00437417" w:rsidP="00BF145D">
            <w:pPr>
              <w:tabs>
                <w:tab w:val="left" w:pos="0"/>
              </w:tabs>
              <w:overflowPunct w:val="0"/>
              <w:autoSpaceDE w:val="0"/>
              <w:autoSpaceDN w:val="0"/>
              <w:adjustRightInd w:val="0"/>
              <w:jc w:val="center"/>
              <w:rPr>
                <w:rFonts w:ascii="Arial" w:hAnsi="Arial" w:cs="Arial"/>
              </w:rPr>
            </w:pPr>
            <w:r w:rsidRPr="0019505B">
              <w:rPr>
                <w:rFonts w:ascii="Arial" w:hAnsi="Arial" w:cs="Arial"/>
              </w:rPr>
              <w:t>5.7</w:t>
            </w:r>
          </w:p>
          <w:p w14:paraId="1A57D0B0"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SSTC</w:t>
            </w:r>
          </w:p>
        </w:tc>
        <w:tc>
          <w:tcPr>
            <w:tcW w:w="7133" w:type="dxa"/>
            <w:tcBorders>
              <w:top w:val="single" w:sz="4" w:space="0" w:color="auto"/>
              <w:left w:val="single" w:sz="4" w:space="0" w:color="auto"/>
              <w:bottom w:val="single" w:sz="4" w:space="0" w:color="auto"/>
              <w:right w:val="single" w:sz="4" w:space="0" w:color="auto"/>
            </w:tcBorders>
          </w:tcPr>
          <w:p w14:paraId="35EDAC08"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5.7 TERMINATION OF CONTRACT:</w:t>
            </w:r>
          </w:p>
          <w:p w14:paraId="79ED7C4E"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A. In item B, in both items 1 and 2, after “(10) days”, insert “written” and after “respond” insert “and cure; said notice shall include the reasons for the State’s proposed termination;” </w:t>
            </w:r>
          </w:p>
          <w:p w14:paraId="26C6AE87"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B. In item 2, Delete item C. </w:t>
            </w:r>
          </w:p>
          <w:p w14:paraId="2F2243FD"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C. In item D. add the following at the end: “in accordance with the terms set forth in this contract.”</w:t>
            </w:r>
          </w:p>
          <w:p w14:paraId="50971DAC" w14:textId="77777777" w:rsidR="00437417" w:rsidRPr="0019505B" w:rsidRDefault="00437417" w:rsidP="00BF145D">
            <w:pPr>
              <w:tabs>
                <w:tab w:val="left" w:pos="0"/>
              </w:tabs>
              <w:overflowPunct w:val="0"/>
              <w:autoSpaceDE w:val="0"/>
              <w:autoSpaceDN w:val="0"/>
              <w:adjustRightInd w:val="0"/>
              <w:jc w:val="both"/>
              <w:rPr>
                <w:rFonts w:ascii="Arial" w:hAnsi="Arial" w:cs="Arial"/>
              </w:rPr>
            </w:pPr>
          </w:p>
          <w:p w14:paraId="505A2461" w14:textId="77777777" w:rsidR="005A5C64" w:rsidRPr="0019505B" w:rsidRDefault="005A5C64" w:rsidP="005A5C64">
            <w:pPr>
              <w:pStyle w:val="ListParagraph"/>
              <w:numPr>
                <w:ilvl w:val="0"/>
                <w:numId w:val="14"/>
              </w:numPr>
              <w:tabs>
                <w:tab w:val="left" w:pos="0"/>
              </w:tabs>
              <w:overflowPunct w:val="0"/>
              <w:autoSpaceDE w:val="0"/>
              <w:autoSpaceDN w:val="0"/>
              <w:adjustRightInd w:val="0"/>
              <w:jc w:val="both"/>
              <w:rPr>
                <w:rFonts w:ascii="Arial" w:hAnsi="Arial" w:cs="Arial"/>
              </w:rPr>
            </w:pPr>
            <w:r w:rsidRPr="0019505B">
              <w:rPr>
                <w:rFonts w:ascii="Arial" w:hAnsi="Arial" w:cs="Arial"/>
              </w:rPr>
              <w:t>The State does not agree to this proposed modification</w:t>
            </w:r>
          </w:p>
          <w:p w14:paraId="2D326F5C" w14:textId="77777777" w:rsidR="005A5C64" w:rsidRPr="0019505B" w:rsidRDefault="005A5C64" w:rsidP="005A5C64">
            <w:pPr>
              <w:pStyle w:val="ListParagraph"/>
              <w:numPr>
                <w:ilvl w:val="0"/>
                <w:numId w:val="14"/>
              </w:numPr>
              <w:rPr>
                <w:rFonts w:ascii="Arial" w:hAnsi="Arial" w:cs="Arial"/>
              </w:rPr>
            </w:pPr>
            <w:r w:rsidRPr="0019505B">
              <w:rPr>
                <w:rFonts w:ascii="Arial" w:hAnsi="Arial" w:cs="Arial"/>
              </w:rPr>
              <w:t>The State does not agree to this proposed modification.</w:t>
            </w:r>
          </w:p>
          <w:p w14:paraId="02E6F943" w14:textId="77777777" w:rsidR="00437417" w:rsidRPr="0091384D" w:rsidRDefault="005A5C64" w:rsidP="0091384D">
            <w:pPr>
              <w:pStyle w:val="ListParagraph"/>
              <w:numPr>
                <w:ilvl w:val="0"/>
                <w:numId w:val="14"/>
              </w:numPr>
              <w:rPr>
                <w:rFonts w:ascii="Arial" w:hAnsi="Arial" w:cs="Arial"/>
                <w:b/>
              </w:rPr>
            </w:pPr>
            <w:r w:rsidRPr="0019505B">
              <w:rPr>
                <w:rFonts w:ascii="Arial" w:hAnsi="Arial" w:cs="Arial"/>
              </w:rPr>
              <w:t>The State does not agree to this proposed modification.</w:t>
            </w:r>
          </w:p>
        </w:tc>
      </w:tr>
      <w:tr w:rsidR="00437417" w:rsidRPr="0019505B" w14:paraId="43432CE4" w14:textId="77777777" w:rsidTr="00437417">
        <w:tc>
          <w:tcPr>
            <w:tcW w:w="877" w:type="dxa"/>
            <w:tcBorders>
              <w:top w:val="single" w:sz="4" w:space="0" w:color="auto"/>
              <w:left w:val="single" w:sz="4" w:space="0" w:color="auto"/>
              <w:bottom w:val="single" w:sz="4" w:space="0" w:color="auto"/>
              <w:right w:val="single" w:sz="4" w:space="0" w:color="auto"/>
            </w:tcBorders>
          </w:tcPr>
          <w:p w14:paraId="66F8EA1B"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127</w:t>
            </w:r>
          </w:p>
        </w:tc>
        <w:tc>
          <w:tcPr>
            <w:tcW w:w="2160" w:type="dxa"/>
            <w:tcBorders>
              <w:top w:val="single" w:sz="4" w:space="0" w:color="auto"/>
              <w:left w:val="single" w:sz="4" w:space="0" w:color="auto"/>
              <w:bottom w:val="single" w:sz="4" w:space="0" w:color="auto"/>
              <w:right w:val="single" w:sz="4" w:space="0" w:color="auto"/>
            </w:tcBorders>
          </w:tcPr>
          <w:p w14:paraId="763A0205"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5.7 SSTC Termination of Contract</w:t>
            </w:r>
          </w:p>
        </w:tc>
        <w:tc>
          <w:tcPr>
            <w:tcW w:w="7133" w:type="dxa"/>
            <w:tcBorders>
              <w:top w:val="single" w:sz="4" w:space="0" w:color="auto"/>
              <w:left w:val="single" w:sz="4" w:space="0" w:color="auto"/>
              <w:bottom w:val="single" w:sz="4" w:space="0" w:color="auto"/>
              <w:right w:val="single" w:sz="4" w:space="0" w:color="auto"/>
            </w:tcBorders>
          </w:tcPr>
          <w:p w14:paraId="2A6C6F75"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Contractor believes that it is appropriate to add language permitting Contractor to terminate the Agreement in the case of non-payment or other breach by the State. Given the circumstances, we believe a cure period should be allowed, and the time frames for notice should be longer than for contractor breach, but if the State is not meeting its responsibilities under the contract, Contractor needs to be able to terminate. We would propose the addition of a Section 5.7(B)(3) reading as follows. 1. Where the State materially fails to perform or comply with a contract, including through non-payment except as permitted by the contract, contractor may provide the State with notice of such failure. Contractor shall have no less than sixty (60) days to respond to such notice and address the purported failure. Should Contractor fail to remedy the complaint, the Director may terminate the contract, in whole or in part, upon thirty (30) days’ notice to the contractor.</w:t>
            </w:r>
          </w:p>
          <w:p w14:paraId="1CFC95E0" w14:textId="77777777" w:rsidR="00437417" w:rsidRPr="0019505B" w:rsidRDefault="00437417" w:rsidP="00BF145D">
            <w:pPr>
              <w:tabs>
                <w:tab w:val="left" w:pos="0"/>
              </w:tabs>
              <w:overflowPunct w:val="0"/>
              <w:autoSpaceDE w:val="0"/>
              <w:autoSpaceDN w:val="0"/>
              <w:adjustRightInd w:val="0"/>
              <w:jc w:val="both"/>
              <w:rPr>
                <w:rFonts w:ascii="Arial" w:hAnsi="Arial" w:cs="Arial"/>
                <w:b/>
              </w:rPr>
            </w:pPr>
          </w:p>
          <w:p w14:paraId="210E78F6" w14:textId="77777777" w:rsidR="00437417" w:rsidRPr="0019505B" w:rsidRDefault="005A5C64" w:rsidP="00BF145D">
            <w:pPr>
              <w:tabs>
                <w:tab w:val="left" w:pos="0"/>
              </w:tabs>
              <w:overflowPunct w:val="0"/>
              <w:autoSpaceDE w:val="0"/>
              <w:autoSpaceDN w:val="0"/>
              <w:adjustRightInd w:val="0"/>
              <w:jc w:val="both"/>
              <w:rPr>
                <w:rFonts w:ascii="Arial" w:hAnsi="Arial" w:cs="Arial"/>
                <w:b/>
              </w:rPr>
            </w:pPr>
            <w:r w:rsidRPr="0019505B">
              <w:rPr>
                <w:rFonts w:ascii="Arial" w:hAnsi="Arial" w:cs="Arial"/>
              </w:rPr>
              <w:t>The State does not agree to this proposed modification</w:t>
            </w:r>
            <w:r>
              <w:rPr>
                <w:rFonts w:ascii="Arial" w:hAnsi="Arial" w:cs="Arial"/>
              </w:rPr>
              <w:t>.</w:t>
            </w:r>
          </w:p>
        </w:tc>
      </w:tr>
      <w:tr w:rsidR="00437417" w:rsidRPr="0019505B" w14:paraId="5B9B0A1D" w14:textId="77777777" w:rsidTr="00437417">
        <w:tc>
          <w:tcPr>
            <w:tcW w:w="877" w:type="dxa"/>
            <w:tcBorders>
              <w:top w:val="single" w:sz="4" w:space="0" w:color="auto"/>
              <w:left w:val="single" w:sz="4" w:space="0" w:color="auto"/>
              <w:bottom w:val="single" w:sz="4" w:space="0" w:color="auto"/>
              <w:right w:val="single" w:sz="4" w:space="0" w:color="auto"/>
            </w:tcBorders>
          </w:tcPr>
          <w:p w14:paraId="031DF129"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128</w:t>
            </w:r>
          </w:p>
        </w:tc>
        <w:tc>
          <w:tcPr>
            <w:tcW w:w="2160" w:type="dxa"/>
            <w:tcBorders>
              <w:top w:val="single" w:sz="4" w:space="0" w:color="auto"/>
              <w:left w:val="single" w:sz="4" w:space="0" w:color="auto"/>
              <w:bottom w:val="single" w:sz="4" w:space="0" w:color="auto"/>
              <w:right w:val="single" w:sz="4" w:space="0" w:color="auto"/>
            </w:tcBorders>
          </w:tcPr>
          <w:p w14:paraId="2EB96C91"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SSTC 5.7(A) Termination of Contract</w:t>
            </w:r>
          </w:p>
        </w:tc>
        <w:tc>
          <w:tcPr>
            <w:tcW w:w="7133" w:type="dxa"/>
            <w:tcBorders>
              <w:top w:val="single" w:sz="4" w:space="0" w:color="auto"/>
              <w:left w:val="single" w:sz="4" w:space="0" w:color="auto"/>
              <w:bottom w:val="single" w:sz="4" w:space="0" w:color="auto"/>
              <w:right w:val="single" w:sz="4" w:space="0" w:color="auto"/>
            </w:tcBorders>
          </w:tcPr>
          <w:p w14:paraId="1A86B2C6"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 xml:space="preserve">Contractor believes that given our investment in creating a system to provide services to the state under this contract, thirty days is an excessively short period for notice of termination for convenience. </w:t>
            </w:r>
            <w:r w:rsidRPr="0019505B">
              <w:rPr>
                <w:rFonts w:ascii="Arial" w:hAnsi="Arial" w:cs="Arial"/>
                <w:b/>
              </w:rPr>
              <w:lastRenderedPageBreak/>
              <w:t>Contractor proposes that Director’s right to terminate for convenience instead require no less than 90 days written notice to contractor.</w:t>
            </w:r>
          </w:p>
          <w:p w14:paraId="3C8513F9" w14:textId="77777777" w:rsidR="00437417" w:rsidRPr="0019505B" w:rsidRDefault="00437417" w:rsidP="00BF145D">
            <w:pPr>
              <w:tabs>
                <w:tab w:val="left" w:pos="0"/>
              </w:tabs>
              <w:overflowPunct w:val="0"/>
              <w:autoSpaceDE w:val="0"/>
              <w:autoSpaceDN w:val="0"/>
              <w:adjustRightInd w:val="0"/>
              <w:jc w:val="both"/>
              <w:rPr>
                <w:rFonts w:ascii="Arial" w:hAnsi="Arial" w:cs="Arial"/>
                <w:b/>
              </w:rPr>
            </w:pPr>
          </w:p>
          <w:p w14:paraId="585BFA38" w14:textId="77777777" w:rsidR="00437417" w:rsidRPr="0019505B" w:rsidRDefault="005A5C64" w:rsidP="005663AD">
            <w:pPr>
              <w:tabs>
                <w:tab w:val="left" w:pos="0"/>
              </w:tabs>
              <w:overflowPunct w:val="0"/>
              <w:autoSpaceDE w:val="0"/>
              <w:autoSpaceDN w:val="0"/>
              <w:adjustRightInd w:val="0"/>
              <w:jc w:val="both"/>
              <w:rPr>
                <w:rFonts w:ascii="Arial" w:hAnsi="Arial" w:cs="Arial"/>
                <w:b/>
              </w:rPr>
            </w:pPr>
            <w:r w:rsidRPr="0019505B">
              <w:rPr>
                <w:rFonts w:ascii="Arial" w:hAnsi="Arial" w:cs="Arial"/>
              </w:rPr>
              <w:t>The State does not agree to this proposed modification</w:t>
            </w:r>
            <w:r>
              <w:rPr>
                <w:rFonts w:ascii="Arial" w:hAnsi="Arial" w:cs="Arial"/>
              </w:rPr>
              <w:t>.</w:t>
            </w:r>
          </w:p>
        </w:tc>
      </w:tr>
      <w:tr w:rsidR="00437417" w:rsidRPr="0019505B" w14:paraId="05F80054" w14:textId="77777777" w:rsidTr="00437417">
        <w:tc>
          <w:tcPr>
            <w:tcW w:w="877" w:type="dxa"/>
            <w:tcBorders>
              <w:top w:val="single" w:sz="4" w:space="0" w:color="auto"/>
              <w:left w:val="single" w:sz="4" w:space="0" w:color="auto"/>
              <w:bottom w:val="single" w:sz="4" w:space="0" w:color="auto"/>
              <w:right w:val="single" w:sz="4" w:space="0" w:color="auto"/>
            </w:tcBorders>
          </w:tcPr>
          <w:p w14:paraId="65DFD738"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lastRenderedPageBreak/>
              <w:t>129</w:t>
            </w:r>
          </w:p>
        </w:tc>
        <w:tc>
          <w:tcPr>
            <w:tcW w:w="2160" w:type="dxa"/>
            <w:tcBorders>
              <w:top w:val="single" w:sz="4" w:space="0" w:color="auto"/>
              <w:left w:val="single" w:sz="4" w:space="0" w:color="auto"/>
              <w:bottom w:val="single" w:sz="4" w:space="0" w:color="auto"/>
              <w:right w:val="single" w:sz="4" w:space="0" w:color="auto"/>
            </w:tcBorders>
          </w:tcPr>
          <w:p w14:paraId="575073A2"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SSTC 5.7(B) Termination of Contract</w:t>
            </w:r>
          </w:p>
        </w:tc>
        <w:tc>
          <w:tcPr>
            <w:tcW w:w="7133" w:type="dxa"/>
            <w:tcBorders>
              <w:top w:val="single" w:sz="4" w:space="0" w:color="auto"/>
              <w:left w:val="single" w:sz="4" w:space="0" w:color="auto"/>
              <w:bottom w:val="single" w:sz="4" w:space="0" w:color="auto"/>
              <w:right w:val="single" w:sz="4" w:space="0" w:color="auto"/>
            </w:tcBorders>
          </w:tcPr>
          <w:p w14:paraId="4470E418"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Contractor believes that given our investment in creating a system to provide services to the State under this contract, and the complexity of the services provided, ten days is an excessively short period for notice of termination for cause. Contractor proposes that instead Contractor be provided thirty (30) days to address any such complaints, at which point if the complaint is unaddressed State may terminate with upon ten days’ notice. Additionally, Contractor believes that this section should be limited to material failures to perform or comply. Accordingly, Section 5.7(B) would read as follows: A. For Cause: 1. Where a contractor materially fails to perform or comply with a contract or a portion thereof, and/or fails to comply with the complaints procedure in N.J.A.C. 17:12-4.2 et seq., the Director may provide contractor with notice of such failure. Contractor shall have no less than thirty (30) days to respond to such notice and address the purported failure. Should Contractor fail to remedy the complaint, the Director may terminate the contract, in whole or in part, upon ten (10) days? notice to the contractor and 2. Where in the reasonable opinion of the Director, a contractor continues to perform a contract poorly as demonstrated by e.g., formal complaints, late delivery, poor performance of service, short-shipping, so that the Director is required to use the complaints procedure in N.J.A.C. 17:12-4.2 et seq., and there has been a failure on the part of the contractor to make progress towards ameliorating the issue(s) or problem(s) set forth in the complaint, the Director may provide contractor with notice of such failure. Contractor shall have no less than thirty (30) days to respond to such notice and address the purported failure. Should Contractor fail to remedy the complaint, the Director may terminate the contract, in whole or in part, upon ten (10) days’ notice to the contractor.</w:t>
            </w:r>
          </w:p>
          <w:p w14:paraId="39EB492E" w14:textId="77777777" w:rsidR="00437417" w:rsidRPr="0019505B" w:rsidRDefault="00437417" w:rsidP="00BF145D">
            <w:pPr>
              <w:tabs>
                <w:tab w:val="left" w:pos="0"/>
              </w:tabs>
              <w:overflowPunct w:val="0"/>
              <w:autoSpaceDE w:val="0"/>
              <w:autoSpaceDN w:val="0"/>
              <w:adjustRightInd w:val="0"/>
              <w:jc w:val="both"/>
              <w:rPr>
                <w:rFonts w:ascii="Arial" w:hAnsi="Arial" w:cs="Arial"/>
                <w:b/>
              </w:rPr>
            </w:pPr>
          </w:p>
          <w:p w14:paraId="12634919" w14:textId="77777777" w:rsidR="00437417" w:rsidRPr="0019505B" w:rsidRDefault="005A5C64" w:rsidP="005663AD">
            <w:pPr>
              <w:tabs>
                <w:tab w:val="left" w:pos="0"/>
              </w:tabs>
              <w:overflowPunct w:val="0"/>
              <w:autoSpaceDE w:val="0"/>
              <w:autoSpaceDN w:val="0"/>
              <w:adjustRightInd w:val="0"/>
              <w:jc w:val="both"/>
              <w:rPr>
                <w:rFonts w:ascii="Arial" w:hAnsi="Arial" w:cs="Arial"/>
                <w:b/>
              </w:rPr>
            </w:pPr>
            <w:r w:rsidRPr="0019505B">
              <w:rPr>
                <w:rFonts w:ascii="Arial" w:hAnsi="Arial" w:cs="Arial"/>
              </w:rPr>
              <w:t>The State does not agree to this proposed modification</w:t>
            </w:r>
            <w:r>
              <w:rPr>
                <w:rFonts w:ascii="Arial" w:hAnsi="Arial" w:cs="Arial"/>
              </w:rPr>
              <w:t>.</w:t>
            </w:r>
          </w:p>
        </w:tc>
      </w:tr>
      <w:tr w:rsidR="00437417" w:rsidRPr="0019505B" w14:paraId="7A3E811D" w14:textId="77777777" w:rsidTr="00437417">
        <w:tc>
          <w:tcPr>
            <w:tcW w:w="877" w:type="dxa"/>
            <w:tcBorders>
              <w:top w:val="single" w:sz="4" w:space="0" w:color="auto"/>
              <w:left w:val="single" w:sz="4" w:space="0" w:color="auto"/>
              <w:bottom w:val="single" w:sz="4" w:space="0" w:color="auto"/>
              <w:right w:val="single" w:sz="4" w:space="0" w:color="auto"/>
            </w:tcBorders>
          </w:tcPr>
          <w:p w14:paraId="16314B7E"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130</w:t>
            </w:r>
          </w:p>
        </w:tc>
        <w:tc>
          <w:tcPr>
            <w:tcW w:w="2160" w:type="dxa"/>
            <w:tcBorders>
              <w:top w:val="single" w:sz="4" w:space="0" w:color="auto"/>
              <w:left w:val="single" w:sz="4" w:space="0" w:color="auto"/>
              <w:bottom w:val="single" w:sz="4" w:space="0" w:color="auto"/>
              <w:right w:val="single" w:sz="4" w:space="0" w:color="auto"/>
            </w:tcBorders>
          </w:tcPr>
          <w:p w14:paraId="7C29E45B"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SSTC 5.8 Subcontracting or Assignment</w:t>
            </w:r>
          </w:p>
        </w:tc>
        <w:tc>
          <w:tcPr>
            <w:tcW w:w="7133" w:type="dxa"/>
            <w:tcBorders>
              <w:top w:val="single" w:sz="4" w:space="0" w:color="auto"/>
              <w:left w:val="single" w:sz="4" w:space="0" w:color="auto"/>
              <w:bottom w:val="single" w:sz="4" w:space="0" w:color="auto"/>
              <w:right w:val="single" w:sz="4" w:space="0" w:color="auto"/>
            </w:tcBorders>
          </w:tcPr>
          <w:p w14:paraId="6E2A711D" w14:textId="77777777" w:rsidR="00437417" w:rsidRPr="0019505B" w:rsidRDefault="00437417" w:rsidP="00BF145D">
            <w:pPr>
              <w:tabs>
                <w:tab w:val="left" w:pos="0"/>
              </w:tabs>
              <w:overflowPunct w:val="0"/>
              <w:autoSpaceDE w:val="0"/>
              <w:autoSpaceDN w:val="0"/>
              <w:adjustRightInd w:val="0"/>
              <w:jc w:val="both"/>
              <w:rPr>
                <w:rFonts w:ascii="Arial" w:hAnsi="Arial" w:cs="Arial"/>
                <w:b/>
              </w:rPr>
            </w:pPr>
            <w:r w:rsidRPr="0019505B">
              <w:rPr>
                <w:rFonts w:ascii="Arial" w:hAnsi="Arial" w:cs="Arial"/>
                <w:b/>
              </w:rPr>
              <w:t>A. Subcontracting: The contractor may not subcontract other than as identified in the contractor’s proposal or to a wholly owned corporate affiliate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A. Assignment: The contractor may not assign its responsibilities under the contract, in whole or in part, without the prior written consent of the Director except to a wholly owned corporate affiliate.</w:t>
            </w:r>
          </w:p>
          <w:p w14:paraId="6D4261B0" w14:textId="77777777" w:rsidR="00437417" w:rsidRPr="0019505B" w:rsidRDefault="00437417" w:rsidP="00BF145D">
            <w:pPr>
              <w:tabs>
                <w:tab w:val="left" w:pos="0"/>
              </w:tabs>
              <w:overflowPunct w:val="0"/>
              <w:autoSpaceDE w:val="0"/>
              <w:autoSpaceDN w:val="0"/>
              <w:adjustRightInd w:val="0"/>
              <w:jc w:val="both"/>
              <w:rPr>
                <w:rFonts w:ascii="Arial" w:hAnsi="Arial" w:cs="Arial"/>
                <w:b/>
              </w:rPr>
            </w:pPr>
          </w:p>
          <w:p w14:paraId="26AA9C64" w14:textId="77777777" w:rsidR="00437417" w:rsidRPr="0019505B" w:rsidRDefault="005A5C64" w:rsidP="005663AD">
            <w:pPr>
              <w:tabs>
                <w:tab w:val="left" w:pos="0"/>
              </w:tabs>
              <w:overflowPunct w:val="0"/>
              <w:autoSpaceDE w:val="0"/>
              <w:autoSpaceDN w:val="0"/>
              <w:adjustRightInd w:val="0"/>
              <w:jc w:val="both"/>
              <w:rPr>
                <w:rFonts w:ascii="Arial" w:hAnsi="Arial" w:cs="Arial"/>
                <w:b/>
              </w:rPr>
            </w:pPr>
            <w:r w:rsidRPr="0019505B">
              <w:rPr>
                <w:rFonts w:ascii="Arial" w:hAnsi="Arial" w:cs="Arial"/>
              </w:rPr>
              <w:t>The State is unable to respond to this as no question is posed; however, if the Vendor {Bidder} is requesting a modification to the terms and conditions indicated, the State does not agree to this proposed modification</w:t>
            </w:r>
            <w:r>
              <w:rPr>
                <w:rFonts w:ascii="Arial" w:hAnsi="Arial" w:cs="Arial"/>
              </w:rPr>
              <w:t>.</w:t>
            </w:r>
          </w:p>
        </w:tc>
      </w:tr>
      <w:tr w:rsidR="00437417" w:rsidRPr="0019505B" w14:paraId="08E0AB03" w14:textId="77777777" w:rsidTr="00437417">
        <w:tc>
          <w:tcPr>
            <w:tcW w:w="877" w:type="dxa"/>
            <w:tcBorders>
              <w:top w:val="single" w:sz="4" w:space="0" w:color="auto"/>
              <w:left w:val="single" w:sz="4" w:space="0" w:color="auto"/>
              <w:bottom w:val="single" w:sz="4" w:space="0" w:color="auto"/>
              <w:right w:val="single" w:sz="4" w:space="0" w:color="auto"/>
            </w:tcBorders>
          </w:tcPr>
          <w:p w14:paraId="4AEC3F1A"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131</w:t>
            </w:r>
          </w:p>
        </w:tc>
        <w:tc>
          <w:tcPr>
            <w:tcW w:w="2160" w:type="dxa"/>
            <w:tcBorders>
              <w:top w:val="single" w:sz="4" w:space="0" w:color="auto"/>
              <w:left w:val="single" w:sz="4" w:space="0" w:color="auto"/>
              <w:bottom w:val="single" w:sz="4" w:space="0" w:color="auto"/>
              <w:right w:val="single" w:sz="4" w:space="0" w:color="auto"/>
            </w:tcBorders>
          </w:tcPr>
          <w:p w14:paraId="643DB52A"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SSTC 6.1</w:t>
            </w:r>
          </w:p>
          <w:p w14:paraId="2E5BFB9A"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Price Fluctuation During Contract</w:t>
            </w:r>
          </w:p>
        </w:tc>
        <w:tc>
          <w:tcPr>
            <w:tcW w:w="7133" w:type="dxa"/>
            <w:tcBorders>
              <w:top w:val="single" w:sz="4" w:space="0" w:color="auto"/>
              <w:left w:val="single" w:sz="4" w:space="0" w:color="auto"/>
              <w:bottom w:val="single" w:sz="4" w:space="0" w:color="auto"/>
              <w:right w:val="single" w:sz="4" w:space="0" w:color="auto"/>
            </w:tcBorders>
          </w:tcPr>
          <w:p w14:paraId="19D019A4" w14:textId="77777777" w:rsidR="00437417" w:rsidRPr="0019505B" w:rsidRDefault="00437417" w:rsidP="005663AD">
            <w:pPr>
              <w:tabs>
                <w:tab w:val="left" w:pos="0"/>
              </w:tabs>
              <w:overflowPunct w:val="0"/>
              <w:autoSpaceDE w:val="0"/>
              <w:autoSpaceDN w:val="0"/>
              <w:adjustRightInd w:val="0"/>
              <w:jc w:val="both"/>
              <w:rPr>
                <w:rFonts w:ascii="Arial" w:hAnsi="Arial" w:cs="Arial"/>
                <w:b/>
              </w:rPr>
            </w:pPr>
            <w:r w:rsidRPr="0019505B">
              <w:rPr>
                <w:rFonts w:ascii="Arial" w:hAnsi="Arial" w:cs="Arial"/>
                <w:b/>
              </w:rPr>
              <w:t>Delete the second paragraph.</w:t>
            </w:r>
          </w:p>
          <w:p w14:paraId="5F74621F" w14:textId="77777777" w:rsidR="00437417" w:rsidRPr="0019505B" w:rsidRDefault="00437417" w:rsidP="005663AD">
            <w:pPr>
              <w:tabs>
                <w:tab w:val="left" w:pos="0"/>
              </w:tabs>
              <w:overflowPunct w:val="0"/>
              <w:autoSpaceDE w:val="0"/>
              <w:autoSpaceDN w:val="0"/>
              <w:adjustRightInd w:val="0"/>
              <w:jc w:val="both"/>
              <w:rPr>
                <w:rFonts w:ascii="Arial" w:hAnsi="Arial" w:cs="Arial"/>
              </w:rPr>
            </w:pPr>
          </w:p>
          <w:p w14:paraId="0EE52C49" w14:textId="77777777" w:rsidR="00437417" w:rsidRPr="0019505B" w:rsidRDefault="005A5C64" w:rsidP="005663AD">
            <w:pPr>
              <w:tabs>
                <w:tab w:val="left" w:pos="0"/>
              </w:tabs>
              <w:overflowPunct w:val="0"/>
              <w:autoSpaceDE w:val="0"/>
              <w:autoSpaceDN w:val="0"/>
              <w:adjustRightInd w:val="0"/>
              <w:jc w:val="both"/>
              <w:rPr>
                <w:rFonts w:ascii="Arial" w:hAnsi="Arial" w:cs="Arial"/>
              </w:rPr>
            </w:pPr>
            <w:r w:rsidRPr="0019505B">
              <w:rPr>
                <w:rFonts w:ascii="Arial" w:hAnsi="Arial" w:cs="Arial"/>
              </w:rPr>
              <w:t>The State does not agree to this proposed modification</w:t>
            </w:r>
            <w:r>
              <w:rPr>
                <w:rFonts w:ascii="Arial" w:hAnsi="Arial" w:cs="Arial"/>
              </w:rPr>
              <w:t>.</w:t>
            </w:r>
          </w:p>
        </w:tc>
      </w:tr>
      <w:tr w:rsidR="00437417" w14:paraId="564029E4" w14:textId="77777777" w:rsidTr="00437417">
        <w:tc>
          <w:tcPr>
            <w:tcW w:w="877" w:type="dxa"/>
            <w:tcBorders>
              <w:top w:val="single" w:sz="4" w:space="0" w:color="auto"/>
              <w:left w:val="single" w:sz="4" w:space="0" w:color="auto"/>
              <w:bottom w:val="single" w:sz="4" w:space="0" w:color="auto"/>
              <w:right w:val="single" w:sz="4" w:space="0" w:color="auto"/>
            </w:tcBorders>
          </w:tcPr>
          <w:p w14:paraId="2E0D584D" w14:textId="77777777" w:rsidR="00437417" w:rsidRPr="0019505B" w:rsidRDefault="00437417" w:rsidP="005663AD">
            <w:pPr>
              <w:tabs>
                <w:tab w:val="left" w:pos="0"/>
              </w:tabs>
              <w:autoSpaceDN w:val="0"/>
              <w:jc w:val="center"/>
              <w:rPr>
                <w:rFonts w:ascii="Arial" w:hAnsi="Arial" w:cs="Arial"/>
              </w:rPr>
            </w:pPr>
            <w:r w:rsidRPr="0019505B">
              <w:rPr>
                <w:rFonts w:ascii="Arial" w:hAnsi="Arial" w:cs="Arial"/>
              </w:rPr>
              <w:t>132</w:t>
            </w:r>
          </w:p>
        </w:tc>
        <w:tc>
          <w:tcPr>
            <w:tcW w:w="2160" w:type="dxa"/>
            <w:tcBorders>
              <w:top w:val="single" w:sz="4" w:space="0" w:color="auto"/>
              <w:left w:val="single" w:sz="4" w:space="0" w:color="auto"/>
              <w:bottom w:val="single" w:sz="4" w:space="0" w:color="auto"/>
              <w:right w:val="single" w:sz="4" w:space="0" w:color="auto"/>
            </w:tcBorders>
          </w:tcPr>
          <w:p w14:paraId="51013D04"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t>SSTC 6.6</w:t>
            </w:r>
          </w:p>
          <w:p w14:paraId="378EA163" w14:textId="77777777" w:rsidR="00437417" w:rsidRPr="0019505B" w:rsidRDefault="00437417" w:rsidP="00A02C07">
            <w:pPr>
              <w:tabs>
                <w:tab w:val="left" w:pos="0"/>
              </w:tabs>
              <w:overflowPunct w:val="0"/>
              <w:autoSpaceDE w:val="0"/>
              <w:autoSpaceDN w:val="0"/>
              <w:adjustRightInd w:val="0"/>
              <w:jc w:val="center"/>
              <w:rPr>
                <w:rFonts w:ascii="Arial" w:hAnsi="Arial" w:cs="Arial"/>
              </w:rPr>
            </w:pPr>
            <w:r w:rsidRPr="0019505B">
              <w:rPr>
                <w:rFonts w:ascii="Arial" w:hAnsi="Arial" w:cs="Arial"/>
              </w:rPr>
              <w:lastRenderedPageBreak/>
              <w:t>Availability of Funds</w:t>
            </w:r>
          </w:p>
        </w:tc>
        <w:tc>
          <w:tcPr>
            <w:tcW w:w="7133" w:type="dxa"/>
            <w:tcBorders>
              <w:top w:val="single" w:sz="4" w:space="0" w:color="auto"/>
              <w:left w:val="single" w:sz="4" w:space="0" w:color="auto"/>
              <w:bottom w:val="single" w:sz="4" w:space="0" w:color="auto"/>
              <w:right w:val="single" w:sz="4" w:space="0" w:color="auto"/>
            </w:tcBorders>
          </w:tcPr>
          <w:p w14:paraId="75D2321F" w14:textId="77777777" w:rsidR="00437417" w:rsidRPr="0019505B" w:rsidRDefault="00437417" w:rsidP="00291049">
            <w:pPr>
              <w:tabs>
                <w:tab w:val="left" w:pos="0"/>
              </w:tabs>
              <w:overflowPunct w:val="0"/>
              <w:autoSpaceDE w:val="0"/>
              <w:autoSpaceDN w:val="0"/>
              <w:adjustRightInd w:val="0"/>
              <w:jc w:val="both"/>
              <w:rPr>
                <w:rFonts w:ascii="Arial" w:hAnsi="Arial" w:cs="Arial"/>
                <w:b/>
              </w:rPr>
            </w:pPr>
            <w:r w:rsidRPr="0019505B">
              <w:rPr>
                <w:rFonts w:ascii="Arial" w:hAnsi="Arial" w:cs="Arial"/>
                <w:b/>
              </w:rPr>
              <w:lastRenderedPageBreak/>
              <w:t xml:space="preserve">Add the following to the end of section: If the State Legislature fails to </w:t>
            </w:r>
            <w:r w:rsidRPr="0019505B">
              <w:rPr>
                <w:rFonts w:ascii="Arial" w:hAnsi="Arial" w:cs="Arial"/>
                <w:b/>
              </w:rPr>
              <w:lastRenderedPageBreak/>
              <w:t>appropriate funds or if funds are not otherwise made available for continued performance for any fiscal period of this Contract succeeding the first fiscal period, this Contract shall be canceled automatically as of the beginning of the fiscal year for which funds were not appropriated or otherwise made available; provided, however, that this will not affect either the State’s rights or the Contractor’s rights under any termination clause in this Contract. The effect of termination of the Contract hereunder will be to discharge both the Contractor and the State from future performance of the Contract, but not from their rights and obligations existing at the time of termination. The Contractor shall be reimbursed for the reasonable value of any nonrecurring costs incurred but not amortized in the price of the Contract. The State shall notify the Contractor as soon as it has knowledge that funds may not be available for the continuation of this Contract for each succeeding fiscal period beyond the first.</w:t>
            </w:r>
          </w:p>
          <w:p w14:paraId="1BD9C354" w14:textId="77777777" w:rsidR="00437417" w:rsidRPr="0019505B" w:rsidRDefault="00437417" w:rsidP="00291049">
            <w:pPr>
              <w:tabs>
                <w:tab w:val="left" w:pos="0"/>
              </w:tabs>
              <w:overflowPunct w:val="0"/>
              <w:autoSpaceDE w:val="0"/>
              <w:autoSpaceDN w:val="0"/>
              <w:adjustRightInd w:val="0"/>
              <w:jc w:val="both"/>
              <w:rPr>
                <w:rFonts w:ascii="Arial" w:hAnsi="Arial" w:cs="Arial"/>
              </w:rPr>
            </w:pPr>
          </w:p>
          <w:p w14:paraId="0C272EEE" w14:textId="77777777" w:rsidR="00437417" w:rsidRDefault="005A5C64" w:rsidP="00291049">
            <w:pPr>
              <w:tabs>
                <w:tab w:val="left" w:pos="0"/>
              </w:tabs>
              <w:overflowPunct w:val="0"/>
              <w:autoSpaceDE w:val="0"/>
              <w:autoSpaceDN w:val="0"/>
              <w:adjustRightInd w:val="0"/>
              <w:jc w:val="both"/>
              <w:rPr>
                <w:rFonts w:ascii="Arial" w:hAnsi="Arial" w:cs="Arial"/>
              </w:rPr>
            </w:pPr>
            <w:r w:rsidRPr="0019505B">
              <w:rPr>
                <w:rFonts w:ascii="Arial" w:hAnsi="Arial" w:cs="Arial"/>
              </w:rPr>
              <w:t>The State does not agree to this proposed modification</w:t>
            </w:r>
            <w:r>
              <w:rPr>
                <w:rFonts w:ascii="Arial" w:hAnsi="Arial" w:cs="Arial"/>
              </w:rPr>
              <w:t>.</w:t>
            </w:r>
          </w:p>
        </w:tc>
      </w:tr>
      <w:tr w:rsidR="008816A5" w14:paraId="29508859" w14:textId="77777777" w:rsidTr="00437417">
        <w:tc>
          <w:tcPr>
            <w:tcW w:w="877" w:type="dxa"/>
            <w:tcBorders>
              <w:top w:val="single" w:sz="4" w:space="0" w:color="auto"/>
              <w:left w:val="single" w:sz="4" w:space="0" w:color="auto"/>
              <w:bottom w:val="single" w:sz="4" w:space="0" w:color="auto"/>
              <w:right w:val="single" w:sz="4" w:space="0" w:color="auto"/>
            </w:tcBorders>
          </w:tcPr>
          <w:p w14:paraId="7693E9F7" w14:textId="77777777" w:rsidR="008816A5" w:rsidRPr="0019505B" w:rsidRDefault="008816A5" w:rsidP="005663AD">
            <w:pPr>
              <w:tabs>
                <w:tab w:val="left" w:pos="0"/>
              </w:tabs>
              <w:autoSpaceDN w:val="0"/>
              <w:jc w:val="center"/>
              <w:rPr>
                <w:rFonts w:ascii="Arial" w:hAnsi="Arial" w:cs="Arial"/>
              </w:rPr>
            </w:pPr>
            <w:r>
              <w:rPr>
                <w:rFonts w:ascii="Arial" w:hAnsi="Arial" w:cs="Arial"/>
              </w:rPr>
              <w:lastRenderedPageBreak/>
              <w:t>133</w:t>
            </w:r>
          </w:p>
        </w:tc>
        <w:tc>
          <w:tcPr>
            <w:tcW w:w="2160" w:type="dxa"/>
            <w:tcBorders>
              <w:top w:val="single" w:sz="4" w:space="0" w:color="auto"/>
              <w:left w:val="single" w:sz="4" w:space="0" w:color="auto"/>
              <w:bottom w:val="single" w:sz="4" w:space="0" w:color="auto"/>
              <w:right w:val="single" w:sz="4" w:space="0" w:color="auto"/>
            </w:tcBorders>
          </w:tcPr>
          <w:p w14:paraId="23839647" w14:textId="77777777" w:rsidR="008816A5" w:rsidRPr="0019505B" w:rsidRDefault="008816A5" w:rsidP="00A02C07">
            <w:pPr>
              <w:tabs>
                <w:tab w:val="left" w:pos="0"/>
              </w:tabs>
              <w:overflowPunct w:val="0"/>
              <w:autoSpaceDE w:val="0"/>
              <w:autoSpaceDN w:val="0"/>
              <w:adjustRightInd w:val="0"/>
              <w:jc w:val="center"/>
              <w:rPr>
                <w:rFonts w:ascii="Arial" w:hAnsi="Arial" w:cs="Arial"/>
              </w:rPr>
            </w:pPr>
            <w:r>
              <w:rPr>
                <w:rFonts w:ascii="Arial" w:hAnsi="Arial" w:cs="Arial"/>
              </w:rPr>
              <w:t>SSTC - General</w:t>
            </w:r>
          </w:p>
        </w:tc>
        <w:tc>
          <w:tcPr>
            <w:tcW w:w="7133" w:type="dxa"/>
            <w:tcBorders>
              <w:top w:val="single" w:sz="4" w:space="0" w:color="auto"/>
              <w:left w:val="single" w:sz="4" w:space="0" w:color="auto"/>
              <w:bottom w:val="single" w:sz="4" w:space="0" w:color="auto"/>
              <w:right w:val="single" w:sz="4" w:space="0" w:color="auto"/>
            </w:tcBorders>
          </w:tcPr>
          <w:p w14:paraId="0A28EADA" w14:textId="77777777" w:rsidR="008816A5" w:rsidRDefault="00346BEC" w:rsidP="00291049">
            <w:pPr>
              <w:tabs>
                <w:tab w:val="left" w:pos="0"/>
              </w:tabs>
              <w:overflowPunct w:val="0"/>
              <w:autoSpaceDE w:val="0"/>
              <w:autoSpaceDN w:val="0"/>
              <w:adjustRightInd w:val="0"/>
              <w:jc w:val="both"/>
              <w:rPr>
                <w:rFonts w:ascii="Arial" w:hAnsi="Arial" w:cs="Arial"/>
                <w:b/>
              </w:rPr>
            </w:pPr>
            <w:r>
              <w:rPr>
                <w:rFonts w:ascii="Arial" w:hAnsi="Arial" w:cs="Arial"/>
                <w:b/>
              </w:rPr>
              <w:t>Have the State of New J</w:t>
            </w:r>
            <w:r w:rsidR="008816A5">
              <w:rPr>
                <w:rFonts w:ascii="Arial" w:hAnsi="Arial" w:cs="Arial"/>
                <w:b/>
              </w:rPr>
              <w:t xml:space="preserve">ersey Standard Terms and Conditions been updated in the revised version </w:t>
            </w:r>
            <w:r w:rsidR="00E17E4E">
              <w:rPr>
                <w:rFonts w:ascii="Arial" w:hAnsi="Arial" w:cs="Arial"/>
                <w:b/>
              </w:rPr>
              <w:t>of the Bid Solicitation?</w:t>
            </w:r>
          </w:p>
          <w:p w14:paraId="5EC6647E" w14:textId="77777777" w:rsidR="008816A5" w:rsidRDefault="008816A5" w:rsidP="00291049">
            <w:pPr>
              <w:tabs>
                <w:tab w:val="left" w:pos="0"/>
              </w:tabs>
              <w:overflowPunct w:val="0"/>
              <w:autoSpaceDE w:val="0"/>
              <w:autoSpaceDN w:val="0"/>
              <w:adjustRightInd w:val="0"/>
              <w:jc w:val="both"/>
              <w:rPr>
                <w:rFonts w:ascii="Arial" w:hAnsi="Arial" w:cs="Arial"/>
                <w:b/>
              </w:rPr>
            </w:pPr>
          </w:p>
          <w:p w14:paraId="7C0A118F" w14:textId="4B9382E6" w:rsidR="008816A5" w:rsidRPr="0019505B" w:rsidRDefault="00E17E4E">
            <w:pPr>
              <w:tabs>
                <w:tab w:val="left" w:pos="0"/>
              </w:tabs>
              <w:overflowPunct w:val="0"/>
              <w:autoSpaceDE w:val="0"/>
              <w:autoSpaceDN w:val="0"/>
              <w:adjustRightInd w:val="0"/>
              <w:jc w:val="both"/>
              <w:rPr>
                <w:rFonts w:ascii="Arial" w:hAnsi="Arial" w:cs="Arial"/>
                <w:b/>
              </w:rPr>
            </w:pPr>
            <w:r>
              <w:rPr>
                <w:rFonts w:ascii="Arial" w:hAnsi="Arial" w:cs="Arial"/>
              </w:rPr>
              <w:t>The original Bid Solicit</w:t>
            </w:r>
            <w:r w:rsidR="0020221C">
              <w:rPr>
                <w:rFonts w:ascii="Arial" w:hAnsi="Arial" w:cs="Arial"/>
              </w:rPr>
              <w:t>at</w:t>
            </w:r>
            <w:r>
              <w:rPr>
                <w:rFonts w:ascii="Arial" w:hAnsi="Arial" w:cs="Arial"/>
              </w:rPr>
              <w:t>ion that was issued on 6/22/18 included SST</w:t>
            </w:r>
            <w:r w:rsidR="000C6A29">
              <w:rPr>
                <w:rFonts w:ascii="Arial" w:hAnsi="Arial" w:cs="Arial"/>
              </w:rPr>
              <w:t>C</w:t>
            </w:r>
            <w:r>
              <w:rPr>
                <w:rFonts w:ascii="Arial" w:hAnsi="Arial" w:cs="Arial"/>
              </w:rPr>
              <w:t xml:space="preserve"> </w:t>
            </w:r>
            <w:r w:rsidR="0020221C">
              <w:rPr>
                <w:rFonts w:ascii="Arial" w:hAnsi="Arial" w:cs="Arial"/>
              </w:rPr>
              <w:t>dated 3/23/18</w:t>
            </w:r>
            <w:r w:rsidR="00830564">
              <w:rPr>
                <w:rFonts w:ascii="Arial" w:hAnsi="Arial" w:cs="Arial"/>
              </w:rPr>
              <w:t xml:space="preserve"> has been removed and replaced with </w:t>
            </w:r>
            <w:r w:rsidR="0020221C">
              <w:rPr>
                <w:rFonts w:ascii="Arial" w:hAnsi="Arial" w:cs="Arial"/>
              </w:rPr>
              <w:t>The State Standard Terms and Con</w:t>
            </w:r>
            <w:r w:rsidR="00830564">
              <w:rPr>
                <w:rFonts w:ascii="Arial" w:hAnsi="Arial" w:cs="Arial"/>
              </w:rPr>
              <w:t xml:space="preserve">ditions </w:t>
            </w:r>
            <w:r w:rsidR="0020221C">
              <w:rPr>
                <w:rFonts w:ascii="Arial" w:hAnsi="Arial" w:cs="Arial"/>
              </w:rPr>
              <w:t xml:space="preserve">dated on 7/18/18.  </w:t>
            </w:r>
            <w:r w:rsidR="0020221C" w:rsidRPr="0019505B">
              <w:rPr>
                <w:rFonts w:ascii="Arial" w:hAnsi="Arial" w:cs="Arial"/>
              </w:rPr>
              <w:t xml:space="preserve">Please see revised Bid Solicitation dated </w:t>
            </w:r>
            <w:r w:rsidR="00CD7EE3">
              <w:rPr>
                <w:rFonts w:ascii="Arial" w:hAnsi="Arial" w:cs="Arial"/>
              </w:rPr>
              <w:t>10/22/2018</w:t>
            </w:r>
            <w:r w:rsidR="0020221C">
              <w:rPr>
                <w:rFonts w:ascii="Arial" w:hAnsi="Arial" w:cs="Arial"/>
              </w:rPr>
              <w:t xml:space="preserve">.  </w:t>
            </w:r>
          </w:p>
        </w:tc>
      </w:tr>
    </w:tbl>
    <w:p w14:paraId="118B794E"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4D639B" w14:textId="77777777" w:rsidR="00301569" w:rsidRDefault="00301569">
      <w:r>
        <w:separator/>
      </w:r>
    </w:p>
  </w:endnote>
  <w:endnote w:type="continuationSeparator" w:id="0">
    <w:p w14:paraId="6073ADDF" w14:textId="77777777" w:rsidR="00301569" w:rsidRDefault="00301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11297D22" w14:textId="77777777" w:rsidR="00301569" w:rsidRDefault="00301569">
        <w:pPr>
          <w:pStyle w:val="Footer"/>
          <w:jc w:val="center"/>
        </w:pPr>
        <w:r>
          <w:fldChar w:fldCharType="begin"/>
        </w:r>
        <w:r>
          <w:instrText xml:space="preserve"> PAGE   \* MERGEFORMAT </w:instrText>
        </w:r>
        <w:r>
          <w:fldChar w:fldCharType="separate"/>
        </w:r>
        <w:r w:rsidR="00C80962">
          <w:rPr>
            <w:noProof/>
          </w:rPr>
          <w:t>17</w:t>
        </w:r>
        <w:r>
          <w:rPr>
            <w:noProof/>
          </w:rPr>
          <w:fldChar w:fldCharType="end"/>
        </w:r>
      </w:p>
    </w:sdtContent>
  </w:sdt>
  <w:p w14:paraId="7FB23A98" w14:textId="77777777" w:rsidR="00301569" w:rsidRDefault="003015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0A2D8" w14:textId="77777777" w:rsidR="00301569" w:rsidRDefault="00301569">
    <w:pPr>
      <w:pStyle w:val="Footer"/>
    </w:pPr>
    <w:r>
      <w:rPr>
        <w:noProof/>
      </w:rPr>
      <mc:AlternateContent>
        <mc:Choice Requires="wps">
          <w:drawing>
            <wp:anchor distT="0" distB="0" distL="114300" distR="114300" simplePos="0" relativeHeight="251657728" behindDoc="1" locked="0" layoutInCell="1" allowOverlap="1" wp14:anchorId="78B2684A" wp14:editId="6F57E9B9">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AE4E61" w14:textId="77777777" w:rsidR="00301569" w:rsidRPr="003048CF" w:rsidRDefault="0030156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8B2684A"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AAE4E61" w14:textId="77777777" w:rsidR="00301569" w:rsidRPr="003048CF" w:rsidRDefault="0030156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38D44A" w14:textId="77777777" w:rsidR="00301569" w:rsidRDefault="00301569">
      <w:r>
        <w:separator/>
      </w:r>
    </w:p>
  </w:footnote>
  <w:footnote w:type="continuationSeparator" w:id="0">
    <w:p w14:paraId="679F60B5" w14:textId="77777777" w:rsidR="00301569" w:rsidRDefault="003015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301569" w14:paraId="688F6728" w14:textId="77777777" w:rsidTr="005B6950">
      <w:trPr>
        <w:trHeight w:val="1080"/>
        <w:jc w:val="center"/>
      </w:trPr>
      <w:tc>
        <w:tcPr>
          <w:tcW w:w="2880" w:type="dxa"/>
        </w:tcPr>
        <w:p w14:paraId="631A64FB" w14:textId="77777777" w:rsidR="00301569" w:rsidRDefault="00301569" w:rsidP="00E242AB"/>
      </w:tc>
      <w:tc>
        <w:tcPr>
          <w:tcW w:w="5760" w:type="dxa"/>
          <w:vAlign w:val="center"/>
        </w:tcPr>
        <w:p w14:paraId="06A0E34E" w14:textId="77777777" w:rsidR="00301569" w:rsidRDefault="00301569" w:rsidP="00E242AB">
          <w:pPr>
            <w:jc w:val="center"/>
          </w:pPr>
          <w:r>
            <w:rPr>
              <w:noProof/>
            </w:rPr>
            <w:drawing>
              <wp:inline distT="0" distB="0" distL="0" distR="0" wp14:anchorId="031DD2F5" wp14:editId="2A32C4BE">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653CCCF3" w14:textId="77777777" w:rsidR="00301569" w:rsidRDefault="00301569" w:rsidP="00E242AB"/>
      </w:tc>
    </w:tr>
    <w:tr w:rsidR="00301569" w14:paraId="445B44E7" w14:textId="77777777" w:rsidTr="005B6950">
      <w:trPr>
        <w:trHeight w:val="893"/>
        <w:jc w:val="center"/>
      </w:trPr>
      <w:tc>
        <w:tcPr>
          <w:tcW w:w="2880" w:type="dxa"/>
          <w:vAlign w:val="bottom"/>
        </w:tcPr>
        <w:p w14:paraId="60756469" w14:textId="77777777" w:rsidR="00301569" w:rsidRPr="00DE79FE" w:rsidRDefault="00301569" w:rsidP="00E242AB">
          <w:pPr>
            <w:jc w:val="center"/>
            <w:rPr>
              <w:smallCaps/>
              <w:color w:val="000080"/>
            </w:rPr>
          </w:pPr>
          <w:r w:rsidRPr="00DE79FE">
            <w:rPr>
              <w:smallCaps/>
              <w:color w:val="000080"/>
            </w:rPr>
            <w:t>Philip D. Murphy</w:t>
          </w:r>
        </w:p>
        <w:p w14:paraId="129A0C27" w14:textId="77777777" w:rsidR="00301569" w:rsidRPr="006359DD" w:rsidRDefault="00301569" w:rsidP="00E242AB">
          <w:pPr>
            <w:jc w:val="center"/>
          </w:pPr>
          <w:r w:rsidRPr="00DE79FE">
            <w:rPr>
              <w:i/>
              <w:color w:val="000080"/>
            </w:rPr>
            <w:t>Governor</w:t>
          </w:r>
        </w:p>
      </w:tc>
      <w:tc>
        <w:tcPr>
          <w:tcW w:w="5760" w:type="dxa"/>
          <w:vMerge w:val="restart"/>
          <w:vAlign w:val="center"/>
        </w:tcPr>
        <w:p w14:paraId="3AD0FF3F" w14:textId="77777777" w:rsidR="00301569" w:rsidRPr="00952B78" w:rsidRDefault="00301569"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EDCEDDF" w14:textId="77777777" w:rsidR="00301569" w:rsidRPr="00CD2155" w:rsidRDefault="00301569"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C9E89FB" w14:textId="77777777" w:rsidR="00301569" w:rsidRPr="00CD2155" w:rsidRDefault="00301569" w:rsidP="00E242AB">
          <w:pPr>
            <w:jc w:val="center"/>
            <w:rPr>
              <w:smallCaps/>
              <w:color w:val="000080"/>
            </w:rPr>
          </w:pPr>
          <w:r w:rsidRPr="00CD2155">
            <w:rPr>
              <w:smallCaps/>
              <w:color w:val="000080"/>
            </w:rPr>
            <w:t>Division of Purchase and Property</w:t>
          </w:r>
        </w:p>
        <w:p w14:paraId="692059B1" w14:textId="77777777" w:rsidR="00301569" w:rsidRPr="00CD2155" w:rsidRDefault="00301569"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91DD0B7" w14:textId="77777777" w:rsidR="00301569" w:rsidRPr="00CD2155" w:rsidRDefault="00301569"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7DCC829" w14:textId="77777777" w:rsidR="00301569" w:rsidRPr="00CD2155" w:rsidRDefault="00301569" w:rsidP="00E242AB">
          <w:pPr>
            <w:jc w:val="center"/>
            <w:rPr>
              <w:smallCaps/>
              <w:color w:val="000080"/>
            </w:rPr>
          </w:pPr>
          <w:r>
            <w:rPr>
              <w:smallCaps/>
              <w:color w:val="000080"/>
            </w:rPr>
            <w:t>P. O. Box 230</w:t>
          </w:r>
        </w:p>
        <w:p w14:paraId="5BF791E7" w14:textId="77777777" w:rsidR="00301569" w:rsidRPr="006359DD" w:rsidRDefault="00301569" w:rsidP="00E242AB">
          <w:pPr>
            <w:jc w:val="center"/>
            <w:rPr>
              <w:noProof/>
            </w:rPr>
          </w:pPr>
          <w:r>
            <w:rPr>
              <w:smallCaps/>
              <w:color w:val="000080"/>
            </w:rPr>
            <w:t>Trenton, New Jersey 08625-0230</w:t>
          </w:r>
        </w:p>
      </w:tc>
      <w:tc>
        <w:tcPr>
          <w:tcW w:w="2880" w:type="dxa"/>
          <w:vAlign w:val="bottom"/>
        </w:tcPr>
        <w:p w14:paraId="43A52FEC" w14:textId="77777777" w:rsidR="00301569" w:rsidRPr="006359DD" w:rsidRDefault="00301569" w:rsidP="00E242AB">
          <w:pPr>
            <w:jc w:val="center"/>
            <w:rPr>
              <w:smallCaps/>
              <w:color w:val="000080"/>
            </w:rPr>
          </w:pPr>
          <w:r>
            <w:rPr>
              <w:smallCaps/>
              <w:color w:val="000080"/>
            </w:rPr>
            <w:t>Elizabeth Maher Muoio</w:t>
          </w:r>
        </w:p>
        <w:p w14:paraId="332C44E1" w14:textId="77777777" w:rsidR="00301569" w:rsidRPr="006359DD" w:rsidRDefault="00301569" w:rsidP="00E242AB">
          <w:pPr>
            <w:jc w:val="center"/>
          </w:pPr>
          <w:r w:rsidRPr="006359DD">
            <w:rPr>
              <w:i/>
              <w:color w:val="000080"/>
            </w:rPr>
            <w:t>State Treasurer</w:t>
          </w:r>
        </w:p>
      </w:tc>
    </w:tr>
    <w:tr w:rsidR="00301569" w14:paraId="436E524F" w14:textId="77777777" w:rsidTr="005B6950">
      <w:trPr>
        <w:trHeight w:val="892"/>
        <w:jc w:val="center"/>
      </w:trPr>
      <w:tc>
        <w:tcPr>
          <w:tcW w:w="2880" w:type="dxa"/>
          <w:vAlign w:val="bottom"/>
        </w:tcPr>
        <w:p w14:paraId="7C6F3199" w14:textId="77777777" w:rsidR="00301569" w:rsidRPr="006359DD" w:rsidRDefault="00301569"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0CEB90F" w14:textId="77777777" w:rsidR="00301569" w:rsidRPr="006359DD" w:rsidRDefault="00301569" w:rsidP="00E242AB">
          <w:pPr>
            <w:jc w:val="center"/>
          </w:pPr>
          <w:r w:rsidRPr="006359DD">
            <w:rPr>
              <w:i/>
              <w:color w:val="000080"/>
            </w:rPr>
            <w:t>Lt. Governor</w:t>
          </w:r>
        </w:p>
      </w:tc>
      <w:tc>
        <w:tcPr>
          <w:tcW w:w="5760" w:type="dxa"/>
          <w:vMerge/>
        </w:tcPr>
        <w:p w14:paraId="259E65AB" w14:textId="77777777" w:rsidR="00301569" w:rsidRPr="006359DD" w:rsidRDefault="00301569" w:rsidP="00E242AB">
          <w:pPr>
            <w:tabs>
              <w:tab w:val="center" w:pos="360"/>
              <w:tab w:val="center" w:pos="4680"/>
              <w:tab w:val="center" w:pos="10800"/>
            </w:tabs>
            <w:ind w:left="-1080" w:right="-1080"/>
            <w:jc w:val="center"/>
            <w:rPr>
              <w:smallCaps/>
              <w:color w:val="000080"/>
            </w:rPr>
          </w:pPr>
        </w:p>
      </w:tc>
      <w:tc>
        <w:tcPr>
          <w:tcW w:w="2880" w:type="dxa"/>
          <w:vAlign w:val="bottom"/>
        </w:tcPr>
        <w:p w14:paraId="48AF1634" w14:textId="77777777" w:rsidR="00301569" w:rsidRPr="006359DD" w:rsidRDefault="00301569" w:rsidP="00E242AB">
          <w:pPr>
            <w:jc w:val="center"/>
            <w:rPr>
              <w:smallCaps/>
              <w:color w:val="000080"/>
            </w:rPr>
          </w:pPr>
          <w:r w:rsidRPr="006359DD">
            <w:rPr>
              <w:smallCaps/>
              <w:color w:val="000080"/>
            </w:rPr>
            <w:t>Maurice A. Griffin</w:t>
          </w:r>
        </w:p>
        <w:p w14:paraId="7FF3B4DC" w14:textId="77777777" w:rsidR="00301569" w:rsidRPr="006359DD" w:rsidRDefault="00301569" w:rsidP="00E242AB">
          <w:pPr>
            <w:jc w:val="center"/>
          </w:pPr>
          <w:r w:rsidRPr="006359DD">
            <w:rPr>
              <w:i/>
              <w:color w:val="000080"/>
            </w:rPr>
            <w:t>Acting Director</w:t>
          </w:r>
        </w:p>
      </w:tc>
    </w:tr>
    <w:tr w:rsidR="00301569" w14:paraId="642755AA" w14:textId="77777777" w:rsidTr="005B6950">
      <w:trPr>
        <w:jc w:val="center"/>
      </w:trPr>
      <w:tc>
        <w:tcPr>
          <w:tcW w:w="2880" w:type="dxa"/>
        </w:tcPr>
        <w:p w14:paraId="7A587A3C" w14:textId="77777777" w:rsidR="00301569" w:rsidRPr="006359DD" w:rsidRDefault="00301569" w:rsidP="00E242AB"/>
      </w:tc>
      <w:tc>
        <w:tcPr>
          <w:tcW w:w="5760" w:type="dxa"/>
        </w:tcPr>
        <w:p w14:paraId="2F565253" w14:textId="77777777" w:rsidR="00301569" w:rsidRPr="00CD2155" w:rsidRDefault="00301569" w:rsidP="00E242AB">
          <w:pPr>
            <w:tabs>
              <w:tab w:val="center" w:pos="360"/>
              <w:tab w:val="center" w:pos="4680"/>
              <w:tab w:val="center" w:pos="10800"/>
            </w:tabs>
            <w:ind w:left="-1080" w:right="-1080"/>
            <w:jc w:val="center"/>
            <w:rPr>
              <w:i/>
              <w:color w:val="000080"/>
            </w:rPr>
          </w:pPr>
          <w:r w:rsidRPr="00CD2155">
            <w:rPr>
              <w:i/>
              <w:color w:val="000080"/>
            </w:rPr>
            <w:t>https://www.njstart.gov</w:t>
          </w:r>
        </w:p>
        <w:p w14:paraId="1DA0FDD1" w14:textId="77777777" w:rsidR="00301569" w:rsidRPr="006359DD" w:rsidRDefault="00301569"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435EF3A" w14:textId="77777777" w:rsidR="00301569" w:rsidRPr="006359DD" w:rsidRDefault="00301569" w:rsidP="00E242AB"/>
      </w:tc>
    </w:tr>
  </w:tbl>
  <w:p w14:paraId="540E538B" w14:textId="77777777" w:rsidR="00301569" w:rsidRDefault="00301569"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534A5"/>
    <w:multiLevelType w:val="hybridMultilevel"/>
    <w:tmpl w:val="63AC579C"/>
    <w:lvl w:ilvl="0" w:tplc="0D40B6B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37E48"/>
    <w:multiLevelType w:val="hybridMultilevel"/>
    <w:tmpl w:val="518E3C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820D69"/>
    <w:multiLevelType w:val="hybridMultilevel"/>
    <w:tmpl w:val="BB3469E0"/>
    <w:lvl w:ilvl="0" w:tplc="24B0E054">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 w15:restartNumberingAfterBreak="0">
    <w:nsid w:val="0E324C50"/>
    <w:multiLevelType w:val="hybridMultilevel"/>
    <w:tmpl w:val="B03EE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411329"/>
    <w:multiLevelType w:val="hybridMultilevel"/>
    <w:tmpl w:val="813EA24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2767861"/>
    <w:multiLevelType w:val="hybridMultilevel"/>
    <w:tmpl w:val="9FC2852A"/>
    <w:lvl w:ilvl="0" w:tplc="45CAEA88">
      <w:start w:val="1"/>
      <w:numFmt w:val="upperLetter"/>
      <w:lvlText w:val="%1."/>
      <w:lvlJc w:val="left"/>
      <w:pPr>
        <w:ind w:left="332" w:hanging="360"/>
      </w:pPr>
      <w:rPr>
        <w:rFonts w:hint="default"/>
        <w:b/>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6" w15:restartNumberingAfterBreak="0">
    <w:nsid w:val="255855C8"/>
    <w:multiLevelType w:val="hybridMultilevel"/>
    <w:tmpl w:val="C6041DE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8D81827"/>
    <w:multiLevelType w:val="hybridMultilevel"/>
    <w:tmpl w:val="672456D0"/>
    <w:lvl w:ilvl="0" w:tplc="FB662EC6">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4714A7"/>
    <w:multiLevelType w:val="hybridMultilevel"/>
    <w:tmpl w:val="E386469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80E1F1B"/>
    <w:multiLevelType w:val="hybridMultilevel"/>
    <w:tmpl w:val="0FF230D0"/>
    <w:lvl w:ilvl="0" w:tplc="0F6AAB2A">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E9759E3"/>
    <w:multiLevelType w:val="hybridMultilevel"/>
    <w:tmpl w:val="FD74EDB4"/>
    <w:lvl w:ilvl="0" w:tplc="C6B6E936">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F154D8F"/>
    <w:multiLevelType w:val="hybridMultilevel"/>
    <w:tmpl w:val="0088DA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9E2878"/>
    <w:multiLevelType w:val="hybridMultilevel"/>
    <w:tmpl w:val="391A2B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89365D"/>
    <w:multiLevelType w:val="hybridMultilevel"/>
    <w:tmpl w:val="D904F29A"/>
    <w:lvl w:ilvl="0" w:tplc="EE40D0F4">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5" w15:restartNumberingAfterBreak="0">
    <w:nsid w:val="52B35CED"/>
    <w:multiLevelType w:val="hybridMultilevel"/>
    <w:tmpl w:val="E66EC514"/>
    <w:lvl w:ilvl="0" w:tplc="986AA0F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EA1A30"/>
    <w:multiLevelType w:val="hybridMultilevel"/>
    <w:tmpl w:val="DEE4538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4297670"/>
    <w:multiLevelType w:val="hybridMultilevel"/>
    <w:tmpl w:val="FDA09E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015335"/>
    <w:multiLevelType w:val="hybridMultilevel"/>
    <w:tmpl w:val="D4E4CF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E83644"/>
    <w:multiLevelType w:val="hybridMultilevel"/>
    <w:tmpl w:val="71DED7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212661"/>
    <w:multiLevelType w:val="hybridMultilevel"/>
    <w:tmpl w:val="D880433C"/>
    <w:lvl w:ilvl="0" w:tplc="2974D242">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1" w15:restartNumberingAfterBreak="0">
    <w:nsid w:val="63A037FB"/>
    <w:multiLevelType w:val="hybridMultilevel"/>
    <w:tmpl w:val="C8F87C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BF6DF7"/>
    <w:multiLevelType w:val="hybridMultilevel"/>
    <w:tmpl w:val="AFD051A4"/>
    <w:lvl w:ilvl="0" w:tplc="73145730">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B920818"/>
    <w:multiLevelType w:val="hybridMultilevel"/>
    <w:tmpl w:val="60227A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657371"/>
    <w:multiLevelType w:val="hybridMultilevel"/>
    <w:tmpl w:val="52669C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6D21E9"/>
    <w:multiLevelType w:val="hybridMultilevel"/>
    <w:tmpl w:val="8CA40A8A"/>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9D268A"/>
    <w:multiLevelType w:val="hybridMultilevel"/>
    <w:tmpl w:val="DEFE60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884249"/>
    <w:multiLevelType w:val="hybridMultilevel"/>
    <w:tmpl w:val="149ADA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4767CB"/>
    <w:multiLevelType w:val="hybridMultilevel"/>
    <w:tmpl w:val="4608EE62"/>
    <w:lvl w:ilvl="0" w:tplc="6A8846B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9" w15:restartNumberingAfterBreak="0">
    <w:nsid w:val="7C40789E"/>
    <w:multiLevelType w:val="hybridMultilevel"/>
    <w:tmpl w:val="61EC322A"/>
    <w:lvl w:ilvl="0" w:tplc="7B9C8F2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234F77"/>
    <w:multiLevelType w:val="hybridMultilevel"/>
    <w:tmpl w:val="A276F0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F845B6"/>
    <w:multiLevelType w:val="hybridMultilevel"/>
    <w:tmpl w:val="3C54C14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16"/>
  </w:num>
  <w:num w:numId="3">
    <w:abstractNumId w:val="4"/>
  </w:num>
  <w:num w:numId="4">
    <w:abstractNumId w:val="28"/>
  </w:num>
  <w:num w:numId="5">
    <w:abstractNumId w:val="5"/>
  </w:num>
  <w:num w:numId="6">
    <w:abstractNumId w:val="14"/>
  </w:num>
  <w:num w:numId="7">
    <w:abstractNumId w:val="6"/>
  </w:num>
  <w:num w:numId="8">
    <w:abstractNumId w:val="22"/>
  </w:num>
  <w:num w:numId="9">
    <w:abstractNumId w:val="3"/>
  </w:num>
  <w:num w:numId="10">
    <w:abstractNumId w:val="7"/>
  </w:num>
  <w:num w:numId="11">
    <w:abstractNumId w:val="31"/>
  </w:num>
  <w:num w:numId="12">
    <w:abstractNumId w:val="10"/>
  </w:num>
  <w:num w:numId="13">
    <w:abstractNumId w:val="11"/>
  </w:num>
  <w:num w:numId="14">
    <w:abstractNumId w:val="9"/>
  </w:num>
  <w:num w:numId="15">
    <w:abstractNumId w:val="13"/>
  </w:num>
  <w:num w:numId="16">
    <w:abstractNumId w:val="21"/>
  </w:num>
  <w:num w:numId="17">
    <w:abstractNumId w:val="12"/>
  </w:num>
  <w:num w:numId="18">
    <w:abstractNumId w:val="24"/>
  </w:num>
  <w:num w:numId="19">
    <w:abstractNumId w:val="0"/>
  </w:num>
  <w:num w:numId="20">
    <w:abstractNumId w:val="19"/>
  </w:num>
  <w:num w:numId="21">
    <w:abstractNumId w:val="15"/>
  </w:num>
  <w:num w:numId="22">
    <w:abstractNumId w:val="29"/>
  </w:num>
  <w:num w:numId="23">
    <w:abstractNumId w:val="30"/>
  </w:num>
  <w:num w:numId="24">
    <w:abstractNumId w:val="23"/>
  </w:num>
  <w:num w:numId="25">
    <w:abstractNumId w:val="26"/>
  </w:num>
  <w:num w:numId="26">
    <w:abstractNumId w:val="17"/>
  </w:num>
  <w:num w:numId="27">
    <w:abstractNumId w:val="2"/>
  </w:num>
  <w:num w:numId="28">
    <w:abstractNumId w:val="18"/>
  </w:num>
  <w:num w:numId="29">
    <w:abstractNumId w:val="25"/>
  </w:num>
  <w:num w:numId="30">
    <w:abstractNumId w:val="20"/>
  </w:num>
  <w:num w:numId="31">
    <w:abstractNumId w:val="1"/>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02FB9"/>
    <w:rsid w:val="00004814"/>
    <w:rsid w:val="00010C74"/>
    <w:rsid w:val="00016890"/>
    <w:rsid w:val="000178AC"/>
    <w:rsid w:val="00017C9A"/>
    <w:rsid w:val="00017E0E"/>
    <w:rsid w:val="00033883"/>
    <w:rsid w:val="000434E3"/>
    <w:rsid w:val="0004455E"/>
    <w:rsid w:val="00047D91"/>
    <w:rsid w:val="00052193"/>
    <w:rsid w:val="00052433"/>
    <w:rsid w:val="000553BD"/>
    <w:rsid w:val="000555F2"/>
    <w:rsid w:val="0005650A"/>
    <w:rsid w:val="00057DB4"/>
    <w:rsid w:val="0006149B"/>
    <w:rsid w:val="00066766"/>
    <w:rsid w:val="00067486"/>
    <w:rsid w:val="00071855"/>
    <w:rsid w:val="00080562"/>
    <w:rsid w:val="00083918"/>
    <w:rsid w:val="00087AC7"/>
    <w:rsid w:val="000A4B53"/>
    <w:rsid w:val="000B6E17"/>
    <w:rsid w:val="000B7862"/>
    <w:rsid w:val="000C3964"/>
    <w:rsid w:val="000C5AC0"/>
    <w:rsid w:val="000C6A29"/>
    <w:rsid w:val="000C7991"/>
    <w:rsid w:val="000D0811"/>
    <w:rsid w:val="000D2ABF"/>
    <w:rsid w:val="000D6594"/>
    <w:rsid w:val="000F099D"/>
    <w:rsid w:val="000F21AF"/>
    <w:rsid w:val="000F2D1C"/>
    <w:rsid w:val="000F526D"/>
    <w:rsid w:val="001036B6"/>
    <w:rsid w:val="001130EC"/>
    <w:rsid w:val="001156E4"/>
    <w:rsid w:val="00121759"/>
    <w:rsid w:val="001236A1"/>
    <w:rsid w:val="00125834"/>
    <w:rsid w:val="00125B91"/>
    <w:rsid w:val="001265C6"/>
    <w:rsid w:val="00140A0B"/>
    <w:rsid w:val="00143FD6"/>
    <w:rsid w:val="0015244E"/>
    <w:rsid w:val="00153A34"/>
    <w:rsid w:val="00160E56"/>
    <w:rsid w:val="0016164E"/>
    <w:rsid w:val="00184EC1"/>
    <w:rsid w:val="001929CD"/>
    <w:rsid w:val="00194DDF"/>
    <w:rsid w:val="0019505B"/>
    <w:rsid w:val="001A257F"/>
    <w:rsid w:val="001A43C7"/>
    <w:rsid w:val="001B605F"/>
    <w:rsid w:val="001C478F"/>
    <w:rsid w:val="001C6E19"/>
    <w:rsid w:val="001D1ABC"/>
    <w:rsid w:val="001D5CFA"/>
    <w:rsid w:val="001E3260"/>
    <w:rsid w:val="001F34F3"/>
    <w:rsid w:val="001F7122"/>
    <w:rsid w:val="0020175D"/>
    <w:rsid w:val="0020221C"/>
    <w:rsid w:val="00202F19"/>
    <w:rsid w:val="00206696"/>
    <w:rsid w:val="002076BD"/>
    <w:rsid w:val="002212A0"/>
    <w:rsid w:val="0022477A"/>
    <w:rsid w:val="0024062B"/>
    <w:rsid w:val="002420F8"/>
    <w:rsid w:val="00257D6E"/>
    <w:rsid w:val="00260851"/>
    <w:rsid w:val="0026180B"/>
    <w:rsid w:val="00261EEE"/>
    <w:rsid w:val="00271544"/>
    <w:rsid w:val="002745C5"/>
    <w:rsid w:val="00285BF3"/>
    <w:rsid w:val="00290BF9"/>
    <w:rsid w:val="00291049"/>
    <w:rsid w:val="002C1484"/>
    <w:rsid w:val="002C54B7"/>
    <w:rsid w:val="002C642F"/>
    <w:rsid w:val="002C7E3F"/>
    <w:rsid w:val="002E3FBD"/>
    <w:rsid w:val="002F1449"/>
    <w:rsid w:val="002F1EDD"/>
    <w:rsid w:val="00301569"/>
    <w:rsid w:val="00303629"/>
    <w:rsid w:val="003048CF"/>
    <w:rsid w:val="00305B6D"/>
    <w:rsid w:val="003069D9"/>
    <w:rsid w:val="00311EDA"/>
    <w:rsid w:val="00312D7D"/>
    <w:rsid w:val="003134F7"/>
    <w:rsid w:val="003200DC"/>
    <w:rsid w:val="00322697"/>
    <w:rsid w:val="003229B5"/>
    <w:rsid w:val="00323C97"/>
    <w:rsid w:val="00326DC4"/>
    <w:rsid w:val="0032707C"/>
    <w:rsid w:val="00334C90"/>
    <w:rsid w:val="00335204"/>
    <w:rsid w:val="0034222F"/>
    <w:rsid w:val="00346BEC"/>
    <w:rsid w:val="00353302"/>
    <w:rsid w:val="00356E4C"/>
    <w:rsid w:val="00357DBC"/>
    <w:rsid w:val="00364A22"/>
    <w:rsid w:val="003667A0"/>
    <w:rsid w:val="00372C16"/>
    <w:rsid w:val="0037646A"/>
    <w:rsid w:val="00383C44"/>
    <w:rsid w:val="00385D45"/>
    <w:rsid w:val="00386B18"/>
    <w:rsid w:val="00391DE8"/>
    <w:rsid w:val="0039648D"/>
    <w:rsid w:val="003A4111"/>
    <w:rsid w:val="003A4B11"/>
    <w:rsid w:val="003A76EC"/>
    <w:rsid w:val="003B1D63"/>
    <w:rsid w:val="003D02FC"/>
    <w:rsid w:val="003D6374"/>
    <w:rsid w:val="003D747D"/>
    <w:rsid w:val="003E0ACC"/>
    <w:rsid w:val="003E75B1"/>
    <w:rsid w:val="003F2A90"/>
    <w:rsid w:val="003F7837"/>
    <w:rsid w:val="00417A2E"/>
    <w:rsid w:val="004315E8"/>
    <w:rsid w:val="004355EF"/>
    <w:rsid w:val="00436101"/>
    <w:rsid w:val="0043667E"/>
    <w:rsid w:val="00436D34"/>
    <w:rsid w:val="00437030"/>
    <w:rsid w:val="00437417"/>
    <w:rsid w:val="00445D63"/>
    <w:rsid w:val="004460CF"/>
    <w:rsid w:val="00446F52"/>
    <w:rsid w:val="004503FD"/>
    <w:rsid w:val="004612ED"/>
    <w:rsid w:val="00463DEC"/>
    <w:rsid w:val="00476106"/>
    <w:rsid w:val="00490B0F"/>
    <w:rsid w:val="00491CE9"/>
    <w:rsid w:val="00497928"/>
    <w:rsid w:val="004A0576"/>
    <w:rsid w:val="004A121D"/>
    <w:rsid w:val="004A1BAA"/>
    <w:rsid w:val="004A2F14"/>
    <w:rsid w:val="004A7DA7"/>
    <w:rsid w:val="004B64A9"/>
    <w:rsid w:val="004C06B1"/>
    <w:rsid w:val="004C13A5"/>
    <w:rsid w:val="004C417C"/>
    <w:rsid w:val="004D2769"/>
    <w:rsid w:val="004D39D7"/>
    <w:rsid w:val="004E32C5"/>
    <w:rsid w:val="004E725B"/>
    <w:rsid w:val="004F3C89"/>
    <w:rsid w:val="004F3EE9"/>
    <w:rsid w:val="004F51F9"/>
    <w:rsid w:val="004F542C"/>
    <w:rsid w:val="004F6CCA"/>
    <w:rsid w:val="00500721"/>
    <w:rsid w:val="0050081C"/>
    <w:rsid w:val="00502120"/>
    <w:rsid w:val="00512A20"/>
    <w:rsid w:val="005175DC"/>
    <w:rsid w:val="00521D5D"/>
    <w:rsid w:val="00524410"/>
    <w:rsid w:val="005266BE"/>
    <w:rsid w:val="005271D3"/>
    <w:rsid w:val="00531B46"/>
    <w:rsid w:val="0053372D"/>
    <w:rsid w:val="00546F82"/>
    <w:rsid w:val="0054794A"/>
    <w:rsid w:val="005517DA"/>
    <w:rsid w:val="0055356B"/>
    <w:rsid w:val="00560578"/>
    <w:rsid w:val="00563ED1"/>
    <w:rsid w:val="00564079"/>
    <w:rsid w:val="005654E0"/>
    <w:rsid w:val="005663AD"/>
    <w:rsid w:val="00567945"/>
    <w:rsid w:val="00567F16"/>
    <w:rsid w:val="00572F24"/>
    <w:rsid w:val="005748C4"/>
    <w:rsid w:val="00576B9C"/>
    <w:rsid w:val="00580E50"/>
    <w:rsid w:val="0058187A"/>
    <w:rsid w:val="00583D92"/>
    <w:rsid w:val="005840EA"/>
    <w:rsid w:val="0058635F"/>
    <w:rsid w:val="00595CF9"/>
    <w:rsid w:val="005A4728"/>
    <w:rsid w:val="005A5C64"/>
    <w:rsid w:val="005B6950"/>
    <w:rsid w:val="005B7B28"/>
    <w:rsid w:val="005D1FD3"/>
    <w:rsid w:val="005D4959"/>
    <w:rsid w:val="005D593F"/>
    <w:rsid w:val="005D5F8B"/>
    <w:rsid w:val="005D7383"/>
    <w:rsid w:val="005E3AEA"/>
    <w:rsid w:val="005E7813"/>
    <w:rsid w:val="005E7D9D"/>
    <w:rsid w:val="005F3A74"/>
    <w:rsid w:val="0060069E"/>
    <w:rsid w:val="00610AAA"/>
    <w:rsid w:val="00610ADE"/>
    <w:rsid w:val="00620DAA"/>
    <w:rsid w:val="00646784"/>
    <w:rsid w:val="006477BF"/>
    <w:rsid w:val="0067098B"/>
    <w:rsid w:val="00670FCB"/>
    <w:rsid w:val="00674063"/>
    <w:rsid w:val="006848B7"/>
    <w:rsid w:val="006865DB"/>
    <w:rsid w:val="00690503"/>
    <w:rsid w:val="006A3DE5"/>
    <w:rsid w:val="006B2B90"/>
    <w:rsid w:val="006B3833"/>
    <w:rsid w:val="006B7945"/>
    <w:rsid w:val="006C034F"/>
    <w:rsid w:val="006C37AB"/>
    <w:rsid w:val="006C5427"/>
    <w:rsid w:val="006D2967"/>
    <w:rsid w:val="006D6EE7"/>
    <w:rsid w:val="006D733D"/>
    <w:rsid w:val="006E5A5F"/>
    <w:rsid w:val="006E6FF8"/>
    <w:rsid w:val="00701C79"/>
    <w:rsid w:val="00710B34"/>
    <w:rsid w:val="0071384F"/>
    <w:rsid w:val="0071603D"/>
    <w:rsid w:val="00721BC8"/>
    <w:rsid w:val="00736168"/>
    <w:rsid w:val="00742FAE"/>
    <w:rsid w:val="007504AB"/>
    <w:rsid w:val="007521C4"/>
    <w:rsid w:val="007677A8"/>
    <w:rsid w:val="00776521"/>
    <w:rsid w:val="00776D84"/>
    <w:rsid w:val="00780679"/>
    <w:rsid w:val="00781F6B"/>
    <w:rsid w:val="007826CD"/>
    <w:rsid w:val="00785AFC"/>
    <w:rsid w:val="00791491"/>
    <w:rsid w:val="00795676"/>
    <w:rsid w:val="007A173B"/>
    <w:rsid w:val="007A5014"/>
    <w:rsid w:val="007A5F35"/>
    <w:rsid w:val="007B10B6"/>
    <w:rsid w:val="007B2169"/>
    <w:rsid w:val="007C06FF"/>
    <w:rsid w:val="007C2585"/>
    <w:rsid w:val="007C31B3"/>
    <w:rsid w:val="007C3B8D"/>
    <w:rsid w:val="007C3C33"/>
    <w:rsid w:val="007C56C0"/>
    <w:rsid w:val="007D05FD"/>
    <w:rsid w:val="007D1D98"/>
    <w:rsid w:val="007D29E3"/>
    <w:rsid w:val="007D400E"/>
    <w:rsid w:val="007E04C8"/>
    <w:rsid w:val="007E09A3"/>
    <w:rsid w:val="007E2D30"/>
    <w:rsid w:val="007E4FFE"/>
    <w:rsid w:val="007E56C8"/>
    <w:rsid w:val="007E6F50"/>
    <w:rsid w:val="0080348C"/>
    <w:rsid w:val="00804480"/>
    <w:rsid w:val="008049AC"/>
    <w:rsid w:val="00804A53"/>
    <w:rsid w:val="008062EE"/>
    <w:rsid w:val="00810D40"/>
    <w:rsid w:val="008137DB"/>
    <w:rsid w:val="008152CA"/>
    <w:rsid w:val="00815E39"/>
    <w:rsid w:val="00816EA4"/>
    <w:rsid w:val="00817A09"/>
    <w:rsid w:val="0082019A"/>
    <w:rsid w:val="0082666A"/>
    <w:rsid w:val="00830023"/>
    <w:rsid w:val="00830564"/>
    <w:rsid w:val="008334E1"/>
    <w:rsid w:val="00834E75"/>
    <w:rsid w:val="00857B52"/>
    <w:rsid w:val="0086086D"/>
    <w:rsid w:val="008742CB"/>
    <w:rsid w:val="0087642B"/>
    <w:rsid w:val="008816A5"/>
    <w:rsid w:val="00883737"/>
    <w:rsid w:val="00884C9E"/>
    <w:rsid w:val="00885016"/>
    <w:rsid w:val="008918DF"/>
    <w:rsid w:val="008B1205"/>
    <w:rsid w:val="008C0AAB"/>
    <w:rsid w:val="008C6794"/>
    <w:rsid w:val="008D3A86"/>
    <w:rsid w:val="008E185D"/>
    <w:rsid w:val="008E50C7"/>
    <w:rsid w:val="008E7A81"/>
    <w:rsid w:val="008F75E9"/>
    <w:rsid w:val="008F7E10"/>
    <w:rsid w:val="0091092B"/>
    <w:rsid w:val="00912DA1"/>
    <w:rsid w:val="0091384D"/>
    <w:rsid w:val="00916E1C"/>
    <w:rsid w:val="00917A01"/>
    <w:rsid w:val="009225CB"/>
    <w:rsid w:val="00922819"/>
    <w:rsid w:val="00923970"/>
    <w:rsid w:val="00931EAC"/>
    <w:rsid w:val="00934725"/>
    <w:rsid w:val="00934FAA"/>
    <w:rsid w:val="00936CC6"/>
    <w:rsid w:val="00942244"/>
    <w:rsid w:val="0094723C"/>
    <w:rsid w:val="00954320"/>
    <w:rsid w:val="00954529"/>
    <w:rsid w:val="009565B4"/>
    <w:rsid w:val="00963B9C"/>
    <w:rsid w:val="00965C0F"/>
    <w:rsid w:val="00974834"/>
    <w:rsid w:val="00980AC4"/>
    <w:rsid w:val="00990CED"/>
    <w:rsid w:val="00993884"/>
    <w:rsid w:val="009B63E6"/>
    <w:rsid w:val="009C0858"/>
    <w:rsid w:val="009C449E"/>
    <w:rsid w:val="009C4E02"/>
    <w:rsid w:val="009C61C2"/>
    <w:rsid w:val="009C76AA"/>
    <w:rsid w:val="009D198D"/>
    <w:rsid w:val="009D2175"/>
    <w:rsid w:val="009D676C"/>
    <w:rsid w:val="009F0A93"/>
    <w:rsid w:val="009F1316"/>
    <w:rsid w:val="009F513C"/>
    <w:rsid w:val="009F527D"/>
    <w:rsid w:val="009F586F"/>
    <w:rsid w:val="009F7183"/>
    <w:rsid w:val="00A0222F"/>
    <w:rsid w:val="00A02297"/>
    <w:rsid w:val="00A02C07"/>
    <w:rsid w:val="00A06473"/>
    <w:rsid w:val="00A113A4"/>
    <w:rsid w:val="00A233DA"/>
    <w:rsid w:val="00A257D0"/>
    <w:rsid w:val="00A30216"/>
    <w:rsid w:val="00A31A82"/>
    <w:rsid w:val="00A40774"/>
    <w:rsid w:val="00A4294D"/>
    <w:rsid w:val="00A430CB"/>
    <w:rsid w:val="00A44948"/>
    <w:rsid w:val="00A45139"/>
    <w:rsid w:val="00A51E71"/>
    <w:rsid w:val="00A527F9"/>
    <w:rsid w:val="00A6113F"/>
    <w:rsid w:val="00A64CC0"/>
    <w:rsid w:val="00A727F0"/>
    <w:rsid w:val="00A762B2"/>
    <w:rsid w:val="00A8091E"/>
    <w:rsid w:val="00A84B37"/>
    <w:rsid w:val="00A8549A"/>
    <w:rsid w:val="00A90251"/>
    <w:rsid w:val="00A91401"/>
    <w:rsid w:val="00AA189E"/>
    <w:rsid w:val="00AA2C37"/>
    <w:rsid w:val="00AA3920"/>
    <w:rsid w:val="00AB6955"/>
    <w:rsid w:val="00AB72B8"/>
    <w:rsid w:val="00AC2604"/>
    <w:rsid w:val="00AD3D3C"/>
    <w:rsid w:val="00AD50D8"/>
    <w:rsid w:val="00AF58AF"/>
    <w:rsid w:val="00B0166B"/>
    <w:rsid w:val="00B1029B"/>
    <w:rsid w:val="00B1392F"/>
    <w:rsid w:val="00B2669F"/>
    <w:rsid w:val="00B30F0A"/>
    <w:rsid w:val="00B3763D"/>
    <w:rsid w:val="00B432C3"/>
    <w:rsid w:val="00B44646"/>
    <w:rsid w:val="00B54579"/>
    <w:rsid w:val="00B555FD"/>
    <w:rsid w:val="00B55897"/>
    <w:rsid w:val="00B602B6"/>
    <w:rsid w:val="00B64B1A"/>
    <w:rsid w:val="00B664C5"/>
    <w:rsid w:val="00B66F9D"/>
    <w:rsid w:val="00B7192C"/>
    <w:rsid w:val="00B72DD3"/>
    <w:rsid w:val="00B764AA"/>
    <w:rsid w:val="00B768A1"/>
    <w:rsid w:val="00B842BD"/>
    <w:rsid w:val="00B84433"/>
    <w:rsid w:val="00B90B37"/>
    <w:rsid w:val="00B92AC8"/>
    <w:rsid w:val="00B9391C"/>
    <w:rsid w:val="00B94666"/>
    <w:rsid w:val="00B96F63"/>
    <w:rsid w:val="00B97350"/>
    <w:rsid w:val="00BA46A2"/>
    <w:rsid w:val="00BB1EE2"/>
    <w:rsid w:val="00BB68A0"/>
    <w:rsid w:val="00BC21C1"/>
    <w:rsid w:val="00BC3B06"/>
    <w:rsid w:val="00BC4F10"/>
    <w:rsid w:val="00BC7C61"/>
    <w:rsid w:val="00BD378C"/>
    <w:rsid w:val="00BD53D5"/>
    <w:rsid w:val="00BD6899"/>
    <w:rsid w:val="00BD693F"/>
    <w:rsid w:val="00BD6F67"/>
    <w:rsid w:val="00BE4E05"/>
    <w:rsid w:val="00BF145D"/>
    <w:rsid w:val="00BF43C6"/>
    <w:rsid w:val="00BF5170"/>
    <w:rsid w:val="00BF7331"/>
    <w:rsid w:val="00C021F8"/>
    <w:rsid w:val="00C06423"/>
    <w:rsid w:val="00C079BC"/>
    <w:rsid w:val="00C07A0C"/>
    <w:rsid w:val="00C12204"/>
    <w:rsid w:val="00C12A48"/>
    <w:rsid w:val="00C16006"/>
    <w:rsid w:val="00C162F6"/>
    <w:rsid w:val="00C179B9"/>
    <w:rsid w:val="00C27E22"/>
    <w:rsid w:val="00C34732"/>
    <w:rsid w:val="00C36E83"/>
    <w:rsid w:val="00C41CB6"/>
    <w:rsid w:val="00C45AB4"/>
    <w:rsid w:val="00C45BDE"/>
    <w:rsid w:val="00C533CE"/>
    <w:rsid w:val="00C56198"/>
    <w:rsid w:val="00C564E7"/>
    <w:rsid w:val="00C60DC5"/>
    <w:rsid w:val="00C64B8B"/>
    <w:rsid w:val="00C80962"/>
    <w:rsid w:val="00C83545"/>
    <w:rsid w:val="00C83977"/>
    <w:rsid w:val="00C9581A"/>
    <w:rsid w:val="00CA2FD7"/>
    <w:rsid w:val="00CA650B"/>
    <w:rsid w:val="00CB3031"/>
    <w:rsid w:val="00CB4463"/>
    <w:rsid w:val="00CC2CBB"/>
    <w:rsid w:val="00CD0C39"/>
    <w:rsid w:val="00CD3664"/>
    <w:rsid w:val="00CD7EE3"/>
    <w:rsid w:val="00CE01C1"/>
    <w:rsid w:val="00CE1914"/>
    <w:rsid w:val="00CE556A"/>
    <w:rsid w:val="00CF2F24"/>
    <w:rsid w:val="00CF3D21"/>
    <w:rsid w:val="00D00353"/>
    <w:rsid w:val="00D03519"/>
    <w:rsid w:val="00D03A53"/>
    <w:rsid w:val="00D057E9"/>
    <w:rsid w:val="00D070E9"/>
    <w:rsid w:val="00D073A1"/>
    <w:rsid w:val="00D1199D"/>
    <w:rsid w:val="00D2037F"/>
    <w:rsid w:val="00D23863"/>
    <w:rsid w:val="00D337C0"/>
    <w:rsid w:val="00D33B5E"/>
    <w:rsid w:val="00D33DBC"/>
    <w:rsid w:val="00D345E9"/>
    <w:rsid w:val="00D46B77"/>
    <w:rsid w:val="00D55DDC"/>
    <w:rsid w:val="00D705AB"/>
    <w:rsid w:val="00D75306"/>
    <w:rsid w:val="00D85BD6"/>
    <w:rsid w:val="00D91263"/>
    <w:rsid w:val="00D913D6"/>
    <w:rsid w:val="00D91B32"/>
    <w:rsid w:val="00D92D71"/>
    <w:rsid w:val="00D95882"/>
    <w:rsid w:val="00D95DE4"/>
    <w:rsid w:val="00DB2751"/>
    <w:rsid w:val="00DC20DF"/>
    <w:rsid w:val="00DC71B7"/>
    <w:rsid w:val="00DC72EC"/>
    <w:rsid w:val="00DD0D6F"/>
    <w:rsid w:val="00DD3640"/>
    <w:rsid w:val="00DD5D01"/>
    <w:rsid w:val="00DD6116"/>
    <w:rsid w:val="00DD677E"/>
    <w:rsid w:val="00DE0FE1"/>
    <w:rsid w:val="00DE5E30"/>
    <w:rsid w:val="00DF2C2D"/>
    <w:rsid w:val="00DF4E98"/>
    <w:rsid w:val="00DF6352"/>
    <w:rsid w:val="00DF7B7C"/>
    <w:rsid w:val="00E001C4"/>
    <w:rsid w:val="00E02D77"/>
    <w:rsid w:val="00E1253F"/>
    <w:rsid w:val="00E14372"/>
    <w:rsid w:val="00E14B7B"/>
    <w:rsid w:val="00E16341"/>
    <w:rsid w:val="00E17E4E"/>
    <w:rsid w:val="00E242AB"/>
    <w:rsid w:val="00E35E58"/>
    <w:rsid w:val="00E4652C"/>
    <w:rsid w:val="00E50C52"/>
    <w:rsid w:val="00E526D9"/>
    <w:rsid w:val="00E53036"/>
    <w:rsid w:val="00E54D61"/>
    <w:rsid w:val="00E61D3A"/>
    <w:rsid w:val="00E64C53"/>
    <w:rsid w:val="00E67791"/>
    <w:rsid w:val="00E76D45"/>
    <w:rsid w:val="00E76F39"/>
    <w:rsid w:val="00E7745F"/>
    <w:rsid w:val="00E807AD"/>
    <w:rsid w:val="00E85ABF"/>
    <w:rsid w:val="00E90D91"/>
    <w:rsid w:val="00E92ADD"/>
    <w:rsid w:val="00E945C1"/>
    <w:rsid w:val="00E97321"/>
    <w:rsid w:val="00E97DE8"/>
    <w:rsid w:val="00EA1447"/>
    <w:rsid w:val="00EA330C"/>
    <w:rsid w:val="00EB3E79"/>
    <w:rsid w:val="00EB557F"/>
    <w:rsid w:val="00EC073A"/>
    <w:rsid w:val="00EC4ED8"/>
    <w:rsid w:val="00EC56F5"/>
    <w:rsid w:val="00EC5F73"/>
    <w:rsid w:val="00ED2B1F"/>
    <w:rsid w:val="00ED3B68"/>
    <w:rsid w:val="00ED5998"/>
    <w:rsid w:val="00EE31B0"/>
    <w:rsid w:val="00EF7D4E"/>
    <w:rsid w:val="00F00652"/>
    <w:rsid w:val="00F043D3"/>
    <w:rsid w:val="00F05D01"/>
    <w:rsid w:val="00F11DCE"/>
    <w:rsid w:val="00F269F3"/>
    <w:rsid w:val="00F27B36"/>
    <w:rsid w:val="00F3434F"/>
    <w:rsid w:val="00F34973"/>
    <w:rsid w:val="00F401B4"/>
    <w:rsid w:val="00F40A08"/>
    <w:rsid w:val="00F41A41"/>
    <w:rsid w:val="00F459D8"/>
    <w:rsid w:val="00F47249"/>
    <w:rsid w:val="00F47276"/>
    <w:rsid w:val="00F47308"/>
    <w:rsid w:val="00F52E4E"/>
    <w:rsid w:val="00F67B33"/>
    <w:rsid w:val="00F7172A"/>
    <w:rsid w:val="00F75EFF"/>
    <w:rsid w:val="00F8299C"/>
    <w:rsid w:val="00F948C0"/>
    <w:rsid w:val="00F950AC"/>
    <w:rsid w:val="00FA0A5A"/>
    <w:rsid w:val="00FA1383"/>
    <w:rsid w:val="00FA59AD"/>
    <w:rsid w:val="00FA7242"/>
    <w:rsid w:val="00FB0023"/>
    <w:rsid w:val="00FB2462"/>
    <w:rsid w:val="00FB6B05"/>
    <w:rsid w:val="00FC074B"/>
    <w:rsid w:val="00FC529C"/>
    <w:rsid w:val="00FE3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F78E3D9"/>
  <w15:docId w15:val="{B20275AF-843A-4917-880E-6D5BB7D18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8C0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0313668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sharepoint/v3"/>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http://purl.org/dc/terms/"/>
    <ds:schemaRef ds:uri="http://purl.org/dc/elements/1.1/"/>
    <ds:schemaRef ds:uri="035e97a8-7486-4082-94c4-ab983c563e82"/>
    <ds:schemaRef ds:uri="http://purl.org/dc/dcmitype/"/>
  </ds:schemaRefs>
</ds:datastoreItem>
</file>

<file path=customXml/itemProps6.xml><?xml version="1.0" encoding="utf-8"?>
<ds:datastoreItem xmlns:ds="http://schemas.openxmlformats.org/officeDocument/2006/customXml" ds:itemID="{D36746D0-B471-43C3-B5C7-3163F116F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203</TotalTime>
  <Pages>23</Pages>
  <Words>10036</Words>
  <Characters>57209</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67111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Courtney</cp:lastModifiedBy>
  <cp:revision>8</cp:revision>
  <cp:lastPrinted>2018-09-27T17:24:00Z</cp:lastPrinted>
  <dcterms:created xsi:type="dcterms:W3CDTF">2018-09-27T12:59:00Z</dcterms:created>
  <dcterms:modified xsi:type="dcterms:W3CDTF">2018-10-18T13:03:00Z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