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67CD43A5" w:rsidR="00364A22" w:rsidRPr="002420F8" w:rsidRDefault="00BA4999" w:rsidP="004F542C">
      <w:pPr>
        <w:pStyle w:val="Heading3"/>
        <w:keepNext w:val="0"/>
        <w:jc w:val="center"/>
        <w:rPr>
          <w:rFonts w:ascii="Arial" w:hAnsi="Arial" w:cs="Arial"/>
          <w:b/>
          <w:sz w:val="20"/>
        </w:rPr>
      </w:pPr>
      <w:r w:rsidRPr="00A0752D">
        <w:rPr>
          <w:rFonts w:ascii="Arial" w:hAnsi="Arial" w:cs="Arial"/>
          <w:b/>
          <w:sz w:val="20"/>
        </w:rPr>
        <w:t xml:space="preserve">As of </w:t>
      </w:r>
      <w:r w:rsidR="00EE511B" w:rsidRPr="00A0752D">
        <w:rPr>
          <w:rFonts w:ascii="Arial" w:hAnsi="Arial" w:cs="Arial"/>
          <w:b/>
          <w:sz w:val="20"/>
        </w:rPr>
        <w:t xml:space="preserve">April </w:t>
      </w:r>
      <w:r w:rsidR="00D82477">
        <w:rPr>
          <w:rFonts w:ascii="Arial" w:hAnsi="Arial" w:cs="Arial"/>
          <w:b/>
          <w:sz w:val="20"/>
        </w:rPr>
        <w:t>13</w:t>
      </w:r>
      <w:r w:rsidR="00E75D6C" w:rsidRPr="00A0752D">
        <w:rPr>
          <w:rFonts w:ascii="Arial" w:hAnsi="Arial" w:cs="Arial"/>
          <w:b/>
          <w:sz w:val="20"/>
        </w:rPr>
        <w:t>,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24CAB73"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75D6C">
        <w:rPr>
          <w:rFonts w:ascii="Arial" w:hAnsi="Arial" w:cs="Arial"/>
          <w:sz w:val="20"/>
        </w:rPr>
        <w:t>18DPP00229</w:t>
      </w:r>
    </w:p>
    <w:p w14:paraId="6F83CB5D" w14:textId="08494418" w:rsidR="008918DF" w:rsidRPr="008918DF" w:rsidRDefault="00E75D6C" w:rsidP="00E75D6C">
      <w:pPr>
        <w:ind w:left="720"/>
        <w:rPr>
          <w:rFonts w:ascii="Arial" w:hAnsi="Arial" w:cs="Arial"/>
          <w:b/>
        </w:rPr>
      </w:pPr>
      <w:r>
        <w:rPr>
          <w:rFonts w:ascii="Arial" w:hAnsi="Arial" w:cs="Arial"/>
          <w:b/>
        </w:rPr>
        <w:t>T2817 – Rental of a Truck Mounted Spray Injection Patching System and Mastic Melter for NJDOT</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BF39E41"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Quote</w:t>
      </w:r>
      <w:r w:rsidR="007E07D1">
        <w:rPr>
          <w:rFonts w:ascii="Arial" w:hAnsi="Arial" w:cs="Arial"/>
          <w:b/>
        </w:rPr>
        <w:t xml:space="preserve"> {Proposal}</w:t>
      </w:r>
      <w:r w:rsidR="002420F8">
        <w:rPr>
          <w:rFonts w:ascii="Arial" w:hAnsi="Arial" w:cs="Arial"/>
          <w:b/>
        </w:rPr>
        <w:t xml:space="preserve"> </w:t>
      </w:r>
      <w:r w:rsidR="007D1D98" w:rsidRPr="008918DF">
        <w:rPr>
          <w:rFonts w:ascii="Arial" w:hAnsi="Arial" w:cs="Arial"/>
          <w:b/>
        </w:rPr>
        <w:t xml:space="preserve">Submission Due Date: </w:t>
      </w:r>
      <w:r w:rsidR="00E75D6C">
        <w:rPr>
          <w:rFonts w:ascii="Arial" w:hAnsi="Arial" w:cs="Arial"/>
          <w:b/>
          <w:u w:val="single"/>
        </w:rPr>
        <w:t xml:space="preserve">April 26, 2018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EC45C63" w:rsidR="007D1D98" w:rsidRPr="008918DF" w:rsidRDefault="00A54E7A" w:rsidP="007D1D98">
      <w:pPr>
        <w:pStyle w:val="Heading1"/>
        <w:keepNext w:val="0"/>
        <w:tabs>
          <w:tab w:val="left" w:pos="0"/>
        </w:tabs>
        <w:rPr>
          <w:rFonts w:ascii="Arial" w:hAnsi="Arial" w:cs="Arial"/>
          <w:i w:val="0"/>
          <w:sz w:val="20"/>
        </w:rPr>
      </w:pPr>
      <w:r>
        <w:rPr>
          <w:rFonts w:ascii="Arial" w:hAnsi="Arial" w:cs="Arial"/>
          <w:i w:val="0"/>
          <w:sz w:val="20"/>
        </w:rPr>
        <w:t>Bid Amendment</w:t>
      </w:r>
      <w:r w:rsidR="007E07D1">
        <w:rPr>
          <w:rFonts w:ascii="Arial" w:hAnsi="Arial" w:cs="Arial"/>
          <w:i w:val="0"/>
          <w:sz w:val="20"/>
        </w:rPr>
        <w:t xml:space="preserve"> {Addendum}</w:t>
      </w:r>
      <w:r>
        <w:rPr>
          <w:rFonts w:ascii="Arial" w:hAnsi="Arial" w:cs="Arial"/>
          <w:i w:val="0"/>
          <w:sz w:val="20"/>
        </w:rPr>
        <w:t xml:space="preserve"> #1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9DC0223" w:rsidR="00A233DA" w:rsidRPr="008918DF" w:rsidRDefault="007D1D98" w:rsidP="008918DF">
      <w:pPr>
        <w:tabs>
          <w:tab w:val="left" w:pos="0"/>
        </w:tabs>
        <w:jc w:val="both"/>
        <w:rPr>
          <w:rFonts w:ascii="Arial" w:hAnsi="Arial" w:cs="Arial"/>
        </w:rPr>
      </w:pPr>
      <w:r w:rsidRPr="008918DF">
        <w:rPr>
          <w:rFonts w:ascii="Arial" w:hAnsi="Arial" w:cs="Arial"/>
        </w:rPr>
        <w:t>The follo</w:t>
      </w:r>
      <w:r w:rsidR="00A54E7A">
        <w:rPr>
          <w:rFonts w:ascii="Arial" w:hAnsi="Arial" w:cs="Arial"/>
        </w:rPr>
        <w:t>wing constitutes Bid Amendment #1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7E07D1">
        <w:rPr>
          <w:rFonts w:ascii="Arial" w:hAnsi="Arial" w:cs="Arial"/>
        </w:rPr>
        <w:t xml:space="preserve"> {RFP}</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635F885" w14:textId="1E190C39" w:rsidR="0012512C"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w:t>
      </w:r>
      <w:r w:rsidR="007E07D1">
        <w:rPr>
          <w:rFonts w:ascii="Arial" w:hAnsi="Arial" w:cs="Arial"/>
        </w:rPr>
        <w:t xml:space="preserve">{Addendum} </w:t>
      </w:r>
      <w:r w:rsidR="00A233DA" w:rsidRPr="008918DF">
        <w:rPr>
          <w:rFonts w:ascii="Arial" w:hAnsi="Arial" w:cs="Arial"/>
        </w:rPr>
        <w:t>includes</w:t>
      </w:r>
      <w:r w:rsidRPr="008918DF">
        <w:rPr>
          <w:rFonts w:ascii="Arial" w:hAnsi="Arial" w:cs="Arial"/>
        </w:rPr>
        <w:t xml:space="preserve"> </w:t>
      </w:r>
      <w:r w:rsidR="00260851" w:rsidRPr="008918DF">
        <w:rPr>
          <w:rFonts w:ascii="Arial" w:hAnsi="Arial" w:cs="Arial"/>
        </w:rPr>
        <w:t>answers to questions</w:t>
      </w:r>
      <w:r w:rsidR="0012512C">
        <w:rPr>
          <w:rFonts w:ascii="Arial" w:hAnsi="Arial" w:cs="Arial"/>
        </w:rPr>
        <w:t>;</w:t>
      </w:r>
    </w:p>
    <w:p w14:paraId="190BA41D" w14:textId="77777777" w:rsidR="0012512C" w:rsidRDefault="0012512C" w:rsidP="008C4B19">
      <w:pPr>
        <w:tabs>
          <w:tab w:val="left" w:pos="0"/>
        </w:tabs>
        <w:jc w:val="both"/>
        <w:rPr>
          <w:rFonts w:ascii="Arial" w:hAnsi="Arial" w:cs="Arial"/>
        </w:rPr>
      </w:pPr>
    </w:p>
    <w:p w14:paraId="606076DD" w14:textId="6FB230D1" w:rsidR="00343EC2" w:rsidRDefault="00312ABB">
      <w:pPr>
        <w:pStyle w:val="ListParagraph"/>
        <w:numPr>
          <w:ilvl w:val="0"/>
          <w:numId w:val="1"/>
        </w:numPr>
        <w:tabs>
          <w:tab w:val="left" w:pos="0"/>
        </w:tabs>
        <w:jc w:val="both"/>
        <w:rPr>
          <w:rFonts w:ascii="Arial" w:hAnsi="Arial" w:cs="Arial"/>
        </w:rPr>
      </w:pPr>
      <w:r>
        <w:rPr>
          <w:rFonts w:ascii="Arial" w:hAnsi="Arial" w:cs="Arial"/>
        </w:rPr>
        <w:t>A</w:t>
      </w:r>
      <w:bookmarkStart w:id="0" w:name="_GoBack"/>
      <w:bookmarkEnd w:id="0"/>
      <w:r w:rsidR="00343EC2">
        <w:rPr>
          <w:rFonts w:ascii="Arial" w:hAnsi="Arial" w:cs="Arial"/>
        </w:rPr>
        <w:t xml:space="preserve"> </w:t>
      </w:r>
      <w:r>
        <w:rPr>
          <w:rFonts w:ascii="Arial" w:hAnsi="Arial" w:cs="Arial"/>
        </w:rPr>
        <w:t xml:space="preserve">Revised </w:t>
      </w:r>
      <w:r w:rsidR="00343EC2">
        <w:rPr>
          <w:rFonts w:ascii="Arial" w:hAnsi="Arial" w:cs="Arial"/>
        </w:rPr>
        <w:t>Vendor {Bidder} Data Sheet;</w:t>
      </w:r>
    </w:p>
    <w:p w14:paraId="6FBCEB67" w14:textId="77777777" w:rsidR="00343EC2" w:rsidRPr="00343EC2" w:rsidRDefault="00343EC2" w:rsidP="00343EC2">
      <w:pPr>
        <w:pStyle w:val="ListParagraph"/>
        <w:rPr>
          <w:rFonts w:ascii="Arial" w:hAnsi="Arial" w:cs="Arial"/>
        </w:rPr>
      </w:pPr>
    </w:p>
    <w:p w14:paraId="03C6B41E" w14:textId="59049BCB" w:rsidR="00A233DA" w:rsidRPr="00A0752D" w:rsidRDefault="0012512C">
      <w:pPr>
        <w:pStyle w:val="ListParagraph"/>
        <w:numPr>
          <w:ilvl w:val="0"/>
          <w:numId w:val="1"/>
        </w:numPr>
        <w:tabs>
          <w:tab w:val="left" w:pos="0"/>
        </w:tabs>
        <w:jc w:val="both"/>
        <w:rPr>
          <w:rFonts w:ascii="Arial" w:hAnsi="Arial" w:cs="Arial"/>
        </w:rPr>
      </w:pPr>
      <w:r>
        <w:rPr>
          <w:rFonts w:ascii="Arial" w:hAnsi="Arial" w:cs="Arial"/>
        </w:rPr>
        <w:t>A Revised Price Schedule</w:t>
      </w:r>
      <w:r w:rsidR="003F0290">
        <w:rPr>
          <w:rFonts w:ascii="Arial" w:hAnsi="Arial" w:cs="Arial"/>
        </w:rPr>
        <w:t xml:space="preserve"> </w:t>
      </w:r>
      <w:r w:rsidR="003F0290" w:rsidRPr="00E93A8D">
        <w:rPr>
          <w:rFonts w:ascii="Arial" w:hAnsi="Arial" w:cs="Arial"/>
        </w:rPr>
        <w:t>entitled</w:t>
      </w:r>
      <w:r w:rsidR="003F0290">
        <w:rPr>
          <w:rFonts w:ascii="Arial" w:hAnsi="Arial" w:cs="Arial"/>
        </w:rPr>
        <w:t>,</w:t>
      </w:r>
      <w:r w:rsidR="003F0290" w:rsidRPr="00E93A8D">
        <w:rPr>
          <w:rFonts w:ascii="Arial" w:hAnsi="Arial" w:cs="Arial"/>
        </w:rPr>
        <w:t xml:space="preserve"> “</w:t>
      </w:r>
      <w:r w:rsidR="003F0290">
        <w:rPr>
          <w:rFonts w:ascii="Arial" w:hAnsi="Arial" w:cs="Arial"/>
        </w:rPr>
        <w:t>T2817 REVISED Price Schedule 4/</w:t>
      </w:r>
      <w:r w:rsidR="00BA4999" w:rsidRPr="00A0752D">
        <w:rPr>
          <w:rFonts w:ascii="Arial" w:hAnsi="Arial" w:cs="Arial"/>
        </w:rPr>
        <w:t>13</w:t>
      </w:r>
      <w:r w:rsidR="003F0290" w:rsidRPr="00A0752D">
        <w:rPr>
          <w:rFonts w:ascii="Arial" w:hAnsi="Arial" w:cs="Arial"/>
        </w:rPr>
        <w:t>/18”</w:t>
      </w:r>
      <w:r w:rsidRPr="00A0752D">
        <w:rPr>
          <w:rFonts w:ascii="Arial" w:hAnsi="Arial" w:cs="Arial"/>
        </w:rPr>
        <w:t>; and</w:t>
      </w:r>
      <w:r w:rsidR="00260851" w:rsidRPr="00A0752D">
        <w:rPr>
          <w:rFonts w:ascii="Arial" w:hAnsi="Arial" w:cs="Arial"/>
        </w:rPr>
        <w:t xml:space="preserve"> </w:t>
      </w:r>
    </w:p>
    <w:p w14:paraId="03C6B41F" w14:textId="77777777" w:rsidR="00A233DA" w:rsidRPr="00A0752D" w:rsidRDefault="00A233DA" w:rsidP="008918DF">
      <w:pPr>
        <w:tabs>
          <w:tab w:val="left" w:pos="0"/>
        </w:tabs>
        <w:jc w:val="both"/>
        <w:rPr>
          <w:rFonts w:ascii="Arial" w:hAnsi="Arial" w:cs="Arial"/>
        </w:rPr>
      </w:pPr>
    </w:p>
    <w:p w14:paraId="1E507104" w14:textId="584AA539" w:rsidR="0012512C" w:rsidRPr="00A0752D" w:rsidRDefault="00A233DA" w:rsidP="008C4B19">
      <w:pPr>
        <w:pStyle w:val="ListParagraph"/>
        <w:numPr>
          <w:ilvl w:val="0"/>
          <w:numId w:val="1"/>
        </w:numPr>
        <w:tabs>
          <w:tab w:val="left" w:pos="0"/>
        </w:tabs>
        <w:jc w:val="both"/>
        <w:rPr>
          <w:rFonts w:ascii="Arial" w:hAnsi="Arial" w:cs="Arial"/>
        </w:rPr>
      </w:pPr>
      <w:r w:rsidRPr="00A0752D">
        <w:rPr>
          <w:rFonts w:ascii="Arial" w:hAnsi="Arial" w:cs="Arial"/>
        </w:rPr>
        <w:t>Please note that f</w:t>
      </w:r>
      <w:r w:rsidR="00EB3E79" w:rsidRPr="00A0752D">
        <w:rPr>
          <w:rFonts w:ascii="Arial" w:hAnsi="Arial" w:cs="Arial"/>
        </w:rPr>
        <w:t>or all a</w:t>
      </w:r>
      <w:r w:rsidR="007D1D98" w:rsidRPr="00A0752D">
        <w:rPr>
          <w:rFonts w:ascii="Arial" w:hAnsi="Arial" w:cs="Arial"/>
        </w:rPr>
        <w:t>dditions, deletions, clarifica</w:t>
      </w:r>
      <w:r w:rsidR="00502120" w:rsidRPr="00A0752D">
        <w:rPr>
          <w:rFonts w:ascii="Arial" w:hAnsi="Arial" w:cs="Arial"/>
        </w:rPr>
        <w:t>tions and modifications to the Bid S</w:t>
      </w:r>
      <w:r w:rsidR="007D1D98" w:rsidRPr="00A0752D">
        <w:rPr>
          <w:rFonts w:ascii="Arial" w:hAnsi="Arial" w:cs="Arial"/>
        </w:rPr>
        <w:t>olicitation</w:t>
      </w:r>
      <w:r w:rsidR="007E07D1">
        <w:rPr>
          <w:rFonts w:ascii="Arial" w:hAnsi="Arial" w:cs="Arial"/>
        </w:rPr>
        <w:t xml:space="preserve"> {RFP}</w:t>
      </w:r>
      <w:r w:rsidR="00EB3E79" w:rsidRPr="00A0752D">
        <w:rPr>
          <w:rFonts w:ascii="Arial" w:hAnsi="Arial" w:cs="Arial"/>
        </w:rPr>
        <w:t>,</w:t>
      </w:r>
      <w:r w:rsidR="00D55DDC" w:rsidRPr="00A0752D">
        <w:rPr>
          <w:rFonts w:ascii="Arial" w:hAnsi="Arial" w:cs="Arial"/>
        </w:rPr>
        <w:t xml:space="preserve"> </w:t>
      </w:r>
      <w:r w:rsidR="00EB3E79" w:rsidRPr="00A0752D">
        <w:rPr>
          <w:rFonts w:ascii="Arial" w:hAnsi="Arial" w:cs="Arial"/>
        </w:rPr>
        <w:t>please r</w:t>
      </w:r>
      <w:r w:rsidR="00D55DDC" w:rsidRPr="00A0752D">
        <w:rPr>
          <w:rFonts w:ascii="Arial" w:hAnsi="Arial" w:cs="Arial"/>
        </w:rPr>
        <w:t xml:space="preserve">efer to </w:t>
      </w:r>
      <w:r w:rsidR="00DC72EC" w:rsidRPr="00A0752D">
        <w:rPr>
          <w:rFonts w:ascii="Arial" w:hAnsi="Arial" w:cs="Arial"/>
        </w:rPr>
        <w:t xml:space="preserve">the </w:t>
      </w:r>
      <w:r w:rsidR="00721BC8" w:rsidRPr="00A0752D">
        <w:rPr>
          <w:rFonts w:ascii="Arial" w:hAnsi="Arial" w:cs="Arial"/>
        </w:rPr>
        <w:t xml:space="preserve">Revised </w:t>
      </w:r>
      <w:r w:rsidRPr="00A0752D">
        <w:rPr>
          <w:rFonts w:ascii="Arial" w:hAnsi="Arial" w:cs="Arial"/>
        </w:rPr>
        <w:t>Bid Solicitation</w:t>
      </w:r>
      <w:r w:rsidR="007E07D1">
        <w:rPr>
          <w:rFonts w:ascii="Arial" w:hAnsi="Arial" w:cs="Arial"/>
        </w:rPr>
        <w:t xml:space="preserve"> {RFP}</w:t>
      </w:r>
      <w:r w:rsidRPr="00A0752D">
        <w:rPr>
          <w:rFonts w:ascii="Arial" w:hAnsi="Arial" w:cs="Arial"/>
        </w:rPr>
        <w:t xml:space="preserve"> </w:t>
      </w:r>
      <w:r w:rsidR="003069D9" w:rsidRPr="00A0752D">
        <w:rPr>
          <w:rFonts w:ascii="Arial" w:hAnsi="Arial" w:cs="Arial"/>
        </w:rPr>
        <w:t>en</w:t>
      </w:r>
      <w:r w:rsidR="00DC72EC" w:rsidRPr="00A0752D">
        <w:rPr>
          <w:rFonts w:ascii="Arial" w:hAnsi="Arial" w:cs="Arial"/>
        </w:rPr>
        <w:t>titled</w:t>
      </w:r>
      <w:r w:rsidR="003F0290" w:rsidRPr="00A0752D">
        <w:rPr>
          <w:rFonts w:ascii="Arial" w:hAnsi="Arial" w:cs="Arial"/>
        </w:rPr>
        <w:t>,</w:t>
      </w:r>
      <w:r w:rsidR="00DC72EC" w:rsidRPr="00A0752D">
        <w:rPr>
          <w:rFonts w:ascii="Arial" w:hAnsi="Arial" w:cs="Arial"/>
        </w:rPr>
        <w:t xml:space="preserve"> “</w:t>
      </w:r>
      <w:r w:rsidR="00E93A8D" w:rsidRPr="00A0752D">
        <w:rPr>
          <w:rFonts w:ascii="Arial" w:hAnsi="Arial" w:cs="Arial"/>
        </w:rPr>
        <w:t xml:space="preserve">T2817 REVISED </w:t>
      </w:r>
      <w:r w:rsidR="005776B5">
        <w:rPr>
          <w:rFonts w:ascii="Arial" w:hAnsi="Arial" w:cs="Arial"/>
        </w:rPr>
        <w:t>RFP</w:t>
      </w:r>
      <w:r w:rsidR="00707DB7" w:rsidRPr="00A0752D">
        <w:rPr>
          <w:rFonts w:ascii="Arial" w:hAnsi="Arial" w:cs="Arial"/>
        </w:rPr>
        <w:t xml:space="preserve"> </w:t>
      </w:r>
      <w:r w:rsidR="003F0290" w:rsidRPr="00A0752D">
        <w:rPr>
          <w:rFonts w:ascii="Arial" w:hAnsi="Arial" w:cs="Arial"/>
        </w:rPr>
        <w:t>4/</w:t>
      </w:r>
      <w:r w:rsidR="00BA4999" w:rsidRPr="00A0752D">
        <w:rPr>
          <w:rFonts w:ascii="Arial" w:hAnsi="Arial" w:cs="Arial"/>
        </w:rPr>
        <w:t>13</w:t>
      </w:r>
      <w:r w:rsidR="003F0290" w:rsidRPr="00A0752D">
        <w:rPr>
          <w:rFonts w:ascii="Arial" w:hAnsi="Arial" w:cs="Arial"/>
        </w:rPr>
        <w:t>/18</w:t>
      </w:r>
      <w:r w:rsidR="00DC72EC" w:rsidRPr="00A0752D">
        <w:rPr>
          <w:rFonts w:ascii="Arial" w:hAnsi="Arial" w:cs="Arial"/>
        </w:rPr>
        <w:t>”</w:t>
      </w:r>
      <w:r w:rsidR="00502120" w:rsidRPr="00A0752D">
        <w:rPr>
          <w:rFonts w:ascii="Arial" w:hAnsi="Arial" w:cs="Arial"/>
        </w:rPr>
        <w:t xml:space="preserve">. </w:t>
      </w:r>
    </w:p>
    <w:p w14:paraId="03C6B421" w14:textId="77777777" w:rsidR="007D1D98" w:rsidRPr="008C4B19" w:rsidRDefault="007D1D98" w:rsidP="008C4B19"/>
    <w:p w14:paraId="03C6B422" w14:textId="41F69A6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w:t>
      </w:r>
      <w:r w:rsidR="007E07D1">
        <w:rPr>
          <w:rFonts w:ascii="Arial" w:hAnsi="Arial" w:cs="Arial"/>
        </w:rPr>
        <w:t xml:space="preserve"> {RFP}</w:t>
      </w:r>
      <w:r w:rsidRPr="008918DF">
        <w:rPr>
          <w:rFonts w:ascii="Arial" w:hAnsi="Arial" w:cs="Arial"/>
        </w:rPr>
        <w:t xml:space="preserve"> and/or the New Jersey Standard Terms a</w:t>
      </w:r>
      <w:r w:rsidR="00502120" w:rsidRPr="008918DF">
        <w:rPr>
          <w:rFonts w:ascii="Arial" w:hAnsi="Arial" w:cs="Arial"/>
        </w:rPr>
        <w:t>nd Conditions relative to this Bid S</w:t>
      </w:r>
      <w:r w:rsidR="002420F8">
        <w:rPr>
          <w:rFonts w:ascii="Arial" w:hAnsi="Arial" w:cs="Arial"/>
        </w:rPr>
        <w:t>olicitation</w:t>
      </w:r>
      <w:r w:rsidR="007E07D1">
        <w:rPr>
          <w:rFonts w:ascii="Arial" w:hAnsi="Arial" w:cs="Arial"/>
        </w:rPr>
        <w:t xml:space="preserve"> {RFP}</w:t>
      </w:r>
      <w:r w:rsidR="002420F8">
        <w:rPr>
          <w:rFonts w:ascii="Arial" w:hAnsi="Arial" w:cs="Arial"/>
        </w:rPr>
        <w:t xml:space="preserve">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w:t>
      </w:r>
      <w:r w:rsidR="007E07D1">
        <w:rPr>
          <w:rFonts w:ascii="Arial" w:hAnsi="Arial" w:cs="Arial"/>
        </w:rPr>
        <w:t xml:space="preserve"> {Addenda}</w:t>
      </w:r>
      <w:r w:rsidRPr="008918DF">
        <w:rPr>
          <w:rFonts w:ascii="Arial" w:hAnsi="Arial" w:cs="Arial"/>
        </w:rPr>
        <w:t xml:space="preserve">. </w:t>
      </w:r>
    </w:p>
    <w:p w14:paraId="03C6B423" w14:textId="77777777" w:rsidR="007D1D98" w:rsidRPr="008918DF" w:rsidRDefault="007D1D98" w:rsidP="008918DF">
      <w:pPr>
        <w:tabs>
          <w:tab w:val="left" w:pos="0"/>
        </w:tabs>
        <w:jc w:val="both"/>
        <w:rPr>
          <w:rFonts w:ascii="Arial" w:hAnsi="Arial" w:cs="Arial"/>
        </w:rPr>
      </w:pPr>
    </w:p>
    <w:p w14:paraId="03C6B424" w14:textId="6BD2BDB3"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007E07D1">
        <w:rPr>
          <w:rFonts w:ascii="Arial" w:hAnsi="Arial" w:cs="Arial"/>
        </w:rPr>
        <w:t xml:space="preserve">{RFP}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C8E6E5C" w:rsidR="008918DF" w:rsidRPr="008918DF" w:rsidRDefault="008918DF" w:rsidP="007E07D1">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w:t>
      </w:r>
      <w:r w:rsidR="007E07D1">
        <w:rPr>
          <w:rFonts w:ascii="Arial" w:hAnsi="Arial" w:cs="Arial"/>
          <w:sz w:val="20"/>
        </w:rPr>
        <w:t xml:space="preserve"> {RFP}</w:t>
      </w:r>
      <w:r w:rsidRPr="008918DF">
        <w:rPr>
          <w:rFonts w:ascii="Arial" w:hAnsi="Arial" w:cs="Arial"/>
          <w:sz w:val="20"/>
        </w:rPr>
        <w:t xml:space="preserve"> </w:t>
      </w:r>
      <w:r w:rsidR="00A54E7A">
        <w:rPr>
          <w:rFonts w:ascii="Arial" w:hAnsi="Arial" w:cs="Arial"/>
          <w:sz w:val="20"/>
        </w:rPr>
        <w:t>#18DPP00229</w:t>
      </w:r>
    </w:p>
    <w:p w14:paraId="484D4657" w14:textId="1B14E721" w:rsidR="00A54E7A" w:rsidRPr="008918DF" w:rsidRDefault="00A54E7A" w:rsidP="007E07D1">
      <w:pPr>
        <w:ind w:left="720"/>
        <w:jc w:val="center"/>
        <w:rPr>
          <w:rFonts w:ascii="Arial" w:hAnsi="Arial" w:cs="Arial"/>
          <w:b/>
        </w:rPr>
      </w:pPr>
      <w:r>
        <w:rPr>
          <w:rFonts w:ascii="Arial" w:hAnsi="Arial" w:cs="Arial"/>
          <w:b/>
        </w:rPr>
        <w:t>T2817 – Rental of a Truck Mounted Spray Injection Patchi</w:t>
      </w:r>
      <w:r w:rsidR="007E07D1">
        <w:rPr>
          <w:rFonts w:ascii="Arial" w:hAnsi="Arial" w:cs="Arial"/>
          <w:b/>
        </w:rPr>
        <w:t xml:space="preserve">ng System and Mastic Melter for </w:t>
      </w:r>
      <w:r>
        <w:rPr>
          <w:rFonts w:ascii="Arial" w:hAnsi="Arial" w:cs="Arial"/>
          <w:b/>
        </w:rPr>
        <w:t>NJDOT</w:t>
      </w:r>
    </w:p>
    <w:p w14:paraId="03C6B429" w14:textId="77777777" w:rsidR="00364A22" w:rsidRDefault="00364A22" w:rsidP="007E07D1">
      <w:pPr>
        <w:tabs>
          <w:tab w:val="left" w:pos="0"/>
        </w:tabs>
        <w:jc w:val="center"/>
        <w:outlineLvl w:val="0"/>
        <w:rPr>
          <w:rFonts w:ascii="Arial" w:hAnsi="Arial" w:cs="Arial"/>
          <w:b/>
        </w:rPr>
      </w:pPr>
    </w:p>
    <w:p w14:paraId="03C6B42A" w14:textId="77777777" w:rsidR="00364A22" w:rsidRDefault="00364A22" w:rsidP="007E07D1">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2042273"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Bid Solicitation</w:t>
      </w:r>
      <w:r w:rsidR="007E07D1">
        <w:rPr>
          <w:rFonts w:ascii="Arial" w:hAnsi="Arial" w:cs="Arial"/>
        </w:rPr>
        <w:t xml:space="preserve"> {RFP}</w:t>
      </w:r>
      <w:r w:rsidR="007E56C8" w:rsidRPr="009C76AA">
        <w:rPr>
          <w:rFonts w:ascii="Arial" w:hAnsi="Arial" w:cs="Arial"/>
        </w:rPr>
        <w:t xml:space="preserve">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757F4" w14:paraId="29EE6CCF" w14:textId="77777777" w:rsidTr="002420F8">
        <w:tc>
          <w:tcPr>
            <w:tcW w:w="877" w:type="dxa"/>
            <w:tcBorders>
              <w:top w:val="single" w:sz="4" w:space="0" w:color="auto"/>
              <w:left w:val="single" w:sz="4" w:space="0" w:color="auto"/>
              <w:bottom w:val="single" w:sz="4" w:space="0" w:color="auto"/>
              <w:right w:val="single" w:sz="4" w:space="0" w:color="auto"/>
            </w:tcBorders>
          </w:tcPr>
          <w:p w14:paraId="72E6FA43" w14:textId="5364772A" w:rsidR="005757F4" w:rsidRDefault="005757F4"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D1D8E0C" w14:textId="77777777" w:rsidR="00DA4ADF" w:rsidRDefault="00DA4ADF" w:rsidP="005663AD">
            <w:pPr>
              <w:tabs>
                <w:tab w:val="left" w:pos="0"/>
              </w:tabs>
              <w:overflowPunct w:val="0"/>
              <w:autoSpaceDE w:val="0"/>
              <w:autoSpaceDN w:val="0"/>
              <w:adjustRightInd w:val="0"/>
              <w:jc w:val="center"/>
              <w:rPr>
                <w:rFonts w:ascii="Arial" w:hAnsi="Arial" w:cs="Arial"/>
                <w:b/>
              </w:rPr>
            </w:pPr>
            <w:r>
              <w:rPr>
                <w:rFonts w:ascii="Arial" w:hAnsi="Arial" w:cs="Arial"/>
                <w:b/>
              </w:rPr>
              <w:t>Section 1.1</w:t>
            </w:r>
          </w:p>
          <w:p w14:paraId="221BC6AA" w14:textId="5E00BB47" w:rsidR="005757F4" w:rsidRPr="00535ADA" w:rsidRDefault="005757F4" w:rsidP="005663AD">
            <w:pPr>
              <w:tabs>
                <w:tab w:val="left" w:pos="0"/>
              </w:tabs>
              <w:overflowPunct w:val="0"/>
              <w:autoSpaceDE w:val="0"/>
              <w:autoSpaceDN w:val="0"/>
              <w:adjustRightInd w:val="0"/>
              <w:jc w:val="center"/>
              <w:rPr>
                <w:rFonts w:ascii="Arial" w:hAnsi="Arial" w:cs="Arial"/>
                <w:b/>
              </w:rPr>
            </w:pPr>
            <w:r>
              <w:rPr>
                <w:rFonts w:ascii="Arial" w:hAnsi="Arial" w:cs="Arial"/>
                <w:b/>
              </w:rPr>
              <w:t xml:space="preserve"> Purpose &amp; Intent</w:t>
            </w:r>
          </w:p>
        </w:tc>
        <w:tc>
          <w:tcPr>
            <w:tcW w:w="7200" w:type="dxa"/>
            <w:tcBorders>
              <w:top w:val="single" w:sz="4" w:space="0" w:color="auto"/>
              <w:left w:val="single" w:sz="4" w:space="0" w:color="auto"/>
              <w:bottom w:val="single" w:sz="4" w:space="0" w:color="auto"/>
              <w:right w:val="single" w:sz="4" w:space="0" w:color="auto"/>
            </w:tcBorders>
          </w:tcPr>
          <w:p w14:paraId="06C625AE" w14:textId="77777777" w:rsidR="005757F4" w:rsidRPr="008C4B19" w:rsidRDefault="005757F4" w:rsidP="00BA4999">
            <w:pPr>
              <w:tabs>
                <w:tab w:val="left" w:pos="0"/>
              </w:tabs>
              <w:overflowPunct w:val="0"/>
              <w:autoSpaceDE w:val="0"/>
              <w:autoSpaceDN w:val="0"/>
              <w:adjustRightInd w:val="0"/>
              <w:jc w:val="both"/>
              <w:rPr>
                <w:rFonts w:ascii="Arial" w:hAnsi="Arial" w:cs="Arial"/>
                <w:b/>
                <w:sz w:val="18"/>
              </w:rPr>
            </w:pPr>
            <w:r w:rsidRPr="008C4B19">
              <w:rPr>
                <w:rFonts w:ascii="Arial" w:hAnsi="Arial" w:cs="Arial"/>
                <w:b/>
                <w:sz w:val="18"/>
              </w:rPr>
              <w:t>We are interested in bidding the project, but we do not actually have the physical equipment (Truck Mounted Patching System &amp; the Mastic Melter). We were wondering, since we are an approved Emulsion Manufacturer, if we could submit a bid solely for the emulsified asphalt CRS-2 oil item. Please let me know if this is acceptable. By allowing us to bid this item, there is a possibility for the state to save money. Looking forward to hearing some feedback. Thank you.</w:t>
            </w:r>
          </w:p>
          <w:p w14:paraId="7AA04399" w14:textId="77777777" w:rsidR="005757F4" w:rsidRDefault="005757F4" w:rsidP="00BA4999">
            <w:pPr>
              <w:tabs>
                <w:tab w:val="left" w:pos="0"/>
              </w:tabs>
              <w:overflowPunct w:val="0"/>
              <w:autoSpaceDE w:val="0"/>
              <w:autoSpaceDN w:val="0"/>
              <w:adjustRightInd w:val="0"/>
              <w:jc w:val="both"/>
            </w:pPr>
          </w:p>
          <w:p w14:paraId="4FCC4A78" w14:textId="73AA4BA6" w:rsidR="003F328E" w:rsidRPr="00BD506D" w:rsidRDefault="00951F52" w:rsidP="00BA4999">
            <w:pPr>
              <w:tabs>
                <w:tab w:val="left" w:pos="0"/>
              </w:tabs>
              <w:overflowPunct w:val="0"/>
              <w:autoSpaceDE w:val="0"/>
              <w:autoSpaceDN w:val="0"/>
              <w:adjustRightInd w:val="0"/>
              <w:jc w:val="both"/>
              <w:rPr>
                <w:rFonts w:ascii="Arial" w:hAnsi="Arial" w:cs="Arial"/>
                <w:sz w:val="18"/>
                <w:szCs w:val="18"/>
              </w:rPr>
            </w:pPr>
            <w:r w:rsidRPr="00BD506D">
              <w:rPr>
                <w:rFonts w:ascii="Arial" w:hAnsi="Arial" w:cs="Arial"/>
                <w:sz w:val="18"/>
                <w:szCs w:val="18"/>
              </w:rPr>
              <w:t>As specified by Section 1.1 of the Revised Bid Solicitation</w:t>
            </w:r>
            <w:r w:rsidR="007E07D1">
              <w:rPr>
                <w:rFonts w:ascii="Arial" w:hAnsi="Arial" w:cs="Arial"/>
                <w:sz w:val="18"/>
                <w:szCs w:val="18"/>
              </w:rPr>
              <w:t xml:space="preserve"> {RFP}</w:t>
            </w:r>
            <w:r w:rsidR="003F328E" w:rsidRPr="00BD506D">
              <w:rPr>
                <w:rFonts w:ascii="Arial" w:hAnsi="Arial" w:cs="Arial"/>
                <w:sz w:val="18"/>
                <w:szCs w:val="18"/>
              </w:rPr>
              <w:t xml:space="preserve"> entitled, “T2817 REVISED </w:t>
            </w:r>
            <w:r w:rsidR="005776B5">
              <w:rPr>
                <w:rFonts w:ascii="Arial" w:hAnsi="Arial" w:cs="Arial"/>
                <w:sz w:val="18"/>
                <w:szCs w:val="18"/>
              </w:rPr>
              <w:t>R</w:t>
            </w:r>
            <w:r w:rsidR="007E07D1">
              <w:rPr>
                <w:rFonts w:ascii="Arial" w:hAnsi="Arial" w:cs="Arial"/>
                <w:sz w:val="18"/>
                <w:szCs w:val="18"/>
              </w:rPr>
              <w:t>FP</w:t>
            </w:r>
            <w:r w:rsidR="00A0752D" w:rsidRPr="00BD506D">
              <w:rPr>
                <w:rFonts w:ascii="Arial" w:hAnsi="Arial" w:cs="Arial"/>
                <w:sz w:val="18"/>
                <w:szCs w:val="18"/>
              </w:rPr>
              <w:t xml:space="preserve"> 04/13/18;”</w:t>
            </w:r>
          </w:p>
          <w:p w14:paraId="37A69E21" w14:textId="77777777" w:rsidR="003F328E" w:rsidRDefault="003F328E" w:rsidP="00BA4999">
            <w:pPr>
              <w:tabs>
                <w:tab w:val="left" w:pos="0"/>
              </w:tabs>
              <w:overflowPunct w:val="0"/>
              <w:autoSpaceDE w:val="0"/>
              <w:autoSpaceDN w:val="0"/>
              <w:adjustRightInd w:val="0"/>
              <w:jc w:val="both"/>
              <w:rPr>
                <w:rFonts w:ascii="Arial" w:hAnsi="Arial" w:cs="Arial"/>
                <w:sz w:val="18"/>
              </w:rPr>
            </w:pPr>
          </w:p>
          <w:p w14:paraId="5133F708" w14:textId="03BA06EB" w:rsidR="00951F52" w:rsidRDefault="003F0290" w:rsidP="00BA4999">
            <w:pPr>
              <w:tabs>
                <w:tab w:val="left" w:pos="0"/>
              </w:tabs>
              <w:overflowPunct w:val="0"/>
              <w:autoSpaceDE w:val="0"/>
              <w:autoSpaceDN w:val="0"/>
              <w:adjustRightInd w:val="0"/>
              <w:jc w:val="both"/>
              <w:rPr>
                <w:rFonts w:ascii="Arial" w:hAnsi="Arial" w:cs="Arial"/>
                <w:sz w:val="18"/>
              </w:rPr>
            </w:pPr>
            <w:r>
              <w:rPr>
                <w:rFonts w:ascii="Arial" w:hAnsi="Arial" w:cs="Arial"/>
                <w:sz w:val="18"/>
              </w:rPr>
              <w:t>“</w:t>
            </w:r>
            <w:r w:rsidR="003F328E">
              <w:rPr>
                <w:rFonts w:ascii="Arial" w:hAnsi="Arial" w:cs="Arial"/>
                <w:sz w:val="18"/>
              </w:rPr>
              <w:t>T</w:t>
            </w:r>
            <w:r w:rsidRPr="003F0290">
              <w:rPr>
                <w:rFonts w:ascii="Arial" w:hAnsi="Arial" w:cs="Arial"/>
                <w:sz w:val="18"/>
              </w:rPr>
              <w:t>he purpose of this Bid Solicitation {RFP} is to solicit Quotes {Proposals} for the rental of a Truck Mounted Spray Injection Patching System (“Patching System”) and Mastic Melter System (“Melter”), that includes trucks, patching units, training and all supplies and materials.</w:t>
            </w:r>
            <w:r>
              <w:rPr>
                <w:rFonts w:ascii="Arial" w:hAnsi="Arial" w:cs="Arial"/>
                <w:sz w:val="18"/>
              </w:rPr>
              <w:t>” Additionally</w:t>
            </w:r>
            <w:r w:rsidR="001D55BD">
              <w:rPr>
                <w:rFonts w:ascii="Arial" w:hAnsi="Arial" w:cs="Arial"/>
                <w:sz w:val="18"/>
              </w:rPr>
              <w:t>,</w:t>
            </w:r>
            <w:r>
              <w:rPr>
                <w:rFonts w:ascii="Arial" w:hAnsi="Arial" w:cs="Arial"/>
                <w:sz w:val="18"/>
              </w:rPr>
              <w:t xml:space="preserve"> It is noted that </w:t>
            </w:r>
            <w:r w:rsidR="00951F52">
              <w:rPr>
                <w:rFonts w:ascii="Arial" w:hAnsi="Arial" w:cs="Arial"/>
                <w:sz w:val="18"/>
              </w:rPr>
              <w:t>the State intends to award one (1) Blanket P.O. {Contract} for each of</w:t>
            </w:r>
            <w:r w:rsidR="00EE0604">
              <w:rPr>
                <w:rFonts w:ascii="Arial" w:hAnsi="Arial" w:cs="Arial"/>
                <w:sz w:val="18"/>
              </w:rPr>
              <w:t xml:space="preserve"> the</w:t>
            </w:r>
            <w:r w:rsidR="00951F52">
              <w:rPr>
                <w:rFonts w:ascii="Arial" w:hAnsi="Arial" w:cs="Arial"/>
                <w:sz w:val="18"/>
              </w:rPr>
              <w:t xml:space="preserve"> </w:t>
            </w:r>
            <w:r w:rsidR="00EE0604">
              <w:rPr>
                <w:rFonts w:ascii="Arial" w:hAnsi="Arial" w:cs="Arial"/>
                <w:sz w:val="18"/>
              </w:rPr>
              <w:t xml:space="preserve">two (2) </w:t>
            </w:r>
            <w:r w:rsidR="00951F52">
              <w:rPr>
                <w:rFonts w:ascii="Arial" w:hAnsi="Arial" w:cs="Arial"/>
                <w:sz w:val="18"/>
              </w:rPr>
              <w:t>machine types and associated services (Patching System and Melter).</w:t>
            </w:r>
          </w:p>
          <w:p w14:paraId="5198C02D" w14:textId="77777777" w:rsidR="00951F52" w:rsidRDefault="00951F52" w:rsidP="00BA4999">
            <w:pPr>
              <w:tabs>
                <w:tab w:val="left" w:pos="0"/>
              </w:tabs>
              <w:overflowPunct w:val="0"/>
              <w:autoSpaceDE w:val="0"/>
              <w:autoSpaceDN w:val="0"/>
              <w:adjustRightInd w:val="0"/>
              <w:jc w:val="both"/>
              <w:rPr>
                <w:rFonts w:ascii="Arial" w:hAnsi="Arial" w:cs="Arial"/>
                <w:sz w:val="18"/>
              </w:rPr>
            </w:pPr>
          </w:p>
          <w:p w14:paraId="4B05E3D8" w14:textId="67251026" w:rsidR="00951F52" w:rsidRDefault="00951F52" w:rsidP="00520C2B">
            <w:pPr>
              <w:tabs>
                <w:tab w:val="left" w:pos="0"/>
              </w:tabs>
              <w:overflowPunct w:val="0"/>
              <w:autoSpaceDE w:val="0"/>
              <w:autoSpaceDN w:val="0"/>
              <w:adjustRightInd w:val="0"/>
              <w:jc w:val="both"/>
              <w:rPr>
                <w:rFonts w:ascii="Arial" w:hAnsi="Arial" w:cs="Arial"/>
                <w:sz w:val="18"/>
              </w:rPr>
            </w:pPr>
            <w:r>
              <w:rPr>
                <w:rFonts w:ascii="Arial" w:hAnsi="Arial" w:cs="Arial"/>
                <w:sz w:val="18"/>
              </w:rPr>
              <w:t>Additionally, a</w:t>
            </w:r>
            <w:r w:rsidR="00DA4ADF" w:rsidRPr="008C4B19">
              <w:rPr>
                <w:rFonts w:ascii="Arial" w:hAnsi="Arial" w:cs="Arial"/>
                <w:sz w:val="18"/>
              </w:rPr>
              <w:t>s specified by Section 4.4.5.2</w:t>
            </w:r>
            <w:r w:rsidR="001D55BD">
              <w:rPr>
                <w:rFonts w:ascii="Arial" w:hAnsi="Arial" w:cs="Arial"/>
                <w:sz w:val="18"/>
              </w:rPr>
              <w:t xml:space="preserve">, </w:t>
            </w:r>
            <w:r w:rsidR="001D55BD">
              <w:rPr>
                <w:rFonts w:ascii="Arial" w:hAnsi="Arial" w:cs="Arial"/>
                <w:i/>
                <w:sz w:val="18"/>
              </w:rPr>
              <w:t>Price Sheet/Schedule Attachment Instructions,</w:t>
            </w:r>
            <w:r w:rsidR="00DA4ADF" w:rsidRPr="008C4B19">
              <w:rPr>
                <w:rFonts w:ascii="Arial" w:hAnsi="Arial" w:cs="Arial"/>
                <w:sz w:val="18"/>
              </w:rPr>
              <w:t xml:space="preserve"> of the Revised Bid Solicitation</w:t>
            </w:r>
            <w:r w:rsidR="007E07D1">
              <w:rPr>
                <w:rFonts w:ascii="Arial" w:hAnsi="Arial" w:cs="Arial"/>
                <w:sz w:val="18"/>
              </w:rPr>
              <w:t xml:space="preserve"> {RFP}</w:t>
            </w:r>
            <w:r w:rsidR="00DA4ADF" w:rsidRPr="008C4B19">
              <w:rPr>
                <w:rFonts w:ascii="Arial" w:hAnsi="Arial" w:cs="Arial"/>
                <w:sz w:val="18"/>
              </w:rPr>
              <w:t xml:space="preserve">, the State is requiring Vendors {Bidders} to provide pricing for all required lines for each machine type it is bidding upon.  </w:t>
            </w:r>
          </w:p>
          <w:p w14:paraId="1EA13802" w14:textId="3AFAD6C4" w:rsidR="005757F4" w:rsidRDefault="005757F4" w:rsidP="003F328E">
            <w:pPr>
              <w:tabs>
                <w:tab w:val="left" w:pos="0"/>
              </w:tabs>
              <w:overflowPunct w:val="0"/>
              <w:autoSpaceDE w:val="0"/>
              <w:autoSpaceDN w:val="0"/>
              <w:adjustRightInd w:val="0"/>
              <w:rPr>
                <w:rFonts w:ascii="Arial" w:hAnsi="Arial" w:cs="Arial"/>
                <w:b/>
                <w:color w:val="000000"/>
                <w:sz w:val="18"/>
                <w:szCs w:val="16"/>
              </w:rPr>
            </w:pP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2867FA1" w:rsidR="008918DF" w:rsidRDefault="005757F4"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9953BFF" w14:textId="77777777" w:rsidR="008918DF" w:rsidRPr="00535ADA" w:rsidRDefault="00535ADA" w:rsidP="005663AD">
            <w:pPr>
              <w:tabs>
                <w:tab w:val="left" w:pos="0"/>
              </w:tabs>
              <w:overflowPunct w:val="0"/>
              <w:autoSpaceDE w:val="0"/>
              <w:autoSpaceDN w:val="0"/>
              <w:adjustRightInd w:val="0"/>
              <w:jc w:val="center"/>
              <w:rPr>
                <w:rFonts w:ascii="Arial" w:hAnsi="Arial" w:cs="Arial"/>
                <w:b/>
              </w:rPr>
            </w:pPr>
            <w:r w:rsidRPr="00535ADA">
              <w:rPr>
                <w:rFonts w:ascii="Arial" w:hAnsi="Arial" w:cs="Arial"/>
                <w:b/>
              </w:rPr>
              <w:t>Section 3.2.4</w:t>
            </w:r>
          </w:p>
          <w:p w14:paraId="03C6B435" w14:textId="2E7D5B2B" w:rsidR="00535ADA" w:rsidRDefault="00535ADA" w:rsidP="005663AD">
            <w:pPr>
              <w:tabs>
                <w:tab w:val="left" w:pos="0"/>
              </w:tabs>
              <w:overflowPunct w:val="0"/>
              <w:autoSpaceDE w:val="0"/>
              <w:autoSpaceDN w:val="0"/>
              <w:adjustRightInd w:val="0"/>
              <w:jc w:val="center"/>
              <w:rPr>
                <w:rFonts w:ascii="Arial" w:hAnsi="Arial" w:cs="Arial"/>
              </w:rPr>
            </w:pPr>
            <w:r w:rsidRPr="00535ADA">
              <w:rPr>
                <w:rFonts w:ascii="Arial" w:hAnsi="Arial" w:cs="Arial"/>
                <w:b/>
              </w:rPr>
              <w:t>Patching System Operator Training and Technical Support</w:t>
            </w:r>
          </w:p>
        </w:tc>
        <w:tc>
          <w:tcPr>
            <w:tcW w:w="7200" w:type="dxa"/>
            <w:tcBorders>
              <w:top w:val="single" w:sz="4" w:space="0" w:color="auto"/>
              <w:left w:val="single" w:sz="4" w:space="0" w:color="auto"/>
              <w:bottom w:val="single" w:sz="4" w:space="0" w:color="auto"/>
              <w:right w:val="single" w:sz="4" w:space="0" w:color="auto"/>
            </w:tcBorders>
          </w:tcPr>
          <w:p w14:paraId="7FCA2397" w14:textId="33D1E5D0" w:rsidR="00A723D6" w:rsidRDefault="00DA4ADF" w:rsidP="00112966">
            <w:pPr>
              <w:tabs>
                <w:tab w:val="left" w:pos="0"/>
              </w:tabs>
              <w:overflowPunct w:val="0"/>
              <w:autoSpaceDE w:val="0"/>
              <w:autoSpaceDN w:val="0"/>
              <w:adjustRightInd w:val="0"/>
              <w:jc w:val="both"/>
              <w:rPr>
                <w:rFonts w:ascii="Arial" w:hAnsi="Arial" w:cs="Arial"/>
                <w:b/>
                <w:color w:val="000000"/>
                <w:sz w:val="18"/>
                <w:szCs w:val="16"/>
              </w:rPr>
            </w:pPr>
            <w:r>
              <w:rPr>
                <w:rFonts w:ascii="Arial" w:hAnsi="Arial" w:cs="Arial"/>
                <w:b/>
                <w:color w:val="000000"/>
                <w:sz w:val="18"/>
                <w:szCs w:val="16"/>
              </w:rPr>
              <w:t>This section s</w:t>
            </w:r>
            <w:r w:rsidR="006D48E6" w:rsidRPr="00C80A02">
              <w:rPr>
                <w:rFonts w:ascii="Arial" w:hAnsi="Arial" w:cs="Arial"/>
                <w:b/>
                <w:color w:val="000000"/>
                <w:sz w:val="18"/>
                <w:szCs w:val="16"/>
              </w:rPr>
              <w:t>ets forth the training requireme</w:t>
            </w:r>
            <w:r w:rsidR="00C30C59">
              <w:rPr>
                <w:rFonts w:ascii="Arial" w:hAnsi="Arial" w:cs="Arial"/>
                <w:b/>
                <w:color w:val="000000"/>
                <w:sz w:val="18"/>
                <w:szCs w:val="16"/>
              </w:rPr>
              <w:t>nt of 40 hours of training for “yard training”</w:t>
            </w:r>
            <w:r w:rsidR="006D48E6" w:rsidRPr="00C80A02">
              <w:rPr>
                <w:rFonts w:ascii="Arial" w:hAnsi="Arial" w:cs="Arial"/>
                <w:b/>
                <w:color w:val="000000"/>
                <w:sz w:val="18"/>
                <w:szCs w:val="16"/>
              </w:rPr>
              <w:t xml:space="preserve"> and 40</w:t>
            </w:r>
            <w:r w:rsidR="00C30C59">
              <w:rPr>
                <w:rFonts w:ascii="Arial" w:hAnsi="Arial" w:cs="Arial"/>
                <w:b/>
                <w:color w:val="000000"/>
                <w:sz w:val="18"/>
                <w:szCs w:val="16"/>
              </w:rPr>
              <w:t xml:space="preserve"> hours of training “on the road”</w:t>
            </w:r>
            <w:r w:rsidR="006D48E6" w:rsidRPr="00C80A02">
              <w:rPr>
                <w:rFonts w:ascii="Arial" w:hAnsi="Arial" w:cs="Arial"/>
                <w:b/>
                <w:color w:val="000000"/>
                <w:sz w:val="18"/>
                <w:szCs w:val="16"/>
              </w:rPr>
              <w:t xml:space="preserve"> per unit, within this section the training requirement when spread between and among the historical use of between 9 and 13 trucks per year, would require, conservatively, 900 aggregate hours of training? </w:t>
            </w:r>
            <w:r w:rsidR="00112966">
              <w:rPr>
                <w:rFonts w:ascii="Arial" w:hAnsi="Arial" w:cs="Arial"/>
                <w:b/>
                <w:color w:val="000000"/>
                <w:sz w:val="18"/>
                <w:szCs w:val="16"/>
              </w:rPr>
              <w:t>S</w:t>
            </w:r>
            <w:r w:rsidR="006D48E6" w:rsidRPr="00C80A02">
              <w:rPr>
                <w:rFonts w:ascii="Arial" w:hAnsi="Arial" w:cs="Arial"/>
                <w:b/>
                <w:color w:val="000000"/>
                <w:sz w:val="18"/>
                <w:szCs w:val="16"/>
              </w:rPr>
              <w:t>uch a training requirement may preclude multiple units being placed into service at the</w:t>
            </w:r>
            <w:r w:rsidR="00C30C59">
              <w:rPr>
                <w:rFonts w:ascii="Arial" w:hAnsi="Arial" w:cs="Arial"/>
                <w:b/>
                <w:color w:val="000000"/>
                <w:sz w:val="18"/>
                <w:szCs w:val="16"/>
              </w:rPr>
              <w:t xml:space="preserve"> same time. </w:t>
            </w:r>
          </w:p>
          <w:p w14:paraId="6D5C6140" w14:textId="77777777" w:rsidR="00A723D6" w:rsidRDefault="00A723D6" w:rsidP="00112966">
            <w:pPr>
              <w:tabs>
                <w:tab w:val="left" w:pos="0"/>
              </w:tabs>
              <w:overflowPunct w:val="0"/>
              <w:autoSpaceDE w:val="0"/>
              <w:autoSpaceDN w:val="0"/>
              <w:adjustRightInd w:val="0"/>
              <w:jc w:val="both"/>
              <w:rPr>
                <w:rFonts w:ascii="Arial" w:hAnsi="Arial" w:cs="Arial"/>
                <w:b/>
                <w:color w:val="000000"/>
                <w:sz w:val="18"/>
                <w:szCs w:val="16"/>
              </w:rPr>
            </w:pPr>
          </w:p>
          <w:p w14:paraId="0B459732" w14:textId="08C44A20" w:rsidR="008918DF" w:rsidRPr="00C80A02" w:rsidRDefault="00C30C59" w:rsidP="00112966">
            <w:pPr>
              <w:tabs>
                <w:tab w:val="left" w:pos="0"/>
              </w:tabs>
              <w:overflowPunct w:val="0"/>
              <w:autoSpaceDE w:val="0"/>
              <w:autoSpaceDN w:val="0"/>
              <w:adjustRightInd w:val="0"/>
              <w:jc w:val="both"/>
              <w:rPr>
                <w:rFonts w:ascii="Arial" w:hAnsi="Arial" w:cs="Arial"/>
                <w:b/>
                <w:color w:val="000000"/>
                <w:sz w:val="18"/>
                <w:szCs w:val="16"/>
              </w:rPr>
            </w:pPr>
            <w:r>
              <w:rPr>
                <w:rFonts w:ascii="Arial" w:hAnsi="Arial" w:cs="Arial"/>
                <w:b/>
                <w:color w:val="000000"/>
                <w:sz w:val="18"/>
                <w:szCs w:val="16"/>
              </w:rPr>
              <w:t>Accordingly, could “yard training”</w:t>
            </w:r>
            <w:r w:rsidR="006D48E6" w:rsidRPr="00C80A02">
              <w:rPr>
                <w:rFonts w:ascii="Arial" w:hAnsi="Arial" w:cs="Arial"/>
                <w:b/>
                <w:color w:val="000000"/>
                <w:sz w:val="18"/>
                <w:szCs w:val="16"/>
              </w:rPr>
              <w:t xml:space="preserve"> be completed by gathering all potential NJDOT operators, or some subset of that gro</w:t>
            </w:r>
            <w:r>
              <w:rPr>
                <w:rFonts w:ascii="Arial" w:hAnsi="Arial" w:cs="Arial"/>
                <w:b/>
                <w:color w:val="000000"/>
                <w:sz w:val="18"/>
                <w:szCs w:val="16"/>
              </w:rPr>
              <w:t>up, at a singular location for “yard training”</w:t>
            </w:r>
            <w:r w:rsidR="006D48E6" w:rsidRPr="00C80A02">
              <w:rPr>
                <w:rFonts w:ascii="Arial" w:hAnsi="Arial" w:cs="Arial"/>
                <w:b/>
                <w:color w:val="000000"/>
                <w:sz w:val="18"/>
                <w:szCs w:val="16"/>
              </w:rPr>
              <w:t xml:space="preserve"> of such groups at the same time? By way of further explanation, our 20 years</w:t>
            </w:r>
            <w:r>
              <w:rPr>
                <w:rFonts w:ascii="Arial" w:hAnsi="Arial" w:cs="Arial"/>
                <w:b/>
                <w:color w:val="000000"/>
                <w:sz w:val="18"/>
                <w:szCs w:val="16"/>
              </w:rPr>
              <w:t xml:space="preserve"> of experience, indicates that “</w:t>
            </w:r>
            <w:r w:rsidR="006D48E6" w:rsidRPr="00C80A02">
              <w:rPr>
                <w:rFonts w:ascii="Arial" w:hAnsi="Arial" w:cs="Arial"/>
                <w:b/>
                <w:color w:val="000000"/>
                <w:sz w:val="18"/>
                <w:szCs w:val="16"/>
              </w:rPr>
              <w:t>yard training</w:t>
            </w:r>
            <w:r>
              <w:rPr>
                <w:rFonts w:ascii="Arial" w:hAnsi="Arial" w:cs="Arial"/>
                <w:b/>
                <w:color w:val="000000"/>
                <w:sz w:val="18"/>
                <w:szCs w:val="16"/>
              </w:rPr>
              <w:t>”</w:t>
            </w:r>
            <w:r w:rsidR="006D48E6" w:rsidRPr="00C80A02">
              <w:rPr>
                <w:rFonts w:ascii="Arial" w:hAnsi="Arial" w:cs="Arial"/>
                <w:b/>
                <w:color w:val="000000"/>
                <w:sz w:val="18"/>
                <w:szCs w:val="16"/>
              </w:rPr>
              <w:t xml:space="preserve"> of groups of more than 15 begins to lose effectiveness.</w:t>
            </w:r>
          </w:p>
          <w:p w14:paraId="77FCB2D1" w14:textId="77777777" w:rsidR="006468E8" w:rsidRDefault="006468E8" w:rsidP="00112966">
            <w:pPr>
              <w:tabs>
                <w:tab w:val="left" w:pos="0"/>
              </w:tabs>
              <w:overflowPunct w:val="0"/>
              <w:autoSpaceDE w:val="0"/>
              <w:autoSpaceDN w:val="0"/>
              <w:adjustRightInd w:val="0"/>
              <w:jc w:val="both"/>
              <w:rPr>
                <w:rFonts w:ascii="Arial" w:hAnsi="Arial" w:cs="Arial"/>
                <w:sz w:val="18"/>
              </w:rPr>
            </w:pPr>
          </w:p>
          <w:p w14:paraId="4F1096CC" w14:textId="02B07233" w:rsidR="006468E8" w:rsidRDefault="006468E8" w:rsidP="00112966">
            <w:pPr>
              <w:tabs>
                <w:tab w:val="left" w:pos="0"/>
              </w:tabs>
              <w:overflowPunct w:val="0"/>
              <w:autoSpaceDE w:val="0"/>
              <w:autoSpaceDN w:val="0"/>
              <w:adjustRightInd w:val="0"/>
              <w:jc w:val="both"/>
              <w:rPr>
                <w:rFonts w:ascii="Arial" w:hAnsi="Arial" w:cs="Arial"/>
                <w:sz w:val="18"/>
              </w:rPr>
            </w:pPr>
            <w:r>
              <w:rPr>
                <w:rFonts w:ascii="Arial" w:hAnsi="Arial" w:cs="Arial"/>
                <w:sz w:val="18"/>
              </w:rPr>
              <w:t>The State reserves the right to require training sessions that include one (1) or multiple NJDOT operators</w:t>
            </w:r>
            <w:r w:rsidR="00575513">
              <w:rPr>
                <w:rFonts w:ascii="Arial" w:hAnsi="Arial" w:cs="Arial"/>
                <w:sz w:val="18"/>
              </w:rPr>
              <w:t xml:space="preserve"> at a time</w:t>
            </w:r>
            <w:r w:rsidR="00347EA7">
              <w:rPr>
                <w:rFonts w:ascii="Arial" w:hAnsi="Arial" w:cs="Arial"/>
                <w:sz w:val="18"/>
              </w:rPr>
              <w:t>, if applicable</w:t>
            </w:r>
            <w:r w:rsidR="0012512C">
              <w:rPr>
                <w:rFonts w:ascii="Arial" w:hAnsi="Arial" w:cs="Arial"/>
                <w:sz w:val="18"/>
              </w:rPr>
              <w:t xml:space="preserve"> to the type of training being performed</w:t>
            </w:r>
            <w:r w:rsidR="00347EA7">
              <w:rPr>
                <w:rFonts w:ascii="Arial" w:hAnsi="Arial" w:cs="Arial"/>
                <w:sz w:val="18"/>
              </w:rPr>
              <w:t>.</w:t>
            </w:r>
            <w:r>
              <w:rPr>
                <w:rFonts w:ascii="Arial" w:hAnsi="Arial" w:cs="Arial"/>
                <w:sz w:val="18"/>
              </w:rPr>
              <w:t xml:space="preserve">  The Vendor {Contractor} will be compensated at an hourly rate for each training session performed.  Payment will be based upon the amount of hours spent training, not the amount of operators trained.  </w:t>
            </w:r>
            <w:r w:rsidR="00575513">
              <w:rPr>
                <w:rFonts w:ascii="Arial" w:hAnsi="Arial" w:cs="Arial"/>
                <w:sz w:val="18"/>
              </w:rPr>
              <w:t>All training schedules and timeframes must be approved by</w:t>
            </w:r>
            <w:r w:rsidR="00347EA7">
              <w:rPr>
                <w:rFonts w:ascii="Arial" w:hAnsi="Arial" w:cs="Arial"/>
                <w:sz w:val="18"/>
              </w:rPr>
              <w:t xml:space="preserve"> the Using Agency</w:t>
            </w:r>
            <w:r w:rsidR="00575513">
              <w:rPr>
                <w:rFonts w:ascii="Arial" w:hAnsi="Arial" w:cs="Arial"/>
                <w:sz w:val="18"/>
              </w:rPr>
              <w:t xml:space="preserve"> in advance.</w:t>
            </w:r>
          </w:p>
          <w:p w14:paraId="215F3FA8" w14:textId="77777777" w:rsidR="006B2D26" w:rsidRDefault="006B2D26" w:rsidP="00112966">
            <w:pPr>
              <w:tabs>
                <w:tab w:val="left" w:pos="0"/>
              </w:tabs>
              <w:overflowPunct w:val="0"/>
              <w:autoSpaceDE w:val="0"/>
              <w:autoSpaceDN w:val="0"/>
              <w:adjustRightInd w:val="0"/>
              <w:jc w:val="both"/>
              <w:rPr>
                <w:rFonts w:ascii="Arial" w:hAnsi="Arial" w:cs="Arial"/>
                <w:sz w:val="18"/>
              </w:rPr>
            </w:pPr>
          </w:p>
          <w:p w14:paraId="1F904B54" w14:textId="7B4DD086" w:rsidR="006B2D26" w:rsidRDefault="00036670" w:rsidP="00112966">
            <w:pPr>
              <w:tabs>
                <w:tab w:val="left" w:pos="0"/>
              </w:tabs>
              <w:overflowPunct w:val="0"/>
              <w:autoSpaceDE w:val="0"/>
              <w:autoSpaceDN w:val="0"/>
              <w:adjustRightInd w:val="0"/>
              <w:jc w:val="both"/>
              <w:rPr>
                <w:rFonts w:ascii="Arial" w:hAnsi="Arial" w:cs="Arial"/>
                <w:sz w:val="18"/>
              </w:rPr>
            </w:pPr>
            <w:r>
              <w:rPr>
                <w:rFonts w:ascii="Arial" w:hAnsi="Arial" w:cs="Arial"/>
                <w:sz w:val="18"/>
              </w:rPr>
              <w:t>Additionally, p</w:t>
            </w:r>
            <w:r w:rsidR="006B2D26">
              <w:rPr>
                <w:rFonts w:ascii="Arial" w:hAnsi="Arial" w:cs="Arial"/>
                <w:sz w:val="18"/>
              </w:rPr>
              <w:t>lease refer to Sections 3.2.4 and 3.3.4 of the Revised Bid Solicitation</w:t>
            </w:r>
            <w:r w:rsidR="007E07D1">
              <w:rPr>
                <w:rFonts w:ascii="Arial" w:hAnsi="Arial" w:cs="Arial"/>
                <w:sz w:val="18"/>
              </w:rPr>
              <w:t xml:space="preserve"> {RFP}</w:t>
            </w:r>
            <w:r w:rsidR="006B2D26">
              <w:rPr>
                <w:rFonts w:ascii="Arial" w:hAnsi="Arial" w:cs="Arial"/>
                <w:sz w:val="18"/>
              </w:rPr>
              <w:t xml:space="preserve"> entitled, “T2817 Revised </w:t>
            </w:r>
            <w:r w:rsidR="005776B5">
              <w:rPr>
                <w:rFonts w:ascii="Arial" w:hAnsi="Arial" w:cs="Arial"/>
                <w:sz w:val="18"/>
              </w:rPr>
              <w:t>RFP</w:t>
            </w:r>
            <w:r w:rsidR="00BD506D">
              <w:rPr>
                <w:rFonts w:ascii="Arial" w:hAnsi="Arial" w:cs="Arial"/>
                <w:sz w:val="18"/>
              </w:rPr>
              <w:t xml:space="preserve"> 4/13</w:t>
            </w:r>
            <w:r w:rsidR="006B2D26">
              <w:rPr>
                <w:rFonts w:ascii="Arial" w:hAnsi="Arial" w:cs="Arial"/>
                <w:sz w:val="18"/>
              </w:rPr>
              <w:t>/18</w:t>
            </w:r>
            <w:r w:rsidR="00112966">
              <w:rPr>
                <w:rFonts w:ascii="Arial" w:hAnsi="Arial" w:cs="Arial"/>
                <w:sz w:val="18"/>
              </w:rPr>
              <w:t>”</w:t>
            </w:r>
            <w:r w:rsidR="006B2D26">
              <w:rPr>
                <w:rFonts w:ascii="Arial" w:hAnsi="Arial" w:cs="Arial"/>
                <w:sz w:val="18"/>
              </w:rPr>
              <w:t xml:space="preserve">; as it has been </w:t>
            </w:r>
            <w:r w:rsidR="00112966">
              <w:rPr>
                <w:rFonts w:ascii="Arial" w:hAnsi="Arial" w:cs="Arial"/>
                <w:sz w:val="18"/>
              </w:rPr>
              <w:t xml:space="preserve">modified </w:t>
            </w:r>
            <w:r w:rsidR="006B2D26">
              <w:rPr>
                <w:rFonts w:ascii="Arial" w:hAnsi="Arial" w:cs="Arial"/>
                <w:sz w:val="18"/>
              </w:rPr>
              <w:t>in response to this question.</w:t>
            </w:r>
          </w:p>
          <w:p w14:paraId="03C6B436" w14:textId="56D738AD" w:rsidR="00DB43D5" w:rsidRPr="00C80A02" w:rsidRDefault="00DB43D5">
            <w:pPr>
              <w:tabs>
                <w:tab w:val="left" w:pos="0"/>
              </w:tabs>
              <w:overflowPunct w:val="0"/>
              <w:autoSpaceDE w:val="0"/>
              <w:autoSpaceDN w:val="0"/>
              <w:adjustRightInd w:val="0"/>
              <w:rPr>
                <w:rFonts w:ascii="Arial" w:hAnsi="Arial" w:cs="Arial"/>
                <w:b/>
                <w:sz w:val="18"/>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16D7E4E" w:rsidR="008918DF" w:rsidRDefault="00EE0604"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869FA05" w14:textId="77777777" w:rsidR="00464B90" w:rsidRPr="00535ADA" w:rsidRDefault="00464B90" w:rsidP="00464B90">
            <w:pPr>
              <w:tabs>
                <w:tab w:val="left" w:pos="0"/>
              </w:tabs>
              <w:overflowPunct w:val="0"/>
              <w:autoSpaceDE w:val="0"/>
              <w:autoSpaceDN w:val="0"/>
              <w:adjustRightInd w:val="0"/>
              <w:jc w:val="center"/>
              <w:rPr>
                <w:rFonts w:ascii="Arial" w:hAnsi="Arial" w:cs="Arial"/>
                <w:b/>
              </w:rPr>
            </w:pPr>
            <w:r w:rsidRPr="00535ADA">
              <w:rPr>
                <w:rFonts w:ascii="Arial" w:hAnsi="Arial" w:cs="Arial"/>
                <w:b/>
              </w:rPr>
              <w:t>Section 3.2.4</w:t>
            </w:r>
          </w:p>
          <w:p w14:paraId="03C6B43A" w14:textId="54A964B0" w:rsidR="008918DF" w:rsidRDefault="00464B90" w:rsidP="00464B90">
            <w:pPr>
              <w:tabs>
                <w:tab w:val="left" w:pos="0"/>
              </w:tabs>
              <w:overflowPunct w:val="0"/>
              <w:autoSpaceDE w:val="0"/>
              <w:autoSpaceDN w:val="0"/>
              <w:adjustRightInd w:val="0"/>
              <w:jc w:val="center"/>
              <w:rPr>
                <w:rFonts w:ascii="Arial" w:hAnsi="Arial" w:cs="Arial"/>
              </w:rPr>
            </w:pPr>
            <w:r w:rsidRPr="00535ADA">
              <w:rPr>
                <w:rFonts w:ascii="Arial" w:hAnsi="Arial" w:cs="Arial"/>
                <w:b/>
              </w:rPr>
              <w:t>Patching System Operator Training and Technical Support</w:t>
            </w:r>
          </w:p>
        </w:tc>
        <w:tc>
          <w:tcPr>
            <w:tcW w:w="7200" w:type="dxa"/>
            <w:tcBorders>
              <w:top w:val="single" w:sz="4" w:space="0" w:color="auto"/>
              <w:left w:val="single" w:sz="4" w:space="0" w:color="auto"/>
              <w:bottom w:val="single" w:sz="4" w:space="0" w:color="auto"/>
              <w:right w:val="single" w:sz="4" w:space="0" w:color="auto"/>
            </w:tcBorders>
          </w:tcPr>
          <w:p w14:paraId="07C6066D" w14:textId="3AF56935" w:rsidR="008918DF" w:rsidRPr="00C80A02" w:rsidRDefault="00DA4ADF" w:rsidP="005663AD">
            <w:pPr>
              <w:tabs>
                <w:tab w:val="left" w:pos="0"/>
              </w:tabs>
              <w:overflowPunct w:val="0"/>
              <w:autoSpaceDE w:val="0"/>
              <w:autoSpaceDN w:val="0"/>
              <w:adjustRightInd w:val="0"/>
              <w:rPr>
                <w:rFonts w:ascii="Arial" w:hAnsi="Arial" w:cs="Arial"/>
                <w:b/>
                <w:color w:val="000000"/>
                <w:sz w:val="18"/>
                <w:szCs w:val="16"/>
              </w:rPr>
            </w:pPr>
            <w:r>
              <w:rPr>
                <w:rFonts w:ascii="Arial" w:hAnsi="Arial" w:cs="Arial"/>
                <w:b/>
                <w:color w:val="000000"/>
                <w:sz w:val="18"/>
                <w:szCs w:val="16"/>
              </w:rPr>
              <w:t>This section s</w:t>
            </w:r>
            <w:r w:rsidRPr="00C80A02">
              <w:rPr>
                <w:rFonts w:ascii="Arial" w:hAnsi="Arial" w:cs="Arial"/>
                <w:b/>
                <w:color w:val="000000"/>
                <w:sz w:val="18"/>
                <w:szCs w:val="16"/>
              </w:rPr>
              <w:t>ets</w:t>
            </w:r>
            <w:r w:rsidR="00464B90" w:rsidRPr="00C80A02">
              <w:rPr>
                <w:rFonts w:ascii="Arial" w:hAnsi="Arial" w:cs="Arial"/>
                <w:b/>
                <w:color w:val="000000"/>
                <w:sz w:val="18"/>
                <w:szCs w:val="16"/>
              </w:rPr>
              <w:t xml:space="preserve"> forth the training requireme</w:t>
            </w:r>
            <w:r w:rsidR="008637D4">
              <w:rPr>
                <w:rFonts w:ascii="Arial" w:hAnsi="Arial" w:cs="Arial"/>
                <w:b/>
                <w:color w:val="000000"/>
                <w:sz w:val="18"/>
                <w:szCs w:val="16"/>
              </w:rPr>
              <w:t>nt of 40 hours of training for “yard training” and 40 hours of training “on the road”</w:t>
            </w:r>
            <w:r w:rsidR="00464B90" w:rsidRPr="00C80A02">
              <w:rPr>
                <w:rFonts w:ascii="Arial" w:hAnsi="Arial" w:cs="Arial"/>
                <w:b/>
                <w:color w:val="000000"/>
                <w:sz w:val="18"/>
                <w:szCs w:val="16"/>
              </w:rPr>
              <w:t xml:space="preserve"> per unit, within this section the training requirement when spread between and among the historical use of between 9 and 13 trucks per year which are historically often shared between and among multiple separate NJDOT locations</w:t>
            </w:r>
            <w:r w:rsidR="00BA4999">
              <w:rPr>
                <w:rFonts w:ascii="Arial" w:hAnsi="Arial" w:cs="Arial"/>
                <w:b/>
                <w:color w:val="000000"/>
                <w:sz w:val="18"/>
                <w:szCs w:val="16"/>
              </w:rPr>
              <w:t>. S</w:t>
            </w:r>
            <w:r w:rsidR="00464B90" w:rsidRPr="00C80A02">
              <w:rPr>
                <w:rFonts w:ascii="Arial" w:hAnsi="Arial" w:cs="Arial"/>
                <w:b/>
                <w:color w:val="000000"/>
                <w:sz w:val="18"/>
                <w:szCs w:val="16"/>
              </w:rPr>
              <w:t xml:space="preserve">hould NJDOT move the unit to a new facility after the first week of operations and the specified number of training </w:t>
            </w:r>
            <w:r w:rsidR="00464B90" w:rsidRPr="00C80A02">
              <w:rPr>
                <w:rFonts w:ascii="Arial" w:hAnsi="Arial" w:cs="Arial"/>
                <w:b/>
                <w:color w:val="000000"/>
                <w:sz w:val="18"/>
                <w:szCs w:val="16"/>
              </w:rPr>
              <w:lastRenderedPageBreak/>
              <w:t>hours has been fulfilled, how does a vendor invoice such training hours which exceed the requirements of Section 3.2.4?</w:t>
            </w:r>
          </w:p>
          <w:p w14:paraId="28069D6B" w14:textId="77777777" w:rsidR="00C80A02" w:rsidRDefault="00C80A02" w:rsidP="005663AD">
            <w:pPr>
              <w:tabs>
                <w:tab w:val="left" w:pos="0"/>
              </w:tabs>
              <w:overflowPunct w:val="0"/>
              <w:autoSpaceDE w:val="0"/>
              <w:autoSpaceDN w:val="0"/>
              <w:adjustRightInd w:val="0"/>
              <w:rPr>
                <w:rFonts w:ascii="Arial" w:hAnsi="Arial" w:cs="Arial"/>
                <w:b/>
                <w:sz w:val="18"/>
              </w:rPr>
            </w:pPr>
          </w:p>
          <w:p w14:paraId="30532905" w14:textId="49195282" w:rsidR="00647DCA" w:rsidRDefault="00647DCA" w:rsidP="005663AD">
            <w:pPr>
              <w:tabs>
                <w:tab w:val="left" w:pos="0"/>
              </w:tabs>
              <w:overflowPunct w:val="0"/>
              <w:autoSpaceDE w:val="0"/>
              <w:autoSpaceDN w:val="0"/>
              <w:adjustRightInd w:val="0"/>
              <w:rPr>
                <w:rFonts w:ascii="Arial" w:hAnsi="Arial" w:cs="Arial"/>
                <w:sz w:val="18"/>
              </w:rPr>
            </w:pPr>
            <w:r>
              <w:rPr>
                <w:rFonts w:ascii="Arial" w:hAnsi="Arial" w:cs="Arial"/>
                <w:sz w:val="18"/>
              </w:rPr>
              <w:t xml:space="preserve">Please refer to the Revised Price Schedule, as it has been modified in order to </w:t>
            </w:r>
            <w:r w:rsidR="00575513">
              <w:rPr>
                <w:rFonts w:ascii="Arial" w:hAnsi="Arial" w:cs="Arial"/>
                <w:sz w:val="18"/>
              </w:rPr>
              <w:t xml:space="preserve">add price lines (5 and 9) for all-inclusive hourly rates for Patching System training and Mastic Melter training.  </w:t>
            </w:r>
          </w:p>
          <w:p w14:paraId="6B7F1C4A" w14:textId="77777777" w:rsidR="00575513" w:rsidRDefault="00575513" w:rsidP="005663AD">
            <w:pPr>
              <w:tabs>
                <w:tab w:val="left" w:pos="0"/>
              </w:tabs>
              <w:overflowPunct w:val="0"/>
              <w:autoSpaceDE w:val="0"/>
              <w:autoSpaceDN w:val="0"/>
              <w:adjustRightInd w:val="0"/>
              <w:rPr>
                <w:rFonts w:ascii="Arial" w:hAnsi="Arial" w:cs="Arial"/>
                <w:sz w:val="18"/>
              </w:rPr>
            </w:pPr>
          </w:p>
          <w:p w14:paraId="066D45A3" w14:textId="734595E5" w:rsidR="00575513" w:rsidRDefault="00575513" w:rsidP="005663AD">
            <w:pPr>
              <w:tabs>
                <w:tab w:val="left" w:pos="0"/>
              </w:tabs>
              <w:overflowPunct w:val="0"/>
              <w:autoSpaceDE w:val="0"/>
              <w:autoSpaceDN w:val="0"/>
              <w:adjustRightInd w:val="0"/>
              <w:rPr>
                <w:rFonts w:ascii="Arial" w:hAnsi="Arial" w:cs="Arial"/>
                <w:sz w:val="18"/>
              </w:rPr>
            </w:pPr>
            <w:r>
              <w:rPr>
                <w:rFonts w:ascii="Arial" w:hAnsi="Arial" w:cs="Arial"/>
                <w:sz w:val="18"/>
              </w:rPr>
              <w:t xml:space="preserve">Additionally, </w:t>
            </w:r>
            <w:r w:rsidR="001B7E63">
              <w:rPr>
                <w:rFonts w:ascii="Arial" w:hAnsi="Arial" w:cs="Arial"/>
                <w:sz w:val="18"/>
              </w:rPr>
              <w:t>please</w:t>
            </w:r>
            <w:r>
              <w:rPr>
                <w:rFonts w:ascii="Arial" w:hAnsi="Arial" w:cs="Arial"/>
                <w:sz w:val="18"/>
              </w:rPr>
              <w:t xml:space="preserve"> refer to Section 4.4.5.2 </w:t>
            </w:r>
            <w:r w:rsidR="001B7E63">
              <w:rPr>
                <w:rFonts w:ascii="Arial" w:hAnsi="Arial" w:cs="Arial"/>
                <w:sz w:val="18"/>
              </w:rPr>
              <w:t>of the Revised Bid Solicitation</w:t>
            </w:r>
            <w:r w:rsidR="007E07D1">
              <w:rPr>
                <w:rFonts w:ascii="Arial" w:hAnsi="Arial" w:cs="Arial"/>
                <w:sz w:val="18"/>
              </w:rPr>
              <w:t xml:space="preserve"> {RFP}</w:t>
            </w:r>
            <w:r w:rsidR="00BD506D">
              <w:rPr>
                <w:rFonts w:ascii="Arial" w:hAnsi="Arial" w:cs="Arial"/>
                <w:sz w:val="18"/>
              </w:rPr>
              <w:t xml:space="preserve"> entitled, “T2817 Revised </w:t>
            </w:r>
            <w:r w:rsidR="005776B5">
              <w:rPr>
                <w:rFonts w:ascii="Arial" w:hAnsi="Arial" w:cs="Arial"/>
                <w:sz w:val="18"/>
              </w:rPr>
              <w:t>RFP</w:t>
            </w:r>
            <w:r w:rsidR="00BD506D">
              <w:rPr>
                <w:rFonts w:ascii="Arial" w:hAnsi="Arial" w:cs="Arial"/>
                <w:sz w:val="18"/>
              </w:rPr>
              <w:t xml:space="preserve"> 4/13/18”</w:t>
            </w:r>
            <w:r w:rsidR="001B7E63">
              <w:rPr>
                <w:rFonts w:ascii="Arial" w:hAnsi="Arial" w:cs="Arial"/>
                <w:sz w:val="18"/>
              </w:rPr>
              <w:t>; this section has been revised.</w:t>
            </w:r>
          </w:p>
          <w:p w14:paraId="03C6B43B" w14:textId="5D4F1E37" w:rsidR="008769AD" w:rsidRPr="00C80A02" w:rsidRDefault="008769AD">
            <w:pPr>
              <w:tabs>
                <w:tab w:val="left" w:pos="0"/>
              </w:tabs>
              <w:overflowPunct w:val="0"/>
              <w:autoSpaceDE w:val="0"/>
              <w:autoSpaceDN w:val="0"/>
              <w:adjustRightInd w:val="0"/>
              <w:rPr>
                <w:rFonts w:ascii="Arial" w:hAnsi="Arial" w:cs="Arial"/>
                <w:b/>
                <w:sz w:val="18"/>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535BD3DD" w:rsidR="008918DF" w:rsidRDefault="00EE0604" w:rsidP="00112966">
            <w:pPr>
              <w:tabs>
                <w:tab w:val="left" w:pos="0"/>
              </w:tabs>
              <w:autoSpaceDN w:val="0"/>
              <w:jc w:val="both"/>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2EDD85B7" w14:textId="77777777" w:rsidR="00C80A02" w:rsidRPr="00535ADA" w:rsidRDefault="00C80A02" w:rsidP="00BA4999">
            <w:pPr>
              <w:tabs>
                <w:tab w:val="left" w:pos="0"/>
              </w:tabs>
              <w:overflowPunct w:val="0"/>
              <w:autoSpaceDE w:val="0"/>
              <w:autoSpaceDN w:val="0"/>
              <w:adjustRightInd w:val="0"/>
              <w:jc w:val="center"/>
              <w:rPr>
                <w:rFonts w:ascii="Arial" w:hAnsi="Arial" w:cs="Arial"/>
                <w:b/>
              </w:rPr>
            </w:pPr>
            <w:r w:rsidRPr="00535ADA">
              <w:rPr>
                <w:rFonts w:ascii="Arial" w:hAnsi="Arial" w:cs="Arial"/>
                <w:b/>
              </w:rPr>
              <w:t>Section 3.2.4</w:t>
            </w:r>
          </w:p>
          <w:p w14:paraId="03C6B43F" w14:textId="035F9B72" w:rsidR="008918DF" w:rsidRDefault="00C80A02" w:rsidP="00BA4999">
            <w:pPr>
              <w:tabs>
                <w:tab w:val="left" w:pos="0"/>
              </w:tabs>
              <w:overflowPunct w:val="0"/>
              <w:autoSpaceDE w:val="0"/>
              <w:autoSpaceDN w:val="0"/>
              <w:adjustRightInd w:val="0"/>
              <w:jc w:val="center"/>
              <w:rPr>
                <w:rFonts w:ascii="Arial" w:hAnsi="Arial" w:cs="Arial"/>
              </w:rPr>
            </w:pPr>
            <w:r w:rsidRPr="00535ADA">
              <w:rPr>
                <w:rFonts w:ascii="Arial" w:hAnsi="Arial" w:cs="Arial"/>
                <w:b/>
              </w:rPr>
              <w:t>Patching System Operator Training and Technical Support</w:t>
            </w:r>
          </w:p>
        </w:tc>
        <w:tc>
          <w:tcPr>
            <w:tcW w:w="7200" w:type="dxa"/>
            <w:tcBorders>
              <w:top w:val="single" w:sz="4" w:space="0" w:color="auto"/>
              <w:left w:val="single" w:sz="4" w:space="0" w:color="auto"/>
              <w:bottom w:val="single" w:sz="4" w:space="0" w:color="auto"/>
              <w:right w:val="single" w:sz="4" w:space="0" w:color="auto"/>
            </w:tcBorders>
          </w:tcPr>
          <w:p w14:paraId="52F12BFC" w14:textId="57847F6F" w:rsidR="008918DF" w:rsidRDefault="00DA4ADF" w:rsidP="00112966">
            <w:pPr>
              <w:tabs>
                <w:tab w:val="left" w:pos="0"/>
              </w:tabs>
              <w:overflowPunct w:val="0"/>
              <w:autoSpaceDE w:val="0"/>
              <w:autoSpaceDN w:val="0"/>
              <w:adjustRightInd w:val="0"/>
              <w:jc w:val="both"/>
              <w:rPr>
                <w:rFonts w:ascii="Arial" w:hAnsi="Arial" w:cs="Arial"/>
                <w:b/>
                <w:color w:val="000000"/>
                <w:sz w:val="18"/>
                <w:szCs w:val="16"/>
              </w:rPr>
            </w:pPr>
            <w:r>
              <w:rPr>
                <w:rFonts w:ascii="Arial" w:hAnsi="Arial" w:cs="Arial"/>
                <w:b/>
                <w:color w:val="000000"/>
                <w:sz w:val="18"/>
                <w:szCs w:val="16"/>
              </w:rPr>
              <w:t>This section s</w:t>
            </w:r>
            <w:r w:rsidRPr="00C80A02">
              <w:rPr>
                <w:rFonts w:ascii="Arial" w:hAnsi="Arial" w:cs="Arial"/>
                <w:b/>
                <w:color w:val="000000"/>
                <w:sz w:val="18"/>
                <w:szCs w:val="16"/>
              </w:rPr>
              <w:t>ets</w:t>
            </w:r>
            <w:r w:rsidR="00C80A02" w:rsidRPr="00C80A02">
              <w:rPr>
                <w:rFonts w:ascii="Arial" w:hAnsi="Arial" w:cs="Arial"/>
                <w:b/>
                <w:color w:val="000000"/>
                <w:sz w:val="18"/>
                <w:szCs w:val="16"/>
              </w:rPr>
              <w:t xml:space="preserve"> forth the training requireme</w:t>
            </w:r>
            <w:r w:rsidR="008637D4">
              <w:rPr>
                <w:rFonts w:ascii="Arial" w:hAnsi="Arial" w:cs="Arial"/>
                <w:b/>
                <w:color w:val="000000"/>
                <w:sz w:val="18"/>
                <w:szCs w:val="16"/>
              </w:rPr>
              <w:t>nt of 40 hours of training for “yard training” and 40 hours of training “on the road”</w:t>
            </w:r>
            <w:r w:rsidR="00C80A02" w:rsidRPr="00C80A02">
              <w:rPr>
                <w:rFonts w:ascii="Arial" w:hAnsi="Arial" w:cs="Arial"/>
                <w:b/>
                <w:color w:val="000000"/>
                <w:sz w:val="18"/>
                <w:szCs w:val="16"/>
              </w:rPr>
              <w:t xml:space="preserve"> per unit, the vendor anticipates awarding an operator who completes training a Certificate of Training, evidencing the completion of such training, certifying the operator as a certified spray injection operator. Historically NJDOT has placed staff in the units as operators, who have not completed such training, will NJDOT agree to not place operators into the units who have not completed such training?</w:t>
            </w:r>
          </w:p>
          <w:p w14:paraId="47B99718" w14:textId="77777777" w:rsidR="006012E1" w:rsidRDefault="006012E1" w:rsidP="00112966">
            <w:pPr>
              <w:tabs>
                <w:tab w:val="left" w:pos="0"/>
              </w:tabs>
              <w:overflowPunct w:val="0"/>
              <w:autoSpaceDE w:val="0"/>
              <w:autoSpaceDN w:val="0"/>
              <w:adjustRightInd w:val="0"/>
              <w:jc w:val="both"/>
              <w:rPr>
                <w:rFonts w:ascii="Arial" w:hAnsi="Arial" w:cs="Arial"/>
                <w:b/>
                <w:color w:val="000000"/>
                <w:sz w:val="18"/>
                <w:szCs w:val="16"/>
              </w:rPr>
            </w:pPr>
          </w:p>
          <w:p w14:paraId="1AD728CA" w14:textId="56ECBEC1" w:rsidR="00B705DD" w:rsidRDefault="00B705DD" w:rsidP="00112966">
            <w:pPr>
              <w:tabs>
                <w:tab w:val="left" w:pos="0"/>
              </w:tabs>
              <w:overflowPunct w:val="0"/>
              <w:autoSpaceDE w:val="0"/>
              <w:autoSpaceDN w:val="0"/>
              <w:adjustRightInd w:val="0"/>
              <w:jc w:val="both"/>
              <w:rPr>
                <w:rFonts w:ascii="Arial" w:hAnsi="Arial" w:cs="Arial"/>
                <w:color w:val="000000"/>
                <w:sz w:val="18"/>
                <w:szCs w:val="16"/>
              </w:rPr>
            </w:pPr>
            <w:r>
              <w:rPr>
                <w:rFonts w:ascii="Arial" w:hAnsi="Arial" w:cs="Arial"/>
                <w:color w:val="000000"/>
                <w:sz w:val="18"/>
                <w:szCs w:val="16"/>
              </w:rPr>
              <w:t>The Bid Solicitation {RFP} does not require a Certificate of Training and the State declines to amend this section of the Bid Solicitation {RFP} in response to this question.</w:t>
            </w:r>
          </w:p>
          <w:p w14:paraId="4B449816" w14:textId="77777777" w:rsidR="00B705DD" w:rsidRDefault="00B705DD" w:rsidP="00112966">
            <w:pPr>
              <w:tabs>
                <w:tab w:val="left" w:pos="0"/>
              </w:tabs>
              <w:overflowPunct w:val="0"/>
              <w:autoSpaceDE w:val="0"/>
              <w:autoSpaceDN w:val="0"/>
              <w:adjustRightInd w:val="0"/>
              <w:jc w:val="both"/>
              <w:rPr>
                <w:rFonts w:ascii="Arial" w:hAnsi="Arial" w:cs="Arial"/>
                <w:color w:val="000000"/>
                <w:sz w:val="18"/>
                <w:szCs w:val="16"/>
              </w:rPr>
            </w:pPr>
          </w:p>
          <w:p w14:paraId="679960D1" w14:textId="0A801E76" w:rsidR="00C80A02" w:rsidRDefault="00F35E12" w:rsidP="00112966">
            <w:pPr>
              <w:tabs>
                <w:tab w:val="left" w:pos="0"/>
              </w:tabs>
              <w:overflowPunct w:val="0"/>
              <w:autoSpaceDE w:val="0"/>
              <w:autoSpaceDN w:val="0"/>
              <w:adjustRightInd w:val="0"/>
              <w:jc w:val="both"/>
              <w:rPr>
                <w:rFonts w:ascii="Arial" w:hAnsi="Arial" w:cs="Arial"/>
                <w:color w:val="000000"/>
                <w:sz w:val="18"/>
                <w:szCs w:val="16"/>
              </w:rPr>
            </w:pPr>
            <w:r>
              <w:rPr>
                <w:rFonts w:ascii="Arial" w:hAnsi="Arial" w:cs="Arial"/>
                <w:color w:val="000000"/>
                <w:sz w:val="18"/>
                <w:szCs w:val="16"/>
              </w:rPr>
              <w:t xml:space="preserve">NJDOT will make every effort to ensure </w:t>
            </w:r>
            <w:r w:rsidR="00303AC5">
              <w:rPr>
                <w:rFonts w:ascii="Arial" w:hAnsi="Arial" w:cs="Arial"/>
                <w:color w:val="000000"/>
                <w:sz w:val="18"/>
                <w:szCs w:val="16"/>
              </w:rPr>
              <w:t xml:space="preserve">that </w:t>
            </w:r>
            <w:r>
              <w:rPr>
                <w:rFonts w:ascii="Arial" w:hAnsi="Arial" w:cs="Arial"/>
                <w:color w:val="000000"/>
                <w:sz w:val="18"/>
                <w:szCs w:val="16"/>
              </w:rPr>
              <w:t>qualified</w:t>
            </w:r>
            <w:r w:rsidR="00303AC5">
              <w:rPr>
                <w:rFonts w:ascii="Arial" w:hAnsi="Arial" w:cs="Arial"/>
                <w:color w:val="000000"/>
                <w:sz w:val="18"/>
                <w:szCs w:val="16"/>
              </w:rPr>
              <w:t xml:space="preserve"> and trained</w:t>
            </w:r>
            <w:r>
              <w:rPr>
                <w:rFonts w:ascii="Arial" w:hAnsi="Arial" w:cs="Arial"/>
                <w:color w:val="000000"/>
                <w:sz w:val="18"/>
                <w:szCs w:val="16"/>
              </w:rPr>
              <w:t xml:space="preserve"> operators are </w:t>
            </w:r>
            <w:r w:rsidR="001B6C7E">
              <w:rPr>
                <w:rFonts w:ascii="Arial" w:hAnsi="Arial" w:cs="Arial"/>
                <w:color w:val="000000"/>
                <w:sz w:val="18"/>
                <w:szCs w:val="16"/>
              </w:rPr>
              <w:t>utilizing the equipment</w:t>
            </w:r>
            <w:r w:rsidR="00303AC5">
              <w:rPr>
                <w:rFonts w:ascii="Arial" w:hAnsi="Arial" w:cs="Arial"/>
                <w:color w:val="000000"/>
                <w:sz w:val="18"/>
                <w:szCs w:val="16"/>
              </w:rPr>
              <w:t xml:space="preserve"> at all times</w:t>
            </w:r>
            <w:r w:rsidR="001B6C7E">
              <w:rPr>
                <w:rFonts w:ascii="Arial" w:hAnsi="Arial" w:cs="Arial"/>
                <w:color w:val="000000"/>
                <w:sz w:val="18"/>
                <w:szCs w:val="16"/>
              </w:rPr>
              <w:t>.</w:t>
            </w:r>
          </w:p>
          <w:p w14:paraId="03C6B440" w14:textId="611EE3FD" w:rsidR="001B6C7E" w:rsidRPr="00C80A02" w:rsidRDefault="001B6C7E" w:rsidP="00112966">
            <w:pPr>
              <w:tabs>
                <w:tab w:val="left" w:pos="0"/>
              </w:tabs>
              <w:overflowPunct w:val="0"/>
              <w:autoSpaceDE w:val="0"/>
              <w:autoSpaceDN w:val="0"/>
              <w:adjustRightInd w:val="0"/>
              <w:jc w:val="both"/>
              <w:rPr>
                <w:rFonts w:ascii="Arial" w:hAnsi="Arial" w:cs="Arial"/>
                <w:b/>
                <w:sz w:val="18"/>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04DB9C48" w:rsidR="008918DF" w:rsidRDefault="00EE0604" w:rsidP="00112966">
            <w:pPr>
              <w:tabs>
                <w:tab w:val="left" w:pos="0"/>
              </w:tabs>
              <w:autoSpaceDN w:val="0"/>
              <w:jc w:val="both"/>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4" w14:textId="20045409" w:rsidR="008918DF" w:rsidRPr="00C80A02" w:rsidRDefault="00C80A02" w:rsidP="00BA4999">
            <w:pPr>
              <w:tabs>
                <w:tab w:val="left" w:pos="0"/>
              </w:tabs>
              <w:overflowPunct w:val="0"/>
              <w:autoSpaceDE w:val="0"/>
              <w:autoSpaceDN w:val="0"/>
              <w:adjustRightInd w:val="0"/>
              <w:jc w:val="center"/>
              <w:rPr>
                <w:rFonts w:ascii="Arial" w:hAnsi="Arial" w:cs="Arial"/>
                <w:b/>
              </w:rPr>
            </w:pPr>
            <w:r w:rsidRPr="00C80A02">
              <w:rPr>
                <w:rFonts w:ascii="Arial" w:hAnsi="Arial" w:cs="Arial"/>
                <w:b/>
                <w:color w:val="000000"/>
                <w:szCs w:val="16"/>
              </w:rPr>
              <w:t xml:space="preserve">Price Schedule </w:t>
            </w:r>
          </w:p>
        </w:tc>
        <w:tc>
          <w:tcPr>
            <w:tcW w:w="7200" w:type="dxa"/>
            <w:tcBorders>
              <w:top w:val="single" w:sz="4" w:space="0" w:color="auto"/>
              <w:left w:val="single" w:sz="4" w:space="0" w:color="auto"/>
              <w:bottom w:val="single" w:sz="4" w:space="0" w:color="auto"/>
              <w:right w:val="single" w:sz="4" w:space="0" w:color="auto"/>
            </w:tcBorders>
          </w:tcPr>
          <w:p w14:paraId="23DA9A41" w14:textId="77777777" w:rsidR="008918DF" w:rsidRDefault="00C80A02" w:rsidP="00112966">
            <w:pPr>
              <w:tabs>
                <w:tab w:val="left" w:pos="0"/>
                <w:tab w:val="left" w:pos="1425"/>
              </w:tabs>
              <w:overflowPunct w:val="0"/>
              <w:autoSpaceDE w:val="0"/>
              <w:autoSpaceDN w:val="0"/>
              <w:adjustRightInd w:val="0"/>
              <w:jc w:val="both"/>
              <w:rPr>
                <w:rFonts w:ascii="Arial" w:hAnsi="Arial" w:cs="Arial"/>
                <w:b/>
                <w:sz w:val="18"/>
              </w:rPr>
            </w:pPr>
            <w:r w:rsidRPr="00C80A02">
              <w:rPr>
                <w:rFonts w:ascii="Arial" w:hAnsi="Arial" w:cs="Arial"/>
                <w:b/>
                <w:color w:val="000000"/>
                <w:sz w:val="18"/>
                <w:szCs w:val="16"/>
              </w:rPr>
              <w:t>Compatible Aggregate: D</w:t>
            </w:r>
            <w:r w:rsidR="008637D4">
              <w:rPr>
                <w:rFonts w:ascii="Arial" w:hAnsi="Arial" w:cs="Arial"/>
                <w:b/>
                <w:color w:val="000000"/>
                <w:sz w:val="18"/>
                <w:szCs w:val="16"/>
              </w:rPr>
              <w:t>ressing - requires a price per “Bag”</w:t>
            </w:r>
            <w:r w:rsidRPr="00C80A02">
              <w:rPr>
                <w:rFonts w:ascii="Arial" w:hAnsi="Arial" w:cs="Arial"/>
                <w:b/>
                <w:color w:val="000000"/>
                <w:sz w:val="18"/>
                <w:szCs w:val="16"/>
              </w:rPr>
              <w:t>, please define what is understood b</w:t>
            </w:r>
            <w:r w:rsidR="008637D4">
              <w:rPr>
                <w:rFonts w:ascii="Arial" w:hAnsi="Arial" w:cs="Arial"/>
                <w:b/>
                <w:color w:val="000000"/>
                <w:sz w:val="18"/>
                <w:szCs w:val="16"/>
              </w:rPr>
              <w:t>y NJDOT to constitute a single “bag”</w:t>
            </w:r>
            <w:r w:rsidRPr="00C80A02">
              <w:rPr>
                <w:rFonts w:ascii="Arial" w:hAnsi="Arial" w:cs="Arial"/>
                <w:b/>
                <w:color w:val="000000"/>
                <w:sz w:val="18"/>
                <w:szCs w:val="16"/>
              </w:rPr>
              <w:t>?</w:t>
            </w:r>
            <w:r w:rsidRPr="00C80A02">
              <w:rPr>
                <w:rFonts w:ascii="Arial" w:hAnsi="Arial" w:cs="Arial"/>
                <w:b/>
                <w:sz w:val="18"/>
              </w:rPr>
              <w:tab/>
            </w:r>
          </w:p>
          <w:p w14:paraId="145C66C3" w14:textId="77777777" w:rsidR="006012E1" w:rsidRDefault="006012E1" w:rsidP="00112966">
            <w:pPr>
              <w:tabs>
                <w:tab w:val="left" w:pos="0"/>
                <w:tab w:val="left" w:pos="1425"/>
              </w:tabs>
              <w:overflowPunct w:val="0"/>
              <w:autoSpaceDE w:val="0"/>
              <w:autoSpaceDN w:val="0"/>
              <w:adjustRightInd w:val="0"/>
              <w:jc w:val="both"/>
              <w:rPr>
                <w:rFonts w:ascii="Arial" w:hAnsi="Arial" w:cs="Arial"/>
                <w:b/>
                <w:sz w:val="18"/>
              </w:rPr>
            </w:pPr>
          </w:p>
          <w:p w14:paraId="7AE0C98F" w14:textId="77777777" w:rsidR="006012E1" w:rsidRDefault="00E478A3" w:rsidP="00370B55">
            <w:pPr>
              <w:jc w:val="both"/>
              <w:rPr>
                <w:rFonts w:ascii="Arial" w:hAnsi="Arial" w:cs="Arial"/>
                <w:sz w:val="18"/>
              </w:rPr>
            </w:pPr>
            <w:r w:rsidRPr="00E478A3">
              <w:rPr>
                <w:rFonts w:ascii="Arial" w:hAnsi="Arial" w:cs="Arial"/>
                <w:sz w:val="18"/>
              </w:rPr>
              <w:t xml:space="preserve">A single bag </w:t>
            </w:r>
            <w:r w:rsidR="00303AC5">
              <w:rPr>
                <w:rFonts w:ascii="Arial" w:hAnsi="Arial" w:cs="Arial"/>
                <w:sz w:val="18"/>
              </w:rPr>
              <w:t>of Compatible Aggregate:</w:t>
            </w:r>
            <w:r w:rsidR="00112966">
              <w:rPr>
                <w:rFonts w:ascii="Arial" w:hAnsi="Arial" w:cs="Arial"/>
                <w:sz w:val="18"/>
              </w:rPr>
              <w:t xml:space="preserve"> </w:t>
            </w:r>
            <w:r w:rsidR="00303AC5">
              <w:rPr>
                <w:rFonts w:ascii="Arial" w:hAnsi="Arial" w:cs="Arial"/>
                <w:sz w:val="18"/>
              </w:rPr>
              <w:t>Dressing is 50 pounds.</w:t>
            </w:r>
          </w:p>
          <w:p w14:paraId="03C6B445" w14:textId="45690ABD" w:rsidR="00520C2B" w:rsidRPr="001B6C7E" w:rsidRDefault="00520C2B" w:rsidP="00370B55">
            <w:pPr>
              <w:jc w:val="both"/>
              <w:rPr>
                <w:rFonts w:ascii="Arial" w:hAnsi="Arial" w:cs="Arial"/>
                <w:sz w:val="18"/>
              </w:rPr>
            </w:pPr>
          </w:p>
        </w:tc>
      </w:tr>
    </w:tbl>
    <w:p w14:paraId="03C6B4AB" w14:textId="77777777" w:rsidR="00721BC8" w:rsidRDefault="00721BC8" w:rsidP="008C7D96">
      <w:pPr>
        <w:tabs>
          <w:tab w:val="left" w:pos="0"/>
        </w:tabs>
        <w:jc w:val="both"/>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98EF85" w14:textId="77777777" w:rsidR="00133CC7" w:rsidRDefault="00133CC7">
      <w:r>
        <w:separator/>
      </w:r>
    </w:p>
  </w:endnote>
  <w:endnote w:type="continuationSeparator" w:id="0">
    <w:p w14:paraId="58F66FF5" w14:textId="77777777" w:rsidR="00133CC7" w:rsidRDefault="00133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5757F4" w:rsidRDefault="005757F4">
        <w:pPr>
          <w:pStyle w:val="Footer"/>
          <w:jc w:val="center"/>
        </w:pPr>
        <w:r>
          <w:fldChar w:fldCharType="begin"/>
        </w:r>
        <w:r>
          <w:instrText xml:space="preserve"> PAGE   \* MERGEFORMAT </w:instrText>
        </w:r>
        <w:r>
          <w:fldChar w:fldCharType="separate"/>
        </w:r>
        <w:r w:rsidR="00312ABB">
          <w:rPr>
            <w:noProof/>
          </w:rPr>
          <w:t>3</w:t>
        </w:r>
        <w:r>
          <w:rPr>
            <w:noProof/>
          </w:rPr>
          <w:fldChar w:fldCharType="end"/>
        </w:r>
      </w:p>
    </w:sdtContent>
  </w:sdt>
  <w:p w14:paraId="03C6B4B1" w14:textId="77777777" w:rsidR="005757F4" w:rsidRDefault="005757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5757F4" w:rsidRDefault="005757F4">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5757F4" w:rsidRPr="003048CF" w:rsidRDefault="005757F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5757F4" w:rsidRPr="003048CF" w:rsidRDefault="005757F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00AD0" w14:textId="77777777" w:rsidR="00133CC7" w:rsidRDefault="00133CC7">
      <w:r>
        <w:separator/>
      </w:r>
    </w:p>
  </w:footnote>
  <w:footnote w:type="continuationSeparator" w:id="0">
    <w:p w14:paraId="3B300F74" w14:textId="77777777" w:rsidR="00133CC7" w:rsidRDefault="00133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757F4" w14:paraId="0F26F833" w14:textId="77777777" w:rsidTr="005757F4">
      <w:trPr>
        <w:trHeight w:val="1080"/>
        <w:jc w:val="center"/>
      </w:trPr>
      <w:tc>
        <w:tcPr>
          <w:tcW w:w="2880" w:type="dxa"/>
        </w:tcPr>
        <w:p w14:paraId="3BD5B027" w14:textId="77777777" w:rsidR="005757F4" w:rsidRDefault="005757F4" w:rsidP="00E242AB"/>
      </w:tc>
      <w:tc>
        <w:tcPr>
          <w:tcW w:w="5760" w:type="dxa"/>
          <w:vAlign w:val="center"/>
        </w:tcPr>
        <w:p w14:paraId="0FD38982" w14:textId="77777777" w:rsidR="005757F4" w:rsidRDefault="005757F4"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757F4" w:rsidRDefault="005757F4" w:rsidP="00E242AB"/>
      </w:tc>
    </w:tr>
    <w:tr w:rsidR="005757F4" w14:paraId="1D957A5A" w14:textId="77777777" w:rsidTr="005757F4">
      <w:trPr>
        <w:trHeight w:val="893"/>
        <w:jc w:val="center"/>
      </w:trPr>
      <w:tc>
        <w:tcPr>
          <w:tcW w:w="2880" w:type="dxa"/>
          <w:vAlign w:val="bottom"/>
        </w:tcPr>
        <w:p w14:paraId="650C8355" w14:textId="77777777" w:rsidR="005757F4" w:rsidRPr="00DE79FE" w:rsidRDefault="005757F4" w:rsidP="00E242AB">
          <w:pPr>
            <w:jc w:val="center"/>
            <w:rPr>
              <w:smallCaps/>
              <w:color w:val="000080"/>
            </w:rPr>
          </w:pPr>
          <w:r w:rsidRPr="00DE79FE">
            <w:rPr>
              <w:smallCaps/>
              <w:color w:val="000080"/>
            </w:rPr>
            <w:t>Philip D. Murphy</w:t>
          </w:r>
        </w:p>
        <w:p w14:paraId="2C1746AC" w14:textId="77777777" w:rsidR="005757F4" w:rsidRPr="006359DD" w:rsidRDefault="005757F4" w:rsidP="00E242AB">
          <w:pPr>
            <w:jc w:val="center"/>
          </w:pPr>
          <w:r w:rsidRPr="00DE79FE">
            <w:rPr>
              <w:i/>
              <w:color w:val="000080"/>
            </w:rPr>
            <w:t>Governor</w:t>
          </w:r>
        </w:p>
      </w:tc>
      <w:tc>
        <w:tcPr>
          <w:tcW w:w="5760" w:type="dxa"/>
          <w:vMerge w:val="restart"/>
          <w:vAlign w:val="center"/>
        </w:tcPr>
        <w:p w14:paraId="13FEF274" w14:textId="77777777" w:rsidR="005757F4" w:rsidRPr="00952B78" w:rsidRDefault="005757F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5757F4" w:rsidRPr="00CD2155" w:rsidRDefault="005757F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5757F4" w:rsidRPr="00CD2155" w:rsidRDefault="005757F4" w:rsidP="00E242AB">
          <w:pPr>
            <w:jc w:val="center"/>
            <w:rPr>
              <w:smallCaps/>
              <w:color w:val="000080"/>
            </w:rPr>
          </w:pPr>
          <w:r w:rsidRPr="00CD2155">
            <w:rPr>
              <w:smallCaps/>
              <w:color w:val="000080"/>
            </w:rPr>
            <w:t>Division of Purchase and Property</w:t>
          </w:r>
        </w:p>
        <w:p w14:paraId="64DDCFCA" w14:textId="77777777" w:rsidR="005757F4" w:rsidRPr="00CD2155" w:rsidRDefault="005757F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5757F4" w:rsidRPr="00CD2155" w:rsidRDefault="005757F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5757F4" w:rsidRPr="00CD2155" w:rsidRDefault="005757F4" w:rsidP="00E242AB">
          <w:pPr>
            <w:jc w:val="center"/>
            <w:rPr>
              <w:smallCaps/>
              <w:color w:val="000080"/>
            </w:rPr>
          </w:pPr>
          <w:r>
            <w:rPr>
              <w:smallCaps/>
              <w:color w:val="000080"/>
            </w:rPr>
            <w:t>P. O. Box 230</w:t>
          </w:r>
        </w:p>
        <w:p w14:paraId="1656A4E5" w14:textId="77777777" w:rsidR="005757F4" w:rsidRPr="006359DD" w:rsidRDefault="005757F4" w:rsidP="00E242AB">
          <w:pPr>
            <w:jc w:val="center"/>
            <w:rPr>
              <w:noProof/>
            </w:rPr>
          </w:pPr>
          <w:r>
            <w:rPr>
              <w:smallCaps/>
              <w:color w:val="000080"/>
            </w:rPr>
            <w:t>Trenton, New Jersey 08625-0230</w:t>
          </w:r>
        </w:p>
      </w:tc>
      <w:tc>
        <w:tcPr>
          <w:tcW w:w="2880" w:type="dxa"/>
          <w:vAlign w:val="bottom"/>
        </w:tcPr>
        <w:p w14:paraId="1500AFD3" w14:textId="77777777" w:rsidR="005757F4" w:rsidRPr="006359DD" w:rsidRDefault="005757F4" w:rsidP="00E242AB">
          <w:pPr>
            <w:jc w:val="center"/>
            <w:rPr>
              <w:smallCaps/>
              <w:color w:val="000080"/>
            </w:rPr>
          </w:pPr>
          <w:r>
            <w:rPr>
              <w:smallCaps/>
              <w:color w:val="000080"/>
            </w:rPr>
            <w:t>Elizabeth Maher Muoio</w:t>
          </w:r>
        </w:p>
        <w:p w14:paraId="5665E1D5" w14:textId="77777777" w:rsidR="005757F4" w:rsidRPr="006359DD" w:rsidRDefault="005757F4" w:rsidP="00E242AB">
          <w:pPr>
            <w:jc w:val="center"/>
          </w:pPr>
          <w:r>
            <w:rPr>
              <w:i/>
              <w:color w:val="000080"/>
            </w:rPr>
            <w:t xml:space="preserve">Acting </w:t>
          </w:r>
          <w:r w:rsidRPr="006359DD">
            <w:rPr>
              <w:i/>
              <w:color w:val="000080"/>
            </w:rPr>
            <w:t>State Treasurer</w:t>
          </w:r>
        </w:p>
      </w:tc>
    </w:tr>
    <w:tr w:rsidR="005757F4" w14:paraId="4315D963" w14:textId="77777777" w:rsidTr="005757F4">
      <w:trPr>
        <w:trHeight w:val="892"/>
        <w:jc w:val="center"/>
      </w:trPr>
      <w:tc>
        <w:tcPr>
          <w:tcW w:w="2880" w:type="dxa"/>
          <w:vAlign w:val="bottom"/>
        </w:tcPr>
        <w:p w14:paraId="0A839D99" w14:textId="77777777" w:rsidR="005757F4" w:rsidRPr="006359DD" w:rsidRDefault="005757F4"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5757F4" w:rsidRPr="006359DD" w:rsidRDefault="005757F4" w:rsidP="00E242AB">
          <w:pPr>
            <w:jc w:val="center"/>
          </w:pPr>
          <w:r w:rsidRPr="006359DD">
            <w:rPr>
              <w:i/>
              <w:color w:val="000080"/>
            </w:rPr>
            <w:t>Lt. Governor</w:t>
          </w:r>
        </w:p>
      </w:tc>
      <w:tc>
        <w:tcPr>
          <w:tcW w:w="5760" w:type="dxa"/>
          <w:vMerge/>
        </w:tcPr>
        <w:p w14:paraId="51AFA167" w14:textId="77777777" w:rsidR="005757F4" w:rsidRPr="006359DD" w:rsidRDefault="005757F4"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5757F4" w:rsidRPr="006359DD" w:rsidRDefault="005757F4" w:rsidP="00E242AB">
          <w:pPr>
            <w:jc w:val="center"/>
            <w:rPr>
              <w:smallCaps/>
              <w:color w:val="000080"/>
            </w:rPr>
          </w:pPr>
          <w:r w:rsidRPr="006359DD">
            <w:rPr>
              <w:smallCaps/>
              <w:color w:val="000080"/>
            </w:rPr>
            <w:t>Maurice A. Griffin</w:t>
          </w:r>
        </w:p>
        <w:p w14:paraId="1488118C" w14:textId="77777777" w:rsidR="005757F4" w:rsidRPr="006359DD" w:rsidRDefault="005757F4" w:rsidP="00E242AB">
          <w:pPr>
            <w:jc w:val="center"/>
          </w:pPr>
          <w:r w:rsidRPr="006359DD">
            <w:rPr>
              <w:i/>
              <w:color w:val="000080"/>
            </w:rPr>
            <w:t>Acting Director</w:t>
          </w:r>
        </w:p>
      </w:tc>
    </w:tr>
    <w:tr w:rsidR="005757F4" w14:paraId="15BC600F" w14:textId="77777777" w:rsidTr="005757F4">
      <w:trPr>
        <w:jc w:val="center"/>
      </w:trPr>
      <w:tc>
        <w:tcPr>
          <w:tcW w:w="2880" w:type="dxa"/>
        </w:tcPr>
        <w:p w14:paraId="38418747" w14:textId="77777777" w:rsidR="005757F4" w:rsidRPr="006359DD" w:rsidRDefault="005757F4" w:rsidP="00E242AB"/>
      </w:tc>
      <w:tc>
        <w:tcPr>
          <w:tcW w:w="5760" w:type="dxa"/>
        </w:tcPr>
        <w:p w14:paraId="44EF803D" w14:textId="77777777" w:rsidR="005757F4" w:rsidRPr="00CD2155" w:rsidRDefault="005757F4"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5757F4" w:rsidRPr="006359DD" w:rsidRDefault="005757F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757F4" w:rsidRPr="006359DD" w:rsidRDefault="005757F4" w:rsidP="00E242AB"/>
      </w:tc>
    </w:tr>
  </w:tbl>
  <w:p w14:paraId="03C6B4BB" w14:textId="017E7320" w:rsidR="005757F4" w:rsidRDefault="005757F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DD443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FE7"/>
    <w:rsid w:val="000178AC"/>
    <w:rsid w:val="00017E0E"/>
    <w:rsid w:val="00036670"/>
    <w:rsid w:val="00040DBA"/>
    <w:rsid w:val="0004455E"/>
    <w:rsid w:val="00047D91"/>
    <w:rsid w:val="00052193"/>
    <w:rsid w:val="00052433"/>
    <w:rsid w:val="000555F2"/>
    <w:rsid w:val="0006149B"/>
    <w:rsid w:val="00080562"/>
    <w:rsid w:val="00087AC7"/>
    <w:rsid w:val="000C3964"/>
    <w:rsid w:val="000C7991"/>
    <w:rsid w:val="000D0811"/>
    <w:rsid w:val="000F21AF"/>
    <w:rsid w:val="001036B6"/>
    <w:rsid w:val="00112966"/>
    <w:rsid w:val="001130EC"/>
    <w:rsid w:val="001236A1"/>
    <w:rsid w:val="0012512C"/>
    <w:rsid w:val="001265C6"/>
    <w:rsid w:val="00133CC7"/>
    <w:rsid w:val="00160E56"/>
    <w:rsid w:val="00194DDF"/>
    <w:rsid w:val="001B6C7E"/>
    <w:rsid w:val="001B7E63"/>
    <w:rsid w:val="001D1ABC"/>
    <w:rsid w:val="001D55BD"/>
    <w:rsid w:val="001F34F3"/>
    <w:rsid w:val="0020175D"/>
    <w:rsid w:val="00202F19"/>
    <w:rsid w:val="00232B12"/>
    <w:rsid w:val="002420F8"/>
    <w:rsid w:val="00257D6E"/>
    <w:rsid w:val="00260851"/>
    <w:rsid w:val="00271544"/>
    <w:rsid w:val="002745C5"/>
    <w:rsid w:val="00285BF3"/>
    <w:rsid w:val="002C1484"/>
    <w:rsid w:val="002C54B7"/>
    <w:rsid w:val="002F1449"/>
    <w:rsid w:val="00303AC5"/>
    <w:rsid w:val="003048CF"/>
    <w:rsid w:val="00305B6D"/>
    <w:rsid w:val="003069D9"/>
    <w:rsid w:val="00312ABB"/>
    <w:rsid w:val="00312D7D"/>
    <w:rsid w:val="00322697"/>
    <w:rsid w:val="00326DC4"/>
    <w:rsid w:val="0032707C"/>
    <w:rsid w:val="0034222F"/>
    <w:rsid w:val="00343EC2"/>
    <w:rsid w:val="00347EA7"/>
    <w:rsid w:val="00364A22"/>
    <w:rsid w:val="00370B55"/>
    <w:rsid w:val="00372C16"/>
    <w:rsid w:val="0037646A"/>
    <w:rsid w:val="00391DE8"/>
    <w:rsid w:val="0039648D"/>
    <w:rsid w:val="003A76EC"/>
    <w:rsid w:val="003B1D63"/>
    <w:rsid w:val="003D02FC"/>
    <w:rsid w:val="003D747D"/>
    <w:rsid w:val="003E5B09"/>
    <w:rsid w:val="003F0290"/>
    <w:rsid w:val="003F2A90"/>
    <w:rsid w:val="003F328E"/>
    <w:rsid w:val="003F7837"/>
    <w:rsid w:val="00417A2E"/>
    <w:rsid w:val="004315E8"/>
    <w:rsid w:val="004355EF"/>
    <w:rsid w:val="0043667E"/>
    <w:rsid w:val="00436D34"/>
    <w:rsid w:val="00437030"/>
    <w:rsid w:val="00442EA1"/>
    <w:rsid w:val="00446F52"/>
    <w:rsid w:val="00464B90"/>
    <w:rsid w:val="00476106"/>
    <w:rsid w:val="00490B0F"/>
    <w:rsid w:val="004A0576"/>
    <w:rsid w:val="004A121D"/>
    <w:rsid w:val="004A7DA7"/>
    <w:rsid w:val="004C13A5"/>
    <w:rsid w:val="004C417C"/>
    <w:rsid w:val="004D39D7"/>
    <w:rsid w:val="004E32C5"/>
    <w:rsid w:val="004E725B"/>
    <w:rsid w:val="004F3C89"/>
    <w:rsid w:val="004F542C"/>
    <w:rsid w:val="00502120"/>
    <w:rsid w:val="005114B9"/>
    <w:rsid w:val="005175DC"/>
    <w:rsid w:val="00520C2B"/>
    <w:rsid w:val="005271D3"/>
    <w:rsid w:val="0053372D"/>
    <w:rsid w:val="00535ADA"/>
    <w:rsid w:val="0054794A"/>
    <w:rsid w:val="00560578"/>
    <w:rsid w:val="005654E0"/>
    <w:rsid w:val="005663AD"/>
    <w:rsid w:val="00567F16"/>
    <w:rsid w:val="005718F4"/>
    <w:rsid w:val="00572F24"/>
    <w:rsid w:val="005748C4"/>
    <w:rsid w:val="00575513"/>
    <w:rsid w:val="005757F4"/>
    <w:rsid w:val="005776B5"/>
    <w:rsid w:val="0058187A"/>
    <w:rsid w:val="005840EA"/>
    <w:rsid w:val="0058635F"/>
    <w:rsid w:val="005B7B28"/>
    <w:rsid w:val="005D1FD3"/>
    <w:rsid w:val="005D5F8B"/>
    <w:rsid w:val="005E3AEA"/>
    <w:rsid w:val="005E7D9D"/>
    <w:rsid w:val="005F3A74"/>
    <w:rsid w:val="006012E1"/>
    <w:rsid w:val="00610AAA"/>
    <w:rsid w:val="00610ADE"/>
    <w:rsid w:val="00646784"/>
    <w:rsid w:val="006468E8"/>
    <w:rsid w:val="00647DCA"/>
    <w:rsid w:val="00670FCB"/>
    <w:rsid w:val="006848B7"/>
    <w:rsid w:val="006A3DE5"/>
    <w:rsid w:val="006B2D26"/>
    <w:rsid w:val="006B3833"/>
    <w:rsid w:val="006C37AB"/>
    <w:rsid w:val="006C5427"/>
    <w:rsid w:val="006D2967"/>
    <w:rsid w:val="006D48E6"/>
    <w:rsid w:val="006D6EE7"/>
    <w:rsid w:val="006E6FF8"/>
    <w:rsid w:val="00707DB7"/>
    <w:rsid w:val="00710349"/>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07D1"/>
    <w:rsid w:val="007E2D30"/>
    <w:rsid w:val="007E56C8"/>
    <w:rsid w:val="008049AC"/>
    <w:rsid w:val="00804A53"/>
    <w:rsid w:val="008062EE"/>
    <w:rsid w:val="008137DB"/>
    <w:rsid w:val="00815E39"/>
    <w:rsid w:val="00816EA4"/>
    <w:rsid w:val="0082019A"/>
    <w:rsid w:val="0082311E"/>
    <w:rsid w:val="00851476"/>
    <w:rsid w:val="008637D4"/>
    <w:rsid w:val="008769AD"/>
    <w:rsid w:val="00883737"/>
    <w:rsid w:val="00884C9E"/>
    <w:rsid w:val="008918DF"/>
    <w:rsid w:val="008C4B19"/>
    <w:rsid w:val="008C7D96"/>
    <w:rsid w:val="008D3A86"/>
    <w:rsid w:val="008E50C7"/>
    <w:rsid w:val="008E7905"/>
    <w:rsid w:val="008F43EB"/>
    <w:rsid w:val="008F75E9"/>
    <w:rsid w:val="0091092B"/>
    <w:rsid w:val="00917A01"/>
    <w:rsid w:val="009225CB"/>
    <w:rsid w:val="00922819"/>
    <w:rsid w:val="00923970"/>
    <w:rsid w:val="00934725"/>
    <w:rsid w:val="009358C1"/>
    <w:rsid w:val="0093733E"/>
    <w:rsid w:val="00951F52"/>
    <w:rsid w:val="00954320"/>
    <w:rsid w:val="00954529"/>
    <w:rsid w:val="009573DE"/>
    <w:rsid w:val="00963B9C"/>
    <w:rsid w:val="00980AC4"/>
    <w:rsid w:val="00990CED"/>
    <w:rsid w:val="00993884"/>
    <w:rsid w:val="009B63E6"/>
    <w:rsid w:val="009C0858"/>
    <w:rsid w:val="009C4E02"/>
    <w:rsid w:val="009C76AA"/>
    <w:rsid w:val="009D198D"/>
    <w:rsid w:val="009D2175"/>
    <w:rsid w:val="009D5944"/>
    <w:rsid w:val="009D676C"/>
    <w:rsid w:val="009F1316"/>
    <w:rsid w:val="009F527D"/>
    <w:rsid w:val="00A0222F"/>
    <w:rsid w:val="00A02297"/>
    <w:rsid w:val="00A0752D"/>
    <w:rsid w:val="00A233DA"/>
    <w:rsid w:val="00A30216"/>
    <w:rsid w:val="00A40774"/>
    <w:rsid w:val="00A51E71"/>
    <w:rsid w:val="00A527F9"/>
    <w:rsid w:val="00A54E7A"/>
    <w:rsid w:val="00A6113F"/>
    <w:rsid w:val="00A723D6"/>
    <w:rsid w:val="00A73B47"/>
    <w:rsid w:val="00A8091E"/>
    <w:rsid w:val="00A84B37"/>
    <w:rsid w:val="00A8549A"/>
    <w:rsid w:val="00AA2C37"/>
    <w:rsid w:val="00AA3920"/>
    <w:rsid w:val="00AB72B8"/>
    <w:rsid w:val="00AD3D3C"/>
    <w:rsid w:val="00AE02D6"/>
    <w:rsid w:val="00B1392F"/>
    <w:rsid w:val="00B2669F"/>
    <w:rsid w:val="00B3763D"/>
    <w:rsid w:val="00B432C3"/>
    <w:rsid w:val="00B54579"/>
    <w:rsid w:val="00B555FD"/>
    <w:rsid w:val="00B55897"/>
    <w:rsid w:val="00B664C5"/>
    <w:rsid w:val="00B705DD"/>
    <w:rsid w:val="00B7192C"/>
    <w:rsid w:val="00B842BD"/>
    <w:rsid w:val="00B92AC8"/>
    <w:rsid w:val="00B9391C"/>
    <w:rsid w:val="00B94666"/>
    <w:rsid w:val="00BA4999"/>
    <w:rsid w:val="00BC21C1"/>
    <w:rsid w:val="00BC4F10"/>
    <w:rsid w:val="00BC7C61"/>
    <w:rsid w:val="00BD378C"/>
    <w:rsid w:val="00BD506D"/>
    <w:rsid w:val="00BD693F"/>
    <w:rsid w:val="00BF5170"/>
    <w:rsid w:val="00C021F8"/>
    <w:rsid w:val="00C06423"/>
    <w:rsid w:val="00C12A48"/>
    <w:rsid w:val="00C16006"/>
    <w:rsid w:val="00C162F6"/>
    <w:rsid w:val="00C30C59"/>
    <w:rsid w:val="00C34732"/>
    <w:rsid w:val="00C41CB6"/>
    <w:rsid w:val="00C45AB4"/>
    <w:rsid w:val="00C56198"/>
    <w:rsid w:val="00C564E7"/>
    <w:rsid w:val="00C60DC5"/>
    <w:rsid w:val="00C80A02"/>
    <w:rsid w:val="00C83977"/>
    <w:rsid w:val="00CC2CBB"/>
    <w:rsid w:val="00CE1914"/>
    <w:rsid w:val="00CF3D21"/>
    <w:rsid w:val="00D057E9"/>
    <w:rsid w:val="00D2037F"/>
    <w:rsid w:val="00D33B5E"/>
    <w:rsid w:val="00D55DDC"/>
    <w:rsid w:val="00D705AB"/>
    <w:rsid w:val="00D75306"/>
    <w:rsid w:val="00D82477"/>
    <w:rsid w:val="00D91263"/>
    <w:rsid w:val="00D91B32"/>
    <w:rsid w:val="00DA4ADF"/>
    <w:rsid w:val="00DB43D5"/>
    <w:rsid w:val="00DC72EC"/>
    <w:rsid w:val="00DD6116"/>
    <w:rsid w:val="00DF4E98"/>
    <w:rsid w:val="00E001C4"/>
    <w:rsid w:val="00E02D77"/>
    <w:rsid w:val="00E073A4"/>
    <w:rsid w:val="00E1253F"/>
    <w:rsid w:val="00E14372"/>
    <w:rsid w:val="00E14B7B"/>
    <w:rsid w:val="00E242AB"/>
    <w:rsid w:val="00E35E58"/>
    <w:rsid w:val="00E37CC1"/>
    <w:rsid w:val="00E4652C"/>
    <w:rsid w:val="00E478A3"/>
    <w:rsid w:val="00E57A68"/>
    <w:rsid w:val="00E61D3A"/>
    <w:rsid w:val="00E64C53"/>
    <w:rsid w:val="00E6555F"/>
    <w:rsid w:val="00E67791"/>
    <w:rsid w:val="00E75D6C"/>
    <w:rsid w:val="00E76F39"/>
    <w:rsid w:val="00E807AD"/>
    <w:rsid w:val="00E90D91"/>
    <w:rsid w:val="00E92ADD"/>
    <w:rsid w:val="00E93A8D"/>
    <w:rsid w:val="00E945C1"/>
    <w:rsid w:val="00E97321"/>
    <w:rsid w:val="00EA330C"/>
    <w:rsid w:val="00EA6BDF"/>
    <w:rsid w:val="00EB3E79"/>
    <w:rsid w:val="00EB557F"/>
    <w:rsid w:val="00EC5F73"/>
    <w:rsid w:val="00ED3B68"/>
    <w:rsid w:val="00EE0604"/>
    <w:rsid w:val="00EE31B0"/>
    <w:rsid w:val="00EE511B"/>
    <w:rsid w:val="00EE7234"/>
    <w:rsid w:val="00EF7D4E"/>
    <w:rsid w:val="00F043D3"/>
    <w:rsid w:val="00F05D01"/>
    <w:rsid w:val="00F142CE"/>
    <w:rsid w:val="00F3434F"/>
    <w:rsid w:val="00F34973"/>
    <w:rsid w:val="00F35E12"/>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3636089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A6A42318-B0CE-4926-B249-6AD6184F0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3</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2</cp:revision>
  <cp:lastPrinted>2016-08-03T15:29:00Z</cp:lastPrinted>
  <dcterms:created xsi:type="dcterms:W3CDTF">2018-04-16T20:44:00Z</dcterms:created>
  <dcterms:modified xsi:type="dcterms:W3CDTF">2018-04-16T20:44:00Z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