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50189EAE" w:rsidR="00364A22" w:rsidRPr="002420F8" w:rsidRDefault="009D0211" w:rsidP="004F542C">
      <w:pPr>
        <w:pStyle w:val="Heading3"/>
        <w:keepNext w:val="0"/>
        <w:jc w:val="center"/>
        <w:rPr>
          <w:rFonts w:ascii="Arial" w:hAnsi="Arial" w:cs="Arial"/>
          <w:b/>
          <w:sz w:val="20"/>
        </w:rPr>
      </w:pPr>
      <w:r>
        <w:rPr>
          <w:rFonts w:ascii="Arial" w:hAnsi="Arial" w:cs="Arial"/>
          <w:b/>
          <w:sz w:val="20"/>
        </w:rPr>
        <w:t>May 3</w:t>
      </w:r>
      <w:r w:rsidR="00710992">
        <w:rPr>
          <w:rFonts w:ascii="Arial" w:hAnsi="Arial" w:cs="Arial"/>
          <w:b/>
          <w:sz w:val="20"/>
        </w:rPr>
        <w:t>, 2018</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3E4EA9DB"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710992">
        <w:rPr>
          <w:rFonts w:ascii="Arial" w:hAnsi="Arial" w:cs="Arial"/>
          <w:sz w:val="20"/>
        </w:rPr>
        <w:t>18DPP00208</w:t>
      </w:r>
    </w:p>
    <w:p w14:paraId="6F83CB5D" w14:textId="78BD9C75" w:rsidR="008918DF" w:rsidRPr="008918DF" w:rsidRDefault="00710992" w:rsidP="008918DF">
      <w:pPr>
        <w:ind w:firstLine="720"/>
        <w:rPr>
          <w:rFonts w:ascii="Arial" w:hAnsi="Arial" w:cs="Arial"/>
          <w:b/>
        </w:rPr>
      </w:pPr>
      <w:r>
        <w:rPr>
          <w:rFonts w:ascii="Arial" w:hAnsi="Arial" w:cs="Arial"/>
          <w:b/>
        </w:rPr>
        <w:t>NJDOT Disadvantaged Business Enterprise Certification Program</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2E036A11" w:rsidR="007D1D98" w:rsidRPr="00AD19C9" w:rsidRDefault="008918DF" w:rsidP="007D1D98">
      <w:pPr>
        <w:tabs>
          <w:tab w:val="left" w:pos="0"/>
        </w:tabs>
        <w:outlineLvl w:val="0"/>
        <w:rPr>
          <w:rFonts w:ascii="Arial" w:hAnsi="Arial" w:cs="Arial"/>
        </w:rPr>
      </w:pPr>
      <w:r w:rsidRPr="008918DF">
        <w:rPr>
          <w:rFonts w:ascii="Arial" w:hAnsi="Arial" w:cs="Arial"/>
          <w:b/>
        </w:rPr>
        <w:tab/>
      </w:r>
      <w:r w:rsidR="001C2247" w:rsidRPr="00AD19C9">
        <w:rPr>
          <w:rFonts w:ascii="Arial" w:hAnsi="Arial" w:cs="Arial"/>
        </w:rPr>
        <w:t xml:space="preserve">Original </w:t>
      </w:r>
      <w:r w:rsidR="002420F8" w:rsidRPr="00AD19C9">
        <w:rPr>
          <w:rFonts w:ascii="Arial" w:hAnsi="Arial" w:cs="Arial"/>
        </w:rPr>
        <w:t xml:space="preserve">Quote </w:t>
      </w:r>
      <w:r w:rsidR="007D1D98" w:rsidRPr="00AD19C9">
        <w:rPr>
          <w:rFonts w:ascii="Arial" w:hAnsi="Arial" w:cs="Arial"/>
        </w:rPr>
        <w:t xml:space="preserve">Submission Due Date: </w:t>
      </w:r>
      <w:r w:rsidR="00AD19C9" w:rsidRPr="00AD19C9">
        <w:rPr>
          <w:rFonts w:ascii="Arial" w:hAnsi="Arial" w:cs="Arial"/>
          <w:u w:val="single"/>
        </w:rPr>
        <w:t>Friday</w:t>
      </w:r>
      <w:r w:rsidR="001C2247" w:rsidRPr="00AD19C9">
        <w:rPr>
          <w:rFonts w:ascii="Arial" w:hAnsi="Arial" w:cs="Arial"/>
          <w:u w:val="single"/>
        </w:rPr>
        <w:t xml:space="preserve"> </w:t>
      </w:r>
      <w:r w:rsidR="00AD19C9" w:rsidRPr="00AD19C9">
        <w:rPr>
          <w:rFonts w:ascii="Arial" w:hAnsi="Arial" w:cs="Arial"/>
          <w:u w:val="single"/>
        </w:rPr>
        <w:t>May 11</w:t>
      </w:r>
      <w:r w:rsidR="001C2247" w:rsidRPr="00AD19C9">
        <w:rPr>
          <w:rFonts w:ascii="Arial" w:hAnsi="Arial" w:cs="Arial"/>
          <w:u w:val="single"/>
        </w:rPr>
        <w:t>, 2018</w:t>
      </w:r>
      <w:r w:rsidR="0053372D" w:rsidRPr="00AD19C9">
        <w:rPr>
          <w:rFonts w:ascii="Arial" w:hAnsi="Arial" w:cs="Arial"/>
        </w:rPr>
        <w:t xml:space="preserve"> (2:00 p.m. E</w:t>
      </w:r>
      <w:r w:rsidR="003069D9" w:rsidRPr="00AD19C9">
        <w:rPr>
          <w:rFonts w:ascii="Arial" w:hAnsi="Arial" w:cs="Arial"/>
        </w:rPr>
        <w:t xml:space="preserve">astern </w:t>
      </w:r>
      <w:r w:rsidR="007D1D98" w:rsidRPr="00AD19C9">
        <w:rPr>
          <w:rFonts w:ascii="Arial" w:hAnsi="Arial" w:cs="Arial"/>
        </w:rPr>
        <w:t>T</w:t>
      </w:r>
      <w:r w:rsidR="003069D9" w:rsidRPr="00AD19C9">
        <w:rPr>
          <w:rFonts w:ascii="Arial" w:hAnsi="Arial" w:cs="Arial"/>
        </w:rPr>
        <w:t>ime</w:t>
      </w:r>
      <w:r w:rsidR="007D1D98" w:rsidRPr="00AD19C9">
        <w:rPr>
          <w:rFonts w:ascii="Arial" w:hAnsi="Arial" w:cs="Arial"/>
        </w:rPr>
        <w:t>)</w:t>
      </w:r>
    </w:p>
    <w:p w14:paraId="48E5C9E7" w14:textId="46D53BE1" w:rsidR="001C2247" w:rsidRPr="001C2247" w:rsidRDefault="001C2247" w:rsidP="007D1D98">
      <w:pPr>
        <w:tabs>
          <w:tab w:val="left" w:pos="0"/>
        </w:tabs>
        <w:outlineLvl w:val="0"/>
        <w:rPr>
          <w:rFonts w:ascii="Arial" w:hAnsi="Arial" w:cs="Arial"/>
          <w:b/>
          <w:u w:val="single"/>
        </w:rPr>
      </w:pPr>
      <w:r>
        <w:rPr>
          <w:rFonts w:ascii="Arial" w:hAnsi="Arial" w:cs="Arial"/>
          <w:b/>
        </w:rPr>
        <w:tab/>
        <w:t xml:space="preserve">Revised Quote Submission Due Date: </w:t>
      </w:r>
      <w:r w:rsidR="00AD19C9">
        <w:rPr>
          <w:rFonts w:ascii="Arial" w:hAnsi="Arial" w:cs="Arial"/>
          <w:b/>
          <w:u w:val="single"/>
        </w:rPr>
        <w:t>Tuesday May 22, 2018</w:t>
      </w:r>
      <w:r w:rsidR="00AD19C9">
        <w:rPr>
          <w:rFonts w:ascii="Arial" w:hAnsi="Arial" w:cs="Arial"/>
          <w:b/>
        </w:rPr>
        <w:t xml:space="preserve"> (2:00 p.m. Eastern Time)</w:t>
      </w:r>
    </w:p>
    <w:p w14:paraId="03C6B417" w14:textId="77777777" w:rsidR="00364A22" w:rsidRDefault="00364A22" w:rsidP="002420F8"/>
    <w:p w14:paraId="414B3AF9" w14:textId="77777777" w:rsidR="003069D9" w:rsidRPr="008918DF" w:rsidRDefault="003069D9" w:rsidP="002420F8"/>
    <w:p w14:paraId="03C6B419" w14:textId="1A3ADC4B" w:rsidR="007D1D98" w:rsidRPr="00710992" w:rsidRDefault="007D1D98" w:rsidP="007D1D98">
      <w:pPr>
        <w:pStyle w:val="Heading1"/>
        <w:keepNext w:val="0"/>
        <w:tabs>
          <w:tab w:val="left" w:pos="0"/>
        </w:tabs>
        <w:rPr>
          <w:rFonts w:ascii="Arial" w:hAnsi="Arial" w:cs="Arial"/>
          <w:i w:val="0"/>
          <w:sz w:val="20"/>
        </w:rPr>
      </w:pPr>
      <w:r w:rsidRPr="00710992">
        <w:rPr>
          <w:rFonts w:ascii="Arial" w:hAnsi="Arial" w:cs="Arial"/>
          <w:i w:val="0"/>
          <w:sz w:val="20"/>
        </w:rPr>
        <w:t>Bid Amendment #</w:t>
      </w:r>
      <w:r w:rsidR="00710992" w:rsidRPr="00710992">
        <w:rPr>
          <w:rFonts w:ascii="Arial" w:hAnsi="Arial" w:cs="Arial"/>
          <w:i w:val="0"/>
          <w:sz w:val="20"/>
        </w:rPr>
        <w:t>1</w:t>
      </w:r>
    </w:p>
    <w:p w14:paraId="03C6B41A" w14:textId="77777777" w:rsidR="00364A22" w:rsidRPr="00710992" w:rsidRDefault="00364A22" w:rsidP="00364A22">
      <w:pPr>
        <w:tabs>
          <w:tab w:val="left" w:pos="0"/>
        </w:tabs>
        <w:rPr>
          <w:rFonts w:ascii="Arial" w:hAnsi="Arial" w:cs="Arial"/>
        </w:rPr>
      </w:pPr>
    </w:p>
    <w:p w14:paraId="03C6B41B" w14:textId="77777777" w:rsidR="00364A22" w:rsidRPr="00710992" w:rsidRDefault="00364A22" w:rsidP="00364A22">
      <w:pPr>
        <w:tabs>
          <w:tab w:val="left" w:pos="0"/>
        </w:tabs>
        <w:rPr>
          <w:rFonts w:ascii="Arial" w:hAnsi="Arial" w:cs="Arial"/>
        </w:rPr>
      </w:pPr>
    </w:p>
    <w:p w14:paraId="03C6B41C" w14:textId="6E1EEDFB" w:rsidR="00A233DA" w:rsidRPr="008918DF" w:rsidRDefault="007D1D98" w:rsidP="008918DF">
      <w:pPr>
        <w:tabs>
          <w:tab w:val="left" w:pos="0"/>
        </w:tabs>
        <w:jc w:val="both"/>
        <w:rPr>
          <w:rFonts w:ascii="Arial" w:hAnsi="Arial" w:cs="Arial"/>
        </w:rPr>
      </w:pPr>
      <w:r w:rsidRPr="00710992">
        <w:rPr>
          <w:rFonts w:ascii="Arial" w:hAnsi="Arial" w:cs="Arial"/>
        </w:rPr>
        <w:t>The following constitutes Bid Amendment #</w:t>
      </w:r>
      <w:r w:rsidR="00710992" w:rsidRPr="00710992">
        <w:rPr>
          <w:rFonts w:ascii="Arial" w:hAnsi="Arial" w:cs="Arial"/>
        </w:rPr>
        <w:t xml:space="preserve">1 </w:t>
      </w:r>
      <w:r w:rsidRPr="00710992">
        <w:rPr>
          <w:rFonts w:ascii="Arial" w:hAnsi="Arial" w:cs="Arial"/>
        </w:rPr>
        <w:t>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339CB2CA"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 xml:space="preserve">answers to questions. </w:t>
      </w:r>
    </w:p>
    <w:p w14:paraId="472EB70C" w14:textId="77777777" w:rsidR="00035953" w:rsidRPr="00035953" w:rsidRDefault="00035953" w:rsidP="00035953">
      <w:pPr>
        <w:tabs>
          <w:tab w:val="left" w:pos="0"/>
        </w:tabs>
        <w:jc w:val="both"/>
        <w:rPr>
          <w:rFonts w:ascii="Arial" w:hAnsi="Arial" w:cs="Arial"/>
        </w:rPr>
      </w:pPr>
      <w:bookmarkStart w:id="0" w:name="_GoBack"/>
      <w:bookmarkEnd w:id="0"/>
    </w:p>
    <w:p w14:paraId="6ACE911E" w14:textId="50B60A57" w:rsidR="00AD19C9" w:rsidRDefault="00AD19C9" w:rsidP="00AD19C9">
      <w:pPr>
        <w:pStyle w:val="ListParagraph"/>
        <w:numPr>
          <w:ilvl w:val="0"/>
          <w:numId w:val="1"/>
        </w:numPr>
        <w:rPr>
          <w:rFonts w:ascii="Arial" w:hAnsi="Arial" w:cs="Arial"/>
        </w:rPr>
      </w:pPr>
      <w:r w:rsidRPr="00AD19C9">
        <w:rPr>
          <w:rFonts w:ascii="Arial" w:hAnsi="Arial" w:cs="Arial"/>
        </w:rPr>
        <w:t>The Quote due date has been</w:t>
      </w:r>
      <w:r w:rsidR="007342BB">
        <w:rPr>
          <w:rFonts w:ascii="Arial" w:hAnsi="Arial" w:cs="Arial"/>
        </w:rPr>
        <w:t xml:space="preserve"> revised from Friday May 11, </w:t>
      </w:r>
      <w:r w:rsidRPr="00AD19C9">
        <w:rPr>
          <w:rFonts w:ascii="Arial" w:hAnsi="Arial" w:cs="Arial"/>
        </w:rPr>
        <w:t xml:space="preserve">2018 (2:00 p.m. </w:t>
      </w:r>
      <w:r w:rsidR="007342BB">
        <w:rPr>
          <w:rFonts w:ascii="Arial" w:hAnsi="Arial" w:cs="Arial"/>
        </w:rPr>
        <w:t>Eastern Time) to Tuesday, May 22</w:t>
      </w:r>
      <w:r w:rsidRPr="00AD19C9">
        <w:rPr>
          <w:rFonts w:ascii="Arial" w:hAnsi="Arial" w:cs="Arial"/>
        </w:rPr>
        <w:t xml:space="preserve">, 2018 (2:00 p.m. Eastern Time). </w:t>
      </w: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85BA86E"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710992">
        <w:rPr>
          <w:rFonts w:ascii="Arial" w:hAnsi="Arial" w:cs="Arial"/>
          <w:sz w:val="20"/>
        </w:rPr>
        <w:t>18DPP00208</w:t>
      </w:r>
    </w:p>
    <w:p w14:paraId="03C6B429" w14:textId="7B8671A8" w:rsidR="00364A22" w:rsidRDefault="00710992" w:rsidP="009B7B63">
      <w:pPr>
        <w:jc w:val="center"/>
        <w:rPr>
          <w:rFonts w:ascii="Arial" w:hAnsi="Arial" w:cs="Arial"/>
          <w:b/>
        </w:rPr>
      </w:pPr>
      <w:r>
        <w:rPr>
          <w:rFonts w:ascii="Arial" w:hAnsi="Arial" w:cs="Arial"/>
          <w:b/>
        </w:rPr>
        <w:t>T2838 NJDOT Disadvantaged Business Enterprise Certification Program</w:t>
      </w:r>
    </w:p>
    <w:p w14:paraId="05A46A6E" w14:textId="77777777" w:rsidR="00753CF7" w:rsidRDefault="00753CF7" w:rsidP="00364A22">
      <w:pPr>
        <w:pStyle w:val="Heading4"/>
        <w:tabs>
          <w:tab w:val="left" w:pos="0"/>
        </w:tabs>
        <w:rPr>
          <w:rFonts w:ascii="Arial" w:hAnsi="Arial" w:cs="Arial"/>
          <w:b/>
          <w:sz w:val="20"/>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4D922AF2" w14:textId="77777777" w:rsidR="009B7B63" w:rsidRDefault="009B7B63" w:rsidP="00ED3B68">
      <w:pPr>
        <w:tabs>
          <w:tab w:val="left" w:pos="0"/>
        </w:tabs>
        <w:jc w:val="both"/>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D92CF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7CD89C39" w:rsidR="008918DF" w:rsidRDefault="00893655" w:rsidP="00D92CFF">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4047972F" w14:textId="6A00AE7D" w:rsidR="003F0DCC" w:rsidRPr="00893655" w:rsidRDefault="00893655" w:rsidP="00DC2237">
            <w:pPr>
              <w:tabs>
                <w:tab w:val="left" w:pos="0"/>
              </w:tabs>
              <w:overflowPunct w:val="0"/>
              <w:autoSpaceDE w:val="0"/>
              <w:autoSpaceDN w:val="0"/>
              <w:adjustRightInd w:val="0"/>
              <w:rPr>
                <w:rFonts w:ascii="Arial" w:hAnsi="Arial" w:cs="Arial"/>
                <w:b/>
              </w:rPr>
            </w:pPr>
            <w:r w:rsidRPr="00893655">
              <w:rPr>
                <w:rFonts w:ascii="Arial" w:hAnsi="Arial" w:cs="Arial"/>
                <w:b/>
              </w:rPr>
              <w:t>When trying to open a Portable Document Format (PDF) document I am receiving an error message and are unable to access the PDF document. How should I proceed?</w:t>
            </w:r>
          </w:p>
          <w:p w14:paraId="157FADEF" w14:textId="77777777" w:rsidR="00893655" w:rsidRDefault="00893655" w:rsidP="00DC2237">
            <w:pPr>
              <w:tabs>
                <w:tab w:val="left" w:pos="0"/>
              </w:tabs>
              <w:overflowPunct w:val="0"/>
              <w:autoSpaceDE w:val="0"/>
              <w:autoSpaceDN w:val="0"/>
              <w:adjustRightInd w:val="0"/>
              <w:rPr>
                <w:rFonts w:ascii="Arial" w:hAnsi="Arial" w:cs="Arial"/>
              </w:rPr>
            </w:pPr>
          </w:p>
          <w:p w14:paraId="3732D1C5" w14:textId="77777777" w:rsidR="00893655" w:rsidRDefault="00893655" w:rsidP="00DC2237">
            <w:pPr>
              <w:tabs>
                <w:tab w:val="left" w:pos="0"/>
              </w:tabs>
              <w:overflowPunct w:val="0"/>
              <w:autoSpaceDE w:val="0"/>
              <w:autoSpaceDN w:val="0"/>
              <w:adjustRightInd w:val="0"/>
              <w:rPr>
                <w:rFonts w:ascii="Arial" w:hAnsi="Arial" w:cs="Arial"/>
              </w:rPr>
            </w:pPr>
            <w:r w:rsidRPr="00893655">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31F047D6" w:rsidR="00893655" w:rsidRPr="00DC2237" w:rsidRDefault="00893655" w:rsidP="00DC2237">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18D77762" w:rsidR="008918DF" w:rsidRDefault="008918DF" w:rsidP="00D92CF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245DDD9B" w:rsidR="008918DF" w:rsidRDefault="00893655" w:rsidP="00D92CFF">
            <w:pPr>
              <w:tabs>
                <w:tab w:val="left" w:pos="0"/>
              </w:tabs>
              <w:overflowPunct w:val="0"/>
              <w:autoSpaceDE w:val="0"/>
              <w:autoSpaceDN w:val="0"/>
              <w:adjustRightInd w:val="0"/>
              <w:jc w:val="center"/>
              <w:rPr>
                <w:rFonts w:ascii="Arial" w:hAnsi="Arial" w:cs="Arial"/>
              </w:rPr>
            </w:pPr>
            <w:r>
              <w:rPr>
                <w:rFonts w:ascii="Arial" w:hAnsi="Arial" w:cs="Arial"/>
              </w:rPr>
              <w:t xml:space="preserve">Section 1.2 – </w:t>
            </w:r>
            <w:r w:rsidRPr="00DC2237">
              <w:rPr>
                <w:rFonts w:ascii="Arial" w:hAnsi="Arial" w:cs="Arial"/>
                <w:i/>
              </w:rPr>
              <w:t>Background</w:t>
            </w:r>
          </w:p>
        </w:tc>
        <w:tc>
          <w:tcPr>
            <w:tcW w:w="7200" w:type="dxa"/>
            <w:tcBorders>
              <w:top w:val="single" w:sz="4" w:space="0" w:color="auto"/>
              <w:left w:val="single" w:sz="4" w:space="0" w:color="auto"/>
              <w:bottom w:val="single" w:sz="4" w:space="0" w:color="auto"/>
              <w:right w:val="single" w:sz="4" w:space="0" w:color="auto"/>
            </w:tcBorders>
          </w:tcPr>
          <w:p w14:paraId="6BA78921" w14:textId="77777777" w:rsidR="00893655" w:rsidRDefault="00893655" w:rsidP="00893655">
            <w:pPr>
              <w:tabs>
                <w:tab w:val="left" w:pos="0"/>
              </w:tabs>
              <w:overflowPunct w:val="0"/>
              <w:autoSpaceDE w:val="0"/>
              <w:autoSpaceDN w:val="0"/>
              <w:adjustRightInd w:val="0"/>
              <w:rPr>
                <w:rFonts w:ascii="Arial" w:hAnsi="Arial" w:cs="Arial"/>
                <w:b/>
              </w:rPr>
            </w:pPr>
            <w:r>
              <w:rPr>
                <w:rFonts w:ascii="Arial" w:hAnsi="Arial" w:cs="Arial"/>
                <w:b/>
              </w:rPr>
              <w:t>Please explain the 5</w:t>
            </w:r>
            <w:r w:rsidRPr="00DC2237">
              <w:rPr>
                <w:rFonts w:ascii="Arial" w:hAnsi="Arial" w:cs="Arial"/>
                <w:b/>
                <w:vertAlign w:val="superscript"/>
              </w:rPr>
              <w:t>th</w:t>
            </w:r>
            <w:r>
              <w:rPr>
                <w:rFonts w:ascii="Arial" w:hAnsi="Arial" w:cs="Arial"/>
                <w:b/>
              </w:rPr>
              <w:t xml:space="preserve"> paragraph on page 7 “</w:t>
            </w:r>
            <w:r w:rsidRPr="00DC2237">
              <w:rPr>
                <w:rFonts w:ascii="Arial" w:hAnsi="Arial" w:cs="Arial"/>
                <w:b/>
              </w:rPr>
              <w:t>Vendors {Bidders} interested in the current Blanket P.O. {Contract} specifications and pricing information may review the current Blanket P.O. {Contract} T#2838 at http://www.state.nj.us/treasury/purchase/pricelists.shtml and are cautioned that this new Bid Solicitation {RFP} addresses current requirements.</w:t>
            </w:r>
            <w:r>
              <w:rPr>
                <w:rFonts w:ascii="Arial" w:hAnsi="Arial" w:cs="Arial"/>
                <w:b/>
              </w:rPr>
              <w:t>”</w:t>
            </w:r>
          </w:p>
          <w:p w14:paraId="15449F4B" w14:textId="77777777" w:rsidR="00893655" w:rsidRDefault="00893655" w:rsidP="00893655">
            <w:pPr>
              <w:tabs>
                <w:tab w:val="left" w:pos="0"/>
              </w:tabs>
              <w:overflowPunct w:val="0"/>
              <w:autoSpaceDE w:val="0"/>
              <w:autoSpaceDN w:val="0"/>
              <w:adjustRightInd w:val="0"/>
              <w:rPr>
                <w:rFonts w:ascii="Arial" w:hAnsi="Arial" w:cs="Arial"/>
                <w:b/>
              </w:rPr>
            </w:pPr>
          </w:p>
          <w:p w14:paraId="33A63CAC" w14:textId="6763AAD4" w:rsidR="008918DF" w:rsidRDefault="00893655" w:rsidP="00893655">
            <w:pPr>
              <w:tabs>
                <w:tab w:val="left" w:pos="0"/>
              </w:tabs>
              <w:overflowPunct w:val="0"/>
              <w:autoSpaceDE w:val="0"/>
              <w:autoSpaceDN w:val="0"/>
              <w:adjustRightInd w:val="0"/>
              <w:rPr>
                <w:rFonts w:ascii="Arial" w:hAnsi="Arial" w:cs="Arial"/>
              </w:rPr>
            </w:pPr>
            <w:r>
              <w:rPr>
                <w:rFonts w:ascii="Arial" w:hAnsi="Arial" w:cs="Arial"/>
              </w:rPr>
              <w:t>The paragraph explains where y</w:t>
            </w:r>
            <w:r w:rsidR="00F41C2B">
              <w:rPr>
                <w:rFonts w:ascii="Arial" w:hAnsi="Arial" w:cs="Arial"/>
              </w:rPr>
              <w:t>ou can review the Blanket P.O</w:t>
            </w:r>
            <w:r>
              <w:rPr>
                <w:rFonts w:ascii="Arial" w:hAnsi="Arial" w:cs="Arial"/>
              </w:rPr>
              <w:t>. The paragraph is cautioning the Vendor {Bidder</w:t>
            </w:r>
            <w:r w:rsidR="00F41C2B">
              <w:rPr>
                <w:rFonts w:ascii="Arial" w:hAnsi="Arial" w:cs="Arial"/>
              </w:rPr>
              <w:t xml:space="preserve">} that the current Blanket P.O requirements may </w:t>
            </w:r>
            <w:r>
              <w:rPr>
                <w:rFonts w:ascii="Arial" w:hAnsi="Arial" w:cs="Arial"/>
              </w:rPr>
              <w:t>not</w:t>
            </w:r>
            <w:r w:rsidR="00F41C2B">
              <w:rPr>
                <w:rFonts w:ascii="Arial" w:hAnsi="Arial" w:cs="Arial"/>
              </w:rPr>
              <w:t xml:space="preserve"> be</w:t>
            </w:r>
            <w:r>
              <w:rPr>
                <w:rFonts w:ascii="Arial" w:hAnsi="Arial" w:cs="Arial"/>
              </w:rPr>
              <w:t xml:space="preserve"> the same as the new Bid Solicitation’s requirements. The Vendor {Bidder} must not look at the</w:t>
            </w:r>
            <w:r w:rsidR="00F41C2B">
              <w:rPr>
                <w:rFonts w:ascii="Arial" w:hAnsi="Arial" w:cs="Arial"/>
              </w:rPr>
              <w:t xml:space="preserve"> current Blanket P.O. </w:t>
            </w:r>
            <w:r>
              <w:rPr>
                <w:rFonts w:ascii="Arial" w:hAnsi="Arial" w:cs="Arial"/>
              </w:rPr>
              <w:t>for requirement information. The Vendor {Bidder} c</w:t>
            </w:r>
            <w:r w:rsidR="002305B0">
              <w:rPr>
                <w:rFonts w:ascii="Arial" w:hAnsi="Arial" w:cs="Arial"/>
              </w:rPr>
              <w:t>an find requirements in this</w:t>
            </w:r>
            <w:r w:rsidR="00F41C2B">
              <w:rPr>
                <w:rFonts w:ascii="Arial" w:hAnsi="Arial" w:cs="Arial"/>
              </w:rPr>
              <w:t xml:space="preserve"> Bid Solicitation.</w:t>
            </w:r>
          </w:p>
          <w:p w14:paraId="03C6B43B" w14:textId="049FADBB" w:rsidR="00893655" w:rsidRDefault="00893655" w:rsidP="00893655">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D92CF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098C81A4" w:rsidR="008918DF" w:rsidRDefault="00893655" w:rsidP="00D92CFF">
            <w:pPr>
              <w:tabs>
                <w:tab w:val="left" w:pos="0"/>
              </w:tabs>
              <w:overflowPunct w:val="0"/>
              <w:autoSpaceDE w:val="0"/>
              <w:autoSpaceDN w:val="0"/>
              <w:adjustRightInd w:val="0"/>
              <w:jc w:val="center"/>
              <w:rPr>
                <w:rFonts w:ascii="Arial" w:hAnsi="Arial" w:cs="Arial"/>
              </w:rPr>
            </w:pPr>
            <w:r>
              <w:rPr>
                <w:rFonts w:ascii="Arial" w:hAnsi="Arial" w:cs="Arial"/>
              </w:rPr>
              <w:t>General: Budget</w:t>
            </w:r>
          </w:p>
        </w:tc>
        <w:tc>
          <w:tcPr>
            <w:tcW w:w="7200" w:type="dxa"/>
            <w:tcBorders>
              <w:top w:val="single" w:sz="4" w:space="0" w:color="auto"/>
              <w:left w:val="single" w:sz="4" w:space="0" w:color="auto"/>
              <w:bottom w:val="single" w:sz="4" w:space="0" w:color="auto"/>
              <w:right w:val="single" w:sz="4" w:space="0" w:color="auto"/>
            </w:tcBorders>
          </w:tcPr>
          <w:p w14:paraId="508D29FC" w14:textId="77777777" w:rsidR="008918DF" w:rsidRDefault="00893655" w:rsidP="005663AD">
            <w:pPr>
              <w:tabs>
                <w:tab w:val="left" w:pos="0"/>
              </w:tabs>
              <w:overflowPunct w:val="0"/>
              <w:autoSpaceDE w:val="0"/>
              <w:autoSpaceDN w:val="0"/>
              <w:adjustRightInd w:val="0"/>
              <w:rPr>
                <w:rFonts w:ascii="Arial" w:hAnsi="Arial" w:cs="Arial"/>
                <w:b/>
              </w:rPr>
            </w:pPr>
            <w:r w:rsidRPr="00893655">
              <w:rPr>
                <w:rFonts w:ascii="Arial" w:hAnsi="Arial" w:cs="Arial"/>
                <w:b/>
              </w:rPr>
              <w:t>What is the Budget?</w:t>
            </w:r>
          </w:p>
          <w:p w14:paraId="0CE121E6" w14:textId="77777777" w:rsidR="00893655" w:rsidRDefault="00893655" w:rsidP="005663AD">
            <w:pPr>
              <w:tabs>
                <w:tab w:val="left" w:pos="0"/>
              </w:tabs>
              <w:overflowPunct w:val="0"/>
              <w:autoSpaceDE w:val="0"/>
              <w:autoSpaceDN w:val="0"/>
              <w:adjustRightInd w:val="0"/>
              <w:rPr>
                <w:rFonts w:ascii="Arial" w:hAnsi="Arial" w:cs="Arial"/>
                <w:b/>
              </w:rPr>
            </w:pPr>
          </w:p>
          <w:p w14:paraId="51289379" w14:textId="3D82DCDC" w:rsidR="00893655" w:rsidRDefault="00893655" w:rsidP="005663AD">
            <w:pPr>
              <w:tabs>
                <w:tab w:val="left" w:pos="0"/>
              </w:tabs>
              <w:overflowPunct w:val="0"/>
              <w:autoSpaceDE w:val="0"/>
              <w:autoSpaceDN w:val="0"/>
              <w:adjustRightInd w:val="0"/>
              <w:rPr>
                <w:rFonts w:ascii="Arial" w:hAnsi="Arial" w:cs="Arial"/>
              </w:rPr>
            </w:pPr>
            <w:r>
              <w:rPr>
                <w:rFonts w:ascii="Arial" w:hAnsi="Arial" w:cs="Arial"/>
              </w:rPr>
              <w:t>The estimated cost of the four (4) year</w:t>
            </w:r>
            <w:r w:rsidR="00F41C2B">
              <w:rPr>
                <w:rFonts w:ascii="Arial" w:hAnsi="Arial" w:cs="Arial"/>
              </w:rPr>
              <w:t xml:space="preserve"> Blanket P.O.</w:t>
            </w:r>
            <w:r>
              <w:rPr>
                <w:rFonts w:ascii="Arial" w:hAnsi="Arial" w:cs="Arial"/>
              </w:rPr>
              <w:t xml:space="preserve"> term is $400,000 ($1</w:t>
            </w:r>
            <w:r w:rsidR="00F41C2B">
              <w:rPr>
                <w:rFonts w:ascii="Arial" w:hAnsi="Arial" w:cs="Arial"/>
              </w:rPr>
              <w:t>00</w:t>
            </w:r>
            <w:r>
              <w:rPr>
                <w:rFonts w:ascii="Arial" w:hAnsi="Arial" w:cs="Arial"/>
              </w:rPr>
              <w:t xml:space="preserve">,000 per year). </w:t>
            </w:r>
          </w:p>
          <w:p w14:paraId="03C6B440" w14:textId="6882E7C9" w:rsidR="00893655" w:rsidRPr="00893655" w:rsidRDefault="00FA09DD" w:rsidP="005663AD">
            <w:pPr>
              <w:tabs>
                <w:tab w:val="left" w:pos="0"/>
              </w:tabs>
              <w:overflowPunct w:val="0"/>
              <w:autoSpaceDE w:val="0"/>
              <w:autoSpaceDN w:val="0"/>
              <w:adjustRightInd w:val="0"/>
              <w:rPr>
                <w:rFonts w:ascii="Arial" w:hAnsi="Arial" w:cs="Arial"/>
              </w:rPr>
            </w:pPr>
            <w:r>
              <w:rPr>
                <w:rFonts w:ascii="Arial" w:hAnsi="Arial" w:cs="Arial"/>
              </w:rPr>
              <w:t xml:space="preserve">                                                                                                                                                                                                                                                                                                          </w:t>
            </w: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1CAE7C93" w:rsidR="008918DF" w:rsidRDefault="008918DF" w:rsidP="00D92CF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6E879E38" w:rsidR="008918DF" w:rsidRDefault="00893655" w:rsidP="00D92CFF">
            <w:pPr>
              <w:tabs>
                <w:tab w:val="left" w:pos="0"/>
              </w:tabs>
              <w:overflowPunct w:val="0"/>
              <w:autoSpaceDE w:val="0"/>
              <w:autoSpaceDN w:val="0"/>
              <w:adjustRightInd w:val="0"/>
              <w:jc w:val="center"/>
              <w:rPr>
                <w:rFonts w:ascii="Arial" w:hAnsi="Arial" w:cs="Arial"/>
              </w:rPr>
            </w:pPr>
            <w:r>
              <w:rPr>
                <w:rFonts w:ascii="Arial" w:hAnsi="Arial" w:cs="Arial"/>
              </w:rPr>
              <w:t>General: Budget</w:t>
            </w:r>
          </w:p>
        </w:tc>
        <w:tc>
          <w:tcPr>
            <w:tcW w:w="7200" w:type="dxa"/>
            <w:tcBorders>
              <w:top w:val="single" w:sz="4" w:space="0" w:color="auto"/>
              <w:left w:val="single" w:sz="4" w:space="0" w:color="auto"/>
              <w:bottom w:val="single" w:sz="4" w:space="0" w:color="auto"/>
              <w:right w:val="single" w:sz="4" w:space="0" w:color="auto"/>
            </w:tcBorders>
          </w:tcPr>
          <w:p w14:paraId="63CDAFB8" w14:textId="77777777" w:rsidR="008918DF" w:rsidRDefault="00893655" w:rsidP="005663AD">
            <w:pPr>
              <w:tabs>
                <w:tab w:val="left" w:pos="0"/>
              </w:tabs>
              <w:overflowPunct w:val="0"/>
              <w:autoSpaceDE w:val="0"/>
              <w:autoSpaceDN w:val="0"/>
              <w:adjustRightInd w:val="0"/>
              <w:rPr>
                <w:rFonts w:ascii="Arial" w:hAnsi="Arial" w:cs="Arial"/>
                <w:b/>
              </w:rPr>
            </w:pPr>
            <w:r w:rsidRPr="00893655">
              <w:rPr>
                <w:rFonts w:ascii="Arial" w:hAnsi="Arial" w:cs="Arial"/>
                <w:b/>
              </w:rPr>
              <w:t>What was the previous Budget?</w:t>
            </w:r>
          </w:p>
          <w:p w14:paraId="2BFC962B" w14:textId="77777777" w:rsidR="00D438BE" w:rsidRDefault="00D438BE" w:rsidP="005663AD">
            <w:pPr>
              <w:tabs>
                <w:tab w:val="left" w:pos="0"/>
              </w:tabs>
              <w:overflowPunct w:val="0"/>
              <w:autoSpaceDE w:val="0"/>
              <w:autoSpaceDN w:val="0"/>
              <w:adjustRightInd w:val="0"/>
              <w:rPr>
                <w:rFonts w:ascii="Arial" w:hAnsi="Arial" w:cs="Arial"/>
                <w:b/>
              </w:rPr>
            </w:pPr>
          </w:p>
          <w:p w14:paraId="6221BE45" w14:textId="77777777" w:rsidR="00893655" w:rsidRPr="001B641E" w:rsidRDefault="001B641E" w:rsidP="005663AD">
            <w:pPr>
              <w:tabs>
                <w:tab w:val="left" w:pos="0"/>
              </w:tabs>
              <w:overflowPunct w:val="0"/>
              <w:autoSpaceDE w:val="0"/>
              <w:autoSpaceDN w:val="0"/>
              <w:adjustRightInd w:val="0"/>
              <w:rPr>
                <w:rFonts w:ascii="Arial" w:hAnsi="Arial" w:cs="Arial"/>
              </w:rPr>
            </w:pPr>
            <w:r w:rsidRPr="001B641E">
              <w:rPr>
                <w:rFonts w:ascii="Arial" w:hAnsi="Arial" w:cs="Arial"/>
              </w:rPr>
              <w:t xml:space="preserve">Expenditures to date are $216,794. </w:t>
            </w:r>
          </w:p>
          <w:p w14:paraId="03C6B445" w14:textId="0C5D3359" w:rsidR="001B641E" w:rsidRPr="00893655" w:rsidRDefault="001B641E" w:rsidP="005663AD">
            <w:pPr>
              <w:tabs>
                <w:tab w:val="left" w:pos="0"/>
              </w:tabs>
              <w:overflowPunct w:val="0"/>
              <w:autoSpaceDE w:val="0"/>
              <w:autoSpaceDN w:val="0"/>
              <w:adjustRightInd w:val="0"/>
              <w:rPr>
                <w:rFonts w:ascii="Arial" w:hAnsi="Arial" w:cs="Arial"/>
                <w:b/>
              </w:rPr>
            </w:pP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438D59F9" w:rsidR="008918DF" w:rsidRDefault="008918DF" w:rsidP="00D92CFF">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3C6B449" w14:textId="77777777"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C4DBEE1" w14:textId="77777777" w:rsidR="008918DF" w:rsidRDefault="00893655" w:rsidP="005663AD">
            <w:pPr>
              <w:tabs>
                <w:tab w:val="left" w:pos="0"/>
              </w:tabs>
              <w:overflowPunct w:val="0"/>
              <w:autoSpaceDE w:val="0"/>
              <w:autoSpaceDN w:val="0"/>
              <w:adjustRightInd w:val="0"/>
              <w:rPr>
                <w:rFonts w:ascii="Arial" w:hAnsi="Arial" w:cs="Arial"/>
                <w:b/>
              </w:rPr>
            </w:pPr>
            <w:r w:rsidRPr="00893655">
              <w:rPr>
                <w:rFonts w:ascii="Arial" w:hAnsi="Arial" w:cs="Arial"/>
                <w:b/>
              </w:rPr>
              <w:t>Will NJDOT use an online Certification program or will the effort be totally manual/hardcopies?</w:t>
            </w:r>
          </w:p>
          <w:p w14:paraId="1DF17295" w14:textId="77777777" w:rsidR="00D438BE" w:rsidRDefault="00D438BE" w:rsidP="005663AD">
            <w:pPr>
              <w:tabs>
                <w:tab w:val="left" w:pos="0"/>
              </w:tabs>
              <w:overflowPunct w:val="0"/>
              <w:autoSpaceDE w:val="0"/>
              <w:autoSpaceDN w:val="0"/>
              <w:adjustRightInd w:val="0"/>
              <w:rPr>
                <w:rFonts w:ascii="Arial" w:hAnsi="Arial" w:cs="Arial"/>
                <w:b/>
              </w:rPr>
            </w:pPr>
          </w:p>
          <w:p w14:paraId="475972B3" w14:textId="48833F64" w:rsidR="00893655" w:rsidRDefault="00D438BE" w:rsidP="005663AD">
            <w:pPr>
              <w:tabs>
                <w:tab w:val="left" w:pos="0"/>
              </w:tabs>
              <w:overflowPunct w:val="0"/>
              <w:autoSpaceDE w:val="0"/>
              <w:autoSpaceDN w:val="0"/>
              <w:adjustRightInd w:val="0"/>
              <w:rPr>
                <w:rFonts w:ascii="Arial" w:hAnsi="Arial" w:cs="Arial"/>
              </w:rPr>
            </w:pPr>
            <w:r>
              <w:rPr>
                <w:rFonts w:ascii="Arial" w:hAnsi="Arial" w:cs="Arial"/>
              </w:rPr>
              <w:t>The Agency uses h</w:t>
            </w:r>
            <w:r w:rsidR="001E2457">
              <w:rPr>
                <w:rFonts w:ascii="Arial" w:hAnsi="Arial" w:cs="Arial"/>
              </w:rPr>
              <w:t>ard copy. New Jersey Depar</w:t>
            </w:r>
            <w:r>
              <w:rPr>
                <w:rFonts w:ascii="Arial" w:hAnsi="Arial" w:cs="Arial"/>
              </w:rPr>
              <w:t xml:space="preserve">tment of Transportation (NJDOT) </w:t>
            </w:r>
            <w:r w:rsidR="001E2457">
              <w:rPr>
                <w:rFonts w:ascii="Arial" w:hAnsi="Arial" w:cs="Arial"/>
              </w:rPr>
              <w:t xml:space="preserve">intends to convert to an online certification process, date unknown. </w:t>
            </w:r>
          </w:p>
          <w:p w14:paraId="03C6B44A" w14:textId="156C084D" w:rsidR="009B7B63" w:rsidRPr="008116F6" w:rsidRDefault="009B7B63" w:rsidP="005663AD">
            <w:pPr>
              <w:tabs>
                <w:tab w:val="left" w:pos="0"/>
              </w:tabs>
              <w:overflowPunct w:val="0"/>
              <w:autoSpaceDE w:val="0"/>
              <w:autoSpaceDN w:val="0"/>
              <w:adjustRightInd w:val="0"/>
              <w:rPr>
                <w:rFonts w:ascii="Arial" w:hAnsi="Arial" w:cs="Arial"/>
              </w:rPr>
            </w:pP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68F5E31A" w14:textId="77777777" w:rsidR="002E79A1" w:rsidRDefault="002E79A1" w:rsidP="005663AD">
            <w:pPr>
              <w:tabs>
                <w:tab w:val="left" w:pos="0"/>
              </w:tabs>
              <w:autoSpaceDN w:val="0"/>
              <w:jc w:val="center"/>
              <w:rPr>
                <w:rFonts w:ascii="Arial" w:hAnsi="Arial" w:cs="Arial"/>
              </w:rPr>
            </w:pPr>
          </w:p>
          <w:p w14:paraId="03C6B44C" w14:textId="77777777" w:rsidR="008918DF" w:rsidRDefault="008918DF" w:rsidP="00D92CF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82DA6FD" w14:textId="77777777" w:rsidR="008918DF" w:rsidRDefault="008918DF" w:rsidP="005663AD">
            <w:pPr>
              <w:tabs>
                <w:tab w:val="left" w:pos="0"/>
              </w:tabs>
              <w:overflowPunct w:val="0"/>
              <w:autoSpaceDE w:val="0"/>
              <w:autoSpaceDN w:val="0"/>
              <w:adjustRightInd w:val="0"/>
              <w:jc w:val="center"/>
              <w:rPr>
                <w:rFonts w:ascii="Arial" w:hAnsi="Arial" w:cs="Arial"/>
              </w:rPr>
            </w:pPr>
          </w:p>
          <w:p w14:paraId="03C6B44E" w14:textId="305C3334" w:rsidR="008116F6" w:rsidRDefault="008116F6"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7DF874D" w14:textId="77777777" w:rsidR="008918DF" w:rsidRDefault="00221010" w:rsidP="005663AD">
            <w:pPr>
              <w:tabs>
                <w:tab w:val="left" w:pos="0"/>
              </w:tabs>
              <w:overflowPunct w:val="0"/>
              <w:autoSpaceDE w:val="0"/>
              <w:autoSpaceDN w:val="0"/>
              <w:adjustRightInd w:val="0"/>
              <w:rPr>
                <w:rFonts w:ascii="Arial" w:hAnsi="Arial" w:cs="Arial"/>
                <w:b/>
              </w:rPr>
            </w:pPr>
            <w:r w:rsidRPr="00221010">
              <w:rPr>
                <w:rFonts w:ascii="Arial" w:hAnsi="Arial" w:cs="Arial"/>
                <w:b/>
              </w:rPr>
              <w:t>Will the selected consultant's staff be required to work from the NJDOT Office(s)?</w:t>
            </w:r>
          </w:p>
          <w:p w14:paraId="42DCE7BD" w14:textId="77777777" w:rsidR="001E2457" w:rsidRDefault="001E2457" w:rsidP="005663AD">
            <w:pPr>
              <w:tabs>
                <w:tab w:val="left" w:pos="0"/>
              </w:tabs>
              <w:overflowPunct w:val="0"/>
              <w:autoSpaceDE w:val="0"/>
              <w:autoSpaceDN w:val="0"/>
              <w:adjustRightInd w:val="0"/>
              <w:rPr>
                <w:rFonts w:ascii="Arial" w:hAnsi="Arial" w:cs="Arial"/>
                <w:b/>
              </w:rPr>
            </w:pPr>
          </w:p>
          <w:p w14:paraId="2FB30BBD" w14:textId="2DC80421" w:rsidR="001E2457" w:rsidRPr="001E2457" w:rsidRDefault="001E2457" w:rsidP="005663AD">
            <w:pPr>
              <w:tabs>
                <w:tab w:val="left" w:pos="0"/>
              </w:tabs>
              <w:overflowPunct w:val="0"/>
              <w:autoSpaceDE w:val="0"/>
              <w:autoSpaceDN w:val="0"/>
              <w:adjustRightInd w:val="0"/>
              <w:rPr>
                <w:rFonts w:ascii="Arial" w:hAnsi="Arial" w:cs="Arial"/>
              </w:rPr>
            </w:pPr>
            <w:r>
              <w:rPr>
                <w:rFonts w:ascii="Arial" w:hAnsi="Arial" w:cs="Arial"/>
              </w:rPr>
              <w:t>No, the consultant must have their own office and equipment to carry all the requirements within the Bid Solicitation</w:t>
            </w:r>
            <w:r w:rsidR="00F41C2B">
              <w:rPr>
                <w:rFonts w:ascii="Arial" w:hAnsi="Arial" w:cs="Arial"/>
              </w:rPr>
              <w:t>.</w:t>
            </w:r>
            <w:r>
              <w:rPr>
                <w:rFonts w:ascii="Arial" w:hAnsi="Arial" w:cs="Arial"/>
              </w:rPr>
              <w:t xml:space="preserve"> </w:t>
            </w:r>
          </w:p>
          <w:p w14:paraId="03C6B44F" w14:textId="5D12DE1B" w:rsidR="00221010" w:rsidRPr="00221010" w:rsidRDefault="00221010" w:rsidP="005663AD">
            <w:pPr>
              <w:tabs>
                <w:tab w:val="left" w:pos="0"/>
              </w:tabs>
              <w:overflowPunct w:val="0"/>
              <w:autoSpaceDE w:val="0"/>
              <w:autoSpaceDN w:val="0"/>
              <w:adjustRightInd w:val="0"/>
              <w:rPr>
                <w:rFonts w:ascii="Arial" w:hAnsi="Arial" w:cs="Arial"/>
                <w:b/>
              </w:rPr>
            </w:pP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8918DF" w:rsidRDefault="008918DF" w:rsidP="00D92CFF">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03C6B453" w14:textId="50CD1F11" w:rsidR="008116F6" w:rsidRDefault="008116F6" w:rsidP="00D92CFF">
            <w:pPr>
              <w:tabs>
                <w:tab w:val="left" w:pos="0"/>
              </w:tabs>
              <w:overflowPunct w:val="0"/>
              <w:autoSpaceDE w:val="0"/>
              <w:autoSpaceDN w:val="0"/>
              <w:adjustRightInd w:val="0"/>
              <w:jc w:val="center"/>
              <w:rPr>
                <w:rFonts w:ascii="Arial" w:hAnsi="Arial" w:cs="Arial"/>
              </w:rPr>
            </w:pPr>
            <w:r>
              <w:rPr>
                <w:rFonts w:ascii="Arial" w:hAnsi="Arial" w:cs="Arial"/>
              </w:rPr>
              <w:t>General: Applications and Certifications</w:t>
            </w:r>
          </w:p>
        </w:tc>
        <w:tc>
          <w:tcPr>
            <w:tcW w:w="7200" w:type="dxa"/>
            <w:tcBorders>
              <w:top w:val="single" w:sz="4" w:space="0" w:color="auto"/>
              <w:left w:val="single" w:sz="4" w:space="0" w:color="auto"/>
              <w:bottom w:val="single" w:sz="4" w:space="0" w:color="auto"/>
              <w:right w:val="single" w:sz="4" w:space="0" w:color="auto"/>
            </w:tcBorders>
          </w:tcPr>
          <w:p w14:paraId="6B46DF4F" w14:textId="77777777" w:rsidR="008918DF" w:rsidRDefault="00221010" w:rsidP="005663AD">
            <w:pPr>
              <w:tabs>
                <w:tab w:val="left" w:pos="0"/>
              </w:tabs>
              <w:overflowPunct w:val="0"/>
              <w:autoSpaceDE w:val="0"/>
              <w:autoSpaceDN w:val="0"/>
              <w:adjustRightInd w:val="0"/>
              <w:rPr>
                <w:rFonts w:ascii="Arial" w:hAnsi="Arial" w:cs="Arial"/>
                <w:b/>
              </w:rPr>
            </w:pPr>
            <w:r w:rsidRPr="00221010">
              <w:rPr>
                <w:rFonts w:ascii="Arial" w:hAnsi="Arial" w:cs="Arial"/>
                <w:b/>
              </w:rPr>
              <w:t>What is the projected level of effort - i.e., the number of applications, certifications (new/renewals), minimum number of certification officers?</w:t>
            </w:r>
          </w:p>
          <w:p w14:paraId="18F1C440" w14:textId="77777777" w:rsidR="00221010" w:rsidRDefault="00221010" w:rsidP="005663AD">
            <w:pPr>
              <w:tabs>
                <w:tab w:val="left" w:pos="0"/>
              </w:tabs>
              <w:overflowPunct w:val="0"/>
              <w:autoSpaceDE w:val="0"/>
              <w:autoSpaceDN w:val="0"/>
              <w:adjustRightInd w:val="0"/>
              <w:rPr>
                <w:rFonts w:ascii="Arial" w:hAnsi="Arial" w:cs="Arial"/>
                <w:b/>
              </w:rPr>
            </w:pPr>
          </w:p>
          <w:p w14:paraId="1F34079D" w14:textId="18811B2F" w:rsidR="00F30E8A" w:rsidRPr="00F30E8A" w:rsidRDefault="00F41C2B" w:rsidP="00F30E8A">
            <w:pPr>
              <w:tabs>
                <w:tab w:val="left" w:pos="0"/>
              </w:tabs>
              <w:overflowPunct w:val="0"/>
              <w:autoSpaceDE w:val="0"/>
              <w:autoSpaceDN w:val="0"/>
              <w:adjustRightInd w:val="0"/>
              <w:rPr>
                <w:rFonts w:ascii="Arial" w:hAnsi="Arial" w:cs="Arial"/>
              </w:rPr>
            </w:pPr>
            <w:r>
              <w:rPr>
                <w:rFonts w:ascii="Arial" w:hAnsi="Arial" w:cs="Arial"/>
              </w:rPr>
              <w:t xml:space="preserve">The number of applications </w:t>
            </w:r>
            <w:r w:rsidR="00F30E8A" w:rsidRPr="00F30E8A">
              <w:rPr>
                <w:rFonts w:ascii="Arial" w:hAnsi="Arial" w:cs="Arial"/>
              </w:rPr>
              <w:t>average 62 per year.  Fifty percent of the applications received are from out of state firms. NJDOT will request the on-site review from the firm’s home state prior to submitting the application to the consultant.</w:t>
            </w:r>
            <w:r w:rsidR="00D438BE">
              <w:rPr>
                <w:rFonts w:ascii="Arial" w:hAnsi="Arial" w:cs="Arial"/>
              </w:rPr>
              <w:t xml:space="preserve"> T</w:t>
            </w:r>
            <w:r w:rsidR="00F30E8A" w:rsidRPr="00F30E8A">
              <w:rPr>
                <w:rFonts w:ascii="Arial" w:hAnsi="Arial" w:cs="Arial"/>
              </w:rPr>
              <w:t xml:space="preserve">his </w:t>
            </w:r>
            <w:r w:rsidR="00D92CFF">
              <w:rPr>
                <w:rFonts w:ascii="Arial" w:hAnsi="Arial" w:cs="Arial"/>
              </w:rPr>
              <w:t xml:space="preserve">Bid </w:t>
            </w:r>
            <w:proofErr w:type="spellStart"/>
            <w:r w:rsidR="00D92CFF">
              <w:rPr>
                <w:rFonts w:ascii="Arial" w:hAnsi="Arial" w:cs="Arial"/>
              </w:rPr>
              <w:t>Solicitiation</w:t>
            </w:r>
            <w:proofErr w:type="spellEnd"/>
            <w:r w:rsidR="00D92CFF">
              <w:rPr>
                <w:rFonts w:ascii="Arial" w:hAnsi="Arial" w:cs="Arial"/>
              </w:rPr>
              <w:t xml:space="preserve"> </w:t>
            </w:r>
            <w:r w:rsidR="00F30E8A" w:rsidRPr="00F30E8A">
              <w:rPr>
                <w:rFonts w:ascii="Arial" w:hAnsi="Arial" w:cs="Arial"/>
              </w:rPr>
              <w:t>is only fo</w:t>
            </w:r>
            <w:r w:rsidR="00D438BE">
              <w:rPr>
                <w:rFonts w:ascii="Arial" w:hAnsi="Arial" w:cs="Arial"/>
              </w:rPr>
              <w:t xml:space="preserve">r new applicants, not renewals. </w:t>
            </w:r>
            <w:r w:rsidR="00F30E8A" w:rsidRPr="00F30E8A">
              <w:rPr>
                <w:rFonts w:ascii="Arial" w:hAnsi="Arial" w:cs="Arial"/>
              </w:rPr>
              <w:t>The consultant needs to determine how many certification officers they need on board to complete the ta</w:t>
            </w:r>
            <w:r w:rsidR="00401615">
              <w:rPr>
                <w:rFonts w:ascii="Arial" w:hAnsi="Arial" w:cs="Arial"/>
              </w:rPr>
              <w:t>sk within the federal timelines;</w:t>
            </w:r>
            <w:r w:rsidR="00F30E8A" w:rsidRPr="00F30E8A">
              <w:rPr>
                <w:rFonts w:ascii="Arial" w:hAnsi="Arial" w:cs="Arial"/>
              </w:rPr>
              <w:t xml:space="preserve"> 90 days for firms within NJ, 60 days for firms outsid</w:t>
            </w:r>
            <w:r w:rsidR="00401615">
              <w:rPr>
                <w:rFonts w:ascii="Arial" w:hAnsi="Arial" w:cs="Arial"/>
              </w:rPr>
              <w:t>e of NJ (no on-site required).</w:t>
            </w:r>
          </w:p>
          <w:p w14:paraId="03C6B454" w14:textId="2F1C49C5" w:rsidR="00221010" w:rsidRPr="00221010" w:rsidRDefault="00221010" w:rsidP="005663AD">
            <w:pPr>
              <w:tabs>
                <w:tab w:val="left" w:pos="0"/>
              </w:tabs>
              <w:overflowPunct w:val="0"/>
              <w:autoSpaceDE w:val="0"/>
              <w:autoSpaceDN w:val="0"/>
              <w:adjustRightInd w:val="0"/>
              <w:rPr>
                <w:rFonts w:ascii="Arial" w:hAnsi="Arial" w:cs="Arial"/>
                <w:b/>
              </w:rPr>
            </w:pP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8918DF" w:rsidRDefault="008918DF" w:rsidP="00D92CF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08B7C5EC" w:rsidR="008116F6" w:rsidRDefault="008116F6" w:rsidP="00D92CFF">
            <w:pPr>
              <w:tabs>
                <w:tab w:val="left" w:pos="0"/>
              </w:tabs>
              <w:overflowPunct w:val="0"/>
              <w:autoSpaceDE w:val="0"/>
              <w:autoSpaceDN w:val="0"/>
              <w:adjustRightInd w:val="0"/>
              <w:jc w:val="center"/>
              <w:rPr>
                <w:rFonts w:ascii="Arial" w:hAnsi="Arial" w:cs="Arial"/>
              </w:rPr>
            </w:pPr>
            <w:r>
              <w:rPr>
                <w:rFonts w:ascii="Arial" w:hAnsi="Arial" w:cs="Arial"/>
              </w:rPr>
              <w:t>General: Budget</w:t>
            </w:r>
          </w:p>
        </w:tc>
        <w:tc>
          <w:tcPr>
            <w:tcW w:w="7200" w:type="dxa"/>
            <w:tcBorders>
              <w:top w:val="single" w:sz="4" w:space="0" w:color="auto"/>
              <w:left w:val="single" w:sz="4" w:space="0" w:color="auto"/>
              <w:bottom w:val="single" w:sz="4" w:space="0" w:color="auto"/>
              <w:right w:val="single" w:sz="4" w:space="0" w:color="auto"/>
            </w:tcBorders>
          </w:tcPr>
          <w:p w14:paraId="32940DD6" w14:textId="77777777" w:rsidR="008918DF" w:rsidRDefault="00221010" w:rsidP="005663AD">
            <w:pPr>
              <w:tabs>
                <w:tab w:val="left" w:pos="0"/>
              </w:tabs>
              <w:overflowPunct w:val="0"/>
              <w:autoSpaceDE w:val="0"/>
              <w:autoSpaceDN w:val="0"/>
              <w:adjustRightInd w:val="0"/>
              <w:rPr>
                <w:rFonts w:ascii="Arial" w:hAnsi="Arial" w:cs="Arial"/>
                <w:b/>
              </w:rPr>
            </w:pPr>
            <w:r w:rsidRPr="00221010">
              <w:rPr>
                <w:rFonts w:ascii="Arial" w:hAnsi="Arial" w:cs="Arial"/>
                <w:b/>
              </w:rPr>
              <w:t>Will travel expenses be reimbursed?</w:t>
            </w:r>
          </w:p>
          <w:p w14:paraId="74E38BED" w14:textId="77777777" w:rsidR="00221010" w:rsidRDefault="00221010" w:rsidP="005663AD">
            <w:pPr>
              <w:tabs>
                <w:tab w:val="left" w:pos="0"/>
              </w:tabs>
              <w:overflowPunct w:val="0"/>
              <w:autoSpaceDE w:val="0"/>
              <w:autoSpaceDN w:val="0"/>
              <w:adjustRightInd w:val="0"/>
              <w:rPr>
                <w:rFonts w:ascii="Arial" w:hAnsi="Arial" w:cs="Arial"/>
                <w:b/>
              </w:rPr>
            </w:pPr>
          </w:p>
          <w:p w14:paraId="42997E42" w14:textId="20C1776E" w:rsidR="00F30E8A" w:rsidRPr="00F30E8A" w:rsidRDefault="00F30E8A" w:rsidP="005663AD">
            <w:pPr>
              <w:tabs>
                <w:tab w:val="left" w:pos="0"/>
              </w:tabs>
              <w:overflowPunct w:val="0"/>
              <w:autoSpaceDE w:val="0"/>
              <w:autoSpaceDN w:val="0"/>
              <w:adjustRightInd w:val="0"/>
              <w:rPr>
                <w:rFonts w:ascii="Arial" w:hAnsi="Arial" w:cs="Arial"/>
              </w:rPr>
            </w:pPr>
            <w:r w:rsidRPr="00F30E8A">
              <w:rPr>
                <w:rFonts w:ascii="Arial" w:hAnsi="Arial" w:cs="Arial"/>
              </w:rPr>
              <w:t xml:space="preserve">No, travel expenses will not be reimbursed. </w:t>
            </w:r>
            <w:r w:rsidR="001B641E">
              <w:rPr>
                <w:rFonts w:ascii="Arial" w:hAnsi="Arial" w:cs="Arial"/>
              </w:rPr>
              <w:t xml:space="preserve">The price lines are all inclusive. </w:t>
            </w:r>
          </w:p>
          <w:p w14:paraId="03C6B459" w14:textId="645BD8AB" w:rsidR="00221010" w:rsidRPr="00221010" w:rsidRDefault="00221010" w:rsidP="005663AD">
            <w:pPr>
              <w:tabs>
                <w:tab w:val="left" w:pos="0"/>
              </w:tabs>
              <w:overflowPunct w:val="0"/>
              <w:autoSpaceDE w:val="0"/>
              <w:autoSpaceDN w:val="0"/>
              <w:adjustRightInd w:val="0"/>
              <w:rPr>
                <w:rFonts w:ascii="Arial" w:hAnsi="Arial" w:cs="Arial"/>
                <w:b/>
              </w:rPr>
            </w:pP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8918DF" w:rsidRDefault="008918DF" w:rsidP="00D92CFF">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D" w14:textId="72944AAB" w:rsidR="008918DF" w:rsidRPr="00221010" w:rsidRDefault="00221010" w:rsidP="00D92CFF">
            <w:pPr>
              <w:tabs>
                <w:tab w:val="left" w:pos="0"/>
              </w:tabs>
              <w:overflowPunct w:val="0"/>
              <w:autoSpaceDE w:val="0"/>
              <w:autoSpaceDN w:val="0"/>
              <w:adjustRightInd w:val="0"/>
              <w:jc w:val="center"/>
              <w:rPr>
                <w:rFonts w:ascii="Arial" w:hAnsi="Arial" w:cs="Arial"/>
                <w:i/>
              </w:rPr>
            </w:pPr>
            <w:r>
              <w:rPr>
                <w:rFonts w:ascii="Arial" w:hAnsi="Arial" w:cs="Arial"/>
              </w:rPr>
              <w:t xml:space="preserve">Section 4.3.2 B – </w:t>
            </w:r>
            <w:r>
              <w:rPr>
                <w:rFonts w:ascii="Arial" w:hAnsi="Arial" w:cs="Arial"/>
                <w:i/>
              </w:rPr>
              <w:t>Hard Copy Submission</w:t>
            </w:r>
          </w:p>
        </w:tc>
        <w:tc>
          <w:tcPr>
            <w:tcW w:w="7200" w:type="dxa"/>
            <w:tcBorders>
              <w:top w:val="single" w:sz="4" w:space="0" w:color="auto"/>
              <w:left w:val="single" w:sz="4" w:space="0" w:color="auto"/>
              <w:bottom w:val="single" w:sz="4" w:space="0" w:color="auto"/>
              <w:right w:val="single" w:sz="4" w:space="0" w:color="auto"/>
            </w:tcBorders>
          </w:tcPr>
          <w:p w14:paraId="755A0D9C" w14:textId="77777777" w:rsidR="008918DF" w:rsidRDefault="00221010" w:rsidP="005663AD">
            <w:pPr>
              <w:tabs>
                <w:tab w:val="left" w:pos="0"/>
              </w:tabs>
              <w:overflowPunct w:val="0"/>
              <w:autoSpaceDE w:val="0"/>
              <w:autoSpaceDN w:val="0"/>
              <w:adjustRightInd w:val="0"/>
              <w:rPr>
                <w:rFonts w:ascii="Arial" w:hAnsi="Arial" w:cs="Arial"/>
                <w:b/>
              </w:rPr>
            </w:pPr>
            <w:r w:rsidRPr="00221010">
              <w:rPr>
                <w:rFonts w:ascii="Arial" w:hAnsi="Arial" w:cs="Arial"/>
                <w:b/>
              </w:rPr>
              <w:t>Do you want 1 copy per device (CD/USB Drive) or 3 copies on 1 device?</w:t>
            </w:r>
          </w:p>
          <w:p w14:paraId="1AC90C8A" w14:textId="77777777" w:rsidR="00221010" w:rsidRDefault="00221010" w:rsidP="005663AD">
            <w:pPr>
              <w:tabs>
                <w:tab w:val="left" w:pos="0"/>
              </w:tabs>
              <w:overflowPunct w:val="0"/>
              <w:autoSpaceDE w:val="0"/>
              <w:autoSpaceDN w:val="0"/>
              <w:adjustRightInd w:val="0"/>
              <w:rPr>
                <w:rFonts w:ascii="Arial" w:hAnsi="Arial" w:cs="Arial"/>
                <w:b/>
              </w:rPr>
            </w:pPr>
          </w:p>
          <w:p w14:paraId="53E73FBE" w14:textId="0BF86F75" w:rsidR="00B14E40" w:rsidRPr="00B14E40" w:rsidRDefault="00B14E40" w:rsidP="005663AD">
            <w:pPr>
              <w:tabs>
                <w:tab w:val="left" w:pos="0"/>
              </w:tabs>
              <w:overflowPunct w:val="0"/>
              <w:autoSpaceDE w:val="0"/>
              <w:autoSpaceDN w:val="0"/>
              <w:adjustRightInd w:val="0"/>
              <w:rPr>
                <w:rFonts w:ascii="Arial" w:hAnsi="Arial" w:cs="Arial"/>
              </w:rPr>
            </w:pPr>
            <w:r w:rsidRPr="00912786">
              <w:rPr>
                <w:rFonts w:ascii="Arial" w:hAnsi="Arial" w:cs="Arial"/>
              </w:rPr>
              <w:t>Yes, the Vendor {Bidder} shall submit one (1) copy of the Bid Solicitation per device</w:t>
            </w:r>
            <w:r>
              <w:rPr>
                <w:rFonts w:ascii="Arial" w:hAnsi="Arial" w:cs="Arial"/>
              </w:rPr>
              <w:t xml:space="preserve"> (CD/ USB Drive). The copies shall not include the Price Sheet. </w:t>
            </w:r>
          </w:p>
          <w:p w14:paraId="03C6B45E" w14:textId="4A4C8A14" w:rsidR="00221010" w:rsidRPr="00221010" w:rsidRDefault="00221010" w:rsidP="005663AD">
            <w:pPr>
              <w:tabs>
                <w:tab w:val="left" w:pos="0"/>
              </w:tabs>
              <w:overflowPunct w:val="0"/>
              <w:autoSpaceDE w:val="0"/>
              <w:autoSpaceDN w:val="0"/>
              <w:adjustRightInd w:val="0"/>
              <w:rPr>
                <w:rFonts w:ascii="Arial" w:hAnsi="Arial" w:cs="Arial"/>
                <w:b/>
              </w:rPr>
            </w:pPr>
          </w:p>
        </w:tc>
      </w:tr>
      <w:tr w:rsidR="008918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8918DF" w:rsidRDefault="008918DF" w:rsidP="00D92CFF">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03C6B462" w14:textId="55B275F8" w:rsidR="008918DF" w:rsidRPr="00221010" w:rsidRDefault="002E79A1" w:rsidP="00D92CFF">
            <w:pPr>
              <w:tabs>
                <w:tab w:val="left" w:pos="0"/>
              </w:tabs>
              <w:overflowPunct w:val="0"/>
              <w:autoSpaceDE w:val="0"/>
              <w:autoSpaceDN w:val="0"/>
              <w:adjustRightInd w:val="0"/>
              <w:jc w:val="center"/>
              <w:rPr>
                <w:rFonts w:ascii="Arial" w:hAnsi="Arial" w:cs="Arial"/>
                <w:i/>
              </w:rPr>
            </w:pPr>
            <w:r>
              <w:rPr>
                <w:rFonts w:ascii="Arial" w:hAnsi="Arial" w:cs="Arial"/>
              </w:rPr>
              <w:t>Section 4.4</w:t>
            </w:r>
            <w:r w:rsidR="00221010">
              <w:rPr>
                <w:rFonts w:ascii="Arial" w:hAnsi="Arial" w:cs="Arial"/>
              </w:rPr>
              <w:t xml:space="preserve">.1.5 – </w:t>
            </w:r>
            <w:r w:rsidR="00221010">
              <w:rPr>
                <w:rFonts w:ascii="Arial" w:hAnsi="Arial" w:cs="Arial"/>
                <w:i/>
              </w:rPr>
              <w:t>Small Business Subcontracting Set-Aside Blanket P.O.</w:t>
            </w:r>
          </w:p>
        </w:tc>
        <w:tc>
          <w:tcPr>
            <w:tcW w:w="7200" w:type="dxa"/>
            <w:tcBorders>
              <w:top w:val="single" w:sz="4" w:space="0" w:color="auto"/>
              <w:left w:val="single" w:sz="4" w:space="0" w:color="auto"/>
              <w:bottom w:val="single" w:sz="4" w:space="0" w:color="auto"/>
              <w:right w:val="single" w:sz="4" w:space="0" w:color="auto"/>
            </w:tcBorders>
          </w:tcPr>
          <w:p w14:paraId="0FA8F996" w14:textId="77777777" w:rsidR="008918DF" w:rsidRDefault="00221010" w:rsidP="005663AD">
            <w:pPr>
              <w:tabs>
                <w:tab w:val="left" w:pos="0"/>
              </w:tabs>
              <w:overflowPunct w:val="0"/>
              <w:autoSpaceDE w:val="0"/>
              <w:autoSpaceDN w:val="0"/>
              <w:adjustRightInd w:val="0"/>
              <w:rPr>
                <w:rFonts w:ascii="Arial" w:hAnsi="Arial" w:cs="Arial"/>
                <w:b/>
              </w:rPr>
            </w:pPr>
            <w:r w:rsidRPr="00221010">
              <w:rPr>
                <w:rFonts w:ascii="Arial" w:hAnsi="Arial" w:cs="Arial"/>
                <w:b/>
              </w:rPr>
              <w:t>This is a blanket PO with set-aside subcontracting goals - - What are the actual subcontracting goal(s) and are they per task or of the overall contract value?</w:t>
            </w:r>
          </w:p>
          <w:p w14:paraId="607BB387" w14:textId="77777777" w:rsidR="00221010" w:rsidRDefault="00221010" w:rsidP="005663AD">
            <w:pPr>
              <w:tabs>
                <w:tab w:val="left" w:pos="0"/>
              </w:tabs>
              <w:overflowPunct w:val="0"/>
              <w:autoSpaceDE w:val="0"/>
              <w:autoSpaceDN w:val="0"/>
              <w:adjustRightInd w:val="0"/>
              <w:rPr>
                <w:rFonts w:ascii="Arial" w:hAnsi="Arial" w:cs="Arial"/>
                <w:b/>
              </w:rPr>
            </w:pPr>
          </w:p>
          <w:p w14:paraId="2CD0B18F" w14:textId="57A9B1ED" w:rsidR="00221010" w:rsidRDefault="001B641E" w:rsidP="005663AD">
            <w:pPr>
              <w:tabs>
                <w:tab w:val="left" w:pos="0"/>
              </w:tabs>
              <w:overflowPunct w:val="0"/>
              <w:autoSpaceDE w:val="0"/>
              <w:autoSpaceDN w:val="0"/>
              <w:adjustRightInd w:val="0"/>
              <w:rPr>
                <w:rFonts w:ascii="Arial" w:hAnsi="Arial" w:cs="Arial"/>
              </w:rPr>
            </w:pPr>
            <w:r w:rsidRPr="00191B68">
              <w:rPr>
                <w:rFonts w:ascii="Arial" w:hAnsi="Arial" w:cs="Arial"/>
              </w:rPr>
              <w:t>The Vendor {Contractor} shal</w:t>
            </w:r>
            <w:r w:rsidR="00401615">
              <w:rPr>
                <w:rFonts w:ascii="Arial" w:hAnsi="Arial" w:cs="Arial"/>
              </w:rPr>
              <w:t>l make a good faith effor</w:t>
            </w:r>
            <w:r w:rsidR="00AB0BA8" w:rsidRPr="00191B68">
              <w:rPr>
                <w:rFonts w:ascii="Arial" w:hAnsi="Arial" w:cs="Arial"/>
              </w:rPr>
              <w:t xml:space="preserve">t to meet the goals as identified in </w:t>
            </w:r>
            <w:r w:rsidR="00401615">
              <w:rPr>
                <w:rFonts w:ascii="Arial" w:hAnsi="Arial" w:cs="Arial"/>
              </w:rPr>
              <w:t xml:space="preserve">Bid Solicitation Section 4.5.15 A-G </w:t>
            </w:r>
            <w:r w:rsidR="002A1FA0" w:rsidRPr="00191B68">
              <w:rPr>
                <w:rFonts w:ascii="Arial" w:hAnsi="Arial" w:cs="Arial"/>
              </w:rPr>
              <w:t xml:space="preserve">during the </w:t>
            </w:r>
            <w:r w:rsidR="00401615">
              <w:rPr>
                <w:rFonts w:ascii="Arial" w:hAnsi="Arial" w:cs="Arial"/>
              </w:rPr>
              <w:t>Blanket P.O.</w:t>
            </w:r>
            <w:r w:rsidR="002A1FA0" w:rsidRPr="00191B68">
              <w:rPr>
                <w:rFonts w:ascii="Arial" w:hAnsi="Arial" w:cs="Arial"/>
              </w:rPr>
              <w:t xml:space="preserve"> term. There are no specified percentage goals mandated. </w:t>
            </w:r>
          </w:p>
          <w:p w14:paraId="03C6B463" w14:textId="4BAE60E8" w:rsidR="00191B68" w:rsidRPr="00191B68" w:rsidRDefault="00191B68" w:rsidP="005663AD">
            <w:pPr>
              <w:tabs>
                <w:tab w:val="left" w:pos="0"/>
              </w:tabs>
              <w:overflowPunct w:val="0"/>
              <w:autoSpaceDE w:val="0"/>
              <w:autoSpaceDN w:val="0"/>
              <w:adjustRightInd w:val="0"/>
              <w:rPr>
                <w:rFonts w:ascii="Arial" w:hAnsi="Arial" w:cs="Arial"/>
              </w:rPr>
            </w:pPr>
          </w:p>
        </w:tc>
      </w:tr>
      <w:tr w:rsidR="008918DF" w14:paraId="03C6B469" w14:textId="77777777" w:rsidTr="00B14E40">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8918DF" w:rsidRPr="00B14E40" w:rsidRDefault="008918DF" w:rsidP="00D92CFF">
            <w:pPr>
              <w:tabs>
                <w:tab w:val="left" w:pos="0"/>
              </w:tabs>
              <w:autoSpaceDN w:val="0"/>
              <w:jc w:val="center"/>
              <w:rPr>
                <w:rFonts w:ascii="Arial" w:hAnsi="Arial" w:cs="Arial"/>
              </w:rPr>
            </w:pPr>
            <w:r w:rsidRPr="00B14E40">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C6B467" w14:textId="37DB4CE2" w:rsidR="008918DF" w:rsidRPr="00B14E40" w:rsidRDefault="00221010" w:rsidP="00D92CFF">
            <w:pPr>
              <w:tabs>
                <w:tab w:val="left" w:pos="0"/>
              </w:tabs>
              <w:overflowPunct w:val="0"/>
              <w:autoSpaceDE w:val="0"/>
              <w:autoSpaceDN w:val="0"/>
              <w:adjustRightInd w:val="0"/>
              <w:jc w:val="center"/>
              <w:rPr>
                <w:rFonts w:ascii="Arial" w:hAnsi="Arial" w:cs="Arial"/>
              </w:rPr>
            </w:pPr>
            <w:r w:rsidRPr="00B14E40">
              <w:rPr>
                <w:rFonts w:ascii="Arial" w:hAnsi="Arial" w:cs="Arial"/>
              </w:rPr>
              <w:t>General: Budget</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2A00C3A1" w14:textId="62FABA1D" w:rsidR="00B14E40" w:rsidRPr="003849C5" w:rsidRDefault="00221010" w:rsidP="003849C5">
            <w:pPr>
              <w:tabs>
                <w:tab w:val="left" w:pos="0"/>
              </w:tabs>
              <w:overflowPunct w:val="0"/>
              <w:autoSpaceDE w:val="0"/>
              <w:autoSpaceDN w:val="0"/>
              <w:adjustRightInd w:val="0"/>
              <w:rPr>
                <w:rFonts w:ascii="Arial" w:hAnsi="Arial" w:cs="Arial"/>
              </w:rPr>
            </w:pPr>
            <w:r w:rsidRPr="00B14E40">
              <w:rPr>
                <w:rFonts w:ascii="Arial" w:hAnsi="Arial" w:cs="Arial"/>
                <w:b/>
              </w:rPr>
              <w:t xml:space="preserve">Is there a budget for this project and if so what is it? </w:t>
            </w:r>
          </w:p>
          <w:p w14:paraId="7B627EA0" w14:textId="77777777" w:rsidR="00B14E40" w:rsidRDefault="00B14E40" w:rsidP="005663AD">
            <w:pPr>
              <w:tabs>
                <w:tab w:val="left" w:pos="0"/>
              </w:tabs>
              <w:overflowPunct w:val="0"/>
              <w:autoSpaceDE w:val="0"/>
              <w:autoSpaceDN w:val="0"/>
              <w:adjustRightInd w:val="0"/>
              <w:ind w:hanging="28"/>
              <w:rPr>
                <w:rFonts w:ascii="Arial" w:hAnsi="Arial" w:cs="Arial"/>
              </w:rPr>
            </w:pPr>
          </w:p>
          <w:p w14:paraId="0CA0B9E3" w14:textId="4EE185E3" w:rsidR="00B14E40" w:rsidRDefault="00B14E40" w:rsidP="005663AD">
            <w:pPr>
              <w:tabs>
                <w:tab w:val="left" w:pos="0"/>
              </w:tabs>
              <w:overflowPunct w:val="0"/>
              <w:autoSpaceDE w:val="0"/>
              <w:autoSpaceDN w:val="0"/>
              <w:adjustRightInd w:val="0"/>
              <w:ind w:hanging="28"/>
              <w:rPr>
                <w:rFonts w:ascii="Arial" w:hAnsi="Arial" w:cs="Arial"/>
              </w:rPr>
            </w:pPr>
            <w:r>
              <w:rPr>
                <w:rFonts w:ascii="Arial" w:hAnsi="Arial" w:cs="Arial"/>
              </w:rPr>
              <w:t xml:space="preserve">See response to question #3. </w:t>
            </w:r>
          </w:p>
          <w:p w14:paraId="3CDA3CB7" w14:textId="77777777" w:rsidR="00B14E40" w:rsidRPr="00B14E40" w:rsidRDefault="00B14E40" w:rsidP="005663AD">
            <w:pPr>
              <w:tabs>
                <w:tab w:val="left" w:pos="0"/>
              </w:tabs>
              <w:overflowPunct w:val="0"/>
              <w:autoSpaceDE w:val="0"/>
              <w:autoSpaceDN w:val="0"/>
              <w:adjustRightInd w:val="0"/>
              <w:ind w:hanging="28"/>
              <w:rPr>
                <w:rFonts w:ascii="Arial" w:hAnsi="Arial" w:cs="Arial"/>
              </w:rPr>
            </w:pPr>
          </w:p>
          <w:p w14:paraId="0C2E4152" w14:textId="6F0B2C6B" w:rsidR="008918DF" w:rsidRPr="00B14E40" w:rsidRDefault="00221010" w:rsidP="005663AD">
            <w:pPr>
              <w:tabs>
                <w:tab w:val="left" w:pos="0"/>
              </w:tabs>
              <w:overflowPunct w:val="0"/>
              <w:autoSpaceDE w:val="0"/>
              <w:autoSpaceDN w:val="0"/>
              <w:adjustRightInd w:val="0"/>
              <w:ind w:hanging="28"/>
              <w:rPr>
                <w:rFonts w:ascii="Arial" w:hAnsi="Arial" w:cs="Arial"/>
                <w:b/>
              </w:rPr>
            </w:pPr>
            <w:r w:rsidRPr="00B14E40">
              <w:rPr>
                <w:rFonts w:ascii="Arial" w:hAnsi="Arial" w:cs="Arial"/>
                <w:b/>
              </w:rPr>
              <w:t xml:space="preserve">What was the total amount paid under </w:t>
            </w:r>
            <w:r w:rsidR="00B14E40">
              <w:rPr>
                <w:rFonts w:ascii="Arial" w:hAnsi="Arial" w:cs="Arial"/>
                <w:b/>
              </w:rPr>
              <w:t xml:space="preserve">most recent year of the current </w:t>
            </w:r>
            <w:r w:rsidRPr="00B14E40">
              <w:rPr>
                <w:rFonts w:ascii="Arial" w:hAnsi="Arial" w:cs="Arial"/>
                <w:b/>
              </w:rPr>
              <w:t>contract?</w:t>
            </w:r>
          </w:p>
          <w:p w14:paraId="658C9A0A" w14:textId="77777777" w:rsidR="00221010" w:rsidRDefault="00221010" w:rsidP="005663AD">
            <w:pPr>
              <w:tabs>
                <w:tab w:val="left" w:pos="0"/>
              </w:tabs>
              <w:overflowPunct w:val="0"/>
              <w:autoSpaceDE w:val="0"/>
              <w:autoSpaceDN w:val="0"/>
              <w:adjustRightInd w:val="0"/>
              <w:ind w:hanging="28"/>
              <w:rPr>
                <w:rFonts w:ascii="Arial" w:hAnsi="Arial" w:cs="Arial"/>
                <w:b/>
              </w:rPr>
            </w:pPr>
          </w:p>
          <w:p w14:paraId="1419BD06" w14:textId="77777777" w:rsidR="00221010" w:rsidRDefault="00191B68" w:rsidP="008116F6">
            <w:pPr>
              <w:tabs>
                <w:tab w:val="left" w:pos="0"/>
              </w:tabs>
              <w:overflowPunct w:val="0"/>
              <w:autoSpaceDE w:val="0"/>
              <w:autoSpaceDN w:val="0"/>
              <w:adjustRightInd w:val="0"/>
              <w:ind w:hanging="28"/>
              <w:rPr>
                <w:rFonts w:ascii="Arial" w:hAnsi="Arial" w:cs="Arial"/>
              </w:rPr>
            </w:pPr>
            <w:r w:rsidRPr="00191B68">
              <w:rPr>
                <w:rFonts w:ascii="Arial" w:hAnsi="Arial" w:cs="Arial"/>
              </w:rPr>
              <w:t xml:space="preserve">$17,630 has been paid this fiscal year 2018 (7/1/17 to date). </w:t>
            </w:r>
          </w:p>
          <w:p w14:paraId="03C6B468" w14:textId="3A52CF36" w:rsidR="00D438BE" w:rsidRPr="008116F6" w:rsidRDefault="00D438BE" w:rsidP="008116F6">
            <w:pPr>
              <w:tabs>
                <w:tab w:val="left" w:pos="0"/>
              </w:tabs>
              <w:overflowPunct w:val="0"/>
              <w:autoSpaceDE w:val="0"/>
              <w:autoSpaceDN w:val="0"/>
              <w:adjustRightInd w:val="0"/>
              <w:ind w:hanging="28"/>
              <w:rPr>
                <w:rFonts w:ascii="Arial" w:hAnsi="Arial" w:cs="Arial"/>
              </w:rPr>
            </w:pPr>
          </w:p>
        </w:tc>
      </w:tr>
      <w:tr w:rsidR="00191B68" w14:paraId="63CA4203" w14:textId="77777777" w:rsidTr="002420F8">
        <w:tc>
          <w:tcPr>
            <w:tcW w:w="877" w:type="dxa"/>
            <w:tcBorders>
              <w:top w:val="single" w:sz="4" w:space="0" w:color="auto"/>
              <w:left w:val="single" w:sz="4" w:space="0" w:color="auto"/>
              <w:bottom w:val="single" w:sz="4" w:space="0" w:color="auto"/>
              <w:right w:val="single" w:sz="4" w:space="0" w:color="auto"/>
            </w:tcBorders>
          </w:tcPr>
          <w:p w14:paraId="3D00E40B" w14:textId="2DE6ED77" w:rsidR="00191B68" w:rsidRDefault="00191B68" w:rsidP="00D92CFF">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6639460C" w14:textId="239F1138" w:rsidR="00191B68" w:rsidRDefault="00191B68" w:rsidP="00D92CFF">
            <w:pPr>
              <w:tabs>
                <w:tab w:val="left" w:pos="0"/>
              </w:tabs>
              <w:overflowPunct w:val="0"/>
              <w:autoSpaceDE w:val="0"/>
              <w:autoSpaceDN w:val="0"/>
              <w:adjustRightInd w:val="0"/>
              <w:jc w:val="center"/>
              <w:rPr>
                <w:rFonts w:ascii="Arial" w:hAnsi="Arial" w:cs="Arial"/>
              </w:rPr>
            </w:pPr>
            <w:r>
              <w:rPr>
                <w:rFonts w:ascii="Arial" w:hAnsi="Arial" w:cs="Arial"/>
              </w:rPr>
              <w:t xml:space="preserve">Section 3.0 – </w:t>
            </w:r>
            <w:r>
              <w:rPr>
                <w:rFonts w:ascii="Arial" w:hAnsi="Arial" w:cs="Arial"/>
                <w:i/>
              </w:rPr>
              <w:t>Scope of Work</w:t>
            </w:r>
          </w:p>
        </w:tc>
        <w:tc>
          <w:tcPr>
            <w:tcW w:w="7200" w:type="dxa"/>
            <w:tcBorders>
              <w:top w:val="single" w:sz="4" w:space="0" w:color="auto"/>
              <w:left w:val="single" w:sz="4" w:space="0" w:color="auto"/>
              <w:bottom w:val="single" w:sz="4" w:space="0" w:color="auto"/>
              <w:right w:val="single" w:sz="4" w:space="0" w:color="auto"/>
            </w:tcBorders>
          </w:tcPr>
          <w:p w14:paraId="48AF67D1" w14:textId="77777777" w:rsidR="00191B68" w:rsidRPr="00191B68" w:rsidRDefault="00191B68" w:rsidP="00191B68">
            <w:pPr>
              <w:tabs>
                <w:tab w:val="left" w:pos="0"/>
              </w:tabs>
              <w:overflowPunct w:val="0"/>
              <w:autoSpaceDE w:val="0"/>
              <w:autoSpaceDN w:val="0"/>
              <w:adjustRightInd w:val="0"/>
              <w:rPr>
                <w:rFonts w:ascii="Arial" w:hAnsi="Arial" w:cs="Arial"/>
                <w:b/>
              </w:rPr>
            </w:pPr>
            <w:r w:rsidRPr="00191B68">
              <w:rPr>
                <w:rFonts w:ascii="Arial" w:hAnsi="Arial" w:cs="Arial"/>
                <w:b/>
              </w:rPr>
              <w:t>A.</w:t>
            </w:r>
            <w:r>
              <w:rPr>
                <w:rFonts w:ascii="Arial" w:hAnsi="Arial" w:cs="Arial"/>
                <w:b/>
              </w:rPr>
              <w:t xml:space="preserve"> </w:t>
            </w:r>
            <w:r w:rsidRPr="00191B68">
              <w:rPr>
                <w:rFonts w:ascii="Arial" w:hAnsi="Arial" w:cs="Arial"/>
                <w:b/>
              </w:rPr>
              <w:t xml:space="preserve">What was the number of applications processed annually over the past 6 years? </w:t>
            </w:r>
          </w:p>
          <w:p w14:paraId="0C2EA215" w14:textId="77777777" w:rsidR="00191B68" w:rsidRDefault="00191B68" w:rsidP="00191B68">
            <w:pPr>
              <w:tabs>
                <w:tab w:val="left" w:pos="0"/>
              </w:tabs>
              <w:overflowPunct w:val="0"/>
              <w:autoSpaceDE w:val="0"/>
              <w:autoSpaceDN w:val="0"/>
              <w:adjustRightInd w:val="0"/>
              <w:ind w:hanging="28"/>
              <w:rPr>
                <w:rFonts w:ascii="Arial" w:hAnsi="Arial" w:cs="Arial"/>
                <w:b/>
              </w:rPr>
            </w:pPr>
          </w:p>
          <w:p w14:paraId="2455C3B0" w14:textId="77777777" w:rsidR="003849C5" w:rsidRDefault="00191B68" w:rsidP="003849C5">
            <w:pPr>
              <w:tabs>
                <w:tab w:val="left" w:pos="0"/>
              </w:tabs>
              <w:overflowPunct w:val="0"/>
              <w:autoSpaceDE w:val="0"/>
              <w:autoSpaceDN w:val="0"/>
              <w:adjustRightInd w:val="0"/>
              <w:ind w:hanging="28"/>
              <w:rPr>
                <w:rFonts w:ascii="Arial" w:hAnsi="Arial" w:cs="Arial"/>
              </w:rPr>
            </w:pPr>
            <w:r>
              <w:rPr>
                <w:rFonts w:ascii="Arial" w:hAnsi="Arial" w:cs="Arial"/>
              </w:rPr>
              <w:t>The State only has the number of applications</w:t>
            </w:r>
            <w:r w:rsidR="003849C5">
              <w:rPr>
                <w:rFonts w:ascii="Arial" w:hAnsi="Arial" w:cs="Arial"/>
              </w:rPr>
              <w:t xml:space="preserve"> from the past three (3) years;</w:t>
            </w:r>
          </w:p>
          <w:p w14:paraId="5E6E9C0B" w14:textId="29A46F7C" w:rsidR="00191B68" w:rsidRDefault="00191B68" w:rsidP="003849C5">
            <w:pPr>
              <w:tabs>
                <w:tab w:val="left" w:pos="0"/>
              </w:tabs>
              <w:overflowPunct w:val="0"/>
              <w:autoSpaceDE w:val="0"/>
              <w:autoSpaceDN w:val="0"/>
              <w:adjustRightInd w:val="0"/>
              <w:ind w:hanging="28"/>
              <w:rPr>
                <w:rFonts w:ascii="Arial" w:hAnsi="Arial" w:cs="Arial"/>
              </w:rPr>
            </w:pPr>
            <w:r>
              <w:rPr>
                <w:rFonts w:ascii="Arial" w:hAnsi="Arial" w:cs="Arial"/>
              </w:rPr>
              <w:t>2015 – 66 applications</w:t>
            </w:r>
          </w:p>
          <w:p w14:paraId="5465496E" w14:textId="77777777" w:rsidR="00191B68" w:rsidRDefault="00191B68" w:rsidP="00191B68">
            <w:pPr>
              <w:tabs>
                <w:tab w:val="left" w:pos="0"/>
              </w:tabs>
              <w:overflowPunct w:val="0"/>
              <w:autoSpaceDE w:val="0"/>
              <w:autoSpaceDN w:val="0"/>
              <w:adjustRightInd w:val="0"/>
              <w:ind w:hanging="28"/>
              <w:rPr>
                <w:rFonts w:ascii="Arial" w:hAnsi="Arial" w:cs="Arial"/>
              </w:rPr>
            </w:pPr>
            <w:r>
              <w:rPr>
                <w:rFonts w:ascii="Arial" w:hAnsi="Arial" w:cs="Arial"/>
              </w:rPr>
              <w:t>2016 – 63 applications</w:t>
            </w:r>
          </w:p>
          <w:p w14:paraId="4CBEEF54" w14:textId="77777777" w:rsidR="00191B68" w:rsidRPr="003B0BBE" w:rsidRDefault="00191B68" w:rsidP="00191B68">
            <w:pPr>
              <w:tabs>
                <w:tab w:val="left" w:pos="0"/>
              </w:tabs>
              <w:overflowPunct w:val="0"/>
              <w:autoSpaceDE w:val="0"/>
              <w:autoSpaceDN w:val="0"/>
              <w:adjustRightInd w:val="0"/>
              <w:ind w:hanging="28"/>
              <w:rPr>
                <w:rFonts w:ascii="Arial" w:hAnsi="Arial" w:cs="Arial"/>
              </w:rPr>
            </w:pPr>
            <w:r>
              <w:rPr>
                <w:rFonts w:ascii="Arial" w:hAnsi="Arial" w:cs="Arial"/>
              </w:rPr>
              <w:t xml:space="preserve">2017 – 59 applications  </w:t>
            </w:r>
          </w:p>
          <w:p w14:paraId="53F058B5" w14:textId="77777777" w:rsidR="00191B68" w:rsidRDefault="00191B68" w:rsidP="00191B68">
            <w:pPr>
              <w:tabs>
                <w:tab w:val="left" w:pos="0"/>
              </w:tabs>
              <w:overflowPunct w:val="0"/>
              <w:autoSpaceDE w:val="0"/>
              <w:autoSpaceDN w:val="0"/>
              <w:adjustRightInd w:val="0"/>
              <w:ind w:hanging="28"/>
              <w:rPr>
                <w:rFonts w:ascii="Arial" w:hAnsi="Arial" w:cs="Arial"/>
                <w:b/>
              </w:rPr>
            </w:pPr>
          </w:p>
          <w:p w14:paraId="468806DF" w14:textId="77777777" w:rsidR="00191B68" w:rsidRDefault="00191B68" w:rsidP="00191B68">
            <w:pPr>
              <w:tabs>
                <w:tab w:val="left" w:pos="0"/>
              </w:tabs>
              <w:overflowPunct w:val="0"/>
              <w:autoSpaceDE w:val="0"/>
              <w:autoSpaceDN w:val="0"/>
              <w:adjustRightInd w:val="0"/>
              <w:ind w:hanging="28"/>
              <w:rPr>
                <w:rFonts w:ascii="Arial" w:hAnsi="Arial" w:cs="Arial"/>
                <w:b/>
              </w:rPr>
            </w:pPr>
            <w:r>
              <w:rPr>
                <w:rFonts w:ascii="Arial" w:hAnsi="Arial" w:cs="Arial"/>
                <w:b/>
              </w:rPr>
              <w:t xml:space="preserve">B. </w:t>
            </w:r>
            <w:r w:rsidRPr="00221010">
              <w:rPr>
                <w:rFonts w:ascii="Arial" w:hAnsi="Arial" w:cs="Arial"/>
                <w:b/>
              </w:rPr>
              <w:t xml:space="preserve">Will there be a goal or requirement for minimum number of applications processed? </w:t>
            </w:r>
          </w:p>
          <w:p w14:paraId="6B7C8129" w14:textId="77777777" w:rsidR="00191B68" w:rsidRDefault="00191B68" w:rsidP="00191B68">
            <w:pPr>
              <w:tabs>
                <w:tab w:val="left" w:pos="0"/>
              </w:tabs>
              <w:overflowPunct w:val="0"/>
              <w:autoSpaceDE w:val="0"/>
              <w:autoSpaceDN w:val="0"/>
              <w:adjustRightInd w:val="0"/>
              <w:ind w:hanging="28"/>
              <w:rPr>
                <w:rFonts w:ascii="Arial" w:hAnsi="Arial" w:cs="Arial"/>
                <w:b/>
              </w:rPr>
            </w:pPr>
          </w:p>
          <w:p w14:paraId="2273EE2B" w14:textId="77777777" w:rsidR="00191B68" w:rsidRDefault="00191B68" w:rsidP="00191B68">
            <w:pPr>
              <w:tabs>
                <w:tab w:val="left" w:pos="0"/>
              </w:tabs>
              <w:overflowPunct w:val="0"/>
              <w:autoSpaceDE w:val="0"/>
              <w:autoSpaceDN w:val="0"/>
              <w:adjustRightInd w:val="0"/>
              <w:ind w:hanging="28"/>
              <w:rPr>
                <w:rFonts w:ascii="Arial" w:hAnsi="Arial" w:cs="Arial"/>
              </w:rPr>
            </w:pPr>
            <w:r>
              <w:rPr>
                <w:rFonts w:ascii="Arial" w:hAnsi="Arial" w:cs="Arial"/>
              </w:rPr>
              <w:t xml:space="preserve">No, however the applications must be processed within the timelines outlined in 49 CFR Part 26. </w:t>
            </w:r>
          </w:p>
          <w:p w14:paraId="5484AD3B" w14:textId="77777777" w:rsidR="00191B68" w:rsidRPr="003B0BBE" w:rsidRDefault="00191B68" w:rsidP="00191B68">
            <w:pPr>
              <w:tabs>
                <w:tab w:val="left" w:pos="0"/>
              </w:tabs>
              <w:overflowPunct w:val="0"/>
              <w:autoSpaceDE w:val="0"/>
              <w:autoSpaceDN w:val="0"/>
              <w:adjustRightInd w:val="0"/>
              <w:ind w:hanging="28"/>
              <w:rPr>
                <w:rFonts w:ascii="Arial" w:hAnsi="Arial" w:cs="Arial"/>
              </w:rPr>
            </w:pPr>
          </w:p>
          <w:p w14:paraId="00F68076" w14:textId="77777777" w:rsidR="00191B68" w:rsidRDefault="00191B68" w:rsidP="00191B68">
            <w:pPr>
              <w:tabs>
                <w:tab w:val="left" w:pos="0"/>
              </w:tabs>
              <w:overflowPunct w:val="0"/>
              <w:autoSpaceDE w:val="0"/>
              <w:autoSpaceDN w:val="0"/>
              <w:adjustRightInd w:val="0"/>
              <w:ind w:hanging="28"/>
              <w:rPr>
                <w:rFonts w:ascii="Arial" w:hAnsi="Arial" w:cs="Arial"/>
                <w:b/>
              </w:rPr>
            </w:pPr>
            <w:r>
              <w:rPr>
                <w:rFonts w:ascii="Arial" w:hAnsi="Arial" w:cs="Arial"/>
                <w:b/>
              </w:rPr>
              <w:t xml:space="preserve">C. </w:t>
            </w:r>
            <w:r w:rsidRPr="00221010">
              <w:rPr>
                <w:rFonts w:ascii="Arial" w:hAnsi="Arial" w:cs="Arial"/>
                <w:b/>
              </w:rPr>
              <w:t>Does NJDOT have a program to market for and encourage businesses that meet the requirements to apply for their DBE status?</w:t>
            </w:r>
          </w:p>
          <w:p w14:paraId="0BAAE20C" w14:textId="77777777" w:rsidR="00191B68" w:rsidRDefault="00191B68" w:rsidP="00191B68">
            <w:pPr>
              <w:tabs>
                <w:tab w:val="left" w:pos="0"/>
              </w:tabs>
              <w:overflowPunct w:val="0"/>
              <w:autoSpaceDE w:val="0"/>
              <w:autoSpaceDN w:val="0"/>
              <w:adjustRightInd w:val="0"/>
              <w:ind w:hanging="28"/>
              <w:rPr>
                <w:rFonts w:ascii="Arial" w:hAnsi="Arial" w:cs="Arial"/>
                <w:b/>
              </w:rPr>
            </w:pPr>
          </w:p>
          <w:p w14:paraId="35AE9C29" w14:textId="77777777" w:rsidR="00191B68" w:rsidRDefault="00191B68" w:rsidP="00191B68">
            <w:pPr>
              <w:tabs>
                <w:tab w:val="left" w:pos="0"/>
              </w:tabs>
              <w:overflowPunct w:val="0"/>
              <w:autoSpaceDE w:val="0"/>
              <w:autoSpaceDN w:val="0"/>
              <w:adjustRightInd w:val="0"/>
              <w:ind w:hanging="28"/>
              <w:rPr>
                <w:rFonts w:ascii="Arial" w:hAnsi="Arial" w:cs="Arial"/>
              </w:rPr>
            </w:pPr>
            <w:r>
              <w:rPr>
                <w:rFonts w:ascii="Arial" w:hAnsi="Arial" w:cs="Arial"/>
              </w:rPr>
              <w:lastRenderedPageBreak/>
              <w:t xml:space="preserve">Yes, the Office of Civil Rights attends outreach events within NJ/PA/DE/NY to find firms that may meet the DBE eligibility requirements and are able to work on Heavy Highway Projects. </w:t>
            </w:r>
          </w:p>
          <w:p w14:paraId="3E412236" w14:textId="77777777" w:rsidR="00191B68" w:rsidRPr="00191B68" w:rsidRDefault="00191B68" w:rsidP="00191B68">
            <w:pPr>
              <w:tabs>
                <w:tab w:val="left" w:pos="0"/>
              </w:tabs>
              <w:overflowPunct w:val="0"/>
              <w:autoSpaceDE w:val="0"/>
              <w:autoSpaceDN w:val="0"/>
              <w:adjustRightInd w:val="0"/>
              <w:rPr>
                <w:rFonts w:ascii="Arial" w:hAnsi="Arial" w:cs="Arial"/>
                <w:b/>
              </w:rPr>
            </w:pPr>
          </w:p>
        </w:tc>
      </w:tr>
      <w:tr w:rsidR="008918DF"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0575A468" w:rsidR="008918DF" w:rsidRDefault="008918DF" w:rsidP="003849C5">
            <w:pPr>
              <w:tabs>
                <w:tab w:val="left" w:pos="0"/>
              </w:tabs>
              <w:autoSpaceDN w:val="0"/>
              <w:jc w:val="center"/>
              <w:rPr>
                <w:rFonts w:ascii="Arial" w:hAnsi="Arial" w:cs="Arial"/>
              </w:rPr>
            </w:pPr>
            <w:r>
              <w:rPr>
                <w:rFonts w:ascii="Arial" w:hAnsi="Arial" w:cs="Arial"/>
              </w:rPr>
              <w:lastRenderedPageBreak/>
              <w:t>13</w:t>
            </w:r>
          </w:p>
        </w:tc>
        <w:tc>
          <w:tcPr>
            <w:tcW w:w="2160" w:type="dxa"/>
            <w:tcBorders>
              <w:top w:val="single" w:sz="4" w:space="0" w:color="auto"/>
              <w:left w:val="single" w:sz="4" w:space="0" w:color="auto"/>
              <w:bottom w:val="single" w:sz="4" w:space="0" w:color="auto"/>
              <w:right w:val="single" w:sz="4" w:space="0" w:color="auto"/>
            </w:tcBorders>
          </w:tcPr>
          <w:p w14:paraId="03C6B471" w14:textId="4C54BFDA" w:rsidR="008918DF" w:rsidRPr="003B3CD4" w:rsidRDefault="003B3CD4" w:rsidP="003849C5">
            <w:pPr>
              <w:tabs>
                <w:tab w:val="left" w:pos="0"/>
              </w:tabs>
              <w:overflowPunct w:val="0"/>
              <w:autoSpaceDE w:val="0"/>
              <w:autoSpaceDN w:val="0"/>
              <w:adjustRightInd w:val="0"/>
              <w:jc w:val="center"/>
              <w:rPr>
                <w:rFonts w:ascii="Arial" w:hAnsi="Arial" w:cs="Arial"/>
                <w:i/>
              </w:rPr>
            </w:pPr>
            <w:r>
              <w:rPr>
                <w:rFonts w:ascii="Arial" w:hAnsi="Arial" w:cs="Arial"/>
              </w:rPr>
              <w:t xml:space="preserve">Section 3.5 – </w:t>
            </w:r>
            <w:r>
              <w:rPr>
                <w:rFonts w:ascii="Arial" w:hAnsi="Arial" w:cs="Arial"/>
                <w:i/>
              </w:rPr>
              <w:t>Litigation Support</w:t>
            </w:r>
          </w:p>
        </w:tc>
        <w:tc>
          <w:tcPr>
            <w:tcW w:w="7200" w:type="dxa"/>
            <w:tcBorders>
              <w:top w:val="single" w:sz="4" w:space="0" w:color="auto"/>
              <w:left w:val="single" w:sz="4" w:space="0" w:color="auto"/>
              <w:bottom w:val="single" w:sz="4" w:space="0" w:color="auto"/>
              <w:right w:val="single" w:sz="4" w:space="0" w:color="auto"/>
            </w:tcBorders>
          </w:tcPr>
          <w:p w14:paraId="14E25FA2" w14:textId="28F19AD4" w:rsidR="00C1236B" w:rsidRPr="00C1236B" w:rsidRDefault="00C1236B" w:rsidP="00C1236B">
            <w:pPr>
              <w:tabs>
                <w:tab w:val="left" w:pos="0"/>
              </w:tabs>
              <w:overflowPunct w:val="0"/>
              <w:autoSpaceDE w:val="0"/>
              <w:autoSpaceDN w:val="0"/>
              <w:adjustRightInd w:val="0"/>
              <w:rPr>
                <w:rFonts w:ascii="Arial" w:hAnsi="Arial" w:cs="Arial"/>
                <w:b/>
              </w:rPr>
            </w:pPr>
            <w:r w:rsidRPr="00C1236B">
              <w:rPr>
                <w:rFonts w:ascii="Arial" w:hAnsi="Arial" w:cs="Arial"/>
                <w:b/>
              </w:rPr>
              <w:t>A.</w:t>
            </w:r>
            <w:r>
              <w:rPr>
                <w:rFonts w:ascii="Arial" w:hAnsi="Arial" w:cs="Arial"/>
                <w:b/>
              </w:rPr>
              <w:t xml:space="preserve"> </w:t>
            </w:r>
            <w:r w:rsidR="003B3CD4" w:rsidRPr="00C1236B">
              <w:rPr>
                <w:rFonts w:ascii="Arial" w:hAnsi="Arial" w:cs="Arial"/>
                <w:b/>
              </w:rPr>
              <w:t xml:space="preserve">Has there ever been litigation requiring the use of a litigation specialist in the history of the program? </w:t>
            </w:r>
          </w:p>
          <w:p w14:paraId="5C62972A" w14:textId="77777777" w:rsidR="00C1236B" w:rsidRDefault="00C1236B" w:rsidP="005663AD">
            <w:pPr>
              <w:tabs>
                <w:tab w:val="left" w:pos="0"/>
              </w:tabs>
              <w:overflowPunct w:val="0"/>
              <w:autoSpaceDE w:val="0"/>
              <w:autoSpaceDN w:val="0"/>
              <w:adjustRightInd w:val="0"/>
              <w:ind w:hanging="28"/>
              <w:rPr>
                <w:rFonts w:ascii="Arial" w:hAnsi="Arial" w:cs="Arial"/>
                <w:b/>
              </w:rPr>
            </w:pPr>
          </w:p>
          <w:p w14:paraId="2CD245D0" w14:textId="77777777" w:rsidR="00C1236B" w:rsidRDefault="00C1236B" w:rsidP="005663AD">
            <w:pPr>
              <w:tabs>
                <w:tab w:val="left" w:pos="0"/>
              </w:tabs>
              <w:overflowPunct w:val="0"/>
              <w:autoSpaceDE w:val="0"/>
              <w:autoSpaceDN w:val="0"/>
              <w:adjustRightInd w:val="0"/>
              <w:ind w:hanging="28"/>
              <w:rPr>
                <w:rFonts w:ascii="Arial" w:hAnsi="Arial" w:cs="Arial"/>
              </w:rPr>
            </w:pPr>
            <w:r>
              <w:rPr>
                <w:rFonts w:ascii="Arial" w:hAnsi="Arial" w:cs="Arial"/>
              </w:rPr>
              <w:t xml:space="preserve">No, not for certifications. </w:t>
            </w:r>
          </w:p>
          <w:p w14:paraId="19CCF942" w14:textId="77777777" w:rsidR="00C1236B" w:rsidRPr="00C1236B" w:rsidRDefault="00C1236B" w:rsidP="005663AD">
            <w:pPr>
              <w:tabs>
                <w:tab w:val="left" w:pos="0"/>
              </w:tabs>
              <w:overflowPunct w:val="0"/>
              <w:autoSpaceDE w:val="0"/>
              <w:autoSpaceDN w:val="0"/>
              <w:adjustRightInd w:val="0"/>
              <w:ind w:hanging="28"/>
              <w:rPr>
                <w:rFonts w:ascii="Arial" w:hAnsi="Arial" w:cs="Arial"/>
              </w:rPr>
            </w:pPr>
          </w:p>
          <w:p w14:paraId="2A3F4747" w14:textId="2E91BCEA" w:rsidR="00C1236B" w:rsidRDefault="00C1236B" w:rsidP="00C1236B">
            <w:pPr>
              <w:tabs>
                <w:tab w:val="left" w:pos="0"/>
              </w:tabs>
              <w:overflowPunct w:val="0"/>
              <w:autoSpaceDE w:val="0"/>
              <w:autoSpaceDN w:val="0"/>
              <w:adjustRightInd w:val="0"/>
              <w:ind w:hanging="28"/>
              <w:rPr>
                <w:rFonts w:ascii="Arial" w:hAnsi="Arial" w:cs="Arial"/>
                <w:b/>
              </w:rPr>
            </w:pPr>
            <w:r>
              <w:rPr>
                <w:rFonts w:ascii="Arial" w:hAnsi="Arial" w:cs="Arial"/>
                <w:b/>
              </w:rPr>
              <w:t xml:space="preserve">B. </w:t>
            </w:r>
            <w:r w:rsidR="003B3CD4" w:rsidRPr="003B3CD4">
              <w:rPr>
                <w:rFonts w:ascii="Arial" w:hAnsi="Arial" w:cs="Arial"/>
                <w:b/>
              </w:rPr>
              <w:t>In the event of litigation, is the litigation specialist only required to manage documents internal and related to any expert witness testimony provided by the Consultant?</w:t>
            </w:r>
            <w:r w:rsidRPr="003B3CD4">
              <w:rPr>
                <w:rFonts w:ascii="Arial" w:hAnsi="Arial" w:cs="Arial"/>
                <w:b/>
              </w:rPr>
              <w:t xml:space="preserve"> If not, what would be the scope of the expected work?</w:t>
            </w:r>
          </w:p>
          <w:p w14:paraId="6F8F172A" w14:textId="77777777" w:rsidR="00C1236B" w:rsidRDefault="00C1236B" w:rsidP="00C1236B">
            <w:pPr>
              <w:tabs>
                <w:tab w:val="left" w:pos="0"/>
              </w:tabs>
              <w:overflowPunct w:val="0"/>
              <w:autoSpaceDE w:val="0"/>
              <w:autoSpaceDN w:val="0"/>
              <w:adjustRightInd w:val="0"/>
              <w:ind w:hanging="28"/>
              <w:rPr>
                <w:rFonts w:ascii="Arial" w:hAnsi="Arial" w:cs="Arial"/>
                <w:b/>
              </w:rPr>
            </w:pPr>
          </w:p>
          <w:p w14:paraId="589E44BC" w14:textId="26234C01" w:rsidR="00C1236B" w:rsidRPr="00C1236B" w:rsidRDefault="00C1236B" w:rsidP="005663AD">
            <w:pPr>
              <w:tabs>
                <w:tab w:val="left" w:pos="0"/>
              </w:tabs>
              <w:overflowPunct w:val="0"/>
              <w:autoSpaceDE w:val="0"/>
              <w:autoSpaceDN w:val="0"/>
              <w:adjustRightInd w:val="0"/>
              <w:ind w:hanging="28"/>
              <w:rPr>
                <w:rFonts w:ascii="Arial" w:hAnsi="Arial" w:cs="Arial"/>
              </w:rPr>
            </w:pPr>
            <w:r>
              <w:rPr>
                <w:rFonts w:ascii="Arial" w:hAnsi="Arial" w:cs="Arial"/>
              </w:rPr>
              <w:t xml:space="preserve">Yes, the litigation specialist would only be required to manage documents </w:t>
            </w:r>
            <w:r w:rsidR="00710992">
              <w:rPr>
                <w:rFonts w:ascii="Arial" w:hAnsi="Arial" w:cs="Arial"/>
              </w:rPr>
              <w:t>internal</w:t>
            </w:r>
            <w:r>
              <w:rPr>
                <w:rFonts w:ascii="Arial" w:hAnsi="Arial" w:cs="Arial"/>
              </w:rPr>
              <w:t xml:space="preserve"> and related to any expert witness testimony provided by the Consultant. </w:t>
            </w:r>
          </w:p>
          <w:p w14:paraId="3DBCE91D" w14:textId="77777777" w:rsidR="003B3CD4" w:rsidRDefault="003B3CD4" w:rsidP="00C1236B">
            <w:pPr>
              <w:tabs>
                <w:tab w:val="left" w:pos="0"/>
              </w:tabs>
              <w:overflowPunct w:val="0"/>
              <w:autoSpaceDE w:val="0"/>
              <w:autoSpaceDN w:val="0"/>
              <w:adjustRightInd w:val="0"/>
              <w:rPr>
                <w:rFonts w:ascii="Arial" w:hAnsi="Arial" w:cs="Arial"/>
              </w:rPr>
            </w:pPr>
          </w:p>
          <w:p w14:paraId="03C6B472" w14:textId="27CF2214" w:rsidR="003B3CD4" w:rsidRDefault="003B3CD4" w:rsidP="005663AD">
            <w:pPr>
              <w:tabs>
                <w:tab w:val="left" w:pos="0"/>
              </w:tabs>
              <w:overflowPunct w:val="0"/>
              <w:autoSpaceDE w:val="0"/>
              <w:autoSpaceDN w:val="0"/>
              <w:adjustRightInd w:val="0"/>
              <w:ind w:hanging="28"/>
              <w:rPr>
                <w:rFonts w:ascii="Arial" w:hAnsi="Arial" w:cs="Arial"/>
              </w:rPr>
            </w:pPr>
          </w:p>
        </w:tc>
      </w:tr>
      <w:tr w:rsidR="008918DF" w14:paraId="03C6B478" w14:textId="77777777" w:rsidTr="002E79A1">
        <w:tc>
          <w:tcPr>
            <w:tcW w:w="877" w:type="dxa"/>
            <w:tcBorders>
              <w:top w:val="single" w:sz="4" w:space="0" w:color="auto"/>
              <w:left w:val="single" w:sz="4" w:space="0" w:color="auto"/>
              <w:bottom w:val="single" w:sz="4" w:space="0" w:color="auto"/>
              <w:right w:val="single" w:sz="4" w:space="0" w:color="auto"/>
            </w:tcBorders>
            <w:hideMark/>
          </w:tcPr>
          <w:p w14:paraId="03C6B474" w14:textId="67831165" w:rsidR="008918DF" w:rsidRDefault="008918DF" w:rsidP="003849C5">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shd w:val="clear" w:color="auto" w:fill="auto"/>
          </w:tcPr>
          <w:p w14:paraId="03C6B476" w14:textId="072BA5BB" w:rsidR="008918DF" w:rsidRPr="003B3CD4" w:rsidRDefault="002E79A1" w:rsidP="003849C5">
            <w:pPr>
              <w:tabs>
                <w:tab w:val="left" w:pos="0"/>
              </w:tabs>
              <w:overflowPunct w:val="0"/>
              <w:autoSpaceDE w:val="0"/>
              <w:autoSpaceDN w:val="0"/>
              <w:adjustRightInd w:val="0"/>
              <w:jc w:val="center"/>
              <w:rPr>
                <w:rFonts w:ascii="Arial" w:hAnsi="Arial" w:cs="Arial"/>
                <w:i/>
              </w:rPr>
            </w:pPr>
            <w:r>
              <w:rPr>
                <w:rFonts w:ascii="Arial" w:hAnsi="Arial" w:cs="Arial"/>
              </w:rPr>
              <w:t>Section 4.4.1.5</w:t>
            </w:r>
            <w:r w:rsidR="003B3CD4">
              <w:rPr>
                <w:rFonts w:ascii="Arial" w:hAnsi="Arial" w:cs="Arial"/>
              </w:rPr>
              <w:t xml:space="preserve"> – </w:t>
            </w:r>
            <w:r w:rsidR="003B3CD4">
              <w:rPr>
                <w:rFonts w:ascii="Arial" w:hAnsi="Arial" w:cs="Arial"/>
                <w:i/>
              </w:rPr>
              <w:t>Small Business Registration for Set-Aside Blanket P.O.</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5E8A7451" w14:textId="65B67567" w:rsidR="008918DF" w:rsidRDefault="003B3CD4" w:rsidP="005663AD">
            <w:pPr>
              <w:tabs>
                <w:tab w:val="left" w:pos="0"/>
              </w:tabs>
              <w:overflowPunct w:val="0"/>
              <w:autoSpaceDE w:val="0"/>
              <w:autoSpaceDN w:val="0"/>
              <w:adjustRightInd w:val="0"/>
              <w:rPr>
                <w:rFonts w:ascii="Arial" w:hAnsi="Arial" w:cs="Arial"/>
                <w:b/>
              </w:rPr>
            </w:pPr>
            <w:r w:rsidRPr="003B3CD4">
              <w:rPr>
                <w:rFonts w:ascii="Arial" w:hAnsi="Arial" w:cs="Arial"/>
                <w:b/>
              </w:rPr>
              <w:t>4.4.1.4 Small Business Sub</w:t>
            </w:r>
            <w:r w:rsidR="002E79A1">
              <w:rPr>
                <w:rFonts w:ascii="Arial" w:hAnsi="Arial" w:cs="Arial"/>
                <w:b/>
              </w:rPr>
              <w:t xml:space="preserve">contracting Set aside Blanket </w:t>
            </w:r>
            <w:r w:rsidRPr="003B3CD4">
              <w:rPr>
                <w:rFonts w:ascii="Arial" w:hAnsi="Arial" w:cs="Arial"/>
                <w:b/>
              </w:rPr>
              <w:t>States NO SBE goals, 4.4.1.5 States THERE ARE SBE goals for a subcontracting only SBE (levels 1,2,3) Can we get clarification on this? What percentage goal, if any, applies to SBEs as subcontractors?</w:t>
            </w:r>
          </w:p>
          <w:p w14:paraId="3081BE7E" w14:textId="77777777" w:rsidR="002E79A1" w:rsidRDefault="002E79A1" w:rsidP="005663AD">
            <w:pPr>
              <w:tabs>
                <w:tab w:val="left" w:pos="0"/>
              </w:tabs>
              <w:overflowPunct w:val="0"/>
              <w:autoSpaceDE w:val="0"/>
              <w:autoSpaceDN w:val="0"/>
              <w:adjustRightInd w:val="0"/>
              <w:rPr>
                <w:rFonts w:ascii="Arial" w:hAnsi="Arial" w:cs="Arial"/>
                <w:b/>
              </w:rPr>
            </w:pPr>
          </w:p>
          <w:p w14:paraId="7C75AD27" w14:textId="30036DEA" w:rsidR="002E79A1" w:rsidRPr="002E79A1" w:rsidRDefault="003849C5" w:rsidP="005663AD">
            <w:pPr>
              <w:tabs>
                <w:tab w:val="left" w:pos="0"/>
              </w:tabs>
              <w:overflowPunct w:val="0"/>
              <w:autoSpaceDE w:val="0"/>
              <w:autoSpaceDN w:val="0"/>
              <w:adjustRightInd w:val="0"/>
              <w:rPr>
                <w:rFonts w:ascii="Arial" w:hAnsi="Arial" w:cs="Arial"/>
              </w:rPr>
            </w:pPr>
            <w:r>
              <w:rPr>
                <w:rFonts w:ascii="Arial" w:hAnsi="Arial" w:cs="Arial"/>
              </w:rPr>
              <w:t>See response to Q</w:t>
            </w:r>
            <w:r w:rsidR="002E79A1" w:rsidRPr="002E79A1">
              <w:rPr>
                <w:rFonts w:ascii="Arial" w:hAnsi="Arial" w:cs="Arial"/>
              </w:rPr>
              <w:t xml:space="preserve">uestion #10. </w:t>
            </w:r>
          </w:p>
          <w:p w14:paraId="009D2FA8" w14:textId="77777777" w:rsidR="003B3CD4" w:rsidRDefault="003B3CD4" w:rsidP="005663AD">
            <w:pPr>
              <w:tabs>
                <w:tab w:val="left" w:pos="0"/>
              </w:tabs>
              <w:overflowPunct w:val="0"/>
              <w:autoSpaceDE w:val="0"/>
              <w:autoSpaceDN w:val="0"/>
              <w:adjustRightInd w:val="0"/>
              <w:rPr>
                <w:rFonts w:ascii="Arial" w:hAnsi="Arial" w:cs="Arial"/>
                <w:b/>
              </w:rPr>
            </w:pPr>
          </w:p>
          <w:p w14:paraId="03C6B477" w14:textId="2F84345D" w:rsidR="003B3CD4" w:rsidRPr="003B3CD4" w:rsidRDefault="003B3CD4" w:rsidP="005663AD">
            <w:pPr>
              <w:tabs>
                <w:tab w:val="left" w:pos="0"/>
              </w:tabs>
              <w:overflowPunct w:val="0"/>
              <w:autoSpaceDE w:val="0"/>
              <w:autoSpaceDN w:val="0"/>
              <w:adjustRightInd w:val="0"/>
              <w:rPr>
                <w:rFonts w:ascii="Arial" w:hAnsi="Arial" w:cs="Arial"/>
                <w:b/>
                <w:color w:val="FF0000"/>
              </w:rPr>
            </w:pPr>
          </w:p>
        </w:tc>
      </w:tr>
      <w:tr w:rsidR="008918DF"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8918DF" w:rsidRDefault="008918DF" w:rsidP="003849C5">
            <w:pPr>
              <w:tabs>
                <w:tab w:val="left" w:pos="0"/>
              </w:tabs>
              <w:autoSpaceDN w:val="0"/>
              <w:jc w:val="center"/>
              <w:rPr>
                <w:rFonts w:ascii="Arial" w:hAnsi="Arial" w:cs="Arial"/>
              </w:rPr>
            </w:pPr>
            <w:r>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03C6B47B" w14:textId="6BB58DCE" w:rsidR="008918DF" w:rsidRDefault="003B3CD4" w:rsidP="003849C5">
            <w:pPr>
              <w:tabs>
                <w:tab w:val="left" w:pos="0"/>
              </w:tabs>
              <w:overflowPunct w:val="0"/>
              <w:autoSpaceDE w:val="0"/>
              <w:autoSpaceDN w:val="0"/>
              <w:adjustRightInd w:val="0"/>
              <w:jc w:val="center"/>
              <w:rPr>
                <w:rFonts w:ascii="Arial" w:hAnsi="Arial" w:cs="Arial"/>
              </w:rPr>
            </w:pPr>
            <w:r>
              <w:rPr>
                <w:rFonts w:ascii="Arial" w:hAnsi="Arial" w:cs="Arial"/>
              </w:rPr>
              <w:t xml:space="preserve">Section 4.5.1.5 – </w:t>
            </w:r>
            <w:r>
              <w:rPr>
                <w:rFonts w:ascii="Arial" w:hAnsi="Arial" w:cs="Arial"/>
                <w:i/>
              </w:rPr>
              <w:t>Small Business Subcontracting Set-Aside Blanket P.O.</w:t>
            </w:r>
          </w:p>
        </w:tc>
        <w:tc>
          <w:tcPr>
            <w:tcW w:w="7200" w:type="dxa"/>
            <w:tcBorders>
              <w:top w:val="single" w:sz="4" w:space="0" w:color="auto"/>
              <w:left w:val="single" w:sz="4" w:space="0" w:color="auto"/>
              <w:bottom w:val="single" w:sz="4" w:space="0" w:color="auto"/>
              <w:right w:val="single" w:sz="4" w:space="0" w:color="auto"/>
            </w:tcBorders>
          </w:tcPr>
          <w:p w14:paraId="6EFF9C27" w14:textId="6CBE2FDB" w:rsidR="008918DF" w:rsidRDefault="003B3CD4" w:rsidP="003849C5">
            <w:pPr>
              <w:tabs>
                <w:tab w:val="left" w:pos="0"/>
              </w:tabs>
              <w:overflowPunct w:val="0"/>
              <w:autoSpaceDE w:val="0"/>
              <w:autoSpaceDN w:val="0"/>
              <w:adjustRightInd w:val="0"/>
              <w:rPr>
                <w:rFonts w:ascii="Arial" w:hAnsi="Arial" w:cs="Arial"/>
                <w:b/>
              </w:rPr>
            </w:pPr>
            <w:r w:rsidRPr="003B3CD4">
              <w:rPr>
                <w:rFonts w:ascii="Arial" w:hAnsi="Arial" w:cs="Arial"/>
                <w:b/>
              </w:rPr>
              <w:t>This Section States</w:t>
            </w:r>
            <w:r w:rsidR="00CF2D5A">
              <w:rPr>
                <w:rFonts w:ascii="Arial" w:hAnsi="Arial" w:cs="Arial"/>
                <w:b/>
              </w:rPr>
              <w:t xml:space="preserve"> </w:t>
            </w:r>
            <w:r w:rsidRPr="003B3CD4">
              <w:rPr>
                <w:rFonts w:ascii="Arial" w:hAnsi="Arial" w:cs="Arial"/>
                <w:b/>
              </w:rPr>
              <w:t>Quotes should also contain a copy of the Division of Revenue and Enterprise Services, Small Business Registration and M/WBE Certification Services Units proof of registration as a small business for any business proposed as a Subcontractor; and documentation of the Vendors {Bidders}good faith effort to meet the targets of the set-aside subcontracting requirement in sufficient detail to permit the Proposal Review Unit of the Division to effectively assess the Vendors {Bidders}efforts to comply if the Vendor {Bidder} has failed to attain the statut</w:t>
            </w:r>
            <w:r w:rsidR="002E79A1">
              <w:rPr>
                <w:rFonts w:ascii="Arial" w:hAnsi="Arial" w:cs="Arial"/>
                <w:b/>
              </w:rPr>
              <w:t>ory goals.</w:t>
            </w:r>
            <w:r w:rsidRPr="003B3CD4">
              <w:rPr>
                <w:rFonts w:ascii="Arial" w:hAnsi="Arial" w:cs="Arial"/>
                <w:b/>
              </w:rPr>
              <w:t xml:space="preserve"> Does this mean the subcontractor needs to be MWBE certified, or are there no goals? Would a non-profit be required to meet goals?</w:t>
            </w:r>
          </w:p>
          <w:p w14:paraId="5F1675AF" w14:textId="77777777" w:rsidR="003B3CD4" w:rsidRDefault="003B3CD4" w:rsidP="005663AD">
            <w:pPr>
              <w:tabs>
                <w:tab w:val="left" w:pos="0"/>
              </w:tabs>
              <w:overflowPunct w:val="0"/>
              <w:autoSpaceDE w:val="0"/>
              <w:autoSpaceDN w:val="0"/>
              <w:adjustRightInd w:val="0"/>
              <w:ind w:hanging="28"/>
              <w:rPr>
                <w:rFonts w:ascii="Arial" w:hAnsi="Arial" w:cs="Arial"/>
                <w:b/>
              </w:rPr>
            </w:pPr>
          </w:p>
          <w:p w14:paraId="343E4908" w14:textId="4C93E1E6" w:rsidR="002E79A1" w:rsidRPr="002E79A1" w:rsidRDefault="003849C5" w:rsidP="005663AD">
            <w:pPr>
              <w:tabs>
                <w:tab w:val="left" w:pos="0"/>
              </w:tabs>
              <w:overflowPunct w:val="0"/>
              <w:autoSpaceDE w:val="0"/>
              <w:autoSpaceDN w:val="0"/>
              <w:adjustRightInd w:val="0"/>
              <w:ind w:hanging="28"/>
              <w:rPr>
                <w:rFonts w:ascii="Arial" w:hAnsi="Arial" w:cs="Arial"/>
              </w:rPr>
            </w:pPr>
            <w:r>
              <w:rPr>
                <w:rFonts w:ascii="Arial" w:hAnsi="Arial" w:cs="Arial"/>
              </w:rPr>
              <w:t>See response to Q</w:t>
            </w:r>
            <w:r w:rsidR="002E79A1" w:rsidRPr="002E79A1">
              <w:rPr>
                <w:rFonts w:ascii="Arial" w:hAnsi="Arial" w:cs="Arial"/>
              </w:rPr>
              <w:t xml:space="preserve">uestion #10. </w:t>
            </w:r>
          </w:p>
          <w:p w14:paraId="03C6B47C" w14:textId="0204034F" w:rsidR="003B3CD4" w:rsidRPr="003B3CD4" w:rsidRDefault="003B3CD4" w:rsidP="005663AD">
            <w:pPr>
              <w:tabs>
                <w:tab w:val="left" w:pos="0"/>
              </w:tabs>
              <w:overflowPunct w:val="0"/>
              <w:autoSpaceDE w:val="0"/>
              <w:autoSpaceDN w:val="0"/>
              <w:adjustRightInd w:val="0"/>
              <w:ind w:hanging="28"/>
              <w:rPr>
                <w:rFonts w:ascii="Arial" w:hAnsi="Arial" w:cs="Arial"/>
                <w:b/>
              </w:rPr>
            </w:pP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B4626F">
          <w:rPr>
            <w:noProof/>
          </w:rPr>
          <w:t>4</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5B8A9C35"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C38CB"/>
    <w:multiLevelType w:val="hybridMultilevel"/>
    <w:tmpl w:val="63F078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C31EB"/>
    <w:multiLevelType w:val="hybridMultilevel"/>
    <w:tmpl w:val="9B687CC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EA3BDD"/>
    <w:multiLevelType w:val="hybridMultilevel"/>
    <w:tmpl w:val="DCA8D2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BE5CCD"/>
    <w:multiLevelType w:val="hybridMultilevel"/>
    <w:tmpl w:val="A12CB1A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7E3827"/>
    <w:multiLevelType w:val="hybridMultilevel"/>
    <w:tmpl w:val="0CA2EF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9818BD"/>
    <w:multiLevelType w:val="hybridMultilevel"/>
    <w:tmpl w:val="F914F7B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A6213D"/>
    <w:multiLevelType w:val="hybridMultilevel"/>
    <w:tmpl w:val="0F22059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1900F6"/>
    <w:multiLevelType w:val="hybridMultilevel"/>
    <w:tmpl w:val="6D9A05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765CD5"/>
    <w:multiLevelType w:val="hybridMultilevel"/>
    <w:tmpl w:val="809C8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B6252A"/>
    <w:multiLevelType w:val="hybridMultilevel"/>
    <w:tmpl w:val="1882B7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CB3AA8"/>
    <w:multiLevelType w:val="hybridMultilevel"/>
    <w:tmpl w:val="812AA7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D2F0294"/>
    <w:multiLevelType w:val="hybridMultilevel"/>
    <w:tmpl w:val="94D2DCD8"/>
    <w:lvl w:ilvl="0" w:tplc="850C9C46">
      <w:start w:val="1"/>
      <w:numFmt w:val="upperLetter"/>
      <w:lvlText w:val="%1."/>
      <w:lvlJc w:val="left"/>
      <w:pPr>
        <w:ind w:left="362" w:hanging="360"/>
      </w:pPr>
      <w:rPr>
        <w:rFonts w:hint="default"/>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12" w15:restartNumberingAfterBreak="0">
    <w:nsid w:val="47FA7AFD"/>
    <w:multiLevelType w:val="hybridMultilevel"/>
    <w:tmpl w:val="7AB4F0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FE327F"/>
    <w:multiLevelType w:val="hybridMultilevel"/>
    <w:tmpl w:val="F1AE47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5E2994"/>
    <w:multiLevelType w:val="hybridMultilevel"/>
    <w:tmpl w:val="48821716"/>
    <w:lvl w:ilvl="0" w:tplc="123255E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C4C087A"/>
    <w:multiLevelType w:val="hybridMultilevel"/>
    <w:tmpl w:val="7562C6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C58676C"/>
    <w:multiLevelType w:val="hybridMultilevel"/>
    <w:tmpl w:val="F636FD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9D42FA"/>
    <w:multiLevelType w:val="hybridMultilevel"/>
    <w:tmpl w:val="A79823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A03D82"/>
    <w:multiLevelType w:val="hybridMultilevel"/>
    <w:tmpl w:val="EE9A52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DBF0AAE"/>
    <w:multiLevelType w:val="hybridMultilevel"/>
    <w:tmpl w:val="CD527C6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4EB3C1F"/>
    <w:multiLevelType w:val="hybridMultilevel"/>
    <w:tmpl w:val="004227CC"/>
    <w:lvl w:ilvl="0" w:tplc="CBF637E0">
      <w:start w:val="1"/>
      <w:numFmt w:val="upperLetter"/>
      <w:lvlText w:val="%1."/>
      <w:lvlJc w:val="left"/>
      <w:pPr>
        <w:ind w:left="362" w:hanging="360"/>
      </w:pPr>
      <w:rPr>
        <w:rFonts w:hint="default"/>
      </w:rPr>
    </w:lvl>
    <w:lvl w:ilvl="1" w:tplc="04090019" w:tentative="1">
      <w:start w:val="1"/>
      <w:numFmt w:val="lowerLetter"/>
      <w:lvlText w:val="%2."/>
      <w:lvlJc w:val="left"/>
      <w:pPr>
        <w:ind w:left="1082" w:hanging="360"/>
      </w:pPr>
    </w:lvl>
    <w:lvl w:ilvl="2" w:tplc="0409001B" w:tentative="1">
      <w:start w:val="1"/>
      <w:numFmt w:val="lowerRoman"/>
      <w:lvlText w:val="%3."/>
      <w:lvlJc w:val="right"/>
      <w:pPr>
        <w:ind w:left="1802" w:hanging="180"/>
      </w:pPr>
    </w:lvl>
    <w:lvl w:ilvl="3" w:tplc="0409000F" w:tentative="1">
      <w:start w:val="1"/>
      <w:numFmt w:val="decimal"/>
      <w:lvlText w:val="%4."/>
      <w:lvlJc w:val="left"/>
      <w:pPr>
        <w:ind w:left="2522" w:hanging="360"/>
      </w:pPr>
    </w:lvl>
    <w:lvl w:ilvl="4" w:tplc="04090019" w:tentative="1">
      <w:start w:val="1"/>
      <w:numFmt w:val="lowerLetter"/>
      <w:lvlText w:val="%5."/>
      <w:lvlJc w:val="left"/>
      <w:pPr>
        <w:ind w:left="3242" w:hanging="360"/>
      </w:pPr>
    </w:lvl>
    <w:lvl w:ilvl="5" w:tplc="0409001B" w:tentative="1">
      <w:start w:val="1"/>
      <w:numFmt w:val="lowerRoman"/>
      <w:lvlText w:val="%6."/>
      <w:lvlJc w:val="right"/>
      <w:pPr>
        <w:ind w:left="3962" w:hanging="180"/>
      </w:pPr>
    </w:lvl>
    <w:lvl w:ilvl="6" w:tplc="0409000F" w:tentative="1">
      <w:start w:val="1"/>
      <w:numFmt w:val="decimal"/>
      <w:lvlText w:val="%7."/>
      <w:lvlJc w:val="left"/>
      <w:pPr>
        <w:ind w:left="4682" w:hanging="360"/>
      </w:pPr>
    </w:lvl>
    <w:lvl w:ilvl="7" w:tplc="04090019" w:tentative="1">
      <w:start w:val="1"/>
      <w:numFmt w:val="lowerLetter"/>
      <w:lvlText w:val="%8."/>
      <w:lvlJc w:val="left"/>
      <w:pPr>
        <w:ind w:left="5402" w:hanging="360"/>
      </w:pPr>
    </w:lvl>
    <w:lvl w:ilvl="8" w:tplc="0409001B" w:tentative="1">
      <w:start w:val="1"/>
      <w:numFmt w:val="lowerRoman"/>
      <w:lvlText w:val="%9."/>
      <w:lvlJc w:val="right"/>
      <w:pPr>
        <w:ind w:left="6122" w:hanging="180"/>
      </w:pPr>
    </w:lvl>
  </w:abstractNum>
  <w:abstractNum w:abstractNumId="21" w15:restartNumberingAfterBreak="0">
    <w:nsid w:val="79557D17"/>
    <w:multiLevelType w:val="hybridMultilevel"/>
    <w:tmpl w:val="0BAC2A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20"/>
  </w:num>
  <w:num w:numId="3">
    <w:abstractNumId w:val="12"/>
  </w:num>
  <w:num w:numId="4">
    <w:abstractNumId w:val="13"/>
  </w:num>
  <w:num w:numId="5">
    <w:abstractNumId w:val="6"/>
  </w:num>
  <w:num w:numId="6">
    <w:abstractNumId w:val="3"/>
  </w:num>
  <w:num w:numId="7">
    <w:abstractNumId w:val="19"/>
  </w:num>
  <w:num w:numId="8">
    <w:abstractNumId w:val="18"/>
  </w:num>
  <w:num w:numId="9">
    <w:abstractNumId w:val="10"/>
  </w:num>
  <w:num w:numId="10">
    <w:abstractNumId w:val="9"/>
  </w:num>
  <w:num w:numId="11">
    <w:abstractNumId w:val="11"/>
  </w:num>
  <w:num w:numId="12">
    <w:abstractNumId w:val="7"/>
  </w:num>
  <w:num w:numId="13">
    <w:abstractNumId w:val="5"/>
  </w:num>
  <w:num w:numId="14">
    <w:abstractNumId w:val="4"/>
  </w:num>
  <w:num w:numId="15">
    <w:abstractNumId w:val="17"/>
  </w:num>
  <w:num w:numId="16">
    <w:abstractNumId w:val="0"/>
  </w:num>
  <w:num w:numId="17">
    <w:abstractNumId w:val="16"/>
  </w:num>
  <w:num w:numId="18">
    <w:abstractNumId w:val="2"/>
  </w:num>
  <w:num w:numId="19">
    <w:abstractNumId w:val="21"/>
  </w:num>
  <w:num w:numId="20">
    <w:abstractNumId w:val="14"/>
  </w:num>
  <w:num w:numId="21">
    <w:abstractNumId w:val="15"/>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5953"/>
    <w:rsid w:val="0004249F"/>
    <w:rsid w:val="0004455E"/>
    <w:rsid w:val="00047D91"/>
    <w:rsid w:val="00052193"/>
    <w:rsid w:val="00052433"/>
    <w:rsid w:val="000555F2"/>
    <w:rsid w:val="0006149B"/>
    <w:rsid w:val="00080562"/>
    <w:rsid w:val="00087AC7"/>
    <w:rsid w:val="000C3964"/>
    <w:rsid w:val="000C7991"/>
    <w:rsid w:val="000D0811"/>
    <w:rsid w:val="000F21AF"/>
    <w:rsid w:val="001036B6"/>
    <w:rsid w:val="00112071"/>
    <w:rsid w:val="001130EC"/>
    <w:rsid w:val="001236A1"/>
    <w:rsid w:val="001265C6"/>
    <w:rsid w:val="00160E56"/>
    <w:rsid w:val="00191B68"/>
    <w:rsid w:val="00194DDF"/>
    <w:rsid w:val="001B641E"/>
    <w:rsid w:val="001C2247"/>
    <w:rsid w:val="001D1ABC"/>
    <w:rsid w:val="001E2457"/>
    <w:rsid w:val="001F34F3"/>
    <w:rsid w:val="0020175D"/>
    <w:rsid w:val="00202F19"/>
    <w:rsid w:val="00221010"/>
    <w:rsid w:val="002305B0"/>
    <w:rsid w:val="002420F8"/>
    <w:rsid w:val="00257D6E"/>
    <w:rsid w:val="00260851"/>
    <w:rsid w:val="00271544"/>
    <w:rsid w:val="002745C5"/>
    <w:rsid w:val="00285BF3"/>
    <w:rsid w:val="002A1FA0"/>
    <w:rsid w:val="002C1484"/>
    <w:rsid w:val="002C54B7"/>
    <w:rsid w:val="002E79A1"/>
    <w:rsid w:val="002F1449"/>
    <w:rsid w:val="003048CF"/>
    <w:rsid w:val="00305B6D"/>
    <w:rsid w:val="003069D9"/>
    <w:rsid w:val="00312D7D"/>
    <w:rsid w:val="00322697"/>
    <w:rsid w:val="00326DC4"/>
    <w:rsid w:val="0032707C"/>
    <w:rsid w:val="0034222F"/>
    <w:rsid w:val="00364A22"/>
    <w:rsid w:val="00372C16"/>
    <w:rsid w:val="0037646A"/>
    <w:rsid w:val="003849C5"/>
    <w:rsid w:val="00391DE8"/>
    <w:rsid w:val="0039648D"/>
    <w:rsid w:val="003A76EC"/>
    <w:rsid w:val="003B0BBE"/>
    <w:rsid w:val="003B1D63"/>
    <w:rsid w:val="003B3CD4"/>
    <w:rsid w:val="003D02FC"/>
    <w:rsid w:val="003D747D"/>
    <w:rsid w:val="003F0DCC"/>
    <w:rsid w:val="003F2A90"/>
    <w:rsid w:val="003F7837"/>
    <w:rsid w:val="00401615"/>
    <w:rsid w:val="00417A2E"/>
    <w:rsid w:val="004315E8"/>
    <w:rsid w:val="004355EF"/>
    <w:rsid w:val="0043667E"/>
    <w:rsid w:val="00436D34"/>
    <w:rsid w:val="00437030"/>
    <w:rsid w:val="00446F52"/>
    <w:rsid w:val="00476106"/>
    <w:rsid w:val="00476DA7"/>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3372D"/>
    <w:rsid w:val="0054794A"/>
    <w:rsid w:val="00560578"/>
    <w:rsid w:val="005654E0"/>
    <w:rsid w:val="005663AD"/>
    <w:rsid w:val="00567F16"/>
    <w:rsid w:val="00572F24"/>
    <w:rsid w:val="005748C4"/>
    <w:rsid w:val="0058187A"/>
    <w:rsid w:val="005840EA"/>
    <w:rsid w:val="0058635F"/>
    <w:rsid w:val="005B7B28"/>
    <w:rsid w:val="005D1FD3"/>
    <w:rsid w:val="005D5F8B"/>
    <w:rsid w:val="005E3AEA"/>
    <w:rsid w:val="005E7D9D"/>
    <w:rsid w:val="005F3A74"/>
    <w:rsid w:val="00610AAA"/>
    <w:rsid w:val="00610ADE"/>
    <w:rsid w:val="00646784"/>
    <w:rsid w:val="00670FCB"/>
    <w:rsid w:val="006848B7"/>
    <w:rsid w:val="006953F0"/>
    <w:rsid w:val="006A3DE5"/>
    <w:rsid w:val="006B3833"/>
    <w:rsid w:val="006C37AB"/>
    <w:rsid w:val="006C5427"/>
    <w:rsid w:val="006D2967"/>
    <w:rsid w:val="006D6EE7"/>
    <w:rsid w:val="006E6FF8"/>
    <w:rsid w:val="00710992"/>
    <w:rsid w:val="0071384F"/>
    <w:rsid w:val="00721BC8"/>
    <w:rsid w:val="007342BB"/>
    <w:rsid w:val="00753CF7"/>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16F6"/>
    <w:rsid w:val="008137DB"/>
    <w:rsid w:val="00815E39"/>
    <w:rsid w:val="00816EA4"/>
    <w:rsid w:val="0082019A"/>
    <w:rsid w:val="00877ABF"/>
    <w:rsid w:val="00883737"/>
    <w:rsid w:val="00884C9E"/>
    <w:rsid w:val="008918DF"/>
    <w:rsid w:val="00893655"/>
    <w:rsid w:val="008D3A86"/>
    <w:rsid w:val="008E50C7"/>
    <w:rsid w:val="008F75E9"/>
    <w:rsid w:val="0091092B"/>
    <w:rsid w:val="00912786"/>
    <w:rsid w:val="00917A01"/>
    <w:rsid w:val="009225CB"/>
    <w:rsid w:val="00922819"/>
    <w:rsid w:val="00923970"/>
    <w:rsid w:val="00934725"/>
    <w:rsid w:val="00954320"/>
    <w:rsid w:val="00954529"/>
    <w:rsid w:val="00963B9C"/>
    <w:rsid w:val="00980AC4"/>
    <w:rsid w:val="00990CED"/>
    <w:rsid w:val="00993884"/>
    <w:rsid w:val="009B63E6"/>
    <w:rsid w:val="009B7B63"/>
    <w:rsid w:val="009C0858"/>
    <w:rsid w:val="009C4E02"/>
    <w:rsid w:val="009C76AA"/>
    <w:rsid w:val="009D0211"/>
    <w:rsid w:val="009D198D"/>
    <w:rsid w:val="009D2175"/>
    <w:rsid w:val="009D676C"/>
    <w:rsid w:val="009F1316"/>
    <w:rsid w:val="009F527D"/>
    <w:rsid w:val="00A0222F"/>
    <w:rsid w:val="00A02297"/>
    <w:rsid w:val="00A233DA"/>
    <w:rsid w:val="00A30216"/>
    <w:rsid w:val="00A40774"/>
    <w:rsid w:val="00A51E71"/>
    <w:rsid w:val="00A527F9"/>
    <w:rsid w:val="00A6113F"/>
    <w:rsid w:val="00A8091E"/>
    <w:rsid w:val="00A8398A"/>
    <w:rsid w:val="00A84B37"/>
    <w:rsid w:val="00A8549A"/>
    <w:rsid w:val="00AA2C37"/>
    <w:rsid w:val="00AA3920"/>
    <w:rsid w:val="00AB0BA8"/>
    <w:rsid w:val="00AB72B8"/>
    <w:rsid w:val="00AD19C9"/>
    <w:rsid w:val="00AD3D3C"/>
    <w:rsid w:val="00B1392F"/>
    <w:rsid w:val="00B14E40"/>
    <w:rsid w:val="00B2669F"/>
    <w:rsid w:val="00B3763D"/>
    <w:rsid w:val="00B432C3"/>
    <w:rsid w:val="00B4626F"/>
    <w:rsid w:val="00B54579"/>
    <w:rsid w:val="00B555FD"/>
    <w:rsid w:val="00B55897"/>
    <w:rsid w:val="00B664C5"/>
    <w:rsid w:val="00B7192C"/>
    <w:rsid w:val="00B842BD"/>
    <w:rsid w:val="00B92AC8"/>
    <w:rsid w:val="00B9391C"/>
    <w:rsid w:val="00B94666"/>
    <w:rsid w:val="00BC21C1"/>
    <w:rsid w:val="00BC4F10"/>
    <w:rsid w:val="00BC7C61"/>
    <w:rsid w:val="00BD378C"/>
    <w:rsid w:val="00BD693F"/>
    <w:rsid w:val="00BF5170"/>
    <w:rsid w:val="00C021F8"/>
    <w:rsid w:val="00C06423"/>
    <w:rsid w:val="00C1236B"/>
    <w:rsid w:val="00C12A48"/>
    <w:rsid w:val="00C16006"/>
    <w:rsid w:val="00C162F6"/>
    <w:rsid w:val="00C34732"/>
    <w:rsid w:val="00C41CB6"/>
    <w:rsid w:val="00C45AB4"/>
    <w:rsid w:val="00C5441A"/>
    <w:rsid w:val="00C56198"/>
    <w:rsid w:val="00C564E7"/>
    <w:rsid w:val="00C60DC5"/>
    <w:rsid w:val="00C83977"/>
    <w:rsid w:val="00CA16B0"/>
    <w:rsid w:val="00CB21B5"/>
    <w:rsid w:val="00CC2CBB"/>
    <w:rsid w:val="00CE1914"/>
    <w:rsid w:val="00CF2D5A"/>
    <w:rsid w:val="00CF3D21"/>
    <w:rsid w:val="00D057E9"/>
    <w:rsid w:val="00D2037F"/>
    <w:rsid w:val="00D33B5E"/>
    <w:rsid w:val="00D438BE"/>
    <w:rsid w:val="00D55DDC"/>
    <w:rsid w:val="00D705AB"/>
    <w:rsid w:val="00D75306"/>
    <w:rsid w:val="00D91263"/>
    <w:rsid w:val="00D91B32"/>
    <w:rsid w:val="00D92CFF"/>
    <w:rsid w:val="00DA00F8"/>
    <w:rsid w:val="00DA1DF3"/>
    <w:rsid w:val="00DC2237"/>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30E8A"/>
    <w:rsid w:val="00F3434F"/>
    <w:rsid w:val="00F34973"/>
    <w:rsid w:val="00F401B4"/>
    <w:rsid w:val="00F40A08"/>
    <w:rsid w:val="00F41C2B"/>
    <w:rsid w:val="00F47276"/>
    <w:rsid w:val="00F52E4E"/>
    <w:rsid w:val="00F75EFF"/>
    <w:rsid w:val="00FA09DD"/>
    <w:rsid w:val="00FA0A5A"/>
    <w:rsid w:val="00FA1383"/>
    <w:rsid w:val="00FA59AD"/>
    <w:rsid w:val="00FA7242"/>
    <w:rsid w:val="00FB2462"/>
    <w:rsid w:val="00FB6B05"/>
    <w:rsid w:val="00FC529C"/>
    <w:rsid w:val="00FC6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 ds:uri="035e97a8-7486-4082-94c4-ab983c563e82"/>
    <ds:schemaRef ds:uri="http://schemas.microsoft.com/sharepoint/v3"/>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547ED792-3ED1-442A-B78A-F1AF59412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628</TotalTime>
  <Pages>4</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7976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McMullen, Amanda</cp:lastModifiedBy>
  <cp:revision>15</cp:revision>
  <cp:lastPrinted>2018-04-25T18:28:00Z</cp:lastPrinted>
  <dcterms:created xsi:type="dcterms:W3CDTF">2018-04-10T18:07:00Z</dcterms:created>
  <dcterms:modified xsi:type="dcterms:W3CDTF">2018-05-03T15:52:00Z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