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8918A2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1E8918A3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1E8918A6" w14:textId="77777777" w:rsidTr="002560DB">
        <w:tc>
          <w:tcPr>
            <w:tcW w:w="2880" w:type="dxa"/>
            <w:vAlign w:val="bottom"/>
          </w:tcPr>
          <w:p w14:paraId="1E8918A4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E8918A5" w14:textId="15DB86F8" w:rsidR="002560DB" w:rsidRPr="002560DB" w:rsidRDefault="00872FAC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18DPP00202</w:t>
            </w:r>
          </w:p>
        </w:tc>
      </w:tr>
      <w:tr w:rsidR="002560DB" w:rsidRPr="00442C20" w14:paraId="1E8918A9" w14:textId="77777777" w:rsidTr="002560DB">
        <w:tc>
          <w:tcPr>
            <w:tcW w:w="2880" w:type="dxa"/>
            <w:vAlign w:val="bottom"/>
          </w:tcPr>
          <w:p w14:paraId="1E8918A7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E8918A8" w14:textId="1F3E39CE" w:rsidR="002560DB" w:rsidRPr="002560DB" w:rsidRDefault="00872FAC" w:rsidP="00872FA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T3062 Disaster Debris Monitoring </w:t>
            </w:r>
            <w:r w:rsidR="004C46A4">
              <w:rPr>
                <w:rFonts w:ascii="Times New Roman" w:hAnsi="Times New Roman" w:cs="Times New Roman"/>
                <w:sz w:val="20"/>
                <w:szCs w:val="18"/>
              </w:rPr>
              <w:t>Services</w:t>
            </w:r>
            <w:bookmarkStart w:id="0" w:name="_GoBack"/>
            <w:bookmarkEnd w:id="0"/>
          </w:p>
        </w:tc>
      </w:tr>
    </w:tbl>
    <w:p w14:paraId="1E8918AA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E8918AB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1E8918AC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1E8918AE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1E8918B0" w14:textId="77777777" w:rsidTr="00285800">
        <w:tc>
          <w:tcPr>
            <w:tcW w:w="10790" w:type="dxa"/>
            <w:tcBorders>
              <w:bottom w:val="nil"/>
            </w:tcBorders>
          </w:tcPr>
          <w:p w14:paraId="1E8918AF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1E8918B3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1E8918B1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1E8918B2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1E8918B5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1E8918B4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E8918B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E8918B6" w14:textId="77777777" w:rsidR="00D32A5D" w:rsidRPr="00D32A5D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1E8918B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E8918B8" w14:textId="77777777" w:rsidR="00D32A5D" w:rsidRPr="00767207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1E8918B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E8918BA" w14:textId="77777777" w:rsidR="00D32A5D" w:rsidRPr="00D32A5D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1E8918B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E8918BC" w14:textId="77777777" w:rsidR="00D32A5D" w:rsidRPr="00D32A5D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1E8918BE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E8918C0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1E8918C2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E8918C1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1E8918C7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1E8918C3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1E8918C4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1E8918C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8918C6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1E8918C9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1E8918C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E8918CC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E8918CA" w14:textId="77777777" w:rsidR="00D32A5D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E8918C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1E8918CE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E8918CD" w14:textId="77777777" w:rsidR="00D32A5D" w:rsidRPr="00767207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1E8918D1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E8918C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1E8918D0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1E8918D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E8918D2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E8918D3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1E8918D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E8918D5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E8918D6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1E8918DA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E8918D8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1E8918D9" w14:textId="77777777" w:rsidR="00D32A5D" w:rsidRPr="00767207" w:rsidRDefault="004C46A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1E8918DC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E8918DB" w14:textId="77777777" w:rsidR="00D32A5D" w:rsidRPr="00767207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1E8918D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E8918DD" w14:textId="77777777" w:rsidR="00D32A5D" w:rsidRPr="00767207" w:rsidRDefault="004C46A4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1E8918DF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918E2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1E8918E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918E4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1E8918F0" w14:textId="77777777" w:rsidTr="001A499F">
      <w:tc>
        <w:tcPr>
          <w:tcW w:w="5395" w:type="dxa"/>
        </w:tcPr>
        <w:p w14:paraId="1E8918EE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1E8918EF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C46A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C46A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E8918F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918E0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1E8918E1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1E8918EC" w14:textId="77777777" w:rsidTr="008604D3">
      <w:tc>
        <w:tcPr>
          <w:tcW w:w="2065" w:type="dxa"/>
          <w:vAlign w:val="center"/>
        </w:tcPr>
        <w:p w14:paraId="1E8918E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E8918F2" wp14:editId="1E8918F3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1E8918E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E8918E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E8918E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E8918E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1E8918EA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1E8918EB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1E8918ED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46A4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72FAC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141B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E8918A2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www.w3.org/XML/1998/namespace"/>
    <ds:schemaRef ds:uri="http://schemas.microsoft.com/sharepoint/v3"/>
    <ds:schemaRef ds:uri="http://purl.org/dc/dcmitype/"/>
    <ds:schemaRef ds:uri="http://schemas.microsoft.com/office/2006/documentManagement/types"/>
    <ds:schemaRef ds:uri="035e97a8-7486-4082-94c4-ab983c563e8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Spildener, Linda</cp:lastModifiedBy>
  <cp:revision>4</cp:revision>
  <cp:lastPrinted>2018-05-08T16:55:00Z</cp:lastPrinted>
  <dcterms:created xsi:type="dcterms:W3CDTF">2018-05-08T16:54:00Z</dcterms:created>
  <dcterms:modified xsi:type="dcterms:W3CDTF">2018-05-08T19:08:00Z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