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ED1669" w14:textId="6979275F" w:rsidR="0095008F" w:rsidRPr="00CF20E2" w:rsidRDefault="00BA0B2E" w:rsidP="0095008F">
      <w:pPr>
        <w:pStyle w:val="Heading3"/>
        <w:keepNext w:val="0"/>
        <w:jc w:val="center"/>
        <w:rPr>
          <w:rFonts w:ascii="Arial" w:hAnsi="Arial" w:cs="Arial"/>
          <w:b w:val="0"/>
          <w:color w:val="auto"/>
        </w:rPr>
      </w:pPr>
      <w:r>
        <w:rPr>
          <w:rFonts w:ascii="Arial" w:hAnsi="Arial" w:cs="Arial"/>
          <w:b w:val="0"/>
          <w:color w:val="auto"/>
        </w:rPr>
        <w:t xml:space="preserve">November </w:t>
      </w:r>
      <w:r w:rsidR="001E7E8A">
        <w:rPr>
          <w:rFonts w:ascii="Arial" w:hAnsi="Arial" w:cs="Arial"/>
          <w:b w:val="0"/>
          <w:color w:val="auto"/>
        </w:rPr>
        <w:t>20</w:t>
      </w:r>
      <w:r w:rsidR="008A7B54" w:rsidRPr="004F1986">
        <w:rPr>
          <w:rFonts w:ascii="Arial" w:hAnsi="Arial" w:cs="Arial"/>
          <w:b w:val="0"/>
          <w:color w:val="auto"/>
        </w:rPr>
        <w:t>,</w:t>
      </w:r>
      <w:r w:rsidR="008A7B54" w:rsidRPr="00CF20E2">
        <w:rPr>
          <w:rFonts w:ascii="Arial" w:hAnsi="Arial" w:cs="Arial"/>
          <w:b w:val="0"/>
          <w:color w:val="auto"/>
        </w:rPr>
        <w:t xml:space="preserve"> 2017 </w:t>
      </w:r>
    </w:p>
    <w:p w14:paraId="6981B7CC" w14:textId="77777777" w:rsidR="0095008F" w:rsidRPr="00CF20E2" w:rsidRDefault="0095008F" w:rsidP="0095008F">
      <w:pPr>
        <w:rPr>
          <w:rFonts w:ascii="NewCenturySchlbk" w:hAnsi="NewCenturySchlbk"/>
          <w:sz w:val="24"/>
        </w:rPr>
      </w:pPr>
    </w:p>
    <w:p w14:paraId="3074FE7A" w14:textId="77777777" w:rsidR="0095008F" w:rsidRPr="00CF20E2" w:rsidRDefault="0095008F" w:rsidP="0095008F">
      <w:pPr>
        <w:rPr>
          <w:rFonts w:ascii="Arial" w:hAnsi="Arial" w:cs="Arial"/>
        </w:rPr>
      </w:pPr>
    </w:p>
    <w:p w14:paraId="13536158" w14:textId="77777777" w:rsidR="0095008F" w:rsidRPr="00CF20E2" w:rsidRDefault="0095008F" w:rsidP="0095008F">
      <w:pPr>
        <w:tabs>
          <w:tab w:val="left" w:pos="0"/>
        </w:tabs>
        <w:outlineLvl w:val="0"/>
        <w:rPr>
          <w:rFonts w:ascii="Arial" w:hAnsi="Arial" w:cs="Arial"/>
        </w:rPr>
      </w:pPr>
      <w:r w:rsidRPr="00CF20E2">
        <w:rPr>
          <w:rFonts w:ascii="Arial" w:hAnsi="Arial" w:cs="Arial"/>
        </w:rPr>
        <w:t xml:space="preserve">To: All Interested Vendors {Bidders} </w:t>
      </w:r>
    </w:p>
    <w:p w14:paraId="00CA2A57" w14:textId="77777777" w:rsidR="0095008F" w:rsidRPr="00CF20E2" w:rsidRDefault="0095008F" w:rsidP="0095008F">
      <w:pPr>
        <w:rPr>
          <w:rFonts w:ascii="Arial" w:hAnsi="Arial" w:cs="Arial"/>
        </w:rPr>
      </w:pPr>
    </w:p>
    <w:p w14:paraId="66C6F603" w14:textId="77777777" w:rsidR="0095008F" w:rsidRPr="00CF20E2" w:rsidRDefault="0095008F" w:rsidP="0095008F">
      <w:pPr>
        <w:tabs>
          <w:tab w:val="left" w:pos="0"/>
        </w:tabs>
        <w:rPr>
          <w:rFonts w:ascii="Arial" w:hAnsi="Arial" w:cs="Arial"/>
        </w:rPr>
      </w:pPr>
    </w:p>
    <w:p w14:paraId="79D8C9F2" w14:textId="77777777" w:rsidR="0095008F" w:rsidRPr="00CF20E2" w:rsidRDefault="0095008F" w:rsidP="0095008F">
      <w:pPr>
        <w:pStyle w:val="Heading2"/>
        <w:keepNext w:val="0"/>
        <w:widowControl w:val="0"/>
        <w:tabs>
          <w:tab w:val="left" w:pos="0"/>
        </w:tabs>
        <w:rPr>
          <w:rFonts w:ascii="Arial" w:hAnsi="Arial" w:cs="Arial"/>
          <w:b w:val="0"/>
          <w:color w:val="auto"/>
          <w:sz w:val="20"/>
          <w:szCs w:val="20"/>
        </w:rPr>
      </w:pPr>
      <w:r w:rsidRPr="00CF20E2">
        <w:rPr>
          <w:rFonts w:ascii="Arial" w:hAnsi="Arial" w:cs="Arial"/>
          <w:color w:val="auto"/>
          <w:sz w:val="20"/>
          <w:szCs w:val="20"/>
        </w:rPr>
        <w:t xml:space="preserve">Re:  Bid Solicitation {RFP} # </w:t>
      </w:r>
      <w:r w:rsidR="00465359" w:rsidRPr="00CF20E2">
        <w:rPr>
          <w:rFonts w:ascii="Arial" w:hAnsi="Arial" w:cs="Arial"/>
          <w:color w:val="auto"/>
          <w:sz w:val="20"/>
          <w:szCs w:val="20"/>
        </w:rPr>
        <w:t>1</w:t>
      </w:r>
      <w:r w:rsidR="0088703A">
        <w:rPr>
          <w:rFonts w:ascii="Arial" w:hAnsi="Arial" w:cs="Arial"/>
          <w:color w:val="auto"/>
          <w:sz w:val="20"/>
          <w:szCs w:val="20"/>
        </w:rPr>
        <w:t>8</w:t>
      </w:r>
      <w:r w:rsidRPr="00CF20E2">
        <w:rPr>
          <w:rFonts w:ascii="Arial" w:hAnsi="Arial" w:cs="Arial"/>
          <w:color w:val="auto"/>
          <w:sz w:val="20"/>
          <w:szCs w:val="20"/>
        </w:rPr>
        <w:t>DPP</w:t>
      </w:r>
      <w:r w:rsidR="00465359" w:rsidRPr="00CF20E2">
        <w:rPr>
          <w:rFonts w:ascii="Arial" w:hAnsi="Arial" w:cs="Arial"/>
          <w:color w:val="auto"/>
          <w:sz w:val="20"/>
          <w:szCs w:val="20"/>
        </w:rPr>
        <w:t>00</w:t>
      </w:r>
      <w:r w:rsidR="008A7B54" w:rsidRPr="00CF20E2">
        <w:rPr>
          <w:rFonts w:ascii="Arial" w:hAnsi="Arial" w:cs="Arial"/>
          <w:color w:val="auto"/>
          <w:sz w:val="20"/>
          <w:szCs w:val="20"/>
        </w:rPr>
        <w:t>1</w:t>
      </w:r>
      <w:r w:rsidR="0088703A">
        <w:rPr>
          <w:rFonts w:ascii="Arial" w:hAnsi="Arial" w:cs="Arial"/>
          <w:color w:val="auto"/>
          <w:sz w:val="20"/>
          <w:szCs w:val="20"/>
        </w:rPr>
        <w:t>77</w:t>
      </w:r>
    </w:p>
    <w:p w14:paraId="0CC8540F" w14:textId="77777777" w:rsidR="008A7B54" w:rsidRPr="00CF20E2" w:rsidRDefault="005F1E9F" w:rsidP="008A7B54">
      <w:pPr>
        <w:rPr>
          <w:rFonts w:ascii="Arial" w:hAnsi="Arial" w:cs="Arial"/>
          <w:b/>
        </w:rPr>
      </w:pPr>
      <w:r>
        <w:rPr>
          <w:rFonts w:ascii="Arial" w:hAnsi="Arial" w:cs="Arial"/>
          <w:b/>
        </w:rPr>
        <w:t>T1997 Managed Care Workers Compensation Services</w:t>
      </w:r>
    </w:p>
    <w:p w14:paraId="7C4D82C3" w14:textId="77777777" w:rsidR="0095008F" w:rsidRPr="00CF20E2" w:rsidRDefault="0095008F" w:rsidP="0095008F">
      <w:pPr>
        <w:rPr>
          <w:rFonts w:ascii="Arial" w:hAnsi="Arial" w:cs="Arial"/>
          <w:b/>
        </w:rPr>
      </w:pPr>
    </w:p>
    <w:p w14:paraId="449E5F56" w14:textId="77777777" w:rsidR="0095008F" w:rsidRPr="00CF20E2" w:rsidRDefault="0095008F" w:rsidP="0095008F">
      <w:pPr>
        <w:rPr>
          <w:rFonts w:ascii="Arial" w:hAnsi="Arial" w:cs="Arial"/>
        </w:rPr>
      </w:pPr>
    </w:p>
    <w:p w14:paraId="0ABC40AF" w14:textId="77777777" w:rsidR="00CF20E2" w:rsidRPr="00CF20E2" w:rsidRDefault="00CF20E2" w:rsidP="00CF20E2">
      <w:pPr>
        <w:tabs>
          <w:tab w:val="left" w:pos="0"/>
        </w:tabs>
        <w:outlineLvl w:val="0"/>
        <w:rPr>
          <w:rFonts w:ascii="Arial" w:hAnsi="Arial" w:cs="Arial"/>
          <w:b/>
        </w:rPr>
      </w:pPr>
      <w:r w:rsidRPr="00CF20E2">
        <w:rPr>
          <w:rFonts w:ascii="Arial" w:hAnsi="Arial" w:cs="Arial"/>
          <w:b/>
        </w:rPr>
        <w:t xml:space="preserve">Quote {Proposal} Submission Due Date: </w:t>
      </w:r>
      <w:r w:rsidR="0088703A">
        <w:rPr>
          <w:rFonts w:ascii="Arial" w:hAnsi="Arial" w:cs="Arial"/>
          <w:b/>
          <w:u w:val="single"/>
        </w:rPr>
        <w:t>December 12</w:t>
      </w:r>
      <w:r w:rsidRPr="00CF20E2">
        <w:rPr>
          <w:rFonts w:ascii="Arial" w:hAnsi="Arial" w:cs="Arial"/>
          <w:b/>
          <w:u w:val="single"/>
        </w:rPr>
        <w:t>, 2017</w:t>
      </w:r>
      <w:r w:rsidRPr="00CF20E2">
        <w:rPr>
          <w:rFonts w:ascii="Arial" w:hAnsi="Arial" w:cs="Arial"/>
          <w:b/>
        </w:rPr>
        <w:t xml:space="preserve"> (2:00 p.m. ET)</w:t>
      </w:r>
    </w:p>
    <w:p w14:paraId="730A3643" w14:textId="77777777" w:rsidR="0095008F" w:rsidRPr="00CF20E2" w:rsidRDefault="0095008F" w:rsidP="0095008F">
      <w:pPr>
        <w:pStyle w:val="Heading1"/>
        <w:keepNext w:val="0"/>
        <w:tabs>
          <w:tab w:val="left" w:pos="0"/>
        </w:tabs>
        <w:rPr>
          <w:rFonts w:ascii="Arial" w:hAnsi="Arial" w:cs="Arial"/>
          <w:b w:val="0"/>
          <w:i/>
          <w:sz w:val="20"/>
        </w:rPr>
      </w:pPr>
    </w:p>
    <w:p w14:paraId="69D0AD7C" w14:textId="77777777" w:rsidR="0095008F" w:rsidRPr="00CF20E2" w:rsidRDefault="00500701" w:rsidP="0095008F">
      <w:pPr>
        <w:pStyle w:val="Heading1"/>
        <w:keepNext w:val="0"/>
        <w:tabs>
          <w:tab w:val="left" w:pos="0"/>
        </w:tabs>
        <w:rPr>
          <w:rFonts w:ascii="Arial" w:hAnsi="Arial" w:cs="Arial"/>
          <w:i/>
          <w:sz w:val="20"/>
          <w:szCs w:val="18"/>
        </w:rPr>
      </w:pPr>
      <w:r w:rsidRPr="00CF20E2">
        <w:rPr>
          <w:rFonts w:ascii="Arial" w:hAnsi="Arial" w:cs="Arial"/>
          <w:sz w:val="20"/>
          <w:szCs w:val="18"/>
        </w:rPr>
        <w:tab/>
      </w:r>
      <w:r w:rsidR="0095008F" w:rsidRPr="00CF20E2">
        <w:rPr>
          <w:rFonts w:ascii="Arial" w:hAnsi="Arial" w:cs="Arial"/>
          <w:sz w:val="20"/>
          <w:szCs w:val="18"/>
        </w:rPr>
        <w:t>Bid Amendment {Addendum} #</w:t>
      </w:r>
      <w:r w:rsidR="00021FEC">
        <w:rPr>
          <w:rFonts w:ascii="Arial" w:hAnsi="Arial" w:cs="Arial"/>
          <w:sz w:val="20"/>
          <w:szCs w:val="18"/>
        </w:rPr>
        <w:t>1</w:t>
      </w:r>
    </w:p>
    <w:p w14:paraId="059C65B6" w14:textId="77777777" w:rsidR="0095008F" w:rsidRPr="00CF20E2" w:rsidRDefault="0095008F" w:rsidP="0095008F">
      <w:pPr>
        <w:tabs>
          <w:tab w:val="left" w:pos="0"/>
        </w:tabs>
        <w:rPr>
          <w:rFonts w:ascii="NewCenturySchlbk" w:hAnsi="NewCenturySchlbk"/>
          <w:sz w:val="24"/>
        </w:rPr>
      </w:pPr>
    </w:p>
    <w:p w14:paraId="5BF6ADAA" w14:textId="77777777" w:rsidR="0095008F" w:rsidRPr="00CF20E2" w:rsidRDefault="0095008F" w:rsidP="0095008F">
      <w:pPr>
        <w:tabs>
          <w:tab w:val="left" w:pos="0"/>
        </w:tabs>
        <w:rPr>
          <w:rFonts w:ascii="Arial" w:hAnsi="Arial" w:cs="Arial"/>
        </w:rPr>
      </w:pPr>
    </w:p>
    <w:p w14:paraId="21713597" w14:textId="77777777" w:rsidR="0095008F" w:rsidRPr="00CF20E2" w:rsidRDefault="0095008F" w:rsidP="0095008F">
      <w:pPr>
        <w:tabs>
          <w:tab w:val="left" w:pos="0"/>
        </w:tabs>
        <w:rPr>
          <w:rFonts w:ascii="Arial" w:hAnsi="Arial" w:cs="Arial"/>
        </w:rPr>
      </w:pPr>
      <w:r w:rsidRPr="00CF20E2">
        <w:rPr>
          <w:rFonts w:ascii="Arial" w:hAnsi="Arial" w:cs="Arial"/>
        </w:rPr>
        <w:t>The following constitutes Bid Amendment {Addendum} #</w:t>
      </w:r>
      <w:r w:rsidR="00021FEC">
        <w:rPr>
          <w:rFonts w:ascii="Arial" w:hAnsi="Arial" w:cs="Arial"/>
        </w:rPr>
        <w:t>1</w:t>
      </w:r>
      <w:r w:rsidRPr="00CF20E2">
        <w:rPr>
          <w:rFonts w:ascii="Arial" w:hAnsi="Arial" w:cs="Arial"/>
        </w:rPr>
        <w:t xml:space="preserve"> to the above referenced Bid Solicitation {RFP}:</w:t>
      </w:r>
    </w:p>
    <w:p w14:paraId="0F21ABBD" w14:textId="77777777" w:rsidR="0095008F" w:rsidRPr="00CF20E2" w:rsidRDefault="0095008F" w:rsidP="0095008F">
      <w:pPr>
        <w:tabs>
          <w:tab w:val="left" w:pos="0"/>
        </w:tabs>
        <w:rPr>
          <w:rFonts w:ascii="Arial" w:hAnsi="Arial" w:cs="Arial"/>
        </w:rPr>
      </w:pPr>
      <w:r w:rsidRPr="00CF20E2">
        <w:rPr>
          <w:rFonts w:ascii="Arial" w:hAnsi="Arial" w:cs="Arial"/>
        </w:rPr>
        <w:t xml:space="preserve">  </w:t>
      </w:r>
    </w:p>
    <w:p w14:paraId="0D8B6C5E" w14:textId="77777777" w:rsidR="001E7E8A" w:rsidRDefault="0095008F" w:rsidP="00237E06">
      <w:pPr>
        <w:pStyle w:val="ListParagraph"/>
        <w:numPr>
          <w:ilvl w:val="0"/>
          <w:numId w:val="3"/>
        </w:numPr>
        <w:tabs>
          <w:tab w:val="left" w:pos="0"/>
        </w:tabs>
        <w:contextualSpacing/>
        <w:rPr>
          <w:rFonts w:ascii="Arial" w:hAnsi="Arial" w:cs="Arial"/>
          <w:sz w:val="20"/>
          <w:szCs w:val="20"/>
        </w:rPr>
      </w:pPr>
      <w:r w:rsidRPr="00CF20E2">
        <w:rPr>
          <w:rFonts w:ascii="Arial" w:hAnsi="Arial" w:cs="Arial"/>
          <w:sz w:val="20"/>
          <w:szCs w:val="20"/>
        </w:rPr>
        <w:t>This Bid Amendment {Addendum} includes answers to questions</w:t>
      </w:r>
      <w:r w:rsidR="001E7E8A">
        <w:rPr>
          <w:rFonts w:ascii="Arial" w:hAnsi="Arial" w:cs="Arial"/>
          <w:sz w:val="20"/>
          <w:szCs w:val="20"/>
        </w:rPr>
        <w:t>; and</w:t>
      </w:r>
    </w:p>
    <w:p w14:paraId="19C628E3" w14:textId="085C9F22" w:rsidR="00237E06" w:rsidRPr="007E333B" w:rsidRDefault="007E333B" w:rsidP="00237E06">
      <w:pPr>
        <w:pStyle w:val="ListParagraph"/>
        <w:numPr>
          <w:ilvl w:val="0"/>
          <w:numId w:val="3"/>
        </w:numPr>
        <w:tabs>
          <w:tab w:val="left" w:pos="0"/>
        </w:tabs>
        <w:contextualSpacing/>
        <w:rPr>
          <w:rFonts w:ascii="Arial" w:hAnsi="Arial" w:cs="Arial"/>
          <w:sz w:val="20"/>
          <w:szCs w:val="20"/>
        </w:rPr>
      </w:pPr>
      <w:r>
        <w:rPr>
          <w:rFonts w:ascii="Arial" w:hAnsi="Arial" w:cs="Arial"/>
          <w:sz w:val="20"/>
          <w:szCs w:val="20"/>
        </w:rPr>
        <w:t xml:space="preserve">State </w:t>
      </w:r>
      <w:bookmarkStart w:id="0" w:name="_GoBack"/>
      <w:bookmarkEnd w:id="0"/>
      <w:r w:rsidR="001E7E8A" w:rsidRPr="007E333B">
        <w:rPr>
          <w:rFonts w:ascii="Arial" w:hAnsi="Arial" w:cs="Arial"/>
          <w:sz w:val="20"/>
          <w:szCs w:val="20"/>
        </w:rPr>
        <w:t>Medical Bill/Payment Data Attachment.</w:t>
      </w:r>
      <w:r w:rsidR="0095008F" w:rsidRPr="007E333B">
        <w:rPr>
          <w:rFonts w:ascii="Arial" w:hAnsi="Arial" w:cs="Arial"/>
          <w:sz w:val="20"/>
          <w:szCs w:val="20"/>
        </w:rPr>
        <w:t xml:space="preserve"> </w:t>
      </w:r>
    </w:p>
    <w:p w14:paraId="49B03AE3" w14:textId="77777777" w:rsidR="00237E06" w:rsidRDefault="00237E06" w:rsidP="0095008F">
      <w:pPr>
        <w:tabs>
          <w:tab w:val="left" w:pos="0"/>
        </w:tabs>
        <w:rPr>
          <w:rFonts w:ascii="Arial" w:hAnsi="Arial" w:cs="Arial"/>
        </w:rPr>
      </w:pPr>
    </w:p>
    <w:p w14:paraId="08CFF76D" w14:textId="77777777" w:rsidR="0095008F" w:rsidRPr="007D1D98" w:rsidRDefault="0095008F" w:rsidP="0095008F">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2D53C5B9" w14:textId="77777777" w:rsidR="0095008F" w:rsidRPr="007D1D98" w:rsidRDefault="0095008F" w:rsidP="0095008F">
      <w:pPr>
        <w:tabs>
          <w:tab w:val="left" w:pos="0"/>
        </w:tabs>
        <w:rPr>
          <w:rFonts w:ascii="Arial" w:hAnsi="Arial" w:cs="Arial"/>
        </w:rPr>
      </w:pPr>
    </w:p>
    <w:p w14:paraId="01D51BBC" w14:textId="77777777" w:rsidR="0095008F" w:rsidRPr="007D1D98" w:rsidRDefault="0095008F" w:rsidP="0095008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6795A062" w14:textId="77777777" w:rsidR="0095008F" w:rsidRDefault="0095008F" w:rsidP="0095008F">
      <w:pPr>
        <w:tabs>
          <w:tab w:val="left" w:pos="0"/>
        </w:tabs>
        <w:rPr>
          <w:rFonts w:ascii="Arial" w:hAnsi="Arial" w:cs="Arial"/>
          <w:sz w:val="22"/>
        </w:rPr>
      </w:pPr>
    </w:p>
    <w:p w14:paraId="7236CC6F"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3B4DA055" w14:textId="77777777" w:rsidR="00021FEC" w:rsidRPr="00CF20E2" w:rsidRDefault="00021FEC" w:rsidP="00021FEC">
      <w:pPr>
        <w:jc w:val="center"/>
        <w:rPr>
          <w:rFonts w:ascii="Arial" w:hAnsi="Arial" w:cs="Arial"/>
          <w:b/>
        </w:rPr>
      </w:pPr>
      <w:r>
        <w:rPr>
          <w:rFonts w:ascii="Arial" w:hAnsi="Arial" w:cs="Arial"/>
          <w:b/>
        </w:rPr>
        <w:lastRenderedPageBreak/>
        <w:t>T1997 Managed Care Workers Compensation Services</w:t>
      </w:r>
    </w:p>
    <w:p w14:paraId="2C0CA6D6" w14:textId="77777777"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sidRPr="00500701">
        <w:rPr>
          <w:rFonts w:ascii="Arial" w:hAnsi="Arial" w:cs="Arial"/>
          <w:b/>
          <w:bCs/>
        </w:rPr>
        <w:t xml:space="preserve">: </w:t>
      </w:r>
      <w:r w:rsidR="00500701" w:rsidRPr="00500701">
        <w:rPr>
          <w:rFonts w:ascii="Arial" w:hAnsi="Arial" w:cs="Arial"/>
          <w:b/>
          <w:bCs/>
        </w:rPr>
        <w:t>1</w:t>
      </w:r>
      <w:r w:rsidR="0088703A">
        <w:rPr>
          <w:rFonts w:ascii="Arial" w:hAnsi="Arial" w:cs="Arial"/>
          <w:b/>
          <w:bCs/>
        </w:rPr>
        <w:t>8</w:t>
      </w:r>
      <w:r w:rsidRPr="00500701">
        <w:rPr>
          <w:rFonts w:ascii="Arial" w:hAnsi="Arial" w:cs="Arial"/>
          <w:b/>
        </w:rPr>
        <w:t>DPP</w:t>
      </w:r>
      <w:r w:rsidR="00500701" w:rsidRPr="00500701">
        <w:rPr>
          <w:rFonts w:ascii="Arial" w:hAnsi="Arial" w:cs="Arial"/>
          <w:b/>
        </w:rPr>
        <w:t>00</w:t>
      </w:r>
      <w:r w:rsidR="00BE410E">
        <w:rPr>
          <w:rFonts w:ascii="Arial" w:hAnsi="Arial" w:cs="Arial"/>
          <w:b/>
        </w:rPr>
        <w:t>1</w:t>
      </w:r>
      <w:r w:rsidR="0088703A">
        <w:rPr>
          <w:rFonts w:ascii="Arial" w:hAnsi="Arial" w:cs="Arial"/>
          <w:b/>
        </w:rPr>
        <w:t>77</w:t>
      </w:r>
    </w:p>
    <w:p w14:paraId="7C691DEE" w14:textId="77777777" w:rsidR="0095008F" w:rsidRDefault="0095008F" w:rsidP="0095008F">
      <w:pPr>
        <w:tabs>
          <w:tab w:val="left" w:pos="0"/>
        </w:tabs>
        <w:jc w:val="center"/>
        <w:outlineLvl w:val="0"/>
        <w:rPr>
          <w:rFonts w:ascii="Arial" w:hAnsi="Arial" w:cs="Arial"/>
          <w:b/>
        </w:rPr>
      </w:pPr>
    </w:p>
    <w:p w14:paraId="67AE2A85" w14:textId="77777777" w:rsidR="0095008F" w:rsidRPr="006703C3" w:rsidRDefault="0095008F" w:rsidP="0095008F">
      <w:pPr>
        <w:pStyle w:val="Heading4"/>
        <w:tabs>
          <w:tab w:val="left" w:pos="0"/>
        </w:tabs>
        <w:rPr>
          <w:rFonts w:ascii="Arial" w:hAnsi="Arial" w:cs="Arial"/>
          <w:b w:val="0"/>
          <w:i w:val="0"/>
          <w:color w:val="auto"/>
          <w:u w:val="single"/>
        </w:rPr>
      </w:pPr>
      <w:r>
        <w:rPr>
          <w:rFonts w:ascii="Arial" w:hAnsi="Arial" w:cs="Arial"/>
        </w:rPr>
        <w:t>Answers to Questions</w:t>
      </w:r>
      <w:r w:rsidR="006703C3">
        <w:rPr>
          <w:rFonts w:ascii="Arial" w:hAnsi="Arial" w:cs="Arial"/>
        </w:rPr>
        <w:tab/>
      </w:r>
      <w:r w:rsidR="006703C3">
        <w:rPr>
          <w:rFonts w:ascii="Arial" w:hAnsi="Arial" w:cs="Arial"/>
        </w:rPr>
        <w:tab/>
      </w:r>
    </w:p>
    <w:p w14:paraId="1FA22249" w14:textId="77777777" w:rsidR="0095008F" w:rsidRDefault="0095008F" w:rsidP="0095008F">
      <w:pPr>
        <w:tabs>
          <w:tab w:val="left" w:pos="0"/>
        </w:tabs>
        <w:rPr>
          <w:rFonts w:ascii="Arial" w:hAnsi="Arial" w:cs="Arial"/>
        </w:rPr>
      </w:pPr>
    </w:p>
    <w:p w14:paraId="2A0A0890"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5DF73F12" w14:textId="77777777" w:rsidR="0095008F" w:rsidRDefault="0095008F" w:rsidP="0095008F">
      <w:pPr>
        <w:tabs>
          <w:tab w:val="left" w:pos="0"/>
        </w:tabs>
        <w:rPr>
          <w:rFonts w:ascii="Arial" w:hAnsi="Arial" w:cs="Arial"/>
        </w:rPr>
      </w:pPr>
    </w:p>
    <w:tbl>
      <w:tblPr>
        <w:tblW w:w="10181"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896"/>
        <w:gridCol w:w="1803"/>
        <w:gridCol w:w="6832"/>
      </w:tblGrid>
      <w:tr w:rsidR="0095008F" w14:paraId="475B45D1" w14:textId="77777777" w:rsidTr="00237E06">
        <w:trPr>
          <w:trHeight w:val="144"/>
          <w:tblHeader/>
        </w:trPr>
        <w:tc>
          <w:tcPr>
            <w:tcW w:w="650" w:type="dxa"/>
            <w:tcBorders>
              <w:top w:val="single" w:sz="4" w:space="0" w:color="auto"/>
              <w:left w:val="single" w:sz="4" w:space="0" w:color="auto"/>
              <w:bottom w:val="single" w:sz="4" w:space="0" w:color="auto"/>
              <w:right w:val="single" w:sz="4" w:space="0" w:color="auto"/>
            </w:tcBorders>
            <w:shd w:val="clear" w:color="auto" w:fill="CCFFCC"/>
            <w:vAlign w:val="center"/>
          </w:tcPr>
          <w:p w14:paraId="713B8FAB" w14:textId="77777777" w:rsidR="0095008F" w:rsidRDefault="001073B1" w:rsidP="005E35B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96"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503962C"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803" w:type="dxa"/>
            <w:tcBorders>
              <w:top w:val="single" w:sz="4" w:space="0" w:color="auto"/>
              <w:left w:val="single" w:sz="4" w:space="0" w:color="auto"/>
              <w:bottom w:val="single" w:sz="4" w:space="0" w:color="auto"/>
              <w:right w:val="single" w:sz="4" w:space="0" w:color="auto"/>
            </w:tcBorders>
            <w:shd w:val="clear" w:color="auto" w:fill="CCFFCC"/>
            <w:hideMark/>
          </w:tcPr>
          <w:p w14:paraId="45A4E3FC"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83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1CB17C2" w14:textId="77777777" w:rsidR="0095008F" w:rsidRDefault="0095008F" w:rsidP="00F10854">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8703A" w:rsidRPr="0032011E" w14:paraId="23B58397"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139242B0" w14:textId="77777777" w:rsidR="0088703A" w:rsidRPr="0032011E" w:rsidRDefault="002257E3" w:rsidP="0088703A">
            <w:pPr>
              <w:tabs>
                <w:tab w:val="left" w:pos="0"/>
              </w:tabs>
              <w:autoSpaceDN w:val="0"/>
              <w:jc w:val="center"/>
              <w:rPr>
                <w:rFonts w:ascii="Arial" w:hAnsi="Arial" w:cs="Arial"/>
              </w:rPr>
            </w:pPr>
            <w:r>
              <w:rPr>
                <w:rFonts w:ascii="Arial" w:hAnsi="Arial" w:cs="Arial"/>
              </w:rPr>
              <w:t>1.</w:t>
            </w:r>
          </w:p>
        </w:tc>
        <w:tc>
          <w:tcPr>
            <w:tcW w:w="896" w:type="dxa"/>
            <w:tcBorders>
              <w:top w:val="single" w:sz="4" w:space="0" w:color="auto"/>
              <w:left w:val="single" w:sz="4" w:space="0" w:color="auto"/>
              <w:bottom w:val="single" w:sz="4" w:space="0" w:color="auto"/>
              <w:right w:val="single" w:sz="4" w:space="0" w:color="auto"/>
            </w:tcBorders>
          </w:tcPr>
          <w:p w14:paraId="6D1512A8" w14:textId="77777777" w:rsidR="0088703A" w:rsidRPr="0032011E" w:rsidRDefault="0088703A" w:rsidP="0088703A">
            <w:pPr>
              <w:tabs>
                <w:tab w:val="left" w:pos="0"/>
              </w:tabs>
              <w:overflowPunct w:val="0"/>
              <w:autoSpaceDE w:val="0"/>
              <w:autoSpaceDN w:val="0"/>
              <w:adjustRightInd w:val="0"/>
              <w:jc w:val="center"/>
              <w:rPr>
                <w:rFonts w:ascii="Arial" w:hAnsi="Arial" w:cs="Arial"/>
              </w:rPr>
            </w:pP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5C79A420" w14:textId="77777777" w:rsidR="0088703A" w:rsidRPr="0032011E" w:rsidRDefault="00BB787E" w:rsidP="0088703A">
            <w:pPr>
              <w:rPr>
                <w:rFonts w:ascii="Arial" w:hAnsi="Arial" w:cs="Arial"/>
                <w:color w:val="000000"/>
              </w:rPr>
            </w:pPr>
            <w:r>
              <w:rPr>
                <w:rFonts w:ascii="Arial" w:hAnsi="Arial" w:cs="Arial"/>
                <w:color w:val="000000"/>
              </w:rPr>
              <w:t>General: Expiring Agreement and Fees</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419A4B72" w14:textId="77777777" w:rsidR="0088703A" w:rsidRPr="0032011E" w:rsidRDefault="0088703A" w:rsidP="0088703A">
            <w:pPr>
              <w:rPr>
                <w:rFonts w:ascii="Arial" w:hAnsi="Arial" w:cs="Arial"/>
                <w:b/>
              </w:rPr>
            </w:pPr>
            <w:r w:rsidRPr="0032011E">
              <w:rPr>
                <w:rFonts w:ascii="Arial" w:hAnsi="Arial" w:cs="Arial"/>
                <w:b/>
              </w:rPr>
              <w:t>Please supply bidders with a copy of the current agreement including fees.</w:t>
            </w:r>
          </w:p>
          <w:p w14:paraId="574D3CDD" w14:textId="77777777" w:rsidR="00090CEA" w:rsidRPr="0032011E" w:rsidRDefault="00090CEA" w:rsidP="0088703A">
            <w:pPr>
              <w:rPr>
                <w:rFonts w:ascii="Arial" w:hAnsi="Arial" w:cs="Arial"/>
                <w:b/>
              </w:rPr>
            </w:pPr>
          </w:p>
          <w:p w14:paraId="4924CC11" w14:textId="4D41A93F" w:rsidR="00090CEA" w:rsidRPr="0032011E" w:rsidRDefault="00090CEA" w:rsidP="004F1986">
            <w:pPr>
              <w:rPr>
                <w:rFonts w:ascii="Arial" w:hAnsi="Arial" w:cs="Arial"/>
              </w:rPr>
            </w:pPr>
            <w:r w:rsidRPr="0032011E">
              <w:rPr>
                <w:rFonts w:ascii="Arial" w:hAnsi="Arial" w:cs="Arial"/>
              </w:rPr>
              <w:t xml:space="preserve">A copy of the current </w:t>
            </w:r>
            <w:r w:rsidR="004F1986">
              <w:rPr>
                <w:rFonts w:ascii="Arial" w:hAnsi="Arial" w:cs="Arial"/>
              </w:rPr>
              <w:t>Blanket P.O.</w:t>
            </w:r>
            <w:r w:rsidRPr="0032011E">
              <w:rPr>
                <w:rFonts w:ascii="Arial" w:hAnsi="Arial" w:cs="Arial"/>
              </w:rPr>
              <w:t xml:space="preserve"> i</w:t>
            </w:r>
            <w:r w:rsidR="004F1986">
              <w:rPr>
                <w:rFonts w:ascii="Arial" w:hAnsi="Arial" w:cs="Arial"/>
              </w:rPr>
              <w:t>s</w:t>
            </w:r>
            <w:r w:rsidRPr="0032011E">
              <w:rPr>
                <w:rFonts w:ascii="Arial" w:hAnsi="Arial" w:cs="Arial"/>
              </w:rPr>
              <w:t xml:space="preserve"> available at the following link </w:t>
            </w:r>
            <w:r w:rsidR="00A94F58" w:rsidRPr="0032011E">
              <w:rPr>
                <w:rFonts w:ascii="Arial" w:hAnsi="Arial" w:cs="Arial"/>
              </w:rPr>
              <w:t xml:space="preserve">under T1997 </w:t>
            </w:r>
            <w:r w:rsidRPr="0032011E">
              <w:rPr>
                <w:rFonts w:ascii="Arial" w:hAnsi="Arial" w:cs="Arial"/>
              </w:rPr>
              <w:t xml:space="preserve">as stated in Section 1.2 of the Bid Solicitation: </w:t>
            </w:r>
            <w:hyperlink r:id="rId11" w:history="1">
              <w:r w:rsidRPr="0032011E">
                <w:rPr>
                  <w:rStyle w:val="Hyperlink"/>
                  <w:rFonts w:ascii="Arial" w:hAnsi="Arial" w:cs="Arial"/>
                </w:rPr>
                <w:t>http://www.state.nj.us/treasury/purchase/pricelists.shtml</w:t>
              </w:r>
            </w:hyperlink>
          </w:p>
        </w:tc>
      </w:tr>
      <w:tr w:rsidR="0088703A" w:rsidRPr="0032011E" w14:paraId="23C1C165"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0586026A" w14:textId="77777777" w:rsidR="0088703A" w:rsidRPr="0032011E" w:rsidRDefault="002257E3" w:rsidP="0088703A">
            <w:pPr>
              <w:tabs>
                <w:tab w:val="left" w:pos="0"/>
              </w:tabs>
              <w:autoSpaceDN w:val="0"/>
              <w:jc w:val="center"/>
              <w:rPr>
                <w:rFonts w:ascii="Arial" w:hAnsi="Arial" w:cs="Arial"/>
              </w:rPr>
            </w:pPr>
            <w:r>
              <w:rPr>
                <w:rFonts w:ascii="Arial" w:hAnsi="Arial" w:cs="Arial"/>
              </w:rPr>
              <w:t>2.</w:t>
            </w:r>
          </w:p>
        </w:tc>
        <w:tc>
          <w:tcPr>
            <w:tcW w:w="896" w:type="dxa"/>
            <w:tcBorders>
              <w:top w:val="single" w:sz="4" w:space="0" w:color="auto"/>
              <w:left w:val="single" w:sz="4" w:space="0" w:color="auto"/>
              <w:bottom w:val="single" w:sz="4" w:space="0" w:color="auto"/>
              <w:right w:val="single" w:sz="4" w:space="0" w:color="auto"/>
            </w:tcBorders>
          </w:tcPr>
          <w:p w14:paraId="011745B9" w14:textId="77777777" w:rsidR="0088703A" w:rsidRPr="0032011E" w:rsidRDefault="0088703A" w:rsidP="0088703A">
            <w:pPr>
              <w:tabs>
                <w:tab w:val="left" w:pos="0"/>
              </w:tabs>
              <w:overflowPunct w:val="0"/>
              <w:autoSpaceDE w:val="0"/>
              <w:autoSpaceDN w:val="0"/>
              <w:adjustRightInd w:val="0"/>
              <w:jc w:val="center"/>
              <w:rPr>
                <w:rFonts w:ascii="Arial" w:hAnsi="Arial" w:cs="Arial"/>
              </w:rPr>
            </w:pP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74DA79EF" w14:textId="77777777" w:rsidR="0088703A" w:rsidRPr="0032011E" w:rsidRDefault="00BB787E" w:rsidP="0088703A">
            <w:pPr>
              <w:rPr>
                <w:rFonts w:ascii="Arial" w:hAnsi="Arial" w:cs="Arial"/>
                <w:color w:val="000000"/>
              </w:rPr>
            </w:pPr>
            <w:r>
              <w:rPr>
                <w:rFonts w:ascii="Arial" w:hAnsi="Arial" w:cs="Arial"/>
              </w:rPr>
              <w:t xml:space="preserve">General: </w:t>
            </w:r>
            <w:r w:rsidR="0088703A" w:rsidRPr="0032011E">
              <w:rPr>
                <w:rFonts w:ascii="Arial" w:hAnsi="Arial" w:cs="Arial"/>
              </w:rPr>
              <w:t>Bill Review and PPO information</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7C84BAB6" w14:textId="77777777" w:rsidR="00A94F58" w:rsidRPr="0032011E" w:rsidRDefault="0088703A" w:rsidP="00A94F58">
            <w:pPr>
              <w:rPr>
                <w:rFonts w:ascii="Arial" w:hAnsi="Arial" w:cs="Arial"/>
                <w:b/>
              </w:rPr>
            </w:pPr>
            <w:r w:rsidRPr="0032011E">
              <w:rPr>
                <w:rFonts w:ascii="Arial" w:hAnsi="Arial" w:cs="Arial"/>
                <w:b/>
              </w:rPr>
              <w:t xml:space="preserve">Please provide the following Bill Review and PPO information for the last two year period: </w:t>
            </w:r>
          </w:p>
          <w:p w14:paraId="0AFBCB49" w14:textId="77777777" w:rsidR="00A94F58" w:rsidRPr="0032011E" w:rsidRDefault="00A94F58" w:rsidP="00A94F58">
            <w:pPr>
              <w:rPr>
                <w:rFonts w:ascii="Arial" w:hAnsi="Arial" w:cs="Arial"/>
                <w:b/>
              </w:rPr>
            </w:pPr>
            <w:r w:rsidRPr="0032011E">
              <w:rPr>
                <w:rFonts w:ascii="Arial" w:hAnsi="Arial" w:cs="Arial"/>
                <w:b/>
              </w:rPr>
              <w:t xml:space="preserve">A. </w:t>
            </w:r>
            <w:r w:rsidR="0088703A" w:rsidRPr="0032011E">
              <w:rPr>
                <w:rFonts w:ascii="Arial" w:hAnsi="Arial" w:cs="Arial"/>
                <w:b/>
              </w:rPr>
              <w:t>Total Fee Schedule Reductions/Savings</w:t>
            </w:r>
            <w:r w:rsidRPr="0032011E">
              <w:rPr>
                <w:rFonts w:ascii="Arial" w:hAnsi="Arial" w:cs="Arial"/>
                <w:b/>
              </w:rPr>
              <w:t xml:space="preserve">; </w:t>
            </w:r>
          </w:p>
          <w:p w14:paraId="78B26A09" w14:textId="77777777" w:rsidR="00A94F58" w:rsidRPr="0032011E" w:rsidRDefault="00A94F58" w:rsidP="00A94F58">
            <w:pPr>
              <w:rPr>
                <w:rFonts w:ascii="Arial" w:hAnsi="Arial" w:cs="Arial"/>
                <w:b/>
              </w:rPr>
            </w:pPr>
            <w:r w:rsidRPr="0032011E">
              <w:rPr>
                <w:rFonts w:ascii="Arial" w:hAnsi="Arial" w:cs="Arial"/>
                <w:b/>
              </w:rPr>
              <w:t>B.</w:t>
            </w:r>
            <w:r w:rsidR="0088703A" w:rsidRPr="0032011E">
              <w:rPr>
                <w:rFonts w:ascii="Arial" w:hAnsi="Arial" w:cs="Arial"/>
                <w:b/>
              </w:rPr>
              <w:t xml:space="preserve"> Total Audit Reductions / Savings</w:t>
            </w:r>
            <w:r w:rsidRPr="0032011E">
              <w:rPr>
                <w:rFonts w:ascii="Arial" w:hAnsi="Arial" w:cs="Arial"/>
                <w:b/>
              </w:rPr>
              <w:t xml:space="preserve">; </w:t>
            </w:r>
          </w:p>
          <w:p w14:paraId="6F9AD626" w14:textId="77777777" w:rsidR="00A94F58" w:rsidRPr="0032011E" w:rsidRDefault="00A94F58" w:rsidP="00A94F58">
            <w:pPr>
              <w:rPr>
                <w:rFonts w:ascii="Arial" w:hAnsi="Arial" w:cs="Arial"/>
                <w:b/>
              </w:rPr>
            </w:pPr>
            <w:r w:rsidRPr="0032011E">
              <w:rPr>
                <w:rFonts w:ascii="Arial" w:hAnsi="Arial" w:cs="Arial"/>
                <w:b/>
              </w:rPr>
              <w:t>C.</w:t>
            </w:r>
            <w:r w:rsidR="0088703A" w:rsidRPr="0032011E">
              <w:rPr>
                <w:rFonts w:ascii="Arial" w:hAnsi="Arial" w:cs="Arial"/>
                <w:b/>
              </w:rPr>
              <w:t xml:space="preserve"> Total Other Reductions / Savings</w:t>
            </w:r>
            <w:r w:rsidRPr="0032011E">
              <w:rPr>
                <w:rFonts w:ascii="Arial" w:hAnsi="Arial" w:cs="Arial"/>
                <w:b/>
              </w:rPr>
              <w:t xml:space="preserve">; </w:t>
            </w:r>
          </w:p>
          <w:p w14:paraId="22166BD0" w14:textId="77777777" w:rsidR="00A94F58" w:rsidRPr="0032011E" w:rsidRDefault="00A94F58" w:rsidP="00A94F58">
            <w:pPr>
              <w:rPr>
                <w:rFonts w:ascii="Arial" w:hAnsi="Arial" w:cs="Arial"/>
                <w:b/>
              </w:rPr>
            </w:pPr>
            <w:r w:rsidRPr="0032011E">
              <w:rPr>
                <w:rFonts w:ascii="Arial" w:hAnsi="Arial" w:cs="Arial"/>
                <w:b/>
              </w:rPr>
              <w:t>D.</w:t>
            </w:r>
            <w:r w:rsidR="0088703A" w:rsidRPr="0032011E">
              <w:rPr>
                <w:rFonts w:ascii="Arial" w:hAnsi="Arial" w:cs="Arial"/>
                <w:b/>
              </w:rPr>
              <w:t xml:space="preserve"> Total PPO Reductions / Savings</w:t>
            </w:r>
            <w:r w:rsidRPr="0032011E">
              <w:rPr>
                <w:rFonts w:ascii="Arial" w:hAnsi="Arial" w:cs="Arial"/>
                <w:b/>
              </w:rPr>
              <w:t xml:space="preserve">; </w:t>
            </w:r>
          </w:p>
          <w:p w14:paraId="5132D5B7" w14:textId="77777777" w:rsidR="00A94F58" w:rsidRPr="0032011E" w:rsidRDefault="00A94F58" w:rsidP="00A94F58">
            <w:pPr>
              <w:rPr>
                <w:rFonts w:ascii="Arial" w:hAnsi="Arial" w:cs="Arial"/>
                <w:b/>
              </w:rPr>
            </w:pPr>
            <w:r w:rsidRPr="0032011E">
              <w:rPr>
                <w:rFonts w:ascii="Arial" w:hAnsi="Arial" w:cs="Arial"/>
                <w:b/>
              </w:rPr>
              <w:t>E.</w:t>
            </w:r>
            <w:r w:rsidR="0088703A" w:rsidRPr="0032011E">
              <w:rPr>
                <w:rFonts w:ascii="Arial" w:hAnsi="Arial" w:cs="Arial"/>
                <w:b/>
              </w:rPr>
              <w:t xml:space="preserve"> Total Paid</w:t>
            </w:r>
            <w:r w:rsidRPr="0032011E">
              <w:rPr>
                <w:rFonts w:ascii="Arial" w:hAnsi="Arial" w:cs="Arial"/>
                <w:b/>
              </w:rPr>
              <w:t xml:space="preserve">; </w:t>
            </w:r>
          </w:p>
          <w:p w14:paraId="263DAE71" w14:textId="77777777" w:rsidR="00A94F58" w:rsidRPr="0032011E" w:rsidRDefault="00A94F58" w:rsidP="00A94F58">
            <w:pPr>
              <w:rPr>
                <w:rFonts w:ascii="Arial" w:hAnsi="Arial" w:cs="Arial"/>
                <w:b/>
              </w:rPr>
            </w:pPr>
            <w:r w:rsidRPr="0032011E">
              <w:rPr>
                <w:rFonts w:ascii="Arial" w:hAnsi="Arial" w:cs="Arial"/>
                <w:b/>
              </w:rPr>
              <w:t>F.</w:t>
            </w:r>
            <w:r w:rsidR="0088703A" w:rsidRPr="0032011E">
              <w:rPr>
                <w:rFonts w:ascii="Arial" w:hAnsi="Arial" w:cs="Arial"/>
                <w:b/>
              </w:rPr>
              <w:t xml:space="preserve"> Total Annual Bill Volume</w:t>
            </w:r>
            <w:r w:rsidRPr="0032011E">
              <w:rPr>
                <w:rFonts w:ascii="Arial" w:hAnsi="Arial" w:cs="Arial"/>
                <w:b/>
              </w:rPr>
              <w:t xml:space="preserve">; </w:t>
            </w:r>
          </w:p>
          <w:p w14:paraId="2759DA2D" w14:textId="77777777" w:rsidR="00A94F58" w:rsidRPr="0032011E" w:rsidRDefault="00A94F58" w:rsidP="00A94F58">
            <w:pPr>
              <w:rPr>
                <w:rFonts w:ascii="Arial" w:hAnsi="Arial" w:cs="Arial"/>
                <w:b/>
              </w:rPr>
            </w:pPr>
            <w:r w:rsidRPr="0032011E">
              <w:rPr>
                <w:rFonts w:ascii="Arial" w:hAnsi="Arial" w:cs="Arial"/>
                <w:b/>
              </w:rPr>
              <w:t>G.</w:t>
            </w:r>
            <w:r w:rsidR="0088703A" w:rsidRPr="0032011E">
              <w:rPr>
                <w:rFonts w:ascii="Arial" w:hAnsi="Arial" w:cs="Arial"/>
                <w:b/>
              </w:rPr>
              <w:t xml:space="preserve"> Total Annual Bill Charges</w:t>
            </w:r>
            <w:r w:rsidRPr="0032011E">
              <w:rPr>
                <w:rFonts w:ascii="Arial" w:hAnsi="Arial" w:cs="Arial"/>
                <w:b/>
              </w:rPr>
              <w:t xml:space="preserve">; </w:t>
            </w:r>
          </w:p>
          <w:p w14:paraId="3D13C1DF" w14:textId="77777777" w:rsidR="00A94F58" w:rsidRPr="0032011E" w:rsidRDefault="00A94F58" w:rsidP="00A94F58">
            <w:pPr>
              <w:rPr>
                <w:rFonts w:ascii="Arial" w:hAnsi="Arial" w:cs="Arial"/>
                <w:b/>
              </w:rPr>
            </w:pPr>
            <w:r w:rsidRPr="0032011E">
              <w:rPr>
                <w:rFonts w:ascii="Arial" w:hAnsi="Arial" w:cs="Arial"/>
                <w:b/>
              </w:rPr>
              <w:t>H.</w:t>
            </w:r>
            <w:r w:rsidR="0088703A" w:rsidRPr="0032011E">
              <w:rPr>
                <w:rFonts w:ascii="Arial" w:hAnsi="Arial" w:cs="Arial"/>
                <w:b/>
              </w:rPr>
              <w:t xml:space="preserve"> Bill Review Charges (per line, per bill)</w:t>
            </w:r>
            <w:r w:rsidRPr="0032011E">
              <w:rPr>
                <w:rFonts w:ascii="Arial" w:hAnsi="Arial" w:cs="Arial"/>
                <w:b/>
              </w:rPr>
              <w:t xml:space="preserve">; and </w:t>
            </w:r>
          </w:p>
          <w:p w14:paraId="3A015377" w14:textId="77777777" w:rsidR="0088703A" w:rsidRPr="0032011E" w:rsidRDefault="00A94F58" w:rsidP="00A94F58">
            <w:pPr>
              <w:rPr>
                <w:rFonts w:ascii="Arial" w:hAnsi="Arial" w:cs="Arial"/>
                <w:b/>
              </w:rPr>
            </w:pPr>
            <w:r w:rsidRPr="0032011E">
              <w:rPr>
                <w:rFonts w:ascii="Arial" w:hAnsi="Arial" w:cs="Arial"/>
                <w:b/>
              </w:rPr>
              <w:t>I.</w:t>
            </w:r>
            <w:r w:rsidR="0088703A" w:rsidRPr="0032011E">
              <w:rPr>
                <w:rFonts w:ascii="Arial" w:hAnsi="Arial" w:cs="Arial"/>
                <w:b/>
              </w:rPr>
              <w:t xml:space="preserve"> Total Audit, Enhanced and Out of Network Fees</w:t>
            </w:r>
          </w:p>
          <w:p w14:paraId="5FEBD2B2" w14:textId="77777777" w:rsidR="00A94F58" w:rsidRPr="0032011E" w:rsidRDefault="00A94F58" w:rsidP="00A94F58">
            <w:pPr>
              <w:rPr>
                <w:rFonts w:ascii="Arial" w:hAnsi="Arial" w:cs="Arial"/>
                <w:b/>
              </w:rPr>
            </w:pPr>
          </w:p>
          <w:p w14:paraId="74FEE807" w14:textId="77777777" w:rsidR="00A94F58" w:rsidRDefault="00B30786" w:rsidP="00B30786">
            <w:pPr>
              <w:pStyle w:val="ListParagraph"/>
              <w:numPr>
                <w:ilvl w:val="0"/>
                <w:numId w:val="22"/>
              </w:numPr>
              <w:rPr>
                <w:rFonts w:ascii="Arial" w:hAnsi="Arial" w:cs="Arial"/>
              </w:rPr>
            </w:pPr>
            <w:r>
              <w:rPr>
                <w:rFonts w:ascii="Arial" w:hAnsi="Arial" w:cs="Arial"/>
              </w:rPr>
              <w:t>This is confidential and proprietary data;</w:t>
            </w:r>
          </w:p>
          <w:p w14:paraId="72184DED" w14:textId="77777777" w:rsidR="00B30786" w:rsidRDefault="00B30786" w:rsidP="00B30786">
            <w:pPr>
              <w:pStyle w:val="ListParagraph"/>
              <w:numPr>
                <w:ilvl w:val="0"/>
                <w:numId w:val="22"/>
              </w:numPr>
              <w:rPr>
                <w:rFonts w:ascii="Arial" w:hAnsi="Arial" w:cs="Arial"/>
              </w:rPr>
            </w:pPr>
            <w:r>
              <w:rPr>
                <w:rFonts w:ascii="Arial" w:hAnsi="Arial" w:cs="Arial"/>
              </w:rPr>
              <w:t>This is confidential and proprietary data;</w:t>
            </w:r>
          </w:p>
          <w:p w14:paraId="297260D4" w14:textId="77777777" w:rsidR="00B30786" w:rsidRDefault="00B30786" w:rsidP="00B30786">
            <w:pPr>
              <w:pStyle w:val="ListParagraph"/>
              <w:numPr>
                <w:ilvl w:val="0"/>
                <w:numId w:val="22"/>
              </w:numPr>
              <w:rPr>
                <w:rFonts w:ascii="Arial" w:hAnsi="Arial" w:cs="Arial"/>
              </w:rPr>
            </w:pPr>
            <w:r>
              <w:rPr>
                <w:rFonts w:ascii="Arial" w:hAnsi="Arial" w:cs="Arial"/>
              </w:rPr>
              <w:t>This is confidential and proprietary data;</w:t>
            </w:r>
          </w:p>
          <w:p w14:paraId="23F975DE" w14:textId="77777777" w:rsidR="00B30786" w:rsidRDefault="00B30786" w:rsidP="00B30786">
            <w:pPr>
              <w:pStyle w:val="ListParagraph"/>
              <w:numPr>
                <w:ilvl w:val="0"/>
                <w:numId w:val="22"/>
              </w:numPr>
              <w:rPr>
                <w:rFonts w:ascii="Arial" w:hAnsi="Arial" w:cs="Arial"/>
              </w:rPr>
            </w:pPr>
            <w:r>
              <w:rPr>
                <w:rFonts w:ascii="Arial" w:hAnsi="Arial" w:cs="Arial"/>
              </w:rPr>
              <w:t>This is confidential and proprietary data;</w:t>
            </w:r>
          </w:p>
          <w:p w14:paraId="342B78C0" w14:textId="77777777" w:rsidR="00B30786" w:rsidRDefault="00B30786" w:rsidP="00B30786">
            <w:pPr>
              <w:pStyle w:val="ListParagraph"/>
              <w:numPr>
                <w:ilvl w:val="0"/>
                <w:numId w:val="22"/>
              </w:numPr>
              <w:rPr>
                <w:rFonts w:ascii="Arial" w:hAnsi="Arial" w:cs="Arial"/>
              </w:rPr>
            </w:pPr>
            <w:r>
              <w:rPr>
                <w:rFonts w:ascii="Arial" w:hAnsi="Arial" w:cs="Arial"/>
              </w:rPr>
              <w:t>Please see attached Medical Bill/Payment Data;</w:t>
            </w:r>
          </w:p>
          <w:p w14:paraId="02C432F3" w14:textId="77777777" w:rsidR="00B30786" w:rsidRDefault="00B30786" w:rsidP="00B30786">
            <w:pPr>
              <w:pStyle w:val="ListParagraph"/>
              <w:numPr>
                <w:ilvl w:val="0"/>
                <w:numId w:val="22"/>
              </w:numPr>
              <w:rPr>
                <w:rFonts w:ascii="Arial" w:hAnsi="Arial" w:cs="Arial"/>
              </w:rPr>
            </w:pPr>
            <w:r>
              <w:rPr>
                <w:rFonts w:ascii="Arial" w:hAnsi="Arial" w:cs="Arial"/>
              </w:rPr>
              <w:t>Please see attached Medical Bill/Payment Data;</w:t>
            </w:r>
          </w:p>
          <w:p w14:paraId="3BE3358C" w14:textId="77777777" w:rsidR="00B30786" w:rsidRDefault="00B30786" w:rsidP="00B30786">
            <w:pPr>
              <w:pStyle w:val="ListParagraph"/>
              <w:numPr>
                <w:ilvl w:val="0"/>
                <w:numId w:val="22"/>
              </w:numPr>
              <w:rPr>
                <w:rFonts w:ascii="Arial" w:hAnsi="Arial" w:cs="Arial"/>
              </w:rPr>
            </w:pPr>
            <w:r>
              <w:rPr>
                <w:rFonts w:ascii="Arial" w:hAnsi="Arial" w:cs="Arial"/>
              </w:rPr>
              <w:t>Please see attached Medical Bill/Payment Data;</w:t>
            </w:r>
          </w:p>
          <w:p w14:paraId="168A0837" w14:textId="26580C9F" w:rsidR="00B30786" w:rsidRDefault="00B30786" w:rsidP="00B30786">
            <w:pPr>
              <w:pStyle w:val="ListParagraph"/>
              <w:numPr>
                <w:ilvl w:val="0"/>
                <w:numId w:val="22"/>
              </w:numPr>
              <w:rPr>
                <w:rFonts w:ascii="Arial" w:hAnsi="Arial" w:cs="Arial"/>
              </w:rPr>
            </w:pPr>
            <w:r>
              <w:rPr>
                <w:rFonts w:ascii="Arial" w:hAnsi="Arial" w:cs="Arial"/>
              </w:rPr>
              <w:t>Both $0.00;</w:t>
            </w:r>
            <w:r w:rsidR="00BA0B2E">
              <w:rPr>
                <w:rFonts w:ascii="Arial" w:hAnsi="Arial" w:cs="Arial"/>
              </w:rPr>
              <w:t xml:space="preserve"> and</w:t>
            </w:r>
          </w:p>
          <w:p w14:paraId="4869F3FB" w14:textId="77777777" w:rsidR="00B30786" w:rsidRPr="00B30786" w:rsidRDefault="00B30786" w:rsidP="00B30786">
            <w:pPr>
              <w:pStyle w:val="ListParagraph"/>
              <w:numPr>
                <w:ilvl w:val="0"/>
                <w:numId w:val="22"/>
              </w:numPr>
              <w:rPr>
                <w:rFonts w:ascii="Arial" w:hAnsi="Arial" w:cs="Arial"/>
              </w:rPr>
            </w:pPr>
            <w:r>
              <w:rPr>
                <w:rFonts w:ascii="Arial" w:hAnsi="Arial" w:cs="Arial"/>
              </w:rPr>
              <w:t>$0.00.</w:t>
            </w:r>
          </w:p>
        </w:tc>
      </w:tr>
      <w:tr w:rsidR="0088703A" w:rsidRPr="0032011E" w14:paraId="695A898F"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5B251808" w14:textId="77777777" w:rsidR="0088703A" w:rsidRPr="0032011E" w:rsidRDefault="002257E3" w:rsidP="0088703A">
            <w:pPr>
              <w:tabs>
                <w:tab w:val="left" w:pos="0"/>
              </w:tabs>
              <w:autoSpaceDN w:val="0"/>
              <w:jc w:val="center"/>
              <w:rPr>
                <w:rFonts w:ascii="Arial" w:hAnsi="Arial" w:cs="Arial"/>
              </w:rPr>
            </w:pPr>
            <w:r>
              <w:rPr>
                <w:rFonts w:ascii="Arial" w:hAnsi="Arial" w:cs="Arial"/>
              </w:rPr>
              <w:t>3.</w:t>
            </w:r>
          </w:p>
        </w:tc>
        <w:tc>
          <w:tcPr>
            <w:tcW w:w="896" w:type="dxa"/>
            <w:tcBorders>
              <w:top w:val="single" w:sz="4" w:space="0" w:color="auto"/>
              <w:left w:val="single" w:sz="4" w:space="0" w:color="auto"/>
              <w:bottom w:val="single" w:sz="4" w:space="0" w:color="auto"/>
              <w:right w:val="single" w:sz="4" w:space="0" w:color="auto"/>
            </w:tcBorders>
          </w:tcPr>
          <w:p w14:paraId="3917CAAA" w14:textId="77777777" w:rsidR="0088703A" w:rsidRPr="0032011E" w:rsidRDefault="0088703A" w:rsidP="0088703A">
            <w:pPr>
              <w:tabs>
                <w:tab w:val="left" w:pos="0"/>
              </w:tabs>
              <w:overflowPunct w:val="0"/>
              <w:autoSpaceDE w:val="0"/>
              <w:autoSpaceDN w:val="0"/>
              <w:adjustRightInd w:val="0"/>
              <w:jc w:val="center"/>
              <w:rPr>
                <w:rFonts w:ascii="Arial" w:hAnsi="Arial" w:cs="Arial"/>
              </w:rPr>
            </w:pP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60C6BAD7" w14:textId="77777777" w:rsidR="0088703A" w:rsidRPr="0032011E" w:rsidRDefault="00BB787E" w:rsidP="0088703A">
            <w:pPr>
              <w:rPr>
                <w:rFonts w:ascii="Arial" w:hAnsi="Arial" w:cs="Arial"/>
                <w:color w:val="000000"/>
              </w:rPr>
            </w:pPr>
            <w:r>
              <w:rPr>
                <w:rFonts w:ascii="Arial" w:hAnsi="Arial" w:cs="Arial"/>
              </w:rPr>
              <w:t xml:space="preserve">General: </w:t>
            </w:r>
            <w:r w:rsidR="0088703A" w:rsidRPr="0032011E">
              <w:rPr>
                <w:rFonts w:ascii="Arial" w:hAnsi="Arial" w:cs="Arial"/>
              </w:rPr>
              <w:t>Case Management</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42FAB734" w14:textId="77777777" w:rsidR="00A94F58" w:rsidRPr="0032011E" w:rsidRDefault="00A94F58" w:rsidP="0088703A">
            <w:pPr>
              <w:rPr>
                <w:rFonts w:ascii="Arial" w:hAnsi="Arial" w:cs="Arial"/>
                <w:b/>
              </w:rPr>
            </w:pPr>
            <w:r w:rsidRPr="0032011E">
              <w:rPr>
                <w:rFonts w:ascii="Arial" w:hAnsi="Arial" w:cs="Arial"/>
                <w:b/>
              </w:rPr>
              <w:t xml:space="preserve">A. </w:t>
            </w:r>
            <w:r w:rsidR="0088703A" w:rsidRPr="0032011E">
              <w:rPr>
                <w:rFonts w:ascii="Arial" w:hAnsi="Arial" w:cs="Arial"/>
                <w:b/>
              </w:rPr>
              <w:t xml:space="preserve">How many current TCM cases are open and active? </w:t>
            </w:r>
          </w:p>
          <w:p w14:paraId="27530B5A" w14:textId="77777777" w:rsidR="00A94F58" w:rsidRPr="0032011E" w:rsidRDefault="00A94F58" w:rsidP="0088703A">
            <w:pPr>
              <w:rPr>
                <w:rFonts w:ascii="Arial" w:hAnsi="Arial" w:cs="Arial"/>
                <w:b/>
              </w:rPr>
            </w:pPr>
            <w:r w:rsidRPr="0032011E">
              <w:rPr>
                <w:rFonts w:ascii="Arial" w:hAnsi="Arial" w:cs="Arial"/>
                <w:b/>
              </w:rPr>
              <w:t xml:space="preserve">B. </w:t>
            </w:r>
            <w:r w:rsidR="0088703A" w:rsidRPr="0032011E">
              <w:rPr>
                <w:rFonts w:ascii="Arial" w:hAnsi="Arial" w:cs="Arial"/>
                <w:b/>
              </w:rPr>
              <w:t xml:space="preserve">How long have they been open? </w:t>
            </w:r>
          </w:p>
          <w:p w14:paraId="37E73DC8" w14:textId="77777777" w:rsidR="00A94F58" w:rsidRPr="0032011E" w:rsidRDefault="00A94F58" w:rsidP="0088703A">
            <w:pPr>
              <w:rPr>
                <w:rFonts w:ascii="Arial" w:hAnsi="Arial" w:cs="Arial"/>
                <w:b/>
              </w:rPr>
            </w:pPr>
            <w:r w:rsidRPr="0032011E">
              <w:rPr>
                <w:rFonts w:ascii="Arial" w:hAnsi="Arial" w:cs="Arial"/>
                <w:b/>
              </w:rPr>
              <w:t xml:space="preserve">C. </w:t>
            </w:r>
            <w:r w:rsidR="0088703A" w:rsidRPr="0032011E">
              <w:rPr>
                <w:rFonts w:ascii="Arial" w:hAnsi="Arial" w:cs="Arial"/>
                <w:b/>
              </w:rPr>
              <w:t xml:space="preserve">How many current FCM cases are open and active? </w:t>
            </w:r>
          </w:p>
          <w:p w14:paraId="3D3A0370" w14:textId="77777777" w:rsidR="00A94F58" w:rsidRPr="0032011E" w:rsidRDefault="00A94F58" w:rsidP="0088703A">
            <w:pPr>
              <w:rPr>
                <w:rFonts w:ascii="Arial" w:hAnsi="Arial" w:cs="Arial"/>
                <w:b/>
              </w:rPr>
            </w:pPr>
            <w:r w:rsidRPr="0032011E">
              <w:rPr>
                <w:rFonts w:ascii="Arial" w:hAnsi="Arial" w:cs="Arial"/>
                <w:b/>
              </w:rPr>
              <w:t xml:space="preserve">D. </w:t>
            </w:r>
            <w:r w:rsidR="0088703A" w:rsidRPr="0032011E">
              <w:rPr>
                <w:rFonts w:ascii="Arial" w:hAnsi="Arial" w:cs="Arial"/>
                <w:b/>
              </w:rPr>
              <w:t xml:space="preserve">How long have they been open? </w:t>
            </w:r>
          </w:p>
          <w:p w14:paraId="75A2BB19" w14:textId="77777777" w:rsidR="00A94F58" w:rsidRPr="0032011E" w:rsidRDefault="00A94F58" w:rsidP="0088703A">
            <w:pPr>
              <w:rPr>
                <w:rFonts w:ascii="Arial" w:hAnsi="Arial" w:cs="Arial"/>
                <w:b/>
              </w:rPr>
            </w:pPr>
            <w:r w:rsidRPr="0032011E">
              <w:rPr>
                <w:rFonts w:ascii="Arial" w:hAnsi="Arial" w:cs="Arial"/>
                <w:b/>
              </w:rPr>
              <w:t xml:space="preserve">E. </w:t>
            </w:r>
            <w:r w:rsidR="0088703A" w:rsidRPr="0032011E">
              <w:rPr>
                <w:rFonts w:ascii="Arial" w:hAnsi="Arial" w:cs="Arial"/>
                <w:b/>
              </w:rPr>
              <w:t xml:space="preserve">How many FCM referrals were made in each of the last five years? </w:t>
            </w:r>
          </w:p>
          <w:p w14:paraId="7EF09EFF" w14:textId="77777777" w:rsidR="0088703A" w:rsidRPr="0032011E" w:rsidRDefault="00A94F58" w:rsidP="0088703A">
            <w:pPr>
              <w:rPr>
                <w:rFonts w:ascii="Arial" w:hAnsi="Arial" w:cs="Arial"/>
                <w:b/>
              </w:rPr>
            </w:pPr>
            <w:r w:rsidRPr="0032011E">
              <w:rPr>
                <w:rFonts w:ascii="Arial" w:hAnsi="Arial" w:cs="Arial"/>
                <w:b/>
              </w:rPr>
              <w:t xml:space="preserve">F. </w:t>
            </w:r>
            <w:r w:rsidR="0088703A" w:rsidRPr="0032011E">
              <w:rPr>
                <w:rFonts w:ascii="Arial" w:hAnsi="Arial" w:cs="Arial"/>
                <w:b/>
              </w:rPr>
              <w:t>How many TCM referrals were made in each of the last five years?</w:t>
            </w:r>
          </w:p>
          <w:p w14:paraId="701092A5" w14:textId="77777777" w:rsidR="00A94F58" w:rsidRPr="0032011E" w:rsidRDefault="00A94F58" w:rsidP="0088703A">
            <w:pPr>
              <w:rPr>
                <w:rFonts w:ascii="Arial" w:hAnsi="Arial" w:cs="Arial"/>
                <w:b/>
              </w:rPr>
            </w:pPr>
          </w:p>
          <w:p w14:paraId="46D6C771" w14:textId="77777777" w:rsidR="00B30786" w:rsidRDefault="00B30786" w:rsidP="00B30786">
            <w:pPr>
              <w:pStyle w:val="ListParagraph"/>
              <w:numPr>
                <w:ilvl w:val="0"/>
                <w:numId w:val="23"/>
              </w:numPr>
              <w:rPr>
                <w:rFonts w:ascii="Arial" w:hAnsi="Arial" w:cs="Arial"/>
              </w:rPr>
            </w:pPr>
            <w:r>
              <w:rPr>
                <w:rFonts w:ascii="Arial" w:hAnsi="Arial" w:cs="Arial"/>
              </w:rPr>
              <w:t>Open Medically Managed Claims (MMC): 1,731; Open Bill Pay Only Claims (BPO): 1,227;</w:t>
            </w:r>
          </w:p>
          <w:p w14:paraId="38AE0B80" w14:textId="77777777" w:rsidR="00A94F58" w:rsidRDefault="00B30786" w:rsidP="009D2486">
            <w:pPr>
              <w:pStyle w:val="ListParagraph"/>
              <w:numPr>
                <w:ilvl w:val="0"/>
                <w:numId w:val="23"/>
              </w:numPr>
              <w:rPr>
                <w:rFonts w:ascii="Arial" w:hAnsi="Arial" w:cs="Arial"/>
              </w:rPr>
            </w:pPr>
            <w:r>
              <w:rPr>
                <w:rFonts w:ascii="Arial" w:hAnsi="Arial" w:cs="Arial"/>
              </w:rPr>
              <w:t>The average total length of time open for the current MMC is 1,607 day</w:t>
            </w:r>
            <w:r w:rsidR="009D2486">
              <w:rPr>
                <w:rFonts w:ascii="Arial" w:hAnsi="Arial" w:cs="Arial"/>
              </w:rPr>
              <w:t>s</w:t>
            </w:r>
            <w:r>
              <w:rPr>
                <w:rFonts w:ascii="Arial" w:hAnsi="Arial" w:cs="Arial"/>
              </w:rPr>
              <w:t xml:space="preserve"> (4.4 years)</w:t>
            </w:r>
            <w:r w:rsidR="009D2486">
              <w:rPr>
                <w:rFonts w:ascii="Arial" w:hAnsi="Arial" w:cs="Arial"/>
              </w:rPr>
              <w:t>; and the average total length of time open for the current BPO is 330 days;</w:t>
            </w:r>
          </w:p>
          <w:p w14:paraId="07FBF1FD" w14:textId="77777777" w:rsidR="009D2486" w:rsidRDefault="009D2486" w:rsidP="009D2486">
            <w:pPr>
              <w:pStyle w:val="ListParagraph"/>
              <w:numPr>
                <w:ilvl w:val="0"/>
                <w:numId w:val="23"/>
              </w:numPr>
              <w:rPr>
                <w:rFonts w:ascii="Arial" w:hAnsi="Arial" w:cs="Arial"/>
              </w:rPr>
            </w:pPr>
            <w:r>
              <w:rPr>
                <w:rFonts w:ascii="Arial" w:hAnsi="Arial" w:cs="Arial"/>
              </w:rPr>
              <w:t>Field Case Management is not utilized;</w:t>
            </w:r>
          </w:p>
          <w:p w14:paraId="677F2B22" w14:textId="77777777" w:rsidR="009D2486" w:rsidRDefault="009D2486" w:rsidP="009D2486">
            <w:pPr>
              <w:pStyle w:val="ListParagraph"/>
              <w:numPr>
                <w:ilvl w:val="0"/>
                <w:numId w:val="23"/>
              </w:numPr>
              <w:rPr>
                <w:rFonts w:ascii="Arial" w:hAnsi="Arial" w:cs="Arial"/>
              </w:rPr>
            </w:pPr>
            <w:r>
              <w:rPr>
                <w:rFonts w:ascii="Arial" w:hAnsi="Arial" w:cs="Arial"/>
              </w:rPr>
              <w:t>Not applicable;</w:t>
            </w:r>
          </w:p>
          <w:p w14:paraId="14A6A859" w14:textId="1AE8F2D3" w:rsidR="009D2486" w:rsidRDefault="009D2486" w:rsidP="009D2486">
            <w:pPr>
              <w:pStyle w:val="ListParagraph"/>
              <w:numPr>
                <w:ilvl w:val="0"/>
                <w:numId w:val="23"/>
              </w:numPr>
              <w:rPr>
                <w:rFonts w:ascii="Arial" w:hAnsi="Arial" w:cs="Arial"/>
              </w:rPr>
            </w:pPr>
            <w:r>
              <w:rPr>
                <w:rFonts w:ascii="Arial" w:hAnsi="Arial" w:cs="Arial"/>
              </w:rPr>
              <w:t>Not applicable;</w:t>
            </w:r>
            <w:r w:rsidR="00BA0B2E">
              <w:rPr>
                <w:rFonts w:ascii="Arial" w:hAnsi="Arial" w:cs="Arial"/>
              </w:rPr>
              <w:t xml:space="preserve"> and</w:t>
            </w:r>
          </w:p>
          <w:p w14:paraId="1051E0E8" w14:textId="1B8C8118" w:rsidR="009D2486" w:rsidRPr="00D5538D" w:rsidRDefault="00D5538D" w:rsidP="009D2486">
            <w:pPr>
              <w:pStyle w:val="ListParagraph"/>
              <w:numPr>
                <w:ilvl w:val="0"/>
                <w:numId w:val="23"/>
              </w:numPr>
              <w:rPr>
                <w:rFonts w:ascii="Arial" w:hAnsi="Arial" w:cs="Arial"/>
                <w:sz w:val="20"/>
                <w:szCs w:val="20"/>
              </w:rPr>
            </w:pPr>
            <w:r w:rsidRPr="00D5538D">
              <w:rPr>
                <w:rFonts w:ascii="Arial" w:hAnsi="Arial" w:cs="Arial"/>
                <w:sz w:val="20"/>
                <w:szCs w:val="20"/>
              </w:rPr>
              <w:lastRenderedPageBreak/>
              <w:t>2013</w:t>
            </w:r>
            <w:r w:rsidR="002830D0">
              <w:rPr>
                <w:rFonts w:ascii="Arial" w:hAnsi="Arial" w:cs="Arial"/>
                <w:sz w:val="20"/>
                <w:szCs w:val="20"/>
              </w:rPr>
              <w:t>:</w:t>
            </w:r>
            <w:r w:rsidRPr="00D5538D">
              <w:rPr>
                <w:rFonts w:ascii="Arial" w:hAnsi="Arial" w:cs="Arial"/>
                <w:sz w:val="20"/>
                <w:szCs w:val="20"/>
              </w:rPr>
              <w:t xml:space="preserve"> 3</w:t>
            </w:r>
            <w:r w:rsidR="002830D0">
              <w:rPr>
                <w:rFonts w:ascii="Arial" w:hAnsi="Arial" w:cs="Arial"/>
                <w:sz w:val="20"/>
                <w:szCs w:val="20"/>
              </w:rPr>
              <w:t>,</w:t>
            </w:r>
            <w:r w:rsidRPr="00D5538D">
              <w:rPr>
                <w:rFonts w:ascii="Arial" w:hAnsi="Arial" w:cs="Arial"/>
                <w:sz w:val="20"/>
                <w:szCs w:val="20"/>
              </w:rPr>
              <w:t>704</w:t>
            </w:r>
            <w:r w:rsidR="002830D0">
              <w:rPr>
                <w:rFonts w:ascii="Arial" w:hAnsi="Arial" w:cs="Arial"/>
                <w:sz w:val="20"/>
                <w:szCs w:val="20"/>
              </w:rPr>
              <w:t>;</w:t>
            </w:r>
          </w:p>
          <w:p w14:paraId="688A4CDB" w14:textId="62CB4A38" w:rsidR="00D5538D" w:rsidRPr="00D5538D" w:rsidRDefault="00D5538D" w:rsidP="00D5538D">
            <w:pPr>
              <w:pStyle w:val="ListParagraph"/>
              <w:rPr>
                <w:rFonts w:ascii="Arial" w:hAnsi="Arial" w:cs="Arial"/>
                <w:sz w:val="20"/>
                <w:szCs w:val="20"/>
              </w:rPr>
            </w:pPr>
            <w:r w:rsidRPr="00D5538D">
              <w:rPr>
                <w:rFonts w:ascii="Arial" w:hAnsi="Arial" w:cs="Arial"/>
                <w:sz w:val="20"/>
                <w:szCs w:val="20"/>
              </w:rPr>
              <w:t>2014</w:t>
            </w:r>
            <w:r w:rsidR="002830D0">
              <w:rPr>
                <w:rFonts w:ascii="Arial" w:hAnsi="Arial" w:cs="Arial"/>
                <w:sz w:val="20"/>
                <w:szCs w:val="20"/>
              </w:rPr>
              <w:t>:</w:t>
            </w:r>
            <w:r w:rsidRPr="00D5538D">
              <w:rPr>
                <w:rFonts w:ascii="Arial" w:hAnsi="Arial" w:cs="Arial"/>
                <w:sz w:val="20"/>
                <w:szCs w:val="20"/>
              </w:rPr>
              <w:t xml:space="preserve"> 4</w:t>
            </w:r>
            <w:r w:rsidR="002830D0">
              <w:rPr>
                <w:rFonts w:ascii="Arial" w:hAnsi="Arial" w:cs="Arial"/>
                <w:sz w:val="20"/>
                <w:szCs w:val="20"/>
              </w:rPr>
              <w:t>,</w:t>
            </w:r>
            <w:r w:rsidRPr="00D5538D">
              <w:rPr>
                <w:rFonts w:ascii="Arial" w:hAnsi="Arial" w:cs="Arial"/>
                <w:sz w:val="20"/>
                <w:szCs w:val="20"/>
              </w:rPr>
              <w:t>107</w:t>
            </w:r>
            <w:r w:rsidR="002830D0">
              <w:rPr>
                <w:rFonts w:ascii="Arial" w:hAnsi="Arial" w:cs="Arial"/>
                <w:sz w:val="20"/>
                <w:szCs w:val="20"/>
              </w:rPr>
              <w:t>;</w:t>
            </w:r>
          </w:p>
          <w:p w14:paraId="58CD29D1" w14:textId="2BEB23EE" w:rsidR="00D5538D" w:rsidRPr="00D5538D" w:rsidRDefault="00D5538D" w:rsidP="00D5538D">
            <w:pPr>
              <w:pStyle w:val="ListParagraph"/>
              <w:rPr>
                <w:rFonts w:ascii="Arial" w:hAnsi="Arial" w:cs="Arial"/>
                <w:sz w:val="20"/>
                <w:szCs w:val="20"/>
              </w:rPr>
            </w:pPr>
            <w:r w:rsidRPr="00D5538D">
              <w:rPr>
                <w:rFonts w:ascii="Arial" w:hAnsi="Arial" w:cs="Arial"/>
                <w:sz w:val="20"/>
                <w:szCs w:val="20"/>
              </w:rPr>
              <w:t>2015</w:t>
            </w:r>
            <w:r w:rsidR="002830D0">
              <w:rPr>
                <w:rFonts w:ascii="Arial" w:hAnsi="Arial" w:cs="Arial"/>
                <w:sz w:val="20"/>
                <w:szCs w:val="20"/>
              </w:rPr>
              <w:t>:</w:t>
            </w:r>
            <w:r w:rsidRPr="00D5538D">
              <w:rPr>
                <w:rFonts w:ascii="Arial" w:hAnsi="Arial" w:cs="Arial"/>
                <w:sz w:val="20"/>
                <w:szCs w:val="20"/>
              </w:rPr>
              <w:t xml:space="preserve"> 3</w:t>
            </w:r>
            <w:r w:rsidR="002830D0">
              <w:rPr>
                <w:rFonts w:ascii="Arial" w:hAnsi="Arial" w:cs="Arial"/>
                <w:sz w:val="20"/>
                <w:szCs w:val="20"/>
              </w:rPr>
              <w:t>,</w:t>
            </w:r>
            <w:r w:rsidRPr="00D5538D">
              <w:rPr>
                <w:rFonts w:ascii="Arial" w:hAnsi="Arial" w:cs="Arial"/>
                <w:sz w:val="20"/>
                <w:szCs w:val="20"/>
              </w:rPr>
              <w:t>874</w:t>
            </w:r>
            <w:r w:rsidR="002830D0">
              <w:rPr>
                <w:rFonts w:ascii="Arial" w:hAnsi="Arial" w:cs="Arial"/>
                <w:sz w:val="20"/>
                <w:szCs w:val="20"/>
              </w:rPr>
              <w:t>;</w:t>
            </w:r>
          </w:p>
          <w:p w14:paraId="52E5FEDD" w14:textId="66096E63" w:rsidR="00D5538D" w:rsidRPr="00D5538D" w:rsidRDefault="00D5538D" w:rsidP="00D5538D">
            <w:pPr>
              <w:pStyle w:val="ListParagraph"/>
              <w:rPr>
                <w:rFonts w:ascii="Arial" w:hAnsi="Arial" w:cs="Arial"/>
                <w:sz w:val="20"/>
                <w:szCs w:val="20"/>
              </w:rPr>
            </w:pPr>
            <w:r w:rsidRPr="00D5538D">
              <w:rPr>
                <w:rFonts w:ascii="Arial" w:hAnsi="Arial" w:cs="Arial"/>
                <w:sz w:val="20"/>
                <w:szCs w:val="20"/>
              </w:rPr>
              <w:t>2016</w:t>
            </w:r>
            <w:r w:rsidR="002830D0">
              <w:rPr>
                <w:rFonts w:ascii="Arial" w:hAnsi="Arial" w:cs="Arial"/>
                <w:sz w:val="20"/>
                <w:szCs w:val="20"/>
              </w:rPr>
              <w:t>:</w:t>
            </w:r>
            <w:r w:rsidRPr="00D5538D">
              <w:rPr>
                <w:rFonts w:ascii="Arial" w:hAnsi="Arial" w:cs="Arial"/>
                <w:sz w:val="20"/>
                <w:szCs w:val="20"/>
              </w:rPr>
              <w:t xml:space="preserve"> 2</w:t>
            </w:r>
            <w:r w:rsidR="002830D0">
              <w:rPr>
                <w:rFonts w:ascii="Arial" w:hAnsi="Arial" w:cs="Arial"/>
                <w:sz w:val="20"/>
                <w:szCs w:val="20"/>
              </w:rPr>
              <w:t>,</w:t>
            </w:r>
            <w:r w:rsidRPr="00D5538D">
              <w:rPr>
                <w:rFonts w:ascii="Arial" w:hAnsi="Arial" w:cs="Arial"/>
                <w:sz w:val="20"/>
                <w:szCs w:val="20"/>
              </w:rPr>
              <w:t>967</w:t>
            </w:r>
            <w:r w:rsidR="002830D0">
              <w:rPr>
                <w:rFonts w:ascii="Arial" w:hAnsi="Arial" w:cs="Arial"/>
                <w:sz w:val="20"/>
                <w:szCs w:val="20"/>
              </w:rPr>
              <w:t>; and</w:t>
            </w:r>
          </w:p>
          <w:p w14:paraId="312B14C2" w14:textId="12DCBFBB" w:rsidR="00D5538D" w:rsidRPr="00D5538D" w:rsidRDefault="00D5538D" w:rsidP="00D5538D">
            <w:pPr>
              <w:pStyle w:val="ListParagraph"/>
              <w:rPr>
                <w:rFonts w:ascii="Arial" w:hAnsi="Arial" w:cs="Arial"/>
                <w:sz w:val="20"/>
                <w:szCs w:val="20"/>
              </w:rPr>
            </w:pPr>
            <w:r w:rsidRPr="00D5538D">
              <w:rPr>
                <w:rFonts w:ascii="Arial" w:hAnsi="Arial" w:cs="Arial"/>
                <w:sz w:val="20"/>
                <w:szCs w:val="20"/>
              </w:rPr>
              <w:t>2017</w:t>
            </w:r>
            <w:r w:rsidR="002830D0">
              <w:rPr>
                <w:rFonts w:ascii="Arial" w:hAnsi="Arial" w:cs="Arial"/>
                <w:sz w:val="20"/>
                <w:szCs w:val="20"/>
              </w:rPr>
              <w:t>:</w:t>
            </w:r>
            <w:r w:rsidRPr="00D5538D">
              <w:rPr>
                <w:rFonts w:ascii="Arial" w:hAnsi="Arial" w:cs="Arial"/>
                <w:sz w:val="20"/>
                <w:szCs w:val="20"/>
              </w:rPr>
              <w:t xml:space="preserve"> 1</w:t>
            </w:r>
            <w:r w:rsidR="002830D0">
              <w:rPr>
                <w:rFonts w:ascii="Arial" w:hAnsi="Arial" w:cs="Arial"/>
                <w:sz w:val="20"/>
                <w:szCs w:val="20"/>
              </w:rPr>
              <w:t>,</w:t>
            </w:r>
            <w:r w:rsidRPr="00D5538D">
              <w:rPr>
                <w:rFonts w:ascii="Arial" w:hAnsi="Arial" w:cs="Arial"/>
                <w:sz w:val="20"/>
                <w:szCs w:val="20"/>
              </w:rPr>
              <w:t>809</w:t>
            </w:r>
            <w:r w:rsidR="002830D0">
              <w:rPr>
                <w:rFonts w:ascii="Arial" w:hAnsi="Arial" w:cs="Arial"/>
                <w:sz w:val="20"/>
                <w:szCs w:val="20"/>
              </w:rPr>
              <w:t>.</w:t>
            </w:r>
          </w:p>
          <w:p w14:paraId="040426DB" w14:textId="77777777" w:rsidR="00D5538D" w:rsidRDefault="00D5538D" w:rsidP="00D5538D">
            <w:pPr>
              <w:pStyle w:val="ListParagraph"/>
              <w:rPr>
                <w:rFonts w:ascii="Arial" w:hAnsi="Arial" w:cs="Arial"/>
              </w:rPr>
            </w:pPr>
          </w:p>
          <w:p w14:paraId="58950E82" w14:textId="428E3EBB" w:rsidR="00D5538D" w:rsidRPr="00B30786" w:rsidRDefault="00D5538D" w:rsidP="002830D0">
            <w:pPr>
              <w:rPr>
                <w:rFonts w:ascii="Arial" w:hAnsi="Arial" w:cs="Arial"/>
              </w:rPr>
            </w:pPr>
            <w:r>
              <w:rPr>
                <w:rFonts w:ascii="Arial" w:hAnsi="Arial" w:cs="Arial"/>
              </w:rPr>
              <w:t xml:space="preserve">This data is for the last five </w:t>
            </w:r>
            <w:r w:rsidR="002830D0">
              <w:rPr>
                <w:rFonts w:ascii="Arial" w:hAnsi="Arial" w:cs="Arial"/>
              </w:rPr>
              <w:t xml:space="preserve">(5) </w:t>
            </w:r>
            <w:r>
              <w:rPr>
                <w:rFonts w:ascii="Arial" w:hAnsi="Arial" w:cs="Arial"/>
              </w:rPr>
              <w:t xml:space="preserve">fiscal years. The State’s fiscal year begins July 1.  </w:t>
            </w:r>
          </w:p>
        </w:tc>
      </w:tr>
      <w:tr w:rsidR="0088703A" w:rsidRPr="0032011E" w14:paraId="7CD12080"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515C2836" w14:textId="5CC81CC2" w:rsidR="0088703A" w:rsidRPr="0032011E" w:rsidRDefault="002257E3" w:rsidP="0088703A">
            <w:pPr>
              <w:tabs>
                <w:tab w:val="left" w:pos="0"/>
              </w:tabs>
              <w:autoSpaceDN w:val="0"/>
              <w:jc w:val="center"/>
              <w:rPr>
                <w:rFonts w:ascii="Arial" w:hAnsi="Arial" w:cs="Arial"/>
              </w:rPr>
            </w:pPr>
            <w:r>
              <w:rPr>
                <w:rFonts w:ascii="Arial" w:hAnsi="Arial" w:cs="Arial"/>
              </w:rPr>
              <w:lastRenderedPageBreak/>
              <w:t>4.</w:t>
            </w:r>
          </w:p>
        </w:tc>
        <w:tc>
          <w:tcPr>
            <w:tcW w:w="896" w:type="dxa"/>
            <w:tcBorders>
              <w:top w:val="single" w:sz="4" w:space="0" w:color="auto"/>
              <w:left w:val="single" w:sz="4" w:space="0" w:color="auto"/>
              <w:bottom w:val="single" w:sz="4" w:space="0" w:color="auto"/>
              <w:right w:val="single" w:sz="4" w:space="0" w:color="auto"/>
            </w:tcBorders>
          </w:tcPr>
          <w:p w14:paraId="577F83B8" w14:textId="77777777" w:rsidR="0088703A" w:rsidRPr="0032011E" w:rsidRDefault="0088703A" w:rsidP="0088703A">
            <w:pPr>
              <w:tabs>
                <w:tab w:val="left" w:pos="0"/>
              </w:tabs>
              <w:overflowPunct w:val="0"/>
              <w:autoSpaceDE w:val="0"/>
              <w:autoSpaceDN w:val="0"/>
              <w:adjustRightInd w:val="0"/>
              <w:jc w:val="center"/>
              <w:rPr>
                <w:rFonts w:ascii="Arial" w:hAnsi="Arial" w:cs="Arial"/>
              </w:rPr>
            </w:pP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1ED1D75" w14:textId="77777777" w:rsidR="0088703A" w:rsidRPr="0032011E" w:rsidRDefault="00BB787E" w:rsidP="0088703A">
            <w:pPr>
              <w:rPr>
                <w:rFonts w:ascii="Arial" w:hAnsi="Arial" w:cs="Arial"/>
                <w:color w:val="000000"/>
              </w:rPr>
            </w:pPr>
            <w:r>
              <w:rPr>
                <w:rFonts w:ascii="Arial" w:hAnsi="Arial" w:cs="Arial"/>
              </w:rPr>
              <w:t>General: Utilization Review R</w:t>
            </w:r>
            <w:r w:rsidR="0088703A" w:rsidRPr="0032011E">
              <w:rPr>
                <w:rFonts w:ascii="Arial" w:hAnsi="Arial" w:cs="Arial"/>
              </w:rPr>
              <w:t>eferrals</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108FF5C3" w14:textId="77777777" w:rsidR="0088703A" w:rsidRPr="0032011E" w:rsidRDefault="0088703A" w:rsidP="0088703A">
            <w:pPr>
              <w:rPr>
                <w:rFonts w:ascii="Arial" w:hAnsi="Arial" w:cs="Arial"/>
                <w:b/>
              </w:rPr>
            </w:pPr>
            <w:r w:rsidRPr="0032011E">
              <w:rPr>
                <w:rFonts w:ascii="Arial" w:hAnsi="Arial" w:cs="Arial"/>
                <w:b/>
              </w:rPr>
              <w:t>How many Utilization Review referrals have been made for the last two year period?</w:t>
            </w:r>
          </w:p>
          <w:p w14:paraId="7DD3EEA9" w14:textId="77777777" w:rsidR="00A94F58" w:rsidRPr="0032011E" w:rsidRDefault="00A94F58" w:rsidP="0088703A">
            <w:pPr>
              <w:rPr>
                <w:rFonts w:ascii="Arial" w:hAnsi="Arial" w:cs="Arial"/>
                <w:b/>
              </w:rPr>
            </w:pPr>
          </w:p>
          <w:p w14:paraId="4677CBC5" w14:textId="77777777" w:rsidR="00A94F58" w:rsidRPr="0032011E" w:rsidRDefault="009D2486" w:rsidP="009D2486">
            <w:pPr>
              <w:rPr>
                <w:rFonts w:ascii="Arial" w:hAnsi="Arial" w:cs="Arial"/>
                <w:color w:val="000000"/>
              </w:rPr>
            </w:pPr>
            <w:r>
              <w:rPr>
                <w:rFonts w:ascii="Arial" w:hAnsi="Arial" w:cs="Arial"/>
                <w:color w:val="000000"/>
              </w:rPr>
              <w:t>This is not applicable as the Utilization Review is included with the services provided for Medically Managed Claims.</w:t>
            </w:r>
          </w:p>
        </w:tc>
      </w:tr>
      <w:tr w:rsidR="0097791A" w:rsidRPr="00BB787E" w14:paraId="1EF9C9AB" w14:textId="77777777" w:rsidTr="0097791A">
        <w:trPr>
          <w:trHeight w:val="144"/>
        </w:trPr>
        <w:tc>
          <w:tcPr>
            <w:tcW w:w="650" w:type="dxa"/>
            <w:tcBorders>
              <w:top w:val="single" w:sz="4" w:space="0" w:color="auto"/>
              <w:left w:val="single" w:sz="4" w:space="0" w:color="auto"/>
              <w:bottom w:val="single" w:sz="4" w:space="0" w:color="auto"/>
              <w:right w:val="single" w:sz="4" w:space="0" w:color="auto"/>
            </w:tcBorders>
          </w:tcPr>
          <w:p w14:paraId="7DD8C9D4" w14:textId="77777777" w:rsidR="0097791A" w:rsidRPr="0032011E" w:rsidRDefault="002257E3" w:rsidP="00E934B8">
            <w:pPr>
              <w:tabs>
                <w:tab w:val="left" w:pos="0"/>
              </w:tabs>
              <w:autoSpaceDN w:val="0"/>
              <w:jc w:val="center"/>
              <w:rPr>
                <w:rFonts w:ascii="Arial" w:hAnsi="Arial" w:cs="Arial"/>
              </w:rPr>
            </w:pPr>
            <w:r>
              <w:rPr>
                <w:rFonts w:ascii="Arial" w:hAnsi="Arial" w:cs="Arial"/>
              </w:rPr>
              <w:t>5.</w:t>
            </w:r>
          </w:p>
        </w:tc>
        <w:tc>
          <w:tcPr>
            <w:tcW w:w="896" w:type="dxa"/>
            <w:tcBorders>
              <w:top w:val="single" w:sz="4" w:space="0" w:color="auto"/>
              <w:left w:val="single" w:sz="4" w:space="0" w:color="auto"/>
              <w:bottom w:val="single" w:sz="4" w:space="0" w:color="auto"/>
              <w:right w:val="single" w:sz="4" w:space="0" w:color="auto"/>
            </w:tcBorders>
          </w:tcPr>
          <w:p w14:paraId="00C3C99F" w14:textId="77777777" w:rsidR="0097791A" w:rsidRPr="0032011E" w:rsidRDefault="0097791A" w:rsidP="00E934B8">
            <w:pPr>
              <w:tabs>
                <w:tab w:val="left" w:pos="0"/>
              </w:tabs>
              <w:overflowPunct w:val="0"/>
              <w:autoSpaceDE w:val="0"/>
              <w:autoSpaceDN w:val="0"/>
              <w:adjustRightInd w:val="0"/>
              <w:jc w:val="center"/>
              <w:rPr>
                <w:rFonts w:ascii="Arial" w:hAnsi="Arial" w:cs="Arial"/>
              </w:rPr>
            </w:pP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21A991F" w14:textId="77777777" w:rsidR="0097791A" w:rsidRPr="0097791A" w:rsidRDefault="0097791A" w:rsidP="00E934B8">
            <w:pPr>
              <w:rPr>
                <w:rFonts w:ascii="Arial" w:hAnsi="Arial" w:cs="Arial"/>
              </w:rPr>
            </w:pPr>
            <w:r>
              <w:rPr>
                <w:rFonts w:ascii="Arial" w:hAnsi="Arial" w:cs="Arial"/>
              </w:rPr>
              <w:t xml:space="preserve">General, </w:t>
            </w:r>
            <w:r w:rsidRPr="0032011E">
              <w:rPr>
                <w:rFonts w:ascii="Arial" w:hAnsi="Arial" w:cs="Arial"/>
              </w:rPr>
              <w:t>MCO</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01713B98" w14:textId="77777777" w:rsidR="0097791A" w:rsidRDefault="0097791A" w:rsidP="00E934B8">
            <w:pPr>
              <w:rPr>
                <w:rFonts w:ascii="Arial" w:hAnsi="Arial" w:cs="Arial"/>
                <w:b/>
              </w:rPr>
            </w:pPr>
            <w:r w:rsidRPr="0032011E">
              <w:rPr>
                <w:rFonts w:ascii="Arial" w:hAnsi="Arial" w:cs="Arial"/>
                <w:b/>
              </w:rPr>
              <w:t>Do you need to have an approved MCO network in order to qualify as a vendor for this RFP</w:t>
            </w:r>
            <w:r>
              <w:rPr>
                <w:rFonts w:ascii="Arial" w:hAnsi="Arial" w:cs="Arial"/>
                <w:b/>
              </w:rPr>
              <w:t>?</w:t>
            </w:r>
          </w:p>
          <w:p w14:paraId="7007E280" w14:textId="77777777" w:rsidR="0097791A" w:rsidRDefault="0097791A" w:rsidP="00E934B8">
            <w:pPr>
              <w:rPr>
                <w:rFonts w:ascii="Arial" w:hAnsi="Arial" w:cs="Arial"/>
                <w:b/>
              </w:rPr>
            </w:pPr>
          </w:p>
          <w:p w14:paraId="79892FC0" w14:textId="77777777" w:rsidR="0097791A" w:rsidRPr="0097791A" w:rsidRDefault="00DE422B" w:rsidP="007A2289">
            <w:pPr>
              <w:rPr>
                <w:rFonts w:ascii="Arial" w:hAnsi="Arial" w:cs="Arial"/>
                <w:b/>
              </w:rPr>
            </w:pPr>
            <w:r w:rsidRPr="007E796A">
              <w:rPr>
                <w:rFonts w:ascii="Arial" w:hAnsi="Arial" w:cs="Arial"/>
              </w:rPr>
              <w:t>Yes</w:t>
            </w:r>
            <w:r w:rsidR="007A2289">
              <w:rPr>
                <w:rFonts w:ascii="Arial" w:hAnsi="Arial" w:cs="Arial"/>
              </w:rPr>
              <w:t>.</w:t>
            </w:r>
          </w:p>
        </w:tc>
      </w:tr>
      <w:tr w:rsidR="0088703A" w:rsidRPr="0032011E" w14:paraId="443AE800"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6FBA74C4" w14:textId="77777777" w:rsidR="0088703A" w:rsidRPr="0032011E" w:rsidRDefault="002257E3" w:rsidP="0088703A">
            <w:pPr>
              <w:tabs>
                <w:tab w:val="left" w:pos="0"/>
              </w:tabs>
              <w:autoSpaceDN w:val="0"/>
              <w:jc w:val="center"/>
              <w:rPr>
                <w:rFonts w:ascii="Arial" w:hAnsi="Arial" w:cs="Arial"/>
              </w:rPr>
            </w:pPr>
            <w:r>
              <w:rPr>
                <w:rFonts w:ascii="Arial" w:hAnsi="Arial" w:cs="Arial"/>
              </w:rPr>
              <w:t>6.</w:t>
            </w:r>
          </w:p>
        </w:tc>
        <w:tc>
          <w:tcPr>
            <w:tcW w:w="896" w:type="dxa"/>
            <w:tcBorders>
              <w:top w:val="single" w:sz="4" w:space="0" w:color="auto"/>
              <w:left w:val="single" w:sz="4" w:space="0" w:color="auto"/>
              <w:bottom w:val="single" w:sz="4" w:space="0" w:color="auto"/>
              <w:right w:val="single" w:sz="4" w:space="0" w:color="auto"/>
            </w:tcBorders>
          </w:tcPr>
          <w:p w14:paraId="5F1E86A0" w14:textId="77777777" w:rsidR="0088703A" w:rsidRPr="0032011E" w:rsidRDefault="0032011E" w:rsidP="00A94F58">
            <w:pPr>
              <w:tabs>
                <w:tab w:val="left" w:pos="0"/>
              </w:tabs>
              <w:overflowPunct w:val="0"/>
              <w:autoSpaceDE w:val="0"/>
              <w:autoSpaceDN w:val="0"/>
              <w:adjustRightInd w:val="0"/>
              <w:rPr>
                <w:rFonts w:ascii="Arial" w:hAnsi="Arial" w:cs="Arial"/>
              </w:rPr>
            </w:pPr>
            <w:r w:rsidRPr="0032011E">
              <w:rPr>
                <w:rFonts w:ascii="Arial" w:hAnsi="Arial" w:cs="Arial"/>
              </w:rPr>
              <w:t>P. 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11F990B" w14:textId="77777777" w:rsidR="0088703A" w:rsidRPr="0032011E" w:rsidRDefault="0032011E" w:rsidP="0032011E">
            <w:pPr>
              <w:rPr>
                <w:rFonts w:ascii="Arial" w:hAnsi="Arial" w:cs="Arial"/>
              </w:rPr>
            </w:pPr>
            <w:r>
              <w:rPr>
                <w:rFonts w:ascii="Arial" w:hAnsi="Arial" w:cs="Arial"/>
              </w:rPr>
              <w:t>Section 1.2J</w:t>
            </w:r>
            <w:r w:rsidR="005C0DFB">
              <w:rPr>
                <w:rFonts w:ascii="Arial" w:hAnsi="Arial" w:cs="Arial"/>
              </w:rPr>
              <w:t>, Background</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243F0A92" w14:textId="77777777" w:rsidR="0088703A" w:rsidRDefault="0032011E" w:rsidP="0088703A">
            <w:pPr>
              <w:spacing w:after="200" w:line="276" w:lineRule="auto"/>
              <w:contextualSpacing/>
              <w:rPr>
                <w:rFonts w:ascii="Arial" w:hAnsi="Arial" w:cs="Arial"/>
                <w:b/>
              </w:rPr>
            </w:pPr>
            <w:r>
              <w:rPr>
                <w:rFonts w:ascii="Arial" w:hAnsi="Arial" w:cs="Arial"/>
                <w:b/>
              </w:rPr>
              <w:t>Medical Bill Volume</w:t>
            </w:r>
            <w:r w:rsidR="0088703A" w:rsidRPr="0032011E">
              <w:rPr>
                <w:rFonts w:ascii="Arial" w:hAnsi="Arial" w:cs="Arial"/>
                <w:b/>
              </w:rPr>
              <w:t>: This bid section states that the successful bidder is expected to reprice, adjudicate, and issue payment to medical providers for services rendered. How many medical bills were processed by the current MCO during the last fiscal year?</w:t>
            </w:r>
          </w:p>
          <w:p w14:paraId="21855922" w14:textId="77777777" w:rsidR="0032011E" w:rsidRDefault="0032011E" w:rsidP="0088703A">
            <w:pPr>
              <w:spacing w:after="200" w:line="276" w:lineRule="auto"/>
              <w:contextualSpacing/>
              <w:rPr>
                <w:rFonts w:ascii="Arial" w:hAnsi="Arial" w:cs="Arial"/>
                <w:b/>
              </w:rPr>
            </w:pPr>
          </w:p>
          <w:p w14:paraId="13B93BE1" w14:textId="77777777" w:rsidR="0032011E" w:rsidRPr="0032011E" w:rsidRDefault="00997FE4" w:rsidP="0088703A">
            <w:pPr>
              <w:spacing w:after="200" w:line="276" w:lineRule="auto"/>
              <w:contextualSpacing/>
              <w:rPr>
                <w:rFonts w:ascii="Arial" w:hAnsi="Arial" w:cs="Arial"/>
              </w:rPr>
            </w:pPr>
            <w:r>
              <w:rPr>
                <w:rFonts w:ascii="Arial" w:hAnsi="Arial" w:cs="Arial"/>
              </w:rPr>
              <w:t>Please see attached Medical Bill/Payment Data.</w:t>
            </w:r>
          </w:p>
        </w:tc>
      </w:tr>
      <w:tr w:rsidR="0032011E" w:rsidRPr="0032011E" w14:paraId="6825C0A8"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22E329DC" w14:textId="77777777" w:rsidR="0032011E" w:rsidRPr="0032011E" w:rsidRDefault="002257E3" w:rsidP="0032011E">
            <w:pPr>
              <w:tabs>
                <w:tab w:val="left" w:pos="0"/>
              </w:tabs>
              <w:autoSpaceDN w:val="0"/>
              <w:jc w:val="center"/>
              <w:rPr>
                <w:rFonts w:ascii="Arial" w:hAnsi="Arial" w:cs="Arial"/>
              </w:rPr>
            </w:pPr>
            <w:r>
              <w:rPr>
                <w:rFonts w:ascii="Arial" w:hAnsi="Arial" w:cs="Arial"/>
              </w:rPr>
              <w:t>7.</w:t>
            </w:r>
          </w:p>
        </w:tc>
        <w:tc>
          <w:tcPr>
            <w:tcW w:w="896" w:type="dxa"/>
            <w:tcBorders>
              <w:top w:val="single" w:sz="4" w:space="0" w:color="auto"/>
              <w:left w:val="single" w:sz="4" w:space="0" w:color="auto"/>
              <w:bottom w:val="single" w:sz="4" w:space="0" w:color="auto"/>
              <w:right w:val="single" w:sz="4" w:space="0" w:color="auto"/>
            </w:tcBorders>
          </w:tcPr>
          <w:p w14:paraId="7FC998F0" w14:textId="77777777" w:rsidR="0032011E" w:rsidRPr="0032011E" w:rsidRDefault="0032011E" w:rsidP="0032011E">
            <w:pPr>
              <w:tabs>
                <w:tab w:val="left" w:pos="0"/>
              </w:tabs>
              <w:overflowPunct w:val="0"/>
              <w:autoSpaceDE w:val="0"/>
              <w:autoSpaceDN w:val="0"/>
              <w:adjustRightInd w:val="0"/>
              <w:jc w:val="center"/>
              <w:rPr>
                <w:rFonts w:ascii="Arial" w:hAnsi="Arial" w:cs="Arial"/>
              </w:rPr>
            </w:pPr>
            <w:r w:rsidRPr="0032011E">
              <w:rPr>
                <w:rFonts w:ascii="Arial" w:hAnsi="Arial" w:cs="Arial"/>
              </w:rPr>
              <w:t>P. 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3FD1BFB" w14:textId="77777777" w:rsidR="0032011E" w:rsidRPr="0032011E" w:rsidRDefault="0032011E" w:rsidP="0032011E">
            <w:pPr>
              <w:rPr>
                <w:rFonts w:ascii="Arial" w:hAnsi="Arial" w:cs="Arial"/>
                <w:color w:val="000000"/>
              </w:rPr>
            </w:pPr>
            <w:r>
              <w:rPr>
                <w:rFonts w:ascii="Arial" w:hAnsi="Arial" w:cs="Arial"/>
              </w:rPr>
              <w:t>Section 1.2J</w:t>
            </w:r>
            <w:r w:rsidR="005C0DFB">
              <w:rPr>
                <w:rFonts w:ascii="Arial" w:hAnsi="Arial" w:cs="Arial"/>
              </w:rPr>
              <w:t>, Background</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5027627F" w14:textId="77777777" w:rsidR="0032011E" w:rsidRDefault="0032011E" w:rsidP="0032011E">
            <w:pPr>
              <w:rPr>
                <w:rFonts w:ascii="Arial" w:hAnsi="Arial" w:cs="Arial"/>
                <w:b/>
              </w:rPr>
            </w:pPr>
            <w:r>
              <w:rPr>
                <w:rFonts w:ascii="Arial" w:hAnsi="Arial" w:cs="Arial"/>
                <w:b/>
              </w:rPr>
              <w:t>1099 Reporting Responsibility</w:t>
            </w:r>
            <w:r w:rsidRPr="0032011E">
              <w:rPr>
                <w:rFonts w:ascii="Arial" w:hAnsi="Arial" w:cs="Arial"/>
                <w:b/>
              </w:rPr>
              <w:t>: Concerning issuing payment to medical providers, is it the expectation of the State that the successful bidder will have the responsibility for performing 1099 reporting in accordance with IRS regulations?</w:t>
            </w:r>
          </w:p>
          <w:p w14:paraId="11FA74C9" w14:textId="77777777" w:rsidR="0097791A" w:rsidRDefault="0097791A" w:rsidP="0032011E">
            <w:pPr>
              <w:rPr>
                <w:rFonts w:ascii="Arial" w:hAnsi="Arial" w:cs="Arial"/>
                <w:b/>
              </w:rPr>
            </w:pPr>
          </w:p>
          <w:p w14:paraId="505F03E8" w14:textId="77777777" w:rsidR="0097791A" w:rsidRPr="0097791A" w:rsidRDefault="00DE422B" w:rsidP="007A2289">
            <w:pPr>
              <w:rPr>
                <w:rFonts w:ascii="Arial" w:hAnsi="Arial" w:cs="Arial"/>
                <w:color w:val="000000"/>
              </w:rPr>
            </w:pPr>
            <w:r w:rsidRPr="007E796A">
              <w:rPr>
                <w:rFonts w:ascii="Arial" w:hAnsi="Arial" w:cs="Arial"/>
              </w:rPr>
              <w:t>Yes</w:t>
            </w:r>
            <w:r w:rsidR="007A2289">
              <w:rPr>
                <w:rFonts w:ascii="Arial" w:hAnsi="Arial" w:cs="Arial"/>
              </w:rPr>
              <w:t>.</w:t>
            </w:r>
          </w:p>
        </w:tc>
      </w:tr>
      <w:tr w:rsidR="00300B62" w:rsidRPr="0032011E" w14:paraId="35DAA01C"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0B5CE405" w14:textId="77777777" w:rsidR="00300B62" w:rsidRPr="0032011E" w:rsidRDefault="002257E3" w:rsidP="00300B62">
            <w:pPr>
              <w:tabs>
                <w:tab w:val="left" w:pos="0"/>
              </w:tabs>
              <w:autoSpaceDN w:val="0"/>
              <w:jc w:val="center"/>
              <w:rPr>
                <w:rFonts w:ascii="Arial" w:hAnsi="Arial" w:cs="Arial"/>
              </w:rPr>
            </w:pPr>
            <w:r>
              <w:rPr>
                <w:rFonts w:ascii="Arial" w:hAnsi="Arial" w:cs="Arial"/>
              </w:rPr>
              <w:t>8.</w:t>
            </w:r>
          </w:p>
        </w:tc>
        <w:tc>
          <w:tcPr>
            <w:tcW w:w="896" w:type="dxa"/>
            <w:tcBorders>
              <w:top w:val="single" w:sz="4" w:space="0" w:color="auto"/>
              <w:left w:val="single" w:sz="4" w:space="0" w:color="auto"/>
              <w:bottom w:val="single" w:sz="4" w:space="0" w:color="auto"/>
              <w:right w:val="single" w:sz="4" w:space="0" w:color="auto"/>
            </w:tcBorders>
          </w:tcPr>
          <w:p w14:paraId="05A45861" w14:textId="77777777" w:rsidR="00300B62" w:rsidRPr="0032011E" w:rsidRDefault="00300B62" w:rsidP="00300B62">
            <w:pPr>
              <w:tabs>
                <w:tab w:val="left" w:pos="0"/>
              </w:tabs>
              <w:overflowPunct w:val="0"/>
              <w:autoSpaceDE w:val="0"/>
              <w:autoSpaceDN w:val="0"/>
              <w:adjustRightInd w:val="0"/>
              <w:jc w:val="center"/>
              <w:rPr>
                <w:rFonts w:ascii="Arial" w:hAnsi="Arial" w:cs="Arial"/>
              </w:rPr>
            </w:pPr>
            <w:r w:rsidRPr="0032011E">
              <w:rPr>
                <w:rFonts w:ascii="Arial" w:hAnsi="Arial" w:cs="Arial"/>
              </w:rPr>
              <w:t>P. 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CDF3C6F" w14:textId="77777777" w:rsidR="00300B62" w:rsidRPr="0032011E" w:rsidRDefault="00300B62" w:rsidP="00300B62">
            <w:pPr>
              <w:rPr>
                <w:rFonts w:ascii="Arial" w:hAnsi="Arial" w:cs="Arial"/>
                <w:color w:val="000000"/>
              </w:rPr>
            </w:pPr>
            <w:r>
              <w:rPr>
                <w:rFonts w:ascii="Arial" w:hAnsi="Arial" w:cs="Arial"/>
              </w:rPr>
              <w:t>Section 1.2J</w:t>
            </w:r>
            <w:r w:rsidR="005C0DFB">
              <w:rPr>
                <w:rFonts w:ascii="Arial" w:hAnsi="Arial" w:cs="Arial"/>
              </w:rPr>
              <w:t>, Background</w:t>
            </w:r>
            <w:r>
              <w:rPr>
                <w:rFonts w:ascii="Arial" w:hAnsi="Arial" w:cs="Arial"/>
              </w:rPr>
              <w:t xml:space="preserve"> </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6B1E34D4" w14:textId="77777777" w:rsidR="00300B62" w:rsidRDefault="005C0DFB" w:rsidP="00300B62">
            <w:pPr>
              <w:rPr>
                <w:rFonts w:ascii="Arial" w:hAnsi="Arial" w:cs="Arial"/>
                <w:b/>
              </w:rPr>
            </w:pPr>
            <w:r>
              <w:rPr>
                <w:rFonts w:ascii="Arial" w:hAnsi="Arial" w:cs="Arial"/>
                <w:b/>
              </w:rPr>
              <w:t xml:space="preserve">Claim Volume, </w:t>
            </w:r>
            <w:r w:rsidR="00300B62" w:rsidRPr="0032011E">
              <w:rPr>
                <w:rFonts w:ascii="Arial" w:hAnsi="Arial" w:cs="Arial"/>
                <w:b/>
              </w:rPr>
              <w:t xml:space="preserve">Claim Activity </w:t>
            </w:r>
            <w:r>
              <w:rPr>
                <w:rFonts w:ascii="Arial" w:hAnsi="Arial" w:cs="Arial"/>
                <w:b/>
              </w:rPr>
              <w:t>T</w:t>
            </w:r>
            <w:r w:rsidR="00300B62" w:rsidRPr="0032011E">
              <w:rPr>
                <w:rFonts w:ascii="Arial" w:hAnsi="Arial" w:cs="Arial"/>
                <w:b/>
              </w:rPr>
              <w:t xml:space="preserve">able: It appears that the </w:t>
            </w:r>
            <w:r w:rsidR="00300B62">
              <w:rPr>
                <w:rFonts w:ascii="Arial" w:hAnsi="Arial" w:cs="Arial"/>
                <w:b/>
              </w:rPr>
              <w:t>“</w:t>
            </w:r>
            <w:r w:rsidR="00300B62" w:rsidRPr="0032011E">
              <w:rPr>
                <w:rFonts w:ascii="Arial" w:hAnsi="Arial" w:cs="Arial"/>
                <w:b/>
              </w:rPr>
              <w:t>Regular Claims Referred to MCO</w:t>
            </w:r>
            <w:r w:rsidR="00300B62">
              <w:rPr>
                <w:rFonts w:ascii="Arial" w:hAnsi="Arial" w:cs="Arial"/>
                <w:b/>
              </w:rPr>
              <w:t>”</w:t>
            </w:r>
            <w:r w:rsidR="00300B62" w:rsidRPr="0032011E">
              <w:rPr>
                <w:rFonts w:ascii="Arial" w:hAnsi="Arial" w:cs="Arial"/>
                <w:b/>
              </w:rPr>
              <w:t xml:space="preserve"> has declined significantly in recent years. What is the reason for this and is this trend expected to continue?</w:t>
            </w:r>
          </w:p>
          <w:p w14:paraId="00DDA64D" w14:textId="77777777" w:rsidR="001A42B6" w:rsidRDefault="001A42B6" w:rsidP="00300B62">
            <w:pPr>
              <w:rPr>
                <w:rFonts w:ascii="Arial" w:hAnsi="Arial" w:cs="Arial"/>
                <w:b/>
              </w:rPr>
            </w:pPr>
          </w:p>
          <w:p w14:paraId="5241800F" w14:textId="77777777" w:rsidR="00300B62" w:rsidRPr="00300B62" w:rsidRDefault="001A42B6" w:rsidP="007A2289">
            <w:pPr>
              <w:rPr>
                <w:rFonts w:ascii="Arial" w:hAnsi="Arial" w:cs="Arial"/>
              </w:rPr>
            </w:pPr>
            <w:r w:rsidRPr="007A1625">
              <w:rPr>
                <w:rFonts w:ascii="Arial" w:hAnsi="Arial" w:cs="Arial"/>
              </w:rPr>
              <w:t>The reason for the decline can be attributed to staff reductions</w:t>
            </w:r>
            <w:r w:rsidR="007A1625" w:rsidRPr="007A1625">
              <w:rPr>
                <w:rFonts w:ascii="Arial" w:hAnsi="Arial" w:cs="Arial"/>
              </w:rPr>
              <w:t xml:space="preserve">, elimination of Sick Leave Injury (SLI) benefits, </w:t>
            </w:r>
            <w:r w:rsidRPr="007A1625">
              <w:rPr>
                <w:rFonts w:ascii="Arial" w:hAnsi="Arial" w:cs="Arial"/>
              </w:rPr>
              <w:t xml:space="preserve">and improvements in safety and loss control. </w:t>
            </w:r>
            <w:r w:rsidR="007A2289">
              <w:rPr>
                <w:rFonts w:ascii="Arial" w:hAnsi="Arial" w:cs="Arial"/>
              </w:rPr>
              <w:t>The State’s</w:t>
            </w:r>
            <w:r w:rsidRPr="007A1625">
              <w:rPr>
                <w:rFonts w:ascii="Arial" w:hAnsi="Arial" w:cs="Arial"/>
              </w:rPr>
              <w:t xml:space="preserve"> estimate, going forward, </w:t>
            </w:r>
            <w:r w:rsidR="007A2289">
              <w:rPr>
                <w:rFonts w:ascii="Arial" w:hAnsi="Arial" w:cs="Arial"/>
              </w:rPr>
              <w:t xml:space="preserve">is that </w:t>
            </w:r>
            <w:r w:rsidRPr="007A1625">
              <w:rPr>
                <w:rFonts w:ascii="Arial" w:hAnsi="Arial" w:cs="Arial"/>
              </w:rPr>
              <w:t xml:space="preserve">there will be no significant change in claims referred to </w:t>
            </w:r>
            <w:r w:rsidR="007A1625">
              <w:rPr>
                <w:rFonts w:ascii="Arial" w:hAnsi="Arial" w:cs="Arial"/>
              </w:rPr>
              <w:t xml:space="preserve">the </w:t>
            </w:r>
            <w:r w:rsidRPr="007A1625">
              <w:rPr>
                <w:rFonts w:ascii="Arial" w:hAnsi="Arial" w:cs="Arial"/>
              </w:rPr>
              <w:t>MCO</w:t>
            </w:r>
            <w:r w:rsidR="007A1625">
              <w:rPr>
                <w:rFonts w:ascii="Arial" w:hAnsi="Arial" w:cs="Arial"/>
              </w:rPr>
              <w:t>.</w:t>
            </w:r>
            <w:r w:rsidRPr="007A1625">
              <w:rPr>
                <w:rFonts w:ascii="Arial" w:hAnsi="Arial" w:cs="Arial"/>
              </w:rPr>
              <w:t xml:space="preserve"> </w:t>
            </w:r>
          </w:p>
        </w:tc>
      </w:tr>
      <w:tr w:rsidR="0088703A" w:rsidRPr="0032011E" w14:paraId="097A8E08"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1F3D1D41" w14:textId="77777777" w:rsidR="0088703A" w:rsidRPr="0032011E" w:rsidRDefault="002257E3" w:rsidP="0088703A">
            <w:pPr>
              <w:tabs>
                <w:tab w:val="left" w:pos="0"/>
              </w:tabs>
              <w:autoSpaceDN w:val="0"/>
              <w:jc w:val="center"/>
              <w:rPr>
                <w:rFonts w:ascii="Arial" w:hAnsi="Arial" w:cs="Arial"/>
              </w:rPr>
            </w:pPr>
            <w:r>
              <w:rPr>
                <w:rFonts w:ascii="Arial" w:hAnsi="Arial" w:cs="Arial"/>
              </w:rPr>
              <w:t>9.</w:t>
            </w:r>
          </w:p>
        </w:tc>
        <w:tc>
          <w:tcPr>
            <w:tcW w:w="896" w:type="dxa"/>
            <w:tcBorders>
              <w:top w:val="single" w:sz="4" w:space="0" w:color="auto"/>
              <w:left w:val="single" w:sz="4" w:space="0" w:color="auto"/>
              <w:bottom w:val="single" w:sz="4" w:space="0" w:color="auto"/>
              <w:right w:val="single" w:sz="4" w:space="0" w:color="auto"/>
            </w:tcBorders>
          </w:tcPr>
          <w:p w14:paraId="0697FA3E" w14:textId="77777777" w:rsidR="0088703A" w:rsidRPr="0032011E" w:rsidRDefault="00300B62" w:rsidP="0088703A">
            <w:pPr>
              <w:tabs>
                <w:tab w:val="left" w:pos="0"/>
              </w:tabs>
              <w:overflowPunct w:val="0"/>
              <w:autoSpaceDE w:val="0"/>
              <w:autoSpaceDN w:val="0"/>
              <w:adjustRightInd w:val="0"/>
              <w:jc w:val="center"/>
              <w:rPr>
                <w:rFonts w:ascii="Arial" w:hAnsi="Arial" w:cs="Arial"/>
              </w:rPr>
            </w:pPr>
            <w:r>
              <w:rPr>
                <w:rFonts w:ascii="Arial" w:hAnsi="Arial" w:cs="Arial"/>
              </w:rPr>
              <w:t>P. 16</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0F67D5C6" w14:textId="77777777" w:rsidR="0088703A" w:rsidRPr="0032011E" w:rsidRDefault="00300B62" w:rsidP="0088703A">
            <w:pPr>
              <w:rPr>
                <w:rFonts w:ascii="Arial" w:hAnsi="Arial" w:cs="Arial"/>
                <w:color w:val="000000"/>
              </w:rPr>
            </w:pPr>
            <w:r>
              <w:rPr>
                <w:rFonts w:ascii="Arial" w:hAnsi="Arial" w:cs="Arial"/>
              </w:rPr>
              <w:t>Section 2.3</w:t>
            </w:r>
            <w:r w:rsidR="00BB787E">
              <w:rPr>
                <w:rFonts w:ascii="Arial" w:hAnsi="Arial" w:cs="Arial"/>
              </w:rPr>
              <w:t>, Blanket P.O. Specific Definitions/ Acronyms</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1D80B7B7" w14:textId="77777777" w:rsidR="00D2533A" w:rsidRDefault="0088703A" w:rsidP="00300B62">
            <w:pPr>
              <w:rPr>
                <w:rFonts w:ascii="Arial" w:hAnsi="Arial" w:cs="Arial"/>
                <w:b/>
              </w:rPr>
            </w:pPr>
            <w:r w:rsidRPr="0032011E">
              <w:rPr>
                <w:rFonts w:ascii="Arial" w:hAnsi="Arial" w:cs="Arial"/>
                <w:b/>
              </w:rPr>
              <w:t xml:space="preserve">Re-opened Claims: The definition provided for Re-Opened Claims appears to imply that the Vendor would be responsible for handling medically managed claims at the price specified in the Price Sheet contained in its bid until the </w:t>
            </w:r>
            <w:r w:rsidR="00300B62">
              <w:rPr>
                <w:rFonts w:ascii="Arial" w:hAnsi="Arial" w:cs="Arial"/>
                <w:b/>
              </w:rPr>
              <w:t>“</w:t>
            </w:r>
            <w:r w:rsidRPr="0032011E">
              <w:rPr>
                <w:rFonts w:ascii="Arial" w:hAnsi="Arial" w:cs="Arial"/>
                <w:b/>
              </w:rPr>
              <w:t xml:space="preserve">completion of treatment, the employee is discharged by all providers and the Vendor {Contractor} </w:t>
            </w:r>
            <w:r w:rsidR="00300B62">
              <w:rPr>
                <w:rFonts w:ascii="Arial" w:hAnsi="Arial" w:cs="Arial"/>
                <w:b/>
              </w:rPr>
              <w:t>closes the claim in its system</w:t>
            </w:r>
            <w:r w:rsidRPr="0032011E">
              <w:rPr>
                <w:rFonts w:ascii="Arial" w:hAnsi="Arial" w:cs="Arial"/>
                <w:b/>
              </w:rPr>
              <w:t>.</w:t>
            </w:r>
            <w:r w:rsidR="00300B62">
              <w:rPr>
                <w:rFonts w:ascii="Arial" w:hAnsi="Arial" w:cs="Arial"/>
                <w:b/>
              </w:rPr>
              <w:t>”</w:t>
            </w:r>
            <w:r w:rsidRPr="0032011E">
              <w:rPr>
                <w:rFonts w:ascii="Arial" w:hAnsi="Arial" w:cs="Arial"/>
                <w:b/>
              </w:rPr>
              <w:t xml:space="preserve"> The definition then goes on to state that a claim may need to be re-opened. In such case, the DRM would notify the Vendor to </w:t>
            </w:r>
            <w:r w:rsidR="00300B62">
              <w:rPr>
                <w:rFonts w:ascii="Arial" w:hAnsi="Arial" w:cs="Arial"/>
                <w:b/>
              </w:rPr>
              <w:t>“</w:t>
            </w:r>
            <w:r w:rsidRPr="0032011E">
              <w:rPr>
                <w:rFonts w:ascii="Arial" w:hAnsi="Arial" w:cs="Arial"/>
                <w:b/>
              </w:rPr>
              <w:t>re-open</w:t>
            </w:r>
            <w:r w:rsidR="00300B62">
              <w:rPr>
                <w:rFonts w:ascii="Arial" w:hAnsi="Arial" w:cs="Arial"/>
                <w:b/>
              </w:rPr>
              <w:t>”</w:t>
            </w:r>
            <w:r w:rsidRPr="0032011E">
              <w:rPr>
                <w:rFonts w:ascii="Arial" w:hAnsi="Arial" w:cs="Arial"/>
                <w:b/>
              </w:rPr>
              <w:t xml:space="preserve"> the case and set up an appointment with an authorized medical provider. </w:t>
            </w:r>
          </w:p>
          <w:p w14:paraId="6E14B674" w14:textId="77777777" w:rsidR="00D2533A" w:rsidRDefault="00D2533A" w:rsidP="00300B62">
            <w:pPr>
              <w:rPr>
                <w:rFonts w:ascii="Arial" w:hAnsi="Arial" w:cs="Arial"/>
                <w:b/>
              </w:rPr>
            </w:pPr>
          </w:p>
          <w:p w14:paraId="2BA86B37" w14:textId="77777777" w:rsidR="0088703A" w:rsidRDefault="0088703A" w:rsidP="00300B62">
            <w:pPr>
              <w:rPr>
                <w:rFonts w:ascii="Arial" w:hAnsi="Arial" w:cs="Arial"/>
                <w:b/>
              </w:rPr>
            </w:pPr>
            <w:r w:rsidRPr="0032011E">
              <w:rPr>
                <w:rFonts w:ascii="Arial" w:hAnsi="Arial" w:cs="Arial"/>
                <w:b/>
              </w:rPr>
              <w:t>If the DRM notifies the Vendor to re-open a claim</w:t>
            </w:r>
            <w:r w:rsidR="00300B62">
              <w:rPr>
                <w:rFonts w:ascii="Arial" w:hAnsi="Arial" w:cs="Arial"/>
                <w:b/>
              </w:rPr>
              <w:t>,</w:t>
            </w:r>
            <w:r w:rsidRPr="0032011E">
              <w:rPr>
                <w:rFonts w:ascii="Arial" w:hAnsi="Arial" w:cs="Arial"/>
                <w:b/>
              </w:rPr>
              <w:t xml:space="preserve"> would the Vendor be entitled to charge the </w:t>
            </w:r>
            <w:r w:rsidR="00300B62">
              <w:rPr>
                <w:rFonts w:ascii="Arial" w:hAnsi="Arial" w:cs="Arial"/>
                <w:b/>
              </w:rPr>
              <w:t>“</w:t>
            </w:r>
            <w:r w:rsidRPr="0032011E">
              <w:rPr>
                <w:rFonts w:ascii="Arial" w:hAnsi="Arial" w:cs="Arial"/>
                <w:b/>
              </w:rPr>
              <w:t>Re-Opened Claims</w:t>
            </w:r>
            <w:r w:rsidR="00300B62">
              <w:rPr>
                <w:rFonts w:ascii="Arial" w:hAnsi="Arial" w:cs="Arial"/>
                <w:b/>
              </w:rPr>
              <w:t>”</w:t>
            </w:r>
            <w:r w:rsidRPr="0032011E">
              <w:rPr>
                <w:rFonts w:ascii="Arial" w:hAnsi="Arial" w:cs="Arial"/>
                <w:b/>
              </w:rPr>
              <w:t xml:space="preserve"> price specified on its submitted Price Sheet for the re-opened claim?</w:t>
            </w:r>
          </w:p>
          <w:p w14:paraId="7725E62F" w14:textId="77777777" w:rsidR="006215B8" w:rsidRDefault="006215B8" w:rsidP="00300B62">
            <w:pPr>
              <w:rPr>
                <w:rFonts w:ascii="Arial" w:hAnsi="Arial" w:cs="Arial"/>
                <w:b/>
              </w:rPr>
            </w:pPr>
          </w:p>
          <w:p w14:paraId="03FC84AD" w14:textId="77777777" w:rsidR="00300B62" w:rsidRPr="00300B62" w:rsidRDefault="006215B8" w:rsidP="007A2289">
            <w:pPr>
              <w:rPr>
                <w:rFonts w:ascii="Arial" w:hAnsi="Arial" w:cs="Arial"/>
              </w:rPr>
            </w:pPr>
            <w:r w:rsidRPr="007E796A">
              <w:rPr>
                <w:rFonts w:ascii="Arial" w:hAnsi="Arial" w:cs="Arial"/>
              </w:rPr>
              <w:lastRenderedPageBreak/>
              <w:t xml:space="preserve">The Vendor would </w:t>
            </w:r>
            <w:r w:rsidR="00583120" w:rsidRPr="007E796A">
              <w:rPr>
                <w:rFonts w:ascii="Arial" w:hAnsi="Arial" w:cs="Arial"/>
              </w:rPr>
              <w:t xml:space="preserve">only </w:t>
            </w:r>
            <w:r w:rsidRPr="007E796A">
              <w:rPr>
                <w:rFonts w:ascii="Arial" w:hAnsi="Arial" w:cs="Arial"/>
              </w:rPr>
              <w:t>be able to charge a one-time fee for all Re-Ope</w:t>
            </w:r>
            <w:r w:rsidR="00583120" w:rsidRPr="007E796A">
              <w:rPr>
                <w:rFonts w:ascii="Arial" w:hAnsi="Arial" w:cs="Arial"/>
              </w:rPr>
              <w:t xml:space="preserve">ned claims. No additional fee would be allowed for claims that are Re-Opened multiple times. </w:t>
            </w:r>
          </w:p>
        </w:tc>
      </w:tr>
      <w:tr w:rsidR="0088703A" w:rsidRPr="0032011E" w14:paraId="331D3051"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3DA790B0" w14:textId="77777777" w:rsidR="0088703A" w:rsidRPr="0032011E" w:rsidRDefault="002257E3" w:rsidP="0088703A">
            <w:pPr>
              <w:tabs>
                <w:tab w:val="left" w:pos="0"/>
              </w:tabs>
              <w:autoSpaceDN w:val="0"/>
              <w:jc w:val="center"/>
              <w:rPr>
                <w:rFonts w:ascii="Arial" w:hAnsi="Arial" w:cs="Arial"/>
              </w:rPr>
            </w:pPr>
            <w:r>
              <w:rPr>
                <w:rFonts w:ascii="Arial" w:hAnsi="Arial" w:cs="Arial"/>
              </w:rPr>
              <w:lastRenderedPageBreak/>
              <w:t>10.</w:t>
            </w:r>
          </w:p>
        </w:tc>
        <w:tc>
          <w:tcPr>
            <w:tcW w:w="896" w:type="dxa"/>
            <w:tcBorders>
              <w:top w:val="single" w:sz="4" w:space="0" w:color="auto"/>
              <w:left w:val="single" w:sz="4" w:space="0" w:color="auto"/>
              <w:bottom w:val="single" w:sz="4" w:space="0" w:color="auto"/>
              <w:right w:val="single" w:sz="4" w:space="0" w:color="auto"/>
            </w:tcBorders>
          </w:tcPr>
          <w:p w14:paraId="60668A39" w14:textId="77777777" w:rsidR="0088703A" w:rsidRPr="0032011E" w:rsidRDefault="00300B62" w:rsidP="0088703A">
            <w:pPr>
              <w:tabs>
                <w:tab w:val="left" w:pos="0"/>
              </w:tabs>
              <w:overflowPunct w:val="0"/>
              <w:autoSpaceDE w:val="0"/>
              <w:autoSpaceDN w:val="0"/>
              <w:adjustRightInd w:val="0"/>
              <w:jc w:val="center"/>
              <w:rPr>
                <w:rFonts w:ascii="Arial" w:hAnsi="Arial" w:cs="Arial"/>
              </w:rPr>
            </w:pPr>
            <w:r>
              <w:rPr>
                <w:rFonts w:ascii="Arial" w:hAnsi="Arial" w:cs="Arial"/>
              </w:rPr>
              <w:t>P. 19</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8D1A830" w14:textId="77777777" w:rsidR="0088703A" w:rsidRPr="0032011E" w:rsidRDefault="00300B62" w:rsidP="00300B62">
            <w:pPr>
              <w:rPr>
                <w:rFonts w:ascii="Arial" w:hAnsi="Arial" w:cs="Arial"/>
              </w:rPr>
            </w:pPr>
            <w:r>
              <w:rPr>
                <w:rFonts w:ascii="Arial" w:hAnsi="Arial" w:cs="Arial"/>
              </w:rPr>
              <w:t>Section 3.1E</w:t>
            </w:r>
            <w:r w:rsidR="00BB787E">
              <w:rPr>
                <w:rFonts w:ascii="Arial" w:hAnsi="Arial" w:cs="Arial"/>
              </w:rPr>
              <w:t xml:space="preserve">, General </w:t>
            </w:r>
            <w:r w:rsidR="0097791A">
              <w:rPr>
                <w:rFonts w:ascii="Arial" w:hAnsi="Arial" w:cs="Arial"/>
              </w:rPr>
              <w:t>(</w:t>
            </w:r>
            <w:r w:rsidR="00BB787E">
              <w:rPr>
                <w:rFonts w:ascii="Arial" w:hAnsi="Arial" w:cs="Arial"/>
              </w:rPr>
              <w:t>Scope of Work</w:t>
            </w:r>
            <w:r w:rsidR="0097791A">
              <w:rPr>
                <w:rFonts w:ascii="Arial" w:hAnsi="Arial" w:cs="Arial"/>
              </w:rPr>
              <w:t>)</w:t>
            </w:r>
            <w:r>
              <w:rPr>
                <w:rFonts w:ascii="Arial" w:hAnsi="Arial" w:cs="Arial"/>
              </w:rPr>
              <w:t xml:space="preserve"> </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7E2E2076" w14:textId="77777777" w:rsidR="00D2533A" w:rsidRDefault="00300B62" w:rsidP="00300B62">
            <w:pPr>
              <w:rPr>
                <w:rFonts w:ascii="Arial" w:hAnsi="Arial" w:cs="Arial"/>
                <w:b/>
              </w:rPr>
            </w:pPr>
            <w:r>
              <w:rPr>
                <w:rFonts w:ascii="Arial" w:hAnsi="Arial" w:cs="Arial"/>
                <w:b/>
              </w:rPr>
              <w:t>Takeover Claim Fees</w:t>
            </w:r>
            <w:r w:rsidR="0088703A" w:rsidRPr="0032011E">
              <w:rPr>
                <w:rFonts w:ascii="Arial" w:hAnsi="Arial" w:cs="Arial"/>
                <w:b/>
              </w:rPr>
              <w:t xml:space="preserve">: This bid section states that the successful bidder is expected to provide managed care services for approximately 2,200 takeover claims that were previously serviced by the current MCO. </w:t>
            </w:r>
          </w:p>
          <w:p w14:paraId="4AA045B4" w14:textId="77777777" w:rsidR="00D2533A" w:rsidRDefault="00D2533A" w:rsidP="00300B62">
            <w:pPr>
              <w:rPr>
                <w:rFonts w:ascii="Arial" w:hAnsi="Arial" w:cs="Arial"/>
                <w:b/>
              </w:rPr>
            </w:pPr>
          </w:p>
          <w:p w14:paraId="019EE788" w14:textId="77777777" w:rsidR="0088703A" w:rsidRDefault="00300B62" w:rsidP="00300B62">
            <w:pPr>
              <w:rPr>
                <w:rFonts w:ascii="Arial" w:hAnsi="Arial" w:cs="Arial"/>
                <w:b/>
              </w:rPr>
            </w:pPr>
            <w:r>
              <w:rPr>
                <w:rFonts w:ascii="Arial" w:hAnsi="Arial" w:cs="Arial"/>
                <w:b/>
              </w:rPr>
              <w:t xml:space="preserve">A. </w:t>
            </w:r>
            <w:r w:rsidR="0088703A" w:rsidRPr="0032011E">
              <w:rPr>
                <w:rFonts w:ascii="Arial" w:hAnsi="Arial" w:cs="Arial"/>
                <w:b/>
              </w:rPr>
              <w:t xml:space="preserve">Will the successful bidder be able to charge the State for handling these takeover claims during the first month of the awarded contract? </w:t>
            </w:r>
            <w:r>
              <w:rPr>
                <w:rFonts w:ascii="Arial" w:hAnsi="Arial" w:cs="Arial"/>
                <w:b/>
              </w:rPr>
              <w:t xml:space="preserve">B. </w:t>
            </w:r>
            <w:r w:rsidR="0088703A" w:rsidRPr="0032011E">
              <w:rPr>
                <w:rFonts w:ascii="Arial" w:hAnsi="Arial" w:cs="Arial"/>
                <w:b/>
              </w:rPr>
              <w:t>If so, how should bidders indicate a price for takeover claims within their proposals?</w:t>
            </w:r>
          </w:p>
          <w:p w14:paraId="4824F76A" w14:textId="77777777" w:rsidR="00583120" w:rsidRDefault="00583120" w:rsidP="00300B62">
            <w:pPr>
              <w:rPr>
                <w:rFonts w:ascii="Arial" w:hAnsi="Arial" w:cs="Arial"/>
                <w:b/>
              </w:rPr>
            </w:pPr>
          </w:p>
          <w:p w14:paraId="4D348163" w14:textId="48AF4E6A" w:rsidR="00583120" w:rsidRPr="007E796A" w:rsidRDefault="00583120" w:rsidP="00583120">
            <w:pPr>
              <w:pStyle w:val="ListParagraph"/>
              <w:numPr>
                <w:ilvl w:val="0"/>
                <w:numId w:val="17"/>
              </w:numPr>
              <w:rPr>
                <w:rFonts w:ascii="Arial" w:hAnsi="Arial" w:cs="Arial"/>
                <w:sz w:val="20"/>
                <w:szCs w:val="20"/>
              </w:rPr>
            </w:pPr>
            <w:r w:rsidRPr="007E796A">
              <w:rPr>
                <w:rFonts w:ascii="Arial" w:hAnsi="Arial" w:cs="Arial"/>
                <w:sz w:val="20"/>
                <w:szCs w:val="20"/>
              </w:rPr>
              <w:t>Yes</w:t>
            </w:r>
            <w:r w:rsidR="00BA0B2E">
              <w:rPr>
                <w:rFonts w:ascii="Arial" w:hAnsi="Arial" w:cs="Arial"/>
                <w:sz w:val="20"/>
                <w:szCs w:val="20"/>
              </w:rPr>
              <w:t>; and</w:t>
            </w:r>
          </w:p>
          <w:p w14:paraId="72549D23" w14:textId="77777777" w:rsidR="00D2533A" w:rsidRPr="00D2533A" w:rsidRDefault="00583120" w:rsidP="007A2289">
            <w:pPr>
              <w:pStyle w:val="ListParagraph"/>
              <w:numPr>
                <w:ilvl w:val="0"/>
                <w:numId w:val="17"/>
              </w:numPr>
              <w:rPr>
                <w:rFonts w:ascii="Arial" w:hAnsi="Arial" w:cs="Arial"/>
              </w:rPr>
            </w:pPr>
            <w:r w:rsidRPr="007A2289">
              <w:rPr>
                <w:rFonts w:ascii="Arial" w:hAnsi="Arial" w:cs="Arial"/>
                <w:sz w:val="20"/>
                <w:szCs w:val="20"/>
              </w:rPr>
              <w:t xml:space="preserve">Takeover claims will be billed according to the approved price for new claims. </w:t>
            </w:r>
          </w:p>
        </w:tc>
      </w:tr>
      <w:tr w:rsidR="0088703A" w:rsidRPr="0032011E" w14:paraId="7C2CDFFB"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01D35CC9" w14:textId="77777777" w:rsidR="0088703A" w:rsidRPr="0032011E" w:rsidRDefault="002257E3" w:rsidP="0088703A">
            <w:pPr>
              <w:tabs>
                <w:tab w:val="left" w:pos="0"/>
              </w:tabs>
              <w:autoSpaceDN w:val="0"/>
              <w:jc w:val="center"/>
              <w:rPr>
                <w:rFonts w:ascii="Arial" w:hAnsi="Arial" w:cs="Arial"/>
              </w:rPr>
            </w:pPr>
            <w:r>
              <w:rPr>
                <w:rFonts w:ascii="Arial" w:hAnsi="Arial" w:cs="Arial"/>
              </w:rPr>
              <w:t>11.</w:t>
            </w:r>
          </w:p>
        </w:tc>
        <w:tc>
          <w:tcPr>
            <w:tcW w:w="896" w:type="dxa"/>
            <w:tcBorders>
              <w:top w:val="single" w:sz="4" w:space="0" w:color="auto"/>
              <w:left w:val="single" w:sz="4" w:space="0" w:color="auto"/>
              <w:bottom w:val="single" w:sz="4" w:space="0" w:color="auto"/>
              <w:right w:val="single" w:sz="4" w:space="0" w:color="auto"/>
            </w:tcBorders>
          </w:tcPr>
          <w:p w14:paraId="249B37D4" w14:textId="77777777" w:rsidR="0088703A" w:rsidRPr="0032011E" w:rsidRDefault="00D2533A" w:rsidP="0088703A">
            <w:pPr>
              <w:tabs>
                <w:tab w:val="left" w:pos="0"/>
              </w:tabs>
              <w:overflowPunct w:val="0"/>
              <w:autoSpaceDE w:val="0"/>
              <w:autoSpaceDN w:val="0"/>
              <w:adjustRightInd w:val="0"/>
              <w:jc w:val="center"/>
              <w:rPr>
                <w:rFonts w:ascii="Arial" w:hAnsi="Arial" w:cs="Arial"/>
              </w:rPr>
            </w:pPr>
            <w:r>
              <w:rPr>
                <w:rFonts w:ascii="Arial" w:hAnsi="Arial" w:cs="Arial"/>
              </w:rPr>
              <w:t>P. 22</w:t>
            </w: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71B98B51" w14:textId="77777777" w:rsidR="0088703A" w:rsidRPr="0032011E" w:rsidRDefault="00D2533A" w:rsidP="00D2533A">
            <w:pPr>
              <w:rPr>
                <w:rFonts w:ascii="Arial" w:hAnsi="Arial" w:cs="Arial"/>
                <w:color w:val="000000"/>
              </w:rPr>
            </w:pPr>
            <w:r>
              <w:rPr>
                <w:rFonts w:ascii="Arial" w:hAnsi="Arial" w:cs="Arial"/>
              </w:rPr>
              <w:t xml:space="preserve">Section 3.3, Pharmacy Program </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7622A852" w14:textId="77777777" w:rsidR="00D2533A" w:rsidRDefault="00D2533A" w:rsidP="0088703A">
            <w:pPr>
              <w:rPr>
                <w:rFonts w:ascii="Arial" w:hAnsi="Arial" w:cs="Arial"/>
                <w:b/>
              </w:rPr>
            </w:pPr>
            <w:r>
              <w:rPr>
                <w:rFonts w:ascii="Arial" w:hAnsi="Arial" w:cs="Arial"/>
                <w:b/>
              </w:rPr>
              <w:t>PBM Administrative Fees and Rebates</w:t>
            </w:r>
            <w:r w:rsidR="0088703A" w:rsidRPr="0032011E">
              <w:rPr>
                <w:rFonts w:ascii="Arial" w:hAnsi="Arial" w:cs="Arial"/>
                <w:b/>
              </w:rPr>
              <w:t xml:space="preserve">: Typically, administrative fees are charged by PBMs for services rendered in connection with providing pharmacy benefits management services. </w:t>
            </w:r>
          </w:p>
          <w:p w14:paraId="2AA04268" w14:textId="77777777" w:rsidR="00D2533A" w:rsidRDefault="00D2533A" w:rsidP="0088703A">
            <w:pPr>
              <w:rPr>
                <w:rFonts w:ascii="Arial" w:hAnsi="Arial" w:cs="Arial"/>
                <w:b/>
              </w:rPr>
            </w:pPr>
          </w:p>
          <w:p w14:paraId="612069EB" w14:textId="77777777" w:rsidR="0088703A" w:rsidRDefault="00D2533A" w:rsidP="0088703A">
            <w:pPr>
              <w:rPr>
                <w:rFonts w:ascii="Arial" w:hAnsi="Arial" w:cs="Arial"/>
                <w:b/>
              </w:rPr>
            </w:pPr>
            <w:r>
              <w:rPr>
                <w:rFonts w:ascii="Arial" w:hAnsi="Arial" w:cs="Arial"/>
                <w:b/>
              </w:rPr>
              <w:t xml:space="preserve">A. </w:t>
            </w:r>
            <w:r w:rsidR="0088703A" w:rsidRPr="0032011E">
              <w:rPr>
                <w:rFonts w:ascii="Arial" w:hAnsi="Arial" w:cs="Arial"/>
                <w:b/>
              </w:rPr>
              <w:t xml:space="preserve">Would the successful bidder be able to pass the typical PBM administrative fees on to the State for reimbursement? </w:t>
            </w:r>
            <w:r>
              <w:rPr>
                <w:rFonts w:ascii="Arial" w:hAnsi="Arial" w:cs="Arial"/>
                <w:b/>
              </w:rPr>
              <w:t xml:space="preserve">B. </w:t>
            </w:r>
            <w:r w:rsidR="0088703A" w:rsidRPr="0032011E">
              <w:rPr>
                <w:rFonts w:ascii="Arial" w:hAnsi="Arial" w:cs="Arial"/>
                <w:b/>
              </w:rPr>
              <w:t>In some cases prescription drug rebates may be made available by PBMs to their customers. Would the successful bidder be able to retain any such rebates?</w:t>
            </w:r>
          </w:p>
          <w:p w14:paraId="338C49EB" w14:textId="77777777" w:rsidR="007A3CEA" w:rsidRDefault="007A3CEA" w:rsidP="0088703A">
            <w:pPr>
              <w:rPr>
                <w:rFonts w:ascii="Arial" w:hAnsi="Arial" w:cs="Arial"/>
                <w:b/>
              </w:rPr>
            </w:pPr>
            <w:r>
              <w:rPr>
                <w:rFonts w:ascii="Arial" w:hAnsi="Arial" w:cs="Arial"/>
                <w:b/>
              </w:rPr>
              <w:t xml:space="preserve"> </w:t>
            </w:r>
          </w:p>
          <w:p w14:paraId="27FC8547" w14:textId="6AA3BB5F" w:rsidR="00D2533A" w:rsidRPr="007E796A" w:rsidRDefault="007A3CEA" w:rsidP="007A3CEA">
            <w:pPr>
              <w:pStyle w:val="ListParagraph"/>
              <w:numPr>
                <w:ilvl w:val="0"/>
                <w:numId w:val="18"/>
              </w:numPr>
              <w:rPr>
                <w:rFonts w:ascii="Arial" w:hAnsi="Arial" w:cs="Arial"/>
                <w:sz w:val="20"/>
                <w:szCs w:val="20"/>
              </w:rPr>
            </w:pPr>
            <w:r w:rsidRPr="007E796A">
              <w:rPr>
                <w:rFonts w:ascii="Arial" w:hAnsi="Arial" w:cs="Arial"/>
                <w:sz w:val="20"/>
                <w:szCs w:val="20"/>
              </w:rPr>
              <w:t>No</w:t>
            </w:r>
            <w:r w:rsidR="00BA0B2E">
              <w:rPr>
                <w:rFonts w:ascii="Arial" w:hAnsi="Arial" w:cs="Arial"/>
                <w:sz w:val="20"/>
                <w:szCs w:val="20"/>
              </w:rPr>
              <w:t>; and</w:t>
            </w:r>
          </w:p>
          <w:p w14:paraId="1D91C485" w14:textId="77777777" w:rsidR="00D2533A" w:rsidRPr="00D2533A" w:rsidRDefault="007A3CEA" w:rsidP="007A2289">
            <w:pPr>
              <w:pStyle w:val="ListParagraph"/>
              <w:numPr>
                <w:ilvl w:val="0"/>
                <w:numId w:val="18"/>
              </w:numPr>
              <w:rPr>
                <w:rFonts w:ascii="Arial" w:hAnsi="Arial" w:cs="Arial"/>
              </w:rPr>
            </w:pPr>
            <w:r w:rsidRPr="007E796A">
              <w:rPr>
                <w:rFonts w:ascii="Arial" w:hAnsi="Arial" w:cs="Arial"/>
                <w:sz w:val="20"/>
                <w:szCs w:val="20"/>
              </w:rPr>
              <w:t>Yes</w:t>
            </w:r>
            <w:r w:rsidR="007A2289">
              <w:rPr>
                <w:rFonts w:ascii="Arial" w:hAnsi="Arial" w:cs="Arial"/>
                <w:sz w:val="20"/>
                <w:szCs w:val="20"/>
              </w:rPr>
              <w:t>.</w:t>
            </w:r>
          </w:p>
        </w:tc>
      </w:tr>
      <w:tr w:rsidR="005C0DFB" w:rsidRPr="0032011E" w14:paraId="3FD05FD2"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60998CD4" w14:textId="77777777" w:rsidR="005C0DFB" w:rsidRPr="0032011E" w:rsidRDefault="002257E3" w:rsidP="005C0DFB">
            <w:pPr>
              <w:tabs>
                <w:tab w:val="left" w:pos="0"/>
              </w:tabs>
              <w:autoSpaceDN w:val="0"/>
              <w:jc w:val="center"/>
              <w:rPr>
                <w:rFonts w:ascii="Arial" w:hAnsi="Arial" w:cs="Arial"/>
              </w:rPr>
            </w:pPr>
            <w:r>
              <w:rPr>
                <w:rFonts w:ascii="Arial" w:hAnsi="Arial" w:cs="Arial"/>
              </w:rPr>
              <w:t>12.</w:t>
            </w:r>
          </w:p>
        </w:tc>
        <w:tc>
          <w:tcPr>
            <w:tcW w:w="896" w:type="dxa"/>
            <w:tcBorders>
              <w:top w:val="single" w:sz="4" w:space="0" w:color="auto"/>
              <w:left w:val="single" w:sz="4" w:space="0" w:color="auto"/>
              <w:bottom w:val="single" w:sz="4" w:space="0" w:color="auto"/>
              <w:right w:val="single" w:sz="4" w:space="0" w:color="auto"/>
            </w:tcBorders>
          </w:tcPr>
          <w:p w14:paraId="7DBC898A" w14:textId="77777777" w:rsidR="005C0DFB" w:rsidRPr="0032011E" w:rsidRDefault="005C0DFB" w:rsidP="005C0DFB">
            <w:pPr>
              <w:tabs>
                <w:tab w:val="left" w:pos="0"/>
              </w:tabs>
              <w:overflowPunct w:val="0"/>
              <w:autoSpaceDE w:val="0"/>
              <w:autoSpaceDN w:val="0"/>
              <w:adjustRightInd w:val="0"/>
              <w:jc w:val="center"/>
              <w:rPr>
                <w:rFonts w:ascii="Arial" w:hAnsi="Arial" w:cs="Arial"/>
              </w:rPr>
            </w:pPr>
            <w:r>
              <w:rPr>
                <w:rFonts w:ascii="Arial" w:hAnsi="Arial" w:cs="Arial"/>
              </w:rPr>
              <w:t>P. 22</w:t>
            </w: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44F55BE2" w14:textId="77777777" w:rsidR="005C0DFB" w:rsidRPr="0032011E" w:rsidRDefault="005C0DFB" w:rsidP="005C0DFB">
            <w:pPr>
              <w:rPr>
                <w:rFonts w:ascii="Arial" w:hAnsi="Arial" w:cs="Arial"/>
                <w:color w:val="000000"/>
              </w:rPr>
            </w:pPr>
            <w:r>
              <w:rPr>
                <w:rFonts w:ascii="Arial" w:hAnsi="Arial" w:cs="Arial"/>
              </w:rPr>
              <w:t xml:space="preserve">Section 3.3, Pharmacy Program </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13D2C48C" w14:textId="77777777" w:rsidR="005C0DFB" w:rsidRDefault="005C0DFB" w:rsidP="005C0DFB">
            <w:pPr>
              <w:pStyle w:val="ListParagraph"/>
              <w:ind w:left="0"/>
              <w:rPr>
                <w:rFonts w:ascii="Arial" w:hAnsi="Arial" w:cs="Arial"/>
                <w:b/>
                <w:sz w:val="20"/>
                <w:szCs w:val="20"/>
              </w:rPr>
            </w:pPr>
            <w:r w:rsidRPr="0032011E">
              <w:rPr>
                <w:rFonts w:ascii="Arial" w:hAnsi="Arial" w:cs="Arial"/>
                <w:b/>
                <w:sz w:val="20"/>
                <w:szCs w:val="20"/>
              </w:rPr>
              <w:t xml:space="preserve">Pharmacy </w:t>
            </w:r>
            <w:r>
              <w:rPr>
                <w:rFonts w:ascii="Arial" w:hAnsi="Arial" w:cs="Arial"/>
                <w:b/>
                <w:sz w:val="20"/>
                <w:szCs w:val="20"/>
              </w:rPr>
              <w:t>Claim Volume</w:t>
            </w:r>
            <w:r w:rsidRPr="0032011E">
              <w:rPr>
                <w:rFonts w:ascii="Arial" w:hAnsi="Arial" w:cs="Arial"/>
                <w:b/>
                <w:sz w:val="20"/>
                <w:szCs w:val="20"/>
              </w:rPr>
              <w:t>: What is the annual volume of pharmacy claims (prescriptions) processed by the current MCO?</w:t>
            </w:r>
          </w:p>
          <w:p w14:paraId="17CAE15D" w14:textId="77777777" w:rsidR="005C0DFB" w:rsidRDefault="005C0DFB" w:rsidP="005C0DFB">
            <w:pPr>
              <w:pStyle w:val="ListParagraph"/>
              <w:ind w:left="0"/>
              <w:rPr>
                <w:rFonts w:ascii="Arial" w:hAnsi="Arial" w:cs="Arial"/>
                <w:b/>
                <w:sz w:val="20"/>
                <w:szCs w:val="20"/>
              </w:rPr>
            </w:pPr>
          </w:p>
          <w:p w14:paraId="5D347098" w14:textId="77777777" w:rsidR="005C0DFB" w:rsidRPr="005C0DFB" w:rsidRDefault="00997FE4" w:rsidP="005C0DFB">
            <w:pPr>
              <w:pStyle w:val="ListParagraph"/>
              <w:ind w:left="0"/>
              <w:rPr>
                <w:rFonts w:ascii="Arial" w:hAnsi="Arial" w:cs="Arial"/>
                <w:sz w:val="20"/>
                <w:szCs w:val="20"/>
              </w:rPr>
            </w:pPr>
            <w:r>
              <w:rPr>
                <w:rFonts w:ascii="Arial" w:hAnsi="Arial" w:cs="Arial"/>
              </w:rPr>
              <w:t>Please see attached Medical Bill/Payment Data.</w:t>
            </w:r>
          </w:p>
        </w:tc>
      </w:tr>
      <w:tr w:rsidR="0097791A" w:rsidRPr="00D2533A" w14:paraId="38B7AF17" w14:textId="77777777" w:rsidTr="0097791A">
        <w:trPr>
          <w:trHeight w:val="144"/>
        </w:trPr>
        <w:tc>
          <w:tcPr>
            <w:tcW w:w="650" w:type="dxa"/>
            <w:tcBorders>
              <w:top w:val="single" w:sz="4" w:space="0" w:color="auto"/>
              <w:left w:val="single" w:sz="4" w:space="0" w:color="auto"/>
              <w:bottom w:val="single" w:sz="4" w:space="0" w:color="auto"/>
              <w:right w:val="single" w:sz="4" w:space="0" w:color="auto"/>
            </w:tcBorders>
          </w:tcPr>
          <w:p w14:paraId="37F8C4A5" w14:textId="77777777" w:rsidR="0097791A" w:rsidRPr="0032011E" w:rsidRDefault="002257E3" w:rsidP="00E934B8">
            <w:pPr>
              <w:tabs>
                <w:tab w:val="left" w:pos="0"/>
              </w:tabs>
              <w:autoSpaceDN w:val="0"/>
              <w:jc w:val="center"/>
              <w:rPr>
                <w:rFonts w:ascii="Arial" w:hAnsi="Arial" w:cs="Arial"/>
              </w:rPr>
            </w:pPr>
            <w:r>
              <w:rPr>
                <w:rFonts w:ascii="Arial" w:hAnsi="Arial" w:cs="Arial"/>
              </w:rPr>
              <w:t>13.</w:t>
            </w:r>
          </w:p>
        </w:tc>
        <w:tc>
          <w:tcPr>
            <w:tcW w:w="896" w:type="dxa"/>
            <w:tcBorders>
              <w:top w:val="single" w:sz="4" w:space="0" w:color="auto"/>
              <w:left w:val="single" w:sz="4" w:space="0" w:color="auto"/>
              <w:bottom w:val="single" w:sz="4" w:space="0" w:color="auto"/>
              <w:right w:val="single" w:sz="4" w:space="0" w:color="auto"/>
            </w:tcBorders>
          </w:tcPr>
          <w:p w14:paraId="5D9CC11C" w14:textId="77777777" w:rsidR="0097791A" w:rsidRPr="0032011E" w:rsidRDefault="0097791A" w:rsidP="00E934B8">
            <w:pPr>
              <w:tabs>
                <w:tab w:val="left" w:pos="0"/>
              </w:tabs>
              <w:overflowPunct w:val="0"/>
              <w:autoSpaceDE w:val="0"/>
              <w:autoSpaceDN w:val="0"/>
              <w:adjustRightInd w:val="0"/>
              <w:jc w:val="center"/>
              <w:rPr>
                <w:rFonts w:ascii="Arial" w:hAnsi="Arial" w:cs="Arial"/>
              </w:rPr>
            </w:pPr>
            <w:r>
              <w:rPr>
                <w:rFonts w:ascii="Arial" w:hAnsi="Arial" w:cs="Arial"/>
              </w:rPr>
              <w:t>P. 22</w:t>
            </w:r>
          </w:p>
        </w:tc>
        <w:tc>
          <w:tcPr>
            <w:tcW w:w="1803" w:type="dxa"/>
            <w:tcBorders>
              <w:top w:val="single" w:sz="4" w:space="0" w:color="auto"/>
              <w:left w:val="single" w:sz="4" w:space="0" w:color="auto"/>
              <w:bottom w:val="single" w:sz="4" w:space="0" w:color="auto"/>
              <w:right w:val="single" w:sz="4" w:space="0" w:color="auto"/>
            </w:tcBorders>
            <w:shd w:val="clear" w:color="000000" w:fill="FFFFFF"/>
          </w:tcPr>
          <w:p w14:paraId="61A940D6" w14:textId="77777777" w:rsidR="0097791A" w:rsidRPr="0032011E" w:rsidRDefault="0097791A" w:rsidP="00E934B8">
            <w:pPr>
              <w:rPr>
                <w:rFonts w:ascii="Arial" w:hAnsi="Arial" w:cs="Arial"/>
              </w:rPr>
            </w:pPr>
            <w:r>
              <w:rPr>
                <w:rFonts w:ascii="Arial" w:hAnsi="Arial" w:cs="Arial"/>
              </w:rPr>
              <w:t>Section 3.4C, Contracted Provider Networks (CPN)</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352940A3" w14:textId="77777777" w:rsidR="0097791A" w:rsidRPr="0097791A" w:rsidRDefault="0097791A" w:rsidP="0097791A">
            <w:pPr>
              <w:rPr>
                <w:rFonts w:ascii="Arial" w:hAnsi="Arial" w:cs="Arial"/>
                <w:b/>
              </w:rPr>
            </w:pPr>
            <w:r w:rsidRPr="0097791A">
              <w:rPr>
                <w:rFonts w:ascii="Arial" w:hAnsi="Arial" w:cs="Arial"/>
                <w:b/>
              </w:rPr>
              <w:t xml:space="preserve">Network Discounts: This bid section states that the Vendor {Contractor} shall pass along network discounts to the State on all claims regardless of whether the Vendor {Contractor} handles claims or the DRM handles the claim. </w:t>
            </w:r>
          </w:p>
          <w:p w14:paraId="0AA18077" w14:textId="77777777" w:rsidR="0097791A" w:rsidRPr="0097791A" w:rsidRDefault="0097791A" w:rsidP="0097791A">
            <w:pPr>
              <w:pStyle w:val="ListParagraph"/>
              <w:rPr>
                <w:rFonts w:ascii="Arial" w:hAnsi="Arial" w:cs="Arial"/>
                <w:b/>
                <w:sz w:val="20"/>
                <w:szCs w:val="20"/>
              </w:rPr>
            </w:pPr>
          </w:p>
          <w:p w14:paraId="70CA0123" w14:textId="77777777" w:rsidR="0097791A" w:rsidRPr="0097791A" w:rsidRDefault="0097791A" w:rsidP="0097791A">
            <w:pPr>
              <w:rPr>
                <w:rFonts w:ascii="Arial" w:hAnsi="Arial" w:cs="Arial"/>
                <w:b/>
              </w:rPr>
            </w:pPr>
            <w:r w:rsidRPr="0097791A">
              <w:rPr>
                <w:rFonts w:ascii="Arial" w:hAnsi="Arial" w:cs="Arial"/>
                <w:b/>
              </w:rPr>
              <w:t>A. Is it the expectation of the State that the State will have access to and use of Vendor network discounts even in cases where the State doesn’t refer a claim to the MCO for processing? B. If so, how would this be administered?</w:t>
            </w:r>
          </w:p>
          <w:p w14:paraId="109A867E" w14:textId="77777777" w:rsidR="007A3CEA" w:rsidRDefault="007A3CEA" w:rsidP="007A3CEA">
            <w:pPr>
              <w:rPr>
                <w:rFonts w:ascii="Arial" w:hAnsi="Arial" w:cs="Arial"/>
                <w:b/>
              </w:rPr>
            </w:pPr>
            <w:r>
              <w:rPr>
                <w:rFonts w:ascii="Arial" w:hAnsi="Arial" w:cs="Arial"/>
                <w:b/>
              </w:rPr>
              <w:t xml:space="preserve"> </w:t>
            </w:r>
          </w:p>
          <w:p w14:paraId="13263D1C" w14:textId="3B2C0A07" w:rsidR="007A3CEA" w:rsidRPr="007E796A" w:rsidRDefault="007A3CEA" w:rsidP="00D71E84">
            <w:pPr>
              <w:pStyle w:val="ListParagraph"/>
              <w:numPr>
                <w:ilvl w:val="0"/>
                <w:numId w:val="20"/>
              </w:numPr>
              <w:rPr>
                <w:rFonts w:ascii="Arial" w:hAnsi="Arial" w:cs="Arial"/>
                <w:sz w:val="20"/>
                <w:szCs w:val="20"/>
              </w:rPr>
            </w:pPr>
            <w:r w:rsidRPr="007E796A">
              <w:rPr>
                <w:rFonts w:ascii="Arial" w:hAnsi="Arial" w:cs="Arial"/>
                <w:sz w:val="20"/>
                <w:szCs w:val="20"/>
              </w:rPr>
              <w:t>No</w:t>
            </w:r>
            <w:r w:rsidR="00BA0B2E">
              <w:rPr>
                <w:rFonts w:ascii="Arial" w:hAnsi="Arial" w:cs="Arial"/>
                <w:sz w:val="20"/>
                <w:szCs w:val="20"/>
              </w:rPr>
              <w:t>; and</w:t>
            </w:r>
          </w:p>
          <w:p w14:paraId="3D030A87" w14:textId="77777777" w:rsidR="0097791A" w:rsidRPr="0097791A" w:rsidRDefault="007A3CEA" w:rsidP="00D71E84">
            <w:pPr>
              <w:pStyle w:val="ListParagraph"/>
              <w:numPr>
                <w:ilvl w:val="0"/>
                <w:numId w:val="20"/>
              </w:numPr>
              <w:rPr>
                <w:rFonts w:ascii="Arial" w:hAnsi="Arial" w:cs="Arial"/>
                <w:b/>
                <w:sz w:val="20"/>
                <w:szCs w:val="20"/>
              </w:rPr>
            </w:pPr>
            <w:r w:rsidRPr="007E796A">
              <w:rPr>
                <w:rFonts w:ascii="Arial" w:hAnsi="Arial" w:cs="Arial"/>
                <w:sz w:val="20"/>
                <w:szCs w:val="20"/>
              </w:rPr>
              <w:t>N</w:t>
            </w:r>
            <w:r w:rsidR="007A2289">
              <w:rPr>
                <w:rFonts w:ascii="Arial" w:hAnsi="Arial" w:cs="Arial"/>
                <w:sz w:val="20"/>
                <w:szCs w:val="20"/>
              </w:rPr>
              <w:t>ot applicable.</w:t>
            </w:r>
          </w:p>
        </w:tc>
      </w:tr>
      <w:tr w:rsidR="002830D0" w:rsidRPr="0032011E" w14:paraId="5437136D"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36A0FC0C" w14:textId="64BADCB5" w:rsidR="002830D0" w:rsidRDefault="002830D0" w:rsidP="002830D0">
            <w:pPr>
              <w:tabs>
                <w:tab w:val="left" w:pos="0"/>
              </w:tabs>
              <w:autoSpaceDN w:val="0"/>
              <w:jc w:val="center"/>
              <w:rPr>
                <w:rFonts w:ascii="Arial" w:hAnsi="Arial" w:cs="Arial"/>
              </w:rPr>
            </w:pPr>
            <w:r>
              <w:rPr>
                <w:rFonts w:ascii="Arial" w:hAnsi="Arial" w:cs="Arial"/>
              </w:rPr>
              <w:t>14.</w:t>
            </w:r>
          </w:p>
        </w:tc>
        <w:tc>
          <w:tcPr>
            <w:tcW w:w="896" w:type="dxa"/>
            <w:tcBorders>
              <w:top w:val="single" w:sz="4" w:space="0" w:color="auto"/>
              <w:left w:val="single" w:sz="4" w:space="0" w:color="auto"/>
              <w:bottom w:val="single" w:sz="4" w:space="0" w:color="auto"/>
              <w:right w:val="single" w:sz="4" w:space="0" w:color="auto"/>
            </w:tcBorders>
          </w:tcPr>
          <w:p w14:paraId="58F22828" w14:textId="6FB2098E" w:rsidR="002830D0" w:rsidRDefault="002830D0" w:rsidP="002830D0">
            <w:pPr>
              <w:tabs>
                <w:tab w:val="left" w:pos="0"/>
              </w:tabs>
              <w:overflowPunct w:val="0"/>
              <w:autoSpaceDE w:val="0"/>
              <w:autoSpaceDN w:val="0"/>
              <w:adjustRightInd w:val="0"/>
              <w:jc w:val="center"/>
              <w:rPr>
                <w:rFonts w:ascii="Arial" w:hAnsi="Arial" w:cs="Arial"/>
              </w:rPr>
            </w:pPr>
            <w:r>
              <w:rPr>
                <w:rFonts w:ascii="Arial" w:hAnsi="Arial" w:cs="Arial"/>
              </w:rPr>
              <w:t>P. 28</w:t>
            </w: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5CFB7187" w14:textId="1C258BD1" w:rsidR="002830D0" w:rsidRDefault="002830D0" w:rsidP="002830D0">
            <w:pPr>
              <w:rPr>
                <w:rFonts w:ascii="Arial" w:hAnsi="Arial" w:cs="Arial"/>
              </w:rPr>
            </w:pPr>
            <w:r>
              <w:rPr>
                <w:rFonts w:ascii="Arial" w:hAnsi="Arial" w:cs="Arial"/>
              </w:rPr>
              <w:t>Section 3.11, Transition Period</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3E94DCC2" w14:textId="77777777" w:rsidR="002830D0" w:rsidRDefault="002830D0" w:rsidP="002830D0">
            <w:pPr>
              <w:rPr>
                <w:rFonts w:ascii="Arial" w:hAnsi="Arial" w:cs="Arial"/>
                <w:b/>
              </w:rPr>
            </w:pPr>
            <w:r>
              <w:rPr>
                <w:rFonts w:ascii="Arial" w:hAnsi="Arial" w:cs="Arial"/>
                <w:b/>
              </w:rPr>
              <w:t>Transition Expectations</w:t>
            </w:r>
            <w:r w:rsidRPr="0032011E">
              <w:rPr>
                <w:rFonts w:ascii="Arial" w:hAnsi="Arial" w:cs="Arial"/>
                <w:b/>
              </w:rPr>
              <w:t xml:space="preserve">: This bid section states that the Vendor {Contractor} shall work with the new Vendor {Contractor} during any transition period. </w:t>
            </w:r>
            <w:r>
              <w:rPr>
                <w:rFonts w:ascii="Arial" w:hAnsi="Arial" w:cs="Arial"/>
                <w:b/>
              </w:rPr>
              <w:t xml:space="preserve">A. </w:t>
            </w:r>
            <w:r w:rsidRPr="0032011E">
              <w:rPr>
                <w:rFonts w:ascii="Arial" w:hAnsi="Arial" w:cs="Arial"/>
                <w:b/>
              </w:rPr>
              <w:t>What specific obligations does the State intend the vendor to fulfill in o</w:t>
            </w:r>
            <w:r>
              <w:rPr>
                <w:rFonts w:ascii="Arial" w:hAnsi="Arial" w:cs="Arial"/>
                <w:b/>
              </w:rPr>
              <w:t>rder to meet the definition of “</w:t>
            </w:r>
            <w:r w:rsidRPr="0032011E">
              <w:rPr>
                <w:rFonts w:ascii="Arial" w:hAnsi="Arial" w:cs="Arial"/>
                <w:b/>
              </w:rPr>
              <w:t>work with the new vendor</w:t>
            </w:r>
            <w:r>
              <w:rPr>
                <w:rFonts w:ascii="Arial" w:hAnsi="Arial" w:cs="Arial"/>
                <w:b/>
              </w:rPr>
              <w:t>”</w:t>
            </w:r>
            <w:r w:rsidRPr="0032011E">
              <w:rPr>
                <w:rFonts w:ascii="Arial" w:hAnsi="Arial" w:cs="Arial"/>
                <w:b/>
              </w:rPr>
              <w:t xml:space="preserve"> during a transition period. </w:t>
            </w:r>
            <w:r>
              <w:rPr>
                <w:rFonts w:ascii="Arial" w:hAnsi="Arial" w:cs="Arial"/>
                <w:b/>
              </w:rPr>
              <w:t xml:space="preserve">B. </w:t>
            </w:r>
            <w:r w:rsidRPr="0032011E">
              <w:rPr>
                <w:rFonts w:ascii="Arial" w:hAnsi="Arial" w:cs="Arial"/>
                <w:b/>
              </w:rPr>
              <w:t>Would there be any additional compensation for such work on the part of the incumbent vendor?</w:t>
            </w:r>
          </w:p>
          <w:p w14:paraId="6FE5CA87" w14:textId="77777777" w:rsidR="002830D0" w:rsidRDefault="002830D0" w:rsidP="002830D0">
            <w:pPr>
              <w:rPr>
                <w:rFonts w:ascii="Arial" w:hAnsi="Arial" w:cs="Arial"/>
                <w:b/>
              </w:rPr>
            </w:pPr>
          </w:p>
          <w:p w14:paraId="40F39A23" w14:textId="6CB53B1E" w:rsidR="002830D0" w:rsidRPr="002830D0" w:rsidRDefault="00127B4A" w:rsidP="002830D0">
            <w:pPr>
              <w:pStyle w:val="ListParagraph"/>
              <w:numPr>
                <w:ilvl w:val="0"/>
                <w:numId w:val="24"/>
              </w:numPr>
              <w:rPr>
                <w:rFonts w:ascii="Arial" w:hAnsi="Arial" w:cs="Arial"/>
                <w:sz w:val="20"/>
                <w:szCs w:val="20"/>
              </w:rPr>
            </w:pPr>
            <w:r>
              <w:rPr>
                <w:rFonts w:ascii="Arial" w:hAnsi="Arial" w:cs="Arial"/>
                <w:color w:val="000000" w:themeColor="text1"/>
                <w:sz w:val="20"/>
                <w:szCs w:val="20"/>
              </w:rPr>
              <w:lastRenderedPageBreak/>
              <w:t xml:space="preserve">Pursuant to Section 5.8 of the Bid Solicitation, all data prepared for or as a result of the services required under this Blanket P.O. shall be and remain the property of the State of New Jersey. </w:t>
            </w:r>
            <w:r w:rsidR="00BA0B2E">
              <w:rPr>
                <w:rFonts w:ascii="Arial" w:hAnsi="Arial" w:cs="Arial"/>
                <w:color w:val="000000" w:themeColor="text1"/>
                <w:sz w:val="20"/>
                <w:szCs w:val="20"/>
              </w:rPr>
              <w:t>As such, t</w:t>
            </w:r>
            <w:r w:rsidR="002830D0" w:rsidRPr="002830D0">
              <w:rPr>
                <w:rFonts w:ascii="Arial" w:hAnsi="Arial" w:cs="Arial"/>
                <w:sz w:val="20"/>
                <w:szCs w:val="20"/>
              </w:rPr>
              <w:t xml:space="preserve">he incumbent Vendor </w:t>
            </w:r>
            <w:r w:rsidR="00472DBF">
              <w:rPr>
                <w:rFonts w:ascii="Arial" w:hAnsi="Arial" w:cs="Arial"/>
                <w:sz w:val="20"/>
                <w:szCs w:val="20"/>
              </w:rPr>
              <w:t>sha</w:t>
            </w:r>
            <w:r w:rsidR="002830D0" w:rsidRPr="002830D0">
              <w:rPr>
                <w:rFonts w:ascii="Arial" w:hAnsi="Arial" w:cs="Arial"/>
                <w:sz w:val="20"/>
                <w:szCs w:val="20"/>
              </w:rPr>
              <w:t xml:space="preserve">ll provide the new Vendor with data files and images, in electronic format, that were used for processing the takeover claims. The incumbent Vendor </w:t>
            </w:r>
            <w:r w:rsidR="00472DBF">
              <w:rPr>
                <w:rFonts w:ascii="Arial" w:hAnsi="Arial" w:cs="Arial"/>
                <w:sz w:val="20"/>
                <w:szCs w:val="20"/>
              </w:rPr>
              <w:t>sha</w:t>
            </w:r>
            <w:r w:rsidR="002830D0" w:rsidRPr="002830D0">
              <w:rPr>
                <w:rFonts w:ascii="Arial" w:hAnsi="Arial" w:cs="Arial"/>
                <w:sz w:val="20"/>
                <w:szCs w:val="20"/>
              </w:rPr>
              <w:t>ll also assist the new Vendor by providing information relating to data element relationships, file layouts, data types, etc.</w:t>
            </w:r>
            <w:r w:rsidR="002830D0">
              <w:rPr>
                <w:rFonts w:ascii="Arial" w:hAnsi="Arial" w:cs="Arial"/>
                <w:sz w:val="20"/>
                <w:szCs w:val="20"/>
              </w:rPr>
              <w:t>; and</w:t>
            </w:r>
          </w:p>
          <w:p w14:paraId="353F3092" w14:textId="3F9C6867" w:rsidR="002830D0" w:rsidRPr="002830D0" w:rsidRDefault="00BA0B2E" w:rsidP="00BA0B2E">
            <w:pPr>
              <w:pStyle w:val="ListParagraph"/>
              <w:numPr>
                <w:ilvl w:val="0"/>
                <w:numId w:val="24"/>
              </w:numPr>
              <w:rPr>
                <w:rFonts w:ascii="Arial" w:hAnsi="Arial" w:cs="Arial"/>
                <w:sz w:val="20"/>
                <w:szCs w:val="20"/>
              </w:rPr>
            </w:pPr>
            <w:r>
              <w:rPr>
                <w:rFonts w:ascii="Arial" w:hAnsi="Arial" w:cs="Arial"/>
                <w:sz w:val="20"/>
                <w:szCs w:val="20"/>
              </w:rPr>
              <w:t>No. The Vendor may only charge for price lines included on the Price Sheet/Schedule</w:t>
            </w:r>
            <w:r w:rsidR="002830D0" w:rsidRPr="002830D0">
              <w:rPr>
                <w:rFonts w:ascii="Arial" w:hAnsi="Arial" w:cs="Arial"/>
                <w:sz w:val="20"/>
                <w:szCs w:val="20"/>
              </w:rPr>
              <w:t>.</w:t>
            </w:r>
          </w:p>
        </w:tc>
      </w:tr>
      <w:tr w:rsidR="0088703A" w:rsidRPr="0032011E" w14:paraId="634CE962" w14:textId="77777777" w:rsidTr="00237E06">
        <w:trPr>
          <w:trHeight w:val="144"/>
        </w:trPr>
        <w:tc>
          <w:tcPr>
            <w:tcW w:w="650" w:type="dxa"/>
            <w:tcBorders>
              <w:top w:val="single" w:sz="4" w:space="0" w:color="auto"/>
              <w:left w:val="single" w:sz="4" w:space="0" w:color="auto"/>
              <w:bottom w:val="single" w:sz="4" w:space="0" w:color="auto"/>
              <w:right w:val="single" w:sz="4" w:space="0" w:color="auto"/>
            </w:tcBorders>
          </w:tcPr>
          <w:p w14:paraId="11F55386" w14:textId="77777777" w:rsidR="0088703A" w:rsidRPr="0032011E" w:rsidRDefault="002257E3" w:rsidP="0088703A">
            <w:pPr>
              <w:tabs>
                <w:tab w:val="left" w:pos="0"/>
              </w:tabs>
              <w:autoSpaceDN w:val="0"/>
              <w:jc w:val="center"/>
              <w:rPr>
                <w:rFonts w:ascii="Arial" w:hAnsi="Arial" w:cs="Arial"/>
              </w:rPr>
            </w:pPr>
            <w:r>
              <w:rPr>
                <w:rFonts w:ascii="Arial" w:hAnsi="Arial" w:cs="Arial"/>
              </w:rPr>
              <w:lastRenderedPageBreak/>
              <w:t>15.</w:t>
            </w:r>
          </w:p>
        </w:tc>
        <w:tc>
          <w:tcPr>
            <w:tcW w:w="896" w:type="dxa"/>
            <w:tcBorders>
              <w:top w:val="single" w:sz="4" w:space="0" w:color="auto"/>
              <w:left w:val="single" w:sz="4" w:space="0" w:color="auto"/>
              <w:bottom w:val="single" w:sz="4" w:space="0" w:color="auto"/>
              <w:right w:val="single" w:sz="4" w:space="0" w:color="auto"/>
            </w:tcBorders>
          </w:tcPr>
          <w:p w14:paraId="0B91F84D" w14:textId="77777777" w:rsidR="0088703A" w:rsidRPr="0032011E" w:rsidRDefault="0088703A" w:rsidP="0088703A">
            <w:pPr>
              <w:tabs>
                <w:tab w:val="left" w:pos="0"/>
              </w:tabs>
              <w:overflowPunct w:val="0"/>
              <w:autoSpaceDE w:val="0"/>
              <w:autoSpaceDN w:val="0"/>
              <w:adjustRightInd w:val="0"/>
              <w:jc w:val="center"/>
              <w:rPr>
                <w:rFonts w:ascii="Arial" w:hAnsi="Arial" w:cs="Arial"/>
              </w:rPr>
            </w:pP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79EF536C" w14:textId="77777777" w:rsidR="0088703A" w:rsidRPr="0032011E" w:rsidRDefault="0088703A" w:rsidP="001E2D5A">
            <w:pPr>
              <w:rPr>
                <w:rFonts w:ascii="Arial" w:hAnsi="Arial" w:cs="Arial"/>
              </w:rPr>
            </w:pPr>
            <w:r w:rsidRPr="0032011E">
              <w:rPr>
                <w:rFonts w:ascii="Arial" w:hAnsi="Arial" w:cs="Arial"/>
              </w:rPr>
              <w:t xml:space="preserve">Price </w:t>
            </w:r>
            <w:r w:rsidR="001E2D5A">
              <w:rPr>
                <w:rFonts w:ascii="Arial" w:hAnsi="Arial" w:cs="Arial"/>
              </w:rPr>
              <w:t>Sheet/Schedule</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6D6051F0" w14:textId="77777777" w:rsidR="0088703A" w:rsidRDefault="0088703A" w:rsidP="001E2D5A">
            <w:pPr>
              <w:rPr>
                <w:rFonts w:ascii="Arial" w:hAnsi="Arial" w:cs="Arial"/>
                <w:b/>
              </w:rPr>
            </w:pPr>
            <w:r w:rsidRPr="0032011E">
              <w:rPr>
                <w:rFonts w:ascii="Arial" w:hAnsi="Arial" w:cs="Arial"/>
                <w:b/>
              </w:rPr>
              <w:t>Is it the State</w:t>
            </w:r>
            <w:r w:rsidR="001E2D5A">
              <w:rPr>
                <w:rFonts w:ascii="Arial" w:hAnsi="Arial" w:cs="Arial"/>
                <w:b/>
              </w:rPr>
              <w:t>’</w:t>
            </w:r>
            <w:r w:rsidRPr="0032011E">
              <w:rPr>
                <w:rFonts w:ascii="Arial" w:hAnsi="Arial" w:cs="Arial"/>
                <w:b/>
              </w:rPr>
              <w:t>s expectation that all of the requirements described within this bid solicitation</w:t>
            </w:r>
            <w:r w:rsidR="001E2D5A">
              <w:rPr>
                <w:rFonts w:ascii="Arial" w:hAnsi="Arial" w:cs="Arial"/>
                <w:b/>
              </w:rPr>
              <w:t>’</w:t>
            </w:r>
            <w:r w:rsidRPr="0032011E">
              <w:rPr>
                <w:rFonts w:ascii="Arial" w:hAnsi="Arial" w:cs="Arial"/>
                <w:b/>
              </w:rPr>
              <w:t>s scope be compensated by one-time, per claim fixed prices for the life of the contract, with exception of medically managed claims that close and then are reopened by the DRM?</w:t>
            </w:r>
          </w:p>
          <w:p w14:paraId="23346032" w14:textId="77777777" w:rsidR="001E2D5A" w:rsidRDefault="001E2D5A" w:rsidP="001E2D5A">
            <w:pPr>
              <w:rPr>
                <w:rFonts w:ascii="Arial" w:hAnsi="Arial" w:cs="Arial"/>
                <w:b/>
              </w:rPr>
            </w:pPr>
          </w:p>
          <w:p w14:paraId="2B5B2952" w14:textId="7CC3AAE4" w:rsidR="001E2D5A" w:rsidRPr="001E2D5A" w:rsidRDefault="000E6265" w:rsidP="004F1986">
            <w:pPr>
              <w:rPr>
                <w:rFonts w:ascii="Arial" w:hAnsi="Arial" w:cs="Arial"/>
              </w:rPr>
            </w:pPr>
            <w:r w:rsidRPr="007E796A">
              <w:rPr>
                <w:rFonts w:ascii="Arial" w:hAnsi="Arial" w:cs="Arial"/>
              </w:rPr>
              <w:t xml:space="preserve">No. This is a five (5) year </w:t>
            </w:r>
            <w:r w:rsidR="004F1986">
              <w:rPr>
                <w:rFonts w:ascii="Arial" w:hAnsi="Arial" w:cs="Arial"/>
              </w:rPr>
              <w:t>Blanket P.O</w:t>
            </w:r>
            <w:r w:rsidRPr="007E796A">
              <w:rPr>
                <w:rFonts w:ascii="Arial" w:hAnsi="Arial" w:cs="Arial"/>
              </w:rPr>
              <w:t xml:space="preserve">. The </w:t>
            </w:r>
            <w:r w:rsidR="00D71E84">
              <w:rPr>
                <w:rFonts w:ascii="Arial" w:hAnsi="Arial" w:cs="Arial"/>
              </w:rPr>
              <w:t>Vendor</w:t>
            </w:r>
            <w:r w:rsidRPr="007E796A">
              <w:rPr>
                <w:rFonts w:ascii="Arial" w:hAnsi="Arial" w:cs="Arial"/>
              </w:rPr>
              <w:t xml:space="preserve"> </w:t>
            </w:r>
            <w:r w:rsidR="00A16E09">
              <w:rPr>
                <w:rFonts w:ascii="Arial" w:hAnsi="Arial" w:cs="Arial"/>
              </w:rPr>
              <w:t>shall</w:t>
            </w:r>
            <w:r w:rsidRPr="007E796A">
              <w:rPr>
                <w:rFonts w:ascii="Arial" w:hAnsi="Arial" w:cs="Arial"/>
              </w:rPr>
              <w:t xml:space="preserve"> indicate </w:t>
            </w:r>
            <w:r w:rsidR="00A16E09">
              <w:rPr>
                <w:rFonts w:ascii="Arial" w:hAnsi="Arial" w:cs="Arial"/>
              </w:rPr>
              <w:t xml:space="preserve">a per claim </w:t>
            </w:r>
            <w:r w:rsidRPr="007E796A">
              <w:rPr>
                <w:rFonts w:ascii="Arial" w:hAnsi="Arial" w:cs="Arial"/>
              </w:rPr>
              <w:t xml:space="preserve">price for each year of the </w:t>
            </w:r>
            <w:r w:rsidR="00D71E84">
              <w:rPr>
                <w:rFonts w:ascii="Arial" w:hAnsi="Arial" w:cs="Arial"/>
              </w:rPr>
              <w:t>Blanket P.O</w:t>
            </w:r>
            <w:r w:rsidRPr="007E796A">
              <w:rPr>
                <w:rFonts w:ascii="Arial" w:hAnsi="Arial" w:cs="Arial"/>
              </w:rPr>
              <w:t xml:space="preserve">. </w:t>
            </w:r>
          </w:p>
        </w:tc>
      </w:tr>
      <w:tr w:rsidR="0088703A" w:rsidRPr="0032011E" w14:paraId="2F7E110B" w14:textId="77777777" w:rsidTr="00237E06">
        <w:trPr>
          <w:trHeight w:val="2070"/>
        </w:trPr>
        <w:tc>
          <w:tcPr>
            <w:tcW w:w="650" w:type="dxa"/>
            <w:tcBorders>
              <w:top w:val="single" w:sz="4" w:space="0" w:color="auto"/>
              <w:left w:val="single" w:sz="4" w:space="0" w:color="auto"/>
              <w:bottom w:val="single" w:sz="4" w:space="0" w:color="auto"/>
              <w:right w:val="single" w:sz="4" w:space="0" w:color="auto"/>
            </w:tcBorders>
          </w:tcPr>
          <w:p w14:paraId="18A23017" w14:textId="77777777" w:rsidR="0088703A" w:rsidRPr="0032011E" w:rsidRDefault="002257E3" w:rsidP="0088703A">
            <w:pPr>
              <w:tabs>
                <w:tab w:val="left" w:pos="0"/>
              </w:tabs>
              <w:autoSpaceDN w:val="0"/>
              <w:jc w:val="center"/>
              <w:rPr>
                <w:rFonts w:ascii="Arial" w:hAnsi="Arial" w:cs="Arial"/>
              </w:rPr>
            </w:pPr>
            <w:r>
              <w:rPr>
                <w:rFonts w:ascii="Arial" w:hAnsi="Arial" w:cs="Arial"/>
              </w:rPr>
              <w:t>16.</w:t>
            </w:r>
          </w:p>
        </w:tc>
        <w:tc>
          <w:tcPr>
            <w:tcW w:w="896" w:type="dxa"/>
            <w:tcBorders>
              <w:top w:val="single" w:sz="4" w:space="0" w:color="auto"/>
              <w:left w:val="single" w:sz="4" w:space="0" w:color="auto"/>
              <w:bottom w:val="single" w:sz="4" w:space="0" w:color="auto"/>
              <w:right w:val="single" w:sz="4" w:space="0" w:color="auto"/>
            </w:tcBorders>
          </w:tcPr>
          <w:p w14:paraId="211BB3E1" w14:textId="77777777" w:rsidR="0088703A" w:rsidRPr="0032011E" w:rsidRDefault="0088703A" w:rsidP="0088703A">
            <w:pPr>
              <w:tabs>
                <w:tab w:val="left" w:pos="0"/>
              </w:tabs>
              <w:overflowPunct w:val="0"/>
              <w:autoSpaceDE w:val="0"/>
              <w:autoSpaceDN w:val="0"/>
              <w:adjustRightInd w:val="0"/>
              <w:jc w:val="center"/>
              <w:rPr>
                <w:rFonts w:ascii="Arial" w:hAnsi="Arial" w:cs="Arial"/>
              </w:rPr>
            </w:pPr>
          </w:p>
        </w:tc>
        <w:tc>
          <w:tcPr>
            <w:tcW w:w="1803" w:type="dxa"/>
            <w:tcBorders>
              <w:top w:val="single" w:sz="4" w:space="0" w:color="auto"/>
              <w:left w:val="single" w:sz="4" w:space="0" w:color="auto"/>
              <w:bottom w:val="single" w:sz="4" w:space="0" w:color="auto"/>
              <w:right w:val="single" w:sz="4" w:space="0" w:color="auto"/>
            </w:tcBorders>
            <w:shd w:val="clear" w:color="auto" w:fill="auto"/>
          </w:tcPr>
          <w:p w14:paraId="3ED08A31" w14:textId="77777777" w:rsidR="0088703A" w:rsidRPr="0032011E" w:rsidRDefault="001E2D5A" w:rsidP="0088703A">
            <w:pPr>
              <w:rPr>
                <w:rFonts w:ascii="Arial" w:hAnsi="Arial" w:cs="Arial"/>
              </w:rPr>
            </w:pPr>
            <w:r>
              <w:rPr>
                <w:rFonts w:ascii="Arial" w:hAnsi="Arial" w:cs="Arial"/>
              </w:rPr>
              <w:t>Price Sheet/Schedule</w:t>
            </w:r>
          </w:p>
        </w:tc>
        <w:tc>
          <w:tcPr>
            <w:tcW w:w="6832" w:type="dxa"/>
            <w:tcBorders>
              <w:top w:val="single" w:sz="4" w:space="0" w:color="auto"/>
              <w:left w:val="single" w:sz="4" w:space="0" w:color="auto"/>
              <w:bottom w:val="single" w:sz="4" w:space="0" w:color="auto"/>
              <w:right w:val="single" w:sz="4" w:space="0" w:color="auto"/>
            </w:tcBorders>
            <w:shd w:val="clear" w:color="auto" w:fill="auto"/>
          </w:tcPr>
          <w:p w14:paraId="61525044" w14:textId="77777777" w:rsidR="0088703A" w:rsidRDefault="001E2D5A" w:rsidP="0088703A">
            <w:pPr>
              <w:rPr>
                <w:rFonts w:ascii="Arial" w:hAnsi="Arial" w:cs="Arial"/>
                <w:b/>
              </w:rPr>
            </w:pPr>
            <w:r>
              <w:rPr>
                <w:rFonts w:ascii="Arial" w:hAnsi="Arial" w:cs="Arial"/>
                <w:b/>
              </w:rPr>
              <w:t>Post Contract Expiration Responsibilities</w:t>
            </w:r>
            <w:r w:rsidR="0088703A" w:rsidRPr="0032011E">
              <w:rPr>
                <w:rFonts w:ascii="Arial" w:hAnsi="Arial" w:cs="Arial"/>
                <w:b/>
              </w:rPr>
              <w:t xml:space="preserve">: </w:t>
            </w:r>
            <w:r w:rsidR="00BB787E">
              <w:rPr>
                <w:rFonts w:ascii="Arial" w:hAnsi="Arial" w:cs="Arial"/>
                <w:b/>
              </w:rPr>
              <w:t xml:space="preserve">A. </w:t>
            </w:r>
            <w:r w:rsidR="0088703A" w:rsidRPr="0032011E">
              <w:rPr>
                <w:rFonts w:ascii="Arial" w:hAnsi="Arial" w:cs="Arial"/>
                <w:b/>
              </w:rPr>
              <w:t xml:space="preserve">What responsibility for providing services would the Vendor have, if any, after the conclusion of the contract term or any extension thereof? </w:t>
            </w:r>
            <w:r w:rsidR="00BB787E">
              <w:rPr>
                <w:rFonts w:ascii="Arial" w:hAnsi="Arial" w:cs="Arial"/>
                <w:b/>
              </w:rPr>
              <w:t xml:space="preserve">B. </w:t>
            </w:r>
            <w:r w:rsidR="0088703A" w:rsidRPr="0032011E">
              <w:rPr>
                <w:rFonts w:ascii="Arial" w:hAnsi="Arial" w:cs="Arial"/>
                <w:b/>
              </w:rPr>
              <w:t>It appears that there is none, except to work with any new vendor during a transition period (as specified in section 3.11). Is this correct?</w:t>
            </w:r>
          </w:p>
          <w:p w14:paraId="2DDE3212" w14:textId="77777777" w:rsidR="000E6265" w:rsidRDefault="000E6265" w:rsidP="0088703A">
            <w:pPr>
              <w:rPr>
                <w:rFonts w:ascii="Arial" w:hAnsi="Arial" w:cs="Arial"/>
                <w:b/>
              </w:rPr>
            </w:pPr>
          </w:p>
          <w:p w14:paraId="4033AF8F" w14:textId="534E9924" w:rsidR="000E6265" w:rsidRPr="007E796A" w:rsidRDefault="00127B4A" w:rsidP="000E6265">
            <w:pPr>
              <w:pStyle w:val="ListParagraph"/>
              <w:numPr>
                <w:ilvl w:val="0"/>
                <w:numId w:val="21"/>
              </w:numPr>
              <w:rPr>
                <w:rFonts w:ascii="Arial" w:hAnsi="Arial" w:cs="Arial"/>
                <w:color w:val="000000" w:themeColor="text1"/>
                <w:sz w:val="20"/>
                <w:szCs w:val="20"/>
              </w:rPr>
            </w:pPr>
            <w:r>
              <w:rPr>
                <w:rFonts w:ascii="Arial" w:hAnsi="Arial" w:cs="Arial"/>
                <w:color w:val="000000" w:themeColor="text1"/>
                <w:sz w:val="20"/>
                <w:szCs w:val="20"/>
              </w:rPr>
              <w:t>Pursuant to Section 5.8 of the Bid Solicitation, all data prepared for or as a result of the services required under this Blanket P.O. shall be and remain the property of the State of New Jersey. As such, a</w:t>
            </w:r>
            <w:r w:rsidR="000E6265" w:rsidRPr="007E796A">
              <w:rPr>
                <w:rFonts w:ascii="Arial" w:hAnsi="Arial" w:cs="Arial"/>
                <w:color w:val="000000" w:themeColor="text1"/>
                <w:sz w:val="20"/>
                <w:szCs w:val="20"/>
              </w:rPr>
              <w:t xml:space="preserve">t the conclusion of the </w:t>
            </w:r>
            <w:r w:rsidR="00D71E84">
              <w:rPr>
                <w:rFonts w:ascii="Arial" w:hAnsi="Arial" w:cs="Arial"/>
                <w:color w:val="000000" w:themeColor="text1"/>
                <w:sz w:val="20"/>
                <w:szCs w:val="20"/>
              </w:rPr>
              <w:t>Blanket P.O.</w:t>
            </w:r>
            <w:r w:rsidR="000E6265" w:rsidRPr="007E796A">
              <w:rPr>
                <w:rFonts w:ascii="Arial" w:hAnsi="Arial" w:cs="Arial"/>
                <w:color w:val="000000" w:themeColor="text1"/>
                <w:sz w:val="20"/>
                <w:szCs w:val="20"/>
              </w:rPr>
              <w:t xml:space="preserve">, the </w:t>
            </w:r>
            <w:r w:rsidR="00D71E84">
              <w:rPr>
                <w:rFonts w:ascii="Arial" w:hAnsi="Arial" w:cs="Arial"/>
                <w:color w:val="000000" w:themeColor="text1"/>
                <w:sz w:val="20"/>
                <w:szCs w:val="20"/>
              </w:rPr>
              <w:t>V</w:t>
            </w:r>
            <w:r w:rsidR="000E6265" w:rsidRPr="007E796A">
              <w:rPr>
                <w:rFonts w:ascii="Arial" w:hAnsi="Arial" w:cs="Arial"/>
                <w:color w:val="000000" w:themeColor="text1"/>
                <w:sz w:val="20"/>
                <w:szCs w:val="20"/>
              </w:rPr>
              <w:t xml:space="preserve">endor must provide DRM with all data elements and all images (in electronic format) used for processing of claims under the </w:t>
            </w:r>
            <w:r w:rsidR="00D71E84">
              <w:rPr>
                <w:rFonts w:ascii="Arial" w:hAnsi="Arial" w:cs="Arial"/>
                <w:color w:val="000000" w:themeColor="text1"/>
                <w:sz w:val="20"/>
                <w:szCs w:val="20"/>
              </w:rPr>
              <w:t>Blanket P.O</w:t>
            </w:r>
            <w:r w:rsidR="000E6265" w:rsidRPr="007E796A">
              <w:rPr>
                <w:rFonts w:ascii="Arial" w:hAnsi="Arial" w:cs="Arial"/>
                <w:color w:val="000000" w:themeColor="text1"/>
                <w:sz w:val="20"/>
                <w:szCs w:val="20"/>
              </w:rPr>
              <w:t xml:space="preserve">.  The incumbent </w:t>
            </w:r>
            <w:r w:rsidR="00D71E84">
              <w:rPr>
                <w:rFonts w:ascii="Arial" w:hAnsi="Arial" w:cs="Arial"/>
                <w:color w:val="000000" w:themeColor="text1"/>
                <w:sz w:val="20"/>
                <w:szCs w:val="20"/>
              </w:rPr>
              <w:t>V</w:t>
            </w:r>
            <w:r w:rsidR="000E6265" w:rsidRPr="007E796A">
              <w:rPr>
                <w:rFonts w:ascii="Arial" w:hAnsi="Arial" w:cs="Arial"/>
                <w:color w:val="000000" w:themeColor="text1"/>
                <w:sz w:val="20"/>
                <w:szCs w:val="20"/>
              </w:rPr>
              <w:t xml:space="preserve">endor </w:t>
            </w:r>
            <w:r w:rsidR="00472DBF">
              <w:rPr>
                <w:rFonts w:ascii="Arial" w:hAnsi="Arial" w:cs="Arial"/>
                <w:color w:val="000000" w:themeColor="text1"/>
                <w:sz w:val="20"/>
                <w:szCs w:val="20"/>
              </w:rPr>
              <w:t>sha</w:t>
            </w:r>
            <w:r w:rsidR="000E6265" w:rsidRPr="007E796A">
              <w:rPr>
                <w:rFonts w:ascii="Arial" w:hAnsi="Arial" w:cs="Arial"/>
                <w:color w:val="000000" w:themeColor="text1"/>
                <w:sz w:val="20"/>
                <w:szCs w:val="20"/>
              </w:rPr>
              <w:t>ll provide DRM with data element relationships, file layouts, data types used, etc. for the data provided to DRM</w:t>
            </w:r>
            <w:r w:rsidR="002010DB">
              <w:rPr>
                <w:rFonts w:ascii="Arial" w:hAnsi="Arial" w:cs="Arial"/>
                <w:color w:val="000000" w:themeColor="text1"/>
                <w:sz w:val="20"/>
                <w:szCs w:val="20"/>
              </w:rPr>
              <w:t>; and</w:t>
            </w:r>
          </w:p>
          <w:p w14:paraId="19E2E4AE" w14:textId="77777777" w:rsidR="00BB787E" w:rsidRPr="00B30786" w:rsidRDefault="00D71E84" w:rsidP="0005177B">
            <w:pPr>
              <w:pStyle w:val="ListParagraph"/>
              <w:numPr>
                <w:ilvl w:val="0"/>
                <w:numId w:val="21"/>
              </w:numPr>
              <w:rPr>
                <w:rFonts w:ascii="Arial" w:hAnsi="Arial" w:cs="Arial"/>
                <w:b/>
              </w:rPr>
            </w:pPr>
            <w:r w:rsidRPr="00B30786">
              <w:rPr>
                <w:rFonts w:ascii="Arial" w:hAnsi="Arial" w:cs="Arial"/>
                <w:color w:val="000000" w:themeColor="text1"/>
                <w:sz w:val="20"/>
                <w:szCs w:val="20"/>
              </w:rPr>
              <w:t>Please refer to Question</w:t>
            </w:r>
            <w:r w:rsidR="000E6265" w:rsidRPr="00B30786">
              <w:rPr>
                <w:rFonts w:ascii="Arial" w:hAnsi="Arial" w:cs="Arial"/>
                <w:color w:val="000000" w:themeColor="text1"/>
                <w:sz w:val="20"/>
                <w:szCs w:val="20"/>
              </w:rPr>
              <w:t xml:space="preserve"> </w:t>
            </w:r>
            <w:r w:rsidRPr="00B30786">
              <w:rPr>
                <w:rFonts w:ascii="Arial" w:hAnsi="Arial" w:cs="Arial"/>
                <w:color w:val="000000" w:themeColor="text1"/>
                <w:sz w:val="20"/>
                <w:szCs w:val="20"/>
              </w:rPr>
              <w:t>#</w:t>
            </w:r>
            <w:r w:rsidR="000E6265" w:rsidRPr="00B30786">
              <w:rPr>
                <w:rFonts w:ascii="Arial" w:hAnsi="Arial" w:cs="Arial"/>
                <w:color w:val="000000" w:themeColor="text1"/>
                <w:sz w:val="20"/>
                <w:szCs w:val="20"/>
              </w:rPr>
              <w:t xml:space="preserve">14. </w:t>
            </w:r>
          </w:p>
          <w:p w14:paraId="306BB7FC" w14:textId="77777777" w:rsidR="00BB787E" w:rsidRPr="00BB787E" w:rsidRDefault="00BB787E" w:rsidP="0088703A">
            <w:pPr>
              <w:rPr>
                <w:rFonts w:ascii="Arial" w:hAnsi="Arial" w:cs="Arial"/>
              </w:rPr>
            </w:pPr>
          </w:p>
        </w:tc>
      </w:tr>
    </w:tbl>
    <w:p w14:paraId="1260AC50" w14:textId="77777777" w:rsidR="00143F24" w:rsidRPr="0032011E" w:rsidRDefault="00143F24" w:rsidP="0069301B">
      <w:pPr>
        <w:tabs>
          <w:tab w:val="left" w:pos="6104"/>
        </w:tabs>
        <w:rPr>
          <w:rFonts w:ascii="Arial" w:hAnsi="Arial" w:cs="Arial"/>
        </w:rPr>
      </w:pPr>
    </w:p>
    <w:sectPr w:rsidR="00143F24" w:rsidRPr="0032011E" w:rsidSect="00C74A5A">
      <w:footerReference w:type="default" r:id="rId12"/>
      <w:headerReference w:type="first" r:id="rId13"/>
      <w:footerReference w:type="first" r:id="rId14"/>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B04451" w14:textId="77777777" w:rsidR="00080DCF" w:rsidRDefault="00080DCF">
      <w:r>
        <w:separator/>
      </w:r>
    </w:p>
  </w:endnote>
  <w:endnote w:type="continuationSeparator" w:id="0">
    <w:p w14:paraId="60E771A1" w14:textId="77777777" w:rsidR="00080DCF" w:rsidRDefault="00080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1FAE09A3" w14:textId="77777777" w:rsidR="005F1E9F" w:rsidRDefault="005F1E9F">
        <w:pPr>
          <w:pStyle w:val="Footer"/>
          <w:jc w:val="right"/>
        </w:pPr>
        <w:r>
          <w:fldChar w:fldCharType="begin"/>
        </w:r>
        <w:r>
          <w:instrText xml:space="preserve"> PAGE   \* MERGEFORMAT </w:instrText>
        </w:r>
        <w:r>
          <w:fldChar w:fldCharType="separate"/>
        </w:r>
        <w:r w:rsidR="007E333B">
          <w:rPr>
            <w:noProof/>
          </w:rPr>
          <w:t>5</w:t>
        </w:r>
        <w:r>
          <w:rPr>
            <w:noProof/>
          </w:rPr>
          <w:fldChar w:fldCharType="end"/>
        </w:r>
      </w:p>
    </w:sdtContent>
  </w:sdt>
  <w:p w14:paraId="72B46FBA" w14:textId="77777777" w:rsidR="005F1E9F" w:rsidRDefault="005F1E9F">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87C6C" w14:textId="77777777" w:rsidR="005F1E9F" w:rsidRDefault="005F1E9F">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A8CC3" w14:textId="77777777" w:rsidR="00080DCF" w:rsidRDefault="00080DCF">
      <w:r>
        <w:separator/>
      </w:r>
    </w:p>
  </w:footnote>
  <w:footnote w:type="continuationSeparator" w:id="0">
    <w:p w14:paraId="32279F3A" w14:textId="77777777" w:rsidR="00080DCF" w:rsidRDefault="00080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67F33" w14:textId="77777777" w:rsidR="005F1E9F" w:rsidRDefault="005F1E9F"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813CAEC" wp14:editId="4A5C8F88">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59FA7B3A" w14:textId="77777777" w:rsidR="005F1E9F" w:rsidRPr="007677DD" w:rsidRDefault="005F1E9F">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795646A5" w14:textId="77777777" w:rsidR="005F1E9F" w:rsidRPr="006C7B09" w:rsidRDefault="005F1E9F">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7DE11B54" w14:textId="77777777" w:rsidR="005F1E9F" w:rsidRPr="006C7B09" w:rsidRDefault="005F1E9F"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3FE25B3A" w14:textId="77777777" w:rsidR="005F1E9F" w:rsidRDefault="005F1E9F"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69D2A7B2" w14:textId="77777777" w:rsidR="005F1E9F" w:rsidRPr="006C7B09" w:rsidRDefault="005F1E9F"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51783985" w14:textId="77777777" w:rsidR="005F1E9F" w:rsidRPr="006C7B09" w:rsidRDefault="005F1E9F"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0C4385B3" w14:textId="77777777" w:rsidR="005F1E9F" w:rsidRPr="006C7B09" w:rsidRDefault="005F1E9F"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156CEA76" w14:textId="77777777" w:rsidR="005F1E9F" w:rsidRDefault="005F1E9F"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Acting Director</w:t>
    </w:r>
    <w:r>
      <w:rPr>
        <w:smallCaps w:val="0"/>
        <w:color w:val="000080"/>
      </w:rPr>
      <w:t xml:space="preserve"> </w:t>
    </w:r>
  </w:p>
  <w:p w14:paraId="0E6B80D2" w14:textId="77777777" w:rsidR="005F1E9F" w:rsidRDefault="005F1E9F"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15:restartNumberingAfterBreak="0">
    <w:nsid w:val="04420A40"/>
    <w:multiLevelType w:val="hybridMultilevel"/>
    <w:tmpl w:val="20B2C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6B6759"/>
    <w:multiLevelType w:val="hybridMultilevel"/>
    <w:tmpl w:val="F8C2B7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008AD"/>
    <w:multiLevelType w:val="hybridMultilevel"/>
    <w:tmpl w:val="86EEE3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255F7F"/>
    <w:multiLevelType w:val="hybridMultilevel"/>
    <w:tmpl w:val="F71A4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176ABC"/>
    <w:multiLevelType w:val="hybridMultilevel"/>
    <w:tmpl w:val="813C4C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4A4F27"/>
    <w:multiLevelType w:val="hybridMultilevel"/>
    <w:tmpl w:val="D248985A"/>
    <w:lvl w:ilvl="0" w:tplc="230A8D38">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D4514DD"/>
    <w:multiLevelType w:val="hybridMultilevel"/>
    <w:tmpl w:val="5AEA43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F63DF"/>
    <w:multiLevelType w:val="hybridMultilevel"/>
    <w:tmpl w:val="22EC17BA"/>
    <w:lvl w:ilvl="0" w:tplc="DD4AE502">
      <w:start w:val="1"/>
      <w:numFmt w:val="upperLetter"/>
      <w:lvlText w:val="%1."/>
      <w:lvlJc w:val="left"/>
      <w:pPr>
        <w:ind w:left="432" w:hanging="72"/>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985893"/>
    <w:multiLevelType w:val="hybridMultilevel"/>
    <w:tmpl w:val="692665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216370"/>
    <w:multiLevelType w:val="hybridMultilevel"/>
    <w:tmpl w:val="8020D5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6E42D2"/>
    <w:multiLevelType w:val="hybridMultilevel"/>
    <w:tmpl w:val="40021E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8F328B1"/>
    <w:multiLevelType w:val="hybridMultilevel"/>
    <w:tmpl w:val="9A46F2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0806A9"/>
    <w:multiLevelType w:val="hybridMultilevel"/>
    <w:tmpl w:val="5DD412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E22907"/>
    <w:multiLevelType w:val="hybridMultilevel"/>
    <w:tmpl w:val="F5B248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A90F37"/>
    <w:multiLevelType w:val="hybridMultilevel"/>
    <w:tmpl w:val="909E9E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A7F645B"/>
    <w:multiLevelType w:val="hybridMultilevel"/>
    <w:tmpl w:val="702CB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D00122"/>
    <w:multiLevelType w:val="hybridMultilevel"/>
    <w:tmpl w:val="8520C1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D56F71"/>
    <w:multiLevelType w:val="hybridMultilevel"/>
    <w:tmpl w:val="AF1EA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3C265E"/>
    <w:multiLevelType w:val="hybridMultilevel"/>
    <w:tmpl w:val="2F1EF1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EB7B86"/>
    <w:multiLevelType w:val="hybridMultilevel"/>
    <w:tmpl w:val="C19E7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564DA6"/>
    <w:multiLevelType w:val="hybridMultilevel"/>
    <w:tmpl w:val="4A1690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22"/>
  </w:num>
  <w:num w:numId="5">
    <w:abstractNumId w:val="20"/>
  </w:num>
  <w:num w:numId="6">
    <w:abstractNumId w:val="4"/>
  </w:num>
  <w:num w:numId="7">
    <w:abstractNumId w:val="12"/>
  </w:num>
  <w:num w:numId="8">
    <w:abstractNumId w:val="16"/>
  </w:num>
  <w:num w:numId="9">
    <w:abstractNumId w:val="21"/>
  </w:num>
  <w:num w:numId="10">
    <w:abstractNumId w:val="9"/>
  </w:num>
  <w:num w:numId="11">
    <w:abstractNumId w:val="19"/>
  </w:num>
  <w:num w:numId="12">
    <w:abstractNumId w:val="14"/>
  </w:num>
  <w:num w:numId="13">
    <w:abstractNumId w:val="1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5"/>
  </w:num>
  <w:num w:numId="19">
    <w:abstractNumId w:val="23"/>
  </w:num>
  <w:num w:numId="20">
    <w:abstractNumId w:val="10"/>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78FC"/>
    <w:rsid w:val="00007BE8"/>
    <w:rsid w:val="00015975"/>
    <w:rsid w:val="0001753B"/>
    <w:rsid w:val="00021D74"/>
    <w:rsid w:val="00021FEC"/>
    <w:rsid w:val="00022006"/>
    <w:rsid w:val="000230CE"/>
    <w:rsid w:val="00027802"/>
    <w:rsid w:val="00027B76"/>
    <w:rsid w:val="0003022D"/>
    <w:rsid w:val="00033D5A"/>
    <w:rsid w:val="000348E3"/>
    <w:rsid w:val="000360A9"/>
    <w:rsid w:val="00041C19"/>
    <w:rsid w:val="00042966"/>
    <w:rsid w:val="0004459B"/>
    <w:rsid w:val="0004758D"/>
    <w:rsid w:val="00051226"/>
    <w:rsid w:val="00052B1D"/>
    <w:rsid w:val="000531DC"/>
    <w:rsid w:val="00054FDA"/>
    <w:rsid w:val="0005686C"/>
    <w:rsid w:val="00056F81"/>
    <w:rsid w:val="000579D1"/>
    <w:rsid w:val="000620A1"/>
    <w:rsid w:val="0006266D"/>
    <w:rsid w:val="000637B9"/>
    <w:rsid w:val="0006575B"/>
    <w:rsid w:val="0007697A"/>
    <w:rsid w:val="00080DCF"/>
    <w:rsid w:val="0008247D"/>
    <w:rsid w:val="00084F80"/>
    <w:rsid w:val="00085B41"/>
    <w:rsid w:val="00090CEA"/>
    <w:rsid w:val="000919B9"/>
    <w:rsid w:val="000936DC"/>
    <w:rsid w:val="00095B40"/>
    <w:rsid w:val="00095BFC"/>
    <w:rsid w:val="000A00AA"/>
    <w:rsid w:val="000A2143"/>
    <w:rsid w:val="000A3729"/>
    <w:rsid w:val="000A67D5"/>
    <w:rsid w:val="000B052F"/>
    <w:rsid w:val="000B0539"/>
    <w:rsid w:val="000B16C2"/>
    <w:rsid w:val="000B316F"/>
    <w:rsid w:val="000B3EAB"/>
    <w:rsid w:val="000B4E10"/>
    <w:rsid w:val="000B6B2A"/>
    <w:rsid w:val="000C0062"/>
    <w:rsid w:val="000C5F23"/>
    <w:rsid w:val="000D0704"/>
    <w:rsid w:val="000D255F"/>
    <w:rsid w:val="000D36CE"/>
    <w:rsid w:val="000D3F66"/>
    <w:rsid w:val="000D52E4"/>
    <w:rsid w:val="000E2319"/>
    <w:rsid w:val="000E3378"/>
    <w:rsid w:val="000E6265"/>
    <w:rsid w:val="000E6E3E"/>
    <w:rsid w:val="000E75AF"/>
    <w:rsid w:val="000F00CD"/>
    <w:rsid w:val="000F25CE"/>
    <w:rsid w:val="000F472A"/>
    <w:rsid w:val="001073B1"/>
    <w:rsid w:val="00110235"/>
    <w:rsid w:val="00112093"/>
    <w:rsid w:val="00112669"/>
    <w:rsid w:val="00115D54"/>
    <w:rsid w:val="00116927"/>
    <w:rsid w:val="00117E79"/>
    <w:rsid w:val="00117F0D"/>
    <w:rsid w:val="00120049"/>
    <w:rsid w:val="001214AE"/>
    <w:rsid w:val="00124BEC"/>
    <w:rsid w:val="0012500B"/>
    <w:rsid w:val="00125BE4"/>
    <w:rsid w:val="00127B4A"/>
    <w:rsid w:val="00132DC2"/>
    <w:rsid w:val="001372A8"/>
    <w:rsid w:val="00141408"/>
    <w:rsid w:val="001419B9"/>
    <w:rsid w:val="00141D40"/>
    <w:rsid w:val="00143F24"/>
    <w:rsid w:val="001462E5"/>
    <w:rsid w:val="001479CE"/>
    <w:rsid w:val="00151476"/>
    <w:rsid w:val="00152DBB"/>
    <w:rsid w:val="00155B69"/>
    <w:rsid w:val="0016261B"/>
    <w:rsid w:val="00162E6D"/>
    <w:rsid w:val="0016303E"/>
    <w:rsid w:val="00163390"/>
    <w:rsid w:val="00164C9C"/>
    <w:rsid w:val="00165638"/>
    <w:rsid w:val="00165F1E"/>
    <w:rsid w:val="00166C49"/>
    <w:rsid w:val="00167818"/>
    <w:rsid w:val="00174116"/>
    <w:rsid w:val="0018664B"/>
    <w:rsid w:val="00187AB4"/>
    <w:rsid w:val="00191D3B"/>
    <w:rsid w:val="00195E94"/>
    <w:rsid w:val="001A3F9D"/>
    <w:rsid w:val="001A42B6"/>
    <w:rsid w:val="001B0600"/>
    <w:rsid w:val="001B26A9"/>
    <w:rsid w:val="001B365E"/>
    <w:rsid w:val="001C2C4E"/>
    <w:rsid w:val="001C3404"/>
    <w:rsid w:val="001C7777"/>
    <w:rsid w:val="001D34FA"/>
    <w:rsid w:val="001E2D5A"/>
    <w:rsid w:val="001E7E8A"/>
    <w:rsid w:val="001E7FF7"/>
    <w:rsid w:val="001F078D"/>
    <w:rsid w:val="001F46CC"/>
    <w:rsid w:val="002010DB"/>
    <w:rsid w:val="0020139A"/>
    <w:rsid w:val="00203E6E"/>
    <w:rsid w:val="002205A5"/>
    <w:rsid w:val="00221961"/>
    <w:rsid w:val="00222013"/>
    <w:rsid w:val="00222DA8"/>
    <w:rsid w:val="00224512"/>
    <w:rsid w:val="002257E3"/>
    <w:rsid w:val="0022732B"/>
    <w:rsid w:val="0022776C"/>
    <w:rsid w:val="00230AB4"/>
    <w:rsid w:val="00233464"/>
    <w:rsid w:val="002355E1"/>
    <w:rsid w:val="00237519"/>
    <w:rsid w:val="00237E06"/>
    <w:rsid w:val="00237F0D"/>
    <w:rsid w:val="00240245"/>
    <w:rsid w:val="002472C8"/>
    <w:rsid w:val="00247FB6"/>
    <w:rsid w:val="002512D7"/>
    <w:rsid w:val="002514AA"/>
    <w:rsid w:val="002550B8"/>
    <w:rsid w:val="0026397A"/>
    <w:rsid w:val="00263DB3"/>
    <w:rsid w:val="00264A51"/>
    <w:rsid w:val="00272C14"/>
    <w:rsid w:val="00273A86"/>
    <w:rsid w:val="00274FBF"/>
    <w:rsid w:val="00276806"/>
    <w:rsid w:val="00282F82"/>
    <w:rsid w:val="002830D0"/>
    <w:rsid w:val="00284AEE"/>
    <w:rsid w:val="0029142A"/>
    <w:rsid w:val="002A0009"/>
    <w:rsid w:val="002A0267"/>
    <w:rsid w:val="002A3C4A"/>
    <w:rsid w:val="002B3FC2"/>
    <w:rsid w:val="002B51E2"/>
    <w:rsid w:val="002B630D"/>
    <w:rsid w:val="002B72BA"/>
    <w:rsid w:val="002B7708"/>
    <w:rsid w:val="002C04D6"/>
    <w:rsid w:val="002C1148"/>
    <w:rsid w:val="002C1F3B"/>
    <w:rsid w:val="002C62D3"/>
    <w:rsid w:val="002D0212"/>
    <w:rsid w:val="002D504B"/>
    <w:rsid w:val="002D61A5"/>
    <w:rsid w:val="002D6900"/>
    <w:rsid w:val="002D7655"/>
    <w:rsid w:val="002E0F1A"/>
    <w:rsid w:val="002E3068"/>
    <w:rsid w:val="002E498B"/>
    <w:rsid w:val="002E7CD6"/>
    <w:rsid w:val="002F6FA7"/>
    <w:rsid w:val="00300B62"/>
    <w:rsid w:val="00302EC9"/>
    <w:rsid w:val="0030319A"/>
    <w:rsid w:val="00304653"/>
    <w:rsid w:val="003050D2"/>
    <w:rsid w:val="00311882"/>
    <w:rsid w:val="00312314"/>
    <w:rsid w:val="00315C4B"/>
    <w:rsid w:val="0032011E"/>
    <w:rsid w:val="003261C7"/>
    <w:rsid w:val="00326FCC"/>
    <w:rsid w:val="00327013"/>
    <w:rsid w:val="00331599"/>
    <w:rsid w:val="00333667"/>
    <w:rsid w:val="00337CF0"/>
    <w:rsid w:val="00340FFB"/>
    <w:rsid w:val="0034334D"/>
    <w:rsid w:val="003445CB"/>
    <w:rsid w:val="0034461B"/>
    <w:rsid w:val="00345E5F"/>
    <w:rsid w:val="00354846"/>
    <w:rsid w:val="00355748"/>
    <w:rsid w:val="00356175"/>
    <w:rsid w:val="003564A2"/>
    <w:rsid w:val="00363943"/>
    <w:rsid w:val="00364F1F"/>
    <w:rsid w:val="003651FB"/>
    <w:rsid w:val="003677FD"/>
    <w:rsid w:val="003760DF"/>
    <w:rsid w:val="00381216"/>
    <w:rsid w:val="00381C05"/>
    <w:rsid w:val="00382608"/>
    <w:rsid w:val="003870CE"/>
    <w:rsid w:val="00387E90"/>
    <w:rsid w:val="00395F75"/>
    <w:rsid w:val="003968D4"/>
    <w:rsid w:val="00397250"/>
    <w:rsid w:val="003B7497"/>
    <w:rsid w:val="003C0A0B"/>
    <w:rsid w:val="003C0CCF"/>
    <w:rsid w:val="003C0E8C"/>
    <w:rsid w:val="003C4F36"/>
    <w:rsid w:val="003D1190"/>
    <w:rsid w:val="003D3708"/>
    <w:rsid w:val="003D44AA"/>
    <w:rsid w:val="003D4B03"/>
    <w:rsid w:val="003D657F"/>
    <w:rsid w:val="003D6BA1"/>
    <w:rsid w:val="003E3E42"/>
    <w:rsid w:val="003E43D7"/>
    <w:rsid w:val="003F410A"/>
    <w:rsid w:val="003F41B8"/>
    <w:rsid w:val="003F7340"/>
    <w:rsid w:val="00401105"/>
    <w:rsid w:val="00401654"/>
    <w:rsid w:val="0040450B"/>
    <w:rsid w:val="00405991"/>
    <w:rsid w:val="00407FA1"/>
    <w:rsid w:val="00413691"/>
    <w:rsid w:val="00415250"/>
    <w:rsid w:val="00415921"/>
    <w:rsid w:val="00415CFB"/>
    <w:rsid w:val="0042015E"/>
    <w:rsid w:val="004219C6"/>
    <w:rsid w:val="0042247B"/>
    <w:rsid w:val="004237E1"/>
    <w:rsid w:val="0042637D"/>
    <w:rsid w:val="00427C73"/>
    <w:rsid w:val="00430B1D"/>
    <w:rsid w:val="00431F44"/>
    <w:rsid w:val="00433E72"/>
    <w:rsid w:val="0043461F"/>
    <w:rsid w:val="004354AA"/>
    <w:rsid w:val="00436905"/>
    <w:rsid w:val="00442D27"/>
    <w:rsid w:val="004442E2"/>
    <w:rsid w:val="00445C07"/>
    <w:rsid w:val="00446BF6"/>
    <w:rsid w:val="004508A2"/>
    <w:rsid w:val="00450E9D"/>
    <w:rsid w:val="0045121C"/>
    <w:rsid w:val="00452F79"/>
    <w:rsid w:val="00460619"/>
    <w:rsid w:val="00460D86"/>
    <w:rsid w:val="00461BD6"/>
    <w:rsid w:val="00462566"/>
    <w:rsid w:val="004625A4"/>
    <w:rsid w:val="00462904"/>
    <w:rsid w:val="004629B1"/>
    <w:rsid w:val="00465359"/>
    <w:rsid w:val="00465EBA"/>
    <w:rsid w:val="00467D59"/>
    <w:rsid w:val="00467E95"/>
    <w:rsid w:val="00471656"/>
    <w:rsid w:val="00472A91"/>
    <w:rsid w:val="00472DBF"/>
    <w:rsid w:val="00473BAA"/>
    <w:rsid w:val="00476231"/>
    <w:rsid w:val="0047703A"/>
    <w:rsid w:val="00477342"/>
    <w:rsid w:val="00480B4E"/>
    <w:rsid w:val="0048206F"/>
    <w:rsid w:val="004877EB"/>
    <w:rsid w:val="00490B4D"/>
    <w:rsid w:val="0049457C"/>
    <w:rsid w:val="00494E55"/>
    <w:rsid w:val="00495009"/>
    <w:rsid w:val="004A2C1F"/>
    <w:rsid w:val="004A53E1"/>
    <w:rsid w:val="004A55F6"/>
    <w:rsid w:val="004A6A04"/>
    <w:rsid w:val="004A79AC"/>
    <w:rsid w:val="004B2D9C"/>
    <w:rsid w:val="004B3EAE"/>
    <w:rsid w:val="004C28D3"/>
    <w:rsid w:val="004C6A50"/>
    <w:rsid w:val="004C7DCD"/>
    <w:rsid w:val="004D04F8"/>
    <w:rsid w:val="004D1774"/>
    <w:rsid w:val="004E1BE1"/>
    <w:rsid w:val="004E3C9D"/>
    <w:rsid w:val="004E3D6F"/>
    <w:rsid w:val="004E4276"/>
    <w:rsid w:val="004E4D4A"/>
    <w:rsid w:val="004F1986"/>
    <w:rsid w:val="004F2E41"/>
    <w:rsid w:val="00500172"/>
    <w:rsid w:val="00500701"/>
    <w:rsid w:val="00502348"/>
    <w:rsid w:val="0050498D"/>
    <w:rsid w:val="00505901"/>
    <w:rsid w:val="00505FDD"/>
    <w:rsid w:val="00511D9A"/>
    <w:rsid w:val="00511E61"/>
    <w:rsid w:val="005158BB"/>
    <w:rsid w:val="00516F23"/>
    <w:rsid w:val="00517F5D"/>
    <w:rsid w:val="0052228D"/>
    <w:rsid w:val="005267D5"/>
    <w:rsid w:val="005309B7"/>
    <w:rsid w:val="005320D3"/>
    <w:rsid w:val="0053433C"/>
    <w:rsid w:val="005345F8"/>
    <w:rsid w:val="00535110"/>
    <w:rsid w:val="00536EEE"/>
    <w:rsid w:val="0054017D"/>
    <w:rsid w:val="00543244"/>
    <w:rsid w:val="00544359"/>
    <w:rsid w:val="00545318"/>
    <w:rsid w:val="0054786F"/>
    <w:rsid w:val="005512ED"/>
    <w:rsid w:val="0055358F"/>
    <w:rsid w:val="005604CE"/>
    <w:rsid w:val="005627F9"/>
    <w:rsid w:val="00563781"/>
    <w:rsid w:val="00563980"/>
    <w:rsid w:val="0056441B"/>
    <w:rsid w:val="005648E5"/>
    <w:rsid w:val="005717E8"/>
    <w:rsid w:val="00573303"/>
    <w:rsid w:val="0057637A"/>
    <w:rsid w:val="00576FBF"/>
    <w:rsid w:val="0058079B"/>
    <w:rsid w:val="00581D13"/>
    <w:rsid w:val="00583120"/>
    <w:rsid w:val="005925F7"/>
    <w:rsid w:val="0059646B"/>
    <w:rsid w:val="005A122D"/>
    <w:rsid w:val="005A2021"/>
    <w:rsid w:val="005A2D95"/>
    <w:rsid w:val="005A379A"/>
    <w:rsid w:val="005A38FB"/>
    <w:rsid w:val="005A48BC"/>
    <w:rsid w:val="005A4DE4"/>
    <w:rsid w:val="005B2A25"/>
    <w:rsid w:val="005B2B66"/>
    <w:rsid w:val="005B377D"/>
    <w:rsid w:val="005B62B1"/>
    <w:rsid w:val="005B6797"/>
    <w:rsid w:val="005C0DFB"/>
    <w:rsid w:val="005C69C1"/>
    <w:rsid w:val="005D0C74"/>
    <w:rsid w:val="005D2A0D"/>
    <w:rsid w:val="005D2B38"/>
    <w:rsid w:val="005D3B54"/>
    <w:rsid w:val="005D4681"/>
    <w:rsid w:val="005D7B00"/>
    <w:rsid w:val="005E35B6"/>
    <w:rsid w:val="005E39F2"/>
    <w:rsid w:val="005F1E9F"/>
    <w:rsid w:val="00603EAF"/>
    <w:rsid w:val="00606B58"/>
    <w:rsid w:val="006116B3"/>
    <w:rsid w:val="00615241"/>
    <w:rsid w:val="00620426"/>
    <w:rsid w:val="0062120B"/>
    <w:rsid w:val="006215B8"/>
    <w:rsid w:val="00626BB5"/>
    <w:rsid w:val="00626E3C"/>
    <w:rsid w:val="00630D69"/>
    <w:rsid w:val="00632D56"/>
    <w:rsid w:val="0064355A"/>
    <w:rsid w:val="00646514"/>
    <w:rsid w:val="006466D8"/>
    <w:rsid w:val="0064711A"/>
    <w:rsid w:val="0066444D"/>
    <w:rsid w:val="006703C3"/>
    <w:rsid w:val="006706DE"/>
    <w:rsid w:val="00675C8E"/>
    <w:rsid w:val="00677929"/>
    <w:rsid w:val="00677D4F"/>
    <w:rsid w:val="006808C2"/>
    <w:rsid w:val="0068331F"/>
    <w:rsid w:val="00686842"/>
    <w:rsid w:val="0069301B"/>
    <w:rsid w:val="00696B6A"/>
    <w:rsid w:val="006A12C5"/>
    <w:rsid w:val="006A3421"/>
    <w:rsid w:val="006A7C1A"/>
    <w:rsid w:val="006B6CDB"/>
    <w:rsid w:val="006C0448"/>
    <w:rsid w:val="006C3BA9"/>
    <w:rsid w:val="006C57B1"/>
    <w:rsid w:val="006C7B09"/>
    <w:rsid w:val="006D5635"/>
    <w:rsid w:val="006D78FA"/>
    <w:rsid w:val="006E063F"/>
    <w:rsid w:val="006E1E1B"/>
    <w:rsid w:val="006E27C0"/>
    <w:rsid w:val="006E3B91"/>
    <w:rsid w:val="006E4E80"/>
    <w:rsid w:val="006E5164"/>
    <w:rsid w:val="006E62CE"/>
    <w:rsid w:val="006F1C79"/>
    <w:rsid w:val="006F5CE5"/>
    <w:rsid w:val="006F5FC1"/>
    <w:rsid w:val="00701F4C"/>
    <w:rsid w:val="00713F1F"/>
    <w:rsid w:val="0071569D"/>
    <w:rsid w:val="0071651C"/>
    <w:rsid w:val="00716558"/>
    <w:rsid w:val="00724B24"/>
    <w:rsid w:val="00724FC1"/>
    <w:rsid w:val="00725F67"/>
    <w:rsid w:val="007274D8"/>
    <w:rsid w:val="007318B9"/>
    <w:rsid w:val="0073679D"/>
    <w:rsid w:val="00736B8D"/>
    <w:rsid w:val="007374AF"/>
    <w:rsid w:val="0074532A"/>
    <w:rsid w:val="00754647"/>
    <w:rsid w:val="00754751"/>
    <w:rsid w:val="00763683"/>
    <w:rsid w:val="007677DD"/>
    <w:rsid w:val="00772C8B"/>
    <w:rsid w:val="00780E0D"/>
    <w:rsid w:val="00783038"/>
    <w:rsid w:val="007830D5"/>
    <w:rsid w:val="00784EFE"/>
    <w:rsid w:val="007855F8"/>
    <w:rsid w:val="00785E0A"/>
    <w:rsid w:val="00793012"/>
    <w:rsid w:val="00794742"/>
    <w:rsid w:val="007978E8"/>
    <w:rsid w:val="007A1625"/>
    <w:rsid w:val="007A2289"/>
    <w:rsid w:val="007A2E70"/>
    <w:rsid w:val="007A3CEA"/>
    <w:rsid w:val="007A5AA6"/>
    <w:rsid w:val="007C5D93"/>
    <w:rsid w:val="007C78AC"/>
    <w:rsid w:val="007D1DE0"/>
    <w:rsid w:val="007E333B"/>
    <w:rsid w:val="007E5F9B"/>
    <w:rsid w:val="007E6F1B"/>
    <w:rsid w:val="007E796A"/>
    <w:rsid w:val="007F129D"/>
    <w:rsid w:val="007F2845"/>
    <w:rsid w:val="007F2F50"/>
    <w:rsid w:val="007F7FC5"/>
    <w:rsid w:val="00804325"/>
    <w:rsid w:val="008051DF"/>
    <w:rsid w:val="0080641D"/>
    <w:rsid w:val="00806BD6"/>
    <w:rsid w:val="00807491"/>
    <w:rsid w:val="00820621"/>
    <w:rsid w:val="008211F4"/>
    <w:rsid w:val="00826B25"/>
    <w:rsid w:val="00827804"/>
    <w:rsid w:val="00844FB9"/>
    <w:rsid w:val="00851A53"/>
    <w:rsid w:val="00852FC4"/>
    <w:rsid w:val="00853683"/>
    <w:rsid w:val="00853BFB"/>
    <w:rsid w:val="008559D5"/>
    <w:rsid w:val="008650D5"/>
    <w:rsid w:val="00865D8E"/>
    <w:rsid w:val="00874814"/>
    <w:rsid w:val="00875ACD"/>
    <w:rsid w:val="0087716C"/>
    <w:rsid w:val="00877CF5"/>
    <w:rsid w:val="008815B1"/>
    <w:rsid w:val="00881732"/>
    <w:rsid w:val="00884B91"/>
    <w:rsid w:val="008854E5"/>
    <w:rsid w:val="00885E61"/>
    <w:rsid w:val="0088703A"/>
    <w:rsid w:val="00887D21"/>
    <w:rsid w:val="00893179"/>
    <w:rsid w:val="00894901"/>
    <w:rsid w:val="0089637B"/>
    <w:rsid w:val="008A2072"/>
    <w:rsid w:val="008A7B54"/>
    <w:rsid w:val="008B63E0"/>
    <w:rsid w:val="008C2BA0"/>
    <w:rsid w:val="008C4C37"/>
    <w:rsid w:val="008C5990"/>
    <w:rsid w:val="008C7690"/>
    <w:rsid w:val="008D6DA8"/>
    <w:rsid w:val="008E04FB"/>
    <w:rsid w:val="008E155A"/>
    <w:rsid w:val="008E4079"/>
    <w:rsid w:val="008E520D"/>
    <w:rsid w:val="008E5312"/>
    <w:rsid w:val="008F06A3"/>
    <w:rsid w:val="008F3067"/>
    <w:rsid w:val="008F71D1"/>
    <w:rsid w:val="008F796D"/>
    <w:rsid w:val="0090009B"/>
    <w:rsid w:val="00906A9A"/>
    <w:rsid w:val="00907635"/>
    <w:rsid w:val="0091434F"/>
    <w:rsid w:val="00914CED"/>
    <w:rsid w:val="00917650"/>
    <w:rsid w:val="00921904"/>
    <w:rsid w:val="00921B07"/>
    <w:rsid w:val="00921D65"/>
    <w:rsid w:val="00923230"/>
    <w:rsid w:val="00923DFF"/>
    <w:rsid w:val="00924A66"/>
    <w:rsid w:val="009319DE"/>
    <w:rsid w:val="00935116"/>
    <w:rsid w:val="00940384"/>
    <w:rsid w:val="00941EAD"/>
    <w:rsid w:val="009421A3"/>
    <w:rsid w:val="0094328D"/>
    <w:rsid w:val="009465C2"/>
    <w:rsid w:val="0095008F"/>
    <w:rsid w:val="00951FA1"/>
    <w:rsid w:val="009531B9"/>
    <w:rsid w:val="009600F9"/>
    <w:rsid w:val="009610BB"/>
    <w:rsid w:val="00964A5C"/>
    <w:rsid w:val="0096699D"/>
    <w:rsid w:val="00966D2A"/>
    <w:rsid w:val="00972612"/>
    <w:rsid w:val="0097440C"/>
    <w:rsid w:val="00975F73"/>
    <w:rsid w:val="0097623F"/>
    <w:rsid w:val="00976372"/>
    <w:rsid w:val="0097791A"/>
    <w:rsid w:val="00986923"/>
    <w:rsid w:val="00990FD6"/>
    <w:rsid w:val="00991BA2"/>
    <w:rsid w:val="00995CB6"/>
    <w:rsid w:val="00996E36"/>
    <w:rsid w:val="00997D58"/>
    <w:rsid w:val="00997FE4"/>
    <w:rsid w:val="009A23DA"/>
    <w:rsid w:val="009A360E"/>
    <w:rsid w:val="009A45DB"/>
    <w:rsid w:val="009A4A1F"/>
    <w:rsid w:val="009A4B65"/>
    <w:rsid w:val="009A7FD4"/>
    <w:rsid w:val="009B1103"/>
    <w:rsid w:val="009B3E13"/>
    <w:rsid w:val="009B4171"/>
    <w:rsid w:val="009B490B"/>
    <w:rsid w:val="009B6176"/>
    <w:rsid w:val="009C08ED"/>
    <w:rsid w:val="009C1857"/>
    <w:rsid w:val="009C4863"/>
    <w:rsid w:val="009C4E85"/>
    <w:rsid w:val="009D23D3"/>
    <w:rsid w:val="009D2486"/>
    <w:rsid w:val="009E0FA0"/>
    <w:rsid w:val="009E2F78"/>
    <w:rsid w:val="009E37A4"/>
    <w:rsid w:val="009E6AAB"/>
    <w:rsid w:val="009E72AF"/>
    <w:rsid w:val="009F2E24"/>
    <w:rsid w:val="009F6F65"/>
    <w:rsid w:val="00A048B5"/>
    <w:rsid w:val="00A13E5E"/>
    <w:rsid w:val="00A14439"/>
    <w:rsid w:val="00A15211"/>
    <w:rsid w:val="00A16114"/>
    <w:rsid w:val="00A16770"/>
    <w:rsid w:val="00A16E09"/>
    <w:rsid w:val="00A17C25"/>
    <w:rsid w:val="00A26577"/>
    <w:rsid w:val="00A30C74"/>
    <w:rsid w:val="00A32233"/>
    <w:rsid w:val="00A3308F"/>
    <w:rsid w:val="00A342D6"/>
    <w:rsid w:val="00A36D2E"/>
    <w:rsid w:val="00A64B26"/>
    <w:rsid w:val="00A65A68"/>
    <w:rsid w:val="00A679E0"/>
    <w:rsid w:val="00A72093"/>
    <w:rsid w:val="00A72BE5"/>
    <w:rsid w:val="00A75EB4"/>
    <w:rsid w:val="00A87EBE"/>
    <w:rsid w:val="00A902C7"/>
    <w:rsid w:val="00A90E10"/>
    <w:rsid w:val="00A9258C"/>
    <w:rsid w:val="00A931FF"/>
    <w:rsid w:val="00A9380A"/>
    <w:rsid w:val="00A939DB"/>
    <w:rsid w:val="00A93D1B"/>
    <w:rsid w:val="00A94F58"/>
    <w:rsid w:val="00AA130F"/>
    <w:rsid w:val="00AA6AF1"/>
    <w:rsid w:val="00AA6EC2"/>
    <w:rsid w:val="00AB0CA0"/>
    <w:rsid w:val="00AB4261"/>
    <w:rsid w:val="00AB5285"/>
    <w:rsid w:val="00AB73AE"/>
    <w:rsid w:val="00AD2C60"/>
    <w:rsid w:val="00AD3113"/>
    <w:rsid w:val="00AD3BF3"/>
    <w:rsid w:val="00AE6206"/>
    <w:rsid w:val="00AE7D42"/>
    <w:rsid w:val="00AF0796"/>
    <w:rsid w:val="00AF0CF0"/>
    <w:rsid w:val="00AF0D43"/>
    <w:rsid w:val="00AF2D86"/>
    <w:rsid w:val="00AF33A3"/>
    <w:rsid w:val="00AF6BC7"/>
    <w:rsid w:val="00B009DE"/>
    <w:rsid w:val="00B03998"/>
    <w:rsid w:val="00B07443"/>
    <w:rsid w:val="00B1270C"/>
    <w:rsid w:val="00B13963"/>
    <w:rsid w:val="00B152A6"/>
    <w:rsid w:val="00B2121A"/>
    <w:rsid w:val="00B22A86"/>
    <w:rsid w:val="00B23E19"/>
    <w:rsid w:val="00B25778"/>
    <w:rsid w:val="00B30786"/>
    <w:rsid w:val="00B323C9"/>
    <w:rsid w:val="00B357E8"/>
    <w:rsid w:val="00B37B9D"/>
    <w:rsid w:val="00B427B9"/>
    <w:rsid w:val="00B42AA0"/>
    <w:rsid w:val="00B46ABE"/>
    <w:rsid w:val="00B53062"/>
    <w:rsid w:val="00B53291"/>
    <w:rsid w:val="00B55C55"/>
    <w:rsid w:val="00B65CA0"/>
    <w:rsid w:val="00B662A8"/>
    <w:rsid w:val="00B66A3A"/>
    <w:rsid w:val="00B70B33"/>
    <w:rsid w:val="00B758BC"/>
    <w:rsid w:val="00B76016"/>
    <w:rsid w:val="00B80A4F"/>
    <w:rsid w:val="00B84E85"/>
    <w:rsid w:val="00B857CA"/>
    <w:rsid w:val="00B9394F"/>
    <w:rsid w:val="00B93F50"/>
    <w:rsid w:val="00B96705"/>
    <w:rsid w:val="00B97511"/>
    <w:rsid w:val="00B9760A"/>
    <w:rsid w:val="00BA0B2E"/>
    <w:rsid w:val="00BA2C99"/>
    <w:rsid w:val="00BA5174"/>
    <w:rsid w:val="00BA5BDB"/>
    <w:rsid w:val="00BA721F"/>
    <w:rsid w:val="00BB0D75"/>
    <w:rsid w:val="00BB2815"/>
    <w:rsid w:val="00BB3BE6"/>
    <w:rsid w:val="00BB45D6"/>
    <w:rsid w:val="00BB76F9"/>
    <w:rsid w:val="00BB787E"/>
    <w:rsid w:val="00BC27FC"/>
    <w:rsid w:val="00BD1067"/>
    <w:rsid w:val="00BD2506"/>
    <w:rsid w:val="00BD46A9"/>
    <w:rsid w:val="00BD5E3E"/>
    <w:rsid w:val="00BE0D84"/>
    <w:rsid w:val="00BE122A"/>
    <w:rsid w:val="00BE16BF"/>
    <w:rsid w:val="00BE410E"/>
    <w:rsid w:val="00BE5418"/>
    <w:rsid w:val="00BE5EC0"/>
    <w:rsid w:val="00BE788E"/>
    <w:rsid w:val="00BF59E5"/>
    <w:rsid w:val="00C001C7"/>
    <w:rsid w:val="00C00813"/>
    <w:rsid w:val="00C02FD6"/>
    <w:rsid w:val="00C06DAB"/>
    <w:rsid w:val="00C102B7"/>
    <w:rsid w:val="00C133B3"/>
    <w:rsid w:val="00C1443B"/>
    <w:rsid w:val="00C144D0"/>
    <w:rsid w:val="00C154D2"/>
    <w:rsid w:val="00C158BB"/>
    <w:rsid w:val="00C34B5F"/>
    <w:rsid w:val="00C366FD"/>
    <w:rsid w:val="00C40930"/>
    <w:rsid w:val="00C502A1"/>
    <w:rsid w:val="00C50E13"/>
    <w:rsid w:val="00C52E03"/>
    <w:rsid w:val="00C64CCC"/>
    <w:rsid w:val="00C66574"/>
    <w:rsid w:val="00C67397"/>
    <w:rsid w:val="00C701E8"/>
    <w:rsid w:val="00C74A5A"/>
    <w:rsid w:val="00C76A12"/>
    <w:rsid w:val="00C80BE7"/>
    <w:rsid w:val="00C862B2"/>
    <w:rsid w:val="00C9336C"/>
    <w:rsid w:val="00CA1354"/>
    <w:rsid w:val="00CA1EFA"/>
    <w:rsid w:val="00CA357D"/>
    <w:rsid w:val="00CA668F"/>
    <w:rsid w:val="00CB01F0"/>
    <w:rsid w:val="00CB11E8"/>
    <w:rsid w:val="00CC0277"/>
    <w:rsid w:val="00CC2C48"/>
    <w:rsid w:val="00CC4385"/>
    <w:rsid w:val="00CC6190"/>
    <w:rsid w:val="00CC6BA3"/>
    <w:rsid w:val="00CD15EA"/>
    <w:rsid w:val="00CD2CD0"/>
    <w:rsid w:val="00CD54C9"/>
    <w:rsid w:val="00CD56D4"/>
    <w:rsid w:val="00CE69AA"/>
    <w:rsid w:val="00CE6DA9"/>
    <w:rsid w:val="00CE75B9"/>
    <w:rsid w:val="00CF0BB8"/>
    <w:rsid w:val="00CF19F5"/>
    <w:rsid w:val="00CF20E2"/>
    <w:rsid w:val="00CF540C"/>
    <w:rsid w:val="00CF5591"/>
    <w:rsid w:val="00D010B7"/>
    <w:rsid w:val="00D017BF"/>
    <w:rsid w:val="00D0476C"/>
    <w:rsid w:val="00D07501"/>
    <w:rsid w:val="00D10BC3"/>
    <w:rsid w:val="00D10EE5"/>
    <w:rsid w:val="00D12871"/>
    <w:rsid w:val="00D135AB"/>
    <w:rsid w:val="00D136B1"/>
    <w:rsid w:val="00D1501B"/>
    <w:rsid w:val="00D1618A"/>
    <w:rsid w:val="00D1713D"/>
    <w:rsid w:val="00D17A52"/>
    <w:rsid w:val="00D220A4"/>
    <w:rsid w:val="00D22B4E"/>
    <w:rsid w:val="00D22C0D"/>
    <w:rsid w:val="00D23EB8"/>
    <w:rsid w:val="00D244C2"/>
    <w:rsid w:val="00D2533A"/>
    <w:rsid w:val="00D25EC9"/>
    <w:rsid w:val="00D30019"/>
    <w:rsid w:val="00D42C5A"/>
    <w:rsid w:val="00D432C7"/>
    <w:rsid w:val="00D46C44"/>
    <w:rsid w:val="00D50160"/>
    <w:rsid w:val="00D52941"/>
    <w:rsid w:val="00D5389D"/>
    <w:rsid w:val="00D5538D"/>
    <w:rsid w:val="00D576E2"/>
    <w:rsid w:val="00D606EA"/>
    <w:rsid w:val="00D610F3"/>
    <w:rsid w:val="00D61653"/>
    <w:rsid w:val="00D64C21"/>
    <w:rsid w:val="00D64EC3"/>
    <w:rsid w:val="00D65EE9"/>
    <w:rsid w:val="00D66ECD"/>
    <w:rsid w:val="00D71E84"/>
    <w:rsid w:val="00D72004"/>
    <w:rsid w:val="00D73119"/>
    <w:rsid w:val="00D7457F"/>
    <w:rsid w:val="00D74CAE"/>
    <w:rsid w:val="00D769C8"/>
    <w:rsid w:val="00D802F3"/>
    <w:rsid w:val="00D81A2F"/>
    <w:rsid w:val="00D8317D"/>
    <w:rsid w:val="00D84AF2"/>
    <w:rsid w:val="00D96988"/>
    <w:rsid w:val="00D96ADF"/>
    <w:rsid w:val="00DA19FE"/>
    <w:rsid w:val="00DA3A9E"/>
    <w:rsid w:val="00DA4FF3"/>
    <w:rsid w:val="00DA5471"/>
    <w:rsid w:val="00DA65EE"/>
    <w:rsid w:val="00DB0042"/>
    <w:rsid w:val="00DB0FF1"/>
    <w:rsid w:val="00DB56D3"/>
    <w:rsid w:val="00DB772D"/>
    <w:rsid w:val="00DC0687"/>
    <w:rsid w:val="00DC15FB"/>
    <w:rsid w:val="00DC7FFA"/>
    <w:rsid w:val="00DE422B"/>
    <w:rsid w:val="00DE44C6"/>
    <w:rsid w:val="00DE4A60"/>
    <w:rsid w:val="00DE59B4"/>
    <w:rsid w:val="00DF1651"/>
    <w:rsid w:val="00DF1D79"/>
    <w:rsid w:val="00DF4EDD"/>
    <w:rsid w:val="00DF5227"/>
    <w:rsid w:val="00E0616F"/>
    <w:rsid w:val="00E07A04"/>
    <w:rsid w:val="00E1014C"/>
    <w:rsid w:val="00E135CD"/>
    <w:rsid w:val="00E13610"/>
    <w:rsid w:val="00E2120D"/>
    <w:rsid w:val="00E2150F"/>
    <w:rsid w:val="00E24DBD"/>
    <w:rsid w:val="00E2513A"/>
    <w:rsid w:val="00E26967"/>
    <w:rsid w:val="00E26A29"/>
    <w:rsid w:val="00E4571C"/>
    <w:rsid w:val="00E46CB5"/>
    <w:rsid w:val="00E54208"/>
    <w:rsid w:val="00E60D5C"/>
    <w:rsid w:val="00E62FDA"/>
    <w:rsid w:val="00E630D2"/>
    <w:rsid w:val="00E6559B"/>
    <w:rsid w:val="00E66047"/>
    <w:rsid w:val="00E660CF"/>
    <w:rsid w:val="00E7325B"/>
    <w:rsid w:val="00E74ABD"/>
    <w:rsid w:val="00E75A7A"/>
    <w:rsid w:val="00E763BC"/>
    <w:rsid w:val="00E7734D"/>
    <w:rsid w:val="00E80434"/>
    <w:rsid w:val="00E838A0"/>
    <w:rsid w:val="00E92E97"/>
    <w:rsid w:val="00E957EA"/>
    <w:rsid w:val="00EA0930"/>
    <w:rsid w:val="00EA1987"/>
    <w:rsid w:val="00EA48A0"/>
    <w:rsid w:val="00EA5B7D"/>
    <w:rsid w:val="00EA7080"/>
    <w:rsid w:val="00EB693C"/>
    <w:rsid w:val="00EB6C0A"/>
    <w:rsid w:val="00EC3546"/>
    <w:rsid w:val="00EC7B6F"/>
    <w:rsid w:val="00ED1F76"/>
    <w:rsid w:val="00ED21B5"/>
    <w:rsid w:val="00ED5FEE"/>
    <w:rsid w:val="00EE2068"/>
    <w:rsid w:val="00EF4F2A"/>
    <w:rsid w:val="00EF58BA"/>
    <w:rsid w:val="00EF62F0"/>
    <w:rsid w:val="00F02747"/>
    <w:rsid w:val="00F02BA0"/>
    <w:rsid w:val="00F02C8B"/>
    <w:rsid w:val="00F0440C"/>
    <w:rsid w:val="00F06686"/>
    <w:rsid w:val="00F07F2A"/>
    <w:rsid w:val="00F10854"/>
    <w:rsid w:val="00F11047"/>
    <w:rsid w:val="00F15779"/>
    <w:rsid w:val="00F17D47"/>
    <w:rsid w:val="00F203CC"/>
    <w:rsid w:val="00F2473E"/>
    <w:rsid w:val="00F2487E"/>
    <w:rsid w:val="00F24952"/>
    <w:rsid w:val="00F3296A"/>
    <w:rsid w:val="00F357CB"/>
    <w:rsid w:val="00F410DE"/>
    <w:rsid w:val="00F41324"/>
    <w:rsid w:val="00F421A8"/>
    <w:rsid w:val="00F422FB"/>
    <w:rsid w:val="00F46318"/>
    <w:rsid w:val="00F5163F"/>
    <w:rsid w:val="00F561BE"/>
    <w:rsid w:val="00F616A6"/>
    <w:rsid w:val="00F62CB0"/>
    <w:rsid w:val="00F63637"/>
    <w:rsid w:val="00F6718C"/>
    <w:rsid w:val="00F7079D"/>
    <w:rsid w:val="00F7502D"/>
    <w:rsid w:val="00F80E8C"/>
    <w:rsid w:val="00F814BD"/>
    <w:rsid w:val="00F818AA"/>
    <w:rsid w:val="00F920DC"/>
    <w:rsid w:val="00F9435A"/>
    <w:rsid w:val="00F9595A"/>
    <w:rsid w:val="00F97BA6"/>
    <w:rsid w:val="00FA09F5"/>
    <w:rsid w:val="00FA1216"/>
    <w:rsid w:val="00FA61B1"/>
    <w:rsid w:val="00FA6F5E"/>
    <w:rsid w:val="00FB0759"/>
    <w:rsid w:val="00FB07CB"/>
    <w:rsid w:val="00FB6912"/>
    <w:rsid w:val="00FC699A"/>
    <w:rsid w:val="00FD062E"/>
    <w:rsid w:val="00FD0855"/>
    <w:rsid w:val="00FD638C"/>
    <w:rsid w:val="00FD7FAB"/>
    <w:rsid w:val="00FE18A9"/>
    <w:rsid w:val="00FE30FA"/>
    <w:rsid w:val="00FE3762"/>
    <w:rsid w:val="00FE3E27"/>
    <w:rsid w:val="00FE4ED0"/>
    <w:rsid w:val="00FE5276"/>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0BC3AF1"/>
  <w15:docId w15:val="{B4F89670-1935-421C-9FE3-043E504F7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uiPriority w:val="99"/>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BA2C99"/>
    <w:rPr>
      <w:rFonts w:ascii="Times New Roman" w:hAnsi="Times New Roman"/>
      <w:b/>
      <w:bCs/>
    </w:rPr>
  </w:style>
  <w:style w:type="character" w:customStyle="1" w:styleId="CommentSubjectChar">
    <w:name w:val="Comment Subject Char"/>
    <w:basedOn w:val="CommentTextChar"/>
    <w:link w:val="CommentSubject"/>
    <w:semiHidden/>
    <w:rsid w:val="00BA2C99"/>
    <w:rPr>
      <w:rFonts w:ascii="Garamond" w:hAnsi="Garamond"/>
      <w:b/>
      <w:bCs/>
    </w:rPr>
  </w:style>
  <w:style w:type="paragraph" w:styleId="BodyText">
    <w:name w:val="Body Text"/>
    <w:basedOn w:val="Normal"/>
    <w:link w:val="BodyTextChar"/>
    <w:semiHidden/>
    <w:unhideWhenUsed/>
    <w:rsid w:val="00436905"/>
    <w:pPr>
      <w:spacing w:after="120"/>
    </w:pPr>
  </w:style>
  <w:style w:type="character" w:customStyle="1" w:styleId="BodyTextChar">
    <w:name w:val="Body Text Char"/>
    <w:basedOn w:val="DefaultParagraphFont"/>
    <w:link w:val="BodyText"/>
    <w:semiHidden/>
    <w:rsid w:val="00436905"/>
  </w:style>
  <w:style w:type="paragraph" w:styleId="z-TopofForm">
    <w:name w:val="HTML Top of Form"/>
    <w:basedOn w:val="Normal"/>
    <w:next w:val="Normal"/>
    <w:link w:val="z-TopofFormChar"/>
    <w:hidden/>
    <w:uiPriority w:val="99"/>
    <w:semiHidden/>
    <w:unhideWhenUsed/>
    <w:rsid w:val="00BE41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410E"/>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BE41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BE410E"/>
    <w:rPr>
      <w:rFonts w:ascii="Arial" w:hAnsi="Arial" w:cs="Arial"/>
      <w:vanish/>
      <w:sz w:val="16"/>
      <w:szCs w:val="16"/>
    </w:rPr>
  </w:style>
  <w:style w:type="character" w:styleId="FollowedHyperlink">
    <w:name w:val="FollowedHyperlink"/>
    <w:basedOn w:val="DefaultParagraphFont"/>
    <w:semiHidden/>
    <w:unhideWhenUsed/>
    <w:rsid w:val="001B365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140708">
      <w:bodyDiv w:val="1"/>
      <w:marLeft w:val="0"/>
      <w:marRight w:val="0"/>
      <w:marTop w:val="0"/>
      <w:marBottom w:val="0"/>
      <w:divBdr>
        <w:top w:val="none" w:sz="0" w:space="0" w:color="auto"/>
        <w:left w:val="none" w:sz="0" w:space="0" w:color="auto"/>
        <w:bottom w:val="none" w:sz="0" w:space="0" w:color="auto"/>
        <w:right w:val="none" w:sz="0" w:space="0" w:color="auto"/>
      </w:divBdr>
    </w:div>
    <w:div w:id="227424542">
      <w:bodyDiv w:val="1"/>
      <w:marLeft w:val="0"/>
      <w:marRight w:val="0"/>
      <w:marTop w:val="0"/>
      <w:marBottom w:val="0"/>
      <w:divBdr>
        <w:top w:val="none" w:sz="0" w:space="0" w:color="auto"/>
        <w:left w:val="none" w:sz="0" w:space="0" w:color="auto"/>
        <w:bottom w:val="none" w:sz="0" w:space="0" w:color="auto"/>
        <w:right w:val="none" w:sz="0" w:space="0" w:color="auto"/>
      </w:divBdr>
    </w:div>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13197513">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477339317">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831871240">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16032913">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ate.nj.us/treasury/purchase/pricelists.shtm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F750363F-827F-4875-BFFE-45DED835F094}">
  <ds:schemaRefs>
    <ds:schemaRef ds:uri="http://schemas.openxmlformats.org/package/2006/metadata/core-properties"/>
    <ds:schemaRef ds:uri="http://schemas.microsoft.com/office/2006/documentManagement/types"/>
    <ds:schemaRef ds:uri="http://www.w3.org/XML/1998/namespace"/>
    <ds:schemaRef ds:uri="http://purl.org/dc/terms/"/>
    <ds:schemaRef ds:uri="http://schemas.microsoft.com/office/2006/metadata/properties"/>
    <ds:schemaRef ds:uri="http://purl.org/dc/elements/1.1/"/>
    <ds:schemaRef ds:uri="http://purl.org/dc/dcmitype/"/>
  </ds:schemaRefs>
</ds:datastoreItem>
</file>

<file path=customXml/itemProps3.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3AC0408-2D54-4A56-B6E3-61A34FD70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1611</Words>
  <Characters>8376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9968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Tagliaferri , Megan</cp:lastModifiedBy>
  <cp:revision>7</cp:revision>
  <cp:lastPrinted>2017-11-02T18:26:00Z</cp:lastPrinted>
  <dcterms:created xsi:type="dcterms:W3CDTF">2017-11-14T16:47:00Z</dcterms:created>
  <dcterms:modified xsi:type="dcterms:W3CDTF">2017-11-20T19:06:00Z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