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A62D6D7" w:rsidR="00364A22" w:rsidRPr="008918DF" w:rsidRDefault="008F6710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December 21</w:t>
      </w:r>
      <w:bookmarkStart w:id="0" w:name="_GoBack"/>
      <w:bookmarkEnd w:id="0"/>
      <w:r w:rsidR="007C15BB">
        <w:rPr>
          <w:rFonts w:ascii="Arial" w:hAnsi="Arial" w:cs="Arial"/>
          <w:sz w:val="20"/>
        </w:rPr>
        <w:t>, 2017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52A1D8C" w:rsidR="007D1D98" w:rsidRPr="007C15BB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7C15BB">
        <w:rPr>
          <w:rFonts w:ascii="Arial" w:hAnsi="Arial" w:cs="Arial"/>
          <w:sz w:val="20"/>
        </w:rPr>
        <w:t xml:space="preserve">Bid Solicitation {RFP} # </w:t>
      </w:r>
      <w:r w:rsidR="007C15BB" w:rsidRPr="007C15BB">
        <w:rPr>
          <w:rFonts w:ascii="Arial" w:hAnsi="Arial" w:cs="Arial"/>
          <w:sz w:val="20"/>
        </w:rPr>
        <w:t>17DPP00152</w:t>
      </w:r>
    </w:p>
    <w:p w14:paraId="6F83CB5D" w14:textId="29FA00C7" w:rsidR="008918DF" w:rsidRPr="007C15BB" w:rsidRDefault="007C15BB" w:rsidP="008918DF">
      <w:pPr>
        <w:ind w:firstLine="720"/>
        <w:rPr>
          <w:rFonts w:ascii="Arial" w:hAnsi="Arial" w:cs="Arial"/>
          <w:b/>
        </w:rPr>
      </w:pPr>
      <w:r w:rsidRPr="007C15BB">
        <w:rPr>
          <w:rFonts w:ascii="Arial" w:hAnsi="Arial" w:cs="Arial"/>
          <w:b/>
        </w:rPr>
        <w:t>T0586 Foods: Puddings, Various Flavors- DSS</w:t>
      </w:r>
    </w:p>
    <w:p w14:paraId="03C6B415" w14:textId="6CA776C1" w:rsidR="007D1D98" w:rsidRPr="007C15BB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7C15BB" w:rsidRDefault="008918DF" w:rsidP="008918DF">
      <w:pPr>
        <w:ind w:firstLine="720"/>
        <w:rPr>
          <w:rFonts w:ascii="Arial" w:hAnsi="Arial" w:cs="Arial"/>
        </w:rPr>
      </w:pPr>
    </w:p>
    <w:p w14:paraId="03C6B416" w14:textId="16A55975" w:rsidR="007D1D98" w:rsidRPr="007C15BB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7C15BB">
        <w:rPr>
          <w:rFonts w:ascii="Arial" w:hAnsi="Arial" w:cs="Arial"/>
          <w:b/>
        </w:rPr>
        <w:tab/>
      </w:r>
      <w:r w:rsidR="007D1D98" w:rsidRPr="007C15BB">
        <w:rPr>
          <w:rFonts w:ascii="Arial" w:hAnsi="Arial" w:cs="Arial"/>
          <w:b/>
        </w:rPr>
        <w:t xml:space="preserve">Quote {Proposal} Submission Due Date: </w:t>
      </w:r>
      <w:r w:rsidR="007C15BB" w:rsidRPr="007C15BB">
        <w:rPr>
          <w:rFonts w:ascii="Arial" w:hAnsi="Arial" w:cs="Arial"/>
          <w:b/>
          <w:u w:val="single"/>
        </w:rPr>
        <w:t>January 5, 2018</w:t>
      </w:r>
      <w:r w:rsidR="0053372D" w:rsidRPr="007C15BB">
        <w:rPr>
          <w:rFonts w:ascii="Arial" w:hAnsi="Arial" w:cs="Arial"/>
          <w:b/>
        </w:rPr>
        <w:t xml:space="preserve"> (2:00 p.m. E</w:t>
      </w:r>
      <w:r w:rsidR="007D1D98" w:rsidRPr="007C15BB">
        <w:rPr>
          <w:rFonts w:ascii="Arial" w:hAnsi="Arial" w:cs="Arial"/>
          <w:b/>
        </w:rPr>
        <w:t>T)</w:t>
      </w:r>
    </w:p>
    <w:p w14:paraId="03C6B417" w14:textId="77777777" w:rsidR="00364A22" w:rsidRPr="007C15BB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7C15BB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345AD4A4" w:rsidR="007D1D98" w:rsidRPr="007C15BB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7C15BB">
        <w:rPr>
          <w:rFonts w:ascii="Arial" w:hAnsi="Arial" w:cs="Arial"/>
          <w:i w:val="0"/>
          <w:sz w:val="20"/>
        </w:rPr>
        <w:t>Bid Amendment {</w:t>
      </w:r>
      <w:r w:rsidR="00A233DA" w:rsidRPr="007C15BB">
        <w:rPr>
          <w:rFonts w:ascii="Arial" w:hAnsi="Arial" w:cs="Arial"/>
          <w:i w:val="0"/>
          <w:sz w:val="20"/>
        </w:rPr>
        <w:t>Addendum</w:t>
      </w:r>
      <w:r w:rsidRPr="007C15BB">
        <w:rPr>
          <w:rFonts w:ascii="Arial" w:hAnsi="Arial" w:cs="Arial"/>
          <w:i w:val="0"/>
          <w:sz w:val="20"/>
        </w:rPr>
        <w:t>} #</w:t>
      </w:r>
      <w:r w:rsidR="007C15BB" w:rsidRPr="007C15BB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7C15BB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7C15BB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8DAE885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7C15BB">
        <w:rPr>
          <w:rFonts w:ascii="Arial" w:hAnsi="Arial" w:cs="Arial"/>
        </w:rPr>
        <w:t>The following constitutes Bid Amendment {Addendum} #</w:t>
      </w:r>
      <w:r w:rsidR="007C15BB" w:rsidRPr="007C15BB">
        <w:rPr>
          <w:rFonts w:ascii="Arial" w:hAnsi="Arial" w:cs="Arial"/>
        </w:rPr>
        <w:t>1</w:t>
      </w:r>
      <w:r w:rsidRPr="007C15BB">
        <w:rPr>
          <w:rFonts w:ascii="Arial" w:hAnsi="Arial" w:cs="Arial"/>
        </w:rPr>
        <w:t xml:space="preserve"> to the above referenced </w:t>
      </w:r>
      <w:r w:rsidR="00502120" w:rsidRPr="007C15BB">
        <w:rPr>
          <w:rFonts w:ascii="Arial" w:hAnsi="Arial" w:cs="Arial"/>
        </w:rPr>
        <w:t>Bid S</w:t>
      </w:r>
      <w:r w:rsidR="00260851" w:rsidRPr="007C15BB">
        <w:rPr>
          <w:rFonts w:ascii="Arial" w:hAnsi="Arial" w:cs="Arial"/>
        </w:rPr>
        <w:t>olicitation {RFP}: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61171EC4" w:rsidR="007D1D98" w:rsidRDefault="007D1D98" w:rsidP="007C15B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 {</w:t>
      </w:r>
      <w:r w:rsidR="00490B0F" w:rsidRPr="008918DF">
        <w:rPr>
          <w:rFonts w:ascii="Arial" w:hAnsi="Arial" w:cs="Arial"/>
        </w:rPr>
        <w:t>A</w:t>
      </w:r>
      <w:r w:rsidR="00A233DA" w:rsidRPr="008918DF">
        <w:rPr>
          <w:rFonts w:ascii="Arial" w:hAnsi="Arial" w:cs="Arial"/>
        </w:rPr>
        <w:t>ddendum} includes</w:t>
      </w:r>
      <w:r w:rsidRPr="008918DF">
        <w:rPr>
          <w:rFonts w:ascii="Arial" w:hAnsi="Arial" w:cs="Arial"/>
        </w:rPr>
        <w:t xml:space="preserve"> </w:t>
      </w:r>
      <w:r w:rsidR="00260851" w:rsidRPr="008918DF">
        <w:rPr>
          <w:rFonts w:ascii="Arial" w:hAnsi="Arial" w:cs="Arial"/>
        </w:rPr>
        <w:t xml:space="preserve">answers to questions.  </w:t>
      </w:r>
    </w:p>
    <w:p w14:paraId="4F0426FC" w14:textId="77777777" w:rsidR="007C15BB" w:rsidRPr="007C15BB" w:rsidRDefault="007C15BB" w:rsidP="007C15BB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5839F1AC" w14:textId="01CB9F79" w:rsidR="008918DF" w:rsidRPr="008918DF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Solicitation {RFP} # </w:t>
      </w:r>
      <w:r w:rsidR="007C15BB">
        <w:rPr>
          <w:rFonts w:ascii="Arial" w:hAnsi="Arial" w:cs="Arial"/>
          <w:sz w:val="20"/>
        </w:rPr>
        <w:t>17DPP00152</w:t>
      </w:r>
    </w:p>
    <w:p w14:paraId="03C6B429" w14:textId="5A830D45" w:rsidR="00364A22" w:rsidRDefault="007C15BB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7C15BB">
        <w:rPr>
          <w:rFonts w:ascii="Arial" w:hAnsi="Arial" w:cs="Arial"/>
          <w:b/>
        </w:rPr>
        <w:t>T0586 Foods</w:t>
      </w:r>
      <w:r>
        <w:rPr>
          <w:rFonts w:ascii="Arial" w:hAnsi="Arial" w:cs="Arial"/>
          <w:b/>
        </w:rPr>
        <w:t>: Puddings, Various Flavors- DSS</w:t>
      </w: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03C6B42B" w14:textId="77777777"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0BE403D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Each question is referenced by the appropriate </w:t>
      </w:r>
      <w:r w:rsidRPr="009C76AA">
        <w:rPr>
          <w:rFonts w:ascii="Arial" w:hAnsi="Arial" w:cs="Arial"/>
        </w:rPr>
        <w:t>Bid Solicitation {RFP}</w:t>
      </w:r>
      <w:r>
        <w:rPr>
          <w:rFonts w:ascii="Arial" w:hAnsi="Arial" w:cs="Arial"/>
        </w:rPr>
        <w:t xml:space="preserve"> page number(s) and section where applicable. </w:t>
      </w: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7"/>
        <w:gridCol w:w="1620"/>
        <w:gridCol w:w="7920"/>
      </w:tblGrid>
      <w:tr w:rsidR="008918DF" w14:paraId="03C6B432" w14:textId="77777777" w:rsidTr="00ED3B68">
        <w:trPr>
          <w:tblHeader/>
        </w:trPr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C6B430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37" w14:textId="77777777" w:rsidTr="00ED3B6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3" w14:textId="77777777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5" w14:textId="0D7F559E" w:rsidR="008918DF" w:rsidRDefault="007E0692" w:rsidP="007E0692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3.0 Scope of Work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924DB" w14:textId="77777777" w:rsidR="008918DF" w:rsidRPr="007E0692" w:rsidRDefault="007E069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E0692">
              <w:rPr>
                <w:rFonts w:ascii="Arial" w:hAnsi="Arial" w:cs="Arial"/>
                <w:b/>
              </w:rPr>
              <w:t>Which document has the quantities for each flavor?</w:t>
            </w:r>
          </w:p>
          <w:p w14:paraId="3D6D1B45" w14:textId="77777777" w:rsidR="007E0692" w:rsidRDefault="007E069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7C9797D9" w14:textId="77777777" w:rsidR="007E0692" w:rsidRDefault="006E2D8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Section 3.1 and 3.2 list the quantities for both groups of pudding.  Below are the estimated case quantities over a three (3) year term.  </w:t>
            </w:r>
          </w:p>
          <w:p w14:paraId="5EA9650E" w14:textId="77777777" w:rsidR="006E2D85" w:rsidRDefault="006E2D8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2396A26E" w14:textId="77777777" w:rsidR="006E2D85" w:rsidRPr="00184003" w:rsidRDefault="006E2D85" w:rsidP="006E2D85">
            <w:pPr>
              <w:rPr>
                <w:rFonts w:ascii="Arial" w:hAnsi="Arial" w:cs="Arial"/>
                <w:szCs w:val="22"/>
              </w:rPr>
            </w:pPr>
            <w:r w:rsidRPr="00184003">
              <w:rPr>
                <w:rFonts w:ascii="Arial" w:hAnsi="Arial" w:cs="Arial"/>
              </w:rPr>
              <w:t xml:space="preserve">The State guarantees </w:t>
            </w:r>
            <w:proofErr w:type="gramStart"/>
            <w:r w:rsidRPr="00184003">
              <w:rPr>
                <w:rFonts w:ascii="Arial" w:hAnsi="Arial" w:cs="Arial"/>
              </w:rPr>
              <w:t>neither any minimum or</w:t>
            </w:r>
            <w:proofErr w:type="gramEnd"/>
            <w:r w:rsidRPr="00184003">
              <w:rPr>
                <w:rFonts w:ascii="Arial" w:hAnsi="Arial" w:cs="Arial"/>
              </w:rPr>
              <w:t xml:space="preserve"> average or maximum quantities, nor total quantities during the Blanket P.O. {Contract} term, including any extension(s) thereof.  The State reserves the right to increase, decrease or eliminate quantities in their entirety.  </w:t>
            </w:r>
            <w:r w:rsidRPr="00184003">
              <w:rPr>
                <w:rFonts w:ascii="Arial" w:hAnsi="Arial" w:cs="Arial"/>
                <w:szCs w:val="22"/>
              </w:rPr>
              <w:t>Product ordering is on an as-needed basis and will vary.</w:t>
            </w:r>
          </w:p>
          <w:p w14:paraId="64E20F5B" w14:textId="77777777" w:rsidR="006E2D85" w:rsidRDefault="006E2D8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1D65341" w14:textId="753B26AF" w:rsidR="00184003" w:rsidRPr="00184003" w:rsidRDefault="00184003" w:rsidP="00184003">
            <w:pPr>
              <w:pStyle w:val="Heading2"/>
              <w:rPr>
                <w:rFonts w:ascii="Arial" w:hAnsi="Arial" w:cs="Arial"/>
                <w:sz w:val="20"/>
              </w:rPr>
            </w:pPr>
            <w:bookmarkStart w:id="1" w:name="_Toc500247716"/>
            <w:r w:rsidRPr="00184003">
              <w:rPr>
                <w:rFonts w:ascii="Arial" w:hAnsi="Arial" w:cs="Arial"/>
                <w:sz w:val="20"/>
              </w:rPr>
              <w:t xml:space="preserve">GROUP 1:  Specifications for </w:t>
            </w:r>
            <w:r>
              <w:rPr>
                <w:rFonts w:ascii="Arial" w:hAnsi="Arial" w:cs="Arial"/>
                <w:sz w:val="20"/>
              </w:rPr>
              <w:t>P</w:t>
            </w:r>
            <w:r w:rsidRPr="00184003">
              <w:rPr>
                <w:rFonts w:ascii="Arial" w:hAnsi="Arial" w:cs="Arial"/>
                <w:sz w:val="20"/>
              </w:rPr>
              <w:t xml:space="preserve">udding, </w:t>
            </w:r>
            <w:r>
              <w:rPr>
                <w:rFonts w:ascii="Arial" w:hAnsi="Arial" w:cs="Arial"/>
                <w:sz w:val="20"/>
              </w:rPr>
              <w:t>Ready to S</w:t>
            </w:r>
            <w:r w:rsidRPr="00184003">
              <w:rPr>
                <w:rFonts w:ascii="Arial" w:hAnsi="Arial" w:cs="Arial"/>
                <w:sz w:val="20"/>
              </w:rPr>
              <w:t>erve, V</w:t>
            </w:r>
            <w:r>
              <w:rPr>
                <w:rFonts w:ascii="Arial" w:hAnsi="Arial" w:cs="Arial"/>
                <w:sz w:val="20"/>
              </w:rPr>
              <w:t>arious Flavors</w:t>
            </w:r>
            <w:r w:rsidRPr="00184003">
              <w:rPr>
                <w:rFonts w:ascii="Arial" w:hAnsi="Arial" w:cs="Arial"/>
                <w:sz w:val="20"/>
              </w:rPr>
              <w:t>, P</w:t>
            </w:r>
            <w:r>
              <w:rPr>
                <w:rFonts w:ascii="Arial" w:hAnsi="Arial" w:cs="Arial"/>
                <w:sz w:val="20"/>
              </w:rPr>
              <w:t>acked in Number 10 Cans (Price L</w:t>
            </w:r>
            <w:r w:rsidRPr="00184003">
              <w:rPr>
                <w:rFonts w:ascii="Arial" w:hAnsi="Arial" w:cs="Arial"/>
                <w:sz w:val="20"/>
              </w:rPr>
              <w:t>ine</w:t>
            </w:r>
            <w:r>
              <w:rPr>
                <w:rFonts w:ascii="Arial" w:hAnsi="Arial" w:cs="Arial"/>
                <w:sz w:val="20"/>
              </w:rPr>
              <w:t>s</w:t>
            </w:r>
            <w:r w:rsidRPr="00184003">
              <w:rPr>
                <w:rFonts w:ascii="Arial" w:hAnsi="Arial" w:cs="Arial"/>
                <w:sz w:val="20"/>
              </w:rPr>
              <w:t xml:space="preserve"> 1-7)</w:t>
            </w:r>
            <w:bookmarkEnd w:id="1"/>
          </w:p>
          <w:p w14:paraId="02B0C085" w14:textId="77777777" w:rsidR="00184003" w:rsidRDefault="0018400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97"/>
              <w:gridCol w:w="1800"/>
              <w:gridCol w:w="3060"/>
            </w:tblGrid>
            <w:tr w:rsidR="006E2D85" w14:paraId="1EE65D7B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707623F6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Price Line Number</w:t>
                  </w:r>
                </w:p>
              </w:tc>
              <w:tc>
                <w:tcPr>
                  <w:tcW w:w="1800" w:type="dxa"/>
                </w:tcPr>
                <w:p w14:paraId="7F4E8C53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Flavor</w:t>
                  </w:r>
                </w:p>
              </w:tc>
              <w:tc>
                <w:tcPr>
                  <w:tcW w:w="3060" w:type="dxa"/>
                </w:tcPr>
                <w:p w14:paraId="036A4504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DSS Estimated Order Quantity (Number of Cases)</w:t>
                  </w:r>
                </w:p>
              </w:tc>
            </w:tr>
            <w:tr w:rsidR="006E2D85" w14:paraId="672CB3C9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069D05EA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1</w:t>
                  </w:r>
                </w:p>
              </w:tc>
              <w:tc>
                <w:tcPr>
                  <w:tcW w:w="1800" w:type="dxa"/>
                </w:tcPr>
                <w:p w14:paraId="50F88765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Chocolate</w:t>
                  </w:r>
                </w:p>
              </w:tc>
              <w:tc>
                <w:tcPr>
                  <w:tcW w:w="3060" w:type="dxa"/>
                </w:tcPr>
                <w:p w14:paraId="696F2008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5,000</w:t>
                  </w:r>
                </w:p>
              </w:tc>
            </w:tr>
            <w:tr w:rsidR="006E2D85" w14:paraId="23BD4478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38FA20E7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2</w:t>
                  </w:r>
                </w:p>
              </w:tc>
              <w:tc>
                <w:tcPr>
                  <w:tcW w:w="1800" w:type="dxa"/>
                </w:tcPr>
                <w:p w14:paraId="6ECD138F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Tapioca</w:t>
                  </w:r>
                </w:p>
              </w:tc>
              <w:tc>
                <w:tcPr>
                  <w:tcW w:w="3060" w:type="dxa"/>
                </w:tcPr>
                <w:p w14:paraId="4C744664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1,000</w:t>
                  </w:r>
                </w:p>
              </w:tc>
            </w:tr>
            <w:tr w:rsidR="006E2D85" w14:paraId="31A9A048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2EF876C7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3</w:t>
                  </w:r>
                </w:p>
              </w:tc>
              <w:tc>
                <w:tcPr>
                  <w:tcW w:w="1800" w:type="dxa"/>
                </w:tcPr>
                <w:p w14:paraId="0CF17934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Butterscotch</w:t>
                  </w:r>
                </w:p>
              </w:tc>
              <w:tc>
                <w:tcPr>
                  <w:tcW w:w="3060" w:type="dxa"/>
                </w:tcPr>
                <w:p w14:paraId="26C36941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1,500</w:t>
                  </w:r>
                </w:p>
              </w:tc>
            </w:tr>
            <w:tr w:rsidR="006E2D85" w14:paraId="62FD82A8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5376B070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4</w:t>
                  </w:r>
                </w:p>
              </w:tc>
              <w:tc>
                <w:tcPr>
                  <w:tcW w:w="1800" w:type="dxa"/>
                </w:tcPr>
                <w:p w14:paraId="0B5BA111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Lemon</w:t>
                  </w:r>
                </w:p>
              </w:tc>
              <w:tc>
                <w:tcPr>
                  <w:tcW w:w="3060" w:type="dxa"/>
                </w:tcPr>
                <w:p w14:paraId="553EBDA0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1,500</w:t>
                  </w:r>
                </w:p>
              </w:tc>
            </w:tr>
            <w:tr w:rsidR="006E2D85" w14:paraId="28AEA566" w14:textId="77777777" w:rsidTr="00184003">
              <w:trPr>
                <w:trHeight w:val="260"/>
                <w:jc w:val="center"/>
              </w:trPr>
              <w:tc>
                <w:tcPr>
                  <w:tcW w:w="1597" w:type="dxa"/>
                </w:tcPr>
                <w:p w14:paraId="328A5793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5</w:t>
                  </w:r>
                </w:p>
              </w:tc>
              <w:tc>
                <w:tcPr>
                  <w:tcW w:w="1800" w:type="dxa"/>
                </w:tcPr>
                <w:p w14:paraId="004E7581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Vanilla</w:t>
                  </w:r>
                </w:p>
              </w:tc>
              <w:tc>
                <w:tcPr>
                  <w:tcW w:w="3060" w:type="dxa"/>
                </w:tcPr>
                <w:p w14:paraId="5CFE73D5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5,000</w:t>
                  </w:r>
                </w:p>
              </w:tc>
            </w:tr>
            <w:tr w:rsidR="006E2D85" w14:paraId="20962355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4F0BF4F3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6</w:t>
                  </w:r>
                </w:p>
              </w:tc>
              <w:tc>
                <w:tcPr>
                  <w:tcW w:w="1800" w:type="dxa"/>
                </w:tcPr>
                <w:p w14:paraId="18C0DF47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Banana</w:t>
                  </w:r>
                </w:p>
              </w:tc>
              <w:tc>
                <w:tcPr>
                  <w:tcW w:w="3060" w:type="dxa"/>
                </w:tcPr>
                <w:p w14:paraId="3A4267D5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2,000</w:t>
                  </w:r>
                </w:p>
              </w:tc>
            </w:tr>
            <w:tr w:rsidR="006E2D85" w14:paraId="174780F4" w14:textId="77777777" w:rsidTr="00184003">
              <w:trPr>
                <w:jc w:val="center"/>
              </w:trPr>
              <w:tc>
                <w:tcPr>
                  <w:tcW w:w="1597" w:type="dxa"/>
                </w:tcPr>
                <w:p w14:paraId="3AD63C43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7</w:t>
                  </w:r>
                </w:p>
              </w:tc>
              <w:tc>
                <w:tcPr>
                  <w:tcW w:w="1800" w:type="dxa"/>
                </w:tcPr>
                <w:p w14:paraId="47D29BA6" w14:textId="77777777" w:rsidR="006E2D85" w:rsidRPr="00184003" w:rsidRDefault="006E2D85" w:rsidP="006E2D85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Rice</w:t>
                  </w:r>
                </w:p>
              </w:tc>
              <w:tc>
                <w:tcPr>
                  <w:tcW w:w="3060" w:type="dxa"/>
                </w:tcPr>
                <w:p w14:paraId="75AA09D1" w14:textId="77777777" w:rsidR="006E2D85" w:rsidRPr="00184003" w:rsidRDefault="006E2D85" w:rsidP="006E2D85">
                  <w:pPr>
                    <w:jc w:val="center"/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1,700</w:t>
                  </w:r>
                </w:p>
              </w:tc>
            </w:tr>
          </w:tbl>
          <w:p w14:paraId="393A0097" w14:textId="77777777" w:rsidR="006E2D85" w:rsidRDefault="006E2D8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58629170" w14:textId="138D64F3" w:rsidR="00184003" w:rsidRPr="00184CE4" w:rsidRDefault="00184003" w:rsidP="00184003">
            <w:pPr>
              <w:pStyle w:val="Heading2"/>
              <w:rPr>
                <w:rFonts w:ascii="Arial" w:hAnsi="Arial" w:cs="Arial"/>
                <w:sz w:val="20"/>
              </w:rPr>
            </w:pPr>
            <w:bookmarkStart w:id="2" w:name="_Toc500247717"/>
            <w:r w:rsidRPr="00184CE4">
              <w:rPr>
                <w:rFonts w:ascii="Arial" w:hAnsi="Arial" w:cs="Arial"/>
                <w:sz w:val="20"/>
              </w:rPr>
              <w:t>GROUP 2:  Specifications for Pudding, Non-Refrigerated, Ready to Eat, Various Flavors, Packed in 3.25 oz., 3.5 oz. or 4 oz. Individual Portion Cups (Price Lines 8-11)</w:t>
            </w:r>
            <w:bookmarkEnd w:id="2"/>
          </w:p>
          <w:p w14:paraId="32667367" w14:textId="77777777" w:rsidR="00184003" w:rsidRDefault="00184003" w:rsidP="00184003"/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597"/>
              <w:gridCol w:w="1800"/>
              <w:gridCol w:w="3060"/>
            </w:tblGrid>
            <w:tr w:rsidR="00184CE4" w:rsidRPr="00184003" w14:paraId="65DE8E30" w14:textId="77777777" w:rsidTr="00B0695E">
              <w:trPr>
                <w:jc w:val="center"/>
              </w:trPr>
              <w:tc>
                <w:tcPr>
                  <w:tcW w:w="1597" w:type="dxa"/>
                </w:tcPr>
                <w:p w14:paraId="6DBBD726" w14:textId="77777777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Price Line Number</w:t>
                  </w:r>
                </w:p>
              </w:tc>
              <w:tc>
                <w:tcPr>
                  <w:tcW w:w="1800" w:type="dxa"/>
                </w:tcPr>
                <w:p w14:paraId="5A39CC68" w14:textId="77777777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Flavor</w:t>
                  </w:r>
                </w:p>
              </w:tc>
              <w:tc>
                <w:tcPr>
                  <w:tcW w:w="3060" w:type="dxa"/>
                </w:tcPr>
                <w:p w14:paraId="76639881" w14:textId="77777777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 w:rsidRPr="00184003">
                    <w:rPr>
                      <w:rFonts w:ascii="Arial" w:hAnsi="Arial" w:cs="Arial"/>
                    </w:rPr>
                    <w:t>DSS Estimated Order Quantity (Number of Cases)</w:t>
                  </w:r>
                </w:p>
              </w:tc>
            </w:tr>
            <w:tr w:rsidR="00184CE4" w:rsidRPr="00184003" w14:paraId="026C8F85" w14:textId="77777777" w:rsidTr="00B0695E">
              <w:trPr>
                <w:jc w:val="center"/>
              </w:trPr>
              <w:tc>
                <w:tcPr>
                  <w:tcW w:w="1597" w:type="dxa"/>
                </w:tcPr>
                <w:p w14:paraId="2601B50F" w14:textId="7A7210E8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8</w:t>
                  </w:r>
                </w:p>
              </w:tc>
              <w:tc>
                <w:tcPr>
                  <w:tcW w:w="1800" w:type="dxa"/>
                </w:tcPr>
                <w:p w14:paraId="2A8BD053" w14:textId="3B720816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Tapioca</w:t>
                  </w:r>
                </w:p>
              </w:tc>
              <w:tc>
                <w:tcPr>
                  <w:tcW w:w="3060" w:type="dxa"/>
                </w:tcPr>
                <w:p w14:paraId="50C3CBC1" w14:textId="404D470C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</w:t>
                  </w:r>
                  <w:r w:rsidRPr="00184003">
                    <w:rPr>
                      <w:rFonts w:ascii="Arial" w:hAnsi="Arial" w:cs="Arial"/>
                    </w:rPr>
                    <w:t>,000</w:t>
                  </w:r>
                </w:p>
              </w:tc>
            </w:tr>
            <w:tr w:rsidR="00184CE4" w:rsidRPr="00184003" w14:paraId="66F41D39" w14:textId="77777777" w:rsidTr="00B0695E">
              <w:trPr>
                <w:jc w:val="center"/>
              </w:trPr>
              <w:tc>
                <w:tcPr>
                  <w:tcW w:w="1597" w:type="dxa"/>
                </w:tcPr>
                <w:p w14:paraId="19CAA415" w14:textId="5A1E7FBE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</w:t>
                  </w:r>
                </w:p>
              </w:tc>
              <w:tc>
                <w:tcPr>
                  <w:tcW w:w="1800" w:type="dxa"/>
                </w:tcPr>
                <w:p w14:paraId="0E05670B" w14:textId="405E20E2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Vanilla </w:t>
                  </w:r>
                </w:p>
              </w:tc>
              <w:tc>
                <w:tcPr>
                  <w:tcW w:w="3060" w:type="dxa"/>
                </w:tcPr>
                <w:p w14:paraId="004EB7F7" w14:textId="1CC6DE5C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23</w:t>
                  </w:r>
                  <w:r w:rsidRPr="00184003">
                    <w:rPr>
                      <w:rFonts w:ascii="Arial" w:hAnsi="Arial" w:cs="Arial"/>
                    </w:rPr>
                    <w:t>,000</w:t>
                  </w:r>
                </w:p>
              </w:tc>
            </w:tr>
            <w:tr w:rsidR="00184CE4" w:rsidRPr="00184003" w14:paraId="3BE87AA8" w14:textId="77777777" w:rsidTr="00B0695E">
              <w:trPr>
                <w:jc w:val="center"/>
              </w:trPr>
              <w:tc>
                <w:tcPr>
                  <w:tcW w:w="1597" w:type="dxa"/>
                </w:tcPr>
                <w:p w14:paraId="3E121124" w14:textId="255BAB11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</w:t>
                  </w:r>
                </w:p>
              </w:tc>
              <w:tc>
                <w:tcPr>
                  <w:tcW w:w="1800" w:type="dxa"/>
                </w:tcPr>
                <w:p w14:paraId="5628567D" w14:textId="061B430C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Butterscotch</w:t>
                  </w:r>
                </w:p>
              </w:tc>
              <w:tc>
                <w:tcPr>
                  <w:tcW w:w="3060" w:type="dxa"/>
                </w:tcPr>
                <w:p w14:paraId="648ACD07" w14:textId="25FC52F2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9,0</w:t>
                  </w:r>
                  <w:r w:rsidRPr="00184003">
                    <w:rPr>
                      <w:rFonts w:ascii="Arial" w:hAnsi="Arial" w:cs="Arial"/>
                    </w:rPr>
                    <w:t>00</w:t>
                  </w:r>
                </w:p>
              </w:tc>
            </w:tr>
            <w:tr w:rsidR="00184CE4" w:rsidRPr="00184003" w14:paraId="415CD605" w14:textId="77777777" w:rsidTr="00B0695E">
              <w:trPr>
                <w:jc w:val="center"/>
              </w:trPr>
              <w:tc>
                <w:tcPr>
                  <w:tcW w:w="1597" w:type="dxa"/>
                </w:tcPr>
                <w:p w14:paraId="60B65532" w14:textId="4D35FC54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11</w:t>
                  </w:r>
                </w:p>
              </w:tc>
              <w:tc>
                <w:tcPr>
                  <w:tcW w:w="1800" w:type="dxa"/>
                </w:tcPr>
                <w:p w14:paraId="4DEF5B05" w14:textId="61509E1A" w:rsidR="00184CE4" w:rsidRPr="00184003" w:rsidRDefault="00184CE4" w:rsidP="00184CE4">
                  <w:pPr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Chocolate</w:t>
                  </w:r>
                </w:p>
              </w:tc>
              <w:tc>
                <w:tcPr>
                  <w:tcW w:w="3060" w:type="dxa"/>
                </w:tcPr>
                <w:p w14:paraId="7283B252" w14:textId="3ACEFE1D" w:rsidR="00184CE4" w:rsidRPr="00184003" w:rsidRDefault="00184CE4" w:rsidP="00184CE4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  <w:r w:rsidRPr="00184003">
                    <w:rPr>
                      <w:rFonts w:ascii="Arial" w:hAnsi="Arial" w:cs="Arial"/>
                    </w:rPr>
                    <w:t>5</w:t>
                  </w:r>
                  <w:r>
                    <w:rPr>
                      <w:rFonts w:ascii="Arial" w:hAnsi="Arial" w:cs="Arial"/>
                    </w:rPr>
                    <w:t>,</w:t>
                  </w:r>
                  <w:r w:rsidRPr="00184003">
                    <w:rPr>
                      <w:rFonts w:ascii="Arial" w:hAnsi="Arial" w:cs="Arial"/>
                    </w:rPr>
                    <w:t>00</w:t>
                  </w:r>
                  <w:r>
                    <w:rPr>
                      <w:rFonts w:ascii="Arial" w:hAnsi="Arial" w:cs="Arial"/>
                    </w:rPr>
                    <w:t>0</w:t>
                  </w:r>
                </w:p>
              </w:tc>
            </w:tr>
          </w:tbl>
          <w:p w14:paraId="18ECC9AE" w14:textId="77777777" w:rsidR="00184003" w:rsidRDefault="00184003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14:paraId="03C6B436" w14:textId="5D7885D7" w:rsidR="006E2D85" w:rsidRDefault="006E2D85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918DF" w14:paraId="03C6B43C" w14:textId="77777777" w:rsidTr="00ED3B68"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8" w14:textId="6DB7C0D2" w:rsidR="008918DF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A" w14:textId="4D4FE7E0" w:rsidR="008918DF" w:rsidRDefault="007E069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 NJSTART Electronic Submission vs. Hard Copy Submission Instruction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7C51" w14:textId="77777777" w:rsidR="008918DF" w:rsidRDefault="007E069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7E0692">
              <w:rPr>
                <w:rFonts w:ascii="Arial" w:hAnsi="Arial" w:cs="Arial"/>
                <w:b/>
              </w:rPr>
              <w:t>Is this bid to be submitted online?</w:t>
            </w:r>
          </w:p>
          <w:p w14:paraId="3D5000E0" w14:textId="77777777" w:rsidR="007E0692" w:rsidRDefault="007E0692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3C6B43B" w14:textId="4DBB0E85" w:rsidR="007E0692" w:rsidRPr="0089356B" w:rsidRDefault="00E35386" w:rsidP="00E3538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 Vendor {Bidder} may submit a Quote {Proposal} electronically through </w:t>
            </w:r>
            <w:r w:rsidRPr="00C65B22">
              <w:rPr>
                <w:rStyle w:val="IntenseEmphasis"/>
                <w:color w:val="00B050"/>
              </w:rPr>
              <w:t>NJ</w:t>
            </w:r>
            <w:r w:rsidRPr="00C65B22">
              <w:rPr>
                <w:rStyle w:val="IntenseEmphasis"/>
                <w:color w:val="0070C0"/>
              </w:rPr>
              <w:t>START</w:t>
            </w:r>
            <w:r>
              <w:rPr>
                <w:rStyle w:val="IntenseEmphasis"/>
                <w:color w:val="0070C0"/>
              </w:rPr>
              <w:t xml:space="preserve"> </w:t>
            </w:r>
            <w:r>
              <w:rPr>
                <w:rFonts w:ascii="Arial" w:hAnsi="Arial" w:cs="Arial"/>
              </w:rPr>
              <w:t xml:space="preserve">as per Section 4.3.1 of the Bid Solicitation {RFP}.  A Vendor {Bidder} may also submit a hard copy Quote {Proposal} as per Section 4.3.2 of the Bid Solicitation {RFP}.  </w:t>
            </w:r>
          </w:p>
        </w:tc>
      </w:tr>
    </w:tbl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7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918DF" w14:paraId="66B99C93" w14:textId="77777777" w:rsidTr="005D5385">
      <w:trPr>
        <w:trHeight w:val="1080"/>
        <w:jc w:val="center"/>
      </w:trPr>
      <w:tc>
        <w:tcPr>
          <w:tcW w:w="2880" w:type="dxa"/>
        </w:tcPr>
        <w:p w14:paraId="296DE276" w14:textId="77777777" w:rsidR="008918DF" w:rsidRDefault="008918DF" w:rsidP="008918DF"/>
      </w:tc>
      <w:tc>
        <w:tcPr>
          <w:tcW w:w="5760" w:type="dxa"/>
          <w:vAlign w:val="center"/>
        </w:tcPr>
        <w:p w14:paraId="779595F7" w14:textId="77777777" w:rsidR="008918DF" w:rsidRDefault="008918DF" w:rsidP="008918DF">
          <w:pPr>
            <w:jc w:val="center"/>
          </w:pPr>
          <w:r>
            <w:rPr>
              <w:noProof/>
            </w:rPr>
            <w:drawing>
              <wp:inline distT="0" distB="0" distL="0" distR="0" wp14:anchorId="2F481427" wp14:editId="7B39F75A">
                <wp:extent cx="647700" cy="638175"/>
                <wp:effectExtent l="19050" t="0" r="0" b="0"/>
                <wp:docPr id="6" name="Picture 6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0A72169" w14:textId="77777777" w:rsidR="008918DF" w:rsidRDefault="008918DF" w:rsidP="008918DF"/>
      </w:tc>
    </w:tr>
    <w:tr w:rsidR="008918DF" w14:paraId="30999D40" w14:textId="77777777" w:rsidTr="005D5385">
      <w:trPr>
        <w:trHeight w:val="893"/>
        <w:jc w:val="center"/>
      </w:trPr>
      <w:tc>
        <w:tcPr>
          <w:tcW w:w="2880" w:type="dxa"/>
          <w:vAlign w:val="bottom"/>
        </w:tcPr>
        <w:p w14:paraId="79B88EA9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Chris Christie</w:t>
          </w:r>
        </w:p>
        <w:p w14:paraId="3845F2BD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6E7E148C" w14:textId="77777777" w:rsidR="008918DF" w:rsidRPr="00952B78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5E74188" w14:textId="77777777" w:rsidR="008918DF" w:rsidRPr="00CD2155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3C9F637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5F786E7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3FF2D79" w14:textId="77777777" w:rsidR="008918DF" w:rsidRPr="00CD2155" w:rsidRDefault="008918DF" w:rsidP="008918D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1F8067D5" w14:textId="77777777" w:rsidR="008918DF" w:rsidRPr="00CD2155" w:rsidRDefault="008918DF" w:rsidP="008918D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C1C0703" w14:textId="77777777" w:rsidR="008918DF" w:rsidRPr="006359DD" w:rsidRDefault="008918DF" w:rsidP="008918D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7A45AD24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Ford M. Scudder</w:t>
          </w:r>
        </w:p>
        <w:p w14:paraId="5E1040FA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8918DF" w14:paraId="49C692B3" w14:textId="77777777" w:rsidTr="005D5385">
      <w:trPr>
        <w:trHeight w:val="892"/>
        <w:jc w:val="center"/>
      </w:trPr>
      <w:tc>
        <w:tcPr>
          <w:tcW w:w="2880" w:type="dxa"/>
          <w:vAlign w:val="bottom"/>
        </w:tcPr>
        <w:p w14:paraId="10325F58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caps/>
              <w:color w:val="000080"/>
            </w:rPr>
            <w:t>k</w:t>
          </w:r>
          <w:r w:rsidRPr="006359DD">
            <w:rPr>
              <w:smallCaps/>
              <w:color w:val="000080"/>
            </w:rPr>
            <w:t xml:space="preserve">im </w:t>
          </w:r>
          <w:proofErr w:type="spellStart"/>
          <w:r w:rsidRPr="006359DD">
            <w:rPr>
              <w:caps/>
              <w:color w:val="000080"/>
            </w:rPr>
            <w:t>g</w:t>
          </w:r>
          <w:r w:rsidRPr="006359DD">
            <w:rPr>
              <w:smallCaps/>
              <w:color w:val="000080"/>
            </w:rPr>
            <w:t>uadagno</w:t>
          </w:r>
          <w:proofErr w:type="spellEnd"/>
        </w:p>
        <w:p w14:paraId="77806432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390B8F8" w14:textId="77777777" w:rsidR="008918DF" w:rsidRPr="006359DD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3214BDAA" w14:textId="77777777" w:rsidR="008918DF" w:rsidRPr="006359DD" w:rsidRDefault="008918DF" w:rsidP="008918DF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60BCE5BE" w14:textId="77777777" w:rsidR="008918DF" w:rsidRPr="006359DD" w:rsidRDefault="008918DF" w:rsidP="008918D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918DF" w14:paraId="7CFA742E" w14:textId="77777777" w:rsidTr="005D5385">
      <w:trPr>
        <w:jc w:val="center"/>
      </w:trPr>
      <w:tc>
        <w:tcPr>
          <w:tcW w:w="2880" w:type="dxa"/>
        </w:tcPr>
        <w:p w14:paraId="61F6AD59" w14:textId="77777777" w:rsidR="008918DF" w:rsidRPr="006359DD" w:rsidRDefault="008918DF" w:rsidP="008918DF"/>
      </w:tc>
      <w:tc>
        <w:tcPr>
          <w:tcW w:w="5760" w:type="dxa"/>
        </w:tcPr>
        <w:p w14:paraId="4F6524BE" w14:textId="77777777" w:rsidR="008918DF" w:rsidRPr="009724F6" w:rsidRDefault="008918DF" w:rsidP="008918D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</w:tc>
      <w:tc>
        <w:tcPr>
          <w:tcW w:w="2880" w:type="dxa"/>
        </w:tcPr>
        <w:p w14:paraId="763F7F10" w14:textId="77777777" w:rsidR="008918DF" w:rsidRPr="006359DD" w:rsidRDefault="008918DF" w:rsidP="008918D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84003"/>
    <w:rsid w:val="00184CE4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16AD7"/>
    <w:rsid w:val="00646784"/>
    <w:rsid w:val="00670FCB"/>
    <w:rsid w:val="00683B0B"/>
    <w:rsid w:val="006848B7"/>
    <w:rsid w:val="006A3DE5"/>
    <w:rsid w:val="006B3833"/>
    <w:rsid w:val="006C37AB"/>
    <w:rsid w:val="006C5427"/>
    <w:rsid w:val="006D2967"/>
    <w:rsid w:val="006D6EE7"/>
    <w:rsid w:val="006E2D85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15BB"/>
    <w:rsid w:val="007C2585"/>
    <w:rsid w:val="007C31B3"/>
    <w:rsid w:val="007C3B8D"/>
    <w:rsid w:val="007C56C0"/>
    <w:rsid w:val="007D1D98"/>
    <w:rsid w:val="007D29E3"/>
    <w:rsid w:val="007E0692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9356B"/>
    <w:rsid w:val="008D3A86"/>
    <w:rsid w:val="008E50C7"/>
    <w:rsid w:val="008F6710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464E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386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5386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DXV2RQSVUS77-2605-189</_dlc_DocId>
    <_dlc_DocIdUrl xmlns="035e97a8-7486-4082-94c4-ab983c563e82">
      <Url>http://treassp/purchase/NJSTART%20Document%20Templates/_layouts/DocIdRedir.aspx?ID=DXV2RQSVUS77-2605-189</Url>
      <Description>DXV2RQSVUS77-2605-189</Description>
    </_dlc_DocIdUrl>
    <AverageRating xmlns="http://schemas.microsoft.com/sharepoint/v3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035e97a8-7486-4082-94c4-ab983c563e82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2EFFC0C-ADE7-4F29-9FE4-51981B830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90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Popso, Katherine</cp:lastModifiedBy>
  <cp:revision>9</cp:revision>
  <cp:lastPrinted>2016-08-03T15:29:00Z</cp:lastPrinted>
  <dcterms:created xsi:type="dcterms:W3CDTF">2017-12-20T13:18:00Z</dcterms:created>
  <dcterms:modified xsi:type="dcterms:W3CDTF">2017-12-21T16:50:00Z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6691ff94-189c-4145-92d0-e60615fbd99d</vt:lpwstr>
  </property>
</Properties>
</file>