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2AF3D" w14:textId="350D2C6F" w:rsidR="0095008F" w:rsidRDefault="00974C06" w:rsidP="0095008F">
      <w:pPr>
        <w:pStyle w:val="Heading3"/>
        <w:keepNext w:val="0"/>
        <w:jc w:val="center"/>
        <w:rPr>
          <w:rFonts w:ascii="Arial" w:hAnsi="Arial" w:cs="Arial"/>
        </w:rPr>
      </w:pPr>
      <w:r>
        <w:rPr>
          <w:rFonts w:ascii="Arial" w:hAnsi="Arial" w:cs="Arial"/>
        </w:rPr>
        <w:t xml:space="preserve">   </w:t>
      </w:r>
      <w:r w:rsidR="00BD3E43">
        <w:rPr>
          <w:rFonts w:ascii="Arial" w:hAnsi="Arial" w:cs="Arial"/>
        </w:rPr>
        <w:t>July 13</w:t>
      </w:r>
      <w:r w:rsidR="00E46E1B">
        <w:rPr>
          <w:rFonts w:ascii="Arial" w:hAnsi="Arial" w:cs="Arial"/>
        </w:rPr>
        <w:t>, 2017</w:t>
      </w:r>
    </w:p>
    <w:p w14:paraId="204985E9" w14:textId="77777777" w:rsidR="0095008F" w:rsidRPr="007D1D98" w:rsidRDefault="0095008F" w:rsidP="0095008F">
      <w:pPr>
        <w:rPr>
          <w:rFonts w:ascii="NewCenturySchlbk" w:hAnsi="NewCenturySchlbk"/>
          <w:sz w:val="24"/>
        </w:rPr>
      </w:pPr>
    </w:p>
    <w:p w14:paraId="3FA311D0" w14:textId="77777777" w:rsidR="0095008F" w:rsidRPr="007D1D98" w:rsidRDefault="0095008F" w:rsidP="0095008F">
      <w:pPr>
        <w:rPr>
          <w:rFonts w:ascii="Arial" w:hAnsi="Arial" w:cs="Arial"/>
          <w:sz w:val="22"/>
        </w:rPr>
      </w:pPr>
    </w:p>
    <w:p w14:paraId="6DEF2E0E" w14:textId="77777777"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BC6B298" w14:textId="77777777" w:rsidR="0095008F" w:rsidRPr="007D1D98" w:rsidRDefault="0095008F" w:rsidP="0095008F">
      <w:pPr>
        <w:rPr>
          <w:sz w:val="22"/>
        </w:rPr>
      </w:pPr>
    </w:p>
    <w:p w14:paraId="60BE2D16" w14:textId="77777777" w:rsidR="0095008F" w:rsidRPr="007D1D98" w:rsidRDefault="0095008F" w:rsidP="0095008F">
      <w:pPr>
        <w:tabs>
          <w:tab w:val="left" w:pos="0"/>
        </w:tabs>
        <w:rPr>
          <w:rFonts w:ascii="Arial" w:hAnsi="Arial" w:cs="Arial"/>
          <w:szCs w:val="18"/>
        </w:rPr>
      </w:pPr>
    </w:p>
    <w:p w14:paraId="7AD483D9" w14:textId="14C822FE" w:rsidR="0095008F" w:rsidRPr="007D1D98" w:rsidRDefault="0095008F" w:rsidP="009705C5">
      <w:pPr>
        <w:pStyle w:val="Heading2"/>
        <w:keepNext w:val="0"/>
        <w:widowControl w:val="0"/>
        <w:rPr>
          <w:rFonts w:ascii="Arial" w:hAnsi="Arial" w:cs="Arial"/>
          <w:sz w:val="20"/>
          <w:szCs w:val="18"/>
        </w:rPr>
      </w:pPr>
      <w:r>
        <w:rPr>
          <w:rFonts w:ascii="Arial" w:hAnsi="Arial" w:cs="Arial"/>
          <w:sz w:val="20"/>
          <w:szCs w:val="18"/>
        </w:rPr>
        <w:t xml:space="preserve">Re:  Bid Solicitation {RFP} # </w:t>
      </w:r>
      <w:r w:rsidR="002D7947">
        <w:rPr>
          <w:rFonts w:ascii="Arial" w:hAnsi="Arial" w:cs="Arial"/>
          <w:sz w:val="20"/>
          <w:szCs w:val="18"/>
        </w:rPr>
        <w:t>17DPP00119</w:t>
      </w:r>
    </w:p>
    <w:p w14:paraId="45D31A63" w14:textId="70FFBD08" w:rsidR="0095008F" w:rsidRPr="007D1D98" w:rsidRDefault="0095008F" w:rsidP="0095008F">
      <w:pPr>
        <w:rPr>
          <w:rFonts w:ascii="Arial" w:hAnsi="Arial" w:cs="Arial"/>
          <w:b/>
          <w:szCs w:val="18"/>
        </w:rPr>
      </w:pPr>
      <w:r w:rsidRPr="007D1D98">
        <w:rPr>
          <w:sz w:val="22"/>
        </w:rPr>
        <w:t xml:space="preserve">       </w:t>
      </w:r>
      <w:r w:rsidR="002D7947" w:rsidRPr="002D7947">
        <w:rPr>
          <w:sz w:val="22"/>
        </w:rPr>
        <w:t xml:space="preserve"> </w:t>
      </w:r>
      <w:r w:rsidR="002D7947" w:rsidRPr="002D7947">
        <w:rPr>
          <w:rFonts w:ascii="Arial" w:hAnsi="Arial" w:cs="Arial"/>
          <w:b/>
          <w:szCs w:val="18"/>
        </w:rPr>
        <w:t>T</w:t>
      </w:r>
      <w:r w:rsidR="002D7947">
        <w:rPr>
          <w:rFonts w:ascii="Arial" w:hAnsi="Arial" w:cs="Arial"/>
          <w:b/>
          <w:szCs w:val="18"/>
        </w:rPr>
        <w:t>3035 Hospital Incentive Program</w:t>
      </w:r>
    </w:p>
    <w:p w14:paraId="4EA819DC" w14:textId="77777777" w:rsidR="0095008F" w:rsidRPr="007D1D98" w:rsidRDefault="0095008F" w:rsidP="0095008F">
      <w:pPr>
        <w:rPr>
          <w:sz w:val="22"/>
        </w:rPr>
      </w:pPr>
    </w:p>
    <w:p w14:paraId="21F4FB38" w14:textId="0A01D510" w:rsidR="0095008F" w:rsidRPr="007D1D98" w:rsidRDefault="0095008F" w:rsidP="009705C5">
      <w:pPr>
        <w:outlineLvl w:val="0"/>
        <w:rPr>
          <w:rFonts w:ascii="Arial" w:hAnsi="Arial" w:cs="Arial"/>
          <w:b/>
          <w:szCs w:val="18"/>
        </w:rPr>
      </w:pPr>
      <w:r w:rsidRPr="007D1D98">
        <w:rPr>
          <w:rFonts w:ascii="Arial" w:hAnsi="Arial" w:cs="Arial"/>
          <w:b/>
          <w:szCs w:val="18"/>
        </w:rPr>
        <w:t xml:space="preserve">       </w:t>
      </w:r>
      <w:r w:rsidR="009705C5">
        <w:rPr>
          <w:rFonts w:ascii="Arial" w:hAnsi="Arial" w:cs="Arial"/>
          <w:b/>
          <w:szCs w:val="18"/>
        </w:rPr>
        <w:t xml:space="preserve"> </w:t>
      </w:r>
      <w:r w:rsidRPr="007D1D98">
        <w:rPr>
          <w:rFonts w:ascii="Arial" w:hAnsi="Arial" w:cs="Arial"/>
          <w:b/>
          <w:szCs w:val="18"/>
        </w:rPr>
        <w:t xml:space="preserve">Quote {Proposal} Submission Due Date: </w:t>
      </w:r>
      <w:r w:rsidR="00BD3E43">
        <w:rPr>
          <w:rFonts w:ascii="Arial" w:hAnsi="Arial" w:cs="Arial"/>
          <w:b/>
          <w:szCs w:val="18"/>
          <w:u w:val="single"/>
        </w:rPr>
        <w:t>August 1</w:t>
      </w:r>
      <w:r w:rsidR="002D7947">
        <w:rPr>
          <w:rFonts w:ascii="Arial" w:hAnsi="Arial" w:cs="Arial"/>
          <w:b/>
          <w:szCs w:val="18"/>
          <w:u w:val="single"/>
        </w:rPr>
        <w:t>, 2017</w:t>
      </w:r>
      <w:r>
        <w:rPr>
          <w:rFonts w:ascii="Arial" w:hAnsi="Arial" w:cs="Arial"/>
          <w:b/>
          <w:szCs w:val="18"/>
        </w:rPr>
        <w:t xml:space="preserve"> (2:00 p.m. E</w:t>
      </w:r>
      <w:r w:rsidRPr="007D1D98">
        <w:rPr>
          <w:rFonts w:ascii="Arial" w:hAnsi="Arial" w:cs="Arial"/>
          <w:b/>
          <w:szCs w:val="18"/>
        </w:rPr>
        <w:t>T)</w:t>
      </w:r>
    </w:p>
    <w:p w14:paraId="4E565535" w14:textId="77777777" w:rsidR="0095008F" w:rsidRPr="007D1D98" w:rsidRDefault="0095008F" w:rsidP="0095008F">
      <w:pPr>
        <w:tabs>
          <w:tab w:val="left" w:pos="0"/>
        </w:tabs>
        <w:outlineLvl w:val="0"/>
        <w:rPr>
          <w:rFonts w:ascii="Arial" w:hAnsi="Arial" w:cs="Arial"/>
          <w:sz w:val="22"/>
        </w:rPr>
      </w:pPr>
    </w:p>
    <w:p w14:paraId="610F9F21" w14:textId="77777777" w:rsidR="0095008F" w:rsidRPr="007D1D98" w:rsidRDefault="0095008F" w:rsidP="0095008F">
      <w:pPr>
        <w:pStyle w:val="Heading1"/>
        <w:keepNext w:val="0"/>
        <w:tabs>
          <w:tab w:val="left" w:pos="0"/>
        </w:tabs>
        <w:rPr>
          <w:rFonts w:ascii="Arial" w:hAnsi="Arial" w:cs="Arial"/>
          <w:b w:val="0"/>
          <w:i/>
          <w:sz w:val="22"/>
        </w:rPr>
      </w:pPr>
    </w:p>
    <w:p w14:paraId="2F589CC4" w14:textId="200DF274" w:rsidR="0095008F" w:rsidRPr="007D1D98" w:rsidRDefault="009705C5" w:rsidP="009705C5">
      <w:pPr>
        <w:pStyle w:val="Heading1"/>
        <w:keepNext w:val="0"/>
        <w:tabs>
          <w:tab w:val="clear" w:pos="360"/>
          <w:tab w:val="left" w:pos="0"/>
          <w:tab w:val="center" w:pos="450"/>
        </w:tabs>
        <w:ind w:left="360"/>
        <w:rPr>
          <w:rFonts w:ascii="Arial" w:hAnsi="Arial" w:cs="Arial"/>
          <w:i/>
          <w:sz w:val="20"/>
          <w:szCs w:val="18"/>
        </w:rPr>
      </w:pPr>
      <w:r>
        <w:rPr>
          <w:rFonts w:ascii="Arial" w:hAnsi="Arial" w:cs="Arial"/>
          <w:sz w:val="20"/>
          <w:szCs w:val="18"/>
        </w:rPr>
        <w:t xml:space="preserve">  </w:t>
      </w:r>
      <w:r w:rsidR="0095008F" w:rsidRPr="007D1D98">
        <w:rPr>
          <w:rFonts w:ascii="Arial" w:hAnsi="Arial" w:cs="Arial"/>
          <w:sz w:val="20"/>
          <w:szCs w:val="18"/>
        </w:rPr>
        <w:t>Bid Amendment {</w:t>
      </w:r>
      <w:r w:rsidR="0095008F">
        <w:rPr>
          <w:rFonts w:ascii="Arial" w:hAnsi="Arial" w:cs="Arial"/>
          <w:sz w:val="20"/>
          <w:szCs w:val="18"/>
        </w:rPr>
        <w:t>Addendum</w:t>
      </w:r>
      <w:r w:rsidR="0095008F" w:rsidRPr="007D1D98">
        <w:rPr>
          <w:rFonts w:ascii="Arial" w:hAnsi="Arial" w:cs="Arial"/>
          <w:sz w:val="20"/>
          <w:szCs w:val="18"/>
        </w:rPr>
        <w:t>} #</w:t>
      </w:r>
      <w:r w:rsidR="002A6D9E">
        <w:rPr>
          <w:rFonts w:ascii="Arial" w:hAnsi="Arial" w:cs="Arial"/>
          <w:sz w:val="20"/>
          <w:szCs w:val="18"/>
        </w:rPr>
        <w:t>7</w:t>
      </w:r>
    </w:p>
    <w:p w14:paraId="7582D4A1" w14:textId="77777777" w:rsidR="0095008F" w:rsidRPr="007D1D98" w:rsidRDefault="0095008F" w:rsidP="0095008F">
      <w:pPr>
        <w:tabs>
          <w:tab w:val="left" w:pos="0"/>
        </w:tabs>
        <w:rPr>
          <w:rFonts w:ascii="NewCenturySchlbk" w:hAnsi="NewCenturySchlbk"/>
          <w:sz w:val="24"/>
        </w:rPr>
      </w:pPr>
    </w:p>
    <w:p w14:paraId="372424FE" w14:textId="77777777" w:rsidR="0095008F" w:rsidRDefault="0095008F" w:rsidP="0095008F">
      <w:pPr>
        <w:tabs>
          <w:tab w:val="left" w:pos="0"/>
        </w:tabs>
        <w:rPr>
          <w:rFonts w:ascii="Arial" w:hAnsi="Arial" w:cs="Arial"/>
        </w:rPr>
      </w:pPr>
    </w:p>
    <w:p w14:paraId="00ABEB89" w14:textId="719938E3"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2A6D9E">
        <w:rPr>
          <w:rFonts w:ascii="Arial" w:hAnsi="Arial" w:cs="Arial"/>
        </w:rPr>
        <w:t>7</w:t>
      </w:r>
      <w:r w:rsidRPr="007D1D98">
        <w:rPr>
          <w:rFonts w:ascii="Arial" w:hAnsi="Arial" w:cs="Arial"/>
        </w:rPr>
        <w:t xml:space="preserve"> to the above referenced </w:t>
      </w:r>
      <w:r>
        <w:rPr>
          <w:rFonts w:ascii="Arial" w:hAnsi="Arial" w:cs="Arial"/>
        </w:rPr>
        <w:t>Bid Solicitation {RFP}:</w:t>
      </w:r>
    </w:p>
    <w:p w14:paraId="5E779047" w14:textId="77777777" w:rsidR="0095008F" w:rsidRDefault="0095008F" w:rsidP="0095008F">
      <w:pPr>
        <w:tabs>
          <w:tab w:val="left" w:pos="0"/>
        </w:tabs>
        <w:rPr>
          <w:rFonts w:ascii="Arial" w:hAnsi="Arial" w:cs="Arial"/>
        </w:rPr>
      </w:pPr>
      <w:r w:rsidRPr="007D1D98">
        <w:rPr>
          <w:rFonts w:ascii="Arial" w:hAnsi="Arial" w:cs="Arial"/>
        </w:rPr>
        <w:t xml:space="preserve">  </w:t>
      </w:r>
    </w:p>
    <w:p w14:paraId="54093358" w14:textId="186EEF5D" w:rsidR="0095008F" w:rsidRPr="00E46E1B" w:rsidRDefault="0095008F" w:rsidP="003C0E76">
      <w:pPr>
        <w:pStyle w:val="ListParagraph"/>
        <w:numPr>
          <w:ilvl w:val="0"/>
          <w:numId w:val="3"/>
        </w:numPr>
        <w:tabs>
          <w:tab w:val="left" w:pos="0"/>
        </w:tabs>
        <w:contextualSpacing/>
        <w:rPr>
          <w:rFonts w:ascii="Arial" w:hAnsi="Arial" w:cs="Arial"/>
          <w:sz w:val="20"/>
          <w:szCs w:val="20"/>
        </w:rPr>
      </w:pPr>
      <w:r w:rsidRPr="00E46E1B">
        <w:rPr>
          <w:rFonts w:ascii="Arial" w:hAnsi="Arial" w:cs="Arial"/>
          <w:sz w:val="20"/>
          <w:szCs w:val="20"/>
        </w:rPr>
        <w:t>This Bid Amendment {Addendum} includes answers to questions</w:t>
      </w:r>
      <w:r w:rsidR="00E46E1B" w:rsidRPr="00E46E1B">
        <w:rPr>
          <w:rFonts w:ascii="Arial" w:hAnsi="Arial" w:cs="Arial"/>
          <w:sz w:val="20"/>
          <w:szCs w:val="20"/>
        </w:rPr>
        <w:t xml:space="preserve">; and </w:t>
      </w:r>
    </w:p>
    <w:p w14:paraId="72E17489" w14:textId="77777777" w:rsidR="00E46E1B" w:rsidRPr="00E46E1B" w:rsidRDefault="00E46E1B" w:rsidP="00E46E1B">
      <w:pPr>
        <w:pStyle w:val="ListParagraph"/>
        <w:tabs>
          <w:tab w:val="left" w:pos="0"/>
        </w:tabs>
        <w:contextualSpacing/>
        <w:rPr>
          <w:rFonts w:ascii="Arial" w:hAnsi="Arial" w:cs="Arial"/>
          <w:sz w:val="20"/>
          <w:szCs w:val="20"/>
        </w:rPr>
      </w:pPr>
    </w:p>
    <w:p w14:paraId="24EDFA54" w14:textId="66774584" w:rsidR="0095008F" w:rsidRPr="00E46E1B" w:rsidRDefault="0095008F" w:rsidP="003C0E76">
      <w:pPr>
        <w:pStyle w:val="ListParagraph"/>
        <w:numPr>
          <w:ilvl w:val="0"/>
          <w:numId w:val="3"/>
        </w:numPr>
        <w:tabs>
          <w:tab w:val="left" w:pos="0"/>
        </w:tabs>
        <w:contextualSpacing/>
        <w:rPr>
          <w:rFonts w:ascii="Arial" w:hAnsi="Arial" w:cs="Arial"/>
          <w:sz w:val="20"/>
          <w:szCs w:val="20"/>
        </w:rPr>
      </w:pPr>
      <w:r w:rsidRPr="00E46E1B">
        <w:rPr>
          <w:rFonts w:ascii="Arial" w:hAnsi="Arial" w:cs="Arial"/>
          <w:sz w:val="20"/>
          <w:szCs w:val="20"/>
        </w:rPr>
        <w:t xml:space="preserve">Please note that for all additions, deletions, clarifications and modifications to the Bid Solicitation {RFP} # </w:t>
      </w:r>
      <w:r w:rsidR="00E46E1B" w:rsidRPr="00E46E1B">
        <w:rPr>
          <w:rFonts w:ascii="Arial" w:hAnsi="Arial" w:cs="Arial"/>
          <w:sz w:val="20"/>
          <w:szCs w:val="20"/>
        </w:rPr>
        <w:t>17DPP00119</w:t>
      </w:r>
      <w:r w:rsidRPr="00E46E1B">
        <w:rPr>
          <w:rFonts w:ascii="Arial" w:hAnsi="Arial" w:cs="Arial"/>
          <w:sz w:val="20"/>
          <w:szCs w:val="20"/>
        </w:rPr>
        <w:t>, please refer to the Revised Bid Solicitation {RFP} titled “</w:t>
      </w:r>
      <w:r w:rsidR="00E46E1B" w:rsidRPr="00E46E1B">
        <w:rPr>
          <w:rFonts w:ascii="Arial" w:hAnsi="Arial" w:cs="Arial"/>
          <w:sz w:val="20"/>
          <w:szCs w:val="20"/>
        </w:rPr>
        <w:t xml:space="preserve">Revised T3035 Hospital Incentive </w:t>
      </w:r>
      <w:r w:rsidR="00134D0B">
        <w:rPr>
          <w:rFonts w:ascii="Arial" w:hAnsi="Arial" w:cs="Arial"/>
          <w:sz w:val="20"/>
          <w:szCs w:val="20"/>
        </w:rPr>
        <w:t xml:space="preserve">Program Bid Solicitation {RFP} </w:t>
      </w:r>
      <w:r w:rsidR="005509EE">
        <w:rPr>
          <w:rFonts w:ascii="Arial" w:hAnsi="Arial" w:cs="Arial"/>
          <w:sz w:val="20"/>
          <w:szCs w:val="20"/>
        </w:rPr>
        <w:t>6.22</w:t>
      </w:r>
      <w:r w:rsidR="00E46E1B" w:rsidRPr="00E46E1B">
        <w:rPr>
          <w:rFonts w:ascii="Arial" w:hAnsi="Arial" w:cs="Arial"/>
          <w:sz w:val="20"/>
          <w:szCs w:val="20"/>
        </w:rPr>
        <w:t>.1</w:t>
      </w:r>
      <w:r w:rsidR="00134D0B">
        <w:rPr>
          <w:rFonts w:ascii="Arial" w:hAnsi="Arial" w:cs="Arial"/>
          <w:sz w:val="20"/>
          <w:szCs w:val="20"/>
        </w:rPr>
        <w:t>7</w:t>
      </w:r>
      <w:r w:rsidRPr="00E46E1B">
        <w:rPr>
          <w:rFonts w:ascii="Arial" w:hAnsi="Arial" w:cs="Arial"/>
          <w:sz w:val="20"/>
          <w:szCs w:val="20"/>
        </w:rPr>
        <w:t xml:space="preserve">”. </w:t>
      </w:r>
    </w:p>
    <w:p w14:paraId="05BAD3A3" w14:textId="77777777" w:rsidR="00E46E1B" w:rsidRPr="00E46E1B" w:rsidRDefault="00E46E1B" w:rsidP="00E46E1B">
      <w:pPr>
        <w:pStyle w:val="ListParagraph"/>
        <w:rPr>
          <w:rFonts w:ascii="Arial" w:hAnsi="Arial" w:cs="Arial"/>
        </w:rPr>
      </w:pPr>
    </w:p>
    <w:p w14:paraId="58A931CC"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DE83922" w14:textId="77777777" w:rsidR="0095008F" w:rsidRPr="007D1D98" w:rsidRDefault="0095008F" w:rsidP="0095008F">
      <w:pPr>
        <w:tabs>
          <w:tab w:val="left" w:pos="0"/>
        </w:tabs>
        <w:rPr>
          <w:rFonts w:ascii="Arial" w:hAnsi="Arial" w:cs="Arial"/>
        </w:rPr>
      </w:pPr>
    </w:p>
    <w:p w14:paraId="00E4C398"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6330439B" w14:textId="77777777" w:rsidR="0095008F" w:rsidRDefault="0095008F" w:rsidP="0095008F">
      <w:pPr>
        <w:tabs>
          <w:tab w:val="left" w:pos="0"/>
        </w:tabs>
        <w:rPr>
          <w:rFonts w:ascii="Arial" w:hAnsi="Arial" w:cs="Arial"/>
          <w:sz w:val="22"/>
        </w:rPr>
      </w:pPr>
    </w:p>
    <w:p w14:paraId="4D9E83A6"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033F4346" w14:textId="77777777" w:rsidR="002D7947" w:rsidRDefault="002D7947" w:rsidP="0095008F">
      <w:pPr>
        <w:tabs>
          <w:tab w:val="left" w:pos="0"/>
        </w:tabs>
        <w:jc w:val="center"/>
        <w:outlineLvl w:val="0"/>
        <w:rPr>
          <w:rFonts w:ascii="Arial" w:hAnsi="Arial" w:cs="Arial"/>
          <w:b/>
          <w:szCs w:val="18"/>
        </w:rPr>
      </w:pPr>
      <w:r w:rsidRPr="002D7947">
        <w:rPr>
          <w:rFonts w:ascii="Arial" w:hAnsi="Arial" w:cs="Arial"/>
          <w:b/>
          <w:szCs w:val="18"/>
        </w:rPr>
        <w:lastRenderedPageBreak/>
        <w:t xml:space="preserve">T3035 Hospital Incentive Program </w:t>
      </w:r>
    </w:p>
    <w:p w14:paraId="4954CA2B" w14:textId="67816495"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2D7947">
        <w:rPr>
          <w:rFonts w:ascii="Arial" w:hAnsi="Arial" w:cs="Arial"/>
          <w:b/>
        </w:rPr>
        <w:t>17DPP00119</w:t>
      </w:r>
    </w:p>
    <w:p w14:paraId="54DCBEEB" w14:textId="77777777" w:rsidR="0095008F" w:rsidRDefault="0095008F" w:rsidP="0095008F">
      <w:pPr>
        <w:tabs>
          <w:tab w:val="left" w:pos="0"/>
        </w:tabs>
        <w:jc w:val="center"/>
        <w:outlineLvl w:val="0"/>
        <w:rPr>
          <w:rFonts w:ascii="Arial" w:hAnsi="Arial" w:cs="Arial"/>
          <w:b/>
        </w:rPr>
      </w:pPr>
    </w:p>
    <w:p w14:paraId="33951B68" w14:textId="77777777"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14:paraId="7A493D0B" w14:textId="77777777" w:rsidR="0095008F" w:rsidRDefault="0095008F" w:rsidP="0095008F">
      <w:pPr>
        <w:tabs>
          <w:tab w:val="left" w:pos="0"/>
        </w:tabs>
        <w:rPr>
          <w:rFonts w:ascii="Arial" w:hAnsi="Arial" w:cs="Arial"/>
        </w:rPr>
      </w:pPr>
    </w:p>
    <w:p w14:paraId="66B7CE26"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346C6B16" w14:textId="77777777"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95008F" w14:paraId="62E274F8" w14:textId="77777777" w:rsidTr="003C0E76">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54F852"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C726A6"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5F22855F"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6369E6"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B5377" w14:paraId="574C602D" w14:textId="77777777" w:rsidTr="003C0E76">
        <w:tc>
          <w:tcPr>
            <w:tcW w:w="540" w:type="dxa"/>
            <w:tcBorders>
              <w:top w:val="single" w:sz="4" w:space="0" w:color="auto"/>
              <w:left w:val="single" w:sz="4" w:space="0" w:color="auto"/>
              <w:bottom w:val="single" w:sz="4" w:space="0" w:color="auto"/>
              <w:right w:val="single" w:sz="4" w:space="0" w:color="auto"/>
            </w:tcBorders>
          </w:tcPr>
          <w:p w14:paraId="313D6CCC" w14:textId="0A349188" w:rsidR="00AB5377" w:rsidRDefault="00C61D93" w:rsidP="00AB5377">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1C839DE9" w14:textId="77777777" w:rsidR="00AB5377" w:rsidRDefault="00AB5377" w:rsidP="00AB537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04DB848" w14:textId="23155FC0" w:rsidR="00AB5377" w:rsidRDefault="00AB5377" w:rsidP="00AB5377">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020" w:type="dxa"/>
            <w:tcBorders>
              <w:top w:val="single" w:sz="4" w:space="0" w:color="auto"/>
              <w:left w:val="single" w:sz="4" w:space="0" w:color="auto"/>
              <w:bottom w:val="single" w:sz="4" w:space="0" w:color="auto"/>
              <w:right w:val="single" w:sz="4" w:space="0" w:color="auto"/>
            </w:tcBorders>
          </w:tcPr>
          <w:p w14:paraId="0106530C"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 xml:space="preserve">Some of the requirements call for a technical solution that will significantly increase the complexity and cost of the vendors’ proposed solutions while bringing questionable or no corresponding value to the State.  A few examples of these items include: </w:t>
            </w:r>
          </w:p>
          <w:p w14:paraId="6AAC9320" w14:textId="77777777" w:rsidR="00AB5377" w:rsidRDefault="00AB5377" w:rsidP="00AB5377">
            <w:pPr>
              <w:tabs>
                <w:tab w:val="left" w:pos="0"/>
              </w:tabs>
              <w:overflowPunct w:val="0"/>
              <w:autoSpaceDE w:val="0"/>
              <w:autoSpaceDN w:val="0"/>
              <w:adjustRightInd w:val="0"/>
              <w:jc w:val="both"/>
              <w:rPr>
                <w:rFonts w:ascii="Arial" w:hAnsi="Arial" w:cs="Arial"/>
                <w:b/>
              </w:rPr>
            </w:pPr>
            <w:r w:rsidRPr="007B5DA7">
              <w:rPr>
                <w:rFonts w:ascii="Arial" w:hAnsi="Arial" w:cs="Arial"/>
                <w:b/>
              </w:rPr>
              <w:t>A.</w:t>
            </w:r>
            <w:r>
              <w:rPr>
                <w:rFonts w:ascii="Arial" w:hAnsi="Arial" w:cs="Arial"/>
                <w:b/>
              </w:rPr>
              <w:t xml:space="preserve"> The extent to which the New Jersey Office of Information Technology’s Architecture Review process will be applied to the day to day operations of the Contractor’s systems.</w:t>
            </w:r>
          </w:p>
          <w:p w14:paraId="7995336D"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B. The requirements for application and tenant isolation which would require the purchase and establishment of a stand-alone (isolated) network and software applications specifically for New Jersey data.</w:t>
            </w:r>
          </w:p>
          <w:p w14:paraId="6BE2CB1D"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 xml:space="preserve">C. Change/Configuration Management and Security Authorization, where any changes made by the Contractor or the Contractor’s network or applications must be authorized by the State. </w:t>
            </w:r>
          </w:p>
          <w:p w14:paraId="769714BD"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D. Replication of all state data to a designated State system in a format designated by the NJ Office of Information and Technology no less frequently than once a month.</w:t>
            </w:r>
          </w:p>
          <w:p w14:paraId="1D038495"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 xml:space="preserve">E. When combining data with the State’s data for analytical purposes, including data from licensed products, the vendor is required to supply such data to the State’s enterprise data warehouse.  Additionally, it may be necessary, in such circumstances, for the State to purchase needed software for the Contractor’s use.  </w:t>
            </w:r>
          </w:p>
          <w:p w14:paraId="2B020D97"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 xml:space="preserve">F. The requirement for a </w:t>
            </w:r>
            <w:r w:rsidRPr="00B76148">
              <w:rPr>
                <w:rFonts w:ascii="Arial" w:hAnsi="Arial" w:cs="Arial"/>
                <w:b/>
                <w:u w:val="single"/>
              </w:rPr>
              <w:t>nightly</w:t>
            </w:r>
            <w:r>
              <w:rPr>
                <w:rFonts w:ascii="Arial" w:hAnsi="Arial" w:cs="Arial"/>
                <w:b/>
              </w:rPr>
              <w:t xml:space="preserve"> transmission of data from the Contractor’s system to the State’s enterprise warehouse. </w:t>
            </w:r>
          </w:p>
          <w:p w14:paraId="08D01BF2"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 xml:space="preserve">G. Replication of </w:t>
            </w:r>
            <w:r w:rsidRPr="00B76148">
              <w:rPr>
                <w:rFonts w:ascii="Arial" w:hAnsi="Arial" w:cs="Arial"/>
                <w:b/>
                <w:u w:val="single"/>
              </w:rPr>
              <w:t>all</w:t>
            </w:r>
            <w:r>
              <w:rPr>
                <w:rFonts w:ascii="Arial" w:hAnsi="Arial" w:cs="Arial"/>
                <w:b/>
              </w:rPr>
              <w:t xml:space="preserve"> State data on the contractor’s system. </w:t>
            </w:r>
          </w:p>
          <w:p w14:paraId="32CCCE55" w14:textId="77777777" w:rsidR="00AB5377" w:rsidRDefault="00AB5377" w:rsidP="00AB5377">
            <w:pPr>
              <w:tabs>
                <w:tab w:val="left" w:pos="0"/>
              </w:tabs>
              <w:overflowPunct w:val="0"/>
              <w:autoSpaceDE w:val="0"/>
              <w:autoSpaceDN w:val="0"/>
              <w:adjustRightInd w:val="0"/>
              <w:jc w:val="both"/>
              <w:rPr>
                <w:rFonts w:ascii="Arial" w:hAnsi="Arial" w:cs="Arial"/>
                <w:b/>
              </w:rPr>
            </w:pPr>
            <w:r>
              <w:rPr>
                <w:rFonts w:ascii="Arial" w:hAnsi="Arial" w:cs="Arial"/>
                <w:b/>
              </w:rPr>
              <w:t xml:space="preserve">H. The requirement of the contractor to provide and maintain two external communication links into the State of New Jersey, with one link active and one as a “hot” spare.  </w:t>
            </w:r>
          </w:p>
          <w:p w14:paraId="76146E4A" w14:textId="77777777" w:rsidR="00AB5377" w:rsidRDefault="00AB5377" w:rsidP="00AB5377">
            <w:pPr>
              <w:tabs>
                <w:tab w:val="left" w:pos="0"/>
              </w:tabs>
              <w:overflowPunct w:val="0"/>
              <w:autoSpaceDE w:val="0"/>
              <w:autoSpaceDN w:val="0"/>
              <w:adjustRightInd w:val="0"/>
              <w:jc w:val="both"/>
              <w:rPr>
                <w:rFonts w:ascii="Arial" w:hAnsi="Arial" w:cs="Arial"/>
                <w:b/>
              </w:rPr>
            </w:pPr>
          </w:p>
          <w:p w14:paraId="08D7FDCE" w14:textId="77777777" w:rsidR="00AB5377" w:rsidRPr="00C27F1F" w:rsidRDefault="00AB5377" w:rsidP="00AB5377">
            <w:pPr>
              <w:pStyle w:val="ListParagraph"/>
              <w:numPr>
                <w:ilvl w:val="0"/>
                <w:numId w:val="34"/>
              </w:numPr>
              <w:overflowPunct w:val="0"/>
              <w:autoSpaceDE w:val="0"/>
              <w:autoSpaceDN w:val="0"/>
              <w:adjustRightInd w:val="0"/>
              <w:jc w:val="both"/>
              <w:rPr>
                <w:rFonts w:ascii="Arial" w:hAnsi="Arial" w:cs="Arial"/>
              </w:rPr>
            </w:pPr>
            <w:r w:rsidRPr="00C27F1F">
              <w:rPr>
                <w:rFonts w:ascii="Arial" w:hAnsi="Arial" w:cs="Arial"/>
                <w:sz w:val="20"/>
                <w:szCs w:val="20"/>
              </w:rPr>
              <w:t>The System Architecture Review process does not apply to day-to-day operations. It is a design review process that is completed before production deployment</w:t>
            </w:r>
            <w:r w:rsidRPr="00C27F1F">
              <w:rPr>
                <w:rFonts w:ascii="Arial" w:hAnsi="Arial" w:cs="Arial"/>
              </w:rPr>
              <w:t>.</w:t>
            </w:r>
            <w:r>
              <w:rPr>
                <w:rFonts w:ascii="Arial" w:hAnsi="Arial" w:cs="Arial"/>
              </w:rPr>
              <w:t xml:space="preserve">  </w:t>
            </w:r>
          </w:p>
          <w:p w14:paraId="6130711F" w14:textId="77777777" w:rsidR="00AB5377" w:rsidRDefault="00AB5377" w:rsidP="00AB5377">
            <w:pPr>
              <w:tabs>
                <w:tab w:val="left" w:pos="0"/>
              </w:tabs>
              <w:overflowPunct w:val="0"/>
              <w:autoSpaceDE w:val="0"/>
              <w:autoSpaceDN w:val="0"/>
              <w:adjustRightInd w:val="0"/>
              <w:jc w:val="both"/>
              <w:rPr>
                <w:rFonts w:ascii="Arial" w:hAnsi="Arial" w:cs="Arial"/>
                <w:b/>
              </w:rPr>
            </w:pPr>
          </w:p>
          <w:p w14:paraId="1A708F53" w14:textId="77777777" w:rsidR="00AB5377" w:rsidRPr="00FC6E91" w:rsidRDefault="00AB5377" w:rsidP="00AB5377">
            <w:pPr>
              <w:pStyle w:val="ListParagraph"/>
              <w:numPr>
                <w:ilvl w:val="0"/>
                <w:numId w:val="34"/>
              </w:numPr>
              <w:tabs>
                <w:tab w:val="left" w:pos="0"/>
              </w:tabs>
              <w:overflowPunct w:val="0"/>
              <w:autoSpaceDE w:val="0"/>
              <w:autoSpaceDN w:val="0"/>
              <w:adjustRightInd w:val="0"/>
              <w:jc w:val="both"/>
              <w:rPr>
                <w:rFonts w:ascii="Arial" w:hAnsi="Arial" w:cs="Arial"/>
              </w:rPr>
            </w:pPr>
            <w:r w:rsidRPr="00FC6E91">
              <w:rPr>
                <w:rFonts w:ascii="Arial" w:hAnsi="Arial" w:cs="Arial"/>
                <w:sz w:val="20"/>
                <w:szCs w:val="20"/>
              </w:rPr>
              <w:t>A single tenant solution shall be required</w:t>
            </w:r>
            <w:r>
              <w:rPr>
                <w:rFonts w:ascii="Arial" w:hAnsi="Arial" w:cs="Arial"/>
                <w:sz w:val="20"/>
                <w:szCs w:val="20"/>
              </w:rPr>
              <w:t xml:space="preserve"> because Protected Health Information (PHI) will be stored in the solution</w:t>
            </w:r>
            <w:r w:rsidRPr="00FC6E91">
              <w:rPr>
                <w:rFonts w:ascii="Arial" w:hAnsi="Arial" w:cs="Arial"/>
                <w:sz w:val="20"/>
                <w:szCs w:val="20"/>
              </w:rPr>
              <w:t xml:space="preserve">.  The purpose of the single tenant solution is to ensure that the State’s data is not in a comingled environment with other entity’s data, and to ensure the State’s date is adequately safeguarded.  </w:t>
            </w:r>
          </w:p>
          <w:p w14:paraId="6B372D8E" w14:textId="77777777" w:rsidR="00AB5377" w:rsidRPr="00D47148" w:rsidRDefault="00AB5377" w:rsidP="00AB5377">
            <w:pPr>
              <w:pStyle w:val="ListParagraph"/>
              <w:tabs>
                <w:tab w:val="left" w:pos="0"/>
              </w:tabs>
              <w:overflowPunct w:val="0"/>
              <w:autoSpaceDE w:val="0"/>
              <w:autoSpaceDN w:val="0"/>
              <w:adjustRightInd w:val="0"/>
              <w:ind w:left="319"/>
              <w:jc w:val="both"/>
              <w:rPr>
                <w:rFonts w:ascii="Arial" w:hAnsi="Arial" w:cs="Arial"/>
              </w:rPr>
            </w:pPr>
          </w:p>
          <w:p w14:paraId="3EDB8896" w14:textId="77777777" w:rsidR="00AB5377" w:rsidRDefault="00AB5377" w:rsidP="00C61D93">
            <w:pPr>
              <w:pStyle w:val="ListParagraph"/>
              <w:numPr>
                <w:ilvl w:val="0"/>
                <w:numId w:val="34"/>
              </w:numPr>
              <w:tabs>
                <w:tab w:val="left" w:pos="0"/>
              </w:tabs>
              <w:overflowPunct w:val="0"/>
              <w:autoSpaceDE w:val="0"/>
              <w:autoSpaceDN w:val="0"/>
              <w:adjustRightInd w:val="0"/>
              <w:jc w:val="both"/>
              <w:rPr>
                <w:rFonts w:ascii="Arial" w:hAnsi="Arial" w:cs="Arial"/>
                <w:sz w:val="20"/>
                <w:szCs w:val="20"/>
              </w:rPr>
            </w:pPr>
            <w:r>
              <w:rPr>
                <w:rFonts w:ascii="Arial" w:hAnsi="Arial" w:cs="Arial"/>
                <w:sz w:val="20"/>
                <w:szCs w:val="20"/>
              </w:rPr>
              <w:t xml:space="preserve">The Vendor {Contractor} must get DOH approval for any changes to application or network that affects the DOH system.  This requirement is to secure the integrity of the system.  </w:t>
            </w:r>
          </w:p>
          <w:p w14:paraId="0713C0D5" w14:textId="77777777" w:rsidR="00AB5377" w:rsidRDefault="00AB5377" w:rsidP="00AB5377">
            <w:pPr>
              <w:pStyle w:val="ListParagraph"/>
              <w:tabs>
                <w:tab w:val="left" w:pos="0"/>
              </w:tabs>
              <w:overflowPunct w:val="0"/>
              <w:autoSpaceDE w:val="0"/>
              <w:autoSpaceDN w:val="0"/>
              <w:adjustRightInd w:val="0"/>
              <w:ind w:left="360"/>
              <w:jc w:val="both"/>
              <w:rPr>
                <w:rFonts w:ascii="Arial" w:hAnsi="Arial" w:cs="Arial"/>
                <w:sz w:val="20"/>
                <w:szCs w:val="20"/>
              </w:rPr>
            </w:pPr>
          </w:p>
          <w:p w14:paraId="1BD952CB" w14:textId="77777777" w:rsidR="00AB5377" w:rsidRDefault="00AB5377" w:rsidP="00C61D93">
            <w:pPr>
              <w:pStyle w:val="ListParagraph"/>
              <w:numPr>
                <w:ilvl w:val="0"/>
                <w:numId w:val="34"/>
              </w:numPr>
              <w:tabs>
                <w:tab w:val="left" w:pos="0"/>
              </w:tabs>
              <w:overflowPunct w:val="0"/>
              <w:autoSpaceDE w:val="0"/>
              <w:autoSpaceDN w:val="0"/>
              <w:adjustRightInd w:val="0"/>
              <w:jc w:val="both"/>
              <w:rPr>
                <w:rFonts w:ascii="Arial" w:hAnsi="Arial" w:cs="Arial"/>
                <w:sz w:val="20"/>
                <w:szCs w:val="20"/>
              </w:rPr>
            </w:pPr>
            <w:r w:rsidRPr="0062252D">
              <w:rPr>
                <w:rFonts w:ascii="Arial" w:hAnsi="Arial" w:cs="Arial"/>
                <w:sz w:val="20"/>
                <w:szCs w:val="20"/>
              </w:rPr>
              <w:lastRenderedPageBreak/>
              <w:t xml:space="preserve">The Vendor {Contractor} shall supply DOH with a copy of DOH data at least one (1) time per month, in a format usable by the DOH, in the event of contract termination or disaster.  </w:t>
            </w:r>
            <w:r w:rsidRPr="005509EE">
              <w:rPr>
                <w:rFonts w:ascii="Arial" w:hAnsi="Arial" w:cs="Arial"/>
                <w:sz w:val="20"/>
                <w:szCs w:val="20"/>
              </w:rPr>
              <w:t xml:space="preserve">See “Revised T3035 Hospital Incentive Program Bid Solicitation {RFP} 6.22.17” which reflects this change.  </w:t>
            </w:r>
          </w:p>
          <w:p w14:paraId="7B49FE0C" w14:textId="77777777" w:rsidR="00AB5377" w:rsidRPr="00924C21" w:rsidRDefault="00AB5377" w:rsidP="00AB5377">
            <w:pPr>
              <w:pStyle w:val="ListParagraph"/>
              <w:rPr>
                <w:rFonts w:ascii="Arial" w:hAnsi="Arial" w:cs="Arial"/>
                <w:sz w:val="20"/>
                <w:szCs w:val="20"/>
              </w:rPr>
            </w:pPr>
          </w:p>
          <w:p w14:paraId="60A41D6D" w14:textId="77777777" w:rsidR="00AB5377" w:rsidRPr="00924C21" w:rsidRDefault="00AB5377" w:rsidP="00C61D93">
            <w:pPr>
              <w:pStyle w:val="ListParagraph"/>
              <w:numPr>
                <w:ilvl w:val="0"/>
                <w:numId w:val="34"/>
              </w:numPr>
              <w:tabs>
                <w:tab w:val="left" w:pos="0"/>
              </w:tabs>
              <w:overflowPunct w:val="0"/>
              <w:autoSpaceDE w:val="0"/>
              <w:autoSpaceDN w:val="0"/>
              <w:adjustRightInd w:val="0"/>
              <w:jc w:val="both"/>
              <w:rPr>
                <w:rFonts w:ascii="Arial" w:hAnsi="Arial" w:cs="Arial"/>
                <w:sz w:val="20"/>
                <w:szCs w:val="20"/>
              </w:rPr>
            </w:pPr>
            <w:r w:rsidRPr="009F5238">
              <w:rPr>
                <w:rFonts w:ascii="Arial" w:hAnsi="Arial" w:cs="Arial"/>
                <w:sz w:val="20"/>
                <w:szCs w:val="20"/>
              </w:rPr>
              <w:t>Where there is a need to combine data from the Vendor’s {Contractor’s} system with data from other systems purely for analytical purposes, the Vendor {Contractor} shall be required to supply DOH with a copy of DOH data at least once a month in a format usable by the DOH.  See</w:t>
            </w:r>
            <w:r w:rsidRPr="005509EE">
              <w:rPr>
                <w:rFonts w:ascii="Arial" w:hAnsi="Arial" w:cs="Arial"/>
                <w:sz w:val="20"/>
                <w:szCs w:val="20"/>
              </w:rPr>
              <w:t xml:space="preserve"> </w:t>
            </w:r>
            <w:r>
              <w:rPr>
                <w:rFonts w:ascii="Arial" w:hAnsi="Arial" w:cs="Arial"/>
                <w:sz w:val="20"/>
                <w:szCs w:val="20"/>
              </w:rPr>
              <w:t>“</w:t>
            </w:r>
            <w:r w:rsidRPr="005509EE">
              <w:rPr>
                <w:rFonts w:ascii="Arial" w:hAnsi="Arial" w:cs="Arial"/>
                <w:sz w:val="20"/>
                <w:szCs w:val="20"/>
              </w:rPr>
              <w:t xml:space="preserve">Revised T3035 Hospital Incentive Program Bid Solicitation {RFP} 6.22.17” which reflects this change.  </w:t>
            </w:r>
          </w:p>
          <w:p w14:paraId="1309BD3C" w14:textId="77777777" w:rsidR="00AB5377" w:rsidRPr="00F82120" w:rsidRDefault="00AB5377" w:rsidP="00AB5377">
            <w:pPr>
              <w:pStyle w:val="ListParagraph"/>
              <w:rPr>
                <w:rFonts w:ascii="Arial" w:hAnsi="Arial" w:cs="Arial"/>
                <w:sz w:val="20"/>
                <w:szCs w:val="20"/>
              </w:rPr>
            </w:pPr>
          </w:p>
          <w:p w14:paraId="77AD6A14" w14:textId="77777777" w:rsidR="00AB5377" w:rsidRPr="009F5238" w:rsidRDefault="00AB5377" w:rsidP="00C61D93">
            <w:pPr>
              <w:pStyle w:val="ListParagraph"/>
              <w:numPr>
                <w:ilvl w:val="0"/>
                <w:numId w:val="34"/>
              </w:numPr>
              <w:tabs>
                <w:tab w:val="left" w:pos="0"/>
              </w:tabs>
              <w:overflowPunct w:val="0"/>
              <w:autoSpaceDE w:val="0"/>
              <w:autoSpaceDN w:val="0"/>
              <w:adjustRightInd w:val="0"/>
              <w:jc w:val="both"/>
              <w:rPr>
                <w:rFonts w:ascii="Arial" w:hAnsi="Arial" w:cs="Arial"/>
                <w:sz w:val="20"/>
                <w:szCs w:val="20"/>
              </w:rPr>
            </w:pPr>
            <w:r w:rsidRPr="009F5238">
              <w:rPr>
                <w:rFonts w:ascii="Arial" w:hAnsi="Arial" w:cs="Arial"/>
                <w:sz w:val="20"/>
                <w:szCs w:val="20"/>
              </w:rPr>
              <w:t xml:space="preserve">The Vendor {Contractor} shall be required to supply DOH with a copy of DOH data at least once a month in a format usable by the DOH.  See “Revised T3035 Hospital Incentive Program Bid Solicitation {RFP} 6.22.17” which reflects this change.  </w:t>
            </w:r>
          </w:p>
          <w:p w14:paraId="52CB85D0" w14:textId="77777777" w:rsidR="00AB5377" w:rsidRPr="00924C21" w:rsidRDefault="00AB5377" w:rsidP="00AB5377">
            <w:pPr>
              <w:pStyle w:val="ListParagraph"/>
              <w:rPr>
                <w:rFonts w:ascii="Arial" w:hAnsi="Arial" w:cs="Arial"/>
                <w:sz w:val="20"/>
                <w:szCs w:val="20"/>
              </w:rPr>
            </w:pPr>
          </w:p>
          <w:p w14:paraId="64D962D6" w14:textId="77777777" w:rsidR="00AB5377" w:rsidRPr="00944C74" w:rsidRDefault="00AB5377" w:rsidP="00C61D93">
            <w:pPr>
              <w:pStyle w:val="ListParagraph"/>
              <w:numPr>
                <w:ilvl w:val="0"/>
                <w:numId w:val="34"/>
              </w:numPr>
              <w:tabs>
                <w:tab w:val="left" w:pos="0"/>
              </w:tabs>
              <w:overflowPunct w:val="0"/>
              <w:autoSpaceDE w:val="0"/>
              <w:autoSpaceDN w:val="0"/>
              <w:adjustRightInd w:val="0"/>
              <w:jc w:val="both"/>
              <w:rPr>
                <w:rFonts w:ascii="Arial" w:hAnsi="Arial" w:cs="Arial"/>
                <w:sz w:val="20"/>
                <w:szCs w:val="20"/>
              </w:rPr>
            </w:pPr>
            <w:r w:rsidRPr="00944C74">
              <w:rPr>
                <w:rFonts w:ascii="Arial" w:hAnsi="Arial" w:cs="Arial"/>
                <w:sz w:val="20"/>
                <w:szCs w:val="20"/>
              </w:rPr>
              <w:t>The Vendor {Contractor} shall supply DOH with a copy of DOH data at least one (1) time per month, in a format usable by the DOH, in the event of con</w:t>
            </w:r>
            <w:r>
              <w:rPr>
                <w:rFonts w:ascii="Arial" w:hAnsi="Arial" w:cs="Arial"/>
                <w:sz w:val="20"/>
                <w:szCs w:val="20"/>
              </w:rPr>
              <w:t xml:space="preserve">tract termination or disaster.  </w:t>
            </w:r>
            <w:r w:rsidRPr="00944C74">
              <w:rPr>
                <w:rFonts w:ascii="Arial" w:hAnsi="Arial" w:cs="Arial"/>
                <w:sz w:val="20"/>
                <w:szCs w:val="20"/>
              </w:rPr>
              <w:t xml:space="preserve">See “Revised T3035 Hospital Incentive Program Bid Solicitation {RFP} 6.22.17” which reflects this change.  </w:t>
            </w:r>
          </w:p>
          <w:p w14:paraId="02B1A9A0" w14:textId="77777777" w:rsidR="00AB5377" w:rsidRPr="00F82120" w:rsidRDefault="00AB5377" w:rsidP="00AB5377">
            <w:pPr>
              <w:pStyle w:val="ListParagraph"/>
              <w:rPr>
                <w:rFonts w:ascii="Arial" w:hAnsi="Arial" w:cs="Arial"/>
                <w:sz w:val="20"/>
                <w:szCs w:val="20"/>
              </w:rPr>
            </w:pPr>
          </w:p>
          <w:p w14:paraId="74C51898" w14:textId="77777777" w:rsidR="00AB5377" w:rsidRPr="00C10EA9" w:rsidRDefault="00AB5377" w:rsidP="00C61D93">
            <w:pPr>
              <w:pStyle w:val="ListParagraph"/>
              <w:numPr>
                <w:ilvl w:val="0"/>
                <w:numId w:val="34"/>
              </w:numPr>
              <w:tabs>
                <w:tab w:val="left" w:pos="0"/>
              </w:tabs>
              <w:overflowPunct w:val="0"/>
              <w:autoSpaceDE w:val="0"/>
              <w:autoSpaceDN w:val="0"/>
              <w:adjustRightInd w:val="0"/>
              <w:jc w:val="both"/>
              <w:rPr>
                <w:rFonts w:ascii="Arial" w:hAnsi="Arial" w:cs="Arial"/>
                <w:sz w:val="20"/>
                <w:szCs w:val="20"/>
              </w:rPr>
            </w:pPr>
            <w:r w:rsidRPr="00C10EA9">
              <w:rPr>
                <w:rFonts w:ascii="Arial" w:hAnsi="Arial" w:cs="Arial"/>
                <w:sz w:val="20"/>
                <w:szCs w:val="20"/>
              </w:rPr>
              <w:t xml:space="preserve">This is only relevant if the Vendor {Contractor} will using an extranet with the State, and this requirements ensures availability of the system.  An extranet plan is not required with this Bid Solicitation {RFP}.  See “Revised T3035 Hospital Incentive Program Bid Solicitation {RFP} 6.22.17” which reflects this change.  </w:t>
            </w:r>
          </w:p>
          <w:p w14:paraId="40A36451" w14:textId="77777777" w:rsidR="00AB5377" w:rsidRPr="004D1EA5" w:rsidRDefault="00AB5377" w:rsidP="00AB5377">
            <w:pPr>
              <w:tabs>
                <w:tab w:val="left" w:pos="0"/>
              </w:tabs>
              <w:overflowPunct w:val="0"/>
              <w:autoSpaceDE w:val="0"/>
              <w:autoSpaceDN w:val="0"/>
              <w:adjustRightInd w:val="0"/>
              <w:jc w:val="both"/>
              <w:rPr>
                <w:rFonts w:ascii="Arial" w:hAnsi="Arial" w:cs="Arial"/>
                <w:b/>
              </w:rPr>
            </w:pPr>
          </w:p>
        </w:tc>
      </w:tr>
      <w:tr w:rsidR="00AB5377" w14:paraId="7604C548" w14:textId="77777777" w:rsidTr="00AB5377">
        <w:tc>
          <w:tcPr>
            <w:tcW w:w="540" w:type="dxa"/>
            <w:tcBorders>
              <w:top w:val="single" w:sz="4" w:space="0" w:color="auto"/>
              <w:left w:val="single" w:sz="4" w:space="0" w:color="auto"/>
              <w:bottom w:val="single" w:sz="4" w:space="0" w:color="auto"/>
              <w:right w:val="single" w:sz="4" w:space="0" w:color="auto"/>
            </w:tcBorders>
          </w:tcPr>
          <w:p w14:paraId="24AE34D3" w14:textId="0795EEF3" w:rsidR="00AB5377" w:rsidRDefault="00763FF8" w:rsidP="00AB5377">
            <w:pPr>
              <w:tabs>
                <w:tab w:val="left" w:pos="0"/>
              </w:tabs>
              <w:autoSpaceDN w:val="0"/>
              <w:jc w:val="center"/>
              <w:rPr>
                <w:rFonts w:ascii="Arial" w:hAnsi="Arial" w:cs="Arial"/>
              </w:rPr>
            </w:pPr>
            <w:r>
              <w:rPr>
                <w:rFonts w:ascii="Arial" w:hAnsi="Arial" w:cs="Arial"/>
              </w:rPr>
              <w:lastRenderedPageBreak/>
              <w:t>2</w:t>
            </w:r>
          </w:p>
        </w:tc>
        <w:tc>
          <w:tcPr>
            <w:tcW w:w="900" w:type="dxa"/>
            <w:tcBorders>
              <w:top w:val="single" w:sz="4" w:space="0" w:color="auto"/>
              <w:left w:val="single" w:sz="4" w:space="0" w:color="auto"/>
              <w:bottom w:val="single" w:sz="4" w:space="0" w:color="auto"/>
              <w:right w:val="single" w:sz="4" w:space="0" w:color="auto"/>
            </w:tcBorders>
          </w:tcPr>
          <w:p w14:paraId="4A2D3740" w14:textId="77777777" w:rsidR="00AB5377" w:rsidRDefault="00AB5377" w:rsidP="00AB537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3AD7FB8" w14:textId="06D26D2E" w:rsidR="00AB5377" w:rsidRDefault="00AB5377" w:rsidP="00AB5377">
            <w:pPr>
              <w:tabs>
                <w:tab w:val="left" w:pos="0"/>
              </w:tabs>
              <w:overflowPunct w:val="0"/>
              <w:autoSpaceDE w:val="0"/>
              <w:autoSpaceDN w:val="0"/>
              <w:adjustRightInd w:val="0"/>
              <w:jc w:val="center"/>
              <w:rPr>
                <w:rFonts w:ascii="Arial" w:hAnsi="Arial" w:cs="Arial"/>
              </w:rPr>
            </w:pPr>
            <w:r w:rsidRPr="004D1EA5">
              <w:rPr>
                <w:rFonts w:ascii="Arial" w:hAnsi="Arial" w:cs="Arial"/>
              </w:rPr>
              <w:t>General</w:t>
            </w:r>
          </w:p>
        </w:tc>
        <w:tc>
          <w:tcPr>
            <w:tcW w:w="7020" w:type="dxa"/>
            <w:tcBorders>
              <w:top w:val="single" w:sz="4" w:space="0" w:color="auto"/>
              <w:left w:val="single" w:sz="4" w:space="0" w:color="auto"/>
              <w:bottom w:val="single" w:sz="4" w:space="0" w:color="auto"/>
              <w:right w:val="single" w:sz="4" w:space="0" w:color="auto"/>
            </w:tcBorders>
          </w:tcPr>
          <w:p w14:paraId="51B33C5A" w14:textId="77777777" w:rsidR="00AB5377" w:rsidRDefault="00AB5377" w:rsidP="00AB5377">
            <w:pPr>
              <w:tabs>
                <w:tab w:val="left" w:pos="0"/>
              </w:tabs>
              <w:overflowPunct w:val="0"/>
              <w:autoSpaceDE w:val="0"/>
              <w:autoSpaceDN w:val="0"/>
              <w:adjustRightInd w:val="0"/>
              <w:jc w:val="both"/>
              <w:rPr>
                <w:rFonts w:ascii="Arial" w:hAnsi="Arial" w:cs="Arial"/>
                <w:b/>
              </w:rPr>
            </w:pPr>
            <w:r w:rsidRPr="004D1EA5">
              <w:rPr>
                <w:rFonts w:ascii="Arial" w:hAnsi="Arial" w:cs="Arial"/>
                <w:b/>
              </w:rPr>
              <w:t>Can the state please provide us with an annual budget available for this contract?</w:t>
            </w:r>
          </w:p>
          <w:p w14:paraId="641F1CD7" w14:textId="77777777" w:rsidR="00AB5377" w:rsidRDefault="00AB5377" w:rsidP="00AB5377">
            <w:pPr>
              <w:tabs>
                <w:tab w:val="left" w:pos="0"/>
              </w:tabs>
              <w:overflowPunct w:val="0"/>
              <w:autoSpaceDE w:val="0"/>
              <w:autoSpaceDN w:val="0"/>
              <w:adjustRightInd w:val="0"/>
              <w:jc w:val="both"/>
              <w:rPr>
                <w:rFonts w:ascii="Arial" w:hAnsi="Arial" w:cs="Arial"/>
                <w:b/>
              </w:rPr>
            </w:pPr>
          </w:p>
          <w:p w14:paraId="18A23D46" w14:textId="77777777" w:rsidR="00AB5377" w:rsidRDefault="00AB5377" w:rsidP="00AB5377">
            <w:pPr>
              <w:tabs>
                <w:tab w:val="left" w:pos="0"/>
              </w:tabs>
              <w:overflowPunct w:val="0"/>
              <w:autoSpaceDE w:val="0"/>
              <w:autoSpaceDN w:val="0"/>
              <w:adjustRightInd w:val="0"/>
              <w:jc w:val="both"/>
              <w:rPr>
                <w:rFonts w:ascii="Arial" w:hAnsi="Arial" w:cs="Arial"/>
              </w:rPr>
            </w:pPr>
            <w:r w:rsidRPr="005B5CCA">
              <w:rPr>
                <w:rFonts w:ascii="Arial" w:hAnsi="Arial" w:cs="Arial"/>
              </w:rPr>
              <w:t xml:space="preserve">This information </w:t>
            </w:r>
            <w:r>
              <w:rPr>
                <w:rFonts w:ascii="Arial" w:hAnsi="Arial" w:cs="Arial"/>
              </w:rPr>
              <w:t xml:space="preserve">is not available at this time. </w:t>
            </w:r>
          </w:p>
          <w:p w14:paraId="72099E24" w14:textId="05EEE7BC" w:rsidR="00AB5377" w:rsidRPr="001D2CDA" w:rsidRDefault="00AB5377" w:rsidP="00AB5377">
            <w:pPr>
              <w:tabs>
                <w:tab w:val="left" w:pos="0"/>
              </w:tabs>
              <w:overflowPunct w:val="0"/>
              <w:autoSpaceDE w:val="0"/>
              <w:autoSpaceDN w:val="0"/>
              <w:adjustRightInd w:val="0"/>
              <w:jc w:val="both"/>
              <w:rPr>
                <w:rFonts w:ascii="Arial" w:hAnsi="Arial" w:cs="Arial"/>
              </w:rPr>
            </w:pPr>
          </w:p>
        </w:tc>
      </w:tr>
      <w:tr w:rsidR="00FE43B3" w14:paraId="6CC8F15B" w14:textId="77777777" w:rsidTr="003C0E76">
        <w:tc>
          <w:tcPr>
            <w:tcW w:w="540" w:type="dxa"/>
            <w:tcBorders>
              <w:top w:val="single" w:sz="4" w:space="0" w:color="auto"/>
              <w:left w:val="single" w:sz="4" w:space="0" w:color="auto"/>
              <w:bottom w:val="single" w:sz="4" w:space="0" w:color="auto"/>
              <w:right w:val="single" w:sz="4" w:space="0" w:color="auto"/>
            </w:tcBorders>
          </w:tcPr>
          <w:p w14:paraId="73D28BEC" w14:textId="7DE2831A" w:rsidR="00FE43B3" w:rsidRDefault="00763FF8" w:rsidP="00FE43B3">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6F4EDD75" w14:textId="77777777" w:rsidR="00FE43B3" w:rsidRDefault="00FE43B3" w:rsidP="00FE43B3">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3F92D41B" w14:textId="4A011F39" w:rsidR="00FE43B3" w:rsidRPr="005D0FE8" w:rsidRDefault="00FE43B3" w:rsidP="00FE43B3">
            <w:pPr>
              <w:tabs>
                <w:tab w:val="left" w:pos="0"/>
              </w:tabs>
              <w:overflowPunct w:val="0"/>
              <w:autoSpaceDE w:val="0"/>
              <w:autoSpaceDN w:val="0"/>
              <w:adjustRightInd w:val="0"/>
              <w:jc w:val="center"/>
              <w:rPr>
                <w:rFonts w:ascii="Arial" w:hAnsi="Arial" w:cs="Arial"/>
              </w:rPr>
            </w:pPr>
            <w:r w:rsidRPr="005D0FE8">
              <w:rPr>
                <w:rFonts w:ascii="Arial" w:hAnsi="Arial" w:cs="Arial"/>
              </w:rPr>
              <w:t>General</w:t>
            </w:r>
          </w:p>
        </w:tc>
        <w:tc>
          <w:tcPr>
            <w:tcW w:w="7020" w:type="dxa"/>
            <w:tcBorders>
              <w:top w:val="single" w:sz="4" w:space="0" w:color="auto"/>
              <w:left w:val="single" w:sz="4" w:space="0" w:color="auto"/>
              <w:bottom w:val="single" w:sz="4" w:space="0" w:color="auto"/>
              <w:right w:val="single" w:sz="4" w:space="0" w:color="auto"/>
            </w:tcBorders>
          </w:tcPr>
          <w:p w14:paraId="5AD8CD02" w14:textId="77777777" w:rsidR="00FE43B3" w:rsidRDefault="00FE43B3" w:rsidP="00FE43B3">
            <w:pPr>
              <w:tabs>
                <w:tab w:val="left" w:pos="0"/>
              </w:tabs>
              <w:overflowPunct w:val="0"/>
              <w:autoSpaceDE w:val="0"/>
              <w:autoSpaceDN w:val="0"/>
              <w:adjustRightInd w:val="0"/>
              <w:jc w:val="both"/>
              <w:rPr>
                <w:rFonts w:ascii="Arial" w:hAnsi="Arial" w:cs="Arial"/>
                <w:b/>
              </w:rPr>
            </w:pPr>
            <w:r w:rsidRPr="004D1EA5">
              <w:rPr>
                <w:rFonts w:ascii="Arial" w:hAnsi="Arial" w:cs="Arial"/>
                <w:b/>
              </w:rPr>
              <w:t>Would the Department be willing to consider hospital specific technical assistance on-site for hospitals that need assistance with projects, new staff DSRIP education, or clinical measure collection support?</w:t>
            </w:r>
          </w:p>
          <w:p w14:paraId="4A3DA1F7" w14:textId="77777777" w:rsidR="00FE43B3" w:rsidRDefault="00FE43B3" w:rsidP="00FE43B3">
            <w:pPr>
              <w:tabs>
                <w:tab w:val="left" w:pos="0"/>
              </w:tabs>
              <w:overflowPunct w:val="0"/>
              <w:autoSpaceDE w:val="0"/>
              <w:autoSpaceDN w:val="0"/>
              <w:adjustRightInd w:val="0"/>
              <w:jc w:val="both"/>
              <w:rPr>
                <w:rFonts w:ascii="Arial" w:hAnsi="Arial" w:cs="Arial"/>
                <w:b/>
              </w:rPr>
            </w:pPr>
          </w:p>
          <w:p w14:paraId="397B4B36" w14:textId="77777777" w:rsidR="00FE43B3" w:rsidRDefault="00FE43B3" w:rsidP="00FE43B3">
            <w:pPr>
              <w:tabs>
                <w:tab w:val="left" w:pos="0"/>
              </w:tabs>
              <w:overflowPunct w:val="0"/>
              <w:autoSpaceDE w:val="0"/>
              <w:autoSpaceDN w:val="0"/>
              <w:adjustRightInd w:val="0"/>
              <w:jc w:val="both"/>
              <w:rPr>
                <w:rFonts w:ascii="Arial" w:hAnsi="Arial" w:cs="Arial"/>
              </w:rPr>
            </w:pPr>
            <w:r>
              <w:rPr>
                <w:rFonts w:ascii="Arial" w:hAnsi="Arial" w:cs="Arial"/>
              </w:rPr>
              <w:t>Per Bid Solicitation {RFP} Section 3.12, t</w:t>
            </w:r>
            <w:r w:rsidRPr="003273F6">
              <w:rPr>
                <w:rFonts w:ascii="Arial" w:hAnsi="Arial" w:cs="Arial"/>
              </w:rPr>
              <w:t>he Vendor {Contractor} shall</w:t>
            </w:r>
            <w:r>
              <w:rPr>
                <w:rFonts w:ascii="Arial" w:hAnsi="Arial" w:cs="Arial"/>
              </w:rPr>
              <w:t>,</w:t>
            </w:r>
            <w:r w:rsidRPr="003273F6">
              <w:rPr>
                <w:rFonts w:ascii="Arial" w:hAnsi="Arial" w:cs="Arial"/>
              </w:rPr>
              <w:t xml:space="preserve"> at the direction of the SCM, provide additional training for a specific hospital as needed, as authorized by the DOH.  </w:t>
            </w:r>
          </w:p>
          <w:p w14:paraId="7EDFDA5C" w14:textId="77777777" w:rsidR="00FE43B3" w:rsidRPr="004D1EA5" w:rsidRDefault="00FE43B3" w:rsidP="00FE43B3">
            <w:pPr>
              <w:tabs>
                <w:tab w:val="left" w:pos="0"/>
              </w:tabs>
              <w:overflowPunct w:val="0"/>
              <w:autoSpaceDE w:val="0"/>
              <w:autoSpaceDN w:val="0"/>
              <w:adjustRightInd w:val="0"/>
              <w:jc w:val="both"/>
              <w:rPr>
                <w:rFonts w:ascii="Arial" w:hAnsi="Arial" w:cs="Arial"/>
                <w:b/>
              </w:rPr>
            </w:pPr>
          </w:p>
        </w:tc>
      </w:tr>
      <w:tr w:rsidR="00FE43B3" w14:paraId="6F465C30" w14:textId="77777777" w:rsidTr="003C0E76">
        <w:tc>
          <w:tcPr>
            <w:tcW w:w="540" w:type="dxa"/>
            <w:tcBorders>
              <w:top w:val="single" w:sz="4" w:space="0" w:color="auto"/>
              <w:left w:val="single" w:sz="4" w:space="0" w:color="auto"/>
              <w:bottom w:val="single" w:sz="4" w:space="0" w:color="auto"/>
              <w:right w:val="single" w:sz="4" w:space="0" w:color="auto"/>
            </w:tcBorders>
          </w:tcPr>
          <w:p w14:paraId="4FE1D093" w14:textId="3E7DF928" w:rsidR="00FE43B3" w:rsidRDefault="00763FF8" w:rsidP="00FE43B3">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250B80E7" w14:textId="77777777" w:rsidR="00FE43B3" w:rsidRDefault="00FE43B3" w:rsidP="00FE43B3">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55CEE2B" w14:textId="0E61412A" w:rsidR="00FE43B3" w:rsidRPr="005D0FE8" w:rsidRDefault="00FE43B3" w:rsidP="00FE43B3">
            <w:pPr>
              <w:tabs>
                <w:tab w:val="left" w:pos="0"/>
              </w:tabs>
              <w:overflowPunct w:val="0"/>
              <w:autoSpaceDE w:val="0"/>
              <w:autoSpaceDN w:val="0"/>
              <w:adjustRightInd w:val="0"/>
              <w:jc w:val="center"/>
              <w:rPr>
                <w:rFonts w:ascii="Arial" w:hAnsi="Arial" w:cs="Arial"/>
              </w:rPr>
            </w:pPr>
            <w:r w:rsidRPr="005D0FE8">
              <w:rPr>
                <w:rFonts w:ascii="Arial" w:hAnsi="Arial" w:cs="Arial"/>
              </w:rPr>
              <w:t>General</w:t>
            </w:r>
          </w:p>
        </w:tc>
        <w:tc>
          <w:tcPr>
            <w:tcW w:w="7020" w:type="dxa"/>
            <w:tcBorders>
              <w:top w:val="single" w:sz="4" w:space="0" w:color="auto"/>
              <w:left w:val="single" w:sz="4" w:space="0" w:color="auto"/>
              <w:bottom w:val="single" w:sz="4" w:space="0" w:color="auto"/>
              <w:right w:val="single" w:sz="4" w:space="0" w:color="auto"/>
            </w:tcBorders>
          </w:tcPr>
          <w:p w14:paraId="440D95E4" w14:textId="77777777" w:rsidR="00FE43B3" w:rsidRDefault="00FE43B3" w:rsidP="00FE43B3">
            <w:pPr>
              <w:tabs>
                <w:tab w:val="left" w:pos="0"/>
              </w:tabs>
              <w:overflowPunct w:val="0"/>
              <w:autoSpaceDE w:val="0"/>
              <w:autoSpaceDN w:val="0"/>
              <w:adjustRightInd w:val="0"/>
              <w:jc w:val="both"/>
              <w:rPr>
                <w:rFonts w:ascii="Arial" w:hAnsi="Arial" w:cs="Arial"/>
                <w:b/>
              </w:rPr>
            </w:pPr>
            <w:r w:rsidRPr="004D1EA5">
              <w:rPr>
                <w:rFonts w:ascii="Arial" w:hAnsi="Arial" w:cs="Arial"/>
                <w:b/>
              </w:rPr>
              <w:t>Does the Department anticipate the Contractor having insight into hospital DSRIP budget expenses so that project funding and return on investment may be analyzed?</w:t>
            </w:r>
          </w:p>
          <w:p w14:paraId="583C170E" w14:textId="77777777" w:rsidR="00FE43B3" w:rsidRDefault="00FE43B3" w:rsidP="00FE43B3">
            <w:pPr>
              <w:tabs>
                <w:tab w:val="left" w:pos="0"/>
              </w:tabs>
              <w:overflowPunct w:val="0"/>
              <w:autoSpaceDE w:val="0"/>
              <w:autoSpaceDN w:val="0"/>
              <w:adjustRightInd w:val="0"/>
              <w:jc w:val="both"/>
              <w:rPr>
                <w:rFonts w:ascii="Arial" w:hAnsi="Arial" w:cs="Arial"/>
                <w:b/>
              </w:rPr>
            </w:pPr>
          </w:p>
          <w:p w14:paraId="144D5C04" w14:textId="77777777" w:rsidR="00FE43B3" w:rsidRDefault="00FE43B3" w:rsidP="00FE43B3">
            <w:pPr>
              <w:tabs>
                <w:tab w:val="left" w:pos="0"/>
              </w:tabs>
              <w:overflowPunct w:val="0"/>
              <w:autoSpaceDE w:val="0"/>
              <w:autoSpaceDN w:val="0"/>
              <w:adjustRightInd w:val="0"/>
              <w:jc w:val="both"/>
              <w:rPr>
                <w:rFonts w:ascii="Arial" w:hAnsi="Arial" w:cs="Arial"/>
              </w:rPr>
            </w:pPr>
            <w:r w:rsidRPr="003273F6">
              <w:rPr>
                <w:rFonts w:ascii="Arial" w:hAnsi="Arial" w:cs="Arial"/>
              </w:rPr>
              <w:t>Yes, as the hospital submits its quarterly and annual budget to the State, the Vendor {Contractor} shall be required to evaluate the budget, including, but not limited to, hospital expenses and return on investment.</w:t>
            </w:r>
          </w:p>
          <w:p w14:paraId="1929AFB4" w14:textId="77777777" w:rsidR="00FE43B3" w:rsidRPr="004D1EA5" w:rsidRDefault="00FE43B3" w:rsidP="00FE43B3">
            <w:pPr>
              <w:tabs>
                <w:tab w:val="left" w:pos="0"/>
              </w:tabs>
              <w:overflowPunct w:val="0"/>
              <w:autoSpaceDE w:val="0"/>
              <w:autoSpaceDN w:val="0"/>
              <w:adjustRightInd w:val="0"/>
              <w:jc w:val="both"/>
              <w:rPr>
                <w:rFonts w:ascii="Arial" w:hAnsi="Arial" w:cs="Arial"/>
                <w:b/>
              </w:rPr>
            </w:pPr>
          </w:p>
        </w:tc>
      </w:tr>
      <w:tr w:rsidR="00FE43B3" w14:paraId="5E9002EE" w14:textId="77777777" w:rsidTr="003C0E76">
        <w:tc>
          <w:tcPr>
            <w:tcW w:w="540" w:type="dxa"/>
            <w:tcBorders>
              <w:top w:val="single" w:sz="4" w:space="0" w:color="auto"/>
              <w:left w:val="single" w:sz="4" w:space="0" w:color="auto"/>
              <w:bottom w:val="single" w:sz="4" w:space="0" w:color="auto"/>
              <w:right w:val="single" w:sz="4" w:space="0" w:color="auto"/>
            </w:tcBorders>
          </w:tcPr>
          <w:p w14:paraId="2B9CB1B8" w14:textId="15BC1267" w:rsidR="00FE43B3" w:rsidRDefault="00763FF8" w:rsidP="00FE43B3">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355AA1A2" w14:textId="77777777" w:rsidR="00FE43B3" w:rsidRDefault="00FE43B3" w:rsidP="00FE43B3">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0F789C2" w14:textId="0B470F31" w:rsidR="00FE43B3" w:rsidRPr="005D0FE8" w:rsidRDefault="00FE43B3" w:rsidP="00FE43B3">
            <w:pPr>
              <w:tabs>
                <w:tab w:val="left" w:pos="0"/>
              </w:tabs>
              <w:overflowPunct w:val="0"/>
              <w:autoSpaceDE w:val="0"/>
              <w:autoSpaceDN w:val="0"/>
              <w:adjustRightInd w:val="0"/>
              <w:jc w:val="center"/>
              <w:rPr>
                <w:rFonts w:ascii="Arial" w:hAnsi="Arial" w:cs="Arial"/>
              </w:rPr>
            </w:pPr>
            <w:r w:rsidRPr="005D0FE8">
              <w:rPr>
                <w:rFonts w:ascii="Arial" w:hAnsi="Arial" w:cs="Arial"/>
              </w:rPr>
              <w:t>General</w:t>
            </w:r>
          </w:p>
        </w:tc>
        <w:tc>
          <w:tcPr>
            <w:tcW w:w="7020" w:type="dxa"/>
            <w:tcBorders>
              <w:top w:val="single" w:sz="4" w:space="0" w:color="auto"/>
              <w:left w:val="single" w:sz="4" w:space="0" w:color="auto"/>
              <w:bottom w:val="single" w:sz="4" w:space="0" w:color="auto"/>
              <w:right w:val="single" w:sz="4" w:space="0" w:color="auto"/>
            </w:tcBorders>
          </w:tcPr>
          <w:p w14:paraId="401E7C1B" w14:textId="77777777" w:rsidR="00FE43B3" w:rsidRDefault="00FE43B3" w:rsidP="00FE43B3">
            <w:pPr>
              <w:tabs>
                <w:tab w:val="left" w:pos="0"/>
              </w:tabs>
              <w:overflowPunct w:val="0"/>
              <w:autoSpaceDE w:val="0"/>
              <w:autoSpaceDN w:val="0"/>
              <w:adjustRightInd w:val="0"/>
              <w:jc w:val="both"/>
              <w:rPr>
                <w:rFonts w:ascii="Arial" w:hAnsi="Arial" w:cs="Arial"/>
                <w:b/>
              </w:rPr>
            </w:pPr>
            <w:r w:rsidRPr="004D1EA5">
              <w:rPr>
                <w:rFonts w:ascii="Arial" w:hAnsi="Arial" w:cs="Arial"/>
                <w:b/>
              </w:rPr>
              <w:t xml:space="preserve">Throughout the RFP, there are different referenced time frames for webinars. This includes monthly webinars, weekly to bi-weekly webinars and at least four (4) times per year training webinars. </w:t>
            </w:r>
            <w:r>
              <w:rPr>
                <w:rFonts w:ascii="Arial" w:hAnsi="Arial" w:cs="Arial"/>
                <w:b/>
              </w:rPr>
              <w:t xml:space="preserve">A. </w:t>
            </w:r>
            <w:r w:rsidRPr="004D1EA5">
              <w:rPr>
                <w:rFonts w:ascii="Arial" w:hAnsi="Arial" w:cs="Arial"/>
                <w:b/>
              </w:rPr>
              <w:t xml:space="preserve">Can the Department confirm the number of expected training webinars expected </w:t>
            </w:r>
            <w:r w:rsidRPr="004D1EA5">
              <w:rPr>
                <w:rFonts w:ascii="Arial" w:hAnsi="Arial" w:cs="Arial"/>
                <w:b/>
              </w:rPr>
              <w:lastRenderedPageBreak/>
              <w:t xml:space="preserve">per year? </w:t>
            </w:r>
            <w:r>
              <w:rPr>
                <w:rFonts w:ascii="Arial" w:hAnsi="Arial" w:cs="Arial"/>
                <w:b/>
              </w:rPr>
              <w:t xml:space="preserve">B. </w:t>
            </w:r>
            <w:r w:rsidRPr="004D1EA5">
              <w:rPr>
                <w:rFonts w:ascii="Arial" w:hAnsi="Arial" w:cs="Arial"/>
                <w:b/>
              </w:rPr>
              <w:t>Can the Department confirm the number of expected Learning Collaboratives per year?</w:t>
            </w:r>
          </w:p>
          <w:p w14:paraId="6C8BDF36" w14:textId="77777777" w:rsidR="00FE43B3" w:rsidRDefault="00FE43B3" w:rsidP="00FE43B3">
            <w:pPr>
              <w:tabs>
                <w:tab w:val="left" w:pos="0"/>
              </w:tabs>
              <w:overflowPunct w:val="0"/>
              <w:autoSpaceDE w:val="0"/>
              <w:autoSpaceDN w:val="0"/>
              <w:adjustRightInd w:val="0"/>
              <w:jc w:val="both"/>
              <w:rPr>
                <w:rFonts w:ascii="Arial" w:hAnsi="Arial" w:cs="Arial"/>
                <w:b/>
              </w:rPr>
            </w:pPr>
          </w:p>
          <w:p w14:paraId="4CFF1ECA" w14:textId="77777777" w:rsidR="00FE43B3" w:rsidRPr="004E4E17" w:rsidRDefault="00FE43B3" w:rsidP="00FE43B3">
            <w:pPr>
              <w:pStyle w:val="ListParagraph"/>
              <w:numPr>
                <w:ilvl w:val="0"/>
                <w:numId w:val="10"/>
              </w:numPr>
              <w:tabs>
                <w:tab w:val="left" w:pos="0"/>
              </w:tabs>
              <w:overflowPunct w:val="0"/>
              <w:autoSpaceDE w:val="0"/>
              <w:autoSpaceDN w:val="0"/>
              <w:adjustRightInd w:val="0"/>
              <w:jc w:val="both"/>
              <w:rPr>
                <w:rFonts w:ascii="Arial" w:hAnsi="Arial" w:cs="Arial"/>
                <w:sz w:val="20"/>
                <w:szCs w:val="20"/>
              </w:rPr>
            </w:pPr>
            <w:r w:rsidRPr="004E4E17">
              <w:rPr>
                <w:rFonts w:ascii="Arial" w:hAnsi="Arial" w:cs="Arial"/>
                <w:sz w:val="20"/>
                <w:szCs w:val="20"/>
              </w:rPr>
              <w:t>The Vendor {Contractor} shall provide webinars as needed, at the request of the DOH.</w:t>
            </w:r>
            <w:r>
              <w:rPr>
                <w:rFonts w:ascii="Arial" w:hAnsi="Arial" w:cs="Arial"/>
                <w:sz w:val="20"/>
                <w:szCs w:val="20"/>
              </w:rPr>
              <w:t xml:space="preserve">  The different referenced time frames provided throughout the Bid Solicitation {RFP} were provided to give Vendors {Bidders} an estimate of the number of webinars needed for the tasks detailed in each section.  </w:t>
            </w:r>
          </w:p>
          <w:p w14:paraId="724D151B" w14:textId="77777777" w:rsidR="00FE43B3" w:rsidRPr="004E4E17" w:rsidRDefault="00FE43B3" w:rsidP="00FE43B3">
            <w:pPr>
              <w:pStyle w:val="ListParagraph"/>
              <w:tabs>
                <w:tab w:val="left" w:pos="0"/>
              </w:tabs>
              <w:overflowPunct w:val="0"/>
              <w:autoSpaceDE w:val="0"/>
              <w:autoSpaceDN w:val="0"/>
              <w:adjustRightInd w:val="0"/>
              <w:ind w:left="360"/>
              <w:jc w:val="both"/>
              <w:rPr>
                <w:rFonts w:ascii="Arial" w:hAnsi="Arial" w:cs="Arial"/>
                <w:sz w:val="20"/>
                <w:szCs w:val="20"/>
              </w:rPr>
            </w:pPr>
          </w:p>
          <w:p w14:paraId="122F91F7" w14:textId="77777777" w:rsidR="00FE43B3" w:rsidRPr="004E4E17" w:rsidRDefault="00FE43B3" w:rsidP="00FE43B3">
            <w:pPr>
              <w:pStyle w:val="ListParagraph"/>
              <w:numPr>
                <w:ilvl w:val="0"/>
                <w:numId w:val="10"/>
              </w:numPr>
              <w:tabs>
                <w:tab w:val="left" w:pos="0"/>
              </w:tabs>
              <w:overflowPunct w:val="0"/>
              <w:autoSpaceDE w:val="0"/>
              <w:autoSpaceDN w:val="0"/>
              <w:adjustRightInd w:val="0"/>
              <w:jc w:val="both"/>
              <w:rPr>
                <w:rFonts w:ascii="Arial" w:hAnsi="Arial" w:cs="Arial"/>
              </w:rPr>
            </w:pPr>
            <w:r w:rsidRPr="004E4E17">
              <w:rPr>
                <w:rFonts w:ascii="Arial" w:hAnsi="Arial" w:cs="Arial"/>
                <w:sz w:val="20"/>
                <w:szCs w:val="20"/>
              </w:rPr>
              <w:t xml:space="preserve">The Vendor {Contractor} shall provide Learning Collaboratives </w:t>
            </w:r>
            <w:r>
              <w:rPr>
                <w:rFonts w:ascii="Arial" w:hAnsi="Arial" w:cs="Arial"/>
                <w:sz w:val="20"/>
                <w:szCs w:val="20"/>
              </w:rPr>
              <w:t xml:space="preserve">at a minimum monthly, and </w:t>
            </w:r>
            <w:r w:rsidRPr="004E4E17">
              <w:rPr>
                <w:rFonts w:ascii="Arial" w:hAnsi="Arial" w:cs="Arial"/>
                <w:sz w:val="20"/>
                <w:szCs w:val="20"/>
              </w:rPr>
              <w:t xml:space="preserve">as needed at the request of DOH.  </w:t>
            </w:r>
          </w:p>
          <w:p w14:paraId="636CC35F" w14:textId="77777777" w:rsidR="00FE43B3" w:rsidRPr="004D1EA5" w:rsidRDefault="00FE43B3" w:rsidP="00FE43B3">
            <w:pPr>
              <w:tabs>
                <w:tab w:val="left" w:pos="0"/>
              </w:tabs>
              <w:overflowPunct w:val="0"/>
              <w:autoSpaceDE w:val="0"/>
              <w:autoSpaceDN w:val="0"/>
              <w:adjustRightInd w:val="0"/>
              <w:jc w:val="both"/>
              <w:rPr>
                <w:rFonts w:ascii="Arial" w:hAnsi="Arial" w:cs="Arial"/>
                <w:b/>
              </w:rPr>
            </w:pPr>
          </w:p>
        </w:tc>
      </w:tr>
      <w:tr w:rsidR="0095008F" w14:paraId="01FD45B9"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30116540" w14:textId="7B3F09A7" w:rsidR="0095008F" w:rsidRDefault="00763FF8" w:rsidP="003C0E76">
            <w:pPr>
              <w:tabs>
                <w:tab w:val="left" w:pos="0"/>
              </w:tabs>
              <w:autoSpaceDN w:val="0"/>
              <w:jc w:val="center"/>
              <w:rPr>
                <w:rFonts w:ascii="Arial" w:hAnsi="Arial" w:cs="Arial"/>
              </w:rPr>
            </w:pPr>
            <w:r>
              <w:rPr>
                <w:rFonts w:ascii="Arial" w:hAnsi="Arial" w:cs="Arial"/>
              </w:rPr>
              <w:lastRenderedPageBreak/>
              <w:t>6</w:t>
            </w:r>
          </w:p>
        </w:tc>
        <w:tc>
          <w:tcPr>
            <w:tcW w:w="900" w:type="dxa"/>
            <w:tcBorders>
              <w:top w:val="single" w:sz="4" w:space="0" w:color="auto"/>
              <w:left w:val="single" w:sz="4" w:space="0" w:color="auto"/>
              <w:bottom w:val="single" w:sz="4" w:space="0" w:color="auto"/>
              <w:right w:val="single" w:sz="4" w:space="0" w:color="auto"/>
            </w:tcBorders>
          </w:tcPr>
          <w:p w14:paraId="26661919"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09B2678" w14:textId="7B9DFD9C" w:rsidR="00D631E2" w:rsidRDefault="005D0FE8" w:rsidP="00D631E2">
            <w:pPr>
              <w:tabs>
                <w:tab w:val="left" w:pos="0"/>
              </w:tabs>
              <w:overflowPunct w:val="0"/>
              <w:autoSpaceDE w:val="0"/>
              <w:autoSpaceDN w:val="0"/>
              <w:adjustRightInd w:val="0"/>
              <w:jc w:val="center"/>
              <w:rPr>
                <w:rFonts w:ascii="Arial" w:hAnsi="Arial" w:cs="Arial"/>
              </w:rPr>
            </w:pPr>
            <w:r w:rsidRPr="005D0FE8">
              <w:rPr>
                <w:rFonts w:ascii="Arial" w:hAnsi="Arial" w:cs="Arial"/>
              </w:rPr>
              <w:t>3.3.1 through 3.3.10</w:t>
            </w:r>
          </w:p>
          <w:p w14:paraId="35DDAD8C" w14:textId="3FB99051" w:rsidR="0095008F" w:rsidRDefault="005D0FE8" w:rsidP="00D631E2">
            <w:pPr>
              <w:tabs>
                <w:tab w:val="left" w:pos="0"/>
              </w:tabs>
              <w:overflowPunct w:val="0"/>
              <w:autoSpaceDE w:val="0"/>
              <w:autoSpaceDN w:val="0"/>
              <w:adjustRightInd w:val="0"/>
              <w:jc w:val="center"/>
              <w:rPr>
                <w:rFonts w:ascii="Arial" w:hAnsi="Arial" w:cs="Arial"/>
              </w:rPr>
            </w:pPr>
            <w:r w:rsidRPr="005D0FE8">
              <w:rPr>
                <w:rFonts w:ascii="Arial" w:hAnsi="Arial" w:cs="Arial"/>
              </w:rPr>
              <w:t>Project Staffing</w:t>
            </w:r>
          </w:p>
        </w:tc>
        <w:tc>
          <w:tcPr>
            <w:tcW w:w="7020" w:type="dxa"/>
            <w:tcBorders>
              <w:top w:val="single" w:sz="4" w:space="0" w:color="auto"/>
              <w:left w:val="single" w:sz="4" w:space="0" w:color="auto"/>
              <w:bottom w:val="single" w:sz="4" w:space="0" w:color="auto"/>
              <w:right w:val="single" w:sz="4" w:space="0" w:color="auto"/>
            </w:tcBorders>
          </w:tcPr>
          <w:p w14:paraId="61FEF9E0" w14:textId="7306305D" w:rsidR="0095008F" w:rsidRDefault="002D7947"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The staff positions in this section are listed as full time.</w:t>
            </w:r>
            <w:r w:rsidR="002D3180">
              <w:rPr>
                <w:rFonts w:ascii="Arial" w:hAnsi="Arial" w:cs="Arial"/>
                <w:b/>
              </w:rPr>
              <w:t xml:space="preserve"> </w:t>
            </w:r>
            <w:r w:rsidR="002514DE">
              <w:rPr>
                <w:rFonts w:ascii="Arial" w:hAnsi="Arial" w:cs="Arial"/>
                <w:b/>
              </w:rPr>
              <w:t xml:space="preserve">A. </w:t>
            </w:r>
            <w:r w:rsidRPr="004D1EA5">
              <w:rPr>
                <w:rFonts w:ascii="Arial" w:hAnsi="Arial" w:cs="Arial"/>
                <w:b/>
              </w:rPr>
              <w:t xml:space="preserve">Does full time in these requirements speak to the employment status of the individual with the Contractor or is it meant to reflect a minimum number of hours (eg. 40 hours per week) that the individual is expected to work exclusively on this engagement? </w:t>
            </w:r>
            <w:r w:rsidR="002514DE">
              <w:rPr>
                <w:rFonts w:ascii="Arial" w:hAnsi="Arial" w:cs="Arial"/>
                <w:b/>
              </w:rPr>
              <w:t xml:space="preserve">B. </w:t>
            </w:r>
            <w:r w:rsidRPr="004D1EA5">
              <w:rPr>
                <w:rFonts w:ascii="Arial" w:hAnsi="Arial" w:cs="Arial"/>
                <w:b/>
              </w:rPr>
              <w:t xml:space="preserve">If the latter, will DOH entertain offers from bidders who can efficiently and effectively provide the services required using a full time employee who may at times work less than 40 hours per week on this engagement? </w:t>
            </w:r>
            <w:r w:rsidR="002514DE">
              <w:rPr>
                <w:rFonts w:ascii="Arial" w:hAnsi="Arial" w:cs="Arial"/>
                <w:b/>
              </w:rPr>
              <w:t xml:space="preserve">C. </w:t>
            </w:r>
            <w:r w:rsidRPr="004D1EA5">
              <w:rPr>
                <w:rFonts w:ascii="Arial" w:hAnsi="Arial" w:cs="Arial"/>
                <w:b/>
              </w:rPr>
              <w:t>And/or multiple individuals that meet the required qualifications that will work minimally 40 hours per week on the contract?</w:t>
            </w:r>
          </w:p>
          <w:p w14:paraId="0DC50335" w14:textId="77777777" w:rsidR="002514DE" w:rsidRDefault="002514DE" w:rsidP="004E4E17">
            <w:pPr>
              <w:tabs>
                <w:tab w:val="left" w:pos="0"/>
              </w:tabs>
              <w:overflowPunct w:val="0"/>
              <w:autoSpaceDE w:val="0"/>
              <w:autoSpaceDN w:val="0"/>
              <w:adjustRightInd w:val="0"/>
              <w:jc w:val="both"/>
              <w:rPr>
                <w:rFonts w:ascii="Arial" w:hAnsi="Arial" w:cs="Arial"/>
                <w:b/>
              </w:rPr>
            </w:pPr>
          </w:p>
          <w:p w14:paraId="7947D058" w14:textId="74AA20C0" w:rsidR="002514DE" w:rsidRPr="003707CA" w:rsidRDefault="00C76571" w:rsidP="003707CA">
            <w:pPr>
              <w:pStyle w:val="ListParagraph"/>
              <w:numPr>
                <w:ilvl w:val="0"/>
                <w:numId w:val="9"/>
              </w:numPr>
              <w:tabs>
                <w:tab w:val="left" w:pos="0"/>
              </w:tabs>
              <w:overflowPunct w:val="0"/>
              <w:autoSpaceDE w:val="0"/>
              <w:autoSpaceDN w:val="0"/>
              <w:adjustRightInd w:val="0"/>
              <w:jc w:val="both"/>
              <w:rPr>
                <w:rFonts w:ascii="Arial" w:hAnsi="Arial" w:cs="Arial"/>
                <w:sz w:val="20"/>
                <w:szCs w:val="20"/>
              </w:rPr>
            </w:pPr>
            <w:r w:rsidRPr="003707CA">
              <w:rPr>
                <w:rFonts w:ascii="Arial" w:hAnsi="Arial" w:cs="Arial"/>
                <w:sz w:val="20"/>
                <w:szCs w:val="20"/>
              </w:rPr>
              <w:t>Full-time</w:t>
            </w:r>
            <w:r w:rsidR="002514DE" w:rsidRPr="003707CA">
              <w:rPr>
                <w:rFonts w:ascii="Arial" w:hAnsi="Arial" w:cs="Arial"/>
                <w:sz w:val="20"/>
                <w:szCs w:val="20"/>
              </w:rPr>
              <w:t xml:space="preserve"> reflect</w:t>
            </w:r>
            <w:r w:rsidRPr="003707CA">
              <w:rPr>
                <w:rFonts w:ascii="Arial" w:hAnsi="Arial" w:cs="Arial"/>
                <w:sz w:val="20"/>
                <w:szCs w:val="20"/>
              </w:rPr>
              <w:t>s</w:t>
            </w:r>
            <w:r w:rsidR="002514DE" w:rsidRPr="003707CA">
              <w:rPr>
                <w:rFonts w:ascii="Arial" w:hAnsi="Arial" w:cs="Arial"/>
                <w:sz w:val="20"/>
                <w:szCs w:val="20"/>
              </w:rPr>
              <w:t xml:space="preserve"> the minimum number of hours that the individual shall be expected to work exclusively on this engagement.</w:t>
            </w:r>
          </w:p>
          <w:p w14:paraId="0E53995F" w14:textId="77777777" w:rsidR="002514DE" w:rsidRPr="003707CA" w:rsidRDefault="002514DE" w:rsidP="003707CA">
            <w:pPr>
              <w:pStyle w:val="ListParagraph"/>
              <w:tabs>
                <w:tab w:val="left" w:pos="0"/>
              </w:tabs>
              <w:overflowPunct w:val="0"/>
              <w:autoSpaceDE w:val="0"/>
              <w:autoSpaceDN w:val="0"/>
              <w:adjustRightInd w:val="0"/>
              <w:ind w:left="360"/>
              <w:jc w:val="both"/>
              <w:rPr>
                <w:rFonts w:ascii="Arial" w:hAnsi="Arial" w:cs="Arial"/>
                <w:sz w:val="20"/>
                <w:szCs w:val="20"/>
              </w:rPr>
            </w:pPr>
          </w:p>
          <w:p w14:paraId="5310BDFF" w14:textId="31BB6936" w:rsidR="002514DE" w:rsidRPr="003707CA" w:rsidRDefault="003707CA" w:rsidP="003707CA">
            <w:pPr>
              <w:pStyle w:val="ListParagraph"/>
              <w:numPr>
                <w:ilvl w:val="0"/>
                <w:numId w:val="9"/>
              </w:numPr>
              <w:tabs>
                <w:tab w:val="left" w:pos="0"/>
              </w:tabs>
              <w:overflowPunct w:val="0"/>
              <w:autoSpaceDE w:val="0"/>
              <w:autoSpaceDN w:val="0"/>
              <w:adjustRightInd w:val="0"/>
              <w:jc w:val="both"/>
              <w:rPr>
                <w:rFonts w:ascii="Arial" w:hAnsi="Arial" w:cs="Arial"/>
                <w:sz w:val="20"/>
                <w:szCs w:val="20"/>
              </w:rPr>
            </w:pPr>
            <w:r>
              <w:rPr>
                <w:rFonts w:ascii="Arial" w:hAnsi="Arial" w:cs="Arial"/>
                <w:sz w:val="20"/>
                <w:szCs w:val="20"/>
              </w:rPr>
              <w:t>T</w:t>
            </w:r>
            <w:r w:rsidR="002514DE" w:rsidRPr="003707CA">
              <w:rPr>
                <w:rFonts w:ascii="Arial" w:hAnsi="Arial" w:cs="Arial"/>
                <w:sz w:val="20"/>
                <w:szCs w:val="20"/>
              </w:rPr>
              <w:t>he DOH shall not entertain offers from Vendors {Bidders} for hours less than the required minimum of 40 hours.</w:t>
            </w:r>
          </w:p>
          <w:p w14:paraId="70D2570E" w14:textId="77777777" w:rsidR="002514DE" w:rsidRPr="003707CA" w:rsidRDefault="002514DE" w:rsidP="003707CA">
            <w:pPr>
              <w:pStyle w:val="ListParagraph"/>
              <w:tabs>
                <w:tab w:val="left" w:pos="0"/>
              </w:tabs>
              <w:overflowPunct w:val="0"/>
              <w:autoSpaceDE w:val="0"/>
              <w:autoSpaceDN w:val="0"/>
              <w:adjustRightInd w:val="0"/>
              <w:ind w:left="360"/>
              <w:jc w:val="both"/>
              <w:rPr>
                <w:rFonts w:ascii="Arial" w:hAnsi="Arial" w:cs="Arial"/>
                <w:sz w:val="20"/>
                <w:szCs w:val="20"/>
              </w:rPr>
            </w:pPr>
          </w:p>
          <w:p w14:paraId="55C5A5C4" w14:textId="59DD2495" w:rsidR="002514DE" w:rsidRPr="003707CA" w:rsidRDefault="002514DE" w:rsidP="003707CA">
            <w:pPr>
              <w:pStyle w:val="ListParagraph"/>
              <w:numPr>
                <w:ilvl w:val="0"/>
                <w:numId w:val="9"/>
              </w:numPr>
              <w:tabs>
                <w:tab w:val="left" w:pos="0"/>
              </w:tabs>
              <w:overflowPunct w:val="0"/>
              <w:autoSpaceDE w:val="0"/>
              <w:autoSpaceDN w:val="0"/>
              <w:adjustRightInd w:val="0"/>
              <w:jc w:val="both"/>
              <w:rPr>
                <w:rFonts w:ascii="Arial" w:hAnsi="Arial" w:cs="Arial"/>
                <w:sz w:val="20"/>
                <w:szCs w:val="20"/>
              </w:rPr>
            </w:pPr>
            <w:r w:rsidRPr="003707CA">
              <w:rPr>
                <w:rFonts w:ascii="Arial" w:hAnsi="Arial" w:cs="Arial"/>
                <w:sz w:val="20"/>
                <w:szCs w:val="20"/>
              </w:rPr>
              <w:t xml:space="preserve">Please refer to the above answer provided for part </w:t>
            </w:r>
            <w:r w:rsidR="000326CC">
              <w:rPr>
                <w:rFonts w:ascii="Arial" w:hAnsi="Arial" w:cs="Arial"/>
                <w:sz w:val="20"/>
                <w:szCs w:val="20"/>
              </w:rPr>
              <w:t>B</w:t>
            </w:r>
            <w:r w:rsidRPr="003707CA">
              <w:rPr>
                <w:rFonts w:ascii="Arial" w:hAnsi="Arial" w:cs="Arial"/>
                <w:sz w:val="20"/>
                <w:szCs w:val="20"/>
              </w:rPr>
              <w:t xml:space="preserve"> of this question.</w:t>
            </w:r>
          </w:p>
          <w:p w14:paraId="1457A90E" w14:textId="194A129F" w:rsidR="002514DE" w:rsidRPr="002514DE" w:rsidRDefault="002514DE" w:rsidP="004E4E17">
            <w:pPr>
              <w:tabs>
                <w:tab w:val="left" w:pos="0"/>
              </w:tabs>
              <w:overflowPunct w:val="0"/>
              <w:autoSpaceDE w:val="0"/>
              <w:autoSpaceDN w:val="0"/>
              <w:adjustRightInd w:val="0"/>
              <w:jc w:val="both"/>
              <w:rPr>
                <w:rFonts w:ascii="Arial" w:hAnsi="Arial" w:cs="Arial"/>
              </w:rPr>
            </w:pPr>
          </w:p>
        </w:tc>
      </w:tr>
      <w:tr w:rsidR="00FE43B3" w14:paraId="220B2E1B" w14:textId="77777777" w:rsidTr="003C0E76">
        <w:tc>
          <w:tcPr>
            <w:tcW w:w="540" w:type="dxa"/>
            <w:tcBorders>
              <w:top w:val="single" w:sz="4" w:space="0" w:color="auto"/>
              <w:left w:val="single" w:sz="4" w:space="0" w:color="auto"/>
              <w:bottom w:val="single" w:sz="4" w:space="0" w:color="auto"/>
              <w:right w:val="single" w:sz="4" w:space="0" w:color="auto"/>
            </w:tcBorders>
          </w:tcPr>
          <w:p w14:paraId="3D1F0170" w14:textId="73491000" w:rsidR="00FE43B3" w:rsidRDefault="008723AB" w:rsidP="008723AB">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69870A2A" w14:textId="3CC00B7F" w:rsidR="00FE43B3" w:rsidRDefault="00FE43B3" w:rsidP="00FE43B3">
            <w:pPr>
              <w:tabs>
                <w:tab w:val="left" w:pos="0"/>
              </w:tabs>
              <w:overflowPunct w:val="0"/>
              <w:autoSpaceDE w:val="0"/>
              <w:autoSpaceDN w:val="0"/>
              <w:adjustRightInd w:val="0"/>
              <w:jc w:val="center"/>
              <w:rPr>
                <w:rFonts w:ascii="Arial" w:hAnsi="Arial" w:cs="Arial"/>
              </w:rPr>
            </w:pPr>
            <w:r>
              <w:rPr>
                <w:rFonts w:ascii="Arial" w:hAnsi="Arial" w:cs="Arial"/>
              </w:rPr>
              <w:t>p. 24</w:t>
            </w:r>
          </w:p>
        </w:tc>
        <w:tc>
          <w:tcPr>
            <w:tcW w:w="1620" w:type="dxa"/>
            <w:tcBorders>
              <w:top w:val="single" w:sz="4" w:space="0" w:color="auto"/>
              <w:left w:val="single" w:sz="4" w:space="0" w:color="auto"/>
              <w:bottom w:val="single" w:sz="4" w:space="0" w:color="auto"/>
              <w:right w:val="single" w:sz="4" w:space="0" w:color="auto"/>
            </w:tcBorders>
          </w:tcPr>
          <w:p w14:paraId="7C9DDD59" w14:textId="5D6BBB91" w:rsidR="00FE43B3" w:rsidRPr="00763FF8" w:rsidRDefault="00FE43B3" w:rsidP="00763FF8">
            <w:pPr>
              <w:tabs>
                <w:tab w:val="left" w:pos="0"/>
              </w:tabs>
              <w:overflowPunct w:val="0"/>
              <w:autoSpaceDE w:val="0"/>
              <w:autoSpaceDN w:val="0"/>
              <w:adjustRightInd w:val="0"/>
              <w:jc w:val="center"/>
              <w:rPr>
                <w:rFonts w:ascii="Arial" w:hAnsi="Arial" w:cs="Arial"/>
              </w:rPr>
            </w:pPr>
            <w:r w:rsidRPr="00763FF8">
              <w:rPr>
                <w:rFonts w:ascii="Arial" w:hAnsi="Arial" w:cs="Arial"/>
              </w:rPr>
              <w:t>3.3.6 D</w:t>
            </w:r>
            <w:r w:rsidR="00763FF8" w:rsidRPr="00763FF8">
              <w:rPr>
                <w:rFonts w:ascii="Arial" w:hAnsi="Arial" w:cs="Arial"/>
              </w:rPr>
              <w:t xml:space="preserve">evelopment </w:t>
            </w:r>
            <w:r w:rsidRPr="00763FF8">
              <w:rPr>
                <w:rFonts w:ascii="Arial" w:hAnsi="Arial" w:cs="Arial"/>
              </w:rPr>
              <w:t xml:space="preserve"> </w:t>
            </w:r>
            <w:r w:rsidR="00763FF8" w:rsidRPr="00763FF8">
              <w:rPr>
                <w:rFonts w:ascii="Arial" w:hAnsi="Arial" w:cs="Arial"/>
              </w:rPr>
              <w:t>of Metrics</w:t>
            </w:r>
            <w:r w:rsidRPr="00763FF8">
              <w:rPr>
                <w:rFonts w:ascii="Arial" w:hAnsi="Arial" w:cs="Arial"/>
              </w:rPr>
              <w:t>, B</w:t>
            </w:r>
            <w:r w:rsidR="00763FF8" w:rsidRPr="00763FF8">
              <w:rPr>
                <w:rFonts w:ascii="Arial" w:hAnsi="Arial" w:cs="Arial"/>
              </w:rPr>
              <w:t>aselines, and</w:t>
            </w:r>
            <w:r w:rsidRPr="00763FF8">
              <w:rPr>
                <w:rFonts w:ascii="Arial" w:hAnsi="Arial" w:cs="Arial"/>
              </w:rPr>
              <w:t xml:space="preserve"> I</w:t>
            </w:r>
            <w:r w:rsidR="00763FF8" w:rsidRPr="00763FF8">
              <w:rPr>
                <w:rFonts w:ascii="Arial" w:hAnsi="Arial" w:cs="Arial"/>
              </w:rPr>
              <w:t>mprovement</w:t>
            </w:r>
            <w:r w:rsidRPr="00763FF8">
              <w:rPr>
                <w:rFonts w:ascii="Arial" w:hAnsi="Arial" w:cs="Arial"/>
              </w:rPr>
              <w:t xml:space="preserve"> T</w:t>
            </w:r>
            <w:r w:rsidR="00763FF8" w:rsidRPr="00763FF8">
              <w:rPr>
                <w:rFonts w:ascii="Arial" w:hAnsi="Arial" w:cs="Arial"/>
              </w:rPr>
              <w:t>argets</w:t>
            </w:r>
          </w:p>
        </w:tc>
        <w:tc>
          <w:tcPr>
            <w:tcW w:w="7020" w:type="dxa"/>
            <w:tcBorders>
              <w:top w:val="single" w:sz="4" w:space="0" w:color="auto"/>
              <w:left w:val="single" w:sz="4" w:space="0" w:color="auto"/>
              <w:bottom w:val="single" w:sz="4" w:space="0" w:color="auto"/>
              <w:right w:val="single" w:sz="4" w:space="0" w:color="auto"/>
            </w:tcBorders>
          </w:tcPr>
          <w:p w14:paraId="61A18227" w14:textId="77777777" w:rsidR="00FE43B3" w:rsidRDefault="00FE43B3" w:rsidP="00FE43B3">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A. </w:t>
            </w:r>
            <w:r w:rsidRPr="004D1EA5">
              <w:rPr>
                <w:rFonts w:ascii="Arial" w:hAnsi="Arial" w:cs="Arial"/>
                <w:b/>
              </w:rPr>
              <w:t xml:space="preserve">Can the State please list what metrics, baselines and improvement targets are in use by the current DSRIP program? </w:t>
            </w:r>
            <w:r>
              <w:rPr>
                <w:rFonts w:ascii="Arial" w:hAnsi="Arial" w:cs="Arial"/>
                <w:b/>
              </w:rPr>
              <w:t xml:space="preserve">B. </w:t>
            </w:r>
            <w:r w:rsidRPr="004D1EA5">
              <w:rPr>
                <w:rFonts w:ascii="Arial" w:hAnsi="Arial" w:cs="Arial"/>
                <w:b/>
              </w:rPr>
              <w:t>Will these metrics also be required with next generation of DSRIP?</w:t>
            </w:r>
          </w:p>
          <w:p w14:paraId="0C0B07CF" w14:textId="77777777" w:rsidR="00FE43B3" w:rsidRDefault="00FE43B3" w:rsidP="00FE43B3">
            <w:pPr>
              <w:tabs>
                <w:tab w:val="left" w:pos="0"/>
              </w:tabs>
              <w:overflowPunct w:val="0"/>
              <w:autoSpaceDE w:val="0"/>
              <w:autoSpaceDN w:val="0"/>
              <w:adjustRightInd w:val="0"/>
              <w:ind w:hanging="28"/>
              <w:jc w:val="both"/>
              <w:rPr>
                <w:rFonts w:ascii="Arial" w:hAnsi="Arial" w:cs="Arial"/>
                <w:b/>
              </w:rPr>
            </w:pPr>
          </w:p>
          <w:p w14:paraId="1E374A6C" w14:textId="77777777" w:rsidR="00FE43B3" w:rsidRDefault="00FE43B3" w:rsidP="00FE43B3">
            <w:pPr>
              <w:pStyle w:val="ListParagraph"/>
              <w:numPr>
                <w:ilvl w:val="0"/>
                <w:numId w:val="12"/>
              </w:numPr>
              <w:tabs>
                <w:tab w:val="left" w:pos="0"/>
              </w:tabs>
              <w:overflowPunct w:val="0"/>
              <w:autoSpaceDE w:val="0"/>
              <w:autoSpaceDN w:val="0"/>
              <w:adjustRightInd w:val="0"/>
              <w:jc w:val="both"/>
              <w:rPr>
                <w:rFonts w:ascii="Arial" w:hAnsi="Arial" w:cs="Arial"/>
                <w:sz w:val="20"/>
                <w:szCs w:val="20"/>
              </w:rPr>
            </w:pPr>
            <w:r w:rsidRPr="00D34DD9">
              <w:rPr>
                <w:rFonts w:ascii="Arial" w:hAnsi="Arial" w:cs="Arial"/>
                <w:sz w:val="20"/>
                <w:szCs w:val="20"/>
              </w:rPr>
              <w:t xml:space="preserve">This information is available on the NJ DSRIP website: </w:t>
            </w:r>
            <w:hyperlink r:id="rId11" w:history="1">
              <w:r w:rsidRPr="00D34DD9">
                <w:rPr>
                  <w:rStyle w:val="Hyperlink"/>
                  <w:rFonts w:ascii="Arial" w:hAnsi="Arial" w:cs="Arial"/>
                  <w:sz w:val="20"/>
                  <w:szCs w:val="20"/>
                </w:rPr>
                <w:t>http://dsrip.nj.gov/documents/NJ%20DSRIP%20PLANNING%20PROTOCOL_v1_08-09-2013.pdf</w:t>
              </w:r>
            </w:hyperlink>
            <w:r w:rsidRPr="00D34DD9">
              <w:rPr>
                <w:rFonts w:ascii="Arial" w:hAnsi="Arial" w:cs="Arial"/>
                <w:sz w:val="20"/>
                <w:szCs w:val="20"/>
              </w:rPr>
              <w:t xml:space="preserve">.  Please refer to the Funding and Mechanics Protocol (FMP). </w:t>
            </w:r>
          </w:p>
          <w:p w14:paraId="4A2EC9E1" w14:textId="77777777" w:rsidR="00FE43B3" w:rsidRDefault="00FE43B3" w:rsidP="00FE43B3">
            <w:pPr>
              <w:pStyle w:val="ListParagraph"/>
              <w:tabs>
                <w:tab w:val="left" w:pos="0"/>
              </w:tabs>
              <w:overflowPunct w:val="0"/>
              <w:autoSpaceDE w:val="0"/>
              <w:autoSpaceDN w:val="0"/>
              <w:adjustRightInd w:val="0"/>
              <w:ind w:left="332"/>
              <w:jc w:val="both"/>
              <w:rPr>
                <w:rFonts w:ascii="Arial" w:hAnsi="Arial" w:cs="Arial"/>
                <w:sz w:val="20"/>
                <w:szCs w:val="20"/>
              </w:rPr>
            </w:pPr>
          </w:p>
          <w:p w14:paraId="0003A2DF" w14:textId="77777777" w:rsidR="00FE43B3" w:rsidRPr="009E6353" w:rsidRDefault="00FE43B3" w:rsidP="00FE43B3">
            <w:pPr>
              <w:pStyle w:val="ListParagraph"/>
              <w:numPr>
                <w:ilvl w:val="0"/>
                <w:numId w:val="12"/>
              </w:numPr>
              <w:tabs>
                <w:tab w:val="left" w:pos="0"/>
              </w:tabs>
              <w:overflowPunct w:val="0"/>
              <w:autoSpaceDE w:val="0"/>
              <w:autoSpaceDN w:val="0"/>
              <w:adjustRightInd w:val="0"/>
              <w:jc w:val="both"/>
              <w:rPr>
                <w:rFonts w:ascii="Arial" w:hAnsi="Arial" w:cs="Arial"/>
                <w:sz w:val="20"/>
                <w:szCs w:val="20"/>
              </w:rPr>
            </w:pPr>
            <w:r w:rsidRPr="009E6353">
              <w:rPr>
                <w:rFonts w:ascii="Arial" w:hAnsi="Arial" w:cs="Arial"/>
                <w:sz w:val="20"/>
                <w:szCs w:val="20"/>
              </w:rPr>
              <w:t>The Vendor {Contractor} shall comply with the Metrics set forth in the FMP, and any changes</w:t>
            </w:r>
            <w:r>
              <w:rPr>
                <w:rFonts w:ascii="Arial" w:hAnsi="Arial" w:cs="Arial"/>
                <w:sz w:val="20"/>
                <w:szCs w:val="20"/>
              </w:rPr>
              <w:t xml:space="preserve"> in requirements</w:t>
            </w:r>
            <w:r w:rsidRPr="009E6353">
              <w:rPr>
                <w:rFonts w:ascii="Arial" w:hAnsi="Arial" w:cs="Arial"/>
                <w:sz w:val="20"/>
                <w:szCs w:val="20"/>
              </w:rPr>
              <w:t xml:space="preserve"> that may be implemented during the course of the Contract term.</w:t>
            </w:r>
          </w:p>
          <w:p w14:paraId="4F419558" w14:textId="77777777" w:rsidR="00FE43B3" w:rsidRPr="004D1EA5" w:rsidRDefault="00FE43B3" w:rsidP="00FE43B3">
            <w:pPr>
              <w:tabs>
                <w:tab w:val="left" w:pos="0"/>
              </w:tabs>
              <w:overflowPunct w:val="0"/>
              <w:autoSpaceDE w:val="0"/>
              <w:autoSpaceDN w:val="0"/>
              <w:adjustRightInd w:val="0"/>
              <w:jc w:val="both"/>
              <w:rPr>
                <w:rFonts w:ascii="Arial" w:hAnsi="Arial" w:cs="Arial"/>
                <w:b/>
              </w:rPr>
            </w:pPr>
          </w:p>
        </w:tc>
      </w:tr>
      <w:tr w:rsidR="00C15273" w14:paraId="078656AF" w14:textId="77777777" w:rsidTr="003C0E76">
        <w:tc>
          <w:tcPr>
            <w:tcW w:w="540" w:type="dxa"/>
            <w:tcBorders>
              <w:top w:val="single" w:sz="4" w:space="0" w:color="auto"/>
              <w:left w:val="single" w:sz="4" w:space="0" w:color="auto"/>
              <w:bottom w:val="single" w:sz="4" w:space="0" w:color="auto"/>
              <w:right w:val="single" w:sz="4" w:space="0" w:color="auto"/>
            </w:tcBorders>
          </w:tcPr>
          <w:p w14:paraId="10B51F54" w14:textId="640655BE" w:rsidR="00C15273" w:rsidRDefault="008723AB" w:rsidP="008723AB">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0F7F8AD2" w14:textId="66D9A1A8" w:rsidR="00C15273" w:rsidRDefault="00C15273" w:rsidP="00C15273">
            <w:pPr>
              <w:tabs>
                <w:tab w:val="left" w:pos="0"/>
              </w:tabs>
              <w:overflowPunct w:val="0"/>
              <w:autoSpaceDE w:val="0"/>
              <w:autoSpaceDN w:val="0"/>
              <w:adjustRightInd w:val="0"/>
              <w:jc w:val="center"/>
              <w:rPr>
                <w:rFonts w:ascii="Arial" w:hAnsi="Arial" w:cs="Arial"/>
              </w:rPr>
            </w:pPr>
            <w:r>
              <w:rPr>
                <w:rFonts w:ascii="Arial" w:hAnsi="Arial" w:cs="Arial"/>
              </w:rPr>
              <w:t>p. 24</w:t>
            </w:r>
          </w:p>
        </w:tc>
        <w:tc>
          <w:tcPr>
            <w:tcW w:w="1620" w:type="dxa"/>
            <w:tcBorders>
              <w:top w:val="single" w:sz="4" w:space="0" w:color="auto"/>
              <w:left w:val="single" w:sz="4" w:space="0" w:color="auto"/>
              <w:bottom w:val="single" w:sz="4" w:space="0" w:color="auto"/>
              <w:right w:val="single" w:sz="4" w:space="0" w:color="auto"/>
            </w:tcBorders>
          </w:tcPr>
          <w:p w14:paraId="2AFD61B3" w14:textId="56402E50" w:rsidR="00C15273" w:rsidRPr="005D0FE8"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sz w:val="18"/>
                <w:szCs w:val="18"/>
              </w:rPr>
              <w:t xml:space="preserve">3.3.6 </w:t>
            </w:r>
            <w:r w:rsidR="00763FF8" w:rsidRPr="00763FF8">
              <w:rPr>
                <w:rFonts w:ascii="Arial" w:hAnsi="Arial" w:cs="Arial"/>
                <w:szCs w:val="18"/>
              </w:rPr>
              <w:t>Development  of Metrics, Baselines, and Improvement Targets</w:t>
            </w:r>
          </w:p>
        </w:tc>
        <w:tc>
          <w:tcPr>
            <w:tcW w:w="7020" w:type="dxa"/>
            <w:tcBorders>
              <w:top w:val="single" w:sz="4" w:space="0" w:color="auto"/>
              <w:left w:val="single" w:sz="4" w:space="0" w:color="auto"/>
              <w:bottom w:val="single" w:sz="4" w:space="0" w:color="auto"/>
              <w:right w:val="single" w:sz="4" w:space="0" w:color="auto"/>
            </w:tcBorders>
          </w:tcPr>
          <w:p w14:paraId="2A2B81D7" w14:textId="77777777" w:rsidR="00C15273" w:rsidRDefault="00C15273" w:rsidP="00C15273">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 A. </w:t>
            </w:r>
            <w:r w:rsidRPr="004D1EA5">
              <w:rPr>
                <w:rFonts w:ascii="Arial" w:hAnsi="Arial" w:cs="Arial"/>
                <w:b/>
              </w:rPr>
              <w:t xml:space="preserve">Does the current program utilize Groupers in their metrics? </w:t>
            </w:r>
            <w:r>
              <w:rPr>
                <w:rFonts w:ascii="Arial" w:hAnsi="Arial" w:cs="Arial"/>
                <w:b/>
              </w:rPr>
              <w:t xml:space="preserve">B. </w:t>
            </w:r>
            <w:r w:rsidRPr="004D1EA5">
              <w:rPr>
                <w:rFonts w:ascii="Arial" w:hAnsi="Arial" w:cs="Arial"/>
                <w:b/>
              </w:rPr>
              <w:t>If so can the State please specify the groupers utilized?</w:t>
            </w:r>
            <w:r>
              <w:rPr>
                <w:rFonts w:ascii="Arial" w:hAnsi="Arial" w:cs="Arial"/>
                <w:b/>
              </w:rPr>
              <w:t xml:space="preserve"> C. </w:t>
            </w:r>
            <w:r w:rsidRPr="004D1EA5">
              <w:rPr>
                <w:rFonts w:ascii="Arial" w:hAnsi="Arial" w:cs="Arial"/>
                <w:b/>
              </w:rPr>
              <w:t>Are the Groupers transferable to the new Contractor</w:t>
            </w:r>
            <w:r>
              <w:rPr>
                <w:rFonts w:ascii="Arial" w:hAnsi="Arial" w:cs="Arial"/>
                <w:b/>
              </w:rPr>
              <w:t>?</w:t>
            </w:r>
          </w:p>
          <w:p w14:paraId="6220CEE0" w14:textId="77777777" w:rsidR="00C15273" w:rsidRDefault="00C15273" w:rsidP="00C15273">
            <w:pPr>
              <w:tabs>
                <w:tab w:val="left" w:pos="0"/>
              </w:tabs>
              <w:overflowPunct w:val="0"/>
              <w:autoSpaceDE w:val="0"/>
              <w:autoSpaceDN w:val="0"/>
              <w:adjustRightInd w:val="0"/>
              <w:ind w:hanging="28"/>
              <w:jc w:val="both"/>
              <w:rPr>
                <w:rFonts w:ascii="Arial" w:hAnsi="Arial" w:cs="Arial"/>
                <w:b/>
              </w:rPr>
            </w:pPr>
          </w:p>
          <w:p w14:paraId="1FAD42F1" w14:textId="77777777" w:rsidR="00C15273" w:rsidRDefault="00C15273" w:rsidP="00C15273">
            <w:pPr>
              <w:pStyle w:val="ListParagraph"/>
              <w:numPr>
                <w:ilvl w:val="0"/>
                <w:numId w:val="14"/>
              </w:numPr>
              <w:tabs>
                <w:tab w:val="left" w:pos="0"/>
              </w:tabs>
              <w:overflowPunct w:val="0"/>
              <w:autoSpaceDE w:val="0"/>
              <w:autoSpaceDN w:val="0"/>
              <w:adjustRightInd w:val="0"/>
              <w:jc w:val="both"/>
              <w:rPr>
                <w:rFonts w:ascii="Arial" w:hAnsi="Arial" w:cs="Arial"/>
                <w:sz w:val="20"/>
                <w:szCs w:val="20"/>
              </w:rPr>
            </w:pPr>
            <w:r w:rsidRPr="009E6353">
              <w:rPr>
                <w:rFonts w:ascii="Arial" w:hAnsi="Arial" w:cs="Arial"/>
                <w:sz w:val="20"/>
                <w:szCs w:val="20"/>
              </w:rPr>
              <w:t>Yes, the current program utilize</w:t>
            </w:r>
            <w:r>
              <w:rPr>
                <w:rFonts w:ascii="Arial" w:hAnsi="Arial" w:cs="Arial"/>
                <w:sz w:val="20"/>
                <w:szCs w:val="20"/>
              </w:rPr>
              <w:t>s</w:t>
            </w:r>
            <w:r w:rsidRPr="009E6353">
              <w:rPr>
                <w:rFonts w:ascii="Arial" w:hAnsi="Arial" w:cs="Arial"/>
                <w:sz w:val="20"/>
                <w:szCs w:val="20"/>
              </w:rPr>
              <w:t xml:space="preserve"> Groupers in their metrics.</w:t>
            </w:r>
          </w:p>
          <w:p w14:paraId="54EDC9AD" w14:textId="77777777" w:rsidR="00C15273" w:rsidRPr="009E6353" w:rsidRDefault="00C15273" w:rsidP="00C15273">
            <w:pPr>
              <w:pStyle w:val="ListParagraph"/>
              <w:tabs>
                <w:tab w:val="left" w:pos="0"/>
              </w:tabs>
              <w:overflowPunct w:val="0"/>
              <w:autoSpaceDE w:val="0"/>
              <w:autoSpaceDN w:val="0"/>
              <w:adjustRightInd w:val="0"/>
              <w:ind w:left="332"/>
              <w:jc w:val="both"/>
              <w:rPr>
                <w:rFonts w:ascii="Arial" w:hAnsi="Arial" w:cs="Arial"/>
                <w:sz w:val="20"/>
                <w:szCs w:val="20"/>
              </w:rPr>
            </w:pPr>
          </w:p>
          <w:p w14:paraId="415EDF8B" w14:textId="77777777" w:rsidR="00C15273" w:rsidRDefault="00C15273" w:rsidP="00C15273">
            <w:pPr>
              <w:pStyle w:val="ListParagraph"/>
              <w:numPr>
                <w:ilvl w:val="0"/>
                <w:numId w:val="14"/>
              </w:numPr>
              <w:tabs>
                <w:tab w:val="left" w:pos="0"/>
              </w:tabs>
              <w:overflowPunct w:val="0"/>
              <w:autoSpaceDE w:val="0"/>
              <w:autoSpaceDN w:val="0"/>
              <w:adjustRightInd w:val="0"/>
              <w:jc w:val="both"/>
              <w:rPr>
                <w:rFonts w:ascii="Arial" w:hAnsi="Arial" w:cs="Arial"/>
                <w:sz w:val="20"/>
                <w:szCs w:val="20"/>
              </w:rPr>
            </w:pPr>
            <w:r w:rsidRPr="009E6353">
              <w:rPr>
                <w:rFonts w:ascii="Arial" w:hAnsi="Arial" w:cs="Arial"/>
                <w:sz w:val="20"/>
                <w:szCs w:val="20"/>
              </w:rPr>
              <w:t xml:space="preserve">The </w:t>
            </w:r>
            <w:r>
              <w:rPr>
                <w:rFonts w:ascii="Arial" w:hAnsi="Arial" w:cs="Arial"/>
                <w:sz w:val="20"/>
                <w:szCs w:val="20"/>
              </w:rPr>
              <w:t>G</w:t>
            </w:r>
            <w:r w:rsidRPr="009E6353">
              <w:rPr>
                <w:rFonts w:ascii="Arial" w:hAnsi="Arial" w:cs="Arial"/>
                <w:sz w:val="20"/>
                <w:szCs w:val="20"/>
              </w:rPr>
              <w:t xml:space="preserve">rouper </w:t>
            </w:r>
            <w:r>
              <w:rPr>
                <w:rFonts w:ascii="Arial" w:hAnsi="Arial" w:cs="Arial"/>
                <w:sz w:val="20"/>
                <w:szCs w:val="20"/>
              </w:rPr>
              <w:t xml:space="preserve">currently </w:t>
            </w:r>
            <w:r w:rsidRPr="009E6353">
              <w:rPr>
                <w:rFonts w:ascii="Arial" w:hAnsi="Arial" w:cs="Arial"/>
                <w:sz w:val="20"/>
                <w:szCs w:val="20"/>
              </w:rPr>
              <w:t>being used is 3M’s AP-DRG Version 27.</w:t>
            </w:r>
          </w:p>
          <w:p w14:paraId="6FB2AE56" w14:textId="77777777" w:rsidR="00C15273" w:rsidRPr="009E6353" w:rsidRDefault="00C15273" w:rsidP="00C15273">
            <w:pPr>
              <w:pStyle w:val="ListParagraph"/>
              <w:rPr>
                <w:rFonts w:ascii="Arial" w:hAnsi="Arial" w:cs="Arial"/>
                <w:sz w:val="20"/>
                <w:szCs w:val="20"/>
              </w:rPr>
            </w:pPr>
          </w:p>
          <w:p w14:paraId="34D70717" w14:textId="77777777" w:rsidR="00C15273" w:rsidRPr="009E6353" w:rsidRDefault="00C15273" w:rsidP="00C15273">
            <w:pPr>
              <w:pStyle w:val="ListParagraph"/>
              <w:numPr>
                <w:ilvl w:val="0"/>
                <w:numId w:val="14"/>
              </w:numPr>
              <w:tabs>
                <w:tab w:val="left" w:pos="0"/>
              </w:tabs>
              <w:overflowPunct w:val="0"/>
              <w:autoSpaceDE w:val="0"/>
              <w:autoSpaceDN w:val="0"/>
              <w:adjustRightInd w:val="0"/>
              <w:jc w:val="both"/>
              <w:rPr>
                <w:rFonts w:ascii="Arial" w:hAnsi="Arial" w:cs="Arial"/>
                <w:sz w:val="20"/>
                <w:szCs w:val="20"/>
              </w:rPr>
            </w:pPr>
            <w:r w:rsidRPr="009E6353">
              <w:rPr>
                <w:rFonts w:ascii="Arial" w:hAnsi="Arial" w:cs="Arial"/>
                <w:sz w:val="20"/>
                <w:szCs w:val="20"/>
              </w:rPr>
              <w:lastRenderedPageBreak/>
              <w:t xml:space="preserve">The Groupers are not transferable to the new </w:t>
            </w:r>
            <w:r>
              <w:rPr>
                <w:rFonts w:ascii="Arial" w:hAnsi="Arial" w:cs="Arial"/>
                <w:sz w:val="20"/>
                <w:szCs w:val="20"/>
              </w:rPr>
              <w:t>Vendor {Contractor}.  T</w:t>
            </w:r>
            <w:r w:rsidRPr="009E6353">
              <w:rPr>
                <w:rFonts w:ascii="Arial" w:hAnsi="Arial" w:cs="Arial"/>
                <w:sz w:val="20"/>
                <w:szCs w:val="20"/>
              </w:rPr>
              <w:t>he Vendor {Contractor} shall supply its own Grouper, at no additional cost to the State.</w:t>
            </w:r>
          </w:p>
          <w:p w14:paraId="5599C779" w14:textId="77777777" w:rsidR="00C15273" w:rsidRPr="004D1EA5" w:rsidRDefault="00C15273" w:rsidP="00C15273">
            <w:pPr>
              <w:tabs>
                <w:tab w:val="left" w:pos="0"/>
              </w:tabs>
              <w:overflowPunct w:val="0"/>
              <w:autoSpaceDE w:val="0"/>
              <w:autoSpaceDN w:val="0"/>
              <w:adjustRightInd w:val="0"/>
              <w:jc w:val="both"/>
              <w:rPr>
                <w:rFonts w:ascii="Arial" w:hAnsi="Arial" w:cs="Arial"/>
                <w:b/>
              </w:rPr>
            </w:pPr>
          </w:p>
        </w:tc>
      </w:tr>
      <w:tr w:rsidR="00FE43B3" w14:paraId="5CDD480A" w14:textId="77777777" w:rsidTr="003C0E76">
        <w:tc>
          <w:tcPr>
            <w:tcW w:w="540" w:type="dxa"/>
            <w:tcBorders>
              <w:top w:val="single" w:sz="4" w:space="0" w:color="auto"/>
              <w:left w:val="single" w:sz="4" w:space="0" w:color="auto"/>
              <w:bottom w:val="single" w:sz="4" w:space="0" w:color="auto"/>
              <w:right w:val="single" w:sz="4" w:space="0" w:color="auto"/>
            </w:tcBorders>
          </w:tcPr>
          <w:p w14:paraId="18FEF37E" w14:textId="638AE9A1" w:rsidR="00FE43B3" w:rsidRDefault="008723AB" w:rsidP="008723AB">
            <w:pPr>
              <w:tabs>
                <w:tab w:val="left" w:pos="0"/>
              </w:tabs>
              <w:autoSpaceDN w:val="0"/>
              <w:jc w:val="center"/>
              <w:rPr>
                <w:rFonts w:ascii="Arial" w:hAnsi="Arial" w:cs="Arial"/>
              </w:rPr>
            </w:pPr>
            <w:r>
              <w:rPr>
                <w:rFonts w:ascii="Arial" w:hAnsi="Arial" w:cs="Arial"/>
              </w:rPr>
              <w:lastRenderedPageBreak/>
              <w:t>9</w:t>
            </w:r>
          </w:p>
        </w:tc>
        <w:tc>
          <w:tcPr>
            <w:tcW w:w="900" w:type="dxa"/>
            <w:tcBorders>
              <w:top w:val="single" w:sz="4" w:space="0" w:color="auto"/>
              <w:left w:val="single" w:sz="4" w:space="0" w:color="auto"/>
              <w:bottom w:val="single" w:sz="4" w:space="0" w:color="auto"/>
              <w:right w:val="single" w:sz="4" w:space="0" w:color="auto"/>
            </w:tcBorders>
          </w:tcPr>
          <w:p w14:paraId="07CFDBF4" w14:textId="69184CDA" w:rsidR="00FE43B3" w:rsidRDefault="00FE43B3" w:rsidP="00FE43B3">
            <w:pPr>
              <w:tabs>
                <w:tab w:val="left" w:pos="0"/>
              </w:tabs>
              <w:overflowPunct w:val="0"/>
              <w:autoSpaceDE w:val="0"/>
              <w:autoSpaceDN w:val="0"/>
              <w:adjustRightInd w:val="0"/>
              <w:jc w:val="center"/>
              <w:rPr>
                <w:rFonts w:ascii="Arial" w:hAnsi="Arial" w:cs="Arial"/>
              </w:rPr>
            </w:pPr>
            <w:r>
              <w:rPr>
                <w:rFonts w:ascii="Arial" w:hAnsi="Arial" w:cs="Arial"/>
              </w:rPr>
              <w:t>p. 22</w:t>
            </w:r>
          </w:p>
        </w:tc>
        <w:tc>
          <w:tcPr>
            <w:tcW w:w="1620" w:type="dxa"/>
            <w:tcBorders>
              <w:top w:val="single" w:sz="4" w:space="0" w:color="auto"/>
              <w:left w:val="single" w:sz="4" w:space="0" w:color="auto"/>
              <w:bottom w:val="single" w:sz="4" w:space="0" w:color="auto"/>
              <w:right w:val="single" w:sz="4" w:space="0" w:color="auto"/>
            </w:tcBorders>
          </w:tcPr>
          <w:p w14:paraId="4C35D570" w14:textId="4CE25CC6" w:rsidR="00FE43B3" w:rsidRPr="005D0FE8" w:rsidRDefault="00FE43B3" w:rsidP="00FE43B3">
            <w:pPr>
              <w:tabs>
                <w:tab w:val="left" w:pos="0"/>
              </w:tabs>
              <w:overflowPunct w:val="0"/>
              <w:autoSpaceDE w:val="0"/>
              <w:autoSpaceDN w:val="0"/>
              <w:adjustRightInd w:val="0"/>
              <w:jc w:val="center"/>
              <w:rPr>
                <w:rFonts w:ascii="Arial" w:hAnsi="Arial" w:cs="Arial"/>
              </w:rPr>
            </w:pPr>
            <w:r w:rsidRPr="005D0FE8">
              <w:rPr>
                <w:rFonts w:ascii="Arial" w:hAnsi="Arial" w:cs="Arial"/>
              </w:rPr>
              <w:t>3.3.9 Statistician Position</w:t>
            </w:r>
          </w:p>
        </w:tc>
        <w:tc>
          <w:tcPr>
            <w:tcW w:w="7020" w:type="dxa"/>
            <w:tcBorders>
              <w:top w:val="single" w:sz="4" w:space="0" w:color="auto"/>
              <w:left w:val="single" w:sz="4" w:space="0" w:color="auto"/>
              <w:bottom w:val="single" w:sz="4" w:space="0" w:color="auto"/>
              <w:right w:val="single" w:sz="4" w:space="0" w:color="auto"/>
            </w:tcBorders>
          </w:tcPr>
          <w:p w14:paraId="64E6E38B" w14:textId="77777777" w:rsidR="00FE43B3" w:rsidRDefault="00FE43B3" w:rsidP="00FE43B3">
            <w:pPr>
              <w:tabs>
                <w:tab w:val="left" w:pos="0"/>
              </w:tabs>
              <w:overflowPunct w:val="0"/>
              <w:autoSpaceDE w:val="0"/>
              <w:autoSpaceDN w:val="0"/>
              <w:adjustRightInd w:val="0"/>
              <w:ind w:hanging="28"/>
              <w:jc w:val="both"/>
              <w:rPr>
                <w:rFonts w:ascii="Arial" w:hAnsi="Arial" w:cs="Arial"/>
                <w:b/>
              </w:rPr>
            </w:pPr>
            <w:r w:rsidRPr="00052CA5">
              <w:rPr>
                <w:rFonts w:ascii="Arial" w:hAnsi="Arial" w:cs="Arial"/>
                <w:b/>
              </w:rPr>
              <w:t>A.</w:t>
            </w:r>
            <w:r>
              <w:rPr>
                <w:rFonts w:ascii="Arial" w:hAnsi="Arial" w:cs="Arial"/>
                <w:b/>
              </w:rPr>
              <w:t xml:space="preserve"> </w:t>
            </w:r>
            <w:r w:rsidRPr="00052CA5">
              <w:rPr>
                <w:rFonts w:ascii="Arial" w:hAnsi="Arial" w:cs="Arial"/>
                <w:b/>
              </w:rPr>
              <w:t xml:space="preserve">Is this Contractor responsible for determining payments to be made from the calculated measures? </w:t>
            </w:r>
            <w:r>
              <w:rPr>
                <w:rFonts w:ascii="Arial" w:hAnsi="Arial" w:cs="Arial"/>
                <w:b/>
              </w:rPr>
              <w:t xml:space="preserve">B. </w:t>
            </w:r>
            <w:r w:rsidRPr="00052CA5">
              <w:rPr>
                <w:rFonts w:ascii="Arial" w:hAnsi="Arial" w:cs="Arial"/>
                <w:b/>
              </w:rPr>
              <w:t>Will the Contractor be responsible for determining whether the individual measures are statistically reliable enough upon which to base payment?</w:t>
            </w:r>
          </w:p>
          <w:p w14:paraId="08B4323A" w14:textId="77777777" w:rsidR="00FE43B3" w:rsidRDefault="00FE43B3" w:rsidP="00FE43B3">
            <w:pPr>
              <w:tabs>
                <w:tab w:val="left" w:pos="0"/>
              </w:tabs>
              <w:overflowPunct w:val="0"/>
              <w:autoSpaceDE w:val="0"/>
              <w:autoSpaceDN w:val="0"/>
              <w:adjustRightInd w:val="0"/>
              <w:ind w:hanging="28"/>
              <w:jc w:val="both"/>
              <w:rPr>
                <w:rFonts w:ascii="Arial" w:hAnsi="Arial" w:cs="Arial"/>
                <w:b/>
              </w:rPr>
            </w:pPr>
          </w:p>
          <w:p w14:paraId="03F78FAD" w14:textId="77777777" w:rsidR="00FE43B3" w:rsidRDefault="00FE43B3" w:rsidP="00FE43B3">
            <w:pPr>
              <w:pStyle w:val="ListParagraph"/>
              <w:numPr>
                <w:ilvl w:val="0"/>
                <w:numId w:val="11"/>
              </w:numPr>
              <w:tabs>
                <w:tab w:val="left" w:pos="0"/>
              </w:tabs>
              <w:overflowPunct w:val="0"/>
              <w:autoSpaceDE w:val="0"/>
              <w:autoSpaceDN w:val="0"/>
              <w:adjustRightInd w:val="0"/>
              <w:jc w:val="both"/>
              <w:rPr>
                <w:rFonts w:ascii="Arial" w:hAnsi="Arial" w:cs="Arial"/>
                <w:sz w:val="20"/>
                <w:szCs w:val="20"/>
              </w:rPr>
            </w:pPr>
            <w:r w:rsidRPr="0093545D">
              <w:rPr>
                <w:rFonts w:ascii="Arial" w:hAnsi="Arial" w:cs="Arial"/>
                <w:sz w:val="20"/>
                <w:szCs w:val="20"/>
              </w:rPr>
              <w:t>Yes, as required by RFP Section 3.6, t</w:t>
            </w:r>
            <w:r>
              <w:rPr>
                <w:rFonts w:ascii="Arial" w:hAnsi="Arial" w:cs="Arial"/>
                <w:sz w:val="20"/>
                <w:szCs w:val="20"/>
              </w:rPr>
              <w:t xml:space="preserve">he Vendor {Contractor} shall be </w:t>
            </w:r>
            <w:r w:rsidRPr="0093545D">
              <w:rPr>
                <w:rFonts w:ascii="Arial" w:hAnsi="Arial" w:cs="Arial"/>
                <w:sz w:val="20"/>
                <w:szCs w:val="20"/>
              </w:rPr>
              <w:t>responsible for determining payments to be made from the calculated measures.</w:t>
            </w:r>
          </w:p>
          <w:p w14:paraId="4B4F8097" w14:textId="77777777" w:rsidR="00FE43B3" w:rsidRPr="0093545D" w:rsidRDefault="00FE43B3" w:rsidP="00FE43B3">
            <w:pPr>
              <w:pStyle w:val="ListParagraph"/>
              <w:tabs>
                <w:tab w:val="left" w:pos="0"/>
              </w:tabs>
              <w:overflowPunct w:val="0"/>
              <w:autoSpaceDE w:val="0"/>
              <w:autoSpaceDN w:val="0"/>
              <w:adjustRightInd w:val="0"/>
              <w:ind w:left="360"/>
              <w:jc w:val="both"/>
              <w:rPr>
                <w:rFonts w:ascii="Arial" w:hAnsi="Arial" w:cs="Arial"/>
                <w:sz w:val="20"/>
                <w:szCs w:val="20"/>
              </w:rPr>
            </w:pPr>
          </w:p>
          <w:p w14:paraId="44050928" w14:textId="77777777" w:rsidR="00FE43B3" w:rsidRPr="0093545D" w:rsidRDefault="00FE43B3" w:rsidP="00FE43B3">
            <w:pPr>
              <w:pStyle w:val="ListParagraph"/>
              <w:numPr>
                <w:ilvl w:val="0"/>
                <w:numId w:val="11"/>
              </w:numPr>
              <w:tabs>
                <w:tab w:val="left" w:pos="0"/>
              </w:tabs>
              <w:overflowPunct w:val="0"/>
              <w:autoSpaceDE w:val="0"/>
              <w:autoSpaceDN w:val="0"/>
              <w:adjustRightInd w:val="0"/>
              <w:jc w:val="both"/>
              <w:rPr>
                <w:rFonts w:ascii="Arial" w:hAnsi="Arial" w:cs="Arial"/>
                <w:sz w:val="20"/>
                <w:szCs w:val="20"/>
              </w:rPr>
            </w:pPr>
            <w:r w:rsidRPr="004E4E17">
              <w:rPr>
                <w:rFonts w:ascii="Arial" w:hAnsi="Arial" w:cs="Arial"/>
                <w:sz w:val="20"/>
                <w:szCs w:val="20"/>
              </w:rPr>
              <w:t>Yes, as required by RFP Section 3.6, the Vendor {Contractor} shall be responsible for determining that the individual measures are statistically reliable enough upon which to base payment.</w:t>
            </w:r>
          </w:p>
          <w:p w14:paraId="103D1761" w14:textId="77777777" w:rsidR="00FE43B3" w:rsidRDefault="00FE43B3" w:rsidP="00FE43B3">
            <w:pPr>
              <w:tabs>
                <w:tab w:val="left" w:pos="0"/>
              </w:tabs>
              <w:overflowPunct w:val="0"/>
              <w:autoSpaceDE w:val="0"/>
              <w:autoSpaceDN w:val="0"/>
              <w:adjustRightInd w:val="0"/>
              <w:ind w:hanging="28"/>
              <w:jc w:val="both"/>
              <w:rPr>
                <w:rFonts w:ascii="Arial" w:hAnsi="Arial" w:cs="Arial"/>
                <w:b/>
              </w:rPr>
            </w:pPr>
          </w:p>
          <w:p w14:paraId="484A1390" w14:textId="77777777" w:rsidR="00FE43B3" w:rsidRPr="004D1EA5" w:rsidRDefault="00FE43B3" w:rsidP="00FE43B3">
            <w:pPr>
              <w:tabs>
                <w:tab w:val="left" w:pos="0"/>
              </w:tabs>
              <w:overflowPunct w:val="0"/>
              <w:autoSpaceDE w:val="0"/>
              <w:autoSpaceDN w:val="0"/>
              <w:adjustRightInd w:val="0"/>
              <w:jc w:val="both"/>
              <w:rPr>
                <w:rFonts w:ascii="Arial" w:hAnsi="Arial" w:cs="Arial"/>
                <w:b/>
              </w:rPr>
            </w:pPr>
          </w:p>
        </w:tc>
      </w:tr>
      <w:tr w:rsidR="005E55AF" w14:paraId="4DEBC447" w14:textId="77777777" w:rsidTr="003C0E76">
        <w:tc>
          <w:tcPr>
            <w:tcW w:w="540" w:type="dxa"/>
            <w:tcBorders>
              <w:top w:val="single" w:sz="4" w:space="0" w:color="auto"/>
              <w:left w:val="single" w:sz="4" w:space="0" w:color="auto"/>
              <w:bottom w:val="single" w:sz="4" w:space="0" w:color="auto"/>
              <w:right w:val="single" w:sz="4" w:space="0" w:color="auto"/>
            </w:tcBorders>
          </w:tcPr>
          <w:p w14:paraId="541C1189" w14:textId="7F84D4DF" w:rsidR="005E55AF" w:rsidRDefault="008723AB" w:rsidP="005E55AF">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14:paraId="53D99A4C" w14:textId="77777777" w:rsidR="005E55AF" w:rsidRDefault="005E55AF" w:rsidP="005E55A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E01342B" w14:textId="2CB6B7E7" w:rsidR="005E55AF" w:rsidRPr="005D0FE8" w:rsidRDefault="005E55AF" w:rsidP="00D631E2">
            <w:pPr>
              <w:tabs>
                <w:tab w:val="left" w:pos="0"/>
              </w:tabs>
              <w:overflowPunct w:val="0"/>
              <w:autoSpaceDE w:val="0"/>
              <w:autoSpaceDN w:val="0"/>
              <w:adjustRightInd w:val="0"/>
              <w:jc w:val="center"/>
              <w:rPr>
                <w:rFonts w:ascii="Arial" w:hAnsi="Arial" w:cs="Arial"/>
              </w:rPr>
            </w:pPr>
            <w:r w:rsidRPr="004D1EA5">
              <w:rPr>
                <w:rFonts w:ascii="Arial" w:hAnsi="Arial" w:cs="Arial"/>
              </w:rPr>
              <w:t>3.6</w:t>
            </w:r>
          </w:p>
        </w:tc>
        <w:tc>
          <w:tcPr>
            <w:tcW w:w="7020" w:type="dxa"/>
            <w:tcBorders>
              <w:top w:val="single" w:sz="4" w:space="0" w:color="auto"/>
              <w:left w:val="single" w:sz="4" w:space="0" w:color="auto"/>
              <w:bottom w:val="single" w:sz="4" w:space="0" w:color="auto"/>
              <w:right w:val="single" w:sz="4" w:space="0" w:color="auto"/>
            </w:tcBorders>
          </w:tcPr>
          <w:p w14:paraId="5A7369FB" w14:textId="77777777" w:rsidR="005E55AF" w:rsidRDefault="005E55AF" w:rsidP="005E55AF">
            <w:pPr>
              <w:tabs>
                <w:tab w:val="left" w:pos="0"/>
              </w:tabs>
              <w:overflowPunct w:val="0"/>
              <w:autoSpaceDE w:val="0"/>
              <w:autoSpaceDN w:val="0"/>
              <w:adjustRightInd w:val="0"/>
              <w:jc w:val="both"/>
              <w:rPr>
                <w:rFonts w:ascii="Arial" w:hAnsi="Arial" w:cs="Arial"/>
                <w:b/>
              </w:rPr>
            </w:pPr>
            <w:r w:rsidRPr="004D1EA5">
              <w:rPr>
                <w:rFonts w:ascii="Arial" w:hAnsi="Arial" w:cs="Arial"/>
                <w:b/>
              </w:rPr>
              <w:t>Does the statewide report card that is identified under Section 3.6 need to include real-time progress reporting?</w:t>
            </w:r>
          </w:p>
          <w:p w14:paraId="18B5A8C3" w14:textId="77777777" w:rsidR="005E55AF" w:rsidRDefault="005E55AF" w:rsidP="005E55AF">
            <w:pPr>
              <w:tabs>
                <w:tab w:val="left" w:pos="0"/>
              </w:tabs>
              <w:overflowPunct w:val="0"/>
              <w:autoSpaceDE w:val="0"/>
              <w:autoSpaceDN w:val="0"/>
              <w:adjustRightInd w:val="0"/>
              <w:jc w:val="both"/>
              <w:rPr>
                <w:rFonts w:ascii="Arial" w:hAnsi="Arial" w:cs="Arial"/>
                <w:b/>
              </w:rPr>
            </w:pPr>
          </w:p>
          <w:p w14:paraId="0C180DDF" w14:textId="77777777" w:rsidR="005E55AF" w:rsidRDefault="005E55AF" w:rsidP="005E55AF">
            <w:pPr>
              <w:tabs>
                <w:tab w:val="left" w:pos="0"/>
              </w:tabs>
              <w:overflowPunct w:val="0"/>
              <w:autoSpaceDE w:val="0"/>
              <w:autoSpaceDN w:val="0"/>
              <w:adjustRightInd w:val="0"/>
              <w:jc w:val="both"/>
              <w:rPr>
                <w:rFonts w:ascii="Arial" w:hAnsi="Arial" w:cs="Arial"/>
              </w:rPr>
            </w:pPr>
            <w:r>
              <w:rPr>
                <w:rFonts w:ascii="Arial" w:hAnsi="Arial" w:cs="Arial"/>
              </w:rPr>
              <w:t xml:space="preserve">No, real-time progress reporting is not an expectation. </w:t>
            </w:r>
          </w:p>
          <w:p w14:paraId="6F3B384D" w14:textId="77777777" w:rsidR="005E55AF" w:rsidRPr="00052CA5" w:rsidRDefault="005E55AF" w:rsidP="005E55AF">
            <w:pPr>
              <w:tabs>
                <w:tab w:val="left" w:pos="0"/>
              </w:tabs>
              <w:overflowPunct w:val="0"/>
              <w:autoSpaceDE w:val="0"/>
              <w:autoSpaceDN w:val="0"/>
              <w:adjustRightInd w:val="0"/>
              <w:ind w:hanging="28"/>
              <w:jc w:val="both"/>
              <w:rPr>
                <w:rFonts w:ascii="Arial" w:hAnsi="Arial" w:cs="Arial"/>
                <w:b/>
              </w:rPr>
            </w:pPr>
          </w:p>
        </w:tc>
      </w:tr>
      <w:tr w:rsidR="0095008F" w14:paraId="25372B59"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6C687031" w14:textId="3A68FC3E" w:rsidR="0095008F" w:rsidRDefault="008723AB" w:rsidP="003C0E76">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14:paraId="7DA50B86"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3FB81109" w14:textId="07647D98" w:rsidR="0095008F" w:rsidRDefault="005D0FE8" w:rsidP="00D631E2">
            <w:pPr>
              <w:tabs>
                <w:tab w:val="left" w:pos="0"/>
              </w:tabs>
              <w:overflowPunct w:val="0"/>
              <w:autoSpaceDE w:val="0"/>
              <w:autoSpaceDN w:val="0"/>
              <w:adjustRightInd w:val="0"/>
              <w:jc w:val="center"/>
              <w:rPr>
                <w:rFonts w:ascii="Arial" w:hAnsi="Arial" w:cs="Arial"/>
              </w:rPr>
            </w:pPr>
            <w:r w:rsidRPr="005D0FE8">
              <w:rPr>
                <w:rFonts w:ascii="Arial" w:hAnsi="Arial" w:cs="Arial"/>
              </w:rPr>
              <w:t>3.7.J.  Hospitals Submitted Applications, Reports, and Supplemental Data Books</w:t>
            </w:r>
          </w:p>
        </w:tc>
        <w:tc>
          <w:tcPr>
            <w:tcW w:w="7020" w:type="dxa"/>
            <w:tcBorders>
              <w:top w:val="single" w:sz="4" w:space="0" w:color="auto"/>
              <w:left w:val="single" w:sz="4" w:space="0" w:color="auto"/>
              <w:bottom w:val="single" w:sz="4" w:space="0" w:color="auto"/>
              <w:right w:val="single" w:sz="4" w:space="0" w:color="auto"/>
            </w:tcBorders>
          </w:tcPr>
          <w:p w14:paraId="1C4514E3" w14:textId="0092DE49" w:rsidR="0095008F" w:rsidRDefault="002D7947"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Is the Contractor expected to</w:t>
            </w:r>
            <w:r w:rsidR="002D3180">
              <w:rPr>
                <w:rFonts w:ascii="Arial" w:hAnsi="Arial" w:cs="Arial"/>
                <w:b/>
              </w:rPr>
              <w:t xml:space="preserve"> </w:t>
            </w:r>
            <w:r w:rsidRPr="004D1EA5">
              <w:rPr>
                <w:rFonts w:ascii="Arial" w:hAnsi="Arial" w:cs="Arial"/>
                <w:b/>
              </w:rPr>
              <w:t>develop the corrective action plan for the hospitals determined not in compliance, or is the Contractor expected to require, review, and provide feedback on the corrective action plan developed by the hospital?</w:t>
            </w:r>
          </w:p>
          <w:p w14:paraId="213EFC78" w14:textId="77777777" w:rsidR="002514DE" w:rsidRDefault="002514DE" w:rsidP="004E4E17">
            <w:pPr>
              <w:tabs>
                <w:tab w:val="left" w:pos="0"/>
              </w:tabs>
              <w:overflowPunct w:val="0"/>
              <w:autoSpaceDE w:val="0"/>
              <w:autoSpaceDN w:val="0"/>
              <w:adjustRightInd w:val="0"/>
              <w:jc w:val="both"/>
              <w:rPr>
                <w:rFonts w:ascii="Arial" w:hAnsi="Arial" w:cs="Arial"/>
                <w:b/>
              </w:rPr>
            </w:pPr>
          </w:p>
          <w:p w14:paraId="482CE946" w14:textId="0FC461F2" w:rsidR="002514DE" w:rsidRDefault="002514DE" w:rsidP="004E4E17">
            <w:pPr>
              <w:tabs>
                <w:tab w:val="left" w:pos="0"/>
              </w:tabs>
              <w:overflowPunct w:val="0"/>
              <w:autoSpaceDE w:val="0"/>
              <w:autoSpaceDN w:val="0"/>
              <w:adjustRightInd w:val="0"/>
              <w:jc w:val="both"/>
              <w:rPr>
                <w:rFonts w:ascii="Arial" w:hAnsi="Arial" w:cs="Arial"/>
              </w:rPr>
            </w:pPr>
            <w:r>
              <w:rPr>
                <w:rFonts w:ascii="Arial" w:hAnsi="Arial" w:cs="Arial"/>
              </w:rPr>
              <w:t>T</w:t>
            </w:r>
            <w:r w:rsidRPr="002514DE">
              <w:rPr>
                <w:rFonts w:ascii="Arial" w:hAnsi="Arial" w:cs="Arial"/>
              </w:rPr>
              <w:t>he Vendor {Contractor} shall be responsible to develop the corrective action plan for the hospital, as well as monitor the hospitals adherence to the corrective action plan.</w:t>
            </w:r>
          </w:p>
          <w:p w14:paraId="13725BC4" w14:textId="391DD2CE" w:rsidR="002514DE" w:rsidRPr="002514DE" w:rsidRDefault="002514DE" w:rsidP="004E4E17">
            <w:pPr>
              <w:tabs>
                <w:tab w:val="left" w:pos="0"/>
              </w:tabs>
              <w:overflowPunct w:val="0"/>
              <w:autoSpaceDE w:val="0"/>
              <w:autoSpaceDN w:val="0"/>
              <w:adjustRightInd w:val="0"/>
              <w:jc w:val="both"/>
              <w:rPr>
                <w:rFonts w:ascii="Arial" w:hAnsi="Arial" w:cs="Arial"/>
              </w:rPr>
            </w:pPr>
          </w:p>
        </w:tc>
      </w:tr>
      <w:tr w:rsidR="0095008F" w14:paraId="5BEDA205"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5086B133" w14:textId="1D65180E" w:rsidR="0095008F" w:rsidRDefault="008723AB" w:rsidP="003C0E76">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14:paraId="5A48D063"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5159DE6" w14:textId="6C07EEE3" w:rsidR="00D631E2"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3.8 </w:t>
            </w:r>
          </w:p>
          <w:p w14:paraId="366F3E28" w14:textId="39576303" w:rsidR="0095008F"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 Quarterly Analysis of Metrics and Expected improvement Targets</w:t>
            </w:r>
          </w:p>
        </w:tc>
        <w:tc>
          <w:tcPr>
            <w:tcW w:w="7020" w:type="dxa"/>
            <w:tcBorders>
              <w:top w:val="single" w:sz="4" w:space="0" w:color="auto"/>
              <w:left w:val="single" w:sz="4" w:space="0" w:color="auto"/>
              <w:bottom w:val="single" w:sz="4" w:space="0" w:color="auto"/>
              <w:right w:val="single" w:sz="4" w:space="0" w:color="auto"/>
            </w:tcBorders>
          </w:tcPr>
          <w:p w14:paraId="78B6B5A9" w14:textId="7FA1CF23" w:rsidR="0095008F" w:rsidRPr="00E75E85" w:rsidRDefault="002D7947" w:rsidP="00E75E85">
            <w:pPr>
              <w:tabs>
                <w:tab w:val="left" w:pos="0"/>
              </w:tabs>
              <w:overflowPunct w:val="0"/>
              <w:autoSpaceDE w:val="0"/>
              <w:autoSpaceDN w:val="0"/>
              <w:adjustRightInd w:val="0"/>
              <w:jc w:val="both"/>
              <w:rPr>
                <w:rFonts w:ascii="Arial" w:hAnsi="Arial" w:cs="Arial"/>
                <w:b/>
              </w:rPr>
            </w:pPr>
            <w:r w:rsidRPr="00E75E85">
              <w:rPr>
                <w:rFonts w:ascii="Arial" w:hAnsi="Arial" w:cs="Arial"/>
                <w:b/>
              </w:rPr>
              <w:t>Does the Department require that MMIS claims based performance measurement be run quarterly or semi-annually? Section 3.8 indicates that items A-D should be performed quarterly. This includes B. Run metric and improvement targets?? Later in the RFP, Section 3.9 N, however, it mentions offering semi-annual claims data to hospitals.</w:t>
            </w:r>
          </w:p>
          <w:p w14:paraId="14640730" w14:textId="77777777" w:rsidR="002514DE" w:rsidRDefault="002514DE" w:rsidP="004E4E17">
            <w:pPr>
              <w:tabs>
                <w:tab w:val="left" w:pos="0"/>
              </w:tabs>
              <w:overflowPunct w:val="0"/>
              <w:autoSpaceDE w:val="0"/>
              <w:autoSpaceDN w:val="0"/>
              <w:adjustRightInd w:val="0"/>
              <w:jc w:val="both"/>
              <w:rPr>
                <w:rFonts w:ascii="Arial" w:hAnsi="Arial" w:cs="Arial"/>
                <w:b/>
              </w:rPr>
            </w:pPr>
          </w:p>
          <w:p w14:paraId="4892124C" w14:textId="4BBADD4F" w:rsidR="002514DE" w:rsidRDefault="002514DE" w:rsidP="004E4E17">
            <w:pPr>
              <w:tabs>
                <w:tab w:val="left" w:pos="0"/>
              </w:tabs>
              <w:overflowPunct w:val="0"/>
              <w:autoSpaceDE w:val="0"/>
              <w:autoSpaceDN w:val="0"/>
              <w:adjustRightInd w:val="0"/>
              <w:jc w:val="both"/>
              <w:rPr>
                <w:rFonts w:ascii="Arial" w:hAnsi="Arial" w:cs="Arial"/>
              </w:rPr>
            </w:pPr>
            <w:r>
              <w:rPr>
                <w:rFonts w:ascii="Arial" w:hAnsi="Arial" w:cs="Arial"/>
              </w:rPr>
              <w:t>T</w:t>
            </w:r>
            <w:r w:rsidRPr="002514DE">
              <w:rPr>
                <w:rFonts w:ascii="Arial" w:hAnsi="Arial" w:cs="Arial"/>
              </w:rPr>
              <w:t>he tasks identified in Section 3.8 (A-D) shall be performed semi-annually.</w:t>
            </w:r>
            <w:r>
              <w:rPr>
                <w:rFonts w:ascii="Arial" w:hAnsi="Arial" w:cs="Arial"/>
              </w:rPr>
              <w:t xml:space="preserve">  </w:t>
            </w:r>
            <w:r w:rsidR="00C172FC">
              <w:rPr>
                <w:rFonts w:ascii="Arial" w:hAnsi="Arial" w:cs="Arial"/>
              </w:rPr>
              <w:t>See “</w:t>
            </w:r>
            <w:r w:rsidR="00C172FC" w:rsidRPr="00C172FC">
              <w:rPr>
                <w:rFonts w:ascii="Arial" w:hAnsi="Arial" w:cs="Arial"/>
              </w:rPr>
              <w:t xml:space="preserve">Revised T3035 Hospital Incentive </w:t>
            </w:r>
            <w:r w:rsidR="00E75E85">
              <w:rPr>
                <w:rFonts w:ascii="Arial" w:hAnsi="Arial" w:cs="Arial"/>
              </w:rPr>
              <w:t xml:space="preserve">Program Bid Solicitation {RFP} </w:t>
            </w:r>
            <w:r w:rsidR="005509EE">
              <w:rPr>
                <w:rFonts w:ascii="Arial" w:hAnsi="Arial" w:cs="Arial"/>
              </w:rPr>
              <w:t>6.22.17</w:t>
            </w:r>
            <w:r w:rsidR="00C172FC" w:rsidRPr="00C172FC">
              <w:rPr>
                <w:rFonts w:ascii="Arial" w:hAnsi="Arial" w:cs="Arial"/>
              </w:rPr>
              <w:t>”</w:t>
            </w:r>
            <w:r w:rsidR="00C172FC">
              <w:rPr>
                <w:rFonts w:ascii="Arial" w:hAnsi="Arial" w:cs="Arial"/>
              </w:rPr>
              <w:t xml:space="preserve"> which </w:t>
            </w:r>
            <w:r>
              <w:rPr>
                <w:rFonts w:ascii="Arial" w:hAnsi="Arial" w:cs="Arial"/>
              </w:rPr>
              <w:t>reflect</w:t>
            </w:r>
            <w:r w:rsidR="00C172FC">
              <w:rPr>
                <w:rFonts w:ascii="Arial" w:hAnsi="Arial" w:cs="Arial"/>
              </w:rPr>
              <w:t>s</w:t>
            </w:r>
            <w:r>
              <w:rPr>
                <w:rFonts w:ascii="Arial" w:hAnsi="Arial" w:cs="Arial"/>
              </w:rPr>
              <w:t xml:space="preserve"> this change.  </w:t>
            </w:r>
          </w:p>
          <w:p w14:paraId="64B0565A" w14:textId="5F57DBA4" w:rsidR="002514DE" w:rsidRPr="002514DE" w:rsidRDefault="002514DE" w:rsidP="004E4E17">
            <w:pPr>
              <w:tabs>
                <w:tab w:val="left" w:pos="0"/>
              </w:tabs>
              <w:overflowPunct w:val="0"/>
              <w:autoSpaceDE w:val="0"/>
              <w:autoSpaceDN w:val="0"/>
              <w:adjustRightInd w:val="0"/>
              <w:jc w:val="both"/>
              <w:rPr>
                <w:rFonts w:ascii="Arial" w:hAnsi="Arial" w:cs="Arial"/>
              </w:rPr>
            </w:pPr>
          </w:p>
        </w:tc>
      </w:tr>
      <w:tr w:rsidR="00A919DF" w14:paraId="777F7BB5" w14:textId="77777777" w:rsidTr="003C0E76">
        <w:tc>
          <w:tcPr>
            <w:tcW w:w="540" w:type="dxa"/>
            <w:tcBorders>
              <w:top w:val="single" w:sz="4" w:space="0" w:color="auto"/>
              <w:left w:val="single" w:sz="4" w:space="0" w:color="auto"/>
              <w:bottom w:val="single" w:sz="4" w:space="0" w:color="auto"/>
              <w:right w:val="single" w:sz="4" w:space="0" w:color="auto"/>
            </w:tcBorders>
          </w:tcPr>
          <w:p w14:paraId="3E122974" w14:textId="3A5FCDCE" w:rsidR="00A919DF" w:rsidRDefault="008723AB" w:rsidP="008723AB">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14:paraId="59CD1657" w14:textId="4A197E58" w:rsidR="00A919DF" w:rsidRDefault="00A919DF" w:rsidP="00A919DF">
            <w:pPr>
              <w:tabs>
                <w:tab w:val="left" w:pos="0"/>
              </w:tabs>
              <w:overflowPunct w:val="0"/>
              <w:autoSpaceDE w:val="0"/>
              <w:autoSpaceDN w:val="0"/>
              <w:adjustRightInd w:val="0"/>
              <w:jc w:val="center"/>
              <w:rPr>
                <w:rFonts w:ascii="Arial" w:hAnsi="Arial" w:cs="Arial"/>
              </w:rPr>
            </w:pPr>
            <w:r>
              <w:rPr>
                <w:rFonts w:ascii="Arial" w:hAnsi="Arial" w:cs="Arial"/>
              </w:rPr>
              <w:t>p. 16</w:t>
            </w:r>
          </w:p>
        </w:tc>
        <w:tc>
          <w:tcPr>
            <w:tcW w:w="1620" w:type="dxa"/>
            <w:tcBorders>
              <w:top w:val="single" w:sz="4" w:space="0" w:color="auto"/>
              <w:left w:val="single" w:sz="4" w:space="0" w:color="auto"/>
              <w:bottom w:val="single" w:sz="4" w:space="0" w:color="auto"/>
              <w:right w:val="single" w:sz="4" w:space="0" w:color="auto"/>
            </w:tcBorders>
          </w:tcPr>
          <w:p w14:paraId="2E777F6F" w14:textId="77777777" w:rsidR="00A919DF" w:rsidRDefault="00A919DF" w:rsidP="00A919DF">
            <w:pPr>
              <w:tabs>
                <w:tab w:val="left" w:pos="0"/>
              </w:tabs>
              <w:overflowPunct w:val="0"/>
              <w:autoSpaceDE w:val="0"/>
              <w:autoSpaceDN w:val="0"/>
              <w:adjustRightInd w:val="0"/>
              <w:jc w:val="center"/>
              <w:rPr>
                <w:rFonts w:ascii="Arial" w:hAnsi="Arial" w:cs="Arial"/>
              </w:rPr>
            </w:pPr>
            <w:r w:rsidRPr="00A919DF">
              <w:rPr>
                <w:rFonts w:ascii="Arial" w:hAnsi="Arial" w:cs="Arial"/>
              </w:rPr>
              <w:t xml:space="preserve">3.8 </w:t>
            </w:r>
          </w:p>
          <w:p w14:paraId="2BDEE139" w14:textId="39609234" w:rsidR="00A919DF" w:rsidRPr="00A919DF" w:rsidRDefault="00A919DF" w:rsidP="00A919DF">
            <w:pPr>
              <w:tabs>
                <w:tab w:val="left" w:pos="0"/>
              </w:tabs>
              <w:overflowPunct w:val="0"/>
              <w:autoSpaceDE w:val="0"/>
              <w:autoSpaceDN w:val="0"/>
              <w:adjustRightInd w:val="0"/>
              <w:jc w:val="center"/>
              <w:rPr>
                <w:rFonts w:ascii="Arial" w:hAnsi="Arial" w:cs="Arial"/>
              </w:rPr>
            </w:pPr>
            <w:r w:rsidRPr="00A919DF">
              <w:rPr>
                <w:rFonts w:ascii="Arial" w:hAnsi="Arial" w:cs="Arial"/>
              </w:rPr>
              <w:t xml:space="preserve">Quarterly Analysis of Metrics and Expected Improvement Targets </w:t>
            </w:r>
          </w:p>
        </w:tc>
        <w:tc>
          <w:tcPr>
            <w:tcW w:w="7020" w:type="dxa"/>
            <w:tcBorders>
              <w:top w:val="single" w:sz="4" w:space="0" w:color="auto"/>
              <w:left w:val="single" w:sz="4" w:space="0" w:color="auto"/>
              <w:bottom w:val="single" w:sz="4" w:space="0" w:color="auto"/>
              <w:right w:val="single" w:sz="4" w:space="0" w:color="auto"/>
            </w:tcBorders>
          </w:tcPr>
          <w:p w14:paraId="551AA8B0" w14:textId="77777777" w:rsidR="00A919DF" w:rsidRPr="003D5329" w:rsidRDefault="00A919DF" w:rsidP="00A919DF">
            <w:pPr>
              <w:tabs>
                <w:tab w:val="left" w:pos="0"/>
              </w:tabs>
              <w:overflowPunct w:val="0"/>
              <w:autoSpaceDE w:val="0"/>
              <w:autoSpaceDN w:val="0"/>
              <w:adjustRightInd w:val="0"/>
              <w:jc w:val="both"/>
              <w:rPr>
                <w:rFonts w:ascii="Arial" w:hAnsi="Arial" w:cs="Arial"/>
                <w:b/>
              </w:rPr>
            </w:pPr>
            <w:r w:rsidRPr="003D5329">
              <w:rPr>
                <w:rFonts w:ascii="Arial" w:hAnsi="Arial" w:cs="Arial"/>
                <w:b/>
              </w:rPr>
              <w:t>What are the recommendations from TRI-CHAIR re: this new DSRIP contract?</w:t>
            </w:r>
          </w:p>
          <w:p w14:paraId="7AC65B40" w14:textId="77777777" w:rsidR="00A919DF" w:rsidRPr="003D5329" w:rsidRDefault="00A919DF" w:rsidP="00A919DF">
            <w:pPr>
              <w:tabs>
                <w:tab w:val="left" w:pos="0"/>
              </w:tabs>
              <w:overflowPunct w:val="0"/>
              <w:autoSpaceDE w:val="0"/>
              <w:autoSpaceDN w:val="0"/>
              <w:adjustRightInd w:val="0"/>
              <w:jc w:val="both"/>
              <w:rPr>
                <w:rFonts w:ascii="Arial" w:hAnsi="Arial" w:cs="Arial"/>
                <w:b/>
              </w:rPr>
            </w:pPr>
          </w:p>
          <w:p w14:paraId="2073047A" w14:textId="26A794FF" w:rsidR="00A919DF" w:rsidRPr="00E75E85" w:rsidRDefault="00A919DF" w:rsidP="00A919DF">
            <w:pPr>
              <w:tabs>
                <w:tab w:val="left" w:pos="0"/>
              </w:tabs>
              <w:overflowPunct w:val="0"/>
              <w:autoSpaceDE w:val="0"/>
              <w:autoSpaceDN w:val="0"/>
              <w:adjustRightInd w:val="0"/>
              <w:jc w:val="both"/>
              <w:rPr>
                <w:rFonts w:ascii="Arial" w:hAnsi="Arial" w:cs="Arial"/>
                <w:b/>
              </w:rPr>
            </w:pPr>
            <w:r w:rsidRPr="003D5329">
              <w:rPr>
                <w:rFonts w:ascii="Arial" w:hAnsi="Arial" w:cs="Arial"/>
              </w:rPr>
              <w:t>The Tri-Chair group has not provided a formal recommendation for this new DSRIP contract.</w:t>
            </w:r>
          </w:p>
        </w:tc>
      </w:tr>
      <w:tr w:rsidR="00A919DF" w14:paraId="44836BB6" w14:textId="77777777" w:rsidTr="003C0E76">
        <w:tc>
          <w:tcPr>
            <w:tcW w:w="540" w:type="dxa"/>
            <w:tcBorders>
              <w:top w:val="single" w:sz="4" w:space="0" w:color="auto"/>
              <w:left w:val="single" w:sz="4" w:space="0" w:color="auto"/>
              <w:bottom w:val="single" w:sz="4" w:space="0" w:color="auto"/>
              <w:right w:val="single" w:sz="4" w:space="0" w:color="auto"/>
            </w:tcBorders>
          </w:tcPr>
          <w:p w14:paraId="20C92D5B" w14:textId="7400E4F4" w:rsidR="00A919DF" w:rsidRDefault="008723AB" w:rsidP="00A919DF">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14:paraId="60DDD0F3" w14:textId="0BD5412C" w:rsidR="00A919DF" w:rsidRDefault="00A919DF" w:rsidP="00A919DF">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620" w:type="dxa"/>
            <w:tcBorders>
              <w:top w:val="single" w:sz="4" w:space="0" w:color="auto"/>
              <w:left w:val="single" w:sz="4" w:space="0" w:color="auto"/>
              <w:bottom w:val="single" w:sz="4" w:space="0" w:color="auto"/>
              <w:right w:val="single" w:sz="4" w:space="0" w:color="auto"/>
            </w:tcBorders>
          </w:tcPr>
          <w:p w14:paraId="0F253764" w14:textId="77777777" w:rsidR="00A919DF" w:rsidRPr="00A919DF" w:rsidRDefault="00A919DF" w:rsidP="00A919DF">
            <w:pPr>
              <w:tabs>
                <w:tab w:val="left" w:pos="0"/>
              </w:tabs>
              <w:overflowPunct w:val="0"/>
              <w:autoSpaceDE w:val="0"/>
              <w:autoSpaceDN w:val="0"/>
              <w:adjustRightInd w:val="0"/>
              <w:jc w:val="center"/>
              <w:rPr>
                <w:rFonts w:ascii="Arial" w:hAnsi="Arial" w:cs="Arial"/>
              </w:rPr>
            </w:pPr>
            <w:r w:rsidRPr="00A919DF">
              <w:rPr>
                <w:rFonts w:ascii="Arial" w:hAnsi="Arial" w:cs="Arial"/>
              </w:rPr>
              <w:t xml:space="preserve">3.8 </w:t>
            </w:r>
          </w:p>
          <w:p w14:paraId="38A5F2C3" w14:textId="21CABC44" w:rsidR="00A919DF" w:rsidRPr="005D0FE8" w:rsidRDefault="00A919DF" w:rsidP="00A919DF">
            <w:pPr>
              <w:tabs>
                <w:tab w:val="left" w:pos="0"/>
              </w:tabs>
              <w:overflowPunct w:val="0"/>
              <w:autoSpaceDE w:val="0"/>
              <w:autoSpaceDN w:val="0"/>
              <w:adjustRightInd w:val="0"/>
              <w:jc w:val="center"/>
              <w:rPr>
                <w:rFonts w:ascii="Arial" w:hAnsi="Arial" w:cs="Arial"/>
              </w:rPr>
            </w:pPr>
            <w:r w:rsidRPr="00A919DF">
              <w:rPr>
                <w:rFonts w:ascii="Arial" w:hAnsi="Arial" w:cs="Arial"/>
              </w:rPr>
              <w:t xml:space="preserve">Quarterly Analysis of Metrics and </w:t>
            </w:r>
            <w:r w:rsidRPr="00A919DF">
              <w:rPr>
                <w:rFonts w:ascii="Arial" w:hAnsi="Arial" w:cs="Arial"/>
              </w:rPr>
              <w:lastRenderedPageBreak/>
              <w:t>Expected Improvement Targets</w:t>
            </w:r>
          </w:p>
        </w:tc>
        <w:tc>
          <w:tcPr>
            <w:tcW w:w="7020" w:type="dxa"/>
            <w:tcBorders>
              <w:top w:val="single" w:sz="4" w:space="0" w:color="auto"/>
              <w:left w:val="single" w:sz="4" w:space="0" w:color="auto"/>
              <w:bottom w:val="single" w:sz="4" w:space="0" w:color="auto"/>
              <w:right w:val="single" w:sz="4" w:space="0" w:color="auto"/>
            </w:tcBorders>
          </w:tcPr>
          <w:p w14:paraId="09E07AD6" w14:textId="77777777" w:rsidR="00A919DF" w:rsidRDefault="00A919DF" w:rsidP="00A919DF">
            <w:pPr>
              <w:tabs>
                <w:tab w:val="left" w:pos="0"/>
              </w:tabs>
              <w:overflowPunct w:val="0"/>
              <w:autoSpaceDE w:val="0"/>
              <w:autoSpaceDN w:val="0"/>
              <w:adjustRightInd w:val="0"/>
              <w:jc w:val="both"/>
              <w:rPr>
                <w:rFonts w:ascii="Arial" w:hAnsi="Arial" w:cs="Arial"/>
                <w:b/>
              </w:rPr>
            </w:pPr>
            <w:r w:rsidRPr="004D1EA5">
              <w:rPr>
                <w:rFonts w:ascii="Arial" w:hAnsi="Arial" w:cs="Arial"/>
                <w:b/>
              </w:rPr>
              <w:lastRenderedPageBreak/>
              <w:t>What data source or sources will be required for use in the preparation of the data book and metric calculations?</w:t>
            </w:r>
          </w:p>
          <w:p w14:paraId="03D507F0" w14:textId="77777777" w:rsidR="00A919DF" w:rsidRDefault="00A919DF" w:rsidP="00A919DF">
            <w:pPr>
              <w:tabs>
                <w:tab w:val="left" w:pos="0"/>
              </w:tabs>
              <w:overflowPunct w:val="0"/>
              <w:autoSpaceDE w:val="0"/>
              <w:autoSpaceDN w:val="0"/>
              <w:adjustRightInd w:val="0"/>
              <w:jc w:val="both"/>
              <w:rPr>
                <w:rFonts w:ascii="Arial" w:hAnsi="Arial" w:cs="Arial"/>
                <w:b/>
              </w:rPr>
            </w:pPr>
          </w:p>
          <w:p w14:paraId="1E9E2B67" w14:textId="77777777" w:rsidR="00A919DF" w:rsidRDefault="00A919DF" w:rsidP="00A919DF">
            <w:pPr>
              <w:tabs>
                <w:tab w:val="left" w:pos="0"/>
              </w:tabs>
              <w:overflowPunct w:val="0"/>
              <w:autoSpaceDE w:val="0"/>
              <w:autoSpaceDN w:val="0"/>
              <w:adjustRightInd w:val="0"/>
              <w:jc w:val="both"/>
              <w:rPr>
                <w:rFonts w:ascii="Arial" w:hAnsi="Arial" w:cs="Arial"/>
              </w:rPr>
            </w:pPr>
            <w:r w:rsidRPr="001F287C">
              <w:rPr>
                <w:rFonts w:ascii="Arial" w:hAnsi="Arial" w:cs="Arial"/>
              </w:rPr>
              <w:lastRenderedPageBreak/>
              <w:t>Please refer to the databook available on the NJ DSRIP website located at</w:t>
            </w:r>
            <w:r>
              <w:rPr>
                <w:rFonts w:ascii="Arial" w:hAnsi="Arial" w:cs="Arial"/>
              </w:rPr>
              <w:t>:</w:t>
            </w:r>
            <w:r w:rsidRPr="001F287C">
              <w:rPr>
                <w:rFonts w:ascii="Arial" w:hAnsi="Arial" w:cs="Arial"/>
              </w:rPr>
              <w:t xml:space="preserve"> </w:t>
            </w:r>
            <w:hyperlink r:id="rId12" w:history="1">
              <w:r w:rsidRPr="000B05F3">
                <w:rPr>
                  <w:rStyle w:val="Hyperlink"/>
                  <w:rFonts w:ascii="Arial" w:hAnsi="Arial" w:cs="Arial"/>
                </w:rPr>
                <w:t>http://dsrip.nj.gov/documents/NJ%20DSRIP%20PLANNING%20PROTOCOL_v1_08-09-2013.pdf</w:t>
              </w:r>
            </w:hyperlink>
            <w:r>
              <w:rPr>
                <w:rFonts w:ascii="Arial" w:hAnsi="Arial" w:cs="Arial"/>
              </w:rPr>
              <w:t>.</w:t>
            </w:r>
          </w:p>
          <w:p w14:paraId="515EFFAD" w14:textId="77777777" w:rsidR="00A919DF" w:rsidRPr="00E75E85" w:rsidRDefault="00A919DF" w:rsidP="00A919DF">
            <w:pPr>
              <w:tabs>
                <w:tab w:val="left" w:pos="0"/>
              </w:tabs>
              <w:overflowPunct w:val="0"/>
              <w:autoSpaceDE w:val="0"/>
              <w:autoSpaceDN w:val="0"/>
              <w:adjustRightInd w:val="0"/>
              <w:jc w:val="both"/>
              <w:rPr>
                <w:rFonts w:ascii="Arial" w:hAnsi="Arial" w:cs="Arial"/>
                <w:b/>
              </w:rPr>
            </w:pPr>
          </w:p>
        </w:tc>
      </w:tr>
      <w:tr w:rsidR="0095008F" w14:paraId="17681F00"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466D862A" w14:textId="615C5F4C" w:rsidR="0095008F" w:rsidRDefault="008723AB" w:rsidP="003C0E76">
            <w:pPr>
              <w:tabs>
                <w:tab w:val="left" w:pos="0"/>
              </w:tabs>
              <w:autoSpaceDN w:val="0"/>
              <w:jc w:val="center"/>
              <w:rPr>
                <w:rFonts w:ascii="Arial" w:hAnsi="Arial" w:cs="Arial"/>
              </w:rPr>
            </w:pPr>
            <w:r>
              <w:rPr>
                <w:rFonts w:ascii="Arial" w:hAnsi="Arial" w:cs="Arial"/>
              </w:rPr>
              <w:lastRenderedPageBreak/>
              <w:t>1</w:t>
            </w:r>
            <w:r w:rsidR="0095008F">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72C0C5C2"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86F8EC6" w14:textId="5F89D959" w:rsidR="0095008F" w:rsidRDefault="00D631E2" w:rsidP="003C0E76">
            <w:pPr>
              <w:tabs>
                <w:tab w:val="left" w:pos="0"/>
              </w:tabs>
              <w:overflowPunct w:val="0"/>
              <w:autoSpaceDE w:val="0"/>
              <w:autoSpaceDN w:val="0"/>
              <w:adjustRightInd w:val="0"/>
              <w:jc w:val="center"/>
              <w:rPr>
                <w:rFonts w:ascii="Arial" w:hAnsi="Arial" w:cs="Arial"/>
              </w:rPr>
            </w:pPr>
            <w:r>
              <w:rPr>
                <w:rFonts w:ascii="Arial" w:hAnsi="Arial" w:cs="Arial"/>
              </w:rPr>
              <w:t xml:space="preserve">3.9.N </w:t>
            </w:r>
            <w:r w:rsidR="005D0FE8" w:rsidRPr="005D0FE8">
              <w:rPr>
                <w:rFonts w:ascii="Arial" w:hAnsi="Arial" w:cs="Arial"/>
              </w:rPr>
              <w:t>Attribution Tasks</w:t>
            </w:r>
          </w:p>
        </w:tc>
        <w:tc>
          <w:tcPr>
            <w:tcW w:w="7020" w:type="dxa"/>
            <w:tcBorders>
              <w:top w:val="single" w:sz="4" w:space="0" w:color="auto"/>
              <w:left w:val="single" w:sz="4" w:space="0" w:color="auto"/>
              <w:bottom w:val="single" w:sz="4" w:space="0" w:color="auto"/>
              <w:right w:val="single" w:sz="4" w:space="0" w:color="auto"/>
            </w:tcBorders>
          </w:tcPr>
          <w:p w14:paraId="3B7D3708" w14:textId="77777777" w:rsidR="0095008F" w:rsidRDefault="002D7947"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Will the state permit the Contractor to share complete patient level MMIS data with the participating hospital and its partners for attributed patients or will this data be limited to MMIS data for claims for which services were rendered at that provider location?</w:t>
            </w:r>
          </w:p>
          <w:p w14:paraId="4DB4F024" w14:textId="77777777" w:rsidR="00F71B86" w:rsidRDefault="00F71B86" w:rsidP="004E4E17">
            <w:pPr>
              <w:tabs>
                <w:tab w:val="left" w:pos="0"/>
              </w:tabs>
              <w:overflowPunct w:val="0"/>
              <w:autoSpaceDE w:val="0"/>
              <w:autoSpaceDN w:val="0"/>
              <w:adjustRightInd w:val="0"/>
              <w:jc w:val="both"/>
              <w:rPr>
                <w:rFonts w:ascii="Arial" w:hAnsi="Arial" w:cs="Arial"/>
                <w:b/>
              </w:rPr>
            </w:pPr>
          </w:p>
          <w:p w14:paraId="19AFA548" w14:textId="77777777" w:rsidR="00F71B86" w:rsidRPr="00F71B86" w:rsidRDefault="00F71B86" w:rsidP="004E4E17">
            <w:pPr>
              <w:tabs>
                <w:tab w:val="left" w:pos="0"/>
              </w:tabs>
              <w:overflowPunct w:val="0"/>
              <w:autoSpaceDE w:val="0"/>
              <w:autoSpaceDN w:val="0"/>
              <w:adjustRightInd w:val="0"/>
              <w:jc w:val="both"/>
              <w:rPr>
                <w:rFonts w:ascii="Arial" w:hAnsi="Arial" w:cs="Arial"/>
              </w:rPr>
            </w:pPr>
            <w:r w:rsidRPr="00F71B86">
              <w:rPr>
                <w:rFonts w:ascii="Arial" w:hAnsi="Arial" w:cs="Arial"/>
              </w:rPr>
              <w:t>The Vendor {Contractor} may share patient level MMIS data with the participating hospital and its partners; however, the Vendor {Contractor} must ensure that a data use agreement is in place prior to doing so.</w:t>
            </w:r>
          </w:p>
          <w:p w14:paraId="1AC51FF8" w14:textId="51CF52FD" w:rsidR="00F71B86" w:rsidRPr="004D1EA5" w:rsidRDefault="00F71B86" w:rsidP="004E4E17">
            <w:pPr>
              <w:tabs>
                <w:tab w:val="left" w:pos="0"/>
              </w:tabs>
              <w:overflowPunct w:val="0"/>
              <w:autoSpaceDE w:val="0"/>
              <w:autoSpaceDN w:val="0"/>
              <w:adjustRightInd w:val="0"/>
              <w:jc w:val="both"/>
              <w:rPr>
                <w:rFonts w:ascii="Arial" w:hAnsi="Arial" w:cs="Arial"/>
                <w:b/>
              </w:rPr>
            </w:pPr>
          </w:p>
        </w:tc>
      </w:tr>
      <w:tr w:rsidR="00C15273" w14:paraId="5B0D6E4A" w14:textId="77777777" w:rsidTr="003C0E76">
        <w:tc>
          <w:tcPr>
            <w:tcW w:w="540" w:type="dxa"/>
            <w:tcBorders>
              <w:top w:val="single" w:sz="4" w:space="0" w:color="auto"/>
              <w:left w:val="single" w:sz="4" w:space="0" w:color="auto"/>
              <w:bottom w:val="single" w:sz="4" w:space="0" w:color="auto"/>
              <w:right w:val="single" w:sz="4" w:space="0" w:color="auto"/>
            </w:tcBorders>
          </w:tcPr>
          <w:p w14:paraId="48525D5A" w14:textId="12A3766F" w:rsidR="00C15273" w:rsidRDefault="00C15273" w:rsidP="008723AB">
            <w:pPr>
              <w:tabs>
                <w:tab w:val="left" w:pos="0"/>
              </w:tabs>
              <w:autoSpaceDN w:val="0"/>
              <w:jc w:val="center"/>
              <w:rPr>
                <w:rFonts w:ascii="Arial" w:hAnsi="Arial" w:cs="Arial"/>
              </w:rPr>
            </w:pPr>
            <w:r>
              <w:rPr>
                <w:rFonts w:ascii="Arial" w:hAnsi="Arial" w:cs="Arial"/>
              </w:rPr>
              <w:t>1</w:t>
            </w:r>
            <w:r w:rsidR="008723AB">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14:paraId="1AD4302C" w14:textId="5F48E406" w:rsidR="00C15273" w:rsidRDefault="00C15273" w:rsidP="00C15273">
            <w:pPr>
              <w:tabs>
                <w:tab w:val="left" w:pos="0"/>
              </w:tabs>
              <w:overflowPunct w:val="0"/>
              <w:autoSpaceDE w:val="0"/>
              <w:autoSpaceDN w:val="0"/>
              <w:adjustRightInd w:val="0"/>
              <w:jc w:val="center"/>
              <w:rPr>
                <w:rFonts w:ascii="Arial" w:hAnsi="Arial" w:cs="Arial"/>
              </w:rPr>
            </w:pPr>
            <w:r>
              <w:rPr>
                <w:rFonts w:ascii="Arial" w:hAnsi="Arial" w:cs="Arial"/>
              </w:rPr>
              <w:t>p. 27</w:t>
            </w:r>
          </w:p>
        </w:tc>
        <w:tc>
          <w:tcPr>
            <w:tcW w:w="1620" w:type="dxa"/>
            <w:tcBorders>
              <w:top w:val="single" w:sz="4" w:space="0" w:color="auto"/>
              <w:left w:val="single" w:sz="4" w:space="0" w:color="auto"/>
              <w:bottom w:val="single" w:sz="4" w:space="0" w:color="auto"/>
              <w:right w:val="single" w:sz="4" w:space="0" w:color="auto"/>
            </w:tcBorders>
          </w:tcPr>
          <w:p w14:paraId="4664088B" w14:textId="77777777" w:rsidR="00D631E2"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3.9 </w:t>
            </w:r>
          </w:p>
          <w:p w14:paraId="5948BFBB" w14:textId="06A894D7" w:rsidR="00C15273" w:rsidRPr="005D0FE8"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Attribution Tasks.</w:t>
            </w:r>
            <w:r>
              <w:rPr>
                <w:rFonts w:ascii="Arial" w:hAnsi="Arial" w:cs="Arial"/>
              </w:rPr>
              <w:t xml:space="preserve"> </w:t>
            </w:r>
            <w:r w:rsidRPr="005D0FE8">
              <w:rPr>
                <w:rFonts w:ascii="Arial" w:hAnsi="Arial" w:cs="Arial"/>
              </w:rPr>
              <w:t>D.1</w:t>
            </w:r>
          </w:p>
        </w:tc>
        <w:tc>
          <w:tcPr>
            <w:tcW w:w="7020" w:type="dxa"/>
            <w:tcBorders>
              <w:top w:val="single" w:sz="4" w:space="0" w:color="auto"/>
              <w:left w:val="single" w:sz="4" w:space="0" w:color="auto"/>
              <w:bottom w:val="single" w:sz="4" w:space="0" w:color="auto"/>
              <w:right w:val="single" w:sz="4" w:space="0" w:color="auto"/>
            </w:tcBorders>
          </w:tcPr>
          <w:p w14:paraId="375D4701" w14:textId="77777777" w:rsidR="00C15273" w:rsidRDefault="00C15273" w:rsidP="00C15273">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Pr="004D1EA5">
              <w:rPr>
                <w:rFonts w:ascii="Arial" w:hAnsi="Arial" w:cs="Arial"/>
                <w:b/>
              </w:rPr>
              <w:t xml:space="preserve">Can the State please provide more details around the requirement for project partner profile management? </w:t>
            </w:r>
            <w:r>
              <w:rPr>
                <w:rFonts w:ascii="Arial" w:hAnsi="Arial" w:cs="Arial"/>
                <w:b/>
              </w:rPr>
              <w:t xml:space="preserve">B. </w:t>
            </w:r>
            <w:r w:rsidRPr="004D1EA5">
              <w:rPr>
                <w:rFonts w:ascii="Arial" w:hAnsi="Arial" w:cs="Arial"/>
                <w:b/>
              </w:rPr>
              <w:t>What are the expectations for this requirement?</w:t>
            </w:r>
          </w:p>
          <w:p w14:paraId="1079C98F" w14:textId="77777777" w:rsidR="00C15273" w:rsidRPr="009E6353" w:rsidRDefault="00C15273" w:rsidP="00C15273">
            <w:pPr>
              <w:tabs>
                <w:tab w:val="left" w:pos="0"/>
              </w:tabs>
              <w:overflowPunct w:val="0"/>
              <w:autoSpaceDE w:val="0"/>
              <w:autoSpaceDN w:val="0"/>
              <w:adjustRightInd w:val="0"/>
              <w:jc w:val="both"/>
              <w:rPr>
                <w:rFonts w:ascii="Arial" w:hAnsi="Arial" w:cs="Arial"/>
                <w:b/>
              </w:rPr>
            </w:pPr>
          </w:p>
          <w:p w14:paraId="2B361E69" w14:textId="77777777" w:rsidR="00C15273" w:rsidRPr="009E6353" w:rsidRDefault="00C15273" w:rsidP="00C15273">
            <w:pPr>
              <w:pStyle w:val="ListParagraph"/>
              <w:numPr>
                <w:ilvl w:val="0"/>
                <w:numId w:val="15"/>
              </w:numPr>
              <w:tabs>
                <w:tab w:val="left" w:pos="0"/>
              </w:tabs>
              <w:overflowPunct w:val="0"/>
              <w:autoSpaceDE w:val="0"/>
              <w:autoSpaceDN w:val="0"/>
              <w:adjustRightInd w:val="0"/>
              <w:jc w:val="both"/>
              <w:rPr>
                <w:rFonts w:ascii="Arial" w:hAnsi="Arial" w:cs="Arial"/>
              </w:rPr>
            </w:pPr>
            <w:r w:rsidRPr="009E6353">
              <w:rPr>
                <w:rFonts w:ascii="Arial" w:hAnsi="Arial" w:cs="Arial"/>
                <w:sz w:val="20"/>
                <w:szCs w:val="20"/>
              </w:rPr>
              <w:t>Project Partners are community-based providers (e.g., clinics, physician groups, etc.).  Hospitals identify such entities to help the hospital and its patients achieve the aims of the DSRIP program and the DSRIP project chosen by the hospital. Project Partners are included in the attribution model to identify and link patients to a specific hospital.  They collect and report outpatient data.</w:t>
            </w:r>
          </w:p>
          <w:p w14:paraId="5639631B" w14:textId="77777777" w:rsidR="00C15273" w:rsidRPr="009E6353" w:rsidRDefault="00C15273" w:rsidP="00C15273">
            <w:pPr>
              <w:pStyle w:val="ListParagraph"/>
              <w:tabs>
                <w:tab w:val="left" w:pos="0"/>
              </w:tabs>
              <w:overflowPunct w:val="0"/>
              <w:autoSpaceDE w:val="0"/>
              <w:autoSpaceDN w:val="0"/>
              <w:adjustRightInd w:val="0"/>
              <w:ind w:left="332"/>
              <w:jc w:val="both"/>
              <w:rPr>
                <w:rFonts w:ascii="Arial" w:hAnsi="Arial" w:cs="Arial"/>
              </w:rPr>
            </w:pPr>
          </w:p>
          <w:p w14:paraId="729BEF27" w14:textId="77777777" w:rsidR="00C15273" w:rsidRPr="00F377A5" w:rsidRDefault="00C15273" w:rsidP="00C15273">
            <w:pPr>
              <w:pStyle w:val="ListParagraph"/>
              <w:numPr>
                <w:ilvl w:val="0"/>
                <w:numId w:val="15"/>
              </w:numPr>
              <w:tabs>
                <w:tab w:val="left" w:pos="0"/>
              </w:tabs>
              <w:overflowPunct w:val="0"/>
              <w:autoSpaceDE w:val="0"/>
              <w:autoSpaceDN w:val="0"/>
              <w:adjustRightInd w:val="0"/>
              <w:jc w:val="both"/>
              <w:rPr>
                <w:rFonts w:ascii="Arial" w:hAnsi="Arial" w:cs="Arial"/>
                <w:sz w:val="20"/>
                <w:szCs w:val="20"/>
              </w:rPr>
            </w:pPr>
            <w:r w:rsidRPr="00F377A5">
              <w:rPr>
                <w:rFonts w:ascii="Arial" w:hAnsi="Arial" w:cs="Arial"/>
                <w:sz w:val="20"/>
                <w:szCs w:val="20"/>
              </w:rPr>
              <w:t>The Vendor {Contractor} must update the hospital data with the Project Partner data in order to develop the Project Partner profile.</w:t>
            </w:r>
          </w:p>
          <w:p w14:paraId="56F0482B" w14:textId="77777777" w:rsidR="00C15273" w:rsidRPr="004D1EA5" w:rsidRDefault="00C15273" w:rsidP="00C15273">
            <w:pPr>
              <w:tabs>
                <w:tab w:val="left" w:pos="0"/>
              </w:tabs>
              <w:overflowPunct w:val="0"/>
              <w:autoSpaceDE w:val="0"/>
              <w:autoSpaceDN w:val="0"/>
              <w:adjustRightInd w:val="0"/>
              <w:jc w:val="both"/>
              <w:rPr>
                <w:rFonts w:ascii="Arial" w:hAnsi="Arial" w:cs="Arial"/>
                <w:b/>
              </w:rPr>
            </w:pPr>
          </w:p>
        </w:tc>
      </w:tr>
      <w:tr w:rsidR="00C15273" w14:paraId="7625968B" w14:textId="77777777" w:rsidTr="003C0E76">
        <w:tc>
          <w:tcPr>
            <w:tcW w:w="540" w:type="dxa"/>
            <w:tcBorders>
              <w:top w:val="single" w:sz="4" w:space="0" w:color="auto"/>
              <w:left w:val="single" w:sz="4" w:space="0" w:color="auto"/>
              <w:bottom w:val="single" w:sz="4" w:space="0" w:color="auto"/>
              <w:right w:val="single" w:sz="4" w:space="0" w:color="auto"/>
            </w:tcBorders>
          </w:tcPr>
          <w:p w14:paraId="764158A5" w14:textId="292399F1" w:rsidR="00C15273" w:rsidRDefault="00C15273" w:rsidP="00C15273">
            <w:pPr>
              <w:tabs>
                <w:tab w:val="left" w:pos="0"/>
              </w:tabs>
              <w:autoSpaceDN w:val="0"/>
              <w:jc w:val="center"/>
              <w:rPr>
                <w:rFonts w:ascii="Arial" w:hAnsi="Arial" w:cs="Arial"/>
              </w:rPr>
            </w:pPr>
            <w:r>
              <w:rPr>
                <w:rFonts w:ascii="Arial" w:hAnsi="Arial" w:cs="Arial"/>
              </w:rPr>
              <w:t>1</w:t>
            </w:r>
            <w:r w:rsidR="008723AB">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43F2ADDF" w14:textId="04E5FBC9" w:rsidR="00C15273" w:rsidRDefault="00C15273" w:rsidP="00C15273">
            <w:pPr>
              <w:tabs>
                <w:tab w:val="left" w:pos="0"/>
              </w:tabs>
              <w:overflowPunct w:val="0"/>
              <w:autoSpaceDE w:val="0"/>
              <w:autoSpaceDN w:val="0"/>
              <w:adjustRightInd w:val="0"/>
              <w:jc w:val="center"/>
              <w:rPr>
                <w:rFonts w:ascii="Arial" w:hAnsi="Arial" w:cs="Arial"/>
              </w:rPr>
            </w:pPr>
            <w:r>
              <w:rPr>
                <w:rFonts w:ascii="Arial" w:hAnsi="Arial" w:cs="Arial"/>
              </w:rPr>
              <w:t>p. 27</w:t>
            </w:r>
          </w:p>
        </w:tc>
        <w:tc>
          <w:tcPr>
            <w:tcW w:w="1620" w:type="dxa"/>
            <w:tcBorders>
              <w:top w:val="single" w:sz="4" w:space="0" w:color="auto"/>
              <w:left w:val="single" w:sz="4" w:space="0" w:color="auto"/>
              <w:bottom w:val="single" w:sz="4" w:space="0" w:color="auto"/>
              <w:right w:val="single" w:sz="4" w:space="0" w:color="auto"/>
            </w:tcBorders>
          </w:tcPr>
          <w:p w14:paraId="0C62B581" w14:textId="77777777" w:rsidR="00D631E2"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3.9 </w:t>
            </w:r>
          </w:p>
          <w:p w14:paraId="50052EA2" w14:textId="41D9CE96" w:rsidR="00C15273" w:rsidRPr="005D0FE8"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Attribution Tasks.</w:t>
            </w:r>
            <w:r>
              <w:rPr>
                <w:rFonts w:ascii="Arial" w:hAnsi="Arial" w:cs="Arial"/>
              </w:rPr>
              <w:t xml:space="preserve"> </w:t>
            </w:r>
            <w:r w:rsidRPr="005D0FE8">
              <w:rPr>
                <w:rFonts w:ascii="Arial" w:hAnsi="Arial" w:cs="Arial"/>
              </w:rPr>
              <w:t>I.</w:t>
            </w:r>
          </w:p>
        </w:tc>
        <w:tc>
          <w:tcPr>
            <w:tcW w:w="7020" w:type="dxa"/>
            <w:tcBorders>
              <w:top w:val="single" w:sz="4" w:space="0" w:color="auto"/>
              <w:left w:val="single" w:sz="4" w:space="0" w:color="auto"/>
              <w:bottom w:val="single" w:sz="4" w:space="0" w:color="auto"/>
              <w:right w:val="single" w:sz="4" w:space="0" w:color="auto"/>
            </w:tcBorders>
          </w:tcPr>
          <w:p w14:paraId="3DF488B6" w14:textId="77777777" w:rsidR="00C15273" w:rsidRDefault="00C15273" w:rsidP="00C15273">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 A. </w:t>
            </w:r>
            <w:r w:rsidRPr="004D1EA5">
              <w:rPr>
                <w:rFonts w:ascii="Arial" w:hAnsi="Arial" w:cs="Arial"/>
                <w:b/>
              </w:rPr>
              <w:t>Does the State have existing models that should be</w:t>
            </w:r>
            <w:r>
              <w:rPr>
                <w:rFonts w:ascii="Arial" w:hAnsi="Arial" w:cs="Arial"/>
                <w:b/>
              </w:rPr>
              <w:t xml:space="preserve"> utilized for this requirement?  B</w:t>
            </w:r>
            <w:r w:rsidRPr="00386CFA">
              <w:rPr>
                <w:rFonts w:ascii="Arial" w:hAnsi="Arial" w:cs="Arial"/>
                <w:b/>
              </w:rPr>
              <w:t>. If so can the State please share the models and confirm that they are transferable to the new Contractor.</w:t>
            </w:r>
          </w:p>
          <w:p w14:paraId="692D92AB" w14:textId="77777777" w:rsidR="00C15273" w:rsidRDefault="00C15273" w:rsidP="00C15273">
            <w:pPr>
              <w:tabs>
                <w:tab w:val="left" w:pos="0"/>
              </w:tabs>
              <w:overflowPunct w:val="0"/>
              <w:autoSpaceDE w:val="0"/>
              <w:autoSpaceDN w:val="0"/>
              <w:adjustRightInd w:val="0"/>
              <w:ind w:hanging="28"/>
              <w:jc w:val="both"/>
              <w:rPr>
                <w:rFonts w:ascii="Arial" w:hAnsi="Arial" w:cs="Arial"/>
                <w:b/>
              </w:rPr>
            </w:pPr>
          </w:p>
          <w:p w14:paraId="1460A12F" w14:textId="77777777" w:rsidR="00C15273" w:rsidRDefault="00C15273" w:rsidP="00C15273">
            <w:pPr>
              <w:tabs>
                <w:tab w:val="left" w:pos="0"/>
              </w:tabs>
              <w:overflowPunct w:val="0"/>
              <w:autoSpaceDE w:val="0"/>
              <w:autoSpaceDN w:val="0"/>
              <w:adjustRightInd w:val="0"/>
              <w:rPr>
                <w:rFonts w:ascii="Arial" w:hAnsi="Arial" w:cs="Arial"/>
                <w:b/>
              </w:rPr>
            </w:pPr>
            <w:r w:rsidRPr="005C584E">
              <w:rPr>
                <w:rFonts w:ascii="Arial" w:hAnsi="Arial" w:cs="Arial"/>
              </w:rPr>
              <w:t>A.</w:t>
            </w:r>
            <w:r>
              <w:rPr>
                <w:rFonts w:ascii="Arial" w:hAnsi="Arial" w:cs="Arial"/>
              </w:rPr>
              <w:t xml:space="preserve"> </w:t>
            </w:r>
            <w:r w:rsidRPr="005C584E">
              <w:rPr>
                <w:rFonts w:ascii="Arial" w:hAnsi="Arial" w:cs="Arial"/>
              </w:rPr>
              <w:t xml:space="preserve">The NJ DSRIP attribution algorithm is explained in the databook available on the DSRIP website located at: </w:t>
            </w:r>
            <w:hyperlink r:id="rId13" w:history="1">
              <w:r w:rsidRPr="005C584E">
                <w:rPr>
                  <w:rStyle w:val="Hyperlink"/>
                  <w:rFonts w:ascii="Arial" w:hAnsi="Arial" w:cs="Arial"/>
                </w:rPr>
                <w:t>http://dsrip.nj.gov/documents/NJ%20DSRIP%20PLANNING%20PROTOCOL_v1_08-09-2013.pdf</w:t>
              </w:r>
            </w:hyperlink>
            <w:r w:rsidRPr="005C584E">
              <w:rPr>
                <w:rFonts w:ascii="Arial" w:hAnsi="Arial" w:cs="Arial"/>
              </w:rPr>
              <w:t>.  The Vendor {Contractor} must have the technology and statistical analytics capability to produce the NJ attribution algorithm</w:t>
            </w:r>
            <w:r w:rsidRPr="005C584E">
              <w:rPr>
                <w:rFonts w:ascii="Arial" w:hAnsi="Arial" w:cs="Arial"/>
                <w:b/>
              </w:rPr>
              <w:t xml:space="preserve">.  </w:t>
            </w:r>
          </w:p>
          <w:p w14:paraId="5A14539A" w14:textId="77777777" w:rsidR="00C15273" w:rsidRDefault="00C15273" w:rsidP="00C15273">
            <w:pPr>
              <w:tabs>
                <w:tab w:val="left" w:pos="0"/>
              </w:tabs>
              <w:overflowPunct w:val="0"/>
              <w:autoSpaceDE w:val="0"/>
              <w:autoSpaceDN w:val="0"/>
              <w:adjustRightInd w:val="0"/>
              <w:rPr>
                <w:rFonts w:ascii="Arial" w:hAnsi="Arial" w:cs="Arial"/>
                <w:b/>
              </w:rPr>
            </w:pPr>
          </w:p>
          <w:p w14:paraId="58D81861" w14:textId="77777777" w:rsidR="00C15273" w:rsidRDefault="00C15273" w:rsidP="00C15273">
            <w:pPr>
              <w:tabs>
                <w:tab w:val="left" w:pos="0"/>
              </w:tabs>
              <w:overflowPunct w:val="0"/>
              <w:autoSpaceDE w:val="0"/>
              <w:autoSpaceDN w:val="0"/>
              <w:adjustRightInd w:val="0"/>
              <w:rPr>
                <w:rFonts w:ascii="Arial" w:hAnsi="Arial" w:cs="Arial"/>
              </w:rPr>
            </w:pPr>
            <w:r w:rsidRPr="00320272">
              <w:rPr>
                <w:rFonts w:ascii="Arial" w:hAnsi="Arial" w:cs="Arial"/>
              </w:rPr>
              <w:t>B</w:t>
            </w:r>
            <w:r w:rsidRPr="00320272">
              <w:rPr>
                <w:rFonts w:ascii="Arial" w:hAnsi="Arial" w:cs="Arial"/>
                <w:b/>
              </w:rPr>
              <w:t>.</w:t>
            </w:r>
            <w:r>
              <w:rPr>
                <w:rFonts w:ascii="Arial" w:hAnsi="Arial" w:cs="Arial"/>
              </w:rPr>
              <w:t xml:space="preserve"> </w:t>
            </w:r>
            <w:r w:rsidRPr="00386CFA">
              <w:rPr>
                <w:rFonts w:ascii="Arial" w:hAnsi="Arial" w:cs="Arial"/>
              </w:rPr>
              <w:t>The attribution algorithm is contained in the databook available on the NJ DSRIP website located at:</w:t>
            </w:r>
            <w:r>
              <w:rPr>
                <w:rFonts w:ascii="Arial" w:hAnsi="Arial" w:cs="Arial"/>
              </w:rPr>
              <w:t xml:space="preserve"> </w:t>
            </w:r>
            <w:r w:rsidRPr="00386CFA">
              <w:rPr>
                <w:rFonts w:ascii="Arial" w:hAnsi="Arial" w:cs="Arial"/>
              </w:rPr>
              <w:t xml:space="preserve">http://dsrip.nj.gov/documents/NJ%20DSRIP%20PLANNING%20PROTOCOL_v1_08-09-2013.pdf.  The expectation is to begin with the current attribution algorithm used in the NJ DSRIP program; however, the Vendor {Contractor} must have the capability to respond to changes that may be required during the term of the Blanket P.O. {Contract}.  </w:t>
            </w:r>
          </w:p>
          <w:p w14:paraId="71DAE8E5" w14:textId="77777777" w:rsidR="00C15273" w:rsidRPr="004D1EA5" w:rsidRDefault="00C15273" w:rsidP="00C15273">
            <w:pPr>
              <w:tabs>
                <w:tab w:val="left" w:pos="0"/>
              </w:tabs>
              <w:overflowPunct w:val="0"/>
              <w:autoSpaceDE w:val="0"/>
              <w:autoSpaceDN w:val="0"/>
              <w:adjustRightInd w:val="0"/>
              <w:jc w:val="both"/>
              <w:rPr>
                <w:rFonts w:ascii="Arial" w:hAnsi="Arial" w:cs="Arial"/>
                <w:b/>
              </w:rPr>
            </w:pPr>
          </w:p>
        </w:tc>
      </w:tr>
      <w:tr w:rsidR="00C15273" w14:paraId="131B66C4" w14:textId="77777777" w:rsidTr="003C0E76">
        <w:tc>
          <w:tcPr>
            <w:tcW w:w="540" w:type="dxa"/>
            <w:tcBorders>
              <w:top w:val="single" w:sz="4" w:space="0" w:color="auto"/>
              <w:left w:val="single" w:sz="4" w:space="0" w:color="auto"/>
              <w:bottom w:val="single" w:sz="4" w:space="0" w:color="auto"/>
              <w:right w:val="single" w:sz="4" w:space="0" w:color="auto"/>
            </w:tcBorders>
          </w:tcPr>
          <w:p w14:paraId="0D365CA4" w14:textId="786718D0" w:rsidR="00C15273" w:rsidRDefault="00C15273" w:rsidP="008723AB">
            <w:pPr>
              <w:tabs>
                <w:tab w:val="left" w:pos="0"/>
              </w:tabs>
              <w:autoSpaceDN w:val="0"/>
              <w:jc w:val="center"/>
              <w:rPr>
                <w:rFonts w:ascii="Arial" w:hAnsi="Arial" w:cs="Arial"/>
              </w:rPr>
            </w:pPr>
            <w:r w:rsidRPr="00C22E70">
              <w:rPr>
                <w:rFonts w:ascii="Arial" w:hAnsi="Arial" w:cs="Arial"/>
              </w:rPr>
              <w:t>1</w:t>
            </w:r>
            <w:r w:rsidR="008723AB">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798CA784" w14:textId="71F8BD58" w:rsidR="00C15273" w:rsidRDefault="00C15273" w:rsidP="00C15273">
            <w:pPr>
              <w:tabs>
                <w:tab w:val="left" w:pos="0"/>
              </w:tabs>
              <w:overflowPunct w:val="0"/>
              <w:autoSpaceDE w:val="0"/>
              <w:autoSpaceDN w:val="0"/>
              <w:adjustRightInd w:val="0"/>
              <w:jc w:val="center"/>
              <w:rPr>
                <w:rFonts w:ascii="Arial" w:hAnsi="Arial" w:cs="Arial"/>
              </w:rPr>
            </w:pPr>
            <w:r w:rsidRPr="00C22E70">
              <w:rPr>
                <w:rFonts w:ascii="Arial" w:hAnsi="Arial" w:cs="Arial"/>
              </w:rPr>
              <w:t>p. 28</w:t>
            </w:r>
          </w:p>
        </w:tc>
        <w:tc>
          <w:tcPr>
            <w:tcW w:w="1620" w:type="dxa"/>
            <w:tcBorders>
              <w:top w:val="single" w:sz="4" w:space="0" w:color="auto"/>
              <w:left w:val="single" w:sz="4" w:space="0" w:color="auto"/>
              <w:bottom w:val="single" w:sz="4" w:space="0" w:color="auto"/>
              <w:right w:val="single" w:sz="4" w:space="0" w:color="auto"/>
            </w:tcBorders>
          </w:tcPr>
          <w:p w14:paraId="5BD71739" w14:textId="77777777" w:rsidR="00D631E2" w:rsidRDefault="00C15273" w:rsidP="00C15273">
            <w:pPr>
              <w:tabs>
                <w:tab w:val="left" w:pos="0"/>
              </w:tabs>
              <w:overflowPunct w:val="0"/>
              <w:autoSpaceDE w:val="0"/>
              <w:autoSpaceDN w:val="0"/>
              <w:adjustRightInd w:val="0"/>
              <w:jc w:val="center"/>
              <w:rPr>
                <w:rFonts w:ascii="Arial" w:hAnsi="Arial" w:cs="Arial"/>
              </w:rPr>
            </w:pPr>
            <w:r w:rsidRPr="00C22E70">
              <w:rPr>
                <w:rFonts w:ascii="Arial" w:hAnsi="Arial" w:cs="Arial"/>
              </w:rPr>
              <w:t xml:space="preserve">3.9 </w:t>
            </w:r>
          </w:p>
          <w:p w14:paraId="24035CAB" w14:textId="65A2D187" w:rsidR="00C15273" w:rsidRPr="005D0FE8" w:rsidRDefault="00C15273" w:rsidP="00C15273">
            <w:pPr>
              <w:tabs>
                <w:tab w:val="left" w:pos="0"/>
              </w:tabs>
              <w:overflowPunct w:val="0"/>
              <w:autoSpaceDE w:val="0"/>
              <w:autoSpaceDN w:val="0"/>
              <w:adjustRightInd w:val="0"/>
              <w:jc w:val="center"/>
              <w:rPr>
                <w:rFonts w:ascii="Arial" w:hAnsi="Arial" w:cs="Arial"/>
              </w:rPr>
            </w:pPr>
            <w:r w:rsidRPr="00C22E70">
              <w:rPr>
                <w:rFonts w:ascii="Arial" w:hAnsi="Arial" w:cs="Arial"/>
              </w:rPr>
              <w:t>Attribution Tasks - N</w:t>
            </w:r>
          </w:p>
        </w:tc>
        <w:tc>
          <w:tcPr>
            <w:tcW w:w="7020" w:type="dxa"/>
            <w:tcBorders>
              <w:top w:val="single" w:sz="4" w:space="0" w:color="auto"/>
              <w:left w:val="single" w:sz="4" w:space="0" w:color="auto"/>
              <w:bottom w:val="single" w:sz="4" w:space="0" w:color="auto"/>
              <w:right w:val="single" w:sz="4" w:space="0" w:color="auto"/>
            </w:tcBorders>
          </w:tcPr>
          <w:p w14:paraId="7564AE94" w14:textId="77777777" w:rsidR="00C15273" w:rsidRPr="00C22E70" w:rsidRDefault="00C15273" w:rsidP="00C15273">
            <w:pPr>
              <w:tabs>
                <w:tab w:val="left" w:pos="0"/>
              </w:tabs>
              <w:overflowPunct w:val="0"/>
              <w:autoSpaceDE w:val="0"/>
              <w:autoSpaceDN w:val="0"/>
              <w:adjustRightInd w:val="0"/>
              <w:ind w:hanging="28"/>
              <w:jc w:val="both"/>
              <w:rPr>
                <w:rFonts w:ascii="Arial" w:hAnsi="Arial" w:cs="Arial"/>
                <w:b/>
              </w:rPr>
            </w:pPr>
            <w:r w:rsidRPr="00C22E70">
              <w:rPr>
                <w:rFonts w:ascii="Arial" w:hAnsi="Arial" w:cs="Arial"/>
                <w:b/>
              </w:rPr>
              <w:t xml:space="preserve"> A. Can the State please provide information as to the source of the MMIS claims data?  </w:t>
            </w:r>
            <w:r w:rsidRPr="00386CFA">
              <w:rPr>
                <w:rFonts w:ascii="Arial" w:hAnsi="Arial" w:cs="Arial"/>
                <w:b/>
              </w:rPr>
              <w:t>B. In addition, please specify the file format and transfer protocol used today.</w:t>
            </w:r>
          </w:p>
          <w:p w14:paraId="328A60D2" w14:textId="77777777" w:rsidR="00C15273" w:rsidRPr="00C22E70" w:rsidRDefault="00C15273" w:rsidP="00C15273">
            <w:pPr>
              <w:tabs>
                <w:tab w:val="left" w:pos="0"/>
              </w:tabs>
              <w:overflowPunct w:val="0"/>
              <w:autoSpaceDE w:val="0"/>
              <w:autoSpaceDN w:val="0"/>
              <w:adjustRightInd w:val="0"/>
              <w:ind w:hanging="28"/>
              <w:jc w:val="both"/>
              <w:rPr>
                <w:rFonts w:ascii="Arial" w:hAnsi="Arial" w:cs="Arial"/>
                <w:b/>
              </w:rPr>
            </w:pPr>
          </w:p>
          <w:p w14:paraId="01B13847" w14:textId="77777777" w:rsidR="00C15273" w:rsidRDefault="00C15273" w:rsidP="00C15273">
            <w:pPr>
              <w:pStyle w:val="ListParagraph"/>
              <w:numPr>
                <w:ilvl w:val="0"/>
                <w:numId w:val="17"/>
              </w:numPr>
              <w:tabs>
                <w:tab w:val="left" w:pos="0"/>
              </w:tabs>
              <w:overflowPunct w:val="0"/>
              <w:autoSpaceDE w:val="0"/>
              <w:autoSpaceDN w:val="0"/>
              <w:adjustRightInd w:val="0"/>
              <w:jc w:val="both"/>
              <w:rPr>
                <w:rFonts w:ascii="Arial" w:hAnsi="Arial" w:cs="Arial"/>
                <w:sz w:val="20"/>
                <w:szCs w:val="20"/>
              </w:rPr>
            </w:pPr>
            <w:r>
              <w:rPr>
                <w:rFonts w:ascii="Arial" w:hAnsi="Arial" w:cs="Arial"/>
                <w:sz w:val="20"/>
                <w:szCs w:val="20"/>
              </w:rPr>
              <w:t xml:space="preserve">Refer to </w:t>
            </w:r>
            <w:r w:rsidRPr="009705C5">
              <w:rPr>
                <w:rFonts w:ascii="Arial" w:hAnsi="Arial" w:cs="Arial"/>
                <w:sz w:val="20"/>
                <w:szCs w:val="20"/>
                <w:u w:val="single"/>
              </w:rPr>
              <w:t>N.J.A.C.</w:t>
            </w:r>
            <w:r>
              <w:rPr>
                <w:rFonts w:ascii="Arial" w:hAnsi="Arial" w:cs="Arial"/>
                <w:sz w:val="20"/>
                <w:szCs w:val="20"/>
              </w:rPr>
              <w:t xml:space="preserve"> 10:52-14 and </w:t>
            </w:r>
            <w:r w:rsidRPr="00E422CF">
              <w:rPr>
                <w:rFonts w:ascii="Arial" w:hAnsi="Arial" w:cs="Arial"/>
                <w:sz w:val="20"/>
                <w:szCs w:val="20"/>
              </w:rPr>
              <w:t>the State Plan Amendment under Title XIX of the SSA Attach 4.19A, pages I-1 thru I-47.</w:t>
            </w:r>
            <w:r>
              <w:rPr>
                <w:rFonts w:ascii="Arial" w:hAnsi="Arial" w:cs="Arial"/>
                <w:sz w:val="20"/>
                <w:szCs w:val="20"/>
              </w:rPr>
              <w:t xml:space="preserve">  </w:t>
            </w:r>
            <w:r w:rsidRPr="00E422CF">
              <w:rPr>
                <w:rFonts w:ascii="Arial" w:hAnsi="Arial" w:cs="Arial"/>
                <w:sz w:val="20"/>
                <w:szCs w:val="20"/>
              </w:rPr>
              <w:t>Th</w:t>
            </w:r>
            <w:r>
              <w:rPr>
                <w:rFonts w:ascii="Arial" w:hAnsi="Arial" w:cs="Arial"/>
                <w:sz w:val="20"/>
                <w:szCs w:val="20"/>
              </w:rPr>
              <w:t>ese</w:t>
            </w:r>
            <w:r w:rsidRPr="00E422CF">
              <w:rPr>
                <w:rFonts w:ascii="Arial" w:hAnsi="Arial" w:cs="Arial"/>
                <w:sz w:val="20"/>
                <w:szCs w:val="20"/>
              </w:rPr>
              <w:t xml:space="preserve"> section</w:t>
            </w:r>
            <w:r>
              <w:rPr>
                <w:rFonts w:ascii="Arial" w:hAnsi="Arial" w:cs="Arial"/>
                <w:sz w:val="20"/>
                <w:szCs w:val="20"/>
              </w:rPr>
              <w:t>s</w:t>
            </w:r>
            <w:r w:rsidRPr="00E422CF">
              <w:rPr>
                <w:rFonts w:ascii="Arial" w:hAnsi="Arial" w:cs="Arial"/>
                <w:sz w:val="20"/>
                <w:szCs w:val="20"/>
              </w:rPr>
              <w:t xml:space="preserve"> of the regulations lists all sources of the rates.</w:t>
            </w:r>
          </w:p>
          <w:p w14:paraId="06C8A30F" w14:textId="77777777" w:rsidR="00C15273" w:rsidRDefault="00C15273" w:rsidP="00C15273">
            <w:pPr>
              <w:tabs>
                <w:tab w:val="left" w:pos="0"/>
              </w:tabs>
              <w:overflowPunct w:val="0"/>
              <w:autoSpaceDE w:val="0"/>
              <w:autoSpaceDN w:val="0"/>
              <w:adjustRightInd w:val="0"/>
              <w:jc w:val="both"/>
              <w:rPr>
                <w:rFonts w:ascii="Arial" w:hAnsi="Arial" w:cs="Arial"/>
              </w:rPr>
            </w:pPr>
          </w:p>
          <w:p w14:paraId="5A2430D2" w14:textId="77777777" w:rsidR="00C15273" w:rsidRPr="0066175E" w:rsidRDefault="00C15273" w:rsidP="00C15273">
            <w:pPr>
              <w:pStyle w:val="ListParagraph"/>
              <w:numPr>
                <w:ilvl w:val="0"/>
                <w:numId w:val="17"/>
              </w:numPr>
              <w:tabs>
                <w:tab w:val="left" w:pos="0"/>
              </w:tabs>
              <w:overflowPunct w:val="0"/>
              <w:autoSpaceDE w:val="0"/>
              <w:autoSpaceDN w:val="0"/>
              <w:adjustRightInd w:val="0"/>
              <w:jc w:val="both"/>
              <w:rPr>
                <w:rFonts w:ascii="Arial" w:hAnsi="Arial" w:cs="Arial"/>
                <w:sz w:val="20"/>
                <w:szCs w:val="20"/>
              </w:rPr>
            </w:pPr>
            <w:r w:rsidRPr="0066175E">
              <w:rPr>
                <w:rFonts w:ascii="Arial" w:hAnsi="Arial" w:cs="Arial"/>
                <w:sz w:val="20"/>
                <w:szCs w:val="20"/>
              </w:rPr>
              <w:lastRenderedPageBreak/>
              <w:t xml:space="preserve">The </w:t>
            </w:r>
            <w:r>
              <w:rPr>
                <w:rFonts w:ascii="Arial" w:hAnsi="Arial" w:cs="Arial"/>
                <w:sz w:val="20"/>
                <w:szCs w:val="20"/>
              </w:rPr>
              <w:t>V</w:t>
            </w:r>
            <w:r w:rsidRPr="0066175E">
              <w:rPr>
                <w:rFonts w:ascii="Arial" w:hAnsi="Arial" w:cs="Arial"/>
                <w:sz w:val="20"/>
                <w:szCs w:val="20"/>
              </w:rPr>
              <w:t xml:space="preserve">endor </w:t>
            </w:r>
            <w:r>
              <w:rPr>
                <w:rFonts w:ascii="Arial" w:hAnsi="Arial" w:cs="Arial"/>
                <w:sz w:val="20"/>
                <w:szCs w:val="20"/>
              </w:rPr>
              <w:t>{Contractor} must</w:t>
            </w:r>
            <w:r w:rsidRPr="0066175E">
              <w:rPr>
                <w:rFonts w:ascii="Arial" w:hAnsi="Arial" w:cs="Arial"/>
                <w:sz w:val="20"/>
                <w:szCs w:val="20"/>
              </w:rPr>
              <w:t xml:space="preserve"> work directly with DHS to develop the file format and transfer protocol.</w:t>
            </w:r>
          </w:p>
          <w:p w14:paraId="3006E211" w14:textId="77777777" w:rsidR="00C15273" w:rsidRPr="004D1EA5" w:rsidRDefault="00C15273" w:rsidP="00C15273">
            <w:pPr>
              <w:tabs>
                <w:tab w:val="left" w:pos="0"/>
              </w:tabs>
              <w:overflowPunct w:val="0"/>
              <w:autoSpaceDE w:val="0"/>
              <w:autoSpaceDN w:val="0"/>
              <w:adjustRightInd w:val="0"/>
              <w:jc w:val="both"/>
              <w:rPr>
                <w:rFonts w:ascii="Arial" w:hAnsi="Arial" w:cs="Arial"/>
                <w:b/>
              </w:rPr>
            </w:pPr>
          </w:p>
        </w:tc>
      </w:tr>
      <w:tr w:rsidR="00C15273" w14:paraId="77EE553C" w14:textId="77777777" w:rsidTr="003C0E76">
        <w:tc>
          <w:tcPr>
            <w:tcW w:w="540" w:type="dxa"/>
            <w:tcBorders>
              <w:top w:val="single" w:sz="4" w:space="0" w:color="auto"/>
              <w:left w:val="single" w:sz="4" w:space="0" w:color="auto"/>
              <w:bottom w:val="single" w:sz="4" w:space="0" w:color="auto"/>
              <w:right w:val="single" w:sz="4" w:space="0" w:color="auto"/>
            </w:tcBorders>
          </w:tcPr>
          <w:p w14:paraId="1D4236B6" w14:textId="1589B03B" w:rsidR="00C15273" w:rsidRDefault="00C15273" w:rsidP="008723AB">
            <w:pPr>
              <w:tabs>
                <w:tab w:val="left" w:pos="0"/>
              </w:tabs>
              <w:autoSpaceDN w:val="0"/>
              <w:jc w:val="center"/>
              <w:rPr>
                <w:rFonts w:ascii="Arial" w:hAnsi="Arial" w:cs="Arial"/>
              </w:rPr>
            </w:pPr>
            <w:r>
              <w:rPr>
                <w:rFonts w:ascii="Arial" w:hAnsi="Arial" w:cs="Arial"/>
              </w:rPr>
              <w:lastRenderedPageBreak/>
              <w:t>1</w:t>
            </w:r>
            <w:r w:rsidR="008723AB">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10399EDD" w14:textId="49335F2B" w:rsidR="00C15273" w:rsidRDefault="00C15273" w:rsidP="00C15273">
            <w:pPr>
              <w:tabs>
                <w:tab w:val="left" w:pos="0"/>
              </w:tabs>
              <w:overflowPunct w:val="0"/>
              <w:autoSpaceDE w:val="0"/>
              <w:autoSpaceDN w:val="0"/>
              <w:adjustRightInd w:val="0"/>
              <w:jc w:val="center"/>
              <w:rPr>
                <w:rFonts w:ascii="Arial" w:hAnsi="Arial" w:cs="Arial"/>
              </w:rPr>
            </w:pPr>
            <w:r>
              <w:rPr>
                <w:rFonts w:ascii="Arial" w:hAnsi="Arial" w:cs="Arial"/>
              </w:rPr>
              <w:t>pp. 26-28</w:t>
            </w:r>
          </w:p>
        </w:tc>
        <w:tc>
          <w:tcPr>
            <w:tcW w:w="1620" w:type="dxa"/>
            <w:tcBorders>
              <w:top w:val="single" w:sz="4" w:space="0" w:color="auto"/>
              <w:left w:val="single" w:sz="4" w:space="0" w:color="auto"/>
              <w:bottom w:val="single" w:sz="4" w:space="0" w:color="auto"/>
              <w:right w:val="single" w:sz="4" w:space="0" w:color="auto"/>
            </w:tcBorders>
          </w:tcPr>
          <w:p w14:paraId="324D107F" w14:textId="77777777" w:rsidR="00D631E2"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3.9</w:t>
            </w:r>
          </w:p>
          <w:p w14:paraId="0D904759" w14:textId="16B8D33D" w:rsidR="00C15273" w:rsidRPr="005D0FE8" w:rsidRDefault="00D631E2" w:rsidP="00D631E2">
            <w:pPr>
              <w:tabs>
                <w:tab w:val="left" w:pos="0"/>
              </w:tabs>
              <w:overflowPunct w:val="0"/>
              <w:autoSpaceDE w:val="0"/>
              <w:autoSpaceDN w:val="0"/>
              <w:adjustRightInd w:val="0"/>
              <w:jc w:val="center"/>
              <w:rPr>
                <w:rFonts w:ascii="Arial" w:hAnsi="Arial" w:cs="Arial"/>
              </w:rPr>
            </w:pPr>
            <w:r>
              <w:rPr>
                <w:rFonts w:ascii="Arial" w:hAnsi="Arial" w:cs="Arial"/>
              </w:rPr>
              <w:t xml:space="preserve"> Attribution Tasks, </w:t>
            </w:r>
            <w:r w:rsidR="00C15273" w:rsidRPr="005D0FE8">
              <w:rPr>
                <w:rFonts w:ascii="Arial" w:hAnsi="Arial" w:cs="Arial"/>
              </w:rPr>
              <w:t>A</w:t>
            </w:r>
          </w:p>
        </w:tc>
        <w:tc>
          <w:tcPr>
            <w:tcW w:w="7020" w:type="dxa"/>
            <w:tcBorders>
              <w:top w:val="single" w:sz="4" w:space="0" w:color="auto"/>
              <w:left w:val="single" w:sz="4" w:space="0" w:color="auto"/>
              <w:bottom w:val="single" w:sz="4" w:space="0" w:color="auto"/>
              <w:right w:val="single" w:sz="4" w:space="0" w:color="auto"/>
            </w:tcBorders>
          </w:tcPr>
          <w:p w14:paraId="1598D818" w14:textId="77777777" w:rsidR="00C15273" w:rsidRDefault="00C15273" w:rsidP="00C15273">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 A. </w:t>
            </w:r>
            <w:r w:rsidRPr="004D1EA5">
              <w:rPr>
                <w:rFonts w:ascii="Arial" w:hAnsi="Arial" w:cs="Arial"/>
                <w:b/>
              </w:rPr>
              <w:t xml:space="preserve">Please provide a copy of the current attribution model that is being used to assign Medicaid enrollees. ? </w:t>
            </w:r>
            <w:r>
              <w:rPr>
                <w:rFonts w:ascii="Arial" w:hAnsi="Arial" w:cs="Arial"/>
                <w:b/>
              </w:rPr>
              <w:t xml:space="preserve">B. </w:t>
            </w:r>
            <w:r w:rsidRPr="004D1EA5">
              <w:rPr>
                <w:rFonts w:ascii="Arial" w:hAnsi="Arial" w:cs="Arial"/>
                <w:b/>
              </w:rPr>
              <w:t>Please clarify whether the new Contractor will initially start with the existing patient attribution algorithm and then modify/maintain or if the new Contractor will be expected to create a new patient attribution algorithm?</w:t>
            </w:r>
          </w:p>
          <w:p w14:paraId="23A6CED6" w14:textId="77777777" w:rsidR="00C15273" w:rsidRDefault="00C15273" w:rsidP="00C15273">
            <w:pPr>
              <w:tabs>
                <w:tab w:val="left" w:pos="0"/>
              </w:tabs>
              <w:overflowPunct w:val="0"/>
              <w:autoSpaceDE w:val="0"/>
              <w:autoSpaceDN w:val="0"/>
              <w:adjustRightInd w:val="0"/>
              <w:ind w:hanging="28"/>
              <w:jc w:val="both"/>
              <w:rPr>
                <w:rFonts w:ascii="Arial" w:hAnsi="Arial" w:cs="Arial"/>
                <w:b/>
              </w:rPr>
            </w:pPr>
          </w:p>
          <w:p w14:paraId="5159B179" w14:textId="77777777" w:rsidR="00C15273" w:rsidRDefault="00C15273" w:rsidP="00C15273">
            <w:pPr>
              <w:pStyle w:val="ListParagraph"/>
              <w:numPr>
                <w:ilvl w:val="0"/>
                <w:numId w:val="16"/>
              </w:numPr>
              <w:tabs>
                <w:tab w:val="left" w:pos="0"/>
              </w:tabs>
              <w:overflowPunct w:val="0"/>
              <w:autoSpaceDE w:val="0"/>
              <w:autoSpaceDN w:val="0"/>
              <w:adjustRightInd w:val="0"/>
              <w:jc w:val="both"/>
              <w:rPr>
                <w:rFonts w:ascii="Arial" w:hAnsi="Arial" w:cs="Arial"/>
                <w:sz w:val="20"/>
                <w:szCs w:val="20"/>
              </w:rPr>
            </w:pPr>
            <w:r w:rsidRPr="0096770D">
              <w:rPr>
                <w:rFonts w:ascii="Arial" w:hAnsi="Arial" w:cs="Arial"/>
                <w:sz w:val="20"/>
                <w:szCs w:val="20"/>
              </w:rPr>
              <w:t>Please refer to the FMP located at</w:t>
            </w:r>
            <w:r>
              <w:rPr>
                <w:rFonts w:ascii="Arial" w:hAnsi="Arial" w:cs="Arial"/>
                <w:sz w:val="20"/>
                <w:szCs w:val="20"/>
              </w:rPr>
              <w:t xml:space="preserve">: </w:t>
            </w:r>
          </w:p>
          <w:p w14:paraId="78FA3E9A" w14:textId="77777777" w:rsidR="00C15273" w:rsidRDefault="00C15273" w:rsidP="00C15273">
            <w:pPr>
              <w:pStyle w:val="ListParagraph"/>
              <w:tabs>
                <w:tab w:val="left" w:pos="0"/>
              </w:tabs>
              <w:overflowPunct w:val="0"/>
              <w:autoSpaceDE w:val="0"/>
              <w:autoSpaceDN w:val="0"/>
              <w:adjustRightInd w:val="0"/>
              <w:ind w:left="332"/>
              <w:jc w:val="both"/>
              <w:rPr>
                <w:rFonts w:ascii="Arial" w:hAnsi="Arial" w:cs="Arial"/>
                <w:sz w:val="20"/>
                <w:szCs w:val="20"/>
              </w:rPr>
            </w:pPr>
            <w:hyperlink r:id="rId14" w:history="1">
              <w:r w:rsidRPr="000B05F3">
                <w:rPr>
                  <w:rStyle w:val="Hyperlink"/>
                  <w:rFonts w:ascii="Arial" w:hAnsi="Arial" w:cs="Arial"/>
                  <w:sz w:val="20"/>
                  <w:szCs w:val="20"/>
                </w:rPr>
                <w:t>http://dsrip.nj.gov/documents/NJ%20DSRIP%20PLANNING%20PROTOCOL_v1_08-09-2013.pdf</w:t>
              </w:r>
            </w:hyperlink>
            <w:r w:rsidRPr="0096770D">
              <w:rPr>
                <w:rFonts w:ascii="Arial" w:hAnsi="Arial" w:cs="Arial"/>
                <w:sz w:val="20"/>
                <w:szCs w:val="20"/>
              </w:rPr>
              <w:t>.</w:t>
            </w:r>
          </w:p>
          <w:p w14:paraId="33409D5F" w14:textId="77777777" w:rsidR="00C15273" w:rsidRDefault="00C15273" w:rsidP="00C15273">
            <w:pPr>
              <w:pStyle w:val="ListParagraph"/>
              <w:tabs>
                <w:tab w:val="left" w:pos="0"/>
              </w:tabs>
              <w:overflowPunct w:val="0"/>
              <w:autoSpaceDE w:val="0"/>
              <w:autoSpaceDN w:val="0"/>
              <w:adjustRightInd w:val="0"/>
              <w:ind w:left="332"/>
              <w:jc w:val="both"/>
              <w:rPr>
                <w:rFonts w:ascii="Arial" w:hAnsi="Arial" w:cs="Arial"/>
                <w:sz w:val="20"/>
                <w:szCs w:val="20"/>
              </w:rPr>
            </w:pPr>
          </w:p>
          <w:p w14:paraId="50E21011" w14:textId="77777777" w:rsidR="00C15273" w:rsidRDefault="00C15273" w:rsidP="00C15273">
            <w:pPr>
              <w:pStyle w:val="ListParagraph"/>
              <w:numPr>
                <w:ilvl w:val="0"/>
                <w:numId w:val="16"/>
              </w:numPr>
              <w:tabs>
                <w:tab w:val="left" w:pos="0"/>
              </w:tabs>
              <w:overflowPunct w:val="0"/>
              <w:autoSpaceDE w:val="0"/>
              <w:autoSpaceDN w:val="0"/>
              <w:adjustRightInd w:val="0"/>
              <w:jc w:val="both"/>
              <w:rPr>
                <w:rFonts w:ascii="Arial" w:hAnsi="Arial" w:cs="Arial"/>
                <w:sz w:val="20"/>
                <w:szCs w:val="20"/>
              </w:rPr>
            </w:pPr>
            <w:r w:rsidRPr="0096770D">
              <w:rPr>
                <w:rFonts w:ascii="Arial" w:hAnsi="Arial" w:cs="Arial"/>
                <w:sz w:val="20"/>
                <w:szCs w:val="20"/>
              </w:rPr>
              <w:t>The attribution algorithm is contained in the databook available on the NJ DSRIP website located at</w:t>
            </w:r>
            <w:r>
              <w:rPr>
                <w:rFonts w:ascii="Arial" w:hAnsi="Arial" w:cs="Arial"/>
                <w:sz w:val="20"/>
                <w:szCs w:val="20"/>
              </w:rPr>
              <w:t>:</w:t>
            </w:r>
          </w:p>
          <w:p w14:paraId="0B8F2BC1" w14:textId="77777777" w:rsidR="00C15273" w:rsidRDefault="00C15273" w:rsidP="00C15273">
            <w:pPr>
              <w:pStyle w:val="ListParagraph"/>
              <w:tabs>
                <w:tab w:val="left" w:pos="0"/>
              </w:tabs>
              <w:overflowPunct w:val="0"/>
              <w:autoSpaceDE w:val="0"/>
              <w:autoSpaceDN w:val="0"/>
              <w:adjustRightInd w:val="0"/>
              <w:ind w:left="332"/>
              <w:jc w:val="both"/>
              <w:rPr>
                <w:rFonts w:ascii="Arial" w:hAnsi="Arial" w:cs="Arial"/>
                <w:sz w:val="20"/>
                <w:szCs w:val="20"/>
              </w:rPr>
            </w:pPr>
            <w:hyperlink r:id="rId15" w:history="1">
              <w:r w:rsidRPr="000B05F3">
                <w:rPr>
                  <w:rStyle w:val="Hyperlink"/>
                  <w:rFonts w:ascii="Arial" w:hAnsi="Arial" w:cs="Arial"/>
                  <w:sz w:val="20"/>
                  <w:szCs w:val="20"/>
                </w:rPr>
                <w:t>http://dsrip.nj.gov/documents/NJ%20DSRIP%20PLANNING%20PROTOCOL_v1_08-09-2013.pdf</w:t>
              </w:r>
            </w:hyperlink>
            <w:r w:rsidRPr="0096770D">
              <w:rPr>
                <w:rFonts w:ascii="Arial" w:hAnsi="Arial" w:cs="Arial"/>
                <w:sz w:val="20"/>
                <w:szCs w:val="20"/>
              </w:rPr>
              <w:t>.</w:t>
            </w:r>
            <w:r>
              <w:rPr>
                <w:rFonts w:ascii="Arial" w:hAnsi="Arial" w:cs="Arial"/>
                <w:sz w:val="20"/>
                <w:szCs w:val="20"/>
              </w:rPr>
              <w:t xml:space="preserve">  </w:t>
            </w:r>
            <w:r w:rsidRPr="0096770D">
              <w:rPr>
                <w:rFonts w:ascii="Arial" w:hAnsi="Arial" w:cs="Arial"/>
                <w:sz w:val="20"/>
                <w:szCs w:val="20"/>
              </w:rPr>
              <w:t xml:space="preserve">The expectation is to begin with the current </w:t>
            </w:r>
            <w:r>
              <w:rPr>
                <w:rFonts w:ascii="Arial" w:hAnsi="Arial" w:cs="Arial"/>
                <w:sz w:val="20"/>
                <w:szCs w:val="20"/>
              </w:rPr>
              <w:t>a</w:t>
            </w:r>
            <w:r w:rsidRPr="0096770D">
              <w:rPr>
                <w:rFonts w:ascii="Arial" w:hAnsi="Arial" w:cs="Arial"/>
                <w:sz w:val="20"/>
                <w:szCs w:val="20"/>
              </w:rPr>
              <w:t>ttribution algorithm used in the NJ DSRIP program; however, the Vendor {Contractor} must have the capability to respond to changes that may be required</w:t>
            </w:r>
            <w:r>
              <w:rPr>
                <w:rFonts w:ascii="Arial" w:hAnsi="Arial" w:cs="Arial"/>
                <w:sz w:val="20"/>
                <w:szCs w:val="20"/>
              </w:rPr>
              <w:t xml:space="preserve"> during the term of the Blanket P.O. {Contract}.  </w:t>
            </w:r>
          </w:p>
          <w:p w14:paraId="730DEA9C" w14:textId="77777777" w:rsidR="00C15273" w:rsidRPr="004D1EA5" w:rsidRDefault="00C15273" w:rsidP="00C15273">
            <w:pPr>
              <w:tabs>
                <w:tab w:val="left" w:pos="0"/>
              </w:tabs>
              <w:overflowPunct w:val="0"/>
              <w:autoSpaceDE w:val="0"/>
              <w:autoSpaceDN w:val="0"/>
              <w:adjustRightInd w:val="0"/>
              <w:jc w:val="both"/>
              <w:rPr>
                <w:rFonts w:ascii="Arial" w:hAnsi="Arial" w:cs="Arial"/>
                <w:b/>
              </w:rPr>
            </w:pPr>
          </w:p>
        </w:tc>
      </w:tr>
      <w:tr w:rsidR="00A919DF" w14:paraId="3A56FA7F" w14:textId="77777777" w:rsidTr="003C0E76">
        <w:tc>
          <w:tcPr>
            <w:tcW w:w="540" w:type="dxa"/>
            <w:tcBorders>
              <w:top w:val="single" w:sz="4" w:space="0" w:color="auto"/>
              <w:left w:val="single" w:sz="4" w:space="0" w:color="auto"/>
              <w:bottom w:val="single" w:sz="4" w:space="0" w:color="auto"/>
              <w:right w:val="single" w:sz="4" w:space="0" w:color="auto"/>
            </w:tcBorders>
          </w:tcPr>
          <w:p w14:paraId="3252A31F" w14:textId="27A7964D" w:rsidR="00A919DF" w:rsidRDefault="008723AB" w:rsidP="00A919DF">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2748B055" w14:textId="60F89381" w:rsidR="00A919DF" w:rsidRDefault="00A919DF" w:rsidP="00A919DF">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620" w:type="dxa"/>
            <w:tcBorders>
              <w:top w:val="single" w:sz="4" w:space="0" w:color="auto"/>
              <w:left w:val="single" w:sz="4" w:space="0" w:color="auto"/>
              <w:bottom w:val="single" w:sz="4" w:space="0" w:color="auto"/>
              <w:right w:val="single" w:sz="4" w:space="0" w:color="auto"/>
            </w:tcBorders>
          </w:tcPr>
          <w:p w14:paraId="3B3FAC68" w14:textId="77777777" w:rsidR="00A919DF" w:rsidRPr="00D631E2" w:rsidRDefault="00A919DF" w:rsidP="00A919DF">
            <w:pPr>
              <w:tabs>
                <w:tab w:val="left" w:pos="0"/>
              </w:tabs>
              <w:overflowPunct w:val="0"/>
              <w:autoSpaceDE w:val="0"/>
              <w:autoSpaceDN w:val="0"/>
              <w:adjustRightInd w:val="0"/>
              <w:jc w:val="center"/>
              <w:rPr>
                <w:rFonts w:ascii="Arial" w:hAnsi="Arial" w:cs="Arial"/>
              </w:rPr>
            </w:pPr>
            <w:r w:rsidRPr="00D631E2">
              <w:rPr>
                <w:rFonts w:ascii="Arial" w:hAnsi="Arial" w:cs="Arial"/>
              </w:rPr>
              <w:t>3.12</w:t>
            </w:r>
          </w:p>
          <w:p w14:paraId="2AA17F14" w14:textId="14C5E4E1" w:rsidR="00A919DF" w:rsidRPr="005D0FE8" w:rsidRDefault="00A919DF" w:rsidP="00A919DF">
            <w:pPr>
              <w:tabs>
                <w:tab w:val="left" w:pos="0"/>
              </w:tabs>
              <w:overflowPunct w:val="0"/>
              <w:autoSpaceDE w:val="0"/>
              <w:autoSpaceDN w:val="0"/>
              <w:adjustRightInd w:val="0"/>
              <w:jc w:val="center"/>
              <w:rPr>
                <w:rFonts w:ascii="Arial" w:hAnsi="Arial" w:cs="Arial"/>
              </w:rPr>
            </w:pPr>
            <w:r w:rsidRPr="00D631E2">
              <w:rPr>
                <w:rFonts w:ascii="Arial" w:hAnsi="Arial" w:cs="Arial"/>
              </w:rPr>
              <w:t>Provide training and Prepare Materials</w:t>
            </w:r>
            <w:r w:rsidRPr="00A919DF">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06EA5014" w14:textId="77777777" w:rsidR="00A919DF" w:rsidRPr="00212CDC" w:rsidRDefault="00A919DF" w:rsidP="00A919DF">
            <w:pPr>
              <w:tabs>
                <w:tab w:val="left" w:pos="0"/>
              </w:tabs>
              <w:overflowPunct w:val="0"/>
              <w:autoSpaceDE w:val="0"/>
              <w:autoSpaceDN w:val="0"/>
              <w:adjustRightInd w:val="0"/>
              <w:jc w:val="both"/>
              <w:rPr>
                <w:rFonts w:ascii="Arial" w:hAnsi="Arial" w:cs="Arial"/>
                <w:b/>
              </w:rPr>
            </w:pPr>
            <w:r w:rsidRPr="00212CDC">
              <w:rPr>
                <w:rFonts w:ascii="Arial" w:hAnsi="Arial" w:cs="Arial"/>
                <w:b/>
              </w:rPr>
              <w:t>Can you provide Attachment 1: Planning Protocol, Toolkit so we can reference as required in the RFP?</w:t>
            </w:r>
          </w:p>
          <w:p w14:paraId="660EB58D" w14:textId="77777777" w:rsidR="00A919DF" w:rsidRPr="00212CDC" w:rsidRDefault="00A919DF" w:rsidP="00A919DF">
            <w:pPr>
              <w:tabs>
                <w:tab w:val="left" w:pos="0"/>
              </w:tabs>
              <w:overflowPunct w:val="0"/>
              <w:autoSpaceDE w:val="0"/>
              <w:autoSpaceDN w:val="0"/>
              <w:adjustRightInd w:val="0"/>
              <w:jc w:val="both"/>
              <w:rPr>
                <w:rFonts w:ascii="Arial" w:hAnsi="Arial" w:cs="Arial"/>
                <w:b/>
              </w:rPr>
            </w:pPr>
          </w:p>
          <w:p w14:paraId="5D57DB75" w14:textId="77777777" w:rsidR="00A919DF" w:rsidRPr="00212CDC" w:rsidRDefault="00A919DF" w:rsidP="00A919DF">
            <w:pPr>
              <w:tabs>
                <w:tab w:val="left" w:pos="0"/>
              </w:tabs>
              <w:overflowPunct w:val="0"/>
              <w:autoSpaceDE w:val="0"/>
              <w:autoSpaceDN w:val="0"/>
              <w:adjustRightInd w:val="0"/>
              <w:jc w:val="both"/>
              <w:rPr>
                <w:rFonts w:ascii="Arial" w:hAnsi="Arial" w:cs="Arial"/>
              </w:rPr>
            </w:pPr>
            <w:r w:rsidRPr="00212CDC">
              <w:rPr>
                <w:rFonts w:ascii="Arial" w:hAnsi="Arial" w:cs="Arial"/>
              </w:rPr>
              <w:t xml:space="preserve">Please refer to the NJ DSRIP website: </w:t>
            </w:r>
          </w:p>
          <w:p w14:paraId="0E8AED4D" w14:textId="77777777" w:rsidR="00A919DF" w:rsidRDefault="00A919DF" w:rsidP="00A919DF">
            <w:pPr>
              <w:tabs>
                <w:tab w:val="left" w:pos="0"/>
              </w:tabs>
              <w:overflowPunct w:val="0"/>
              <w:autoSpaceDE w:val="0"/>
              <w:autoSpaceDN w:val="0"/>
              <w:adjustRightInd w:val="0"/>
              <w:jc w:val="both"/>
              <w:rPr>
                <w:rFonts w:ascii="Arial" w:hAnsi="Arial" w:cs="Arial"/>
              </w:rPr>
            </w:pPr>
            <w:hyperlink r:id="rId16" w:history="1">
              <w:r w:rsidRPr="00212CDC">
                <w:rPr>
                  <w:rStyle w:val="Hyperlink"/>
                  <w:rFonts w:ascii="Arial" w:hAnsi="Arial" w:cs="Arial"/>
                </w:rPr>
                <w:t>http://dsrip.nj.gov/documents/NJ%20DSRIP%20PLANNING%20PROTOCOL_v1_08-09-2013.pdf</w:t>
              </w:r>
            </w:hyperlink>
            <w:r w:rsidRPr="00212CDC">
              <w:rPr>
                <w:rFonts w:ascii="Arial" w:hAnsi="Arial" w:cs="Arial"/>
              </w:rPr>
              <w:t xml:space="preserve"> under resources.</w:t>
            </w:r>
          </w:p>
          <w:p w14:paraId="1094DFB6" w14:textId="77777777" w:rsidR="00A919DF" w:rsidRDefault="00A919DF" w:rsidP="00A919DF">
            <w:pPr>
              <w:tabs>
                <w:tab w:val="left" w:pos="0"/>
              </w:tabs>
              <w:overflowPunct w:val="0"/>
              <w:autoSpaceDE w:val="0"/>
              <w:autoSpaceDN w:val="0"/>
              <w:adjustRightInd w:val="0"/>
              <w:ind w:hanging="28"/>
              <w:jc w:val="both"/>
              <w:rPr>
                <w:rFonts w:ascii="Arial" w:hAnsi="Arial" w:cs="Arial"/>
                <w:b/>
              </w:rPr>
            </w:pPr>
          </w:p>
        </w:tc>
      </w:tr>
      <w:tr w:rsidR="00A6339E" w14:paraId="5B0CBB1E" w14:textId="77777777" w:rsidTr="00A6339E">
        <w:trPr>
          <w:trHeight w:val="1943"/>
        </w:trPr>
        <w:tc>
          <w:tcPr>
            <w:tcW w:w="540" w:type="dxa"/>
            <w:tcBorders>
              <w:top w:val="single" w:sz="4" w:space="0" w:color="auto"/>
              <w:left w:val="single" w:sz="4" w:space="0" w:color="auto"/>
              <w:bottom w:val="single" w:sz="4" w:space="0" w:color="auto"/>
              <w:right w:val="single" w:sz="4" w:space="0" w:color="auto"/>
            </w:tcBorders>
          </w:tcPr>
          <w:p w14:paraId="1AC7EAED" w14:textId="4050DD8F" w:rsidR="00A6339E" w:rsidRDefault="008723AB" w:rsidP="008723AB">
            <w:pPr>
              <w:tabs>
                <w:tab w:val="left" w:pos="0"/>
              </w:tabs>
              <w:autoSpaceDN w:val="0"/>
              <w:jc w:val="center"/>
              <w:rPr>
                <w:rFonts w:ascii="Arial" w:hAnsi="Arial" w:cs="Arial"/>
              </w:rPr>
            </w:pPr>
            <w:r>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14:paraId="028C45A4" w14:textId="5B3A0ACB" w:rsidR="00A6339E" w:rsidRDefault="00A6339E" w:rsidP="00A6339E">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620" w:type="dxa"/>
            <w:tcBorders>
              <w:top w:val="single" w:sz="4" w:space="0" w:color="auto"/>
              <w:left w:val="single" w:sz="4" w:space="0" w:color="auto"/>
              <w:bottom w:val="single" w:sz="4" w:space="0" w:color="auto"/>
              <w:right w:val="single" w:sz="4" w:space="0" w:color="auto"/>
            </w:tcBorders>
          </w:tcPr>
          <w:p w14:paraId="010BD321" w14:textId="77777777" w:rsidR="00A6339E" w:rsidRDefault="00A6339E" w:rsidP="00A6339E">
            <w:pPr>
              <w:tabs>
                <w:tab w:val="left" w:pos="0"/>
              </w:tabs>
              <w:overflowPunct w:val="0"/>
              <w:autoSpaceDE w:val="0"/>
              <w:autoSpaceDN w:val="0"/>
              <w:adjustRightInd w:val="0"/>
              <w:jc w:val="center"/>
              <w:rPr>
                <w:rFonts w:ascii="Arial" w:hAnsi="Arial" w:cs="Arial"/>
              </w:rPr>
            </w:pPr>
            <w:r w:rsidRPr="00A6339E">
              <w:rPr>
                <w:rFonts w:ascii="Arial" w:hAnsi="Arial" w:cs="Arial"/>
              </w:rPr>
              <w:t xml:space="preserve">3.13 </w:t>
            </w:r>
          </w:p>
          <w:p w14:paraId="5A585940" w14:textId="06550298" w:rsidR="00A6339E" w:rsidRPr="00A6339E" w:rsidRDefault="00A6339E" w:rsidP="00A6339E">
            <w:pPr>
              <w:tabs>
                <w:tab w:val="left" w:pos="0"/>
              </w:tabs>
              <w:overflowPunct w:val="0"/>
              <w:autoSpaceDE w:val="0"/>
              <w:autoSpaceDN w:val="0"/>
              <w:adjustRightInd w:val="0"/>
              <w:jc w:val="center"/>
              <w:rPr>
                <w:rFonts w:ascii="Arial" w:hAnsi="Arial" w:cs="Arial"/>
              </w:rPr>
            </w:pPr>
            <w:r>
              <w:rPr>
                <w:rFonts w:ascii="Arial" w:hAnsi="Arial" w:cs="Arial"/>
              </w:rPr>
              <w:t xml:space="preserve">Learning Collaborative </w:t>
            </w:r>
          </w:p>
        </w:tc>
        <w:tc>
          <w:tcPr>
            <w:tcW w:w="7020" w:type="dxa"/>
            <w:tcBorders>
              <w:top w:val="single" w:sz="4" w:space="0" w:color="auto"/>
              <w:left w:val="single" w:sz="4" w:space="0" w:color="auto"/>
              <w:bottom w:val="single" w:sz="4" w:space="0" w:color="auto"/>
              <w:right w:val="single" w:sz="4" w:space="0" w:color="auto"/>
            </w:tcBorders>
          </w:tcPr>
          <w:p w14:paraId="55AE66E5" w14:textId="77777777" w:rsidR="00A6339E" w:rsidRPr="00053830" w:rsidRDefault="00A6339E" w:rsidP="00A6339E">
            <w:pPr>
              <w:tabs>
                <w:tab w:val="left" w:pos="0"/>
              </w:tabs>
              <w:overflowPunct w:val="0"/>
              <w:autoSpaceDE w:val="0"/>
              <w:autoSpaceDN w:val="0"/>
              <w:adjustRightInd w:val="0"/>
              <w:jc w:val="both"/>
              <w:rPr>
                <w:rFonts w:ascii="Arial" w:hAnsi="Arial" w:cs="Arial"/>
                <w:b/>
              </w:rPr>
            </w:pPr>
            <w:r w:rsidRPr="00053830">
              <w:rPr>
                <w:rFonts w:ascii="Arial" w:hAnsi="Arial" w:cs="Arial"/>
                <w:b/>
              </w:rPr>
              <w:t>Please confirm that DOH already has the survey tool in place to be used by the new Contractor.</w:t>
            </w:r>
          </w:p>
          <w:p w14:paraId="1EAE4579" w14:textId="77777777" w:rsidR="00A6339E" w:rsidRPr="00212CDC" w:rsidRDefault="00A6339E" w:rsidP="00A6339E">
            <w:pPr>
              <w:tabs>
                <w:tab w:val="left" w:pos="0"/>
              </w:tabs>
              <w:overflowPunct w:val="0"/>
              <w:autoSpaceDE w:val="0"/>
              <w:autoSpaceDN w:val="0"/>
              <w:adjustRightInd w:val="0"/>
              <w:jc w:val="both"/>
              <w:rPr>
                <w:rFonts w:ascii="Arial" w:hAnsi="Arial" w:cs="Arial"/>
                <w:b/>
                <w:highlight w:val="yellow"/>
              </w:rPr>
            </w:pPr>
          </w:p>
          <w:p w14:paraId="1EABE41D" w14:textId="77777777" w:rsidR="00A6339E" w:rsidRDefault="00A6339E" w:rsidP="00A6339E">
            <w:pPr>
              <w:tabs>
                <w:tab w:val="left" w:pos="0"/>
              </w:tabs>
              <w:overflowPunct w:val="0"/>
              <w:autoSpaceDE w:val="0"/>
              <w:autoSpaceDN w:val="0"/>
              <w:adjustRightInd w:val="0"/>
              <w:jc w:val="both"/>
              <w:rPr>
                <w:rFonts w:ascii="Arial" w:hAnsi="Arial" w:cs="Arial"/>
              </w:rPr>
            </w:pPr>
            <w:r w:rsidRPr="003D5329">
              <w:rPr>
                <w:rFonts w:ascii="Arial" w:hAnsi="Arial" w:cs="Arial"/>
              </w:rPr>
              <w:t xml:space="preserve">The </w:t>
            </w:r>
            <w:r>
              <w:rPr>
                <w:rFonts w:ascii="Arial" w:hAnsi="Arial" w:cs="Arial"/>
              </w:rPr>
              <w:t>V</w:t>
            </w:r>
            <w:r w:rsidRPr="003D5329">
              <w:rPr>
                <w:rFonts w:ascii="Arial" w:hAnsi="Arial" w:cs="Arial"/>
              </w:rPr>
              <w:t xml:space="preserve">endor </w:t>
            </w:r>
            <w:r>
              <w:rPr>
                <w:rFonts w:ascii="Arial" w:hAnsi="Arial" w:cs="Arial"/>
              </w:rPr>
              <w:t xml:space="preserve">{Contractor} </w:t>
            </w:r>
            <w:r w:rsidRPr="003D5329">
              <w:rPr>
                <w:rFonts w:ascii="Arial" w:hAnsi="Arial" w:cs="Arial"/>
              </w:rPr>
              <w:t>will base its design of each survey on the contents and material of each LC and not just repeat past surveys from the previous vendor.</w:t>
            </w:r>
            <w:r>
              <w:rPr>
                <w:rFonts w:ascii="Arial" w:hAnsi="Arial" w:cs="Arial"/>
              </w:rPr>
              <w:t xml:space="preserve">  T</w:t>
            </w:r>
            <w:r w:rsidRPr="003D5329">
              <w:rPr>
                <w:rFonts w:ascii="Arial" w:hAnsi="Arial" w:cs="Arial"/>
              </w:rPr>
              <w:t>he Vendor {Contractor} shall be responsible for the design, production, distribution, and reporting of all results for the LC surveys.</w:t>
            </w:r>
          </w:p>
          <w:p w14:paraId="0A64E0B2" w14:textId="77777777" w:rsidR="00A6339E" w:rsidRPr="00212CDC" w:rsidRDefault="00A6339E" w:rsidP="00A6339E">
            <w:pPr>
              <w:tabs>
                <w:tab w:val="left" w:pos="0"/>
              </w:tabs>
              <w:overflowPunct w:val="0"/>
              <w:autoSpaceDE w:val="0"/>
              <w:autoSpaceDN w:val="0"/>
              <w:adjustRightInd w:val="0"/>
              <w:jc w:val="both"/>
              <w:rPr>
                <w:rFonts w:ascii="Arial" w:hAnsi="Arial" w:cs="Arial"/>
                <w:b/>
              </w:rPr>
            </w:pPr>
          </w:p>
        </w:tc>
      </w:tr>
      <w:tr w:rsidR="00A6339E" w14:paraId="7BD94561" w14:textId="77777777" w:rsidTr="003C0E76">
        <w:tc>
          <w:tcPr>
            <w:tcW w:w="540" w:type="dxa"/>
            <w:tcBorders>
              <w:top w:val="single" w:sz="4" w:space="0" w:color="auto"/>
              <w:left w:val="single" w:sz="4" w:space="0" w:color="auto"/>
              <w:bottom w:val="single" w:sz="4" w:space="0" w:color="auto"/>
              <w:right w:val="single" w:sz="4" w:space="0" w:color="auto"/>
            </w:tcBorders>
          </w:tcPr>
          <w:p w14:paraId="4EFBA379" w14:textId="2AE04E63" w:rsidR="00A6339E" w:rsidRDefault="008723AB" w:rsidP="008723AB">
            <w:pPr>
              <w:tabs>
                <w:tab w:val="left" w:pos="0"/>
              </w:tabs>
              <w:autoSpaceDN w:val="0"/>
              <w:jc w:val="center"/>
              <w:rPr>
                <w:rFonts w:ascii="Arial" w:hAnsi="Arial" w:cs="Arial"/>
              </w:rPr>
            </w:pPr>
            <w:r>
              <w:rPr>
                <w:rFonts w:ascii="Arial" w:hAnsi="Arial" w:cs="Arial"/>
              </w:rPr>
              <w:t>22</w:t>
            </w:r>
          </w:p>
        </w:tc>
        <w:tc>
          <w:tcPr>
            <w:tcW w:w="900" w:type="dxa"/>
            <w:tcBorders>
              <w:top w:val="single" w:sz="4" w:space="0" w:color="auto"/>
              <w:left w:val="single" w:sz="4" w:space="0" w:color="auto"/>
              <w:bottom w:val="single" w:sz="4" w:space="0" w:color="auto"/>
              <w:right w:val="single" w:sz="4" w:space="0" w:color="auto"/>
            </w:tcBorders>
          </w:tcPr>
          <w:p w14:paraId="26BB2B4E" w14:textId="11369A6B" w:rsidR="00A6339E" w:rsidRDefault="00A6339E" w:rsidP="00A6339E">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620" w:type="dxa"/>
            <w:tcBorders>
              <w:top w:val="single" w:sz="4" w:space="0" w:color="auto"/>
              <w:left w:val="single" w:sz="4" w:space="0" w:color="auto"/>
              <w:bottom w:val="single" w:sz="4" w:space="0" w:color="auto"/>
              <w:right w:val="single" w:sz="4" w:space="0" w:color="auto"/>
            </w:tcBorders>
          </w:tcPr>
          <w:p w14:paraId="06512590" w14:textId="77777777" w:rsidR="00A6339E" w:rsidRDefault="00A6339E" w:rsidP="00A6339E">
            <w:pPr>
              <w:tabs>
                <w:tab w:val="left" w:pos="0"/>
              </w:tabs>
              <w:overflowPunct w:val="0"/>
              <w:autoSpaceDE w:val="0"/>
              <w:autoSpaceDN w:val="0"/>
              <w:adjustRightInd w:val="0"/>
              <w:jc w:val="center"/>
              <w:rPr>
                <w:rFonts w:ascii="Arial" w:hAnsi="Arial" w:cs="Arial"/>
              </w:rPr>
            </w:pPr>
            <w:r w:rsidRPr="004D1EA5">
              <w:rPr>
                <w:rFonts w:ascii="Arial" w:hAnsi="Arial" w:cs="Arial"/>
              </w:rPr>
              <w:t xml:space="preserve">3.14 </w:t>
            </w:r>
          </w:p>
          <w:p w14:paraId="52DD59AB" w14:textId="77777777" w:rsidR="00D631E2" w:rsidRDefault="00A6339E" w:rsidP="00D631E2">
            <w:pPr>
              <w:tabs>
                <w:tab w:val="left" w:pos="0"/>
              </w:tabs>
              <w:overflowPunct w:val="0"/>
              <w:autoSpaceDE w:val="0"/>
              <w:autoSpaceDN w:val="0"/>
              <w:adjustRightInd w:val="0"/>
              <w:jc w:val="center"/>
              <w:rPr>
                <w:rFonts w:ascii="Arial" w:hAnsi="Arial" w:cs="Arial"/>
              </w:rPr>
            </w:pPr>
            <w:r w:rsidRPr="004D1EA5">
              <w:rPr>
                <w:rFonts w:ascii="Arial" w:hAnsi="Arial" w:cs="Arial"/>
              </w:rPr>
              <w:t>Maintain DSRIP I</w:t>
            </w:r>
            <w:r>
              <w:rPr>
                <w:rFonts w:ascii="Arial" w:hAnsi="Arial" w:cs="Arial"/>
              </w:rPr>
              <w:t>nformation</w:t>
            </w:r>
            <w:r w:rsidRPr="004D1EA5">
              <w:rPr>
                <w:rFonts w:ascii="Arial" w:hAnsi="Arial" w:cs="Arial"/>
              </w:rPr>
              <w:t xml:space="preserve"> S</w:t>
            </w:r>
            <w:r>
              <w:rPr>
                <w:rFonts w:ascii="Arial" w:hAnsi="Arial" w:cs="Arial"/>
              </w:rPr>
              <w:t>ystem</w:t>
            </w:r>
            <w:r w:rsidRPr="004D1EA5">
              <w:rPr>
                <w:rFonts w:ascii="Arial" w:hAnsi="Arial" w:cs="Arial"/>
              </w:rPr>
              <w:t>, L</w:t>
            </w:r>
            <w:r>
              <w:rPr>
                <w:rFonts w:ascii="Arial" w:hAnsi="Arial" w:cs="Arial"/>
              </w:rPr>
              <w:t>earning</w:t>
            </w:r>
            <w:r w:rsidRPr="004D1EA5">
              <w:rPr>
                <w:rFonts w:ascii="Arial" w:hAnsi="Arial" w:cs="Arial"/>
              </w:rPr>
              <w:t xml:space="preserve"> C</w:t>
            </w:r>
            <w:r>
              <w:rPr>
                <w:rFonts w:ascii="Arial" w:hAnsi="Arial" w:cs="Arial"/>
              </w:rPr>
              <w:t>ollaborative</w:t>
            </w:r>
            <w:r w:rsidRPr="004D1EA5">
              <w:rPr>
                <w:rFonts w:ascii="Arial" w:hAnsi="Arial" w:cs="Arial"/>
              </w:rPr>
              <w:t xml:space="preserve"> P</w:t>
            </w:r>
            <w:r>
              <w:rPr>
                <w:rFonts w:ascii="Arial" w:hAnsi="Arial" w:cs="Arial"/>
              </w:rPr>
              <w:t>ortal</w:t>
            </w:r>
            <w:r w:rsidRPr="004D1EA5">
              <w:rPr>
                <w:rFonts w:ascii="Arial" w:hAnsi="Arial" w:cs="Arial"/>
              </w:rPr>
              <w:t xml:space="preserve">, </w:t>
            </w:r>
            <w:r>
              <w:rPr>
                <w:rFonts w:ascii="Arial" w:hAnsi="Arial" w:cs="Arial"/>
              </w:rPr>
              <w:t xml:space="preserve">and </w:t>
            </w:r>
            <w:r w:rsidRPr="004D1EA5">
              <w:rPr>
                <w:rFonts w:ascii="Arial" w:hAnsi="Arial" w:cs="Arial"/>
              </w:rPr>
              <w:t>W</w:t>
            </w:r>
            <w:r>
              <w:rPr>
                <w:rFonts w:ascii="Arial" w:hAnsi="Arial" w:cs="Arial"/>
              </w:rPr>
              <w:t>ebsite</w:t>
            </w:r>
          </w:p>
          <w:p w14:paraId="75791AB6" w14:textId="53BB489C" w:rsidR="00D631E2" w:rsidRPr="00D631E2" w:rsidRDefault="00D631E2" w:rsidP="00D631E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44803E1" w14:textId="77777777" w:rsidR="00A6339E" w:rsidRPr="003D5329" w:rsidRDefault="00A6339E" w:rsidP="00A6339E">
            <w:pPr>
              <w:tabs>
                <w:tab w:val="left" w:pos="0"/>
              </w:tabs>
              <w:overflowPunct w:val="0"/>
              <w:autoSpaceDE w:val="0"/>
              <w:autoSpaceDN w:val="0"/>
              <w:adjustRightInd w:val="0"/>
              <w:jc w:val="both"/>
              <w:rPr>
                <w:rFonts w:ascii="Arial" w:hAnsi="Arial" w:cs="Arial"/>
                <w:b/>
              </w:rPr>
            </w:pPr>
            <w:r w:rsidRPr="003D5329">
              <w:rPr>
                <w:rFonts w:ascii="Arial" w:hAnsi="Arial" w:cs="Arial"/>
                <w:b/>
              </w:rPr>
              <w:t>Is the current portal transferrable to the new Contractor?</w:t>
            </w:r>
          </w:p>
          <w:p w14:paraId="09C9B3AC" w14:textId="77777777" w:rsidR="00A6339E" w:rsidRPr="00212CDC" w:rsidRDefault="00A6339E" w:rsidP="00A6339E">
            <w:pPr>
              <w:tabs>
                <w:tab w:val="left" w:pos="0"/>
              </w:tabs>
              <w:overflowPunct w:val="0"/>
              <w:autoSpaceDE w:val="0"/>
              <w:autoSpaceDN w:val="0"/>
              <w:adjustRightInd w:val="0"/>
              <w:jc w:val="both"/>
              <w:rPr>
                <w:rFonts w:ascii="Arial" w:hAnsi="Arial" w:cs="Arial"/>
                <w:b/>
                <w:highlight w:val="yellow"/>
              </w:rPr>
            </w:pPr>
          </w:p>
          <w:p w14:paraId="4202ADFB" w14:textId="19FE7460" w:rsidR="00A6339E" w:rsidRPr="00212CDC" w:rsidRDefault="00A6339E" w:rsidP="00A6339E">
            <w:pPr>
              <w:tabs>
                <w:tab w:val="left" w:pos="0"/>
              </w:tabs>
              <w:overflowPunct w:val="0"/>
              <w:autoSpaceDE w:val="0"/>
              <w:autoSpaceDN w:val="0"/>
              <w:adjustRightInd w:val="0"/>
              <w:jc w:val="both"/>
              <w:rPr>
                <w:rFonts w:ascii="Arial" w:hAnsi="Arial" w:cs="Arial"/>
                <w:b/>
              </w:rPr>
            </w:pPr>
            <w:r w:rsidRPr="003D5329">
              <w:rPr>
                <w:rFonts w:ascii="Arial" w:hAnsi="Arial" w:cs="Arial"/>
              </w:rPr>
              <w:t>No</w:t>
            </w:r>
            <w:r>
              <w:rPr>
                <w:rFonts w:ascii="Arial" w:hAnsi="Arial" w:cs="Arial"/>
              </w:rPr>
              <w:t>,</w:t>
            </w:r>
            <w:r w:rsidRPr="003D5329">
              <w:rPr>
                <w:rFonts w:ascii="Arial" w:hAnsi="Arial" w:cs="Arial"/>
              </w:rPr>
              <w:t xml:space="preserve"> the current portal is not transferable</w:t>
            </w:r>
            <w:r>
              <w:rPr>
                <w:rFonts w:ascii="Arial" w:hAnsi="Arial" w:cs="Arial"/>
              </w:rPr>
              <w:t xml:space="preserve">.  </w:t>
            </w:r>
            <w:r w:rsidRPr="003D5329">
              <w:rPr>
                <w:rFonts w:ascii="Arial" w:hAnsi="Arial" w:cs="Arial"/>
              </w:rPr>
              <w:t>It shall be the responsibility of the Vendor {Contractor} to provide its own website portal for data submission.</w:t>
            </w:r>
          </w:p>
        </w:tc>
      </w:tr>
      <w:tr w:rsidR="00A6339E" w14:paraId="1C356378" w14:textId="77777777" w:rsidTr="00D631E2">
        <w:trPr>
          <w:trHeight w:val="70"/>
        </w:trPr>
        <w:tc>
          <w:tcPr>
            <w:tcW w:w="540" w:type="dxa"/>
            <w:tcBorders>
              <w:top w:val="single" w:sz="4" w:space="0" w:color="auto"/>
              <w:left w:val="single" w:sz="4" w:space="0" w:color="auto"/>
              <w:bottom w:val="single" w:sz="4" w:space="0" w:color="auto"/>
              <w:right w:val="single" w:sz="4" w:space="0" w:color="auto"/>
            </w:tcBorders>
          </w:tcPr>
          <w:p w14:paraId="5DAA55EB" w14:textId="474F8F5C" w:rsidR="00A6339E" w:rsidRDefault="008723AB" w:rsidP="008723AB">
            <w:pPr>
              <w:tabs>
                <w:tab w:val="left" w:pos="0"/>
              </w:tabs>
              <w:autoSpaceDN w:val="0"/>
              <w:jc w:val="center"/>
              <w:rPr>
                <w:rFonts w:ascii="Arial" w:hAnsi="Arial" w:cs="Arial"/>
              </w:rPr>
            </w:pPr>
            <w:r>
              <w:rPr>
                <w:rFonts w:ascii="Arial" w:hAnsi="Arial" w:cs="Arial"/>
              </w:rPr>
              <w:t>2</w:t>
            </w:r>
            <w:r w:rsidR="00A6339E">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6AAF02C4" w14:textId="4B31EE64" w:rsidR="00A6339E" w:rsidRDefault="00A6339E" w:rsidP="00A6339E">
            <w:pPr>
              <w:tabs>
                <w:tab w:val="left" w:pos="0"/>
              </w:tabs>
              <w:overflowPunct w:val="0"/>
              <w:autoSpaceDE w:val="0"/>
              <w:autoSpaceDN w:val="0"/>
              <w:adjustRightInd w:val="0"/>
              <w:jc w:val="center"/>
              <w:rPr>
                <w:rFonts w:ascii="Arial" w:hAnsi="Arial" w:cs="Arial"/>
              </w:rPr>
            </w:pPr>
            <w:r>
              <w:rPr>
                <w:rFonts w:ascii="Arial" w:hAnsi="Arial" w:cs="Arial"/>
              </w:rPr>
              <w:t>p. 31</w:t>
            </w:r>
          </w:p>
        </w:tc>
        <w:tc>
          <w:tcPr>
            <w:tcW w:w="1620" w:type="dxa"/>
            <w:tcBorders>
              <w:top w:val="single" w:sz="4" w:space="0" w:color="auto"/>
              <w:left w:val="single" w:sz="4" w:space="0" w:color="auto"/>
              <w:bottom w:val="single" w:sz="4" w:space="0" w:color="auto"/>
              <w:right w:val="single" w:sz="4" w:space="0" w:color="auto"/>
            </w:tcBorders>
          </w:tcPr>
          <w:p w14:paraId="570A16B5" w14:textId="515A8D87" w:rsidR="00A6339E" w:rsidRPr="005D0FE8" w:rsidRDefault="00A6339E" w:rsidP="00A6339E">
            <w:pPr>
              <w:tabs>
                <w:tab w:val="left" w:pos="0"/>
              </w:tabs>
              <w:overflowPunct w:val="0"/>
              <w:autoSpaceDE w:val="0"/>
              <w:autoSpaceDN w:val="0"/>
              <w:adjustRightInd w:val="0"/>
              <w:jc w:val="center"/>
              <w:rPr>
                <w:rFonts w:ascii="Arial" w:hAnsi="Arial" w:cs="Arial"/>
                <w:sz w:val="18"/>
                <w:szCs w:val="18"/>
              </w:rPr>
            </w:pPr>
            <w:r w:rsidRPr="004D1EA5">
              <w:rPr>
                <w:rFonts w:ascii="Arial" w:hAnsi="Arial" w:cs="Arial"/>
              </w:rPr>
              <w:t>3.17 R</w:t>
            </w:r>
            <w:r>
              <w:rPr>
                <w:rFonts w:ascii="Arial" w:hAnsi="Arial" w:cs="Arial"/>
              </w:rPr>
              <w:t xml:space="preserve">equirements for </w:t>
            </w:r>
            <w:r w:rsidRPr="004D1EA5">
              <w:rPr>
                <w:rFonts w:ascii="Arial" w:hAnsi="Arial" w:cs="Arial"/>
              </w:rPr>
              <w:t>DSRIP I</w:t>
            </w:r>
            <w:r>
              <w:rPr>
                <w:rFonts w:ascii="Arial" w:hAnsi="Arial" w:cs="Arial"/>
              </w:rPr>
              <w:t>nformation</w:t>
            </w:r>
          </w:p>
        </w:tc>
        <w:tc>
          <w:tcPr>
            <w:tcW w:w="7020" w:type="dxa"/>
            <w:tcBorders>
              <w:top w:val="single" w:sz="4" w:space="0" w:color="auto"/>
              <w:left w:val="single" w:sz="4" w:space="0" w:color="auto"/>
              <w:bottom w:val="single" w:sz="4" w:space="0" w:color="auto"/>
              <w:right w:val="single" w:sz="4" w:space="0" w:color="auto"/>
            </w:tcBorders>
          </w:tcPr>
          <w:p w14:paraId="0F313B8C" w14:textId="77777777" w:rsidR="00A6339E" w:rsidRDefault="00A6339E" w:rsidP="00A6339E">
            <w:pPr>
              <w:tabs>
                <w:tab w:val="left" w:pos="0"/>
              </w:tabs>
              <w:overflowPunct w:val="0"/>
              <w:autoSpaceDE w:val="0"/>
              <w:autoSpaceDN w:val="0"/>
              <w:adjustRightInd w:val="0"/>
              <w:jc w:val="both"/>
              <w:rPr>
                <w:rFonts w:ascii="Arial" w:hAnsi="Arial" w:cs="Arial"/>
                <w:b/>
              </w:rPr>
            </w:pPr>
            <w:r w:rsidRPr="004D1EA5">
              <w:rPr>
                <w:rFonts w:ascii="Arial" w:hAnsi="Arial" w:cs="Arial"/>
                <w:b/>
              </w:rPr>
              <w:t>Is the secure portal for the DOH, CMS, and Hospitals to use to report and receive materials with the capabilities to upload and download data transferable to the new Contractor?</w:t>
            </w:r>
          </w:p>
          <w:p w14:paraId="6EC61876" w14:textId="77777777" w:rsidR="00A6339E" w:rsidRDefault="00A6339E" w:rsidP="00A6339E">
            <w:pPr>
              <w:tabs>
                <w:tab w:val="left" w:pos="0"/>
              </w:tabs>
              <w:overflowPunct w:val="0"/>
              <w:autoSpaceDE w:val="0"/>
              <w:autoSpaceDN w:val="0"/>
              <w:adjustRightInd w:val="0"/>
              <w:jc w:val="both"/>
              <w:rPr>
                <w:rFonts w:ascii="Arial" w:hAnsi="Arial" w:cs="Arial"/>
                <w:b/>
              </w:rPr>
            </w:pPr>
          </w:p>
          <w:p w14:paraId="6FACE978" w14:textId="57858A3E" w:rsidR="00D631E2" w:rsidRDefault="00A6339E" w:rsidP="00A6339E">
            <w:pPr>
              <w:tabs>
                <w:tab w:val="left" w:pos="0"/>
              </w:tabs>
              <w:overflowPunct w:val="0"/>
              <w:autoSpaceDE w:val="0"/>
              <w:autoSpaceDN w:val="0"/>
              <w:adjustRightInd w:val="0"/>
              <w:jc w:val="both"/>
              <w:rPr>
                <w:rFonts w:ascii="Arial" w:hAnsi="Arial" w:cs="Arial"/>
              </w:rPr>
            </w:pPr>
            <w:r w:rsidRPr="001F287C">
              <w:rPr>
                <w:rFonts w:ascii="Arial" w:hAnsi="Arial" w:cs="Arial"/>
              </w:rPr>
              <w:t>The secure portal is not transferable to the new Vendor {Contractor}</w:t>
            </w:r>
            <w:r>
              <w:rPr>
                <w:rFonts w:ascii="Arial" w:hAnsi="Arial" w:cs="Arial"/>
              </w:rPr>
              <w:t xml:space="preserve">.  </w:t>
            </w:r>
            <w:r w:rsidRPr="001F287C">
              <w:rPr>
                <w:rFonts w:ascii="Arial" w:hAnsi="Arial" w:cs="Arial"/>
              </w:rPr>
              <w:t xml:space="preserve">The Vendor {Contractor} shall provide a secure portal for the DOH, CMS and </w:t>
            </w:r>
            <w:r w:rsidRPr="001F287C">
              <w:rPr>
                <w:rFonts w:ascii="Arial" w:hAnsi="Arial" w:cs="Arial"/>
              </w:rPr>
              <w:lastRenderedPageBreak/>
              <w:t>Hospitals to use to report and receive materials with the capabilities to upload and download data.</w:t>
            </w:r>
          </w:p>
          <w:p w14:paraId="3916011C" w14:textId="77777777" w:rsidR="00A6339E" w:rsidRPr="00212CDC" w:rsidRDefault="00A6339E" w:rsidP="00A6339E">
            <w:pPr>
              <w:tabs>
                <w:tab w:val="left" w:pos="0"/>
              </w:tabs>
              <w:overflowPunct w:val="0"/>
              <w:autoSpaceDE w:val="0"/>
              <w:autoSpaceDN w:val="0"/>
              <w:adjustRightInd w:val="0"/>
              <w:jc w:val="both"/>
              <w:rPr>
                <w:rFonts w:ascii="Arial" w:hAnsi="Arial" w:cs="Arial"/>
                <w:b/>
              </w:rPr>
            </w:pPr>
          </w:p>
        </w:tc>
      </w:tr>
      <w:tr w:rsidR="005E55AF" w14:paraId="5FB24FDE" w14:textId="77777777" w:rsidTr="003C0E76">
        <w:tc>
          <w:tcPr>
            <w:tcW w:w="540" w:type="dxa"/>
            <w:tcBorders>
              <w:top w:val="single" w:sz="4" w:space="0" w:color="auto"/>
              <w:left w:val="single" w:sz="4" w:space="0" w:color="auto"/>
              <w:bottom w:val="single" w:sz="4" w:space="0" w:color="auto"/>
              <w:right w:val="single" w:sz="4" w:space="0" w:color="auto"/>
            </w:tcBorders>
          </w:tcPr>
          <w:p w14:paraId="288A0826" w14:textId="288434C8" w:rsidR="005E55AF" w:rsidRDefault="008723AB" w:rsidP="008723AB">
            <w:pPr>
              <w:tabs>
                <w:tab w:val="left" w:pos="0"/>
              </w:tabs>
              <w:autoSpaceDN w:val="0"/>
              <w:jc w:val="center"/>
              <w:rPr>
                <w:rFonts w:ascii="Arial" w:hAnsi="Arial" w:cs="Arial"/>
              </w:rPr>
            </w:pPr>
            <w:r>
              <w:rPr>
                <w:rFonts w:ascii="Arial" w:hAnsi="Arial" w:cs="Arial"/>
              </w:rPr>
              <w:lastRenderedPageBreak/>
              <w:t>24</w:t>
            </w:r>
          </w:p>
        </w:tc>
        <w:tc>
          <w:tcPr>
            <w:tcW w:w="900" w:type="dxa"/>
            <w:tcBorders>
              <w:top w:val="single" w:sz="4" w:space="0" w:color="auto"/>
              <w:left w:val="single" w:sz="4" w:space="0" w:color="auto"/>
              <w:bottom w:val="single" w:sz="4" w:space="0" w:color="auto"/>
              <w:right w:val="single" w:sz="4" w:space="0" w:color="auto"/>
            </w:tcBorders>
          </w:tcPr>
          <w:p w14:paraId="526759CB" w14:textId="77777777" w:rsidR="005E55AF" w:rsidRDefault="005E55AF" w:rsidP="005E55A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1EC9F3B" w14:textId="1BF109F2" w:rsidR="005E55AF" w:rsidRPr="004D1EA5" w:rsidRDefault="005E55AF" w:rsidP="005E55AF">
            <w:pPr>
              <w:tabs>
                <w:tab w:val="left" w:pos="0"/>
              </w:tabs>
              <w:overflowPunct w:val="0"/>
              <w:autoSpaceDE w:val="0"/>
              <w:autoSpaceDN w:val="0"/>
              <w:adjustRightInd w:val="0"/>
              <w:jc w:val="center"/>
              <w:rPr>
                <w:rFonts w:ascii="Arial" w:hAnsi="Arial" w:cs="Arial"/>
              </w:rPr>
            </w:pPr>
            <w:r w:rsidRPr="004D1EA5">
              <w:rPr>
                <w:rFonts w:ascii="Arial" w:hAnsi="Arial" w:cs="Arial"/>
              </w:rPr>
              <w:t>3.17</w:t>
            </w:r>
          </w:p>
        </w:tc>
        <w:tc>
          <w:tcPr>
            <w:tcW w:w="7020" w:type="dxa"/>
            <w:tcBorders>
              <w:top w:val="single" w:sz="4" w:space="0" w:color="auto"/>
              <w:left w:val="single" w:sz="4" w:space="0" w:color="auto"/>
              <w:bottom w:val="single" w:sz="4" w:space="0" w:color="auto"/>
              <w:right w:val="single" w:sz="4" w:space="0" w:color="auto"/>
            </w:tcBorders>
          </w:tcPr>
          <w:p w14:paraId="09173ECB" w14:textId="77777777" w:rsidR="005E55AF" w:rsidRDefault="005E55AF" w:rsidP="005E55AF">
            <w:pPr>
              <w:tabs>
                <w:tab w:val="left" w:pos="0"/>
              </w:tabs>
              <w:overflowPunct w:val="0"/>
              <w:autoSpaceDE w:val="0"/>
              <w:autoSpaceDN w:val="0"/>
              <w:adjustRightInd w:val="0"/>
              <w:jc w:val="both"/>
              <w:rPr>
                <w:rFonts w:ascii="Arial" w:hAnsi="Arial" w:cs="Arial"/>
                <w:b/>
              </w:rPr>
            </w:pPr>
            <w:r w:rsidRPr="004D1EA5">
              <w:rPr>
                <w:rFonts w:ascii="Arial" w:hAnsi="Arial" w:cs="Arial"/>
                <w:b/>
              </w:rPr>
              <w:t>How much of the DSRIP Information System has been developed to date?</w:t>
            </w:r>
          </w:p>
          <w:p w14:paraId="5BD095DC" w14:textId="77777777" w:rsidR="005E55AF" w:rsidRDefault="005E55AF" w:rsidP="005E55AF">
            <w:pPr>
              <w:tabs>
                <w:tab w:val="left" w:pos="0"/>
              </w:tabs>
              <w:overflowPunct w:val="0"/>
              <w:autoSpaceDE w:val="0"/>
              <w:autoSpaceDN w:val="0"/>
              <w:adjustRightInd w:val="0"/>
              <w:jc w:val="both"/>
              <w:rPr>
                <w:rFonts w:ascii="Arial" w:hAnsi="Arial" w:cs="Arial"/>
                <w:b/>
              </w:rPr>
            </w:pPr>
          </w:p>
          <w:p w14:paraId="6C1207E3" w14:textId="77777777" w:rsidR="005E55AF" w:rsidRPr="00253A5C" w:rsidRDefault="005E55AF" w:rsidP="005E55AF">
            <w:pPr>
              <w:tabs>
                <w:tab w:val="left" w:pos="0"/>
              </w:tabs>
              <w:overflowPunct w:val="0"/>
              <w:autoSpaceDE w:val="0"/>
              <w:autoSpaceDN w:val="0"/>
              <w:adjustRightInd w:val="0"/>
              <w:jc w:val="both"/>
              <w:rPr>
                <w:rFonts w:ascii="Arial" w:hAnsi="Arial" w:cs="Arial"/>
              </w:rPr>
            </w:pPr>
            <w:r w:rsidRPr="00253A5C">
              <w:rPr>
                <w:rFonts w:ascii="Arial" w:hAnsi="Arial" w:cs="Arial"/>
              </w:rPr>
              <w:t>There</w:t>
            </w:r>
            <w:r>
              <w:rPr>
                <w:rFonts w:ascii="Arial" w:hAnsi="Arial" w:cs="Arial"/>
              </w:rPr>
              <w:t xml:space="preserve"> is no DSRIP information system.  T</w:t>
            </w:r>
            <w:r w:rsidRPr="00253A5C">
              <w:rPr>
                <w:rFonts w:ascii="Arial" w:hAnsi="Arial" w:cs="Arial"/>
              </w:rPr>
              <w:t>he Vendor {Contractor}</w:t>
            </w:r>
            <w:r>
              <w:rPr>
                <w:rFonts w:ascii="Arial" w:hAnsi="Arial" w:cs="Arial"/>
              </w:rPr>
              <w:t xml:space="preserve"> </w:t>
            </w:r>
            <w:r w:rsidRPr="00253A5C">
              <w:rPr>
                <w:rFonts w:ascii="Arial" w:hAnsi="Arial" w:cs="Arial"/>
              </w:rPr>
              <w:t>shall maintain the information system and technology support to operate the DSRIP program</w:t>
            </w:r>
            <w:r>
              <w:rPr>
                <w:rFonts w:ascii="Arial" w:hAnsi="Arial" w:cs="Arial"/>
              </w:rPr>
              <w:t xml:space="preserve">.  The Vendor {Contractor} will </w:t>
            </w:r>
            <w:r w:rsidRPr="00253A5C">
              <w:rPr>
                <w:rFonts w:ascii="Arial" w:hAnsi="Arial" w:cs="Arial"/>
              </w:rPr>
              <w:t xml:space="preserve">post reports and documents on the NJ DSRIP website as appropriate and/or used in performance and payment calculations and in communication with hospitals.  </w:t>
            </w:r>
          </w:p>
          <w:p w14:paraId="4DA57625" w14:textId="77777777" w:rsidR="005E55AF" w:rsidRPr="004D1EA5" w:rsidRDefault="005E55AF" w:rsidP="005E55AF">
            <w:pPr>
              <w:tabs>
                <w:tab w:val="left" w:pos="0"/>
              </w:tabs>
              <w:overflowPunct w:val="0"/>
              <w:autoSpaceDE w:val="0"/>
              <w:autoSpaceDN w:val="0"/>
              <w:adjustRightInd w:val="0"/>
              <w:jc w:val="both"/>
              <w:rPr>
                <w:rFonts w:ascii="Arial" w:hAnsi="Arial" w:cs="Arial"/>
                <w:b/>
              </w:rPr>
            </w:pPr>
          </w:p>
        </w:tc>
      </w:tr>
      <w:tr w:rsidR="005E55AF" w14:paraId="3115D5F1" w14:textId="77777777" w:rsidTr="003C0E76">
        <w:tc>
          <w:tcPr>
            <w:tcW w:w="540" w:type="dxa"/>
            <w:tcBorders>
              <w:top w:val="single" w:sz="4" w:space="0" w:color="auto"/>
              <w:left w:val="single" w:sz="4" w:space="0" w:color="auto"/>
              <w:bottom w:val="single" w:sz="4" w:space="0" w:color="auto"/>
              <w:right w:val="single" w:sz="4" w:space="0" w:color="auto"/>
            </w:tcBorders>
          </w:tcPr>
          <w:p w14:paraId="64D90704" w14:textId="591FA8E2" w:rsidR="005E55AF" w:rsidRDefault="008723AB" w:rsidP="005E55AF">
            <w:pPr>
              <w:tabs>
                <w:tab w:val="left" w:pos="0"/>
              </w:tabs>
              <w:autoSpaceDN w:val="0"/>
              <w:jc w:val="center"/>
              <w:rPr>
                <w:rFonts w:ascii="Arial" w:hAnsi="Arial" w:cs="Arial"/>
              </w:rPr>
            </w:pPr>
            <w:r>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14:paraId="74EF1418" w14:textId="77777777" w:rsidR="005E55AF" w:rsidRDefault="005E55AF" w:rsidP="005E55A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2E2CF4A" w14:textId="5833C425" w:rsidR="005E55AF" w:rsidRPr="004D1EA5" w:rsidRDefault="005E55AF" w:rsidP="005E55AF">
            <w:pPr>
              <w:tabs>
                <w:tab w:val="left" w:pos="0"/>
              </w:tabs>
              <w:overflowPunct w:val="0"/>
              <w:autoSpaceDE w:val="0"/>
              <w:autoSpaceDN w:val="0"/>
              <w:adjustRightInd w:val="0"/>
              <w:jc w:val="center"/>
              <w:rPr>
                <w:rFonts w:ascii="Arial" w:hAnsi="Arial" w:cs="Arial"/>
              </w:rPr>
            </w:pPr>
            <w:r w:rsidRPr="004D1EA5">
              <w:rPr>
                <w:rFonts w:ascii="Arial" w:hAnsi="Arial" w:cs="Arial"/>
              </w:rPr>
              <w:t>3.17</w:t>
            </w:r>
          </w:p>
        </w:tc>
        <w:tc>
          <w:tcPr>
            <w:tcW w:w="7020" w:type="dxa"/>
            <w:tcBorders>
              <w:top w:val="single" w:sz="4" w:space="0" w:color="auto"/>
              <w:left w:val="single" w:sz="4" w:space="0" w:color="auto"/>
              <w:bottom w:val="single" w:sz="4" w:space="0" w:color="auto"/>
              <w:right w:val="single" w:sz="4" w:space="0" w:color="auto"/>
            </w:tcBorders>
          </w:tcPr>
          <w:p w14:paraId="54F8AA97" w14:textId="77777777" w:rsidR="005E55AF" w:rsidRDefault="005E55AF" w:rsidP="005E55AF">
            <w:pPr>
              <w:tabs>
                <w:tab w:val="left" w:pos="0"/>
              </w:tabs>
              <w:overflowPunct w:val="0"/>
              <w:autoSpaceDE w:val="0"/>
              <w:autoSpaceDN w:val="0"/>
              <w:adjustRightInd w:val="0"/>
              <w:jc w:val="both"/>
              <w:rPr>
                <w:rFonts w:ascii="Arial" w:hAnsi="Arial" w:cs="Arial"/>
                <w:b/>
              </w:rPr>
            </w:pPr>
            <w:r w:rsidRPr="004D1EA5">
              <w:rPr>
                <w:rFonts w:ascii="Arial" w:hAnsi="Arial" w:cs="Arial"/>
                <w:b/>
              </w:rPr>
              <w:t>Can the state please provide a detailed specifications manual and/or a requirements checklist for the DSRIP INFORMATION SYSTEM (DIS)? It will be important to understand all the system functionality, users, and other variables that will impact cost.</w:t>
            </w:r>
          </w:p>
          <w:p w14:paraId="62B532F4" w14:textId="77777777" w:rsidR="005E55AF" w:rsidRDefault="005E55AF" w:rsidP="005E55AF">
            <w:pPr>
              <w:tabs>
                <w:tab w:val="left" w:pos="0"/>
              </w:tabs>
              <w:overflowPunct w:val="0"/>
              <w:autoSpaceDE w:val="0"/>
              <w:autoSpaceDN w:val="0"/>
              <w:adjustRightInd w:val="0"/>
              <w:jc w:val="both"/>
              <w:rPr>
                <w:rFonts w:ascii="Arial" w:hAnsi="Arial" w:cs="Arial"/>
                <w:b/>
              </w:rPr>
            </w:pPr>
          </w:p>
          <w:p w14:paraId="11131B28" w14:textId="77777777" w:rsidR="005E55AF" w:rsidRDefault="005E55AF" w:rsidP="005E55AF">
            <w:pPr>
              <w:tabs>
                <w:tab w:val="left" w:pos="0"/>
              </w:tabs>
              <w:overflowPunct w:val="0"/>
              <w:autoSpaceDE w:val="0"/>
              <w:autoSpaceDN w:val="0"/>
              <w:adjustRightInd w:val="0"/>
              <w:jc w:val="both"/>
              <w:rPr>
                <w:rFonts w:ascii="Arial" w:hAnsi="Arial" w:cs="Arial"/>
              </w:rPr>
            </w:pPr>
            <w:r w:rsidRPr="005B5CCA">
              <w:rPr>
                <w:rFonts w:ascii="Arial" w:hAnsi="Arial" w:cs="Arial"/>
              </w:rPr>
              <w:t xml:space="preserve">There is no </w:t>
            </w:r>
            <w:r>
              <w:rPr>
                <w:rFonts w:ascii="Arial" w:hAnsi="Arial" w:cs="Arial"/>
              </w:rPr>
              <w:t xml:space="preserve">current </w:t>
            </w:r>
            <w:r w:rsidRPr="005B5CCA">
              <w:rPr>
                <w:rFonts w:ascii="Arial" w:hAnsi="Arial" w:cs="Arial"/>
              </w:rPr>
              <w:t>DSRIP information system.  Please refer to RFP Section 3.17 for the DSRIP information system requirements, as well as, Vendor {Contractor} requirements.</w:t>
            </w:r>
          </w:p>
          <w:p w14:paraId="2236F305" w14:textId="5C709B26" w:rsidR="00D631E2" w:rsidRPr="004D1EA5" w:rsidRDefault="00D631E2" w:rsidP="005E55AF">
            <w:pPr>
              <w:tabs>
                <w:tab w:val="left" w:pos="0"/>
              </w:tabs>
              <w:overflowPunct w:val="0"/>
              <w:autoSpaceDE w:val="0"/>
              <w:autoSpaceDN w:val="0"/>
              <w:adjustRightInd w:val="0"/>
              <w:jc w:val="both"/>
              <w:rPr>
                <w:rFonts w:ascii="Arial" w:hAnsi="Arial" w:cs="Arial"/>
                <w:b/>
              </w:rPr>
            </w:pPr>
          </w:p>
        </w:tc>
      </w:tr>
      <w:tr w:rsidR="00C15273" w14:paraId="59CA5EF4" w14:textId="77777777" w:rsidTr="003C0E76">
        <w:tc>
          <w:tcPr>
            <w:tcW w:w="540" w:type="dxa"/>
            <w:tcBorders>
              <w:top w:val="single" w:sz="4" w:space="0" w:color="auto"/>
              <w:left w:val="single" w:sz="4" w:space="0" w:color="auto"/>
              <w:bottom w:val="single" w:sz="4" w:space="0" w:color="auto"/>
              <w:right w:val="single" w:sz="4" w:space="0" w:color="auto"/>
            </w:tcBorders>
          </w:tcPr>
          <w:p w14:paraId="389A23FD" w14:textId="0FC4F50F" w:rsidR="00C15273" w:rsidRDefault="008723AB" w:rsidP="008723AB">
            <w:pPr>
              <w:tabs>
                <w:tab w:val="left" w:pos="0"/>
              </w:tabs>
              <w:autoSpaceDN w:val="0"/>
              <w:jc w:val="center"/>
              <w:rPr>
                <w:rFonts w:ascii="Arial" w:hAnsi="Arial" w:cs="Arial"/>
              </w:rPr>
            </w:pPr>
            <w:r>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14:paraId="0C6385B1" w14:textId="420F6F0B" w:rsidR="00C15273" w:rsidRDefault="00C15273" w:rsidP="00C15273">
            <w:pPr>
              <w:tabs>
                <w:tab w:val="left" w:pos="0"/>
              </w:tabs>
              <w:overflowPunct w:val="0"/>
              <w:autoSpaceDE w:val="0"/>
              <w:autoSpaceDN w:val="0"/>
              <w:adjustRightInd w:val="0"/>
              <w:jc w:val="center"/>
              <w:rPr>
                <w:rFonts w:ascii="Arial" w:hAnsi="Arial" w:cs="Arial"/>
              </w:rPr>
            </w:pPr>
            <w:r>
              <w:rPr>
                <w:rFonts w:ascii="Arial" w:hAnsi="Arial" w:cs="Arial"/>
              </w:rPr>
              <w:t>p. 33</w:t>
            </w:r>
          </w:p>
        </w:tc>
        <w:tc>
          <w:tcPr>
            <w:tcW w:w="1620" w:type="dxa"/>
            <w:tcBorders>
              <w:top w:val="single" w:sz="4" w:space="0" w:color="auto"/>
              <w:left w:val="single" w:sz="4" w:space="0" w:color="auto"/>
              <w:bottom w:val="single" w:sz="4" w:space="0" w:color="auto"/>
              <w:right w:val="single" w:sz="4" w:space="0" w:color="auto"/>
            </w:tcBorders>
          </w:tcPr>
          <w:p w14:paraId="66FCD8D8" w14:textId="77777777" w:rsidR="005E55AF"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3.19 </w:t>
            </w:r>
          </w:p>
          <w:p w14:paraId="610C968A" w14:textId="0D17C0B8" w:rsidR="00C15273" w:rsidRPr="005D0FE8" w:rsidRDefault="00C15273" w:rsidP="00C15273">
            <w:pPr>
              <w:tabs>
                <w:tab w:val="left" w:pos="0"/>
              </w:tabs>
              <w:overflowPunct w:val="0"/>
              <w:autoSpaceDE w:val="0"/>
              <w:autoSpaceDN w:val="0"/>
              <w:adjustRightInd w:val="0"/>
              <w:jc w:val="center"/>
              <w:rPr>
                <w:rFonts w:ascii="Arial" w:hAnsi="Arial" w:cs="Arial"/>
              </w:rPr>
            </w:pPr>
            <w:r w:rsidRPr="005D0FE8">
              <w:rPr>
                <w:rFonts w:ascii="Arial" w:hAnsi="Arial" w:cs="Arial"/>
              </w:rPr>
              <w:t>Invoicing</w:t>
            </w:r>
          </w:p>
        </w:tc>
        <w:tc>
          <w:tcPr>
            <w:tcW w:w="7020" w:type="dxa"/>
            <w:tcBorders>
              <w:top w:val="single" w:sz="4" w:space="0" w:color="auto"/>
              <w:left w:val="single" w:sz="4" w:space="0" w:color="auto"/>
              <w:bottom w:val="single" w:sz="4" w:space="0" w:color="auto"/>
              <w:right w:val="single" w:sz="4" w:space="0" w:color="auto"/>
            </w:tcBorders>
          </w:tcPr>
          <w:p w14:paraId="29313ADE" w14:textId="77777777" w:rsidR="00C15273" w:rsidRDefault="00C15273" w:rsidP="00C15273">
            <w:pPr>
              <w:tabs>
                <w:tab w:val="left" w:pos="0"/>
              </w:tabs>
              <w:overflowPunct w:val="0"/>
              <w:autoSpaceDE w:val="0"/>
              <w:autoSpaceDN w:val="0"/>
              <w:adjustRightInd w:val="0"/>
              <w:ind w:hanging="28"/>
              <w:jc w:val="both"/>
              <w:rPr>
                <w:rFonts w:ascii="Arial" w:hAnsi="Arial" w:cs="Arial"/>
                <w:b/>
              </w:rPr>
            </w:pPr>
            <w:r w:rsidRPr="004D1EA5">
              <w:rPr>
                <w:rFonts w:ascii="Arial" w:hAnsi="Arial" w:cs="Arial"/>
                <w:b/>
              </w:rPr>
              <w:t>Would the State please confirm that accepted invoices will be paid within thirty (30) calendar days of their receipt?</w:t>
            </w:r>
          </w:p>
          <w:p w14:paraId="60AC1044" w14:textId="77777777" w:rsidR="00C15273" w:rsidRDefault="00C15273" w:rsidP="00C15273">
            <w:pPr>
              <w:tabs>
                <w:tab w:val="left" w:pos="0"/>
              </w:tabs>
              <w:overflowPunct w:val="0"/>
              <w:autoSpaceDE w:val="0"/>
              <w:autoSpaceDN w:val="0"/>
              <w:adjustRightInd w:val="0"/>
              <w:ind w:hanging="28"/>
              <w:jc w:val="both"/>
              <w:rPr>
                <w:rFonts w:ascii="Arial" w:hAnsi="Arial" w:cs="Arial"/>
                <w:b/>
              </w:rPr>
            </w:pPr>
          </w:p>
          <w:p w14:paraId="43F8F4B1" w14:textId="77777777" w:rsidR="00C15273" w:rsidRPr="008506A1" w:rsidRDefault="00C15273" w:rsidP="00C15273">
            <w:pPr>
              <w:tabs>
                <w:tab w:val="left" w:pos="0"/>
              </w:tabs>
              <w:overflowPunct w:val="0"/>
              <w:autoSpaceDE w:val="0"/>
              <w:autoSpaceDN w:val="0"/>
              <w:adjustRightInd w:val="0"/>
              <w:ind w:hanging="28"/>
              <w:jc w:val="both"/>
              <w:rPr>
                <w:rFonts w:ascii="Arial" w:hAnsi="Arial" w:cs="Arial"/>
              </w:rPr>
            </w:pPr>
            <w:r w:rsidRPr="00C22E70">
              <w:rPr>
                <w:rFonts w:ascii="Arial" w:hAnsi="Arial" w:cs="Arial"/>
              </w:rPr>
              <w:t xml:space="preserve">As specified in the </w:t>
            </w:r>
            <w:r w:rsidRPr="001D01E4">
              <w:rPr>
                <w:rFonts w:ascii="Arial" w:hAnsi="Arial" w:cs="Arial"/>
              </w:rPr>
              <w:t xml:space="preserve">Section 6.5 of the </w:t>
            </w:r>
            <w:r>
              <w:rPr>
                <w:rFonts w:ascii="Arial" w:hAnsi="Arial" w:cs="Arial"/>
              </w:rPr>
              <w:t>State of New Jersey Standard Terms and Conditions (SSTC’s)</w:t>
            </w:r>
            <w:r w:rsidRPr="001D01E4">
              <w:rPr>
                <w:rFonts w:ascii="Arial" w:hAnsi="Arial" w:cs="Arial"/>
              </w:rPr>
              <w:t>,</w:t>
            </w:r>
            <w:r w:rsidRPr="00C22E70">
              <w:rPr>
                <w:rFonts w:ascii="Arial" w:hAnsi="Arial" w:cs="Arial"/>
              </w:rPr>
              <w:t xml:space="preserve"> </w:t>
            </w:r>
            <w:r>
              <w:rPr>
                <w:rFonts w:ascii="Arial" w:hAnsi="Arial" w:cs="Arial"/>
              </w:rPr>
              <w:t>t</w:t>
            </w:r>
            <w:r w:rsidRPr="008506A1">
              <w:rPr>
                <w:rFonts w:ascii="Arial" w:hAnsi="Arial" w:cs="Arial"/>
                <w:color w:val="000000"/>
              </w:rPr>
              <w:t xml:space="preserve">he New Jersey Prompt Payment Act, </w:t>
            </w:r>
            <w:r w:rsidRPr="008506A1">
              <w:rPr>
                <w:rFonts w:ascii="Arial" w:hAnsi="Arial" w:cs="Arial"/>
                <w:color w:val="000000"/>
                <w:u w:val="single"/>
              </w:rPr>
              <w:t xml:space="preserve">N.J.S.A. </w:t>
            </w:r>
            <w:r w:rsidRPr="008506A1">
              <w:rPr>
                <w:rFonts w:ascii="Arial" w:hAnsi="Arial" w:cs="Arial"/>
                <w:color w:val="000000"/>
              </w:rPr>
              <w:t>52:32-32 et seq., requires state agencies to pay for goods and services within 60 days of the agency's receipt of a properly executed State Payment Voucher or within 60 days of receipt and acceptance of goods and services, whichever is later.</w:t>
            </w:r>
          </w:p>
          <w:p w14:paraId="3AF811A9" w14:textId="77777777" w:rsidR="00C15273" w:rsidRPr="004D1EA5" w:rsidRDefault="00C15273" w:rsidP="00C15273">
            <w:pPr>
              <w:tabs>
                <w:tab w:val="left" w:pos="0"/>
              </w:tabs>
              <w:overflowPunct w:val="0"/>
              <w:autoSpaceDE w:val="0"/>
              <w:autoSpaceDN w:val="0"/>
              <w:adjustRightInd w:val="0"/>
              <w:jc w:val="both"/>
              <w:rPr>
                <w:rFonts w:ascii="Arial" w:hAnsi="Arial" w:cs="Arial"/>
                <w:b/>
              </w:rPr>
            </w:pPr>
          </w:p>
        </w:tc>
      </w:tr>
      <w:tr w:rsidR="0095008F" w14:paraId="4585D722"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1079F56E" w14:textId="3B3DF1B9" w:rsidR="0095008F" w:rsidRDefault="008723AB" w:rsidP="003C0E76">
            <w:pPr>
              <w:tabs>
                <w:tab w:val="left" w:pos="0"/>
              </w:tabs>
              <w:autoSpaceDN w:val="0"/>
              <w:jc w:val="center"/>
              <w:rPr>
                <w:rFonts w:ascii="Arial" w:hAnsi="Arial" w:cs="Arial"/>
              </w:rPr>
            </w:pPr>
            <w:r>
              <w:rPr>
                <w:rFonts w:ascii="Arial" w:hAnsi="Arial" w:cs="Arial"/>
              </w:rPr>
              <w:t>27</w:t>
            </w:r>
          </w:p>
        </w:tc>
        <w:tc>
          <w:tcPr>
            <w:tcW w:w="900" w:type="dxa"/>
            <w:tcBorders>
              <w:top w:val="single" w:sz="4" w:space="0" w:color="auto"/>
              <w:left w:val="single" w:sz="4" w:space="0" w:color="auto"/>
              <w:bottom w:val="single" w:sz="4" w:space="0" w:color="auto"/>
              <w:right w:val="single" w:sz="4" w:space="0" w:color="auto"/>
            </w:tcBorders>
          </w:tcPr>
          <w:p w14:paraId="31C939CE"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FBB5A32" w14:textId="10C5DC86" w:rsidR="0095008F"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3.20 and 4.4.3.3.4 - Technical Environment and Contingency Plan</w:t>
            </w:r>
          </w:p>
        </w:tc>
        <w:tc>
          <w:tcPr>
            <w:tcW w:w="7020" w:type="dxa"/>
            <w:tcBorders>
              <w:top w:val="single" w:sz="4" w:space="0" w:color="auto"/>
              <w:left w:val="single" w:sz="4" w:space="0" w:color="auto"/>
              <w:bottom w:val="single" w:sz="4" w:space="0" w:color="auto"/>
              <w:right w:val="single" w:sz="4" w:space="0" w:color="auto"/>
            </w:tcBorders>
          </w:tcPr>
          <w:p w14:paraId="1F3175ED" w14:textId="4A5369EE" w:rsidR="0095008F" w:rsidRDefault="002D7947"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The IT security documents requested in RFP sections 3.20 and 4.4.3.3.4 (e.g., Contingency Plan, Disaster Recovery Plan, and Security Plan) are highly sensitive, proprietary and confidential. Placing this level of information into the public domain by including in proposals has the potential to cause serious risk to the State</w:t>
            </w:r>
            <w:r w:rsidR="00C172FC">
              <w:rPr>
                <w:rFonts w:ascii="Arial" w:hAnsi="Arial" w:cs="Arial"/>
                <w:b/>
              </w:rPr>
              <w:t>’</w:t>
            </w:r>
            <w:r w:rsidRPr="004D1EA5">
              <w:rPr>
                <w:rFonts w:ascii="Arial" w:hAnsi="Arial" w:cs="Arial"/>
                <w:b/>
              </w:rPr>
              <w:t>s confidential information (which the successful bidder is obligated to protect under state and federal laws), since this security information could expose contractor systems to external threats. As such, is it acceptable for bidders to provide a summary/redacted version of each document, including a table of contents, with the understanding that the full document may be provided upon request of the State after contract award, and the State shall withhold production of these documents from public requests?</w:t>
            </w:r>
          </w:p>
          <w:p w14:paraId="4785CBFB" w14:textId="77777777" w:rsidR="00F71B86" w:rsidRDefault="00F71B86" w:rsidP="004E4E17">
            <w:pPr>
              <w:tabs>
                <w:tab w:val="left" w:pos="0"/>
              </w:tabs>
              <w:overflowPunct w:val="0"/>
              <w:autoSpaceDE w:val="0"/>
              <w:autoSpaceDN w:val="0"/>
              <w:adjustRightInd w:val="0"/>
              <w:jc w:val="both"/>
              <w:rPr>
                <w:rFonts w:ascii="Arial" w:hAnsi="Arial" w:cs="Arial"/>
                <w:b/>
              </w:rPr>
            </w:pPr>
          </w:p>
          <w:p w14:paraId="471E06A5" w14:textId="1D6260E8" w:rsidR="004379B7" w:rsidRDefault="00E06EDF" w:rsidP="004E4E17">
            <w:pPr>
              <w:jc w:val="both"/>
              <w:rPr>
                <w:rFonts w:ascii="Arial" w:hAnsi="Arial" w:cs="Arial"/>
              </w:rPr>
            </w:pPr>
            <w:r>
              <w:rPr>
                <w:rFonts w:ascii="Arial" w:hAnsi="Arial" w:cs="Arial"/>
              </w:rPr>
              <w:t>No, Vendors {Bidders} must provide the IT security documents as requested.</w:t>
            </w:r>
            <w:r w:rsidR="002A6663">
              <w:rPr>
                <w:rFonts w:ascii="Arial" w:hAnsi="Arial" w:cs="Arial"/>
              </w:rPr>
              <w:t xml:space="preserve">  Pursuant to Bid Solicitation {RFP} Section 1.4.4, </w:t>
            </w:r>
            <w:r w:rsidR="002A6663" w:rsidRPr="002A6663">
              <w:rPr>
                <w:rFonts w:ascii="Arial" w:hAnsi="Arial" w:cs="Arial"/>
              </w:rPr>
              <w:t>a Vendor {Bidder} may designate any data or materials it asserts are exempt from public disclosure under OPRA and/or the common law, explaining the basis for such assertion.</w:t>
            </w:r>
            <w:r>
              <w:rPr>
                <w:rFonts w:ascii="Arial" w:hAnsi="Arial" w:cs="Arial"/>
              </w:rPr>
              <w:t xml:space="preserve"> </w:t>
            </w:r>
          </w:p>
          <w:p w14:paraId="217FF925" w14:textId="65F1C9DF" w:rsidR="00F71B86" w:rsidRPr="00E06EDF" w:rsidRDefault="00E06EDF" w:rsidP="004E4E17">
            <w:pPr>
              <w:jc w:val="both"/>
              <w:rPr>
                <w:rFonts w:ascii="Arial" w:hAnsi="Arial" w:cs="Arial"/>
              </w:rPr>
            </w:pPr>
            <w:r>
              <w:rPr>
                <w:rFonts w:ascii="Arial" w:hAnsi="Arial" w:cs="Arial"/>
              </w:rPr>
              <w:t xml:space="preserve"> </w:t>
            </w:r>
          </w:p>
        </w:tc>
      </w:tr>
      <w:tr w:rsidR="00A919DF" w14:paraId="5E585C07" w14:textId="77777777" w:rsidTr="003C0E76">
        <w:tc>
          <w:tcPr>
            <w:tcW w:w="540" w:type="dxa"/>
            <w:tcBorders>
              <w:top w:val="single" w:sz="4" w:space="0" w:color="auto"/>
              <w:left w:val="single" w:sz="4" w:space="0" w:color="auto"/>
              <w:bottom w:val="single" w:sz="4" w:space="0" w:color="auto"/>
              <w:right w:val="single" w:sz="4" w:space="0" w:color="auto"/>
            </w:tcBorders>
          </w:tcPr>
          <w:p w14:paraId="26025F3D" w14:textId="58E08468" w:rsidR="00A919DF" w:rsidRDefault="008723AB" w:rsidP="00A919DF">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14:paraId="440C5BD6" w14:textId="207CDF0F" w:rsidR="00A919DF" w:rsidRDefault="00A919DF" w:rsidP="00A919DF">
            <w:pPr>
              <w:tabs>
                <w:tab w:val="left" w:pos="0"/>
              </w:tabs>
              <w:overflowPunct w:val="0"/>
              <w:autoSpaceDE w:val="0"/>
              <w:autoSpaceDN w:val="0"/>
              <w:adjustRightInd w:val="0"/>
              <w:jc w:val="center"/>
              <w:rPr>
                <w:rFonts w:ascii="Arial" w:hAnsi="Arial" w:cs="Arial"/>
              </w:rPr>
            </w:pPr>
            <w:r>
              <w:rPr>
                <w:rFonts w:ascii="Arial" w:hAnsi="Arial" w:cs="Arial"/>
              </w:rPr>
              <w:t>pp. 40 and 71</w:t>
            </w:r>
          </w:p>
        </w:tc>
        <w:tc>
          <w:tcPr>
            <w:tcW w:w="1620" w:type="dxa"/>
            <w:tcBorders>
              <w:top w:val="single" w:sz="4" w:space="0" w:color="auto"/>
              <w:left w:val="single" w:sz="4" w:space="0" w:color="auto"/>
              <w:bottom w:val="single" w:sz="4" w:space="0" w:color="auto"/>
              <w:right w:val="single" w:sz="4" w:space="0" w:color="auto"/>
            </w:tcBorders>
          </w:tcPr>
          <w:p w14:paraId="11A9CDA2" w14:textId="77777777" w:rsidR="00D631E2" w:rsidRDefault="00A919DF" w:rsidP="00A919DF">
            <w:pPr>
              <w:tabs>
                <w:tab w:val="left" w:pos="0"/>
              </w:tabs>
              <w:overflowPunct w:val="0"/>
              <w:autoSpaceDE w:val="0"/>
              <w:autoSpaceDN w:val="0"/>
              <w:adjustRightInd w:val="0"/>
              <w:jc w:val="center"/>
              <w:rPr>
                <w:rFonts w:ascii="Arial" w:hAnsi="Arial" w:cs="Arial"/>
              </w:rPr>
            </w:pPr>
            <w:r w:rsidRPr="005D0FE8">
              <w:rPr>
                <w:rFonts w:ascii="Arial" w:hAnsi="Arial" w:cs="Arial"/>
              </w:rPr>
              <w:t>4.1 General/</w:t>
            </w:r>
          </w:p>
          <w:p w14:paraId="292BEED2" w14:textId="3A42883C" w:rsidR="00A919DF" w:rsidRPr="005D0FE8" w:rsidRDefault="00A919DF" w:rsidP="00A919DF">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6.8 Negotiations and Best and </w:t>
            </w:r>
            <w:r w:rsidRPr="005D0FE8">
              <w:rPr>
                <w:rFonts w:ascii="Arial" w:hAnsi="Arial" w:cs="Arial"/>
              </w:rPr>
              <w:lastRenderedPageBreak/>
              <w:t>Final Offer (BAFO)</w:t>
            </w:r>
          </w:p>
        </w:tc>
        <w:tc>
          <w:tcPr>
            <w:tcW w:w="7020" w:type="dxa"/>
            <w:tcBorders>
              <w:top w:val="single" w:sz="4" w:space="0" w:color="auto"/>
              <w:left w:val="single" w:sz="4" w:space="0" w:color="auto"/>
              <w:bottom w:val="single" w:sz="4" w:space="0" w:color="auto"/>
              <w:right w:val="single" w:sz="4" w:space="0" w:color="auto"/>
            </w:tcBorders>
          </w:tcPr>
          <w:p w14:paraId="3C8B9303" w14:textId="77777777" w:rsidR="00A919DF" w:rsidRDefault="00A919DF" w:rsidP="00A919DF">
            <w:pPr>
              <w:tabs>
                <w:tab w:val="left" w:pos="0"/>
              </w:tabs>
              <w:overflowPunct w:val="0"/>
              <w:autoSpaceDE w:val="0"/>
              <w:autoSpaceDN w:val="0"/>
              <w:adjustRightInd w:val="0"/>
              <w:ind w:hanging="28"/>
              <w:jc w:val="both"/>
              <w:rPr>
                <w:rFonts w:ascii="Arial" w:hAnsi="Arial" w:cs="Arial"/>
                <w:b/>
              </w:rPr>
            </w:pPr>
            <w:r w:rsidRPr="004D1EA5">
              <w:rPr>
                <w:rFonts w:ascii="Arial" w:hAnsi="Arial" w:cs="Arial"/>
                <w:b/>
              </w:rPr>
              <w:lastRenderedPageBreak/>
              <w:t>Will the State confirm that there will be contract negotiations prior to the issuance of the Master Purchase Order during which time the parties will agree on final contract terms?</w:t>
            </w:r>
          </w:p>
          <w:p w14:paraId="5193A83D" w14:textId="77777777" w:rsidR="00A919DF" w:rsidRDefault="00A919DF" w:rsidP="00A919DF">
            <w:pPr>
              <w:tabs>
                <w:tab w:val="left" w:pos="0"/>
              </w:tabs>
              <w:overflowPunct w:val="0"/>
              <w:autoSpaceDE w:val="0"/>
              <w:autoSpaceDN w:val="0"/>
              <w:adjustRightInd w:val="0"/>
              <w:ind w:hanging="28"/>
              <w:jc w:val="both"/>
              <w:rPr>
                <w:rFonts w:ascii="Arial" w:hAnsi="Arial" w:cs="Arial"/>
                <w:b/>
              </w:rPr>
            </w:pPr>
          </w:p>
          <w:p w14:paraId="28AA174F" w14:textId="77777777" w:rsidR="00A919DF" w:rsidRDefault="00A919DF" w:rsidP="00A919DF">
            <w:pPr>
              <w:tabs>
                <w:tab w:val="left" w:pos="0"/>
              </w:tabs>
              <w:overflowPunct w:val="0"/>
              <w:autoSpaceDE w:val="0"/>
              <w:autoSpaceDN w:val="0"/>
              <w:adjustRightInd w:val="0"/>
              <w:ind w:hanging="28"/>
              <w:jc w:val="both"/>
              <w:rPr>
                <w:rFonts w:ascii="Arial" w:hAnsi="Arial" w:cs="Arial"/>
              </w:rPr>
            </w:pPr>
            <w:r w:rsidRPr="004F56CB">
              <w:rPr>
                <w:rFonts w:ascii="Arial" w:hAnsi="Arial" w:cs="Arial"/>
              </w:rPr>
              <w:lastRenderedPageBreak/>
              <w:t>As stated in Bid Solicitation {RFP} Section 1.3.1.1: “Questions regarding the SSTC and exceptions to mandatory requirements must be posed during this Electronic Question and Answer period and should contain the Vendor’s {Bidder’s} suggested changes and the reason for the suggested changes."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w:t>
            </w:r>
          </w:p>
          <w:p w14:paraId="1575AC1C" w14:textId="204D01CD" w:rsidR="00A919DF" w:rsidRPr="004D1EA5" w:rsidRDefault="00A919DF" w:rsidP="00A919DF">
            <w:pPr>
              <w:tabs>
                <w:tab w:val="left" w:pos="0"/>
              </w:tabs>
              <w:overflowPunct w:val="0"/>
              <w:autoSpaceDE w:val="0"/>
              <w:autoSpaceDN w:val="0"/>
              <w:adjustRightInd w:val="0"/>
              <w:jc w:val="both"/>
              <w:rPr>
                <w:rFonts w:ascii="Arial" w:hAnsi="Arial" w:cs="Arial"/>
                <w:b/>
              </w:rPr>
            </w:pPr>
            <w:r w:rsidRPr="0046561F">
              <w:rPr>
                <w:rFonts w:ascii="Arial" w:hAnsi="Arial" w:cs="Arial"/>
              </w:rPr>
              <w:t xml:space="preserve"> </w:t>
            </w:r>
          </w:p>
        </w:tc>
      </w:tr>
      <w:tr w:rsidR="00A919DF" w14:paraId="21096C55" w14:textId="77777777" w:rsidTr="003C0E76">
        <w:tc>
          <w:tcPr>
            <w:tcW w:w="540" w:type="dxa"/>
            <w:tcBorders>
              <w:top w:val="single" w:sz="4" w:space="0" w:color="auto"/>
              <w:left w:val="single" w:sz="4" w:space="0" w:color="auto"/>
              <w:bottom w:val="single" w:sz="4" w:space="0" w:color="auto"/>
              <w:right w:val="single" w:sz="4" w:space="0" w:color="auto"/>
            </w:tcBorders>
          </w:tcPr>
          <w:p w14:paraId="400DE234" w14:textId="366BD15E" w:rsidR="00A919DF" w:rsidRDefault="00A919DF" w:rsidP="008723AB">
            <w:pPr>
              <w:tabs>
                <w:tab w:val="left" w:pos="0"/>
              </w:tabs>
              <w:autoSpaceDN w:val="0"/>
              <w:jc w:val="center"/>
              <w:rPr>
                <w:rFonts w:ascii="Arial" w:hAnsi="Arial" w:cs="Arial"/>
              </w:rPr>
            </w:pPr>
            <w:r>
              <w:rPr>
                <w:rFonts w:ascii="Arial" w:hAnsi="Arial" w:cs="Arial"/>
              </w:rPr>
              <w:lastRenderedPageBreak/>
              <w:t>2</w:t>
            </w:r>
            <w:r w:rsidR="008723AB">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6FABC459" w14:textId="0A5294BD" w:rsidR="00A919DF" w:rsidRDefault="00A919DF" w:rsidP="00A919DF">
            <w:pPr>
              <w:tabs>
                <w:tab w:val="left" w:pos="0"/>
              </w:tabs>
              <w:overflowPunct w:val="0"/>
              <w:autoSpaceDE w:val="0"/>
              <w:autoSpaceDN w:val="0"/>
              <w:adjustRightInd w:val="0"/>
              <w:jc w:val="center"/>
              <w:rPr>
                <w:rFonts w:ascii="Arial" w:hAnsi="Arial" w:cs="Arial"/>
              </w:rPr>
            </w:pPr>
            <w:r>
              <w:rPr>
                <w:rFonts w:ascii="Arial" w:hAnsi="Arial" w:cs="Arial"/>
              </w:rPr>
              <w:t>p. 42</w:t>
            </w:r>
          </w:p>
        </w:tc>
        <w:tc>
          <w:tcPr>
            <w:tcW w:w="1620" w:type="dxa"/>
            <w:tcBorders>
              <w:top w:val="single" w:sz="4" w:space="0" w:color="auto"/>
              <w:left w:val="single" w:sz="4" w:space="0" w:color="auto"/>
              <w:bottom w:val="single" w:sz="4" w:space="0" w:color="auto"/>
              <w:right w:val="single" w:sz="4" w:space="0" w:color="auto"/>
            </w:tcBorders>
          </w:tcPr>
          <w:p w14:paraId="79D02549" w14:textId="77777777" w:rsidR="00387953" w:rsidRDefault="00A919DF" w:rsidP="00A919DF">
            <w:pPr>
              <w:tabs>
                <w:tab w:val="left" w:pos="0"/>
              </w:tabs>
              <w:overflowPunct w:val="0"/>
              <w:autoSpaceDE w:val="0"/>
              <w:autoSpaceDN w:val="0"/>
              <w:adjustRightInd w:val="0"/>
              <w:jc w:val="center"/>
              <w:rPr>
                <w:rFonts w:ascii="Arial" w:hAnsi="Arial" w:cs="Arial"/>
              </w:rPr>
            </w:pPr>
            <w:r w:rsidRPr="005D0FE8">
              <w:rPr>
                <w:rFonts w:ascii="Arial" w:hAnsi="Arial" w:cs="Arial"/>
              </w:rPr>
              <w:t>4.4.1</w:t>
            </w:r>
          </w:p>
          <w:p w14:paraId="2B9873E8" w14:textId="41336B9D" w:rsidR="00A919DF" w:rsidRPr="005D0FE8" w:rsidRDefault="00A919DF" w:rsidP="00A919DF">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 Offer and Acceptance page</w:t>
            </w:r>
          </w:p>
        </w:tc>
        <w:tc>
          <w:tcPr>
            <w:tcW w:w="7020" w:type="dxa"/>
            <w:tcBorders>
              <w:top w:val="single" w:sz="4" w:space="0" w:color="auto"/>
              <w:left w:val="single" w:sz="4" w:space="0" w:color="auto"/>
              <w:bottom w:val="single" w:sz="4" w:space="0" w:color="auto"/>
              <w:right w:val="single" w:sz="4" w:space="0" w:color="auto"/>
            </w:tcBorders>
          </w:tcPr>
          <w:p w14:paraId="0BC6EB9C" w14:textId="77777777" w:rsidR="00A919DF" w:rsidRDefault="00A919DF" w:rsidP="00A919DF">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 </w:t>
            </w:r>
            <w:r w:rsidRPr="004D1EA5">
              <w:rPr>
                <w:rFonts w:ascii="Arial" w:hAnsi="Arial" w:cs="Arial"/>
                <w:b/>
              </w:rPr>
              <w:t>Would the State please confirm that a submission of a proposal to this RFP does not constitute a binding offer?</w:t>
            </w:r>
          </w:p>
          <w:p w14:paraId="694970AC" w14:textId="77777777" w:rsidR="00A919DF" w:rsidRDefault="00A919DF" w:rsidP="00A919DF">
            <w:pPr>
              <w:tabs>
                <w:tab w:val="left" w:pos="0"/>
              </w:tabs>
              <w:overflowPunct w:val="0"/>
              <w:autoSpaceDE w:val="0"/>
              <w:autoSpaceDN w:val="0"/>
              <w:adjustRightInd w:val="0"/>
              <w:ind w:hanging="28"/>
              <w:jc w:val="both"/>
              <w:rPr>
                <w:rFonts w:ascii="Arial" w:hAnsi="Arial" w:cs="Arial"/>
                <w:b/>
              </w:rPr>
            </w:pPr>
          </w:p>
          <w:p w14:paraId="41746EBF" w14:textId="77777777" w:rsidR="00A919DF" w:rsidRDefault="00A919DF" w:rsidP="00A919DF">
            <w:pPr>
              <w:tabs>
                <w:tab w:val="left" w:pos="0"/>
              </w:tabs>
              <w:overflowPunct w:val="0"/>
              <w:autoSpaceDE w:val="0"/>
              <w:autoSpaceDN w:val="0"/>
              <w:adjustRightInd w:val="0"/>
              <w:ind w:hanging="28"/>
              <w:jc w:val="both"/>
              <w:rPr>
                <w:rFonts w:ascii="Arial" w:hAnsi="Arial" w:cs="Arial"/>
              </w:rPr>
            </w:pPr>
            <w:r>
              <w:rPr>
                <w:rFonts w:ascii="Arial" w:hAnsi="Arial" w:cs="Arial"/>
              </w:rPr>
              <w:t>Submission of a proposal to this Bid Solicitation {RFP} is a binding offer; however, a</w:t>
            </w:r>
            <w:r w:rsidRPr="00881CBE">
              <w:rPr>
                <w:rFonts w:ascii="Arial" w:hAnsi="Arial" w:cs="Arial"/>
              </w:rPr>
              <w:t xml:space="preserve"> Quote {Proposal} </w:t>
            </w:r>
            <w:r>
              <w:rPr>
                <w:rFonts w:ascii="Arial" w:hAnsi="Arial" w:cs="Arial"/>
              </w:rPr>
              <w:t>may be withdrawn in limited circumstances as described pursuant to Sections 1.4.7.1 and 1.4.7.2 of the Bid Solicitation {RFP}.</w:t>
            </w:r>
          </w:p>
          <w:p w14:paraId="12A36293" w14:textId="77777777" w:rsidR="00A919DF" w:rsidRPr="004D1EA5" w:rsidRDefault="00A919DF" w:rsidP="00A919DF">
            <w:pPr>
              <w:tabs>
                <w:tab w:val="left" w:pos="0"/>
              </w:tabs>
              <w:overflowPunct w:val="0"/>
              <w:autoSpaceDE w:val="0"/>
              <w:autoSpaceDN w:val="0"/>
              <w:adjustRightInd w:val="0"/>
              <w:jc w:val="both"/>
              <w:rPr>
                <w:rFonts w:ascii="Arial" w:hAnsi="Arial" w:cs="Arial"/>
                <w:b/>
              </w:rPr>
            </w:pPr>
          </w:p>
        </w:tc>
      </w:tr>
      <w:tr w:rsidR="00A6339E" w14:paraId="05F1D678" w14:textId="77777777" w:rsidTr="00FE43B3">
        <w:tc>
          <w:tcPr>
            <w:tcW w:w="540" w:type="dxa"/>
            <w:tcBorders>
              <w:top w:val="single" w:sz="4" w:space="0" w:color="auto"/>
              <w:left w:val="single" w:sz="4" w:space="0" w:color="auto"/>
              <w:bottom w:val="single" w:sz="4" w:space="0" w:color="auto"/>
              <w:right w:val="single" w:sz="4" w:space="0" w:color="auto"/>
            </w:tcBorders>
          </w:tcPr>
          <w:p w14:paraId="4D4069CB" w14:textId="37A8B93A" w:rsidR="00A6339E" w:rsidRDefault="00A6339E" w:rsidP="008723AB">
            <w:pPr>
              <w:tabs>
                <w:tab w:val="left" w:pos="0"/>
              </w:tabs>
              <w:autoSpaceDN w:val="0"/>
              <w:jc w:val="center"/>
              <w:rPr>
                <w:rFonts w:ascii="Arial" w:hAnsi="Arial" w:cs="Arial"/>
              </w:rPr>
            </w:pPr>
            <w:r>
              <w:rPr>
                <w:rFonts w:ascii="Arial" w:hAnsi="Arial" w:cs="Arial"/>
              </w:rPr>
              <w:t>3</w:t>
            </w:r>
            <w:r w:rsidR="008723AB">
              <w:rPr>
                <w:rFonts w:ascii="Arial" w:hAnsi="Arial" w:cs="Arial"/>
              </w:rPr>
              <w:t>0</w:t>
            </w:r>
          </w:p>
        </w:tc>
        <w:tc>
          <w:tcPr>
            <w:tcW w:w="900" w:type="dxa"/>
            <w:tcBorders>
              <w:top w:val="single" w:sz="4" w:space="0" w:color="auto"/>
              <w:left w:val="single" w:sz="4" w:space="0" w:color="auto"/>
              <w:bottom w:val="single" w:sz="4" w:space="0" w:color="auto"/>
              <w:right w:val="single" w:sz="4" w:space="0" w:color="auto"/>
            </w:tcBorders>
          </w:tcPr>
          <w:p w14:paraId="3B2766D7" w14:textId="4AA0EDD4" w:rsidR="00A6339E" w:rsidRDefault="00A6339E" w:rsidP="00A6339E">
            <w:pPr>
              <w:tabs>
                <w:tab w:val="left" w:pos="0"/>
              </w:tabs>
              <w:overflowPunct w:val="0"/>
              <w:autoSpaceDE w:val="0"/>
              <w:autoSpaceDN w:val="0"/>
              <w:adjustRightInd w:val="0"/>
              <w:jc w:val="center"/>
              <w:rPr>
                <w:rFonts w:ascii="Arial" w:hAnsi="Arial" w:cs="Arial"/>
              </w:rPr>
            </w:pPr>
            <w:r>
              <w:rPr>
                <w:rFonts w:ascii="Arial" w:hAnsi="Arial" w:cs="Arial"/>
              </w:rPr>
              <w:t>p. 45</w:t>
            </w:r>
          </w:p>
        </w:tc>
        <w:tc>
          <w:tcPr>
            <w:tcW w:w="1620" w:type="dxa"/>
            <w:tcBorders>
              <w:top w:val="single" w:sz="4" w:space="0" w:color="auto"/>
              <w:left w:val="single" w:sz="4" w:space="0" w:color="auto"/>
              <w:bottom w:val="single" w:sz="4" w:space="0" w:color="auto"/>
              <w:right w:val="single" w:sz="4" w:space="0" w:color="auto"/>
            </w:tcBorders>
          </w:tcPr>
          <w:p w14:paraId="6CB436E1" w14:textId="77777777" w:rsidR="00387953" w:rsidRDefault="00A6339E" w:rsidP="00D631E2">
            <w:pPr>
              <w:tabs>
                <w:tab w:val="left" w:pos="0"/>
                <w:tab w:val="left" w:pos="240"/>
              </w:tabs>
              <w:overflowPunct w:val="0"/>
              <w:autoSpaceDE w:val="0"/>
              <w:autoSpaceDN w:val="0"/>
              <w:adjustRightInd w:val="0"/>
              <w:jc w:val="center"/>
              <w:rPr>
                <w:rFonts w:ascii="Arial" w:hAnsi="Arial" w:cs="Arial"/>
              </w:rPr>
            </w:pPr>
            <w:r w:rsidRPr="004D1EA5">
              <w:rPr>
                <w:rFonts w:ascii="Arial" w:hAnsi="Arial" w:cs="Arial"/>
              </w:rPr>
              <w:t xml:space="preserve">4.4.1.4.2 </w:t>
            </w:r>
          </w:p>
          <w:p w14:paraId="71A114A1" w14:textId="58AA5591" w:rsidR="00A6339E" w:rsidRDefault="00A6339E" w:rsidP="00D631E2">
            <w:pPr>
              <w:tabs>
                <w:tab w:val="left" w:pos="0"/>
                <w:tab w:val="left" w:pos="240"/>
              </w:tabs>
              <w:overflowPunct w:val="0"/>
              <w:autoSpaceDE w:val="0"/>
              <w:autoSpaceDN w:val="0"/>
              <w:adjustRightInd w:val="0"/>
              <w:jc w:val="center"/>
              <w:rPr>
                <w:rFonts w:ascii="Arial" w:hAnsi="Arial" w:cs="Arial"/>
              </w:rPr>
            </w:pPr>
            <w:r w:rsidRPr="004D1EA5">
              <w:rPr>
                <w:rFonts w:ascii="Arial" w:hAnsi="Arial" w:cs="Arial"/>
              </w:rPr>
              <w:t>Small Business Subcontracting Set-Aside Blanket P.O, (Contracts)</w:t>
            </w:r>
          </w:p>
        </w:tc>
        <w:tc>
          <w:tcPr>
            <w:tcW w:w="7020" w:type="dxa"/>
            <w:tcBorders>
              <w:top w:val="single" w:sz="4" w:space="0" w:color="auto"/>
              <w:left w:val="single" w:sz="4" w:space="0" w:color="auto"/>
              <w:bottom w:val="single" w:sz="4" w:space="0" w:color="auto"/>
              <w:right w:val="single" w:sz="4" w:space="0" w:color="auto"/>
            </w:tcBorders>
          </w:tcPr>
          <w:p w14:paraId="51E85839" w14:textId="400CDB03" w:rsidR="00A6339E" w:rsidRDefault="00387953" w:rsidP="00A6339E">
            <w:pPr>
              <w:tabs>
                <w:tab w:val="left" w:pos="0"/>
              </w:tabs>
              <w:overflowPunct w:val="0"/>
              <w:autoSpaceDE w:val="0"/>
              <w:autoSpaceDN w:val="0"/>
              <w:adjustRightInd w:val="0"/>
              <w:jc w:val="both"/>
              <w:rPr>
                <w:rFonts w:ascii="Arial" w:hAnsi="Arial" w:cs="Arial"/>
                <w:b/>
              </w:rPr>
            </w:pPr>
            <w:r>
              <w:rPr>
                <w:rFonts w:ascii="Arial" w:hAnsi="Arial" w:cs="Arial"/>
                <w:b/>
              </w:rPr>
              <w:t>T</w:t>
            </w:r>
            <w:bookmarkStart w:id="0" w:name="_GoBack"/>
            <w:bookmarkEnd w:id="0"/>
            <w:r w:rsidR="00A6339E" w:rsidRPr="004D1EA5">
              <w:rPr>
                <w:rFonts w:ascii="Arial" w:hAnsi="Arial" w:cs="Arial"/>
                <w:b/>
              </w:rPr>
              <w:t>he RFP mentions set-aside subcontracting goals and small business subcontracting targets but we could not find these documented in the RFP. What are the specific goals or targets? Is it a mandatory requirement to bid a Small Business Enterprise for this procurement and/or to show good faith to meet the targets?</w:t>
            </w:r>
          </w:p>
          <w:p w14:paraId="598D72CC" w14:textId="77777777" w:rsidR="00A6339E" w:rsidRDefault="00A6339E" w:rsidP="00A6339E">
            <w:pPr>
              <w:tabs>
                <w:tab w:val="left" w:pos="0"/>
              </w:tabs>
              <w:overflowPunct w:val="0"/>
              <w:autoSpaceDE w:val="0"/>
              <w:autoSpaceDN w:val="0"/>
              <w:adjustRightInd w:val="0"/>
              <w:jc w:val="both"/>
              <w:rPr>
                <w:rFonts w:ascii="Arial" w:hAnsi="Arial" w:cs="Arial"/>
                <w:b/>
              </w:rPr>
            </w:pPr>
          </w:p>
          <w:p w14:paraId="2279F220" w14:textId="77777777" w:rsidR="00A6339E" w:rsidRDefault="00A6339E" w:rsidP="00A6339E">
            <w:pPr>
              <w:tabs>
                <w:tab w:val="left" w:pos="0"/>
              </w:tabs>
              <w:overflowPunct w:val="0"/>
              <w:autoSpaceDE w:val="0"/>
              <w:autoSpaceDN w:val="0"/>
              <w:adjustRightInd w:val="0"/>
              <w:jc w:val="both"/>
              <w:rPr>
                <w:rFonts w:ascii="Arial" w:hAnsi="Arial" w:cs="Arial"/>
              </w:rPr>
            </w:pPr>
            <w:r w:rsidRPr="00727CB4">
              <w:rPr>
                <w:rFonts w:ascii="Arial" w:hAnsi="Arial" w:cs="Arial"/>
              </w:rPr>
              <w:t>The use of Subcontractors is not a requirement for this Bid Solicitation {RFP}; however, Vendors {Contractors} that intend to subcontract should make a good faith effort to include NJ registered small businesses as subcontractors on state contracts.</w:t>
            </w:r>
          </w:p>
          <w:p w14:paraId="4BA14C1D" w14:textId="40D6CDCF" w:rsidR="00A6339E" w:rsidRPr="003273F6" w:rsidRDefault="00A6339E" w:rsidP="00A6339E">
            <w:pPr>
              <w:tabs>
                <w:tab w:val="left" w:pos="0"/>
              </w:tabs>
              <w:overflowPunct w:val="0"/>
              <w:autoSpaceDE w:val="0"/>
              <w:autoSpaceDN w:val="0"/>
              <w:adjustRightInd w:val="0"/>
              <w:jc w:val="both"/>
              <w:rPr>
                <w:rFonts w:ascii="Arial" w:hAnsi="Arial" w:cs="Arial"/>
              </w:rPr>
            </w:pPr>
          </w:p>
        </w:tc>
      </w:tr>
      <w:tr w:rsidR="00A6339E" w14:paraId="222ABDC7" w14:textId="77777777" w:rsidTr="00FE43B3">
        <w:tc>
          <w:tcPr>
            <w:tcW w:w="540" w:type="dxa"/>
            <w:tcBorders>
              <w:top w:val="single" w:sz="4" w:space="0" w:color="auto"/>
              <w:left w:val="single" w:sz="4" w:space="0" w:color="auto"/>
              <w:bottom w:val="single" w:sz="4" w:space="0" w:color="auto"/>
              <w:right w:val="single" w:sz="4" w:space="0" w:color="auto"/>
            </w:tcBorders>
          </w:tcPr>
          <w:p w14:paraId="29BD7C95" w14:textId="6FEBFB0C" w:rsidR="00A6339E" w:rsidRDefault="00A6339E" w:rsidP="008723AB">
            <w:pPr>
              <w:tabs>
                <w:tab w:val="left" w:pos="0"/>
              </w:tabs>
              <w:autoSpaceDN w:val="0"/>
              <w:jc w:val="center"/>
              <w:rPr>
                <w:rFonts w:ascii="Arial" w:hAnsi="Arial" w:cs="Arial"/>
              </w:rPr>
            </w:pPr>
            <w:r>
              <w:rPr>
                <w:rFonts w:ascii="Arial" w:hAnsi="Arial" w:cs="Arial"/>
              </w:rPr>
              <w:t>3</w:t>
            </w:r>
            <w:r w:rsidR="008723AB">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65612270" w14:textId="312A768F" w:rsidR="00A6339E" w:rsidRDefault="00A6339E" w:rsidP="00A6339E">
            <w:pPr>
              <w:tabs>
                <w:tab w:val="left" w:pos="0"/>
              </w:tabs>
              <w:overflowPunct w:val="0"/>
              <w:autoSpaceDE w:val="0"/>
              <w:autoSpaceDN w:val="0"/>
              <w:adjustRightInd w:val="0"/>
              <w:jc w:val="center"/>
              <w:rPr>
                <w:rFonts w:ascii="Arial" w:hAnsi="Arial" w:cs="Arial"/>
              </w:rPr>
            </w:pPr>
            <w:r>
              <w:rPr>
                <w:rFonts w:ascii="Arial" w:hAnsi="Arial" w:cs="Arial"/>
              </w:rPr>
              <w:t>p. 49</w:t>
            </w:r>
          </w:p>
        </w:tc>
        <w:tc>
          <w:tcPr>
            <w:tcW w:w="1620" w:type="dxa"/>
            <w:tcBorders>
              <w:top w:val="single" w:sz="4" w:space="0" w:color="auto"/>
              <w:left w:val="single" w:sz="4" w:space="0" w:color="auto"/>
              <w:bottom w:val="single" w:sz="4" w:space="0" w:color="auto"/>
              <w:right w:val="single" w:sz="4" w:space="0" w:color="auto"/>
            </w:tcBorders>
          </w:tcPr>
          <w:p w14:paraId="5A73195F" w14:textId="45130D96" w:rsidR="00A6339E" w:rsidRDefault="00A6339E" w:rsidP="00A6339E">
            <w:pPr>
              <w:tabs>
                <w:tab w:val="left" w:pos="0"/>
              </w:tabs>
              <w:overflowPunct w:val="0"/>
              <w:autoSpaceDE w:val="0"/>
              <w:autoSpaceDN w:val="0"/>
              <w:adjustRightInd w:val="0"/>
              <w:jc w:val="center"/>
              <w:rPr>
                <w:rFonts w:ascii="Arial" w:hAnsi="Arial" w:cs="Arial"/>
              </w:rPr>
            </w:pPr>
            <w:r w:rsidRPr="004D1EA5">
              <w:rPr>
                <w:rFonts w:ascii="Arial" w:hAnsi="Arial" w:cs="Arial"/>
              </w:rPr>
              <w:t>4.4.3.3.4 Contingency Plan</w:t>
            </w:r>
          </w:p>
        </w:tc>
        <w:tc>
          <w:tcPr>
            <w:tcW w:w="7020" w:type="dxa"/>
            <w:tcBorders>
              <w:top w:val="single" w:sz="4" w:space="0" w:color="auto"/>
              <w:left w:val="single" w:sz="4" w:space="0" w:color="auto"/>
              <w:bottom w:val="single" w:sz="4" w:space="0" w:color="auto"/>
              <w:right w:val="single" w:sz="4" w:space="0" w:color="auto"/>
            </w:tcBorders>
          </w:tcPr>
          <w:p w14:paraId="06FD11D5" w14:textId="19A17106" w:rsidR="00A6339E" w:rsidRDefault="00A6339E" w:rsidP="00A6339E">
            <w:pPr>
              <w:tabs>
                <w:tab w:val="left" w:pos="0"/>
              </w:tabs>
              <w:overflowPunct w:val="0"/>
              <w:autoSpaceDE w:val="0"/>
              <w:autoSpaceDN w:val="0"/>
              <w:adjustRightInd w:val="0"/>
              <w:jc w:val="both"/>
              <w:rPr>
                <w:rFonts w:ascii="Arial" w:hAnsi="Arial" w:cs="Arial"/>
                <w:b/>
              </w:rPr>
            </w:pPr>
            <w:r w:rsidRPr="004D1EA5">
              <w:rPr>
                <w:rFonts w:ascii="Arial" w:hAnsi="Arial" w:cs="Arial"/>
                <w:b/>
              </w:rPr>
              <w:t>Is the reference to Section 3.9 a typographical error, as that section references Attribution Tasks? Did the State mean to reference RFP Section 3.0 Scope of Work?</w:t>
            </w:r>
          </w:p>
          <w:p w14:paraId="35A1BFCB" w14:textId="77777777" w:rsidR="00A6339E" w:rsidRDefault="00A6339E" w:rsidP="00A6339E">
            <w:pPr>
              <w:tabs>
                <w:tab w:val="left" w:pos="0"/>
              </w:tabs>
              <w:overflowPunct w:val="0"/>
              <w:autoSpaceDE w:val="0"/>
              <w:autoSpaceDN w:val="0"/>
              <w:adjustRightInd w:val="0"/>
              <w:jc w:val="both"/>
              <w:rPr>
                <w:rFonts w:ascii="Arial" w:hAnsi="Arial" w:cs="Arial"/>
                <w:b/>
              </w:rPr>
            </w:pPr>
          </w:p>
          <w:p w14:paraId="1947970E" w14:textId="77777777" w:rsidR="00A6339E" w:rsidRDefault="00A6339E" w:rsidP="00A6339E">
            <w:pPr>
              <w:tabs>
                <w:tab w:val="left" w:pos="0"/>
              </w:tabs>
              <w:overflowPunct w:val="0"/>
              <w:autoSpaceDE w:val="0"/>
              <w:autoSpaceDN w:val="0"/>
              <w:adjustRightInd w:val="0"/>
              <w:jc w:val="both"/>
              <w:rPr>
                <w:rFonts w:ascii="Arial" w:hAnsi="Arial" w:cs="Arial"/>
              </w:rPr>
            </w:pPr>
            <w:r w:rsidRPr="001B4DB1">
              <w:rPr>
                <w:rFonts w:ascii="Arial" w:hAnsi="Arial" w:cs="Arial"/>
              </w:rPr>
              <w:t xml:space="preserve">The </w:t>
            </w:r>
            <w:r>
              <w:rPr>
                <w:rFonts w:ascii="Arial" w:hAnsi="Arial" w:cs="Arial"/>
              </w:rPr>
              <w:t>reference to Section 3.9 was a typographical error.  Please s</w:t>
            </w:r>
            <w:r w:rsidRPr="001B4DB1">
              <w:rPr>
                <w:rFonts w:ascii="Arial" w:hAnsi="Arial" w:cs="Arial"/>
              </w:rPr>
              <w:t xml:space="preserve">ee “Revised T3035 Hospital Incentive Program Bid Solicitation {RFP} </w:t>
            </w:r>
            <w:r>
              <w:rPr>
                <w:rFonts w:ascii="Arial" w:hAnsi="Arial" w:cs="Arial"/>
              </w:rPr>
              <w:t>6.22</w:t>
            </w:r>
            <w:r w:rsidRPr="001B4DB1">
              <w:rPr>
                <w:rFonts w:ascii="Arial" w:hAnsi="Arial" w:cs="Arial"/>
              </w:rPr>
              <w:t xml:space="preserve">.17” which reflects this change.  </w:t>
            </w:r>
          </w:p>
          <w:p w14:paraId="0CA146EE" w14:textId="4FDA5865" w:rsidR="00A6339E" w:rsidRPr="003273F6" w:rsidRDefault="00A6339E" w:rsidP="00A6339E">
            <w:pPr>
              <w:tabs>
                <w:tab w:val="left" w:pos="0"/>
              </w:tabs>
              <w:overflowPunct w:val="0"/>
              <w:autoSpaceDE w:val="0"/>
              <w:autoSpaceDN w:val="0"/>
              <w:adjustRightInd w:val="0"/>
              <w:jc w:val="both"/>
              <w:rPr>
                <w:rFonts w:ascii="Arial" w:hAnsi="Arial" w:cs="Arial"/>
              </w:rPr>
            </w:pPr>
          </w:p>
        </w:tc>
      </w:tr>
      <w:tr w:rsidR="00A6339E" w14:paraId="065F9CE1" w14:textId="77777777" w:rsidTr="00FE43B3">
        <w:tc>
          <w:tcPr>
            <w:tcW w:w="540" w:type="dxa"/>
            <w:tcBorders>
              <w:top w:val="single" w:sz="4" w:space="0" w:color="auto"/>
              <w:left w:val="single" w:sz="4" w:space="0" w:color="auto"/>
              <w:bottom w:val="single" w:sz="4" w:space="0" w:color="auto"/>
              <w:right w:val="single" w:sz="4" w:space="0" w:color="auto"/>
            </w:tcBorders>
          </w:tcPr>
          <w:p w14:paraId="5CBF404D" w14:textId="193F3DD7" w:rsidR="00A6339E" w:rsidRDefault="008723AB" w:rsidP="008723AB">
            <w:pPr>
              <w:tabs>
                <w:tab w:val="left" w:pos="0"/>
              </w:tabs>
              <w:autoSpaceDN w:val="0"/>
              <w:jc w:val="center"/>
              <w:rPr>
                <w:rFonts w:ascii="Arial" w:hAnsi="Arial" w:cs="Arial"/>
              </w:rPr>
            </w:pPr>
            <w:r>
              <w:rPr>
                <w:rFonts w:ascii="Arial" w:hAnsi="Arial" w:cs="Arial"/>
              </w:rPr>
              <w:t>32</w:t>
            </w:r>
          </w:p>
        </w:tc>
        <w:tc>
          <w:tcPr>
            <w:tcW w:w="900" w:type="dxa"/>
            <w:tcBorders>
              <w:top w:val="single" w:sz="4" w:space="0" w:color="auto"/>
              <w:left w:val="single" w:sz="4" w:space="0" w:color="auto"/>
              <w:bottom w:val="single" w:sz="4" w:space="0" w:color="auto"/>
              <w:right w:val="single" w:sz="4" w:space="0" w:color="auto"/>
            </w:tcBorders>
          </w:tcPr>
          <w:p w14:paraId="3012AEFA" w14:textId="77777777" w:rsidR="00A6339E" w:rsidRDefault="00A6339E" w:rsidP="00A6339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7CF80F7" w14:textId="25712B1C" w:rsidR="00A6339E" w:rsidRDefault="00A6339E" w:rsidP="00A6339E">
            <w:pPr>
              <w:tabs>
                <w:tab w:val="left" w:pos="0"/>
              </w:tabs>
              <w:overflowPunct w:val="0"/>
              <w:autoSpaceDE w:val="0"/>
              <w:autoSpaceDN w:val="0"/>
              <w:adjustRightInd w:val="0"/>
              <w:jc w:val="center"/>
              <w:rPr>
                <w:rFonts w:ascii="Arial" w:hAnsi="Arial" w:cs="Arial"/>
              </w:rPr>
            </w:pPr>
            <w:r w:rsidRPr="004D1EA5">
              <w:rPr>
                <w:rFonts w:ascii="Arial" w:hAnsi="Arial" w:cs="Arial"/>
              </w:rPr>
              <w:t>4.4.4</w:t>
            </w:r>
          </w:p>
        </w:tc>
        <w:tc>
          <w:tcPr>
            <w:tcW w:w="7020" w:type="dxa"/>
            <w:tcBorders>
              <w:top w:val="single" w:sz="4" w:space="0" w:color="auto"/>
              <w:left w:val="single" w:sz="4" w:space="0" w:color="auto"/>
              <w:bottom w:val="single" w:sz="4" w:space="0" w:color="auto"/>
              <w:right w:val="single" w:sz="4" w:space="0" w:color="auto"/>
            </w:tcBorders>
          </w:tcPr>
          <w:p w14:paraId="24DB8602" w14:textId="77777777" w:rsidR="00A6339E" w:rsidRDefault="00A6339E" w:rsidP="00A6339E">
            <w:pPr>
              <w:tabs>
                <w:tab w:val="left" w:pos="0"/>
              </w:tabs>
              <w:overflowPunct w:val="0"/>
              <w:autoSpaceDE w:val="0"/>
              <w:autoSpaceDN w:val="0"/>
              <w:adjustRightInd w:val="0"/>
              <w:jc w:val="both"/>
              <w:rPr>
                <w:rFonts w:ascii="Arial" w:hAnsi="Arial" w:cs="Arial"/>
                <w:b/>
              </w:rPr>
            </w:pPr>
            <w:r w:rsidRPr="004D1EA5">
              <w:rPr>
                <w:rFonts w:ascii="Arial" w:hAnsi="Arial" w:cs="Arial"/>
                <w:b/>
              </w:rPr>
              <w:t xml:space="preserve">Section 4.4.4 Organizational Support and Experience of the Bid Solicitation requires that the bidder submit references. </w:t>
            </w:r>
            <w:r>
              <w:rPr>
                <w:rFonts w:ascii="Arial" w:hAnsi="Arial" w:cs="Arial"/>
                <w:b/>
              </w:rPr>
              <w:t xml:space="preserve"> A. </w:t>
            </w:r>
            <w:r w:rsidRPr="004D1EA5">
              <w:rPr>
                <w:rFonts w:ascii="Arial" w:hAnsi="Arial" w:cs="Arial"/>
                <w:b/>
              </w:rPr>
              <w:t xml:space="preserve">Is there a specific number of references the state desires? </w:t>
            </w:r>
            <w:r>
              <w:rPr>
                <w:rFonts w:ascii="Arial" w:hAnsi="Arial" w:cs="Arial"/>
                <w:b/>
              </w:rPr>
              <w:t xml:space="preserve">B. </w:t>
            </w:r>
            <w:r w:rsidRPr="004D1EA5">
              <w:rPr>
                <w:rFonts w:ascii="Arial" w:hAnsi="Arial" w:cs="Arial"/>
                <w:b/>
              </w:rPr>
              <w:t>Further, can the state please confirm that these references should be submitted in addition to the 2 references for each contract we include in Section 4.4.4.5 Experience with Contracts of Similar Size and Scope?</w:t>
            </w:r>
          </w:p>
          <w:p w14:paraId="14B0B39A" w14:textId="77777777" w:rsidR="00A6339E" w:rsidRDefault="00A6339E" w:rsidP="00A6339E">
            <w:pPr>
              <w:tabs>
                <w:tab w:val="left" w:pos="0"/>
              </w:tabs>
              <w:overflowPunct w:val="0"/>
              <w:autoSpaceDE w:val="0"/>
              <w:autoSpaceDN w:val="0"/>
              <w:adjustRightInd w:val="0"/>
              <w:jc w:val="both"/>
              <w:rPr>
                <w:rFonts w:ascii="Arial" w:hAnsi="Arial" w:cs="Arial"/>
                <w:b/>
              </w:rPr>
            </w:pPr>
          </w:p>
          <w:p w14:paraId="59E6C940" w14:textId="77777777" w:rsidR="00A6339E" w:rsidRDefault="00A6339E" w:rsidP="00A6339E">
            <w:pPr>
              <w:pStyle w:val="ListParagraph"/>
              <w:numPr>
                <w:ilvl w:val="0"/>
                <w:numId w:val="27"/>
              </w:numPr>
              <w:tabs>
                <w:tab w:val="left" w:pos="0"/>
              </w:tabs>
              <w:overflowPunct w:val="0"/>
              <w:autoSpaceDE w:val="0"/>
              <w:autoSpaceDN w:val="0"/>
              <w:adjustRightInd w:val="0"/>
              <w:jc w:val="both"/>
              <w:rPr>
                <w:rFonts w:ascii="Arial" w:hAnsi="Arial" w:cs="Arial"/>
                <w:sz w:val="20"/>
                <w:szCs w:val="20"/>
              </w:rPr>
            </w:pPr>
            <w:r>
              <w:rPr>
                <w:rFonts w:ascii="Arial" w:hAnsi="Arial" w:cs="Arial"/>
                <w:sz w:val="20"/>
                <w:szCs w:val="20"/>
              </w:rPr>
              <w:t xml:space="preserve">The State has no pre-determined number of references required, but cautions Vendors {Bidders} to ensure references demonstrate the ability of the Vendor {Bidder}.  </w:t>
            </w:r>
            <w:r w:rsidRPr="00AE1EBB">
              <w:rPr>
                <w:rFonts w:ascii="Arial" w:hAnsi="Arial" w:cs="Arial"/>
                <w:sz w:val="20"/>
                <w:szCs w:val="20"/>
              </w:rPr>
              <w:t xml:space="preserve"> </w:t>
            </w:r>
          </w:p>
          <w:p w14:paraId="05C37FD5" w14:textId="77777777" w:rsidR="00A6339E" w:rsidRDefault="00A6339E" w:rsidP="00A6339E">
            <w:pPr>
              <w:pStyle w:val="ListParagraph"/>
              <w:tabs>
                <w:tab w:val="left" w:pos="0"/>
              </w:tabs>
              <w:overflowPunct w:val="0"/>
              <w:autoSpaceDE w:val="0"/>
              <w:autoSpaceDN w:val="0"/>
              <w:adjustRightInd w:val="0"/>
              <w:ind w:left="360"/>
              <w:jc w:val="both"/>
              <w:rPr>
                <w:rFonts w:ascii="Arial" w:hAnsi="Arial" w:cs="Arial"/>
                <w:sz w:val="20"/>
                <w:szCs w:val="20"/>
              </w:rPr>
            </w:pPr>
          </w:p>
          <w:p w14:paraId="380BD137" w14:textId="77777777" w:rsidR="00A6339E" w:rsidRDefault="00A6339E" w:rsidP="00A6339E">
            <w:pPr>
              <w:pStyle w:val="ListParagraph"/>
              <w:numPr>
                <w:ilvl w:val="0"/>
                <w:numId w:val="27"/>
              </w:numPr>
              <w:tabs>
                <w:tab w:val="left" w:pos="0"/>
              </w:tabs>
              <w:overflowPunct w:val="0"/>
              <w:autoSpaceDE w:val="0"/>
              <w:autoSpaceDN w:val="0"/>
              <w:adjustRightInd w:val="0"/>
              <w:jc w:val="both"/>
              <w:rPr>
                <w:rFonts w:ascii="Arial" w:hAnsi="Arial" w:cs="Arial"/>
                <w:sz w:val="20"/>
                <w:szCs w:val="20"/>
              </w:rPr>
            </w:pPr>
            <w:r>
              <w:rPr>
                <w:rFonts w:ascii="Arial" w:hAnsi="Arial" w:cs="Arial"/>
                <w:sz w:val="20"/>
                <w:szCs w:val="20"/>
              </w:rPr>
              <w:t xml:space="preserve">Yes, confirmed.  </w:t>
            </w:r>
          </w:p>
          <w:p w14:paraId="4E935CE5" w14:textId="5B4378F8" w:rsidR="00A6339E" w:rsidRPr="004E4E17" w:rsidRDefault="00A6339E" w:rsidP="00A6339E">
            <w:pPr>
              <w:pStyle w:val="ListParagraph"/>
              <w:tabs>
                <w:tab w:val="left" w:pos="0"/>
              </w:tabs>
              <w:overflowPunct w:val="0"/>
              <w:autoSpaceDE w:val="0"/>
              <w:autoSpaceDN w:val="0"/>
              <w:adjustRightInd w:val="0"/>
              <w:ind w:left="360"/>
              <w:jc w:val="both"/>
              <w:rPr>
                <w:rFonts w:ascii="Arial" w:hAnsi="Arial" w:cs="Arial"/>
              </w:rPr>
            </w:pPr>
          </w:p>
        </w:tc>
      </w:tr>
      <w:tr w:rsidR="00A6339E" w14:paraId="355D0A1E" w14:textId="77777777" w:rsidTr="00FE43B3">
        <w:tc>
          <w:tcPr>
            <w:tcW w:w="540" w:type="dxa"/>
            <w:tcBorders>
              <w:top w:val="single" w:sz="4" w:space="0" w:color="auto"/>
              <w:left w:val="single" w:sz="4" w:space="0" w:color="auto"/>
              <w:bottom w:val="single" w:sz="4" w:space="0" w:color="auto"/>
              <w:right w:val="single" w:sz="4" w:space="0" w:color="auto"/>
            </w:tcBorders>
          </w:tcPr>
          <w:p w14:paraId="1D12157E" w14:textId="2F113B3F" w:rsidR="00A6339E" w:rsidRDefault="008723AB" w:rsidP="00A6339E">
            <w:pPr>
              <w:tabs>
                <w:tab w:val="left" w:pos="0"/>
              </w:tabs>
              <w:autoSpaceDN w:val="0"/>
              <w:jc w:val="center"/>
              <w:rPr>
                <w:rFonts w:ascii="Arial" w:hAnsi="Arial" w:cs="Arial"/>
              </w:rPr>
            </w:pPr>
            <w:r>
              <w:rPr>
                <w:rFonts w:ascii="Arial" w:hAnsi="Arial" w:cs="Arial"/>
              </w:rPr>
              <w:lastRenderedPageBreak/>
              <w:t>33</w:t>
            </w:r>
          </w:p>
        </w:tc>
        <w:tc>
          <w:tcPr>
            <w:tcW w:w="900" w:type="dxa"/>
            <w:tcBorders>
              <w:top w:val="single" w:sz="4" w:space="0" w:color="auto"/>
              <w:left w:val="single" w:sz="4" w:space="0" w:color="auto"/>
              <w:bottom w:val="single" w:sz="4" w:space="0" w:color="auto"/>
              <w:right w:val="single" w:sz="4" w:space="0" w:color="auto"/>
            </w:tcBorders>
          </w:tcPr>
          <w:p w14:paraId="59CF4DA0" w14:textId="530AC01C" w:rsidR="00A6339E" w:rsidRDefault="00A6339E" w:rsidP="00A6339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0E1DE94" w14:textId="656BB801" w:rsidR="00A6339E" w:rsidRDefault="00A6339E" w:rsidP="00D631E2">
            <w:pPr>
              <w:tabs>
                <w:tab w:val="left" w:pos="0"/>
              </w:tabs>
              <w:overflowPunct w:val="0"/>
              <w:autoSpaceDE w:val="0"/>
              <w:autoSpaceDN w:val="0"/>
              <w:adjustRightInd w:val="0"/>
              <w:jc w:val="center"/>
              <w:rPr>
                <w:rFonts w:ascii="Arial" w:hAnsi="Arial" w:cs="Arial"/>
              </w:rPr>
            </w:pPr>
            <w:r w:rsidRPr="005D0FE8">
              <w:rPr>
                <w:rFonts w:ascii="Arial" w:hAnsi="Arial" w:cs="Arial"/>
              </w:rPr>
              <w:t>4.4.4.6  Financial Capability</w:t>
            </w:r>
          </w:p>
        </w:tc>
        <w:tc>
          <w:tcPr>
            <w:tcW w:w="7020" w:type="dxa"/>
            <w:tcBorders>
              <w:top w:val="single" w:sz="4" w:space="0" w:color="auto"/>
              <w:left w:val="single" w:sz="4" w:space="0" w:color="auto"/>
              <w:bottom w:val="single" w:sz="4" w:space="0" w:color="auto"/>
              <w:right w:val="single" w:sz="4" w:space="0" w:color="auto"/>
            </w:tcBorders>
          </w:tcPr>
          <w:p w14:paraId="3F0C91AC" w14:textId="77777777" w:rsidR="00A6339E" w:rsidRDefault="00A6339E" w:rsidP="00A6339E">
            <w:pPr>
              <w:tabs>
                <w:tab w:val="left" w:pos="0"/>
              </w:tabs>
              <w:overflowPunct w:val="0"/>
              <w:autoSpaceDE w:val="0"/>
              <w:autoSpaceDN w:val="0"/>
              <w:adjustRightInd w:val="0"/>
              <w:jc w:val="both"/>
              <w:rPr>
                <w:rFonts w:ascii="Arial" w:hAnsi="Arial" w:cs="Arial"/>
                <w:b/>
              </w:rPr>
            </w:pPr>
            <w:r w:rsidRPr="004D1EA5">
              <w:rPr>
                <w:rFonts w:ascii="Arial" w:hAnsi="Arial" w:cs="Arial"/>
                <w:b/>
              </w:rPr>
              <w:t>As a certified public accounting firm, we do not have audited financial statements. Will the Department accept internally-prepared financial statements?</w:t>
            </w:r>
          </w:p>
          <w:p w14:paraId="603D4A79" w14:textId="77777777" w:rsidR="00A6339E" w:rsidRDefault="00A6339E" w:rsidP="00A6339E">
            <w:pPr>
              <w:tabs>
                <w:tab w:val="left" w:pos="0"/>
              </w:tabs>
              <w:overflowPunct w:val="0"/>
              <w:autoSpaceDE w:val="0"/>
              <w:autoSpaceDN w:val="0"/>
              <w:adjustRightInd w:val="0"/>
              <w:jc w:val="both"/>
              <w:rPr>
                <w:rFonts w:ascii="Arial" w:hAnsi="Arial" w:cs="Arial"/>
                <w:b/>
              </w:rPr>
            </w:pPr>
          </w:p>
          <w:p w14:paraId="2A5EFFBD" w14:textId="77777777" w:rsidR="00A6339E" w:rsidRDefault="00A6339E" w:rsidP="00A6339E">
            <w:pPr>
              <w:tabs>
                <w:tab w:val="left" w:pos="0"/>
              </w:tabs>
              <w:overflowPunct w:val="0"/>
              <w:autoSpaceDE w:val="0"/>
              <w:autoSpaceDN w:val="0"/>
              <w:adjustRightInd w:val="0"/>
              <w:jc w:val="both"/>
              <w:rPr>
                <w:rFonts w:ascii="Arial" w:hAnsi="Arial" w:cs="Arial"/>
              </w:rPr>
            </w:pPr>
            <w:r>
              <w:rPr>
                <w:rFonts w:ascii="Arial" w:hAnsi="Arial" w:cs="Arial"/>
              </w:rPr>
              <w:t>T</w:t>
            </w:r>
            <w:r w:rsidRPr="00827D71">
              <w:rPr>
                <w:rFonts w:ascii="Arial" w:hAnsi="Arial" w:cs="Arial"/>
              </w:rPr>
              <w:t xml:space="preserve">he </w:t>
            </w:r>
            <w:r>
              <w:rPr>
                <w:rFonts w:ascii="Arial" w:hAnsi="Arial" w:cs="Arial"/>
              </w:rPr>
              <w:t>Bid Solicitation {</w:t>
            </w:r>
            <w:r w:rsidRPr="00827D71">
              <w:rPr>
                <w:rFonts w:ascii="Arial" w:hAnsi="Arial" w:cs="Arial"/>
              </w:rPr>
              <w:t>RFP</w:t>
            </w:r>
            <w:r>
              <w:rPr>
                <w:rFonts w:ascii="Arial" w:hAnsi="Arial" w:cs="Arial"/>
              </w:rPr>
              <w:t>}</w:t>
            </w:r>
            <w:r w:rsidRPr="00827D71">
              <w:rPr>
                <w:rFonts w:ascii="Arial" w:hAnsi="Arial" w:cs="Arial"/>
              </w:rPr>
              <w:t xml:space="preserve"> is not restricted to audited financial statemen</w:t>
            </w:r>
            <w:r>
              <w:rPr>
                <w:rFonts w:ascii="Arial" w:hAnsi="Arial" w:cs="Arial"/>
              </w:rPr>
              <w:t>ts. A f</w:t>
            </w:r>
            <w:r w:rsidRPr="00827D71">
              <w:rPr>
                <w:rFonts w:ascii="Arial" w:hAnsi="Arial" w:cs="Arial"/>
              </w:rPr>
              <w:t>irm can also provide independent accountant’s compiled or reviewed financial statements</w:t>
            </w:r>
            <w:r>
              <w:rPr>
                <w:rFonts w:ascii="Arial" w:hAnsi="Arial" w:cs="Arial"/>
              </w:rPr>
              <w:t>.</w:t>
            </w:r>
          </w:p>
          <w:p w14:paraId="74247302" w14:textId="1985D233" w:rsidR="00A6339E" w:rsidRPr="004D1EA5" w:rsidRDefault="00A6339E" w:rsidP="00A6339E">
            <w:pPr>
              <w:tabs>
                <w:tab w:val="left" w:pos="0"/>
              </w:tabs>
              <w:overflowPunct w:val="0"/>
              <w:autoSpaceDE w:val="0"/>
              <w:autoSpaceDN w:val="0"/>
              <w:adjustRightInd w:val="0"/>
              <w:ind w:hanging="28"/>
              <w:jc w:val="both"/>
              <w:rPr>
                <w:rFonts w:ascii="Arial" w:hAnsi="Arial" w:cs="Arial"/>
                <w:b/>
              </w:rPr>
            </w:pPr>
            <w:r>
              <w:rPr>
                <w:rFonts w:ascii="Arial" w:hAnsi="Arial" w:cs="Arial"/>
              </w:rPr>
              <w:t xml:space="preserve"> </w:t>
            </w:r>
          </w:p>
        </w:tc>
      </w:tr>
      <w:tr w:rsidR="0095008F" w14:paraId="2CEEB7DB"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71D5DEEF" w14:textId="306FEC2F" w:rsidR="0095008F" w:rsidRDefault="008723AB" w:rsidP="003C0E76">
            <w:pPr>
              <w:tabs>
                <w:tab w:val="left" w:pos="0"/>
              </w:tabs>
              <w:autoSpaceDN w:val="0"/>
              <w:jc w:val="center"/>
              <w:rPr>
                <w:rFonts w:ascii="Arial" w:hAnsi="Arial" w:cs="Arial"/>
              </w:rPr>
            </w:pPr>
            <w:r>
              <w:rPr>
                <w:rFonts w:ascii="Arial" w:hAnsi="Arial" w:cs="Arial"/>
              </w:rPr>
              <w:t>34</w:t>
            </w:r>
          </w:p>
        </w:tc>
        <w:tc>
          <w:tcPr>
            <w:tcW w:w="900" w:type="dxa"/>
            <w:tcBorders>
              <w:top w:val="single" w:sz="4" w:space="0" w:color="auto"/>
              <w:left w:val="single" w:sz="4" w:space="0" w:color="auto"/>
              <w:bottom w:val="single" w:sz="4" w:space="0" w:color="auto"/>
              <w:right w:val="single" w:sz="4" w:space="0" w:color="auto"/>
            </w:tcBorders>
          </w:tcPr>
          <w:p w14:paraId="34D6620C" w14:textId="46B1DEF2" w:rsidR="0095008F"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58</w:t>
            </w:r>
          </w:p>
        </w:tc>
        <w:tc>
          <w:tcPr>
            <w:tcW w:w="1620" w:type="dxa"/>
            <w:tcBorders>
              <w:top w:val="single" w:sz="4" w:space="0" w:color="auto"/>
              <w:left w:val="single" w:sz="4" w:space="0" w:color="auto"/>
              <w:bottom w:val="single" w:sz="4" w:space="0" w:color="auto"/>
              <w:right w:val="single" w:sz="4" w:space="0" w:color="auto"/>
            </w:tcBorders>
          </w:tcPr>
          <w:p w14:paraId="381D6035" w14:textId="77777777" w:rsidR="00D631E2" w:rsidRDefault="00D631E2" w:rsidP="003C0E76">
            <w:pPr>
              <w:tabs>
                <w:tab w:val="left" w:pos="0"/>
              </w:tabs>
              <w:overflowPunct w:val="0"/>
              <w:autoSpaceDE w:val="0"/>
              <w:autoSpaceDN w:val="0"/>
              <w:adjustRightInd w:val="0"/>
              <w:jc w:val="center"/>
              <w:rPr>
                <w:rFonts w:ascii="Arial" w:hAnsi="Arial" w:cs="Arial"/>
              </w:rPr>
            </w:pPr>
            <w:r>
              <w:rPr>
                <w:rFonts w:ascii="Arial" w:hAnsi="Arial" w:cs="Arial"/>
              </w:rPr>
              <w:t>5.5</w:t>
            </w:r>
          </w:p>
          <w:p w14:paraId="1F7C3D81" w14:textId="5A00A2A0" w:rsidR="0095008F" w:rsidRDefault="00D631E2" w:rsidP="003C0E76">
            <w:pPr>
              <w:tabs>
                <w:tab w:val="left" w:pos="0"/>
              </w:tabs>
              <w:overflowPunct w:val="0"/>
              <w:autoSpaceDE w:val="0"/>
              <w:autoSpaceDN w:val="0"/>
              <w:adjustRightInd w:val="0"/>
              <w:jc w:val="center"/>
              <w:rPr>
                <w:rFonts w:ascii="Arial" w:hAnsi="Arial" w:cs="Arial"/>
              </w:rPr>
            </w:pPr>
            <w:r>
              <w:rPr>
                <w:rFonts w:ascii="Arial" w:hAnsi="Arial" w:cs="Arial"/>
              </w:rPr>
              <w:t xml:space="preserve"> Vendor {C</w:t>
            </w:r>
            <w:r w:rsidR="005D0FE8" w:rsidRPr="005D0FE8">
              <w:rPr>
                <w:rFonts w:ascii="Arial" w:hAnsi="Arial" w:cs="Arial"/>
              </w:rPr>
              <w:t>ontractor} Responsibilities</w:t>
            </w:r>
          </w:p>
        </w:tc>
        <w:tc>
          <w:tcPr>
            <w:tcW w:w="7020" w:type="dxa"/>
            <w:tcBorders>
              <w:top w:val="single" w:sz="4" w:space="0" w:color="auto"/>
              <w:left w:val="single" w:sz="4" w:space="0" w:color="auto"/>
              <w:bottom w:val="single" w:sz="4" w:space="0" w:color="auto"/>
              <w:right w:val="single" w:sz="4" w:space="0" w:color="auto"/>
            </w:tcBorders>
          </w:tcPr>
          <w:p w14:paraId="51A1C726" w14:textId="29A7B619" w:rsidR="0095008F" w:rsidRDefault="00C22E70" w:rsidP="004E4E17">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 </w:t>
            </w:r>
            <w:r w:rsidR="00DA3815" w:rsidRPr="004D1EA5">
              <w:rPr>
                <w:rFonts w:ascii="Arial" w:hAnsi="Arial" w:cs="Arial"/>
                <w:b/>
              </w:rPr>
              <w:t>Would State please confirm that deliverables will only be reviewed for failures of the deliverable to confirm to mutually agreed upon specifications and that revisions to errors, omissions or deficiencies in deliverables and other services are for a period of sixty (60) days from the events giving rise to the claim and that the Contractor</w:t>
            </w:r>
            <w:r w:rsidR="00881CBE">
              <w:rPr>
                <w:rFonts w:ascii="Arial" w:hAnsi="Arial" w:cs="Arial"/>
                <w:b/>
              </w:rPr>
              <w:t xml:space="preserve"> has the discretion to either: A</w:t>
            </w:r>
            <w:r w:rsidR="00DA3815" w:rsidRPr="004D1EA5">
              <w:rPr>
                <w:rFonts w:ascii="Arial" w:hAnsi="Arial" w:cs="Arial"/>
                <w:b/>
              </w:rPr>
              <w:t>) correct the defective service item(s) a</w:t>
            </w:r>
            <w:r w:rsidR="00881CBE">
              <w:rPr>
                <w:rFonts w:ascii="Arial" w:hAnsi="Arial" w:cs="Arial"/>
                <w:b/>
              </w:rPr>
              <w:t>t the Contractor</w:t>
            </w:r>
            <w:r w:rsidR="00BD5799">
              <w:rPr>
                <w:rFonts w:ascii="Arial" w:hAnsi="Arial" w:cs="Arial"/>
                <w:b/>
              </w:rPr>
              <w:t>’</w:t>
            </w:r>
            <w:r w:rsidR="00881CBE">
              <w:rPr>
                <w:rFonts w:ascii="Arial" w:hAnsi="Arial" w:cs="Arial"/>
                <w:b/>
              </w:rPr>
              <w:t>s expense, or B</w:t>
            </w:r>
            <w:r w:rsidR="00DA3815" w:rsidRPr="004D1EA5">
              <w:rPr>
                <w:rFonts w:ascii="Arial" w:hAnsi="Arial" w:cs="Arial"/>
                <w:b/>
              </w:rPr>
              <w:t>) provide the State with an equitable adjustment in the Contract price?</w:t>
            </w:r>
          </w:p>
          <w:p w14:paraId="4661DD63" w14:textId="77777777" w:rsidR="00881CBE" w:rsidRDefault="00881CBE" w:rsidP="004E4E17">
            <w:pPr>
              <w:tabs>
                <w:tab w:val="left" w:pos="0"/>
              </w:tabs>
              <w:overflowPunct w:val="0"/>
              <w:autoSpaceDE w:val="0"/>
              <w:autoSpaceDN w:val="0"/>
              <w:adjustRightInd w:val="0"/>
              <w:ind w:hanging="28"/>
              <w:jc w:val="both"/>
              <w:rPr>
                <w:rFonts w:ascii="Arial" w:hAnsi="Arial" w:cs="Arial"/>
                <w:b/>
              </w:rPr>
            </w:pPr>
          </w:p>
          <w:p w14:paraId="7C503ADA" w14:textId="23B8AAAB" w:rsidR="00881CBE" w:rsidRPr="00E34D87" w:rsidRDefault="00E34D87" w:rsidP="00E34D87">
            <w:pPr>
              <w:tabs>
                <w:tab w:val="left" w:pos="0"/>
              </w:tabs>
              <w:overflowPunct w:val="0"/>
              <w:autoSpaceDE w:val="0"/>
              <w:autoSpaceDN w:val="0"/>
              <w:adjustRightInd w:val="0"/>
              <w:jc w:val="both"/>
              <w:rPr>
                <w:rFonts w:ascii="Arial" w:hAnsi="Arial" w:cs="Arial"/>
              </w:rPr>
            </w:pPr>
            <w:r w:rsidRPr="00E34D87">
              <w:rPr>
                <w:rFonts w:ascii="Arial" w:hAnsi="Arial" w:cs="Arial"/>
              </w:rPr>
              <w:t xml:space="preserve">No, the State does not confirm this.  As stated in the Bid Solicitation {RFP}, the Vendor {Contractor} is responsible for the professional quality, technical accuracy and timely completion and submission of all deliverables, services or commodities required to be provided under this Blanket P.O. {Contract}.  The Vendor {Contractor} shall, without additional compensation, correct or revise any errors, omissions, or other deficiencies in its deliverables and other services.  The approval of deliverables furnished under this Blanket P.O. {Contract} shall not in any way relieve the Vendor {Contractor} of responsibility for the technical adequacy of its work.  </w:t>
            </w:r>
          </w:p>
        </w:tc>
      </w:tr>
      <w:tr w:rsidR="0095008F" w14:paraId="03DDB4BB"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5D100D5F" w14:textId="06616ED7" w:rsidR="0095008F" w:rsidRPr="00881CBE" w:rsidRDefault="008723AB" w:rsidP="003C0E76">
            <w:pPr>
              <w:tabs>
                <w:tab w:val="left" w:pos="0"/>
              </w:tabs>
              <w:autoSpaceDN w:val="0"/>
              <w:jc w:val="center"/>
              <w:rPr>
                <w:rFonts w:ascii="Arial" w:hAnsi="Arial" w:cs="Arial"/>
              </w:rPr>
            </w:pPr>
            <w:r>
              <w:rPr>
                <w:rFonts w:ascii="Arial" w:hAnsi="Arial" w:cs="Arial"/>
              </w:rPr>
              <w:t>35</w:t>
            </w:r>
          </w:p>
        </w:tc>
        <w:tc>
          <w:tcPr>
            <w:tcW w:w="900" w:type="dxa"/>
            <w:tcBorders>
              <w:top w:val="single" w:sz="4" w:space="0" w:color="auto"/>
              <w:left w:val="single" w:sz="4" w:space="0" w:color="auto"/>
              <w:bottom w:val="single" w:sz="4" w:space="0" w:color="auto"/>
              <w:right w:val="single" w:sz="4" w:space="0" w:color="auto"/>
            </w:tcBorders>
          </w:tcPr>
          <w:p w14:paraId="4BDDD3EC" w14:textId="30C2CC5F" w:rsidR="0095008F" w:rsidRPr="00881CBE" w:rsidRDefault="00FB7E2C" w:rsidP="003C0E76">
            <w:pPr>
              <w:tabs>
                <w:tab w:val="left" w:pos="0"/>
              </w:tabs>
              <w:overflowPunct w:val="0"/>
              <w:autoSpaceDE w:val="0"/>
              <w:autoSpaceDN w:val="0"/>
              <w:adjustRightInd w:val="0"/>
              <w:jc w:val="center"/>
              <w:rPr>
                <w:rFonts w:ascii="Arial" w:hAnsi="Arial" w:cs="Arial"/>
              </w:rPr>
            </w:pPr>
            <w:r w:rsidRPr="00881CBE">
              <w:rPr>
                <w:rFonts w:ascii="Arial" w:hAnsi="Arial" w:cs="Arial"/>
              </w:rPr>
              <w:t>p. 59</w:t>
            </w:r>
          </w:p>
        </w:tc>
        <w:tc>
          <w:tcPr>
            <w:tcW w:w="1620" w:type="dxa"/>
            <w:tcBorders>
              <w:top w:val="single" w:sz="4" w:space="0" w:color="auto"/>
              <w:left w:val="single" w:sz="4" w:space="0" w:color="auto"/>
              <w:bottom w:val="single" w:sz="4" w:space="0" w:color="auto"/>
              <w:right w:val="single" w:sz="4" w:space="0" w:color="auto"/>
            </w:tcBorders>
          </w:tcPr>
          <w:p w14:paraId="6A564773" w14:textId="77777777" w:rsidR="00E80484" w:rsidRDefault="005D0FE8" w:rsidP="00E80484">
            <w:pPr>
              <w:tabs>
                <w:tab w:val="left" w:pos="0"/>
              </w:tabs>
              <w:overflowPunct w:val="0"/>
              <w:autoSpaceDE w:val="0"/>
              <w:autoSpaceDN w:val="0"/>
              <w:adjustRightInd w:val="0"/>
              <w:jc w:val="center"/>
              <w:rPr>
                <w:rFonts w:ascii="Arial" w:hAnsi="Arial" w:cs="Arial"/>
              </w:rPr>
            </w:pPr>
            <w:r w:rsidRPr="00881CBE">
              <w:rPr>
                <w:rFonts w:ascii="Arial" w:hAnsi="Arial" w:cs="Arial"/>
              </w:rPr>
              <w:t>5.8</w:t>
            </w:r>
          </w:p>
          <w:p w14:paraId="1817D97B" w14:textId="176127AA" w:rsidR="0095008F" w:rsidRPr="00881CBE" w:rsidRDefault="005D0FE8" w:rsidP="00E80484">
            <w:pPr>
              <w:tabs>
                <w:tab w:val="left" w:pos="0"/>
              </w:tabs>
              <w:overflowPunct w:val="0"/>
              <w:autoSpaceDE w:val="0"/>
              <w:autoSpaceDN w:val="0"/>
              <w:adjustRightInd w:val="0"/>
              <w:jc w:val="center"/>
              <w:rPr>
                <w:rFonts w:ascii="Arial" w:hAnsi="Arial" w:cs="Arial"/>
              </w:rPr>
            </w:pPr>
            <w:r w:rsidRPr="00881CBE">
              <w:rPr>
                <w:rFonts w:ascii="Arial" w:hAnsi="Arial" w:cs="Arial"/>
              </w:rPr>
              <w:t>Ownership of Material</w:t>
            </w:r>
          </w:p>
        </w:tc>
        <w:tc>
          <w:tcPr>
            <w:tcW w:w="7020" w:type="dxa"/>
            <w:tcBorders>
              <w:top w:val="single" w:sz="4" w:space="0" w:color="auto"/>
              <w:left w:val="single" w:sz="4" w:space="0" w:color="auto"/>
              <w:bottom w:val="single" w:sz="4" w:space="0" w:color="auto"/>
              <w:right w:val="single" w:sz="4" w:space="0" w:color="auto"/>
            </w:tcBorders>
          </w:tcPr>
          <w:p w14:paraId="3D2A977B" w14:textId="418480B8" w:rsidR="0095008F" w:rsidRDefault="00DA3815" w:rsidP="004E4E17">
            <w:pPr>
              <w:tabs>
                <w:tab w:val="left" w:pos="0"/>
              </w:tabs>
              <w:overflowPunct w:val="0"/>
              <w:autoSpaceDE w:val="0"/>
              <w:autoSpaceDN w:val="0"/>
              <w:adjustRightInd w:val="0"/>
              <w:jc w:val="both"/>
              <w:rPr>
                <w:rFonts w:ascii="Arial" w:hAnsi="Arial" w:cs="Arial"/>
                <w:b/>
              </w:rPr>
            </w:pPr>
            <w:r w:rsidRPr="00881CBE">
              <w:rPr>
                <w:rFonts w:ascii="Arial" w:hAnsi="Arial" w:cs="Arial"/>
                <w:b/>
              </w:rPr>
              <w:t>Would the State please confirm that we will have the opportunity to negotiate software license and intellectual property terms to ensure that they appropriate for the bidder</w:t>
            </w:r>
            <w:r w:rsidR="00AA3D31">
              <w:rPr>
                <w:rFonts w:ascii="Arial" w:hAnsi="Arial" w:cs="Arial"/>
                <w:b/>
              </w:rPr>
              <w:t>’</w:t>
            </w:r>
            <w:r w:rsidRPr="00881CBE">
              <w:rPr>
                <w:rFonts w:ascii="Arial" w:hAnsi="Arial" w:cs="Arial"/>
                <w:b/>
              </w:rPr>
              <w:t>s proposed solution (e.g. COTS, SaaS, etc.)?</w:t>
            </w:r>
          </w:p>
          <w:p w14:paraId="26021AD5" w14:textId="77777777" w:rsidR="00881CBE" w:rsidRDefault="00881CBE" w:rsidP="004E4E17">
            <w:pPr>
              <w:tabs>
                <w:tab w:val="left" w:pos="0"/>
              </w:tabs>
              <w:overflowPunct w:val="0"/>
              <w:autoSpaceDE w:val="0"/>
              <w:autoSpaceDN w:val="0"/>
              <w:adjustRightInd w:val="0"/>
              <w:jc w:val="both"/>
              <w:rPr>
                <w:rFonts w:ascii="Arial" w:hAnsi="Arial" w:cs="Arial"/>
                <w:b/>
              </w:rPr>
            </w:pPr>
          </w:p>
          <w:p w14:paraId="013D4039" w14:textId="77777777" w:rsidR="007666BD" w:rsidRDefault="00E91B8A" w:rsidP="004E4E17">
            <w:pPr>
              <w:tabs>
                <w:tab w:val="left" w:pos="0"/>
              </w:tabs>
              <w:overflowPunct w:val="0"/>
              <w:autoSpaceDE w:val="0"/>
              <w:autoSpaceDN w:val="0"/>
              <w:adjustRightInd w:val="0"/>
              <w:jc w:val="both"/>
              <w:rPr>
                <w:rFonts w:ascii="Arial" w:hAnsi="Arial" w:cs="Arial"/>
              </w:rPr>
            </w:pPr>
            <w:r w:rsidRPr="00E91B8A">
              <w:rPr>
                <w:rFonts w:ascii="Arial" w:hAnsi="Arial" w:cs="Arial"/>
              </w:rPr>
              <w:t>As stated in Bid Solicitation {RFP} Section 1.3.1.1: “Questions regarding the SSTC and exceptions to mandatory requirements must be posed during this Electronic Question and Answer period and should contain the Vendor’s {Bidder’s} suggested changes and the reason for the suggested changes."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w:t>
            </w:r>
          </w:p>
          <w:p w14:paraId="65FF07DE" w14:textId="5A30125C" w:rsidR="00E91B8A" w:rsidRPr="00881CBE" w:rsidRDefault="00E91B8A" w:rsidP="004E4E17">
            <w:pPr>
              <w:tabs>
                <w:tab w:val="left" w:pos="0"/>
              </w:tabs>
              <w:overflowPunct w:val="0"/>
              <w:autoSpaceDE w:val="0"/>
              <w:autoSpaceDN w:val="0"/>
              <w:adjustRightInd w:val="0"/>
              <w:jc w:val="both"/>
              <w:rPr>
                <w:rFonts w:ascii="Arial" w:hAnsi="Arial" w:cs="Arial"/>
              </w:rPr>
            </w:pPr>
          </w:p>
        </w:tc>
      </w:tr>
      <w:tr w:rsidR="0095008F" w14:paraId="04314797"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6B6B1EAE" w14:textId="3F9C9811" w:rsidR="0095008F" w:rsidRDefault="008723AB" w:rsidP="003C0E76">
            <w:pPr>
              <w:tabs>
                <w:tab w:val="left" w:pos="0"/>
              </w:tabs>
              <w:autoSpaceDN w:val="0"/>
              <w:jc w:val="center"/>
              <w:rPr>
                <w:rFonts w:ascii="Arial" w:hAnsi="Arial" w:cs="Arial"/>
              </w:rPr>
            </w:pPr>
            <w:r>
              <w:rPr>
                <w:rFonts w:ascii="Arial" w:hAnsi="Arial" w:cs="Arial"/>
              </w:rPr>
              <w:t>36</w:t>
            </w:r>
          </w:p>
        </w:tc>
        <w:tc>
          <w:tcPr>
            <w:tcW w:w="900" w:type="dxa"/>
            <w:tcBorders>
              <w:top w:val="single" w:sz="4" w:space="0" w:color="auto"/>
              <w:left w:val="single" w:sz="4" w:space="0" w:color="auto"/>
              <w:bottom w:val="single" w:sz="4" w:space="0" w:color="auto"/>
              <w:right w:val="single" w:sz="4" w:space="0" w:color="auto"/>
            </w:tcBorders>
          </w:tcPr>
          <w:p w14:paraId="0784F49F" w14:textId="3C2725EA" w:rsidR="0095008F"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59</w:t>
            </w:r>
          </w:p>
        </w:tc>
        <w:tc>
          <w:tcPr>
            <w:tcW w:w="1620" w:type="dxa"/>
            <w:tcBorders>
              <w:top w:val="single" w:sz="4" w:space="0" w:color="auto"/>
              <w:left w:val="single" w:sz="4" w:space="0" w:color="auto"/>
              <w:bottom w:val="single" w:sz="4" w:space="0" w:color="auto"/>
              <w:right w:val="single" w:sz="4" w:space="0" w:color="auto"/>
            </w:tcBorders>
          </w:tcPr>
          <w:p w14:paraId="053B6D24" w14:textId="77777777" w:rsidR="00E80484" w:rsidRDefault="005D0FE8" w:rsidP="00A6339E">
            <w:pPr>
              <w:jc w:val="center"/>
              <w:rPr>
                <w:rFonts w:ascii="Arial" w:hAnsi="Arial" w:cs="Arial"/>
              </w:rPr>
            </w:pPr>
            <w:r w:rsidRPr="005D0FE8">
              <w:rPr>
                <w:rFonts w:ascii="Arial" w:hAnsi="Arial" w:cs="Arial"/>
              </w:rPr>
              <w:t xml:space="preserve">5.9.1 </w:t>
            </w:r>
          </w:p>
          <w:p w14:paraId="0818DEF5" w14:textId="53D6C363" w:rsidR="0095008F" w:rsidRPr="005D0FE8" w:rsidRDefault="005D0FE8" w:rsidP="00A6339E">
            <w:pPr>
              <w:jc w:val="center"/>
              <w:rPr>
                <w:rFonts w:ascii="Arial" w:hAnsi="Arial" w:cs="Arial"/>
              </w:rPr>
            </w:pPr>
            <w:r w:rsidRPr="005D0FE8">
              <w:rPr>
                <w:rFonts w:ascii="Arial" w:hAnsi="Arial" w:cs="Arial"/>
              </w:rPr>
              <w:t>Data Confidentiality</w:t>
            </w:r>
          </w:p>
        </w:tc>
        <w:tc>
          <w:tcPr>
            <w:tcW w:w="7020" w:type="dxa"/>
            <w:tcBorders>
              <w:top w:val="single" w:sz="4" w:space="0" w:color="auto"/>
              <w:left w:val="single" w:sz="4" w:space="0" w:color="auto"/>
              <w:bottom w:val="single" w:sz="4" w:space="0" w:color="auto"/>
              <w:right w:val="single" w:sz="4" w:space="0" w:color="auto"/>
            </w:tcBorders>
          </w:tcPr>
          <w:p w14:paraId="473CA24B" w14:textId="77777777" w:rsidR="0095008F" w:rsidRDefault="00DA3815"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please confirm that the Contractor will only be responsible for the actual and direct damages arising directly from the breach of confidentiality and does not include special, consequential, incidental, indirect or punitive damages of any kind?</w:t>
            </w:r>
          </w:p>
          <w:p w14:paraId="7D02D27C" w14:textId="77777777" w:rsidR="00DA6855" w:rsidRDefault="00DA6855" w:rsidP="004E4E17">
            <w:pPr>
              <w:tabs>
                <w:tab w:val="left" w:pos="0"/>
              </w:tabs>
              <w:overflowPunct w:val="0"/>
              <w:autoSpaceDE w:val="0"/>
              <w:autoSpaceDN w:val="0"/>
              <w:adjustRightInd w:val="0"/>
              <w:jc w:val="both"/>
              <w:rPr>
                <w:rFonts w:ascii="Arial" w:hAnsi="Arial" w:cs="Arial"/>
                <w:b/>
              </w:rPr>
            </w:pPr>
          </w:p>
          <w:p w14:paraId="7BBB0E76" w14:textId="70FED22B" w:rsidR="007666BD" w:rsidRDefault="007666BD" w:rsidP="004E4E17">
            <w:pPr>
              <w:tabs>
                <w:tab w:val="left" w:pos="0"/>
              </w:tabs>
              <w:overflowPunct w:val="0"/>
              <w:autoSpaceDE w:val="0"/>
              <w:autoSpaceDN w:val="0"/>
              <w:adjustRightInd w:val="0"/>
              <w:jc w:val="both"/>
              <w:rPr>
                <w:rFonts w:ascii="Arial" w:hAnsi="Arial" w:cs="Arial"/>
              </w:rPr>
            </w:pPr>
            <w:r w:rsidRPr="007666BD">
              <w:rPr>
                <w:rFonts w:ascii="Arial" w:hAnsi="Arial" w:cs="Arial"/>
              </w:rPr>
              <w:t xml:space="preserve">No, the State does not confirm this.  </w:t>
            </w:r>
            <w:r w:rsidR="004F56CB">
              <w:rPr>
                <w:rFonts w:ascii="Arial" w:hAnsi="Arial" w:cs="Arial"/>
              </w:rPr>
              <w:t xml:space="preserve">See Bid Solicitation {RFP} Section 5.17.1 for the Limitation of Liability.  </w:t>
            </w:r>
          </w:p>
          <w:p w14:paraId="7FDE09F7" w14:textId="72940952" w:rsidR="00881CBE" w:rsidRPr="004D1EA5" w:rsidRDefault="00881CBE" w:rsidP="004E4E17">
            <w:pPr>
              <w:tabs>
                <w:tab w:val="left" w:pos="0"/>
              </w:tabs>
              <w:overflowPunct w:val="0"/>
              <w:autoSpaceDE w:val="0"/>
              <w:autoSpaceDN w:val="0"/>
              <w:adjustRightInd w:val="0"/>
              <w:jc w:val="both"/>
              <w:rPr>
                <w:rFonts w:ascii="Arial" w:hAnsi="Arial" w:cs="Arial"/>
                <w:b/>
              </w:rPr>
            </w:pPr>
          </w:p>
        </w:tc>
      </w:tr>
      <w:tr w:rsidR="0095008F" w14:paraId="216E2179" w14:textId="77777777" w:rsidTr="003C0E76">
        <w:tc>
          <w:tcPr>
            <w:tcW w:w="540" w:type="dxa"/>
            <w:tcBorders>
              <w:top w:val="single" w:sz="4" w:space="0" w:color="auto"/>
              <w:left w:val="single" w:sz="4" w:space="0" w:color="auto"/>
              <w:bottom w:val="single" w:sz="4" w:space="0" w:color="auto"/>
              <w:right w:val="single" w:sz="4" w:space="0" w:color="auto"/>
            </w:tcBorders>
            <w:hideMark/>
          </w:tcPr>
          <w:p w14:paraId="71940CE5" w14:textId="634911FC" w:rsidR="0095008F" w:rsidRDefault="008723AB" w:rsidP="003C0E76">
            <w:pPr>
              <w:tabs>
                <w:tab w:val="left" w:pos="0"/>
              </w:tabs>
              <w:autoSpaceDN w:val="0"/>
              <w:jc w:val="center"/>
              <w:rPr>
                <w:rFonts w:ascii="Arial" w:hAnsi="Arial" w:cs="Arial"/>
              </w:rPr>
            </w:pPr>
            <w:r>
              <w:rPr>
                <w:rFonts w:ascii="Arial" w:hAnsi="Arial" w:cs="Arial"/>
              </w:rPr>
              <w:t>37</w:t>
            </w:r>
          </w:p>
        </w:tc>
        <w:tc>
          <w:tcPr>
            <w:tcW w:w="900" w:type="dxa"/>
            <w:tcBorders>
              <w:top w:val="single" w:sz="4" w:space="0" w:color="auto"/>
              <w:left w:val="single" w:sz="4" w:space="0" w:color="auto"/>
              <w:bottom w:val="single" w:sz="4" w:space="0" w:color="auto"/>
              <w:right w:val="single" w:sz="4" w:space="0" w:color="auto"/>
            </w:tcBorders>
          </w:tcPr>
          <w:p w14:paraId="57BFB15D" w14:textId="44E64DD6" w:rsidR="0095008F"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59</w:t>
            </w:r>
          </w:p>
        </w:tc>
        <w:tc>
          <w:tcPr>
            <w:tcW w:w="1620" w:type="dxa"/>
            <w:tcBorders>
              <w:top w:val="single" w:sz="4" w:space="0" w:color="auto"/>
              <w:left w:val="single" w:sz="4" w:space="0" w:color="auto"/>
              <w:bottom w:val="single" w:sz="4" w:space="0" w:color="auto"/>
              <w:right w:val="single" w:sz="4" w:space="0" w:color="auto"/>
            </w:tcBorders>
          </w:tcPr>
          <w:p w14:paraId="7112877A" w14:textId="77777777" w:rsidR="00E80484"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5.9.1 </w:t>
            </w:r>
          </w:p>
          <w:p w14:paraId="70042682" w14:textId="6EE43D57" w:rsidR="0095008F"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Data Confidentiality</w:t>
            </w:r>
          </w:p>
        </w:tc>
        <w:tc>
          <w:tcPr>
            <w:tcW w:w="7020" w:type="dxa"/>
            <w:tcBorders>
              <w:top w:val="single" w:sz="4" w:space="0" w:color="auto"/>
              <w:left w:val="single" w:sz="4" w:space="0" w:color="auto"/>
              <w:bottom w:val="single" w:sz="4" w:space="0" w:color="auto"/>
              <w:right w:val="single" w:sz="4" w:space="0" w:color="auto"/>
            </w:tcBorders>
          </w:tcPr>
          <w:p w14:paraId="161C4E6B" w14:textId="77777777" w:rsidR="0095008F" w:rsidRDefault="00DA3815"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consider capping the total financial liability to the twelve months of fees paid to the Contractor immediately prior to the incident giving rise to the claim?</w:t>
            </w:r>
          </w:p>
          <w:p w14:paraId="3CD6E257" w14:textId="77777777" w:rsidR="00DA6855" w:rsidRDefault="00DA6855" w:rsidP="004E4E17">
            <w:pPr>
              <w:tabs>
                <w:tab w:val="left" w:pos="0"/>
              </w:tabs>
              <w:overflowPunct w:val="0"/>
              <w:autoSpaceDE w:val="0"/>
              <w:autoSpaceDN w:val="0"/>
              <w:adjustRightInd w:val="0"/>
              <w:jc w:val="both"/>
              <w:rPr>
                <w:rFonts w:ascii="Arial" w:hAnsi="Arial" w:cs="Arial"/>
                <w:b/>
              </w:rPr>
            </w:pPr>
          </w:p>
          <w:p w14:paraId="12FE0B0B" w14:textId="2317FD70" w:rsidR="00881CBE" w:rsidRDefault="007666BD" w:rsidP="003C0721">
            <w:pPr>
              <w:tabs>
                <w:tab w:val="left" w:pos="0"/>
              </w:tabs>
              <w:overflowPunct w:val="0"/>
              <w:autoSpaceDE w:val="0"/>
              <w:autoSpaceDN w:val="0"/>
              <w:adjustRightInd w:val="0"/>
              <w:jc w:val="both"/>
              <w:rPr>
                <w:rFonts w:ascii="Arial" w:hAnsi="Arial" w:cs="Arial"/>
              </w:rPr>
            </w:pPr>
            <w:r>
              <w:rPr>
                <w:rFonts w:ascii="Arial" w:hAnsi="Arial" w:cs="Arial"/>
              </w:rPr>
              <w:t>No</w:t>
            </w:r>
            <w:r w:rsidRPr="007666BD">
              <w:rPr>
                <w:rFonts w:ascii="Arial" w:hAnsi="Arial" w:cs="Arial"/>
              </w:rPr>
              <w:t xml:space="preserve">, the State </w:t>
            </w:r>
            <w:r>
              <w:rPr>
                <w:rFonts w:ascii="Arial" w:hAnsi="Arial" w:cs="Arial"/>
              </w:rPr>
              <w:t xml:space="preserve">will </w:t>
            </w:r>
            <w:r w:rsidRPr="007666BD">
              <w:rPr>
                <w:rFonts w:ascii="Arial" w:hAnsi="Arial" w:cs="Arial"/>
              </w:rPr>
              <w:t xml:space="preserve">not </w:t>
            </w:r>
            <w:r w:rsidR="003C0721" w:rsidRPr="003C0721">
              <w:rPr>
                <w:rFonts w:ascii="Arial" w:hAnsi="Arial" w:cs="Arial"/>
              </w:rPr>
              <w:t>consider</w:t>
            </w:r>
            <w:r w:rsidR="003C0721">
              <w:rPr>
                <w:rFonts w:ascii="Arial" w:hAnsi="Arial" w:cs="Arial"/>
              </w:rPr>
              <w:t xml:space="preserve"> </w:t>
            </w:r>
            <w:r w:rsidR="001F2E8A">
              <w:rPr>
                <w:rFonts w:ascii="Arial" w:hAnsi="Arial" w:cs="Arial"/>
              </w:rPr>
              <w:t xml:space="preserve">this. </w:t>
            </w:r>
          </w:p>
          <w:p w14:paraId="6A462E61" w14:textId="735645C1" w:rsidR="001F2E8A" w:rsidRPr="004D1EA5" w:rsidRDefault="001F2E8A" w:rsidP="003C0721">
            <w:pPr>
              <w:tabs>
                <w:tab w:val="left" w:pos="0"/>
              </w:tabs>
              <w:overflowPunct w:val="0"/>
              <w:autoSpaceDE w:val="0"/>
              <w:autoSpaceDN w:val="0"/>
              <w:adjustRightInd w:val="0"/>
              <w:jc w:val="both"/>
              <w:rPr>
                <w:rFonts w:ascii="Arial" w:hAnsi="Arial" w:cs="Arial"/>
                <w:b/>
              </w:rPr>
            </w:pPr>
          </w:p>
        </w:tc>
      </w:tr>
      <w:tr w:rsidR="002D7947" w14:paraId="71122DCF" w14:textId="77777777" w:rsidTr="003C0E76">
        <w:tc>
          <w:tcPr>
            <w:tcW w:w="540" w:type="dxa"/>
            <w:tcBorders>
              <w:top w:val="single" w:sz="4" w:space="0" w:color="auto"/>
              <w:left w:val="single" w:sz="4" w:space="0" w:color="auto"/>
              <w:bottom w:val="single" w:sz="4" w:space="0" w:color="auto"/>
              <w:right w:val="single" w:sz="4" w:space="0" w:color="auto"/>
            </w:tcBorders>
          </w:tcPr>
          <w:p w14:paraId="7C73EF17" w14:textId="19FBEE6B" w:rsidR="002D7947" w:rsidRDefault="008723AB" w:rsidP="003C0E76">
            <w:pPr>
              <w:tabs>
                <w:tab w:val="left" w:pos="0"/>
              </w:tabs>
              <w:autoSpaceDN w:val="0"/>
              <w:jc w:val="center"/>
              <w:rPr>
                <w:rFonts w:ascii="Arial" w:hAnsi="Arial" w:cs="Arial"/>
              </w:rPr>
            </w:pPr>
            <w:r>
              <w:rPr>
                <w:rFonts w:ascii="Arial" w:hAnsi="Arial" w:cs="Arial"/>
              </w:rPr>
              <w:lastRenderedPageBreak/>
              <w:t>38</w:t>
            </w:r>
          </w:p>
        </w:tc>
        <w:tc>
          <w:tcPr>
            <w:tcW w:w="900" w:type="dxa"/>
            <w:tcBorders>
              <w:top w:val="single" w:sz="4" w:space="0" w:color="auto"/>
              <w:left w:val="single" w:sz="4" w:space="0" w:color="auto"/>
              <w:bottom w:val="single" w:sz="4" w:space="0" w:color="auto"/>
              <w:right w:val="single" w:sz="4" w:space="0" w:color="auto"/>
            </w:tcBorders>
          </w:tcPr>
          <w:p w14:paraId="06A837B3" w14:textId="5244DDB0"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620" w:type="dxa"/>
            <w:tcBorders>
              <w:top w:val="single" w:sz="4" w:space="0" w:color="auto"/>
              <w:left w:val="single" w:sz="4" w:space="0" w:color="auto"/>
              <w:bottom w:val="single" w:sz="4" w:space="0" w:color="auto"/>
              <w:right w:val="single" w:sz="4" w:space="0" w:color="auto"/>
            </w:tcBorders>
          </w:tcPr>
          <w:p w14:paraId="451233B5" w14:textId="77777777" w:rsidR="00E80484"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5.9.2.b </w:t>
            </w:r>
          </w:p>
          <w:p w14:paraId="7E6D88B1" w14:textId="66567F64" w:rsidR="002D7947"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61D8699F" w14:textId="77777777" w:rsidR="002D7947" w:rsidRDefault="00DA3815"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confirm that any changes to the applicable federal and state statutory and regulatory requirements will be handled through the amendment or change order process to address any cost, schedule, scope, resource, and or other impacts?</w:t>
            </w:r>
          </w:p>
          <w:p w14:paraId="4658D9F2" w14:textId="77777777" w:rsidR="00E34D87" w:rsidRDefault="00E34D87" w:rsidP="004E4E17">
            <w:pPr>
              <w:tabs>
                <w:tab w:val="left" w:pos="0"/>
              </w:tabs>
              <w:overflowPunct w:val="0"/>
              <w:autoSpaceDE w:val="0"/>
              <w:autoSpaceDN w:val="0"/>
              <w:adjustRightInd w:val="0"/>
              <w:jc w:val="both"/>
              <w:rPr>
                <w:rFonts w:ascii="Arial" w:hAnsi="Arial" w:cs="Arial"/>
                <w:b/>
              </w:rPr>
            </w:pPr>
          </w:p>
          <w:p w14:paraId="4313C570" w14:textId="5A66B9A0" w:rsidR="001F2E8A" w:rsidRDefault="00053830" w:rsidP="001F2E8A">
            <w:pPr>
              <w:tabs>
                <w:tab w:val="left" w:pos="0"/>
              </w:tabs>
              <w:overflowPunct w:val="0"/>
              <w:autoSpaceDE w:val="0"/>
              <w:autoSpaceDN w:val="0"/>
              <w:adjustRightInd w:val="0"/>
              <w:jc w:val="both"/>
              <w:rPr>
                <w:rFonts w:ascii="Arial" w:hAnsi="Arial" w:cs="Arial"/>
              </w:rPr>
            </w:pPr>
            <w:r w:rsidRPr="00053830">
              <w:rPr>
                <w:rFonts w:ascii="Arial" w:hAnsi="Arial" w:cs="Arial"/>
              </w:rPr>
              <w:t xml:space="preserve">Yes, the State confirms that any changes to the applicable federal and state statutory and regulatory requirements will be handled through the Addendum {Amendment} process to address the aforementioned items. </w:t>
            </w:r>
          </w:p>
          <w:p w14:paraId="4B21F71F" w14:textId="7C9D8C14" w:rsidR="00053830" w:rsidRPr="00E34D87" w:rsidRDefault="00053830" w:rsidP="001F2E8A">
            <w:pPr>
              <w:tabs>
                <w:tab w:val="left" w:pos="0"/>
              </w:tabs>
              <w:overflowPunct w:val="0"/>
              <w:autoSpaceDE w:val="0"/>
              <w:autoSpaceDN w:val="0"/>
              <w:adjustRightInd w:val="0"/>
              <w:jc w:val="both"/>
              <w:rPr>
                <w:rFonts w:ascii="Arial" w:hAnsi="Arial" w:cs="Arial"/>
              </w:rPr>
            </w:pPr>
          </w:p>
        </w:tc>
      </w:tr>
      <w:tr w:rsidR="002D7947" w14:paraId="2AA89AD3" w14:textId="77777777" w:rsidTr="003C0E76">
        <w:tc>
          <w:tcPr>
            <w:tcW w:w="540" w:type="dxa"/>
            <w:tcBorders>
              <w:top w:val="single" w:sz="4" w:space="0" w:color="auto"/>
              <w:left w:val="single" w:sz="4" w:space="0" w:color="auto"/>
              <w:bottom w:val="single" w:sz="4" w:space="0" w:color="auto"/>
              <w:right w:val="single" w:sz="4" w:space="0" w:color="auto"/>
            </w:tcBorders>
          </w:tcPr>
          <w:p w14:paraId="61745E53" w14:textId="6DD242D9" w:rsidR="002D7947" w:rsidRDefault="008723AB" w:rsidP="008723AB">
            <w:pPr>
              <w:tabs>
                <w:tab w:val="left" w:pos="0"/>
              </w:tabs>
              <w:autoSpaceDN w:val="0"/>
              <w:jc w:val="center"/>
              <w:rPr>
                <w:rFonts w:ascii="Arial" w:hAnsi="Arial" w:cs="Arial"/>
              </w:rPr>
            </w:pPr>
            <w:r>
              <w:rPr>
                <w:rFonts w:ascii="Arial" w:hAnsi="Arial" w:cs="Arial"/>
              </w:rPr>
              <w:t>39</w:t>
            </w:r>
          </w:p>
        </w:tc>
        <w:tc>
          <w:tcPr>
            <w:tcW w:w="900" w:type="dxa"/>
            <w:tcBorders>
              <w:top w:val="single" w:sz="4" w:space="0" w:color="auto"/>
              <w:left w:val="single" w:sz="4" w:space="0" w:color="auto"/>
              <w:bottom w:val="single" w:sz="4" w:space="0" w:color="auto"/>
              <w:right w:val="single" w:sz="4" w:space="0" w:color="auto"/>
            </w:tcBorders>
          </w:tcPr>
          <w:p w14:paraId="4853875E" w14:textId="36F985B3"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620" w:type="dxa"/>
            <w:tcBorders>
              <w:top w:val="single" w:sz="4" w:space="0" w:color="auto"/>
              <w:left w:val="single" w:sz="4" w:space="0" w:color="auto"/>
              <w:bottom w:val="single" w:sz="4" w:space="0" w:color="auto"/>
              <w:right w:val="single" w:sz="4" w:space="0" w:color="auto"/>
            </w:tcBorders>
          </w:tcPr>
          <w:p w14:paraId="1F621AF6" w14:textId="77777777" w:rsidR="00E80484"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 xml:space="preserve">5.9.2 </w:t>
            </w:r>
          </w:p>
          <w:p w14:paraId="477D0C98" w14:textId="11B11DF8" w:rsidR="002D7947"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Data Security Standards</w:t>
            </w:r>
          </w:p>
        </w:tc>
        <w:tc>
          <w:tcPr>
            <w:tcW w:w="7020" w:type="dxa"/>
            <w:tcBorders>
              <w:top w:val="single" w:sz="4" w:space="0" w:color="auto"/>
              <w:left w:val="single" w:sz="4" w:space="0" w:color="auto"/>
              <w:bottom w:val="single" w:sz="4" w:space="0" w:color="auto"/>
              <w:right w:val="single" w:sz="4" w:space="0" w:color="auto"/>
            </w:tcBorders>
          </w:tcPr>
          <w:p w14:paraId="4A2C0746" w14:textId="1BA25032" w:rsidR="002D7947" w:rsidRDefault="00DA3815"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Please clarify the State</w:t>
            </w:r>
            <w:r w:rsidR="00AA3D31">
              <w:rPr>
                <w:rFonts w:ascii="Arial" w:hAnsi="Arial" w:cs="Arial"/>
                <w:b/>
              </w:rPr>
              <w:t>’</w:t>
            </w:r>
            <w:r w:rsidRPr="004D1EA5">
              <w:rPr>
                <w:rFonts w:ascii="Arial" w:hAnsi="Arial" w:cs="Arial"/>
                <w:b/>
              </w:rPr>
              <w:t>s position on utilization of offshore resources in support of data storage, data access, application support, and operational support?</w:t>
            </w:r>
          </w:p>
          <w:p w14:paraId="161FF7A0" w14:textId="77777777" w:rsidR="00890890" w:rsidRDefault="00890890" w:rsidP="004E4E17">
            <w:pPr>
              <w:tabs>
                <w:tab w:val="left" w:pos="0"/>
              </w:tabs>
              <w:overflowPunct w:val="0"/>
              <w:autoSpaceDE w:val="0"/>
              <w:autoSpaceDN w:val="0"/>
              <w:adjustRightInd w:val="0"/>
              <w:jc w:val="both"/>
              <w:rPr>
                <w:rFonts w:ascii="Arial" w:hAnsi="Arial" w:cs="Arial"/>
                <w:b/>
              </w:rPr>
            </w:pPr>
          </w:p>
          <w:p w14:paraId="63151D47" w14:textId="6B92E93C" w:rsidR="00ED70BA" w:rsidRDefault="00ED70BA" w:rsidP="00890890">
            <w:pPr>
              <w:tabs>
                <w:tab w:val="left" w:pos="0"/>
              </w:tabs>
              <w:overflowPunct w:val="0"/>
              <w:autoSpaceDE w:val="0"/>
              <w:autoSpaceDN w:val="0"/>
              <w:adjustRightInd w:val="0"/>
              <w:jc w:val="both"/>
              <w:rPr>
                <w:rFonts w:ascii="Arial" w:hAnsi="Arial" w:cs="Arial"/>
              </w:rPr>
            </w:pPr>
            <w:r w:rsidRPr="00ED70BA">
              <w:rPr>
                <w:rFonts w:ascii="Arial" w:hAnsi="Arial" w:cs="Arial"/>
              </w:rPr>
              <w:t xml:space="preserve">Pursuant to </w:t>
            </w:r>
            <w:r w:rsidRPr="009705C5">
              <w:rPr>
                <w:rFonts w:ascii="Arial" w:hAnsi="Arial" w:cs="Arial"/>
                <w:u w:val="single"/>
              </w:rPr>
              <w:t>N.J.S.A.</w:t>
            </w:r>
            <w:r w:rsidRPr="00ED70BA">
              <w:rPr>
                <w:rFonts w:ascii="Arial" w:hAnsi="Arial" w:cs="Arial"/>
              </w:rPr>
              <w:t xml:space="preserve"> 52:34-13.2, all Blanket P.O.s {Contracts} shall be performed within the United States, except when the Director certifies in writing a finding that a required service cannot be provided by a Vendor {Contractor} or Subcontractor within the United States and the certification is approved by the State Treasurer.  Also refer to Section 3.6 Service Performance Within U.S. of the SSTC.</w:t>
            </w:r>
          </w:p>
          <w:p w14:paraId="23590F31" w14:textId="3C1123C8" w:rsidR="00890890" w:rsidRPr="00890890" w:rsidRDefault="00890890" w:rsidP="00890890">
            <w:pPr>
              <w:tabs>
                <w:tab w:val="left" w:pos="0"/>
              </w:tabs>
              <w:overflowPunct w:val="0"/>
              <w:autoSpaceDE w:val="0"/>
              <w:autoSpaceDN w:val="0"/>
              <w:adjustRightInd w:val="0"/>
              <w:jc w:val="both"/>
              <w:rPr>
                <w:rFonts w:ascii="Arial" w:hAnsi="Arial" w:cs="Arial"/>
              </w:rPr>
            </w:pPr>
            <w:r w:rsidRPr="00890890">
              <w:rPr>
                <w:rFonts w:ascii="Arial" w:hAnsi="Arial" w:cs="Arial"/>
              </w:rPr>
              <w:t xml:space="preserve"> </w:t>
            </w:r>
          </w:p>
        </w:tc>
      </w:tr>
      <w:tr w:rsidR="002D7947" w14:paraId="338B73F6" w14:textId="77777777" w:rsidTr="003C0E76">
        <w:tc>
          <w:tcPr>
            <w:tcW w:w="540" w:type="dxa"/>
            <w:tcBorders>
              <w:top w:val="single" w:sz="4" w:space="0" w:color="auto"/>
              <w:left w:val="single" w:sz="4" w:space="0" w:color="auto"/>
              <w:bottom w:val="single" w:sz="4" w:space="0" w:color="auto"/>
              <w:right w:val="single" w:sz="4" w:space="0" w:color="auto"/>
            </w:tcBorders>
          </w:tcPr>
          <w:p w14:paraId="21486A32" w14:textId="67D086F9" w:rsidR="002D7947" w:rsidRDefault="008723AB" w:rsidP="003C0E76">
            <w:pPr>
              <w:tabs>
                <w:tab w:val="left" w:pos="0"/>
              </w:tabs>
              <w:autoSpaceDN w:val="0"/>
              <w:jc w:val="center"/>
              <w:rPr>
                <w:rFonts w:ascii="Arial" w:hAnsi="Arial" w:cs="Arial"/>
              </w:rPr>
            </w:pPr>
            <w:r>
              <w:rPr>
                <w:rFonts w:ascii="Arial" w:hAnsi="Arial" w:cs="Arial"/>
              </w:rPr>
              <w:t>40</w:t>
            </w:r>
          </w:p>
        </w:tc>
        <w:tc>
          <w:tcPr>
            <w:tcW w:w="900" w:type="dxa"/>
            <w:tcBorders>
              <w:top w:val="single" w:sz="4" w:space="0" w:color="auto"/>
              <w:left w:val="single" w:sz="4" w:space="0" w:color="auto"/>
              <w:bottom w:val="single" w:sz="4" w:space="0" w:color="auto"/>
              <w:right w:val="single" w:sz="4" w:space="0" w:color="auto"/>
            </w:tcBorders>
          </w:tcPr>
          <w:p w14:paraId="721EB5F6" w14:textId="1D8AF8EC"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64</w:t>
            </w:r>
          </w:p>
        </w:tc>
        <w:tc>
          <w:tcPr>
            <w:tcW w:w="1620" w:type="dxa"/>
            <w:tcBorders>
              <w:top w:val="single" w:sz="4" w:space="0" w:color="auto"/>
              <w:left w:val="single" w:sz="4" w:space="0" w:color="auto"/>
              <w:bottom w:val="single" w:sz="4" w:space="0" w:color="auto"/>
              <w:right w:val="single" w:sz="4" w:space="0" w:color="auto"/>
            </w:tcBorders>
          </w:tcPr>
          <w:p w14:paraId="4FA3D78B" w14:textId="77777777" w:rsidR="00A919DF" w:rsidRDefault="00A919DF" w:rsidP="003C0E76">
            <w:pPr>
              <w:tabs>
                <w:tab w:val="left" w:pos="0"/>
              </w:tabs>
              <w:overflowPunct w:val="0"/>
              <w:autoSpaceDE w:val="0"/>
              <w:autoSpaceDN w:val="0"/>
              <w:adjustRightInd w:val="0"/>
              <w:jc w:val="center"/>
              <w:rPr>
                <w:rFonts w:ascii="Arial" w:hAnsi="Arial" w:cs="Arial"/>
              </w:rPr>
            </w:pPr>
            <w:r>
              <w:rPr>
                <w:rFonts w:ascii="Arial" w:hAnsi="Arial" w:cs="Arial"/>
              </w:rPr>
              <w:t>5.9.3</w:t>
            </w:r>
          </w:p>
          <w:p w14:paraId="1F37883E" w14:textId="5B90D745" w:rsidR="002D7947" w:rsidRDefault="005D0FE8" w:rsidP="003C0E76">
            <w:pPr>
              <w:tabs>
                <w:tab w:val="left" w:pos="0"/>
              </w:tabs>
              <w:overflowPunct w:val="0"/>
              <w:autoSpaceDE w:val="0"/>
              <w:autoSpaceDN w:val="0"/>
              <w:adjustRightInd w:val="0"/>
              <w:jc w:val="center"/>
              <w:rPr>
                <w:rFonts w:ascii="Arial" w:hAnsi="Arial" w:cs="Arial"/>
              </w:rPr>
            </w:pPr>
            <w:r w:rsidRPr="005D0FE8">
              <w:rPr>
                <w:rFonts w:ascii="Arial" w:hAnsi="Arial" w:cs="Arial"/>
              </w:rPr>
              <w:t>III Inspection</w:t>
            </w:r>
          </w:p>
        </w:tc>
        <w:tc>
          <w:tcPr>
            <w:tcW w:w="7020" w:type="dxa"/>
            <w:tcBorders>
              <w:top w:val="single" w:sz="4" w:space="0" w:color="auto"/>
              <w:left w:val="single" w:sz="4" w:space="0" w:color="auto"/>
              <w:bottom w:val="single" w:sz="4" w:space="0" w:color="auto"/>
              <w:right w:val="single" w:sz="4" w:space="0" w:color="auto"/>
            </w:tcBorders>
          </w:tcPr>
          <w:p w14:paraId="27C2D041" w14:textId="209C2A93" w:rsidR="002D7947" w:rsidRDefault="00DA3815"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please confirm that prior to an inspection by the IRS or the Agency that the Contractor will be prov</w:t>
            </w:r>
            <w:r w:rsidR="001F2E8A">
              <w:rPr>
                <w:rFonts w:ascii="Arial" w:hAnsi="Arial" w:cs="Arial"/>
                <w:b/>
              </w:rPr>
              <w:t xml:space="preserve">ided with no less than 48 hours </w:t>
            </w:r>
            <w:r w:rsidRPr="004D1EA5">
              <w:rPr>
                <w:rFonts w:ascii="Arial" w:hAnsi="Arial" w:cs="Arial"/>
                <w:b/>
              </w:rPr>
              <w:t>prior written notice and that the inspections will occur on business days during business hours and will be conducted in a non-interference manner?</w:t>
            </w:r>
          </w:p>
          <w:p w14:paraId="636B7DE1" w14:textId="77777777" w:rsidR="00890890" w:rsidRDefault="00890890" w:rsidP="004E4E17">
            <w:pPr>
              <w:tabs>
                <w:tab w:val="left" w:pos="0"/>
              </w:tabs>
              <w:overflowPunct w:val="0"/>
              <w:autoSpaceDE w:val="0"/>
              <w:autoSpaceDN w:val="0"/>
              <w:adjustRightInd w:val="0"/>
              <w:jc w:val="both"/>
              <w:rPr>
                <w:rFonts w:ascii="Arial" w:hAnsi="Arial" w:cs="Arial"/>
                <w:b/>
              </w:rPr>
            </w:pPr>
          </w:p>
          <w:p w14:paraId="2DC908E4" w14:textId="77777777" w:rsidR="00890890" w:rsidRDefault="00890890" w:rsidP="004E4E17">
            <w:pPr>
              <w:tabs>
                <w:tab w:val="left" w:pos="0"/>
              </w:tabs>
              <w:overflowPunct w:val="0"/>
              <w:autoSpaceDE w:val="0"/>
              <w:autoSpaceDN w:val="0"/>
              <w:adjustRightInd w:val="0"/>
              <w:jc w:val="both"/>
              <w:rPr>
                <w:rFonts w:ascii="Arial" w:hAnsi="Arial" w:cs="Arial"/>
                <w:b/>
              </w:rPr>
            </w:pPr>
          </w:p>
          <w:p w14:paraId="77BC0A14" w14:textId="2CC99738" w:rsidR="004379B7" w:rsidRPr="00890890" w:rsidRDefault="00890890" w:rsidP="004E4E17">
            <w:pPr>
              <w:tabs>
                <w:tab w:val="left" w:pos="0"/>
              </w:tabs>
              <w:overflowPunct w:val="0"/>
              <w:autoSpaceDE w:val="0"/>
              <w:autoSpaceDN w:val="0"/>
              <w:adjustRightInd w:val="0"/>
              <w:jc w:val="both"/>
              <w:rPr>
                <w:rFonts w:ascii="Arial" w:hAnsi="Arial" w:cs="Arial"/>
              </w:rPr>
            </w:pPr>
            <w:r w:rsidRPr="00890890">
              <w:rPr>
                <w:rFonts w:ascii="Arial" w:hAnsi="Arial" w:cs="Arial"/>
              </w:rPr>
              <w:t xml:space="preserve">No, the State cannot confirm this. </w:t>
            </w:r>
          </w:p>
          <w:p w14:paraId="30727F54" w14:textId="51AAFD43" w:rsidR="004379B7" w:rsidRPr="004D1EA5" w:rsidRDefault="004379B7" w:rsidP="004E4E17">
            <w:pPr>
              <w:tabs>
                <w:tab w:val="left" w:pos="0"/>
              </w:tabs>
              <w:overflowPunct w:val="0"/>
              <w:autoSpaceDE w:val="0"/>
              <w:autoSpaceDN w:val="0"/>
              <w:adjustRightInd w:val="0"/>
              <w:jc w:val="both"/>
              <w:rPr>
                <w:rFonts w:ascii="Arial" w:hAnsi="Arial" w:cs="Arial"/>
                <w:b/>
              </w:rPr>
            </w:pPr>
          </w:p>
        </w:tc>
      </w:tr>
      <w:tr w:rsidR="002D7947" w14:paraId="5944B273" w14:textId="77777777" w:rsidTr="003C0E76">
        <w:tc>
          <w:tcPr>
            <w:tcW w:w="540" w:type="dxa"/>
            <w:tcBorders>
              <w:top w:val="single" w:sz="4" w:space="0" w:color="auto"/>
              <w:left w:val="single" w:sz="4" w:space="0" w:color="auto"/>
              <w:bottom w:val="single" w:sz="4" w:space="0" w:color="auto"/>
              <w:right w:val="single" w:sz="4" w:space="0" w:color="auto"/>
            </w:tcBorders>
          </w:tcPr>
          <w:p w14:paraId="07EC71EC" w14:textId="625377CF" w:rsidR="002D7947" w:rsidRDefault="008723AB" w:rsidP="003C0E76">
            <w:pPr>
              <w:tabs>
                <w:tab w:val="left" w:pos="0"/>
              </w:tabs>
              <w:autoSpaceDN w:val="0"/>
              <w:jc w:val="center"/>
              <w:rPr>
                <w:rFonts w:ascii="Arial" w:hAnsi="Arial" w:cs="Arial"/>
              </w:rPr>
            </w:pPr>
            <w:r>
              <w:rPr>
                <w:rFonts w:ascii="Arial" w:hAnsi="Arial" w:cs="Arial"/>
              </w:rPr>
              <w:t>41</w:t>
            </w:r>
          </w:p>
        </w:tc>
        <w:tc>
          <w:tcPr>
            <w:tcW w:w="900" w:type="dxa"/>
            <w:tcBorders>
              <w:top w:val="single" w:sz="4" w:space="0" w:color="auto"/>
              <w:left w:val="single" w:sz="4" w:space="0" w:color="auto"/>
              <w:bottom w:val="single" w:sz="4" w:space="0" w:color="auto"/>
              <w:right w:val="single" w:sz="4" w:space="0" w:color="auto"/>
            </w:tcBorders>
          </w:tcPr>
          <w:p w14:paraId="14DB1E23" w14:textId="777C47DA"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66</w:t>
            </w:r>
          </w:p>
        </w:tc>
        <w:tc>
          <w:tcPr>
            <w:tcW w:w="1620" w:type="dxa"/>
            <w:tcBorders>
              <w:top w:val="single" w:sz="4" w:space="0" w:color="auto"/>
              <w:left w:val="single" w:sz="4" w:space="0" w:color="auto"/>
              <w:bottom w:val="single" w:sz="4" w:space="0" w:color="auto"/>
              <w:right w:val="single" w:sz="4" w:space="0" w:color="auto"/>
            </w:tcBorders>
          </w:tcPr>
          <w:p w14:paraId="6B71A3E5" w14:textId="3338327B" w:rsidR="002D7947" w:rsidRPr="005D0FE8" w:rsidRDefault="005D0FE8" w:rsidP="005D0FE8">
            <w:pPr>
              <w:jc w:val="center"/>
              <w:rPr>
                <w:rFonts w:ascii="Arial" w:hAnsi="Arial" w:cs="Arial"/>
              </w:rPr>
            </w:pPr>
            <w:r w:rsidRPr="005D0FE8">
              <w:rPr>
                <w:rFonts w:ascii="Arial" w:hAnsi="Arial" w:cs="Arial"/>
              </w:rPr>
              <w:t xml:space="preserve">5.17.1 Indemnification </w:t>
            </w:r>
          </w:p>
        </w:tc>
        <w:tc>
          <w:tcPr>
            <w:tcW w:w="7020" w:type="dxa"/>
            <w:tcBorders>
              <w:top w:val="single" w:sz="4" w:space="0" w:color="auto"/>
              <w:left w:val="single" w:sz="4" w:space="0" w:color="auto"/>
              <w:bottom w:val="single" w:sz="4" w:space="0" w:color="auto"/>
              <w:right w:val="single" w:sz="4" w:space="0" w:color="auto"/>
            </w:tcBorders>
          </w:tcPr>
          <w:p w14:paraId="420094C4" w14:textId="3841430B" w:rsidR="002D7947" w:rsidRDefault="004379B7" w:rsidP="004E4E17">
            <w:pPr>
              <w:tabs>
                <w:tab w:val="left" w:pos="0"/>
              </w:tabs>
              <w:overflowPunct w:val="0"/>
              <w:autoSpaceDE w:val="0"/>
              <w:autoSpaceDN w:val="0"/>
              <w:adjustRightInd w:val="0"/>
              <w:jc w:val="both"/>
              <w:rPr>
                <w:rFonts w:ascii="Arial" w:hAnsi="Arial" w:cs="Arial"/>
                <w:b/>
              </w:rPr>
            </w:pPr>
            <w:r>
              <w:rPr>
                <w:rFonts w:ascii="Arial" w:hAnsi="Arial" w:cs="Arial"/>
                <w:b/>
              </w:rPr>
              <w:t>A. W</w:t>
            </w:r>
            <w:r w:rsidR="00DA3815" w:rsidRPr="004D1EA5">
              <w:rPr>
                <w:rFonts w:ascii="Arial" w:hAnsi="Arial" w:cs="Arial"/>
                <w:b/>
              </w:rPr>
              <w:t xml:space="preserve">ould the State consider limiting liability to the total aggregate fees paid to the Contractor for the twelve months immediately prior to the incident giving rise to the claim? </w:t>
            </w:r>
            <w:r>
              <w:rPr>
                <w:rFonts w:ascii="Arial" w:hAnsi="Arial" w:cs="Arial"/>
                <w:b/>
              </w:rPr>
              <w:t xml:space="preserve">B. </w:t>
            </w:r>
            <w:r w:rsidR="00DA3815" w:rsidRPr="004D1EA5">
              <w:rPr>
                <w:rFonts w:ascii="Arial" w:hAnsi="Arial" w:cs="Arial"/>
                <w:b/>
              </w:rPr>
              <w:t xml:space="preserve">Would </w:t>
            </w:r>
            <w:r w:rsidR="0052784E">
              <w:rPr>
                <w:rFonts w:ascii="Arial" w:hAnsi="Arial" w:cs="Arial"/>
                <w:b/>
              </w:rPr>
              <w:t>t</w:t>
            </w:r>
            <w:r w:rsidR="00DA3815" w:rsidRPr="004D1EA5">
              <w:rPr>
                <w:rFonts w:ascii="Arial" w:hAnsi="Arial" w:cs="Arial"/>
                <w:b/>
              </w:rPr>
              <w:t>he State please consider making 4.1.1.(a)(b) and (c) subject to the Limitation of Liability?</w:t>
            </w:r>
          </w:p>
          <w:p w14:paraId="2B57F1E1" w14:textId="77777777" w:rsidR="004379B7" w:rsidRDefault="004379B7" w:rsidP="004E4E17">
            <w:pPr>
              <w:tabs>
                <w:tab w:val="left" w:pos="0"/>
              </w:tabs>
              <w:overflowPunct w:val="0"/>
              <w:autoSpaceDE w:val="0"/>
              <w:autoSpaceDN w:val="0"/>
              <w:adjustRightInd w:val="0"/>
              <w:jc w:val="both"/>
              <w:rPr>
                <w:rFonts w:ascii="Arial" w:hAnsi="Arial" w:cs="Arial"/>
                <w:b/>
              </w:rPr>
            </w:pPr>
          </w:p>
          <w:p w14:paraId="68A4981D" w14:textId="77777777" w:rsidR="004379B7" w:rsidRDefault="004379B7" w:rsidP="004379B7">
            <w:pPr>
              <w:pStyle w:val="ListParagraph"/>
              <w:numPr>
                <w:ilvl w:val="0"/>
                <w:numId w:val="30"/>
              </w:numPr>
              <w:tabs>
                <w:tab w:val="left" w:pos="0"/>
              </w:tabs>
              <w:overflowPunct w:val="0"/>
              <w:autoSpaceDE w:val="0"/>
              <w:autoSpaceDN w:val="0"/>
              <w:adjustRightInd w:val="0"/>
              <w:jc w:val="both"/>
              <w:rPr>
                <w:rFonts w:ascii="Arial" w:hAnsi="Arial" w:cs="Arial"/>
                <w:sz w:val="20"/>
                <w:szCs w:val="20"/>
              </w:rPr>
            </w:pPr>
            <w:r w:rsidRPr="004379B7">
              <w:rPr>
                <w:rFonts w:ascii="Arial" w:hAnsi="Arial" w:cs="Arial"/>
                <w:sz w:val="20"/>
                <w:szCs w:val="20"/>
              </w:rPr>
              <w:t xml:space="preserve">No, the State will not consider this. </w:t>
            </w:r>
          </w:p>
          <w:p w14:paraId="6A628515" w14:textId="77777777" w:rsidR="001F2E8A" w:rsidRPr="004379B7" w:rsidRDefault="001F2E8A" w:rsidP="001F2E8A">
            <w:pPr>
              <w:pStyle w:val="ListParagraph"/>
              <w:tabs>
                <w:tab w:val="left" w:pos="0"/>
              </w:tabs>
              <w:overflowPunct w:val="0"/>
              <w:autoSpaceDE w:val="0"/>
              <w:autoSpaceDN w:val="0"/>
              <w:adjustRightInd w:val="0"/>
              <w:ind w:left="360"/>
              <w:jc w:val="both"/>
              <w:rPr>
                <w:rFonts w:ascii="Arial" w:hAnsi="Arial" w:cs="Arial"/>
                <w:sz w:val="20"/>
                <w:szCs w:val="20"/>
              </w:rPr>
            </w:pPr>
          </w:p>
          <w:p w14:paraId="2530B962" w14:textId="358D1204" w:rsidR="001F2E8A" w:rsidRPr="004379B7" w:rsidRDefault="004379B7" w:rsidP="001F2E8A">
            <w:pPr>
              <w:pStyle w:val="ListParagraph"/>
              <w:numPr>
                <w:ilvl w:val="0"/>
                <w:numId w:val="30"/>
              </w:numPr>
              <w:tabs>
                <w:tab w:val="left" w:pos="0"/>
              </w:tabs>
              <w:overflowPunct w:val="0"/>
              <w:autoSpaceDE w:val="0"/>
              <w:autoSpaceDN w:val="0"/>
              <w:adjustRightInd w:val="0"/>
              <w:jc w:val="both"/>
              <w:rPr>
                <w:rFonts w:ascii="Arial" w:hAnsi="Arial" w:cs="Arial"/>
              </w:rPr>
            </w:pPr>
            <w:r w:rsidRPr="001F2E8A">
              <w:rPr>
                <w:rFonts w:ascii="Arial" w:hAnsi="Arial" w:cs="Arial"/>
                <w:sz w:val="20"/>
                <w:szCs w:val="20"/>
              </w:rPr>
              <w:t>No, the State will not consider this.</w:t>
            </w:r>
            <w:r w:rsidRPr="001F2E8A">
              <w:rPr>
                <w:rFonts w:ascii="Arial" w:hAnsi="Arial" w:cs="Arial"/>
              </w:rPr>
              <w:t xml:space="preserve"> </w:t>
            </w:r>
          </w:p>
        </w:tc>
      </w:tr>
      <w:tr w:rsidR="002D7947" w14:paraId="4EF861BA" w14:textId="77777777" w:rsidTr="003C0E76">
        <w:tc>
          <w:tcPr>
            <w:tcW w:w="540" w:type="dxa"/>
            <w:tcBorders>
              <w:top w:val="single" w:sz="4" w:space="0" w:color="auto"/>
              <w:left w:val="single" w:sz="4" w:space="0" w:color="auto"/>
              <w:bottom w:val="single" w:sz="4" w:space="0" w:color="auto"/>
              <w:right w:val="single" w:sz="4" w:space="0" w:color="auto"/>
            </w:tcBorders>
          </w:tcPr>
          <w:p w14:paraId="5844583B" w14:textId="185C24BB" w:rsidR="002D7947" w:rsidRDefault="002D7947" w:rsidP="008723AB">
            <w:pPr>
              <w:tabs>
                <w:tab w:val="left" w:pos="0"/>
              </w:tabs>
              <w:autoSpaceDN w:val="0"/>
              <w:jc w:val="center"/>
              <w:rPr>
                <w:rFonts w:ascii="Arial" w:hAnsi="Arial" w:cs="Arial"/>
              </w:rPr>
            </w:pPr>
            <w:r>
              <w:rPr>
                <w:rFonts w:ascii="Arial" w:hAnsi="Arial" w:cs="Arial"/>
              </w:rPr>
              <w:t>4</w:t>
            </w:r>
            <w:r w:rsidR="008723AB">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50F9BDE1" w14:textId="012B0866"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67</w:t>
            </w:r>
          </w:p>
        </w:tc>
        <w:tc>
          <w:tcPr>
            <w:tcW w:w="1620" w:type="dxa"/>
            <w:tcBorders>
              <w:top w:val="single" w:sz="4" w:space="0" w:color="auto"/>
              <w:left w:val="single" w:sz="4" w:space="0" w:color="auto"/>
              <w:bottom w:val="single" w:sz="4" w:space="0" w:color="auto"/>
              <w:right w:val="single" w:sz="4" w:space="0" w:color="auto"/>
            </w:tcBorders>
          </w:tcPr>
          <w:p w14:paraId="17F6308A" w14:textId="0AD1C15B" w:rsidR="002D7947" w:rsidRDefault="004D1EA5" w:rsidP="008506A1">
            <w:pPr>
              <w:tabs>
                <w:tab w:val="left" w:pos="0"/>
              </w:tabs>
              <w:overflowPunct w:val="0"/>
              <w:autoSpaceDE w:val="0"/>
              <w:autoSpaceDN w:val="0"/>
              <w:adjustRightInd w:val="0"/>
              <w:jc w:val="center"/>
              <w:rPr>
                <w:rFonts w:ascii="Arial" w:hAnsi="Arial" w:cs="Arial"/>
              </w:rPr>
            </w:pPr>
            <w:r w:rsidRPr="004D1EA5">
              <w:rPr>
                <w:rFonts w:ascii="Arial" w:hAnsi="Arial" w:cs="Arial"/>
              </w:rPr>
              <w:t>5.17.2 Insurance  Professional Liability Insurance</w:t>
            </w:r>
          </w:p>
        </w:tc>
        <w:tc>
          <w:tcPr>
            <w:tcW w:w="7020" w:type="dxa"/>
            <w:tcBorders>
              <w:top w:val="single" w:sz="4" w:space="0" w:color="auto"/>
              <w:left w:val="single" w:sz="4" w:space="0" w:color="auto"/>
              <w:bottom w:val="single" w:sz="4" w:space="0" w:color="auto"/>
              <w:right w:val="single" w:sz="4" w:space="0" w:color="auto"/>
            </w:tcBorders>
          </w:tcPr>
          <w:p w14:paraId="31EC170D" w14:textId="353C910F" w:rsidR="002D7947" w:rsidRDefault="00AA74C2" w:rsidP="004E4E17">
            <w:pPr>
              <w:tabs>
                <w:tab w:val="left" w:pos="0"/>
              </w:tabs>
              <w:overflowPunct w:val="0"/>
              <w:autoSpaceDE w:val="0"/>
              <w:autoSpaceDN w:val="0"/>
              <w:adjustRightInd w:val="0"/>
              <w:jc w:val="both"/>
              <w:rPr>
                <w:rFonts w:ascii="Arial" w:hAnsi="Arial" w:cs="Arial"/>
                <w:b/>
              </w:rPr>
            </w:pPr>
            <w:r w:rsidRPr="00EC29DD">
              <w:rPr>
                <w:rFonts w:ascii="Arial" w:hAnsi="Arial" w:cs="Arial"/>
                <w:b/>
              </w:rPr>
              <w:t>Would the State please confirm what the insurance policy minimum coverage requirements are for each type of insurance: - Errors and Omissions - Professional Liability Insurance and/or Professional Liability malpractice Insurance</w:t>
            </w:r>
            <w:r w:rsidR="007B2305">
              <w:rPr>
                <w:rFonts w:ascii="Arial" w:hAnsi="Arial" w:cs="Arial"/>
                <w:b/>
              </w:rPr>
              <w:t xml:space="preserve">.  </w:t>
            </w:r>
            <w:r w:rsidRPr="00EC29DD">
              <w:rPr>
                <w:rFonts w:ascii="Arial" w:hAnsi="Arial" w:cs="Arial"/>
                <w:b/>
              </w:rPr>
              <w:t>The current requirement is $5,000,000 total coverage but does not explain what the minimum coverage requirements are per type of insurance.</w:t>
            </w:r>
          </w:p>
          <w:p w14:paraId="493D2517" w14:textId="77777777" w:rsidR="00053830" w:rsidRDefault="00053830" w:rsidP="004E4E17">
            <w:pPr>
              <w:tabs>
                <w:tab w:val="left" w:pos="0"/>
              </w:tabs>
              <w:overflowPunct w:val="0"/>
              <w:autoSpaceDE w:val="0"/>
              <w:autoSpaceDN w:val="0"/>
              <w:adjustRightInd w:val="0"/>
              <w:jc w:val="both"/>
              <w:rPr>
                <w:rFonts w:ascii="Arial" w:hAnsi="Arial" w:cs="Arial"/>
                <w:b/>
              </w:rPr>
            </w:pPr>
          </w:p>
          <w:p w14:paraId="70D8CD71" w14:textId="6F95B73A" w:rsidR="00053830" w:rsidRDefault="007B2305" w:rsidP="00EC29DD">
            <w:pPr>
              <w:tabs>
                <w:tab w:val="left" w:pos="0"/>
              </w:tabs>
              <w:overflowPunct w:val="0"/>
              <w:autoSpaceDE w:val="0"/>
              <w:autoSpaceDN w:val="0"/>
              <w:adjustRightInd w:val="0"/>
              <w:jc w:val="both"/>
              <w:rPr>
                <w:rFonts w:ascii="Arial" w:hAnsi="Arial" w:cs="Arial"/>
              </w:rPr>
            </w:pPr>
            <w:r>
              <w:rPr>
                <w:rFonts w:ascii="Arial" w:hAnsi="Arial" w:cs="Arial"/>
              </w:rPr>
              <w:t>The State does not distinguish between Errors and Omissions, Professional</w:t>
            </w:r>
            <w:r w:rsidRPr="00EC29DD">
              <w:rPr>
                <w:rFonts w:ascii="Arial" w:hAnsi="Arial" w:cs="Arial"/>
              </w:rPr>
              <w:t xml:space="preserve"> Liability Insurance</w:t>
            </w:r>
            <w:r>
              <w:rPr>
                <w:rFonts w:ascii="Arial" w:hAnsi="Arial" w:cs="Arial"/>
              </w:rPr>
              <w:t>, and/or Professional Liability M</w:t>
            </w:r>
            <w:r w:rsidRPr="00EC29DD">
              <w:rPr>
                <w:rFonts w:ascii="Arial" w:hAnsi="Arial" w:cs="Arial"/>
              </w:rPr>
              <w:t>alpractice Insurance</w:t>
            </w:r>
            <w:r>
              <w:rPr>
                <w:rFonts w:ascii="Arial" w:hAnsi="Arial" w:cs="Arial"/>
              </w:rPr>
              <w:t xml:space="preserve">.   </w:t>
            </w:r>
          </w:p>
          <w:p w14:paraId="5AB0E2C4" w14:textId="3E0F6D16" w:rsidR="00EC29DD" w:rsidRPr="00EC29DD" w:rsidRDefault="00EC29DD" w:rsidP="00EC29DD">
            <w:pPr>
              <w:tabs>
                <w:tab w:val="left" w:pos="0"/>
              </w:tabs>
              <w:overflowPunct w:val="0"/>
              <w:autoSpaceDE w:val="0"/>
              <w:autoSpaceDN w:val="0"/>
              <w:adjustRightInd w:val="0"/>
              <w:jc w:val="both"/>
              <w:rPr>
                <w:rFonts w:ascii="Arial" w:hAnsi="Arial" w:cs="Arial"/>
              </w:rPr>
            </w:pPr>
          </w:p>
        </w:tc>
      </w:tr>
      <w:tr w:rsidR="00F172D9" w14:paraId="73447771" w14:textId="77777777" w:rsidTr="003C0E76">
        <w:tc>
          <w:tcPr>
            <w:tcW w:w="540" w:type="dxa"/>
            <w:tcBorders>
              <w:top w:val="single" w:sz="4" w:space="0" w:color="auto"/>
              <w:left w:val="single" w:sz="4" w:space="0" w:color="auto"/>
              <w:bottom w:val="single" w:sz="4" w:space="0" w:color="auto"/>
              <w:right w:val="single" w:sz="4" w:space="0" w:color="auto"/>
            </w:tcBorders>
          </w:tcPr>
          <w:p w14:paraId="0094C2EE" w14:textId="2416517B" w:rsidR="00F172D9" w:rsidRDefault="00F172D9" w:rsidP="00F172D9">
            <w:pPr>
              <w:tabs>
                <w:tab w:val="left" w:pos="0"/>
              </w:tabs>
              <w:autoSpaceDN w:val="0"/>
              <w:jc w:val="center"/>
              <w:rPr>
                <w:rFonts w:ascii="Arial" w:hAnsi="Arial" w:cs="Arial"/>
              </w:rPr>
            </w:pPr>
            <w:r>
              <w:rPr>
                <w:rFonts w:ascii="Arial" w:hAnsi="Arial" w:cs="Arial"/>
              </w:rPr>
              <w:t>43</w:t>
            </w:r>
          </w:p>
        </w:tc>
        <w:tc>
          <w:tcPr>
            <w:tcW w:w="900" w:type="dxa"/>
            <w:tcBorders>
              <w:top w:val="single" w:sz="4" w:space="0" w:color="auto"/>
              <w:left w:val="single" w:sz="4" w:space="0" w:color="auto"/>
              <w:bottom w:val="single" w:sz="4" w:space="0" w:color="auto"/>
              <w:right w:val="single" w:sz="4" w:space="0" w:color="auto"/>
            </w:tcBorders>
          </w:tcPr>
          <w:p w14:paraId="6606E6B2" w14:textId="77777777" w:rsidR="00F172D9" w:rsidRDefault="00F172D9" w:rsidP="00F172D9">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31CD2A62" w14:textId="52D77B53" w:rsidR="00F172D9" w:rsidRPr="004D1EA5" w:rsidRDefault="00F172D9" w:rsidP="00F172D9">
            <w:pPr>
              <w:tabs>
                <w:tab w:val="left" w:pos="0"/>
              </w:tabs>
              <w:overflowPunct w:val="0"/>
              <w:autoSpaceDE w:val="0"/>
              <w:autoSpaceDN w:val="0"/>
              <w:adjustRightInd w:val="0"/>
              <w:jc w:val="center"/>
              <w:rPr>
                <w:rFonts w:ascii="Arial" w:hAnsi="Arial" w:cs="Arial"/>
              </w:rPr>
            </w:pPr>
            <w:r w:rsidRPr="004D1EA5">
              <w:rPr>
                <w:rFonts w:ascii="Arial" w:hAnsi="Arial" w:cs="Arial"/>
              </w:rPr>
              <w:t>6.7.1</w:t>
            </w:r>
          </w:p>
        </w:tc>
        <w:tc>
          <w:tcPr>
            <w:tcW w:w="7020" w:type="dxa"/>
            <w:tcBorders>
              <w:top w:val="single" w:sz="4" w:space="0" w:color="auto"/>
              <w:left w:val="single" w:sz="4" w:space="0" w:color="auto"/>
              <w:bottom w:val="single" w:sz="4" w:space="0" w:color="auto"/>
              <w:right w:val="single" w:sz="4" w:space="0" w:color="auto"/>
            </w:tcBorders>
          </w:tcPr>
          <w:p w14:paraId="5FFE1439" w14:textId="77777777" w:rsidR="00F172D9" w:rsidRDefault="00F172D9" w:rsidP="00F172D9">
            <w:pPr>
              <w:tabs>
                <w:tab w:val="left" w:pos="0"/>
              </w:tabs>
              <w:overflowPunct w:val="0"/>
              <w:autoSpaceDE w:val="0"/>
              <w:autoSpaceDN w:val="0"/>
              <w:adjustRightInd w:val="0"/>
              <w:jc w:val="both"/>
              <w:rPr>
                <w:rFonts w:ascii="Arial" w:hAnsi="Arial" w:cs="Arial"/>
                <w:b/>
              </w:rPr>
            </w:pPr>
            <w:r w:rsidRPr="004D1EA5">
              <w:rPr>
                <w:rFonts w:ascii="Arial" w:hAnsi="Arial" w:cs="Arial"/>
                <w:b/>
              </w:rPr>
              <w:t>The Bid Solicitation does not provide evaluation weights for the Technical Proposal and the Price Schedule. Will the state provide information on how the Technical and Price scores will be weighted?</w:t>
            </w:r>
          </w:p>
          <w:p w14:paraId="315AC64B" w14:textId="77777777" w:rsidR="00F172D9" w:rsidRDefault="00F172D9" w:rsidP="00F172D9">
            <w:pPr>
              <w:tabs>
                <w:tab w:val="left" w:pos="0"/>
              </w:tabs>
              <w:overflowPunct w:val="0"/>
              <w:autoSpaceDE w:val="0"/>
              <w:autoSpaceDN w:val="0"/>
              <w:adjustRightInd w:val="0"/>
              <w:jc w:val="both"/>
              <w:rPr>
                <w:rFonts w:ascii="Arial" w:hAnsi="Arial" w:cs="Arial"/>
                <w:b/>
              </w:rPr>
            </w:pPr>
          </w:p>
          <w:p w14:paraId="02760131" w14:textId="77777777" w:rsidR="00F172D9" w:rsidRDefault="00F172D9" w:rsidP="00F172D9">
            <w:pPr>
              <w:tabs>
                <w:tab w:val="left" w:pos="0"/>
              </w:tabs>
              <w:overflowPunct w:val="0"/>
              <w:autoSpaceDE w:val="0"/>
              <w:autoSpaceDN w:val="0"/>
              <w:adjustRightInd w:val="0"/>
              <w:jc w:val="both"/>
              <w:rPr>
                <w:rFonts w:ascii="Arial" w:hAnsi="Arial" w:cs="Arial"/>
              </w:rPr>
            </w:pPr>
            <w:r>
              <w:rPr>
                <w:rFonts w:ascii="Arial" w:hAnsi="Arial" w:cs="Arial"/>
              </w:rPr>
              <w:t xml:space="preserve">While there are weights assigned for the technical criteria, there is no weight assigned to price.  </w:t>
            </w:r>
            <w:r w:rsidRPr="003C0E76">
              <w:rPr>
                <w:rFonts w:ascii="Arial" w:hAnsi="Arial" w:cs="Arial"/>
              </w:rPr>
              <w:t xml:space="preserve">This </w:t>
            </w:r>
            <w:r>
              <w:rPr>
                <w:rFonts w:ascii="Arial" w:hAnsi="Arial" w:cs="Arial"/>
              </w:rPr>
              <w:t xml:space="preserve">evaluation weights for the technical scores </w:t>
            </w:r>
            <w:r w:rsidRPr="003C0E76">
              <w:rPr>
                <w:rFonts w:ascii="Arial" w:hAnsi="Arial" w:cs="Arial"/>
              </w:rPr>
              <w:t>will remain confidential until a Notice of Intent to Award is issued.</w:t>
            </w:r>
          </w:p>
          <w:p w14:paraId="26DFD03D" w14:textId="77777777" w:rsidR="00F172D9" w:rsidRPr="00EC29DD" w:rsidRDefault="00F172D9" w:rsidP="00F172D9">
            <w:pPr>
              <w:tabs>
                <w:tab w:val="left" w:pos="0"/>
              </w:tabs>
              <w:overflowPunct w:val="0"/>
              <w:autoSpaceDE w:val="0"/>
              <w:autoSpaceDN w:val="0"/>
              <w:adjustRightInd w:val="0"/>
              <w:jc w:val="both"/>
              <w:rPr>
                <w:rFonts w:ascii="Arial" w:hAnsi="Arial" w:cs="Arial"/>
                <w:b/>
              </w:rPr>
            </w:pPr>
          </w:p>
        </w:tc>
      </w:tr>
      <w:tr w:rsidR="002D7947" w14:paraId="010223DB" w14:textId="77777777" w:rsidTr="003C0E76">
        <w:tc>
          <w:tcPr>
            <w:tcW w:w="540" w:type="dxa"/>
            <w:tcBorders>
              <w:top w:val="single" w:sz="4" w:space="0" w:color="auto"/>
              <w:left w:val="single" w:sz="4" w:space="0" w:color="auto"/>
              <w:bottom w:val="single" w:sz="4" w:space="0" w:color="auto"/>
              <w:right w:val="single" w:sz="4" w:space="0" w:color="auto"/>
            </w:tcBorders>
          </w:tcPr>
          <w:p w14:paraId="29CA0552" w14:textId="5730567B" w:rsidR="002D7947" w:rsidRDefault="002D7947" w:rsidP="00F172D9">
            <w:pPr>
              <w:tabs>
                <w:tab w:val="left" w:pos="0"/>
              </w:tabs>
              <w:autoSpaceDN w:val="0"/>
              <w:jc w:val="center"/>
              <w:rPr>
                <w:rFonts w:ascii="Arial" w:hAnsi="Arial" w:cs="Arial"/>
              </w:rPr>
            </w:pPr>
            <w:r>
              <w:rPr>
                <w:rFonts w:ascii="Arial" w:hAnsi="Arial" w:cs="Arial"/>
              </w:rPr>
              <w:lastRenderedPageBreak/>
              <w:t>4</w:t>
            </w:r>
            <w:r w:rsidR="00F172D9">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463AF215" w14:textId="6AEDE79A"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80</w:t>
            </w:r>
          </w:p>
        </w:tc>
        <w:tc>
          <w:tcPr>
            <w:tcW w:w="1620" w:type="dxa"/>
            <w:tcBorders>
              <w:top w:val="single" w:sz="4" w:space="0" w:color="auto"/>
              <w:left w:val="single" w:sz="4" w:space="0" w:color="auto"/>
              <w:bottom w:val="single" w:sz="4" w:space="0" w:color="auto"/>
              <w:right w:val="single" w:sz="4" w:space="0" w:color="auto"/>
            </w:tcBorders>
          </w:tcPr>
          <w:p w14:paraId="306D149F" w14:textId="77777777" w:rsidR="00E80484" w:rsidRDefault="00E80484" w:rsidP="003C0E76">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4D1EA5" w:rsidRPr="004D1EA5">
              <w:rPr>
                <w:rFonts w:ascii="Arial" w:hAnsi="Arial" w:cs="Arial"/>
              </w:rPr>
              <w:t xml:space="preserve">9, </w:t>
            </w:r>
          </w:p>
          <w:p w14:paraId="5E65DA8E" w14:textId="63BCD31A" w:rsidR="002D7947" w:rsidRDefault="004D1EA5" w:rsidP="003C0E76">
            <w:pPr>
              <w:tabs>
                <w:tab w:val="left" w:pos="0"/>
              </w:tabs>
              <w:overflowPunct w:val="0"/>
              <w:autoSpaceDE w:val="0"/>
              <w:autoSpaceDN w:val="0"/>
              <w:adjustRightInd w:val="0"/>
              <w:jc w:val="center"/>
              <w:rPr>
                <w:rFonts w:ascii="Arial" w:hAnsi="Arial" w:cs="Arial"/>
              </w:rPr>
            </w:pPr>
            <w:r w:rsidRPr="004D1EA5">
              <w:rPr>
                <w:rFonts w:ascii="Arial" w:hAnsi="Arial" w:cs="Arial"/>
              </w:rPr>
              <w:t>2.10 and 2.11</w:t>
            </w:r>
          </w:p>
        </w:tc>
        <w:tc>
          <w:tcPr>
            <w:tcW w:w="7020" w:type="dxa"/>
            <w:tcBorders>
              <w:top w:val="single" w:sz="4" w:space="0" w:color="auto"/>
              <w:left w:val="single" w:sz="4" w:space="0" w:color="auto"/>
              <w:bottom w:val="single" w:sz="4" w:space="0" w:color="auto"/>
              <w:right w:val="single" w:sz="4" w:space="0" w:color="auto"/>
            </w:tcBorders>
          </w:tcPr>
          <w:p w14:paraId="49D38AD2" w14:textId="77777777" w:rsidR="002D7947" w:rsidRDefault="00AA74C2"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confirm that any changes in law will be handled through the amendment or change order process to address any cost, schedule, scope, resource, and or other impacts?</w:t>
            </w:r>
          </w:p>
          <w:p w14:paraId="53816F08" w14:textId="77777777" w:rsidR="00195B23" w:rsidRDefault="00195B23" w:rsidP="004E4E17">
            <w:pPr>
              <w:tabs>
                <w:tab w:val="left" w:pos="0"/>
              </w:tabs>
              <w:overflowPunct w:val="0"/>
              <w:autoSpaceDE w:val="0"/>
              <w:autoSpaceDN w:val="0"/>
              <w:adjustRightInd w:val="0"/>
              <w:jc w:val="both"/>
              <w:rPr>
                <w:rFonts w:ascii="Arial" w:hAnsi="Arial" w:cs="Arial"/>
                <w:b/>
              </w:rPr>
            </w:pPr>
          </w:p>
          <w:p w14:paraId="32ACFDA0" w14:textId="318AAF7A" w:rsidR="00F172D9" w:rsidRDefault="00195B23" w:rsidP="004E4E17">
            <w:pPr>
              <w:tabs>
                <w:tab w:val="left" w:pos="0"/>
              </w:tabs>
              <w:overflowPunct w:val="0"/>
              <w:autoSpaceDE w:val="0"/>
              <w:autoSpaceDN w:val="0"/>
              <w:adjustRightInd w:val="0"/>
              <w:jc w:val="both"/>
              <w:rPr>
                <w:rFonts w:ascii="Arial" w:hAnsi="Arial" w:cs="Arial"/>
              </w:rPr>
            </w:pPr>
            <w:r w:rsidRPr="00E06EDF">
              <w:rPr>
                <w:rFonts w:ascii="Arial" w:hAnsi="Arial" w:cs="Arial"/>
              </w:rPr>
              <w:t xml:space="preserve">Yes, the State confirms that any changes in law will be handled through the Addendum {Amendment} process </w:t>
            </w:r>
            <w:r w:rsidR="00E06EDF" w:rsidRPr="00E06EDF">
              <w:rPr>
                <w:rFonts w:ascii="Arial" w:hAnsi="Arial" w:cs="Arial"/>
              </w:rPr>
              <w:t xml:space="preserve">to address the aforementioned items. </w:t>
            </w:r>
          </w:p>
          <w:p w14:paraId="047E6C01" w14:textId="67892E72" w:rsidR="00053830" w:rsidRPr="00E06EDF" w:rsidRDefault="00053830" w:rsidP="004E4E17">
            <w:pPr>
              <w:tabs>
                <w:tab w:val="left" w:pos="0"/>
              </w:tabs>
              <w:overflowPunct w:val="0"/>
              <w:autoSpaceDE w:val="0"/>
              <w:autoSpaceDN w:val="0"/>
              <w:adjustRightInd w:val="0"/>
              <w:jc w:val="both"/>
              <w:rPr>
                <w:rFonts w:ascii="Arial" w:hAnsi="Arial" w:cs="Arial"/>
              </w:rPr>
            </w:pPr>
          </w:p>
        </w:tc>
      </w:tr>
      <w:tr w:rsidR="002D7947" w14:paraId="0E3E39E7" w14:textId="77777777" w:rsidTr="003C0E76">
        <w:tc>
          <w:tcPr>
            <w:tcW w:w="540" w:type="dxa"/>
            <w:tcBorders>
              <w:top w:val="single" w:sz="4" w:space="0" w:color="auto"/>
              <w:left w:val="single" w:sz="4" w:space="0" w:color="auto"/>
              <w:bottom w:val="single" w:sz="4" w:space="0" w:color="auto"/>
              <w:right w:val="single" w:sz="4" w:space="0" w:color="auto"/>
            </w:tcBorders>
          </w:tcPr>
          <w:p w14:paraId="4A263298" w14:textId="6BD2CF7E" w:rsidR="002D7947" w:rsidRDefault="002D7947" w:rsidP="008723AB">
            <w:pPr>
              <w:tabs>
                <w:tab w:val="left" w:pos="0"/>
              </w:tabs>
              <w:autoSpaceDN w:val="0"/>
              <w:jc w:val="center"/>
              <w:rPr>
                <w:rFonts w:ascii="Arial" w:hAnsi="Arial" w:cs="Arial"/>
              </w:rPr>
            </w:pPr>
            <w:r>
              <w:rPr>
                <w:rFonts w:ascii="Arial" w:hAnsi="Arial" w:cs="Arial"/>
              </w:rPr>
              <w:t>4</w:t>
            </w:r>
            <w:r w:rsidR="00F172D9">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366FC73D" w14:textId="43DAE1C7"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82</w:t>
            </w:r>
          </w:p>
        </w:tc>
        <w:tc>
          <w:tcPr>
            <w:tcW w:w="1620" w:type="dxa"/>
            <w:tcBorders>
              <w:top w:val="single" w:sz="4" w:space="0" w:color="auto"/>
              <w:left w:val="single" w:sz="4" w:space="0" w:color="auto"/>
              <w:bottom w:val="single" w:sz="4" w:space="0" w:color="auto"/>
              <w:right w:val="single" w:sz="4" w:space="0" w:color="auto"/>
            </w:tcBorders>
          </w:tcPr>
          <w:p w14:paraId="793B422D" w14:textId="0BEA01CA" w:rsidR="002D7947" w:rsidRDefault="004D1EA5" w:rsidP="003C0E76">
            <w:pPr>
              <w:tabs>
                <w:tab w:val="left" w:pos="0"/>
              </w:tabs>
              <w:overflowPunct w:val="0"/>
              <w:autoSpaceDE w:val="0"/>
              <w:autoSpaceDN w:val="0"/>
              <w:adjustRightInd w:val="0"/>
              <w:jc w:val="center"/>
              <w:rPr>
                <w:rFonts w:ascii="Arial" w:hAnsi="Arial" w:cs="Arial"/>
              </w:rPr>
            </w:pPr>
            <w:r w:rsidRPr="004D1EA5">
              <w:rPr>
                <w:rFonts w:ascii="Arial" w:hAnsi="Arial" w:cs="Arial"/>
              </w:rPr>
              <w:t>Section 9, 4.1(a) Indemnification</w:t>
            </w:r>
          </w:p>
        </w:tc>
        <w:tc>
          <w:tcPr>
            <w:tcW w:w="7020" w:type="dxa"/>
            <w:tcBorders>
              <w:top w:val="single" w:sz="4" w:space="0" w:color="auto"/>
              <w:left w:val="single" w:sz="4" w:space="0" w:color="auto"/>
              <w:bottom w:val="single" w:sz="4" w:space="0" w:color="auto"/>
              <w:right w:val="single" w:sz="4" w:space="0" w:color="auto"/>
            </w:tcBorders>
          </w:tcPr>
          <w:p w14:paraId="19D5338E" w14:textId="77777777" w:rsidR="002D7947" w:rsidRDefault="003C0E76" w:rsidP="003C0E76">
            <w:pPr>
              <w:tabs>
                <w:tab w:val="left" w:pos="0"/>
              </w:tabs>
              <w:overflowPunct w:val="0"/>
              <w:autoSpaceDE w:val="0"/>
              <w:autoSpaceDN w:val="0"/>
              <w:adjustRightInd w:val="0"/>
              <w:jc w:val="both"/>
              <w:rPr>
                <w:rFonts w:ascii="Arial" w:hAnsi="Arial" w:cs="Arial"/>
                <w:b/>
              </w:rPr>
            </w:pPr>
            <w:r w:rsidRPr="003C0E76">
              <w:rPr>
                <w:rFonts w:ascii="Arial" w:hAnsi="Arial" w:cs="Arial"/>
                <w:b/>
              </w:rPr>
              <w:t>A.</w:t>
            </w:r>
            <w:r>
              <w:rPr>
                <w:rFonts w:ascii="Arial" w:hAnsi="Arial" w:cs="Arial"/>
                <w:b/>
              </w:rPr>
              <w:t xml:space="preserve"> </w:t>
            </w:r>
            <w:r w:rsidR="00AA74C2" w:rsidRPr="003C0E76">
              <w:rPr>
                <w:rFonts w:ascii="Arial" w:hAnsi="Arial" w:cs="Arial"/>
                <w:b/>
              </w:rPr>
              <w:t xml:space="preserve">Would the State please consider amending the language of this section as follows: a. Indemnification for Third Party Claims - The contractor agrees to indemnify, defend, and save harmless the State of New Jersey and its employees from and against any and all third-party claims, demands, suits, actions, recoveries, judgments and costs and expenses directly in connection with and arise from the negligent acts or omissions or willful misconduct of the Contractor under this agreement including liability for the negligent use of any copyrighted or uncopyrighted composition, secret process, patented or unpatented invention, article or appliance furnished or used in the performance of this contract. </w:t>
            </w:r>
            <w:r>
              <w:rPr>
                <w:rFonts w:ascii="Arial" w:hAnsi="Arial" w:cs="Arial"/>
                <w:b/>
              </w:rPr>
              <w:t xml:space="preserve">B. </w:t>
            </w:r>
            <w:r w:rsidR="00AA74C2" w:rsidRPr="003C0E76">
              <w:rPr>
                <w:rFonts w:ascii="Arial" w:hAnsi="Arial" w:cs="Arial"/>
                <w:b/>
              </w:rPr>
              <w:t>Would the State confirm that indemnification is subject to the limitation of liability?</w:t>
            </w:r>
          </w:p>
          <w:p w14:paraId="23277B52" w14:textId="77777777" w:rsidR="003C0E76" w:rsidRDefault="003C0E76" w:rsidP="003C0E76">
            <w:pPr>
              <w:tabs>
                <w:tab w:val="left" w:pos="0"/>
              </w:tabs>
              <w:overflowPunct w:val="0"/>
              <w:autoSpaceDE w:val="0"/>
              <w:autoSpaceDN w:val="0"/>
              <w:adjustRightInd w:val="0"/>
              <w:jc w:val="both"/>
              <w:rPr>
                <w:rFonts w:ascii="Arial" w:hAnsi="Arial" w:cs="Arial"/>
                <w:b/>
              </w:rPr>
            </w:pPr>
          </w:p>
          <w:p w14:paraId="2D97438D" w14:textId="77777777" w:rsidR="00195B23" w:rsidRDefault="00195B23" w:rsidP="00195B23">
            <w:pPr>
              <w:pStyle w:val="ListParagraph"/>
              <w:numPr>
                <w:ilvl w:val="0"/>
                <w:numId w:val="24"/>
              </w:numPr>
              <w:tabs>
                <w:tab w:val="left" w:pos="0"/>
              </w:tabs>
              <w:overflowPunct w:val="0"/>
              <w:autoSpaceDE w:val="0"/>
              <w:autoSpaceDN w:val="0"/>
              <w:adjustRightInd w:val="0"/>
              <w:jc w:val="both"/>
              <w:rPr>
                <w:rFonts w:ascii="Arial" w:hAnsi="Arial" w:cs="Arial"/>
                <w:sz w:val="20"/>
                <w:szCs w:val="20"/>
              </w:rPr>
            </w:pPr>
            <w:r w:rsidRPr="00212CDC">
              <w:rPr>
                <w:rFonts w:ascii="Arial" w:hAnsi="Arial" w:cs="Arial"/>
                <w:sz w:val="20"/>
                <w:szCs w:val="20"/>
              </w:rPr>
              <w:t xml:space="preserve">No, the State does not agree to this proposed modification.  </w:t>
            </w:r>
          </w:p>
          <w:p w14:paraId="1874883D" w14:textId="77777777" w:rsidR="002C0686" w:rsidRPr="00212CDC" w:rsidRDefault="002C0686" w:rsidP="002C0686">
            <w:pPr>
              <w:pStyle w:val="ListParagraph"/>
              <w:tabs>
                <w:tab w:val="left" w:pos="0"/>
              </w:tabs>
              <w:overflowPunct w:val="0"/>
              <w:autoSpaceDE w:val="0"/>
              <w:autoSpaceDN w:val="0"/>
              <w:adjustRightInd w:val="0"/>
              <w:ind w:left="360"/>
              <w:jc w:val="both"/>
              <w:rPr>
                <w:rFonts w:ascii="Arial" w:hAnsi="Arial" w:cs="Arial"/>
                <w:sz w:val="20"/>
                <w:szCs w:val="20"/>
              </w:rPr>
            </w:pPr>
          </w:p>
          <w:p w14:paraId="7166C270" w14:textId="203E139E" w:rsidR="003C0E76" w:rsidRPr="002C0686" w:rsidRDefault="00195B23" w:rsidP="002C0686">
            <w:pPr>
              <w:pStyle w:val="ListParagraph"/>
              <w:numPr>
                <w:ilvl w:val="0"/>
                <w:numId w:val="24"/>
              </w:numPr>
              <w:tabs>
                <w:tab w:val="left" w:pos="0"/>
              </w:tabs>
              <w:overflowPunct w:val="0"/>
              <w:autoSpaceDE w:val="0"/>
              <w:autoSpaceDN w:val="0"/>
              <w:adjustRightInd w:val="0"/>
              <w:jc w:val="both"/>
              <w:rPr>
                <w:rFonts w:ascii="Arial" w:hAnsi="Arial" w:cs="Arial"/>
                <w:sz w:val="20"/>
                <w:szCs w:val="20"/>
              </w:rPr>
            </w:pPr>
            <w:r w:rsidRPr="002C0686">
              <w:rPr>
                <w:rFonts w:ascii="Arial" w:hAnsi="Arial" w:cs="Arial"/>
                <w:sz w:val="20"/>
                <w:szCs w:val="20"/>
              </w:rPr>
              <w:t xml:space="preserve"> </w:t>
            </w:r>
            <w:r w:rsidR="002C0686" w:rsidRPr="002C0686">
              <w:rPr>
                <w:rFonts w:ascii="Arial" w:hAnsi="Arial" w:cs="Arial"/>
                <w:sz w:val="20"/>
                <w:szCs w:val="20"/>
              </w:rPr>
              <w:t xml:space="preserve">No, the State does not confirm this. </w:t>
            </w:r>
            <w:r w:rsidRPr="002C0686">
              <w:rPr>
                <w:rFonts w:ascii="Arial" w:hAnsi="Arial" w:cs="Arial"/>
                <w:sz w:val="20"/>
                <w:szCs w:val="20"/>
              </w:rPr>
              <w:t xml:space="preserve"> </w:t>
            </w:r>
          </w:p>
        </w:tc>
      </w:tr>
      <w:tr w:rsidR="002D7947" w14:paraId="2B93C8A8" w14:textId="77777777" w:rsidTr="003C0E76">
        <w:tc>
          <w:tcPr>
            <w:tcW w:w="540" w:type="dxa"/>
            <w:tcBorders>
              <w:top w:val="single" w:sz="4" w:space="0" w:color="auto"/>
              <w:left w:val="single" w:sz="4" w:space="0" w:color="auto"/>
              <w:bottom w:val="single" w:sz="4" w:space="0" w:color="auto"/>
              <w:right w:val="single" w:sz="4" w:space="0" w:color="auto"/>
            </w:tcBorders>
          </w:tcPr>
          <w:p w14:paraId="753ACCD5" w14:textId="69ECB5F3" w:rsidR="002D7947" w:rsidRDefault="002D7947" w:rsidP="008723AB">
            <w:pPr>
              <w:tabs>
                <w:tab w:val="left" w:pos="0"/>
              </w:tabs>
              <w:autoSpaceDN w:val="0"/>
              <w:jc w:val="center"/>
              <w:rPr>
                <w:rFonts w:ascii="Arial" w:hAnsi="Arial" w:cs="Arial"/>
              </w:rPr>
            </w:pPr>
            <w:r>
              <w:rPr>
                <w:rFonts w:ascii="Arial" w:hAnsi="Arial" w:cs="Arial"/>
              </w:rPr>
              <w:t>4</w:t>
            </w:r>
            <w:r w:rsidR="00F172D9">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14:paraId="6BD0EC01" w14:textId="3F1464C9"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84</w:t>
            </w:r>
          </w:p>
        </w:tc>
        <w:tc>
          <w:tcPr>
            <w:tcW w:w="1620" w:type="dxa"/>
            <w:tcBorders>
              <w:top w:val="single" w:sz="4" w:space="0" w:color="auto"/>
              <w:left w:val="single" w:sz="4" w:space="0" w:color="auto"/>
              <w:bottom w:val="single" w:sz="4" w:space="0" w:color="auto"/>
              <w:right w:val="single" w:sz="4" w:space="0" w:color="auto"/>
            </w:tcBorders>
          </w:tcPr>
          <w:p w14:paraId="4A593F00" w14:textId="5CD2C707" w:rsidR="00F26F72" w:rsidRDefault="00F26F72" w:rsidP="008506A1">
            <w:pPr>
              <w:tabs>
                <w:tab w:val="left" w:pos="0"/>
              </w:tabs>
              <w:overflowPunct w:val="0"/>
              <w:autoSpaceDE w:val="0"/>
              <w:autoSpaceDN w:val="0"/>
              <w:adjustRightInd w:val="0"/>
              <w:jc w:val="center"/>
              <w:rPr>
                <w:rFonts w:ascii="Arial" w:hAnsi="Arial" w:cs="Arial"/>
              </w:rPr>
            </w:pPr>
            <w:r>
              <w:rPr>
                <w:rFonts w:ascii="Arial" w:hAnsi="Arial" w:cs="Arial"/>
              </w:rPr>
              <w:t>Section 9.0,</w:t>
            </w:r>
          </w:p>
          <w:p w14:paraId="48FAE078" w14:textId="41782391" w:rsidR="002D7947" w:rsidRDefault="004D1EA5" w:rsidP="008506A1">
            <w:pPr>
              <w:tabs>
                <w:tab w:val="left" w:pos="0"/>
              </w:tabs>
              <w:overflowPunct w:val="0"/>
              <w:autoSpaceDE w:val="0"/>
              <w:autoSpaceDN w:val="0"/>
              <w:adjustRightInd w:val="0"/>
              <w:jc w:val="center"/>
              <w:rPr>
                <w:rFonts w:ascii="Arial" w:hAnsi="Arial" w:cs="Arial"/>
              </w:rPr>
            </w:pPr>
            <w:r w:rsidRPr="004D1EA5">
              <w:rPr>
                <w:rFonts w:ascii="Arial" w:hAnsi="Arial" w:cs="Arial"/>
              </w:rPr>
              <w:t>5.4 State</w:t>
            </w:r>
            <w:r w:rsidR="008506A1">
              <w:rPr>
                <w:rFonts w:ascii="Arial" w:hAnsi="Arial" w:cs="Arial"/>
              </w:rPr>
              <w:t>’</w:t>
            </w:r>
            <w:r w:rsidRPr="004D1EA5">
              <w:rPr>
                <w:rFonts w:ascii="Arial" w:hAnsi="Arial" w:cs="Arial"/>
              </w:rPr>
              <w:t>s option to reduce scope of work</w:t>
            </w:r>
          </w:p>
        </w:tc>
        <w:tc>
          <w:tcPr>
            <w:tcW w:w="7020" w:type="dxa"/>
            <w:tcBorders>
              <w:top w:val="single" w:sz="4" w:space="0" w:color="auto"/>
              <w:left w:val="single" w:sz="4" w:space="0" w:color="auto"/>
              <w:bottom w:val="single" w:sz="4" w:space="0" w:color="auto"/>
              <w:right w:val="single" w:sz="4" w:space="0" w:color="auto"/>
            </w:tcBorders>
          </w:tcPr>
          <w:p w14:paraId="4B512317" w14:textId="77777777" w:rsidR="002D7947" w:rsidRDefault="00AA74C2" w:rsidP="003C0E76">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please confirm that they will provide the Contractor the ability to terminate the contract if the Director exercises the ability to reduce the scope of work as the reduction in scope could impact the Contractor so significantly that it renders the contract unprofitable?</w:t>
            </w:r>
          </w:p>
          <w:p w14:paraId="02BC0A51" w14:textId="77777777" w:rsidR="003C0E76" w:rsidRDefault="003C0E76" w:rsidP="003C0E76">
            <w:pPr>
              <w:tabs>
                <w:tab w:val="left" w:pos="0"/>
              </w:tabs>
              <w:overflowPunct w:val="0"/>
              <w:autoSpaceDE w:val="0"/>
              <w:autoSpaceDN w:val="0"/>
              <w:adjustRightInd w:val="0"/>
              <w:jc w:val="both"/>
              <w:rPr>
                <w:rFonts w:ascii="Arial" w:hAnsi="Arial" w:cs="Arial"/>
                <w:b/>
              </w:rPr>
            </w:pPr>
          </w:p>
          <w:p w14:paraId="19C2A514" w14:textId="77777777" w:rsidR="003C0E76" w:rsidRDefault="00195B23" w:rsidP="003C0E76">
            <w:pPr>
              <w:tabs>
                <w:tab w:val="left" w:pos="0"/>
              </w:tabs>
              <w:overflowPunct w:val="0"/>
              <w:autoSpaceDE w:val="0"/>
              <w:autoSpaceDN w:val="0"/>
              <w:adjustRightInd w:val="0"/>
              <w:jc w:val="both"/>
              <w:rPr>
                <w:rFonts w:ascii="Arial" w:hAnsi="Arial" w:cs="Arial"/>
              </w:rPr>
            </w:pPr>
            <w:r w:rsidRPr="00195B23">
              <w:rPr>
                <w:rFonts w:ascii="Arial" w:hAnsi="Arial" w:cs="Arial"/>
              </w:rPr>
              <w:t xml:space="preserve">No, the State does not confirm this.  </w:t>
            </w:r>
          </w:p>
          <w:p w14:paraId="5B822A0B" w14:textId="0006A3B2" w:rsidR="00195B23" w:rsidRPr="004D1EA5" w:rsidRDefault="00195B23" w:rsidP="003C0E76">
            <w:pPr>
              <w:tabs>
                <w:tab w:val="left" w:pos="0"/>
              </w:tabs>
              <w:overflowPunct w:val="0"/>
              <w:autoSpaceDE w:val="0"/>
              <w:autoSpaceDN w:val="0"/>
              <w:adjustRightInd w:val="0"/>
              <w:jc w:val="both"/>
              <w:rPr>
                <w:rFonts w:ascii="Arial" w:hAnsi="Arial" w:cs="Arial"/>
                <w:b/>
              </w:rPr>
            </w:pPr>
          </w:p>
        </w:tc>
      </w:tr>
      <w:tr w:rsidR="002D7947" w14:paraId="094D589D" w14:textId="77777777" w:rsidTr="003C0E76">
        <w:tc>
          <w:tcPr>
            <w:tcW w:w="540" w:type="dxa"/>
            <w:tcBorders>
              <w:top w:val="single" w:sz="4" w:space="0" w:color="auto"/>
              <w:left w:val="single" w:sz="4" w:space="0" w:color="auto"/>
              <w:bottom w:val="single" w:sz="4" w:space="0" w:color="auto"/>
              <w:right w:val="single" w:sz="4" w:space="0" w:color="auto"/>
            </w:tcBorders>
          </w:tcPr>
          <w:p w14:paraId="5F8594A5" w14:textId="46AC1D7D" w:rsidR="002D7947" w:rsidRDefault="002D7947" w:rsidP="008723AB">
            <w:pPr>
              <w:tabs>
                <w:tab w:val="left" w:pos="0"/>
              </w:tabs>
              <w:autoSpaceDN w:val="0"/>
              <w:jc w:val="center"/>
              <w:rPr>
                <w:rFonts w:ascii="Arial" w:hAnsi="Arial" w:cs="Arial"/>
              </w:rPr>
            </w:pPr>
            <w:r>
              <w:rPr>
                <w:rFonts w:ascii="Arial" w:hAnsi="Arial" w:cs="Arial"/>
              </w:rPr>
              <w:t>4</w:t>
            </w:r>
            <w:r w:rsidR="00F172D9">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22A45FF3" w14:textId="0C6B5687"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85</w:t>
            </w:r>
          </w:p>
        </w:tc>
        <w:tc>
          <w:tcPr>
            <w:tcW w:w="1620" w:type="dxa"/>
            <w:tcBorders>
              <w:top w:val="single" w:sz="4" w:space="0" w:color="auto"/>
              <w:left w:val="single" w:sz="4" w:space="0" w:color="auto"/>
              <w:bottom w:val="single" w:sz="4" w:space="0" w:color="auto"/>
              <w:right w:val="single" w:sz="4" w:space="0" w:color="auto"/>
            </w:tcBorders>
          </w:tcPr>
          <w:p w14:paraId="111971C4" w14:textId="191FC32E" w:rsidR="003A0528" w:rsidRDefault="003A0528" w:rsidP="003A0528">
            <w:pPr>
              <w:jc w:val="center"/>
              <w:rPr>
                <w:rFonts w:ascii="Arial" w:hAnsi="Arial" w:cs="Arial"/>
              </w:rPr>
            </w:pPr>
            <w:r w:rsidRPr="003A0528">
              <w:rPr>
                <w:rFonts w:ascii="Arial" w:hAnsi="Arial" w:cs="Arial"/>
              </w:rPr>
              <w:t>Section 9.0,</w:t>
            </w:r>
          </w:p>
          <w:p w14:paraId="4EA9CC18" w14:textId="2CC6EB43" w:rsidR="002D7947" w:rsidRPr="004D1EA5" w:rsidRDefault="004D1EA5" w:rsidP="003A0528">
            <w:pPr>
              <w:jc w:val="center"/>
              <w:rPr>
                <w:rFonts w:ascii="Arial" w:hAnsi="Arial" w:cs="Arial"/>
              </w:rPr>
            </w:pPr>
            <w:r w:rsidRPr="004D1EA5">
              <w:rPr>
                <w:rFonts w:ascii="Arial" w:hAnsi="Arial" w:cs="Arial"/>
              </w:rPr>
              <w:t>5.6 Suspension of Work</w:t>
            </w:r>
          </w:p>
        </w:tc>
        <w:tc>
          <w:tcPr>
            <w:tcW w:w="7020" w:type="dxa"/>
            <w:tcBorders>
              <w:top w:val="single" w:sz="4" w:space="0" w:color="auto"/>
              <w:left w:val="single" w:sz="4" w:space="0" w:color="auto"/>
              <w:bottom w:val="single" w:sz="4" w:space="0" w:color="auto"/>
              <w:right w:val="single" w:sz="4" w:space="0" w:color="auto"/>
            </w:tcBorders>
          </w:tcPr>
          <w:p w14:paraId="7B429F5F" w14:textId="0F0E866F" w:rsidR="002D7947" w:rsidRDefault="003C0E76" w:rsidP="004E4E17">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AA74C2" w:rsidRPr="004D1EA5">
              <w:rPr>
                <w:rFonts w:ascii="Arial" w:hAnsi="Arial" w:cs="Arial"/>
                <w:b/>
              </w:rPr>
              <w:t xml:space="preserve">Would the State please confirm that the Contractor may terminate this contract in the event that a suspension of work event lasts for over sixty (60) calendar days? </w:t>
            </w:r>
            <w:r>
              <w:rPr>
                <w:rFonts w:ascii="Arial" w:hAnsi="Arial" w:cs="Arial"/>
                <w:b/>
              </w:rPr>
              <w:t xml:space="preserve">B. </w:t>
            </w:r>
            <w:r w:rsidR="00AA74C2" w:rsidRPr="004D1EA5">
              <w:rPr>
                <w:rFonts w:ascii="Arial" w:hAnsi="Arial" w:cs="Arial"/>
                <w:b/>
              </w:rPr>
              <w:t xml:space="preserve">Would the State confirm that the Contractor is entitled to adequate compensation if the State instructs the Contractor to stop work? </w:t>
            </w:r>
            <w:r>
              <w:rPr>
                <w:rFonts w:ascii="Arial" w:hAnsi="Arial" w:cs="Arial"/>
                <w:b/>
              </w:rPr>
              <w:t xml:space="preserve">C. </w:t>
            </w:r>
            <w:r w:rsidR="00AA74C2" w:rsidRPr="004D1EA5">
              <w:rPr>
                <w:rFonts w:ascii="Arial" w:hAnsi="Arial" w:cs="Arial"/>
                <w:b/>
              </w:rPr>
              <w:t xml:space="preserve">Are there limits on the number of times the customer can issue a stop work order? </w:t>
            </w:r>
            <w:r>
              <w:rPr>
                <w:rFonts w:ascii="Arial" w:hAnsi="Arial" w:cs="Arial"/>
                <w:b/>
              </w:rPr>
              <w:t xml:space="preserve">D. </w:t>
            </w:r>
            <w:r w:rsidR="00AA74C2" w:rsidRPr="004D1EA5">
              <w:rPr>
                <w:rFonts w:ascii="Arial" w:hAnsi="Arial" w:cs="Arial"/>
                <w:b/>
              </w:rPr>
              <w:t>Would the State confirm that the Contractor has no obligation to perform during the stop work period?</w:t>
            </w:r>
          </w:p>
          <w:p w14:paraId="45E8EEB5" w14:textId="77777777" w:rsidR="003C0E76" w:rsidRDefault="003C0E76" w:rsidP="004E4E17">
            <w:pPr>
              <w:tabs>
                <w:tab w:val="left" w:pos="0"/>
              </w:tabs>
              <w:overflowPunct w:val="0"/>
              <w:autoSpaceDE w:val="0"/>
              <w:autoSpaceDN w:val="0"/>
              <w:adjustRightInd w:val="0"/>
              <w:jc w:val="both"/>
              <w:rPr>
                <w:rFonts w:ascii="Arial" w:hAnsi="Arial" w:cs="Arial"/>
                <w:b/>
              </w:rPr>
            </w:pPr>
          </w:p>
          <w:p w14:paraId="6514A576" w14:textId="0BA72714" w:rsidR="003C0E76" w:rsidRDefault="00BA149D" w:rsidP="00BA149D">
            <w:pPr>
              <w:pStyle w:val="ListParagraph"/>
              <w:numPr>
                <w:ilvl w:val="0"/>
                <w:numId w:val="22"/>
              </w:numPr>
              <w:tabs>
                <w:tab w:val="left" w:pos="0"/>
              </w:tabs>
              <w:overflowPunct w:val="0"/>
              <w:autoSpaceDE w:val="0"/>
              <w:autoSpaceDN w:val="0"/>
              <w:adjustRightInd w:val="0"/>
              <w:jc w:val="both"/>
              <w:rPr>
                <w:rFonts w:ascii="Arial" w:hAnsi="Arial" w:cs="Arial"/>
                <w:sz w:val="20"/>
                <w:szCs w:val="20"/>
              </w:rPr>
            </w:pPr>
            <w:r w:rsidRPr="00BA149D">
              <w:rPr>
                <w:rFonts w:ascii="Arial" w:hAnsi="Arial" w:cs="Arial"/>
                <w:sz w:val="20"/>
                <w:szCs w:val="20"/>
              </w:rPr>
              <w:t xml:space="preserve">No, the State does not confirm this.  </w:t>
            </w:r>
          </w:p>
          <w:p w14:paraId="3F87552B" w14:textId="77777777" w:rsidR="00195B23" w:rsidRPr="003C0E76" w:rsidRDefault="00195B23" w:rsidP="00195B23">
            <w:pPr>
              <w:pStyle w:val="ListParagraph"/>
              <w:tabs>
                <w:tab w:val="left" w:pos="0"/>
              </w:tabs>
              <w:overflowPunct w:val="0"/>
              <w:autoSpaceDE w:val="0"/>
              <w:autoSpaceDN w:val="0"/>
              <w:adjustRightInd w:val="0"/>
              <w:ind w:left="360"/>
              <w:jc w:val="both"/>
              <w:rPr>
                <w:rFonts w:ascii="Arial" w:hAnsi="Arial" w:cs="Arial"/>
                <w:sz w:val="20"/>
                <w:szCs w:val="20"/>
              </w:rPr>
            </w:pPr>
          </w:p>
          <w:p w14:paraId="73B1BB4D" w14:textId="75E5C6AB" w:rsidR="003C0E76" w:rsidRPr="00195B23" w:rsidRDefault="00BA149D" w:rsidP="00870526">
            <w:pPr>
              <w:pStyle w:val="ListParagraph"/>
              <w:numPr>
                <w:ilvl w:val="0"/>
                <w:numId w:val="22"/>
              </w:numPr>
              <w:tabs>
                <w:tab w:val="left" w:pos="0"/>
              </w:tabs>
              <w:overflowPunct w:val="0"/>
              <w:autoSpaceDE w:val="0"/>
              <w:autoSpaceDN w:val="0"/>
              <w:adjustRightInd w:val="0"/>
              <w:jc w:val="both"/>
              <w:rPr>
                <w:rFonts w:ascii="Arial" w:hAnsi="Arial" w:cs="Arial"/>
                <w:b/>
              </w:rPr>
            </w:pPr>
            <w:r w:rsidRPr="00BA149D">
              <w:rPr>
                <w:rFonts w:ascii="Arial" w:hAnsi="Arial" w:cs="Arial"/>
                <w:sz w:val="20"/>
                <w:szCs w:val="20"/>
              </w:rPr>
              <w:t xml:space="preserve">No, the State does not confirm this.  </w:t>
            </w:r>
            <w:r w:rsidR="001A0DCC">
              <w:rPr>
                <w:rFonts w:ascii="Arial" w:hAnsi="Arial" w:cs="Arial"/>
                <w:sz w:val="20"/>
                <w:szCs w:val="20"/>
              </w:rPr>
              <w:t xml:space="preserve">Pursuant to </w:t>
            </w:r>
            <w:r w:rsidR="00870526">
              <w:rPr>
                <w:rFonts w:ascii="Arial" w:hAnsi="Arial" w:cs="Arial"/>
                <w:sz w:val="20"/>
                <w:szCs w:val="20"/>
              </w:rPr>
              <w:t xml:space="preserve">the State’s SSTC, </w:t>
            </w:r>
            <w:r w:rsidR="001A0DCC">
              <w:rPr>
                <w:rFonts w:ascii="Arial" w:hAnsi="Arial" w:cs="Arial"/>
                <w:sz w:val="20"/>
                <w:szCs w:val="20"/>
              </w:rPr>
              <w:t xml:space="preserve"> Section </w:t>
            </w:r>
            <w:r w:rsidR="00870526">
              <w:rPr>
                <w:rFonts w:ascii="Arial" w:hAnsi="Arial" w:cs="Arial"/>
                <w:sz w:val="20"/>
                <w:szCs w:val="20"/>
              </w:rPr>
              <w:t>5.6, the Vendor {C</w:t>
            </w:r>
            <w:r w:rsidR="00870526" w:rsidRPr="00870526">
              <w:rPr>
                <w:rFonts w:ascii="Arial" w:hAnsi="Arial" w:cs="Arial"/>
                <w:sz w:val="20"/>
                <w:szCs w:val="20"/>
              </w:rPr>
              <w:t>ontractor</w:t>
            </w:r>
            <w:r w:rsidR="00870526">
              <w:rPr>
                <w:rFonts w:ascii="Arial" w:hAnsi="Arial" w:cs="Arial"/>
                <w:sz w:val="20"/>
                <w:szCs w:val="20"/>
              </w:rPr>
              <w:t>}</w:t>
            </w:r>
            <w:r w:rsidR="00870526" w:rsidRPr="00870526">
              <w:rPr>
                <w:rFonts w:ascii="Arial" w:hAnsi="Arial" w:cs="Arial"/>
                <w:sz w:val="20"/>
                <w:szCs w:val="20"/>
              </w:rPr>
              <w:t xml:space="preserve"> shall be paid for goods ordered, goods delivered, or services requested and performed until the effective date of the stop order</w:t>
            </w:r>
            <w:r w:rsidR="0043508F">
              <w:rPr>
                <w:rFonts w:ascii="Arial" w:hAnsi="Arial" w:cs="Arial"/>
                <w:sz w:val="20"/>
                <w:szCs w:val="20"/>
              </w:rPr>
              <w:t xml:space="preserve">.  </w:t>
            </w:r>
          </w:p>
          <w:p w14:paraId="6EB4427A" w14:textId="77777777" w:rsidR="00195B23" w:rsidRPr="00BA149D" w:rsidRDefault="00195B23" w:rsidP="00195B23">
            <w:pPr>
              <w:pStyle w:val="ListParagraph"/>
              <w:tabs>
                <w:tab w:val="left" w:pos="0"/>
              </w:tabs>
              <w:overflowPunct w:val="0"/>
              <w:autoSpaceDE w:val="0"/>
              <w:autoSpaceDN w:val="0"/>
              <w:adjustRightInd w:val="0"/>
              <w:ind w:left="360"/>
              <w:jc w:val="both"/>
              <w:rPr>
                <w:rFonts w:ascii="Arial" w:hAnsi="Arial" w:cs="Arial"/>
                <w:b/>
              </w:rPr>
            </w:pPr>
          </w:p>
          <w:p w14:paraId="4C451A99" w14:textId="11C52C92" w:rsidR="00BA149D" w:rsidRDefault="00572493" w:rsidP="00BA149D">
            <w:pPr>
              <w:pStyle w:val="ListParagraph"/>
              <w:numPr>
                <w:ilvl w:val="0"/>
                <w:numId w:val="22"/>
              </w:numPr>
              <w:tabs>
                <w:tab w:val="left" w:pos="0"/>
              </w:tabs>
              <w:overflowPunct w:val="0"/>
              <w:autoSpaceDE w:val="0"/>
              <w:autoSpaceDN w:val="0"/>
              <w:adjustRightInd w:val="0"/>
              <w:jc w:val="both"/>
              <w:rPr>
                <w:rFonts w:ascii="Arial" w:hAnsi="Arial" w:cs="Arial"/>
                <w:sz w:val="20"/>
                <w:szCs w:val="20"/>
              </w:rPr>
            </w:pPr>
            <w:r>
              <w:rPr>
                <w:rFonts w:ascii="Arial" w:hAnsi="Arial" w:cs="Arial"/>
                <w:sz w:val="20"/>
                <w:szCs w:val="20"/>
              </w:rPr>
              <w:t>No</w:t>
            </w:r>
            <w:r w:rsidR="00BA149D" w:rsidRPr="00BA149D">
              <w:rPr>
                <w:rFonts w:ascii="Arial" w:hAnsi="Arial" w:cs="Arial"/>
                <w:sz w:val="20"/>
                <w:szCs w:val="20"/>
              </w:rPr>
              <w:t xml:space="preserve">.  </w:t>
            </w:r>
          </w:p>
          <w:p w14:paraId="5858E176" w14:textId="77777777" w:rsidR="00195B23" w:rsidRPr="00195B23" w:rsidRDefault="00195B23" w:rsidP="00195B23">
            <w:pPr>
              <w:pStyle w:val="ListParagraph"/>
              <w:rPr>
                <w:rFonts w:ascii="Arial" w:hAnsi="Arial" w:cs="Arial"/>
                <w:sz w:val="20"/>
                <w:szCs w:val="20"/>
              </w:rPr>
            </w:pPr>
          </w:p>
          <w:p w14:paraId="0CB9A092" w14:textId="77777777" w:rsidR="00BA149D" w:rsidRDefault="00195B23" w:rsidP="00195B23">
            <w:pPr>
              <w:pStyle w:val="ListParagraph"/>
              <w:numPr>
                <w:ilvl w:val="0"/>
                <w:numId w:val="22"/>
              </w:numPr>
              <w:tabs>
                <w:tab w:val="left" w:pos="0"/>
              </w:tabs>
              <w:overflowPunct w:val="0"/>
              <w:autoSpaceDE w:val="0"/>
              <w:autoSpaceDN w:val="0"/>
              <w:adjustRightInd w:val="0"/>
              <w:jc w:val="both"/>
              <w:rPr>
                <w:rFonts w:ascii="Arial" w:hAnsi="Arial" w:cs="Arial"/>
                <w:sz w:val="20"/>
                <w:szCs w:val="20"/>
              </w:rPr>
            </w:pPr>
            <w:r w:rsidRPr="00195B23">
              <w:rPr>
                <w:rFonts w:ascii="Arial" w:hAnsi="Arial" w:cs="Arial"/>
                <w:sz w:val="20"/>
                <w:szCs w:val="20"/>
              </w:rPr>
              <w:lastRenderedPageBreak/>
              <w:t xml:space="preserve">Yes, the State confirms that the Vendor {Contractor} has no obligation to perform during the stop work period.  </w:t>
            </w:r>
          </w:p>
          <w:p w14:paraId="37DF36FD" w14:textId="4D84A6FD" w:rsidR="00195B23" w:rsidRPr="00195B23" w:rsidRDefault="00195B23" w:rsidP="00195B23">
            <w:pPr>
              <w:pStyle w:val="ListParagraph"/>
              <w:tabs>
                <w:tab w:val="left" w:pos="0"/>
              </w:tabs>
              <w:overflowPunct w:val="0"/>
              <w:autoSpaceDE w:val="0"/>
              <w:autoSpaceDN w:val="0"/>
              <w:adjustRightInd w:val="0"/>
              <w:ind w:left="360"/>
              <w:jc w:val="both"/>
              <w:rPr>
                <w:rFonts w:ascii="Arial" w:hAnsi="Arial" w:cs="Arial"/>
                <w:sz w:val="20"/>
                <w:szCs w:val="20"/>
              </w:rPr>
            </w:pPr>
          </w:p>
        </w:tc>
      </w:tr>
      <w:tr w:rsidR="002D7947" w14:paraId="6BD2FB35" w14:textId="77777777" w:rsidTr="003C0E76">
        <w:tc>
          <w:tcPr>
            <w:tcW w:w="540" w:type="dxa"/>
            <w:tcBorders>
              <w:top w:val="single" w:sz="4" w:space="0" w:color="auto"/>
              <w:left w:val="single" w:sz="4" w:space="0" w:color="auto"/>
              <w:bottom w:val="single" w:sz="4" w:space="0" w:color="auto"/>
              <w:right w:val="single" w:sz="4" w:space="0" w:color="auto"/>
            </w:tcBorders>
          </w:tcPr>
          <w:p w14:paraId="774D2432" w14:textId="57532DC2" w:rsidR="002D7947" w:rsidRDefault="002D7947" w:rsidP="00F172D9">
            <w:pPr>
              <w:tabs>
                <w:tab w:val="left" w:pos="0"/>
              </w:tabs>
              <w:autoSpaceDN w:val="0"/>
              <w:jc w:val="center"/>
              <w:rPr>
                <w:rFonts w:ascii="Arial" w:hAnsi="Arial" w:cs="Arial"/>
              </w:rPr>
            </w:pPr>
            <w:r>
              <w:rPr>
                <w:rFonts w:ascii="Arial" w:hAnsi="Arial" w:cs="Arial"/>
              </w:rPr>
              <w:lastRenderedPageBreak/>
              <w:t>4</w:t>
            </w:r>
            <w:r w:rsidR="00F172D9">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657295F6" w14:textId="0CE334EA"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85</w:t>
            </w:r>
          </w:p>
        </w:tc>
        <w:tc>
          <w:tcPr>
            <w:tcW w:w="1620" w:type="dxa"/>
            <w:tcBorders>
              <w:top w:val="single" w:sz="4" w:space="0" w:color="auto"/>
              <w:left w:val="single" w:sz="4" w:space="0" w:color="auto"/>
              <w:bottom w:val="single" w:sz="4" w:space="0" w:color="auto"/>
              <w:right w:val="single" w:sz="4" w:space="0" w:color="auto"/>
            </w:tcBorders>
          </w:tcPr>
          <w:p w14:paraId="728F7FF8" w14:textId="5A2388A5" w:rsidR="003A0528" w:rsidRDefault="003A0528" w:rsidP="003A0528">
            <w:pPr>
              <w:tabs>
                <w:tab w:val="left" w:pos="0"/>
                <w:tab w:val="left" w:pos="210"/>
              </w:tabs>
              <w:overflowPunct w:val="0"/>
              <w:autoSpaceDE w:val="0"/>
              <w:autoSpaceDN w:val="0"/>
              <w:adjustRightInd w:val="0"/>
              <w:jc w:val="center"/>
              <w:rPr>
                <w:rFonts w:ascii="Arial" w:hAnsi="Arial" w:cs="Arial"/>
              </w:rPr>
            </w:pPr>
            <w:r w:rsidRPr="003A0528">
              <w:rPr>
                <w:rFonts w:ascii="Arial" w:hAnsi="Arial" w:cs="Arial"/>
              </w:rPr>
              <w:t>Section 9.0,</w:t>
            </w:r>
          </w:p>
          <w:p w14:paraId="77EFEBAF" w14:textId="062D3925" w:rsidR="002D7947" w:rsidRDefault="004D1EA5" w:rsidP="003A0528">
            <w:pPr>
              <w:tabs>
                <w:tab w:val="left" w:pos="0"/>
                <w:tab w:val="left" w:pos="210"/>
              </w:tabs>
              <w:overflowPunct w:val="0"/>
              <w:autoSpaceDE w:val="0"/>
              <w:autoSpaceDN w:val="0"/>
              <w:adjustRightInd w:val="0"/>
              <w:jc w:val="center"/>
              <w:rPr>
                <w:rFonts w:ascii="Arial" w:hAnsi="Arial" w:cs="Arial"/>
              </w:rPr>
            </w:pPr>
            <w:r w:rsidRPr="004D1EA5">
              <w:rPr>
                <w:rFonts w:ascii="Arial" w:hAnsi="Arial" w:cs="Arial"/>
              </w:rPr>
              <w:t>5.7 (a) Termination of Contract for Convenience</w:t>
            </w:r>
          </w:p>
        </w:tc>
        <w:tc>
          <w:tcPr>
            <w:tcW w:w="7020" w:type="dxa"/>
            <w:tcBorders>
              <w:top w:val="single" w:sz="4" w:space="0" w:color="auto"/>
              <w:left w:val="single" w:sz="4" w:space="0" w:color="auto"/>
              <w:bottom w:val="single" w:sz="4" w:space="0" w:color="auto"/>
              <w:right w:val="single" w:sz="4" w:space="0" w:color="auto"/>
            </w:tcBorders>
          </w:tcPr>
          <w:p w14:paraId="0148D0AD" w14:textId="0292AF3F" w:rsidR="002D7947" w:rsidRDefault="004E3190" w:rsidP="004E4E17">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AA74C2" w:rsidRPr="004D1EA5">
              <w:rPr>
                <w:rFonts w:ascii="Arial" w:hAnsi="Arial" w:cs="Arial"/>
                <w:b/>
              </w:rPr>
              <w:t xml:space="preserve">Would the State please consider amending this provision to allow for sixty (60) days prior written notice for a termination for convenience? </w:t>
            </w:r>
            <w:r>
              <w:rPr>
                <w:rFonts w:ascii="Arial" w:hAnsi="Arial" w:cs="Arial"/>
                <w:b/>
              </w:rPr>
              <w:t xml:space="preserve">B. </w:t>
            </w:r>
            <w:r w:rsidR="00AA74C2" w:rsidRPr="004D1EA5">
              <w:rPr>
                <w:rFonts w:ascii="Arial" w:hAnsi="Arial" w:cs="Arial"/>
                <w:b/>
              </w:rPr>
              <w:t xml:space="preserve">Would the State please confirm that if they terminate under this section the Contractor will be compensated for all service and deliverables accepted and partially complete up and through the date or termination? </w:t>
            </w:r>
            <w:r>
              <w:rPr>
                <w:rFonts w:ascii="Arial" w:hAnsi="Arial" w:cs="Arial"/>
                <w:b/>
              </w:rPr>
              <w:t xml:space="preserve">C. </w:t>
            </w:r>
            <w:r w:rsidR="00AA74C2" w:rsidRPr="004D1EA5">
              <w:rPr>
                <w:rFonts w:ascii="Arial" w:hAnsi="Arial" w:cs="Arial"/>
                <w:b/>
              </w:rPr>
              <w:t>Would the State please confirm that the Contractor shall be entitled to be reimbursed for all reasonable costs related to or incurred as a result of the termination plus a reasonable profit. Additionally, In the event the parties cannot agree on the termination settlement amount, the Client will promptly pay the Contractor the undisputed amount.</w:t>
            </w:r>
          </w:p>
          <w:p w14:paraId="617A35A4" w14:textId="77777777" w:rsidR="004E3190" w:rsidRDefault="004E3190" w:rsidP="004E4E17">
            <w:pPr>
              <w:tabs>
                <w:tab w:val="left" w:pos="0"/>
              </w:tabs>
              <w:overflowPunct w:val="0"/>
              <w:autoSpaceDE w:val="0"/>
              <w:autoSpaceDN w:val="0"/>
              <w:adjustRightInd w:val="0"/>
              <w:jc w:val="both"/>
              <w:rPr>
                <w:rFonts w:ascii="Arial" w:hAnsi="Arial" w:cs="Arial"/>
                <w:b/>
              </w:rPr>
            </w:pPr>
          </w:p>
          <w:p w14:paraId="15304B30" w14:textId="655BD39E" w:rsidR="004E3190" w:rsidRPr="0043508F" w:rsidRDefault="0043508F" w:rsidP="0043508F">
            <w:pPr>
              <w:tabs>
                <w:tab w:val="left" w:pos="0"/>
              </w:tabs>
              <w:overflowPunct w:val="0"/>
              <w:autoSpaceDE w:val="0"/>
              <w:autoSpaceDN w:val="0"/>
              <w:adjustRightInd w:val="0"/>
              <w:jc w:val="both"/>
              <w:rPr>
                <w:rFonts w:ascii="Arial" w:hAnsi="Arial" w:cs="Arial"/>
              </w:rPr>
            </w:pPr>
            <w:r w:rsidRPr="0043508F">
              <w:rPr>
                <w:rFonts w:ascii="Arial" w:hAnsi="Arial" w:cs="Arial"/>
              </w:rPr>
              <w:t>A.</w:t>
            </w:r>
            <w:r>
              <w:rPr>
                <w:rFonts w:ascii="Arial" w:hAnsi="Arial" w:cs="Arial"/>
              </w:rPr>
              <w:t xml:space="preserve">  </w:t>
            </w:r>
            <w:r w:rsidR="00195B23" w:rsidRPr="0043508F">
              <w:rPr>
                <w:rFonts w:ascii="Arial" w:hAnsi="Arial" w:cs="Arial"/>
              </w:rPr>
              <w:t xml:space="preserve"> </w:t>
            </w:r>
            <w:r w:rsidR="004E3190" w:rsidRPr="0043508F">
              <w:rPr>
                <w:rFonts w:ascii="Arial" w:hAnsi="Arial" w:cs="Arial"/>
              </w:rPr>
              <w:t xml:space="preserve">No, the State does not agree to this proposed modification.  </w:t>
            </w:r>
          </w:p>
          <w:p w14:paraId="45DB293D" w14:textId="77777777" w:rsidR="00195B23" w:rsidRPr="0043508F" w:rsidRDefault="00195B23" w:rsidP="00195B23"/>
          <w:p w14:paraId="3D1DB6BD" w14:textId="138E2C09" w:rsidR="004E3190" w:rsidRPr="009771D0" w:rsidRDefault="0043508F" w:rsidP="009771D0">
            <w:pPr>
              <w:pStyle w:val="ListParagraph"/>
              <w:numPr>
                <w:ilvl w:val="0"/>
                <w:numId w:val="38"/>
              </w:numPr>
              <w:tabs>
                <w:tab w:val="left" w:pos="0"/>
              </w:tabs>
              <w:overflowPunct w:val="0"/>
              <w:autoSpaceDE w:val="0"/>
              <w:autoSpaceDN w:val="0"/>
              <w:adjustRightInd w:val="0"/>
              <w:jc w:val="both"/>
            </w:pPr>
            <w:r>
              <w:rPr>
                <w:rFonts w:ascii="Arial" w:hAnsi="Arial" w:cs="Arial"/>
                <w:sz w:val="20"/>
                <w:szCs w:val="20"/>
              </w:rPr>
              <w:t>Pursuant to Section 5.7 of the SSTC, i</w:t>
            </w:r>
            <w:r w:rsidR="00870526" w:rsidRPr="0043508F">
              <w:rPr>
                <w:rFonts w:ascii="Arial" w:hAnsi="Arial" w:cs="Arial"/>
                <w:sz w:val="20"/>
                <w:szCs w:val="20"/>
              </w:rPr>
              <w:t>n the event of termination under this section, the contractor shall be</w:t>
            </w:r>
            <w:r w:rsidRPr="0043508F">
              <w:rPr>
                <w:rFonts w:ascii="Arial" w:hAnsi="Arial" w:cs="Arial"/>
                <w:sz w:val="20"/>
                <w:szCs w:val="20"/>
              </w:rPr>
              <w:t xml:space="preserve"> </w:t>
            </w:r>
            <w:r w:rsidR="00870526" w:rsidRPr="0043508F">
              <w:rPr>
                <w:rFonts w:ascii="Arial" w:hAnsi="Arial" w:cs="Arial"/>
                <w:sz w:val="20"/>
                <w:szCs w:val="20"/>
              </w:rPr>
              <w:t xml:space="preserve">compensated for work performed in accordance with the contract, up to the date of termination. </w:t>
            </w:r>
          </w:p>
          <w:p w14:paraId="503C0A65" w14:textId="77777777" w:rsidR="009771D0" w:rsidRPr="00195B23" w:rsidRDefault="009771D0" w:rsidP="009771D0">
            <w:pPr>
              <w:pStyle w:val="ListParagraph"/>
              <w:tabs>
                <w:tab w:val="left" w:pos="0"/>
              </w:tabs>
              <w:overflowPunct w:val="0"/>
              <w:autoSpaceDE w:val="0"/>
              <w:autoSpaceDN w:val="0"/>
              <w:adjustRightInd w:val="0"/>
              <w:ind w:left="360"/>
              <w:jc w:val="both"/>
            </w:pPr>
          </w:p>
          <w:p w14:paraId="5B3B2EBD" w14:textId="0881C730" w:rsidR="004E3190" w:rsidRPr="004E3190" w:rsidRDefault="004E3190" w:rsidP="004E3190">
            <w:pPr>
              <w:tabs>
                <w:tab w:val="left" w:pos="0"/>
              </w:tabs>
              <w:overflowPunct w:val="0"/>
              <w:autoSpaceDE w:val="0"/>
              <w:autoSpaceDN w:val="0"/>
              <w:adjustRightInd w:val="0"/>
              <w:jc w:val="both"/>
              <w:rPr>
                <w:rFonts w:ascii="Arial" w:hAnsi="Arial" w:cs="Arial"/>
              </w:rPr>
            </w:pPr>
            <w:r>
              <w:rPr>
                <w:rFonts w:ascii="Arial" w:hAnsi="Arial" w:cs="Arial"/>
              </w:rPr>
              <w:t xml:space="preserve">C. </w:t>
            </w:r>
            <w:r w:rsidRPr="004E3190">
              <w:rPr>
                <w:rFonts w:ascii="Arial" w:hAnsi="Arial" w:cs="Arial"/>
              </w:rPr>
              <w:t xml:space="preserve">No, the State does not </w:t>
            </w:r>
            <w:r w:rsidR="00BA149D">
              <w:rPr>
                <w:rFonts w:ascii="Arial" w:hAnsi="Arial" w:cs="Arial"/>
              </w:rPr>
              <w:t>confirm</w:t>
            </w:r>
            <w:r w:rsidRPr="004E3190">
              <w:rPr>
                <w:rFonts w:ascii="Arial" w:hAnsi="Arial" w:cs="Arial"/>
              </w:rPr>
              <w:t xml:space="preserve"> this.  </w:t>
            </w:r>
          </w:p>
          <w:p w14:paraId="4A31994D" w14:textId="17899BF2" w:rsidR="004E3190" w:rsidRPr="004E3190" w:rsidRDefault="004E3190" w:rsidP="004E3190"/>
        </w:tc>
      </w:tr>
      <w:tr w:rsidR="002D7947" w14:paraId="1F260AFB" w14:textId="77777777" w:rsidTr="003C0E76">
        <w:tc>
          <w:tcPr>
            <w:tcW w:w="540" w:type="dxa"/>
            <w:tcBorders>
              <w:top w:val="single" w:sz="4" w:space="0" w:color="auto"/>
              <w:left w:val="single" w:sz="4" w:space="0" w:color="auto"/>
              <w:bottom w:val="single" w:sz="4" w:space="0" w:color="auto"/>
              <w:right w:val="single" w:sz="4" w:space="0" w:color="auto"/>
            </w:tcBorders>
          </w:tcPr>
          <w:p w14:paraId="17FC1119" w14:textId="3E02A4AD" w:rsidR="002D7947" w:rsidRDefault="002D7947" w:rsidP="00F172D9">
            <w:pPr>
              <w:tabs>
                <w:tab w:val="left" w:pos="0"/>
              </w:tabs>
              <w:autoSpaceDN w:val="0"/>
              <w:jc w:val="center"/>
              <w:rPr>
                <w:rFonts w:ascii="Arial" w:hAnsi="Arial" w:cs="Arial"/>
              </w:rPr>
            </w:pPr>
            <w:r>
              <w:rPr>
                <w:rFonts w:ascii="Arial" w:hAnsi="Arial" w:cs="Arial"/>
              </w:rPr>
              <w:t>4</w:t>
            </w:r>
            <w:r w:rsidR="00F172D9">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3C28B4D7" w14:textId="0371AD82"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85</w:t>
            </w:r>
          </w:p>
        </w:tc>
        <w:tc>
          <w:tcPr>
            <w:tcW w:w="1620" w:type="dxa"/>
            <w:tcBorders>
              <w:top w:val="single" w:sz="4" w:space="0" w:color="auto"/>
              <w:left w:val="single" w:sz="4" w:space="0" w:color="auto"/>
              <w:bottom w:val="single" w:sz="4" w:space="0" w:color="auto"/>
              <w:right w:val="single" w:sz="4" w:space="0" w:color="auto"/>
            </w:tcBorders>
          </w:tcPr>
          <w:p w14:paraId="203DF770" w14:textId="3CF2CD15" w:rsidR="003A0528" w:rsidRDefault="003A0528" w:rsidP="003C0E76">
            <w:pPr>
              <w:tabs>
                <w:tab w:val="left" w:pos="0"/>
              </w:tabs>
              <w:overflowPunct w:val="0"/>
              <w:autoSpaceDE w:val="0"/>
              <w:autoSpaceDN w:val="0"/>
              <w:adjustRightInd w:val="0"/>
              <w:jc w:val="center"/>
              <w:rPr>
                <w:rFonts w:ascii="Arial" w:hAnsi="Arial" w:cs="Arial"/>
              </w:rPr>
            </w:pPr>
            <w:r w:rsidRPr="003A0528">
              <w:rPr>
                <w:rFonts w:ascii="Arial" w:hAnsi="Arial" w:cs="Arial"/>
              </w:rPr>
              <w:t>Section 9.0,</w:t>
            </w:r>
          </w:p>
          <w:p w14:paraId="00AE5DE6" w14:textId="11A2F05A" w:rsidR="002D7947" w:rsidRDefault="004D1EA5" w:rsidP="003C0E76">
            <w:pPr>
              <w:tabs>
                <w:tab w:val="left" w:pos="0"/>
              </w:tabs>
              <w:overflowPunct w:val="0"/>
              <w:autoSpaceDE w:val="0"/>
              <w:autoSpaceDN w:val="0"/>
              <w:adjustRightInd w:val="0"/>
              <w:jc w:val="center"/>
              <w:rPr>
                <w:rFonts w:ascii="Arial" w:hAnsi="Arial" w:cs="Arial"/>
              </w:rPr>
            </w:pPr>
            <w:r w:rsidRPr="004D1EA5">
              <w:rPr>
                <w:rFonts w:ascii="Arial" w:hAnsi="Arial" w:cs="Arial"/>
              </w:rPr>
              <w:t>5.7 (b)Termination of Contractor for Cause</w:t>
            </w:r>
          </w:p>
        </w:tc>
        <w:tc>
          <w:tcPr>
            <w:tcW w:w="7020" w:type="dxa"/>
            <w:tcBorders>
              <w:top w:val="single" w:sz="4" w:space="0" w:color="auto"/>
              <w:left w:val="single" w:sz="4" w:space="0" w:color="auto"/>
              <w:bottom w:val="single" w:sz="4" w:space="0" w:color="auto"/>
              <w:right w:val="single" w:sz="4" w:space="0" w:color="auto"/>
            </w:tcBorders>
          </w:tcPr>
          <w:p w14:paraId="6003FECE" w14:textId="2608DFED" w:rsidR="002D7947" w:rsidRDefault="00AA74C2"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please consider amending the language of this section to allow for thirty (30) days prior written notice in the event of a termination for cause during which period of time the contractor be allowed to cure the nonconformance or poor performance?</w:t>
            </w:r>
          </w:p>
          <w:p w14:paraId="14531681" w14:textId="77777777" w:rsidR="004E3190" w:rsidRDefault="004E3190" w:rsidP="004E4E17">
            <w:pPr>
              <w:tabs>
                <w:tab w:val="left" w:pos="0"/>
              </w:tabs>
              <w:overflowPunct w:val="0"/>
              <w:autoSpaceDE w:val="0"/>
              <w:autoSpaceDN w:val="0"/>
              <w:adjustRightInd w:val="0"/>
              <w:jc w:val="both"/>
              <w:rPr>
                <w:rFonts w:ascii="Arial" w:hAnsi="Arial" w:cs="Arial"/>
                <w:b/>
              </w:rPr>
            </w:pPr>
          </w:p>
          <w:p w14:paraId="735AA86D" w14:textId="72D143DE" w:rsidR="004E3190" w:rsidRPr="004E3190" w:rsidRDefault="00FE36F1" w:rsidP="004E3190">
            <w:pPr>
              <w:tabs>
                <w:tab w:val="left" w:pos="0"/>
              </w:tabs>
              <w:overflowPunct w:val="0"/>
              <w:autoSpaceDE w:val="0"/>
              <w:autoSpaceDN w:val="0"/>
              <w:adjustRightInd w:val="0"/>
              <w:jc w:val="both"/>
              <w:rPr>
                <w:rFonts w:ascii="Arial" w:hAnsi="Arial" w:cs="Arial"/>
              </w:rPr>
            </w:pPr>
            <w:r>
              <w:rPr>
                <w:rFonts w:ascii="Arial" w:hAnsi="Arial" w:cs="Arial"/>
              </w:rPr>
              <w:t xml:space="preserve">Yes, </w:t>
            </w:r>
            <w:r w:rsidR="004E3190" w:rsidRPr="004E3190">
              <w:rPr>
                <w:rFonts w:ascii="Arial" w:hAnsi="Arial" w:cs="Arial"/>
              </w:rPr>
              <w:t>the State agree</w:t>
            </w:r>
            <w:r>
              <w:rPr>
                <w:rFonts w:ascii="Arial" w:hAnsi="Arial" w:cs="Arial"/>
              </w:rPr>
              <w:t>s</w:t>
            </w:r>
            <w:r w:rsidR="004E3190" w:rsidRPr="004E3190">
              <w:rPr>
                <w:rFonts w:ascii="Arial" w:hAnsi="Arial" w:cs="Arial"/>
              </w:rPr>
              <w:t xml:space="preserve"> to this proposed modification.  </w:t>
            </w:r>
            <w:r w:rsidRPr="00FE36F1">
              <w:rPr>
                <w:rFonts w:ascii="Arial" w:hAnsi="Arial" w:cs="Arial"/>
              </w:rPr>
              <w:t xml:space="preserve">See “Revised T3035 Hospital Incentive Program Bid Solicitation {RFP} 6.22.17” which reflects this change.  </w:t>
            </w:r>
          </w:p>
          <w:p w14:paraId="3C54E01A" w14:textId="35B4C79D" w:rsidR="004E3190" w:rsidRPr="004E3190" w:rsidRDefault="004E3190" w:rsidP="004E3190">
            <w:pPr>
              <w:pStyle w:val="ListParagraph"/>
              <w:tabs>
                <w:tab w:val="left" w:pos="0"/>
              </w:tabs>
              <w:overflowPunct w:val="0"/>
              <w:autoSpaceDE w:val="0"/>
              <w:autoSpaceDN w:val="0"/>
              <w:adjustRightInd w:val="0"/>
              <w:ind w:left="332"/>
              <w:jc w:val="both"/>
              <w:rPr>
                <w:rFonts w:ascii="Arial" w:hAnsi="Arial" w:cs="Arial"/>
              </w:rPr>
            </w:pPr>
          </w:p>
        </w:tc>
      </w:tr>
      <w:tr w:rsidR="002D7947" w14:paraId="51242B23" w14:textId="77777777" w:rsidTr="003C0E76">
        <w:tc>
          <w:tcPr>
            <w:tcW w:w="540" w:type="dxa"/>
            <w:tcBorders>
              <w:top w:val="single" w:sz="4" w:space="0" w:color="auto"/>
              <w:left w:val="single" w:sz="4" w:space="0" w:color="auto"/>
              <w:bottom w:val="single" w:sz="4" w:space="0" w:color="auto"/>
              <w:right w:val="single" w:sz="4" w:space="0" w:color="auto"/>
            </w:tcBorders>
          </w:tcPr>
          <w:p w14:paraId="118013B5" w14:textId="4238BDE3" w:rsidR="002D7947" w:rsidRDefault="00F172D9" w:rsidP="003C0E76">
            <w:pPr>
              <w:tabs>
                <w:tab w:val="left" w:pos="0"/>
              </w:tabs>
              <w:autoSpaceDN w:val="0"/>
              <w:jc w:val="center"/>
              <w:rPr>
                <w:rFonts w:ascii="Arial" w:hAnsi="Arial" w:cs="Arial"/>
              </w:rPr>
            </w:pPr>
            <w:r>
              <w:rPr>
                <w:rFonts w:ascii="Arial" w:hAnsi="Arial" w:cs="Arial"/>
              </w:rPr>
              <w:t>50</w:t>
            </w:r>
          </w:p>
        </w:tc>
        <w:tc>
          <w:tcPr>
            <w:tcW w:w="900" w:type="dxa"/>
            <w:tcBorders>
              <w:top w:val="single" w:sz="4" w:space="0" w:color="auto"/>
              <w:left w:val="single" w:sz="4" w:space="0" w:color="auto"/>
              <w:bottom w:val="single" w:sz="4" w:space="0" w:color="auto"/>
              <w:right w:val="single" w:sz="4" w:space="0" w:color="auto"/>
            </w:tcBorders>
          </w:tcPr>
          <w:p w14:paraId="7980B608" w14:textId="3B1A060E"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89</w:t>
            </w:r>
          </w:p>
        </w:tc>
        <w:tc>
          <w:tcPr>
            <w:tcW w:w="1620" w:type="dxa"/>
            <w:tcBorders>
              <w:top w:val="single" w:sz="4" w:space="0" w:color="auto"/>
              <w:left w:val="single" w:sz="4" w:space="0" w:color="auto"/>
              <w:bottom w:val="single" w:sz="4" w:space="0" w:color="auto"/>
              <w:right w:val="single" w:sz="4" w:space="0" w:color="auto"/>
            </w:tcBorders>
          </w:tcPr>
          <w:p w14:paraId="2195CC60" w14:textId="77777777" w:rsidR="003A0528" w:rsidRDefault="003A0528" w:rsidP="003A0528">
            <w:pPr>
              <w:tabs>
                <w:tab w:val="left" w:pos="0"/>
              </w:tabs>
              <w:overflowPunct w:val="0"/>
              <w:autoSpaceDE w:val="0"/>
              <w:autoSpaceDN w:val="0"/>
              <w:adjustRightInd w:val="0"/>
              <w:jc w:val="center"/>
              <w:rPr>
                <w:rFonts w:ascii="Arial" w:hAnsi="Arial" w:cs="Arial"/>
              </w:rPr>
            </w:pPr>
            <w:r w:rsidRPr="003A0528">
              <w:rPr>
                <w:rFonts w:ascii="Arial" w:hAnsi="Arial" w:cs="Arial"/>
              </w:rPr>
              <w:t>Section 9.0,</w:t>
            </w:r>
          </w:p>
          <w:p w14:paraId="59D44259" w14:textId="0ACE3A5F" w:rsidR="002D7947" w:rsidRDefault="004D1EA5" w:rsidP="003A0528">
            <w:pPr>
              <w:tabs>
                <w:tab w:val="left" w:pos="0"/>
              </w:tabs>
              <w:overflowPunct w:val="0"/>
              <w:autoSpaceDE w:val="0"/>
              <w:autoSpaceDN w:val="0"/>
              <w:adjustRightInd w:val="0"/>
              <w:jc w:val="center"/>
              <w:rPr>
                <w:rFonts w:ascii="Arial" w:hAnsi="Arial" w:cs="Arial"/>
              </w:rPr>
            </w:pPr>
            <w:r w:rsidRPr="004D1EA5">
              <w:rPr>
                <w:rFonts w:ascii="Arial" w:hAnsi="Arial" w:cs="Arial"/>
              </w:rPr>
              <w:t>6.6 Availability of Funds</w:t>
            </w:r>
          </w:p>
        </w:tc>
        <w:tc>
          <w:tcPr>
            <w:tcW w:w="7020" w:type="dxa"/>
            <w:tcBorders>
              <w:top w:val="single" w:sz="4" w:space="0" w:color="auto"/>
              <w:left w:val="single" w:sz="4" w:space="0" w:color="auto"/>
              <w:bottom w:val="single" w:sz="4" w:space="0" w:color="auto"/>
              <w:right w:val="single" w:sz="4" w:space="0" w:color="auto"/>
            </w:tcBorders>
          </w:tcPr>
          <w:p w14:paraId="389CA1C7" w14:textId="77777777" w:rsidR="002D7947" w:rsidRDefault="004E3190" w:rsidP="004E4E17">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AA74C2" w:rsidRPr="004D1EA5">
              <w:rPr>
                <w:rFonts w:ascii="Arial" w:hAnsi="Arial" w:cs="Arial"/>
                <w:b/>
              </w:rPr>
              <w:t xml:space="preserve">Would the State please confirm that if funds are not appropriated during the term of the Contract and the Contractor is providing services to the State, that the State will provide the Contractor immediate notice that funds are not being appropriated for the continuation of the project and the contract termination day which will be no less than thirty days for the time notice is given to the Contractor. </w:t>
            </w:r>
            <w:r>
              <w:rPr>
                <w:rFonts w:ascii="Arial" w:hAnsi="Arial" w:cs="Arial"/>
                <w:b/>
              </w:rPr>
              <w:t xml:space="preserve">B. </w:t>
            </w:r>
            <w:r w:rsidR="00AA74C2" w:rsidRPr="004D1EA5">
              <w:rPr>
                <w:rFonts w:ascii="Arial" w:hAnsi="Arial" w:cs="Arial"/>
                <w:b/>
              </w:rPr>
              <w:t xml:space="preserve">Would the State please confirm that if they terminate under this section the Contractor will be compensated for all services and deliverables accepted and partially completed up and through the date or termination? </w:t>
            </w:r>
            <w:r>
              <w:rPr>
                <w:rFonts w:ascii="Arial" w:hAnsi="Arial" w:cs="Arial"/>
                <w:b/>
              </w:rPr>
              <w:t xml:space="preserve">C. </w:t>
            </w:r>
            <w:r w:rsidR="00AA74C2" w:rsidRPr="004D1EA5">
              <w:rPr>
                <w:rFonts w:ascii="Arial" w:hAnsi="Arial" w:cs="Arial"/>
                <w:b/>
              </w:rPr>
              <w:t xml:space="preserve">Would the State please confirm that the Contractor shall be entitled to be reimbursed for all reasonable costs related to or incurred as a result of the termination plus a reasonable profit. Additionally, In the event the parties cannot agree on the termination settlement amount, the Client will promptly pay the Contractor the undisputed amount. </w:t>
            </w:r>
            <w:r>
              <w:rPr>
                <w:rFonts w:ascii="Arial" w:hAnsi="Arial" w:cs="Arial"/>
                <w:b/>
              </w:rPr>
              <w:t xml:space="preserve">D. </w:t>
            </w:r>
            <w:r w:rsidR="00AA74C2" w:rsidRPr="004D1EA5">
              <w:rPr>
                <w:rFonts w:ascii="Arial" w:hAnsi="Arial" w:cs="Arial"/>
                <w:b/>
              </w:rPr>
              <w:t>In addition, would the State please confirm that they will pay the final invoice to the Contractor within thirty days of the receipt of acceptance of the final invoice?</w:t>
            </w:r>
          </w:p>
          <w:p w14:paraId="6BF719C5" w14:textId="77777777" w:rsidR="004E3190" w:rsidRDefault="004E3190" w:rsidP="004E4E17">
            <w:pPr>
              <w:tabs>
                <w:tab w:val="left" w:pos="0"/>
              </w:tabs>
              <w:overflowPunct w:val="0"/>
              <w:autoSpaceDE w:val="0"/>
              <w:autoSpaceDN w:val="0"/>
              <w:adjustRightInd w:val="0"/>
              <w:jc w:val="both"/>
              <w:rPr>
                <w:rFonts w:ascii="Arial" w:hAnsi="Arial" w:cs="Arial"/>
                <w:b/>
              </w:rPr>
            </w:pPr>
          </w:p>
          <w:p w14:paraId="3CAAFBB7" w14:textId="77777777" w:rsidR="00195B23" w:rsidRDefault="004E3190" w:rsidP="004E3190">
            <w:pPr>
              <w:pStyle w:val="ListParagraph"/>
              <w:numPr>
                <w:ilvl w:val="0"/>
                <w:numId w:val="20"/>
              </w:numPr>
              <w:rPr>
                <w:rFonts w:ascii="Arial" w:hAnsi="Arial" w:cs="Arial"/>
                <w:sz w:val="20"/>
                <w:szCs w:val="20"/>
              </w:rPr>
            </w:pPr>
            <w:r w:rsidRPr="004E3190">
              <w:rPr>
                <w:rFonts w:ascii="Arial" w:hAnsi="Arial" w:cs="Arial"/>
                <w:sz w:val="20"/>
                <w:szCs w:val="20"/>
              </w:rPr>
              <w:t xml:space="preserve">No, the State does not </w:t>
            </w:r>
            <w:r w:rsidR="005B5CCA">
              <w:rPr>
                <w:rFonts w:ascii="Arial" w:hAnsi="Arial" w:cs="Arial"/>
                <w:sz w:val="20"/>
                <w:szCs w:val="20"/>
              </w:rPr>
              <w:t>confirm</w:t>
            </w:r>
            <w:r w:rsidRPr="004E3190">
              <w:rPr>
                <w:rFonts w:ascii="Arial" w:hAnsi="Arial" w:cs="Arial"/>
                <w:sz w:val="20"/>
                <w:szCs w:val="20"/>
              </w:rPr>
              <w:t xml:space="preserve"> this. </w:t>
            </w:r>
          </w:p>
          <w:p w14:paraId="006DEB1C" w14:textId="068765BD" w:rsidR="004E3190" w:rsidRPr="004E3190" w:rsidRDefault="004E3190" w:rsidP="00195B23">
            <w:pPr>
              <w:pStyle w:val="ListParagraph"/>
              <w:ind w:left="360"/>
              <w:rPr>
                <w:rFonts w:ascii="Arial" w:hAnsi="Arial" w:cs="Arial"/>
                <w:sz w:val="20"/>
                <w:szCs w:val="20"/>
              </w:rPr>
            </w:pPr>
            <w:r w:rsidRPr="004E3190">
              <w:rPr>
                <w:rFonts w:ascii="Arial" w:hAnsi="Arial" w:cs="Arial"/>
                <w:sz w:val="20"/>
                <w:szCs w:val="20"/>
              </w:rPr>
              <w:t xml:space="preserve"> </w:t>
            </w:r>
          </w:p>
          <w:p w14:paraId="177FF32F" w14:textId="14E6F734" w:rsidR="004E3190" w:rsidRDefault="004E3190" w:rsidP="00BA149D">
            <w:pPr>
              <w:pStyle w:val="ListParagraph"/>
              <w:numPr>
                <w:ilvl w:val="0"/>
                <w:numId w:val="20"/>
              </w:numPr>
              <w:rPr>
                <w:rFonts w:ascii="Arial" w:hAnsi="Arial" w:cs="Arial"/>
                <w:sz w:val="20"/>
                <w:szCs w:val="20"/>
              </w:rPr>
            </w:pPr>
            <w:r w:rsidRPr="004E3190">
              <w:rPr>
                <w:rFonts w:ascii="Arial" w:hAnsi="Arial" w:cs="Arial"/>
                <w:sz w:val="20"/>
                <w:szCs w:val="20"/>
              </w:rPr>
              <w:t xml:space="preserve">No, the State does not </w:t>
            </w:r>
            <w:r w:rsidR="00BA149D" w:rsidRPr="00BA149D">
              <w:rPr>
                <w:rFonts w:ascii="Arial" w:hAnsi="Arial" w:cs="Arial"/>
                <w:sz w:val="20"/>
                <w:szCs w:val="20"/>
              </w:rPr>
              <w:t xml:space="preserve">confirm this.  </w:t>
            </w:r>
            <w:r w:rsidRPr="004E3190">
              <w:rPr>
                <w:rFonts w:ascii="Arial" w:hAnsi="Arial" w:cs="Arial"/>
                <w:sz w:val="20"/>
                <w:szCs w:val="20"/>
              </w:rPr>
              <w:t xml:space="preserve">  </w:t>
            </w:r>
          </w:p>
          <w:p w14:paraId="00C52B01" w14:textId="77777777" w:rsidR="00195B23" w:rsidRPr="00195B23" w:rsidRDefault="00195B23" w:rsidP="00195B23">
            <w:pPr>
              <w:pStyle w:val="ListParagraph"/>
              <w:rPr>
                <w:rFonts w:ascii="Arial" w:hAnsi="Arial" w:cs="Arial"/>
                <w:sz w:val="20"/>
                <w:szCs w:val="20"/>
              </w:rPr>
            </w:pPr>
          </w:p>
          <w:p w14:paraId="210AB62D" w14:textId="76F5FCB2" w:rsidR="004E3190" w:rsidRDefault="004E3190" w:rsidP="00BA149D">
            <w:pPr>
              <w:pStyle w:val="ListParagraph"/>
              <w:numPr>
                <w:ilvl w:val="0"/>
                <w:numId w:val="20"/>
              </w:numPr>
              <w:rPr>
                <w:rFonts w:ascii="Arial" w:hAnsi="Arial" w:cs="Arial"/>
                <w:sz w:val="20"/>
                <w:szCs w:val="20"/>
              </w:rPr>
            </w:pPr>
            <w:r w:rsidRPr="004E3190">
              <w:rPr>
                <w:rFonts w:ascii="Arial" w:hAnsi="Arial" w:cs="Arial"/>
                <w:sz w:val="20"/>
                <w:szCs w:val="20"/>
              </w:rPr>
              <w:t xml:space="preserve">No, the State does not </w:t>
            </w:r>
            <w:r w:rsidR="00BA149D" w:rsidRPr="00BA149D">
              <w:rPr>
                <w:rFonts w:ascii="Arial" w:hAnsi="Arial" w:cs="Arial"/>
                <w:sz w:val="20"/>
                <w:szCs w:val="20"/>
              </w:rPr>
              <w:t xml:space="preserve">confirm this.  </w:t>
            </w:r>
            <w:r w:rsidRPr="004E3190">
              <w:rPr>
                <w:rFonts w:ascii="Arial" w:hAnsi="Arial" w:cs="Arial"/>
                <w:sz w:val="20"/>
                <w:szCs w:val="20"/>
              </w:rPr>
              <w:t xml:space="preserve">  </w:t>
            </w:r>
          </w:p>
          <w:p w14:paraId="6CCC4DF8" w14:textId="77777777" w:rsidR="00195B23" w:rsidRPr="00195B23" w:rsidRDefault="00195B23" w:rsidP="00195B23">
            <w:pPr>
              <w:pStyle w:val="ListParagraph"/>
              <w:rPr>
                <w:rFonts w:ascii="Arial" w:hAnsi="Arial" w:cs="Arial"/>
                <w:sz w:val="20"/>
                <w:szCs w:val="20"/>
              </w:rPr>
            </w:pPr>
          </w:p>
          <w:p w14:paraId="09BA2101" w14:textId="771EC190" w:rsidR="00FE36F1" w:rsidRPr="00FE36F1" w:rsidRDefault="00FE36F1" w:rsidP="00FE36F1">
            <w:pPr>
              <w:pStyle w:val="ListParagraph"/>
              <w:numPr>
                <w:ilvl w:val="0"/>
                <w:numId w:val="20"/>
              </w:numPr>
              <w:tabs>
                <w:tab w:val="left" w:pos="0"/>
              </w:tabs>
              <w:overflowPunct w:val="0"/>
              <w:autoSpaceDE w:val="0"/>
              <w:autoSpaceDN w:val="0"/>
              <w:adjustRightInd w:val="0"/>
              <w:jc w:val="both"/>
              <w:rPr>
                <w:rFonts w:ascii="Arial" w:hAnsi="Arial" w:cs="Arial"/>
                <w:sz w:val="20"/>
                <w:szCs w:val="20"/>
              </w:rPr>
            </w:pPr>
            <w:r w:rsidRPr="00FE36F1">
              <w:rPr>
                <w:rFonts w:ascii="Arial" w:hAnsi="Arial" w:cs="Arial"/>
                <w:sz w:val="20"/>
                <w:szCs w:val="20"/>
              </w:rPr>
              <w:t>As specified in Section 6.5 of the State of New Jersey Standard Terms and Conditions (SSTC’s), t</w:t>
            </w:r>
            <w:r w:rsidRPr="00FE36F1">
              <w:rPr>
                <w:rFonts w:ascii="Arial" w:hAnsi="Arial" w:cs="Arial"/>
                <w:color w:val="000000"/>
                <w:sz w:val="20"/>
                <w:szCs w:val="20"/>
              </w:rPr>
              <w:t xml:space="preserve">he New Jersey Prompt Payment Act, </w:t>
            </w:r>
            <w:r w:rsidRPr="00FE36F1">
              <w:rPr>
                <w:rFonts w:ascii="Arial" w:hAnsi="Arial" w:cs="Arial"/>
                <w:color w:val="000000"/>
                <w:sz w:val="20"/>
                <w:szCs w:val="20"/>
                <w:u w:val="single"/>
              </w:rPr>
              <w:t xml:space="preserve">N.J.S.A. </w:t>
            </w:r>
            <w:r w:rsidRPr="00FE36F1">
              <w:rPr>
                <w:rFonts w:ascii="Arial" w:hAnsi="Arial" w:cs="Arial"/>
                <w:color w:val="000000"/>
                <w:sz w:val="20"/>
                <w:szCs w:val="20"/>
              </w:rPr>
              <w:t>52:32-32 et seq., requires state agencies to pay for goods and services within 60 days of the agency's receipt of a properly executed State Payment Voucher or within 60 days of receipt and acceptance of goods and services, whichever is later.</w:t>
            </w:r>
          </w:p>
          <w:p w14:paraId="3F022A79" w14:textId="7A041582" w:rsidR="004E3190" w:rsidRPr="004E3190" w:rsidRDefault="004E3190" w:rsidP="004E3190">
            <w:pPr>
              <w:pStyle w:val="ListParagraph"/>
              <w:tabs>
                <w:tab w:val="left" w:pos="0"/>
              </w:tabs>
              <w:overflowPunct w:val="0"/>
              <w:autoSpaceDE w:val="0"/>
              <w:autoSpaceDN w:val="0"/>
              <w:adjustRightInd w:val="0"/>
              <w:ind w:left="360"/>
              <w:jc w:val="both"/>
              <w:rPr>
                <w:rFonts w:ascii="Arial" w:hAnsi="Arial" w:cs="Arial"/>
                <w:b/>
              </w:rPr>
            </w:pPr>
          </w:p>
        </w:tc>
      </w:tr>
      <w:tr w:rsidR="002D7947" w14:paraId="5F4057AE" w14:textId="77777777" w:rsidTr="003C0E76">
        <w:tc>
          <w:tcPr>
            <w:tcW w:w="540" w:type="dxa"/>
            <w:tcBorders>
              <w:top w:val="single" w:sz="4" w:space="0" w:color="auto"/>
              <w:left w:val="single" w:sz="4" w:space="0" w:color="auto"/>
              <w:bottom w:val="single" w:sz="4" w:space="0" w:color="auto"/>
              <w:right w:val="single" w:sz="4" w:space="0" w:color="auto"/>
            </w:tcBorders>
          </w:tcPr>
          <w:p w14:paraId="5FD2D28F" w14:textId="68424138" w:rsidR="002D7947" w:rsidRDefault="002D7947" w:rsidP="008723AB">
            <w:pPr>
              <w:tabs>
                <w:tab w:val="left" w:pos="0"/>
              </w:tabs>
              <w:autoSpaceDN w:val="0"/>
              <w:jc w:val="center"/>
              <w:rPr>
                <w:rFonts w:ascii="Arial" w:hAnsi="Arial" w:cs="Arial"/>
              </w:rPr>
            </w:pPr>
            <w:r>
              <w:rPr>
                <w:rFonts w:ascii="Arial" w:hAnsi="Arial" w:cs="Arial"/>
              </w:rPr>
              <w:lastRenderedPageBreak/>
              <w:t>5</w:t>
            </w:r>
            <w:r w:rsidR="008723AB">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35E4B083" w14:textId="706718E8" w:rsidR="002D7947" w:rsidRDefault="00FB7E2C" w:rsidP="003C0E76">
            <w:pPr>
              <w:tabs>
                <w:tab w:val="left" w:pos="0"/>
              </w:tabs>
              <w:overflowPunct w:val="0"/>
              <w:autoSpaceDE w:val="0"/>
              <w:autoSpaceDN w:val="0"/>
              <w:adjustRightInd w:val="0"/>
              <w:jc w:val="center"/>
              <w:rPr>
                <w:rFonts w:ascii="Arial" w:hAnsi="Arial" w:cs="Arial"/>
              </w:rPr>
            </w:pPr>
            <w:r>
              <w:rPr>
                <w:rFonts w:ascii="Arial" w:hAnsi="Arial" w:cs="Arial"/>
              </w:rPr>
              <w:t>p. 85</w:t>
            </w:r>
          </w:p>
        </w:tc>
        <w:tc>
          <w:tcPr>
            <w:tcW w:w="1620" w:type="dxa"/>
            <w:tcBorders>
              <w:top w:val="single" w:sz="4" w:space="0" w:color="auto"/>
              <w:left w:val="single" w:sz="4" w:space="0" w:color="auto"/>
              <w:bottom w:val="single" w:sz="4" w:space="0" w:color="auto"/>
              <w:right w:val="single" w:sz="4" w:space="0" w:color="auto"/>
            </w:tcBorders>
          </w:tcPr>
          <w:p w14:paraId="24A20A88" w14:textId="741E923A" w:rsidR="003A0528" w:rsidRDefault="003A0528" w:rsidP="003A0528">
            <w:pPr>
              <w:tabs>
                <w:tab w:val="left" w:pos="0"/>
                <w:tab w:val="left" w:pos="210"/>
              </w:tabs>
              <w:overflowPunct w:val="0"/>
              <w:autoSpaceDE w:val="0"/>
              <w:autoSpaceDN w:val="0"/>
              <w:adjustRightInd w:val="0"/>
              <w:jc w:val="center"/>
              <w:rPr>
                <w:rFonts w:ascii="Arial" w:hAnsi="Arial" w:cs="Arial"/>
              </w:rPr>
            </w:pPr>
            <w:r w:rsidRPr="003A0528">
              <w:rPr>
                <w:rFonts w:ascii="Arial" w:hAnsi="Arial" w:cs="Arial"/>
              </w:rPr>
              <w:t>Section 9.0,</w:t>
            </w:r>
          </w:p>
          <w:p w14:paraId="21544F09" w14:textId="777AC9D6" w:rsidR="002D7947" w:rsidRDefault="004D1EA5" w:rsidP="003A0528">
            <w:pPr>
              <w:tabs>
                <w:tab w:val="left" w:pos="0"/>
                <w:tab w:val="left" w:pos="210"/>
              </w:tabs>
              <w:overflowPunct w:val="0"/>
              <w:autoSpaceDE w:val="0"/>
              <w:autoSpaceDN w:val="0"/>
              <w:adjustRightInd w:val="0"/>
              <w:jc w:val="center"/>
              <w:rPr>
                <w:rFonts w:ascii="Arial" w:hAnsi="Arial" w:cs="Arial"/>
              </w:rPr>
            </w:pPr>
            <w:r w:rsidRPr="004D1EA5">
              <w:rPr>
                <w:rFonts w:ascii="Arial" w:hAnsi="Arial" w:cs="Arial"/>
              </w:rPr>
              <w:t>5.7(a) Termination of Contract for Convenience</w:t>
            </w:r>
          </w:p>
        </w:tc>
        <w:tc>
          <w:tcPr>
            <w:tcW w:w="7020" w:type="dxa"/>
            <w:tcBorders>
              <w:top w:val="single" w:sz="4" w:space="0" w:color="auto"/>
              <w:left w:val="single" w:sz="4" w:space="0" w:color="auto"/>
              <w:bottom w:val="single" w:sz="4" w:space="0" w:color="auto"/>
              <w:right w:val="single" w:sz="4" w:space="0" w:color="auto"/>
            </w:tcBorders>
          </w:tcPr>
          <w:p w14:paraId="2AE20DB2" w14:textId="1972E435" w:rsidR="002D7947" w:rsidRDefault="00AA74C2"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Would the State please consider amending this provision to allow for sixty (60) days prior written notice for a termination for convenience?</w:t>
            </w:r>
          </w:p>
          <w:p w14:paraId="3D341E76" w14:textId="77777777" w:rsidR="00253A5C" w:rsidRDefault="00253A5C" w:rsidP="004E4E17">
            <w:pPr>
              <w:tabs>
                <w:tab w:val="left" w:pos="0"/>
              </w:tabs>
              <w:overflowPunct w:val="0"/>
              <w:autoSpaceDE w:val="0"/>
              <w:autoSpaceDN w:val="0"/>
              <w:adjustRightInd w:val="0"/>
              <w:jc w:val="both"/>
              <w:rPr>
                <w:rFonts w:ascii="Arial" w:hAnsi="Arial" w:cs="Arial"/>
                <w:b/>
              </w:rPr>
            </w:pPr>
          </w:p>
          <w:p w14:paraId="65AF3C60" w14:textId="4126A80D" w:rsidR="00253A5C" w:rsidRPr="00253A5C" w:rsidRDefault="00253A5C" w:rsidP="004E4E17">
            <w:pPr>
              <w:tabs>
                <w:tab w:val="left" w:pos="0"/>
              </w:tabs>
              <w:overflowPunct w:val="0"/>
              <w:autoSpaceDE w:val="0"/>
              <w:autoSpaceDN w:val="0"/>
              <w:adjustRightInd w:val="0"/>
              <w:jc w:val="both"/>
              <w:rPr>
                <w:rFonts w:ascii="Arial" w:hAnsi="Arial" w:cs="Arial"/>
              </w:rPr>
            </w:pPr>
            <w:r w:rsidRPr="00253A5C">
              <w:rPr>
                <w:rFonts w:ascii="Arial" w:hAnsi="Arial" w:cs="Arial"/>
              </w:rPr>
              <w:t xml:space="preserve">No, the State does not agree to this proposed modification.  </w:t>
            </w:r>
          </w:p>
          <w:p w14:paraId="3A68BDA6" w14:textId="1D18130D" w:rsidR="00253A5C" w:rsidRPr="00253A5C" w:rsidRDefault="00253A5C" w:rsidP="004E4E17">
            <w:pPr>
              <w:tabs>
                <w:tab w:val="left" w:pos="0"/>
              </w:tabs>
              <w:overflowPunct w:val="0"/>
              <w:autoSpaceDE w:val="0"/>
              <w:autoSpaceDN w:val="0"/>
              <w:adjustRightInd w:val="0"/>
              <w:jc w:val="both"/>
              <w:rPr>
                <w:rFonts w:ascii="Arial" w:hAnsi="Arial" w:cs="Arial"/>
              </w:rPr>
            </w:pPr>
          </w:p>
        </w:tc>
      </w:tr>
      <w:tr w:rsidR="002D7947" w14:paraId="57D1CD85" w14:textId="77777777" w:rsidTr="003C0E76">
        <w:tc>
          <w:tcPr>
            <w:tcW w:w="540" w:type="dxa"/>
            <w:tcBorders>
              <w:top w:val="single" w:sz="4" w:space="0" w:color="auto"/>
              <w:left w:val="single" w:sz="4" w:space="0" w:color="auto"/>
              <w:bottom w:val="single" w:sz="4" w:space="0" w:color="auto"/>
              <w:right w:val="single" w:sz="4" w:space="0" w:color="auto"/>
            </w:tcBorders>
          </w:tcPr>
          <w:p w14:paraId="427087E6" w14:textId="600F7414" w:rsidR="002D7947" w:rsidRDefault="002D7947" w:rsidP="008723AB">
            <w:pPr>
              <w:tabs>
                <w:tab w:val="left" w:pos="0"/>
              </w:tabs>
              <w:autoSpaceDN w:val="0"/>
              <w:jc w:val="center"/>
              <w:rPr>
                <w:rFonts w:ascii="Arial" w:hAnsi="Arial" w:cs="Arial"/>
              </w:rPr>
            </w:pPr>
            <w:r>
              <w:rPr>
                <w:rFonts w:ascii="Arial" w:hAnsi="Arial" w:cs="Arial"/>
              </w:rPr>
              <w:t>5</w:t>
            </w:r>
            <w:r w:rsidR="008723AB">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721A6CA7" w14:textId="77777777" w:rsidR="002D7947" w:rsidRDefault="002D7947" w:rsidP="003C0E7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3DCAFE2" w14:textId="00959B28" w:rsidR="003A0528" w:rsidRDefault="003A0528" w:rsidP="003C0E76">
            <w:pPr>
              <w:tabs>
                <w:tab w:val="left" w:pos="0"/>
              </w:tabs>
              <w:overflowPunct w:val="0"/>
              <w:autoSpaceDE w:val="0"/>
              <w:autoSpaceDN w:val="0"/>
              <w:adjustRightInd w:val="0"/>
              <w:jc w:val="center"/>
              <w:rPr>
                <w:rFonts w:ascii="Arial" w:hAnsi="Arial" w:cs="Arial"/>
              </w:rPr>
            </w:pPr>
            <w:r w:rsidRPr="003A0528">
              <w:rPr>
                <w:rFonts w:ascii="Arial" w:hAnsi="Arial" w:cs="Arial"/>
              </w:rPr>
              <w:t>Section 9.0,</w:t>
            </w:r>
          </w:p>
          <w:p w14:paraId="7AC7244C" w14:textId="5493052C" w:rsidR="002D7947" w:rsidRDefault="004D1EA5" w:rsidP="003C0E76">
            <w:pPr>
              <w:tabs>
                <w:tab w:val="left" w:pos="0"/>
              </w:tabs>
              <w:overflowPunct w:val="0"/>
              <w:autoSpaceDE w:val="0"/>
              <w:autoSpaceDN w:val="0"/>
              <w:adjustRightInd w:val="0"/>
              <w:jc w:val="center"/>
              <w:rPr>
                <w:rFonts w:ascii="Arial" w:hAnsi="Arial" w:cs="Arial"/>
              </w:rPr>
            </w:pPr>
            <w:r w:rsidRPr="004D1EA5">
              <w:rPr>
                <w:rFonts w:ascii="Arial" w:hAnsi="Arial" w:cs="Arial"/>
              </w:rPr>
              <w:t>5.7(a) Termination of Contract for Convenience</w:t>
            </w:r>
          </w:p>
        </w:tc>
        <w:tc>
          <w:tcPr>
            <w:tcW w:w="7020" w:type="dxa"/>
            <w:tcBorders>
              <w:top w:val="single" w:sz="4" w:space="0" w:color="auto"/>
              <w:left w:val="single" w:sz="4" w:space="0" w:color="auto"/>
              <w:bottom w:val="single" w:sz="4" w:space="0" w:color="auto"/>
              <w:right w:val="single" w:sz="4" w:space="0" w:color="auto"/>
            </w:tcBorders>
          </w:tcPr>
          <w:p w14:paraId="2220E190" w14:textId="78AA33EA" w:rsidR="002D7947" w:rsidRDefault="00AA74C2" w:rsidP="004E4E17">
            <w:pPr>
              <w:tabs>
                <w:tab w:val="left" w:pos="0"/>
              </w:tabs>
              <w:overflowPunct w:val="0"/>
              <w:autoSpaceDE w:val="0"/>
              <w:autoSpaceDN w:val="0"/>
              <w:adjustRightInd w:val="0"/>
              <w:jc w:val="both"/>
              <w:rPr>
                <w:rFonts w:ascii="Arial" w:hAnsi="Arial" w:cs="Arial"/>
                <w:b/>
              </w:rPr>
            </w:pPr>
            <w:r w:rsidRPr="004D1EA5">
              <w:rPr>
                <w:rFonts w:ascii="Arial" w:hAnsi="Arial" w:cs="Arial"/>
                <w:b/>
              </w:rPr>
              <w:t xml:space="preserve">Would the State please confirm that the Contractor shall be entitled to be reimbursed for all reasonable costs related to or incurred as a result of the termination plus a reasonable profit? </w:t>
            </w:r>
            <w:r w:rsidR="00253A5C">
              <w:rPr>
                <w:rFonts w:ascii="Arial" w:hAnsi="Arial" w:cs="Arial"/>
                <w:b/>
              </w:rPr>
              <w:t xml:space="preserve">B. </w:t>
            </w:r>
            <w:r w:rsidRPr="004D1EA5">
              <w:rPr>
                <w:rFonts w:ascii="Arial" w:hAnsi="Arial" w:cs="Arial"/>
                <w:b/>
              </w:rPr>
              <w:t>Additionally, In the event the parties cannot agree on the termination settlement amount, the Client will promptly pay the Contractor the undisputed amount?</w:t>
            </w:r>
          </w:p>
          <w:p w14:paraId="627A1280" w14:textId="77777777" w:rsidR="00253A5C" w:rsidRDefault="00253A5C" w:rsidP="004E4E17">
            <w:pPr>
              <w:tabs>
                <w:tab w:val="left" w:pos="0"/>
              </w:tabs>
              <w:overflowPunct w:val="0"/>
              <w:autoSpaceDE w:val="0"/>
              <w:autoSpaceDN w:val="0"/>
              <w:adjustRightInd w:val="0"/>
              <w:jc w:val="both"/>
              <w:rPr>
                <w:rFonts w:ascii="Arial" w:hAnsi="Arial" w:cs="Arial"/>
                <w:b/>
              </w:rPr>
            </w:pPr>
          </w:p>
          <w:p w14:paraId="4B52DC1F" w14:textId="2080ED21" w:rsidR="00253A5C" w:rsidRDefault="00253A5C" w:rsidP="00253A5C">
            <w:pPr>
              <w:pStyle w:val="ListParagraph"/>
              <w:numPr>
                <w:ilvl w:val="0"/>
                <w:numId w:val="18"/>
              </w:numPr>
              <w:tabs>
                <w:tab w:val="left" w:pos="0"/>
              </w:tabs>
              <w:overflowPunct w:val="0"/>
              <w:autoSpaceDE w:val="0"/>
              <w:autoSpaceDN w:val="0"/>
              <w:adjustRightInd w:val="0"/>
              <w:jc w:val="both"/>
              <w:rPr>
                <w:rFonts w:ascii="Arial" w:hAnsi="Arial" w:cs="Arial"/>
                <w:sz w:val="20"/>
                <w:szCs w:val="20"/>
              </w:rPr>
            </w:pPr>
            <w:r w:rsidRPr="00253A5C">
              <w:rPr>
                <w:rFonts w:ascii="Arial" w:hAnsi="Arial" w:cs="Arial"/>
                <w:sz w:val="20"/>
                <w:szCs w:val="20"/>
              </w:rPr>
              <w:t xml:space="preserve">No, the State does not </w:t>
            </w:r>
            <w:r w:rsidR="005B5CCA">
              <w:rPr>
                <w:rFonts w:ascii="Arial" w:hAnsi="Arial" w:cs="Arial"/>
                <w:sz w:val="20"/>
                <w:szCs w:val="20"/>
              </w:rPr>
              <w:t xml:space="preserve">confirm this.  </w:t>
            </w:r>
            <w:r w:rsidRPr="00253A5C">
              <w:rPr>
                <w:rFonts w:ascii="Arial" w:hAnsi="Arial" w:cs="Arial"/>
                <w:sz w:val="20"/>
                <w:szCs w:val="20"/>
              </w:rPr>
              <w:t xml:space="preserve">  </w:t>
            </w:r>
          </w:p>
          <w:p w14:paraId="2EE539AA" w14:textId="77777777" w:rsidR="00253A5C" w:rsidRPr="004E0B9D" w:rsidRDefault="00253A5C" w:rsidP="00253A5C">
            <w:pPr>
              <w:pStyle w:val="ListParagraph"/>
              <w:tabs>
                <w:tab w:val="left" w:pos="0"/>
              </w:tabs>
              <w:overflowPunct w:val="0"/>
              <w:autoSpaceDE w:val="0"/>
              <w:autoSpaceDN w:val="0"/>
              <w:adjustRightInd w:val="0"/>
              <w:ind w:left="360"/>
              <w:jc w:val="both"/>
              <w:rPr>
                <w:rFonts w:ascii="Arial" w:hAnsi="Arial" w:cs="Arial"/>
                <w:sz w:val="20"/>
                <w:szCs w:val="20"/>
              </w:rPr>
            </w:pPr>
          </w:p>
          <w:p w14:paraId="45912993" w14:textId="6CDB8F83" w:rsidR="004E0B9D" w:rsidRPr="004E0B9D" w:rsidRDefault="004E0B9D" w:rsidP="004E0B9D">
            <w:pPr>
              <w:pStyle w:val="ListParagraph"/>
              <w:numPr>
                <w:ilvl w:val="0"/>
                <w:numId w:val="18"/>
              </w:numPr>
              <w:tabs>
                <w:tab w:val="left" w:pos="0"/>
              </w:tabs>
              <w:overflowPunct w:val="0"/>
              <w:autoSpaceDE w:val="0"/>
              <w:autoSpaceDN w:val="0"/>
              <w:adjustRightInd w:val="0"/>
              <w:jc w:val="both"/>
              <w:rPr>
                <w:rFonts w:ascii="Arial" w:hAnsi="Arial" w:cs="Arial"/>
                <w:color w:val="000000"/>
                <w:sz w:val="20"/>
                <w:szCs w:val="20"/>
              </w:rPr>
            </w:pPr>
            <w:r w:rsidRPr="004E0B9D">
              <w:rPr>
                <w:rFonts w:ascii="Arial" w:hAnsi="Arial" w:cs="Arial"/>
                <w:sz w:val="20"/>
                <w:szCs w:val="20"/>
              </w:rPr>
              <w:t>As specified in Section 5.7 (d) of the State of New Jersey Standard Terms and Conditions (SSTC’s), i</w:t>
            </w:r>
            <w:r w:rsidRPr="004E0B9D">
              <w:rPr>
                <w:rFonts w:ascii="Arial" w:hAnsi="Arial" w:cs="Arial"/>
                <w:color w:val="000000"/>
                <w:sz w:val="20"/>
                <w:szCs w:val="20"/>
              </w:rPr>
              <w:t xml:space="preserve">n the event of termination under this section, the contractor shall be compensated for work performed in accordance with the contract, up to the date of termination. Such compensation may be subject to adjustments. </w:t>
            </w:r>
          </w:p>
          <w:p w14:paraId="44C86B86" w14:textId="10D41EAB" w:rsidR="00253A5C" w:rsidRPr="00253A5C" w:rsidRDefault="00253A5C" w:rsidP="00253A5C">
            <w:pPr>
              <w:pStyle w:val="ListParagraph"/>
              <w:tabs>
                <w:tab w:val="left" w:pos="0"/>
              </w:tabs>
              <w:overflowPunct w:val="0"/>
              <w:autoSpaceDE w:val="0"/>
              <w:autoSpaceDN w:val="0"/>
              <w:adjustRightInd w:val="0"/>
              <w:ind w:left="360"/>
              <w:jc w:val="both"/>
              <w:rPr>
                <w:rFonts w:ascii="Arial" w:hAnsi="Arial" w:cs="Arial"/>
                <w:sz w:val="20"/>
                <w:szCs w:val="20"/>
              </w:rPr>
            </w:pPr>
          </w:p>
        </w:tc>
      </w:tr>
      <w:tr w:rsidR="00AB5377" w14:paraId="37C10733" w14:textId="77777777" w:rsidTr="00AB5377">
        <w:trPr>
          <w:trHeight w:val="3392"/>
        </w:trPr>
        <w:tc>
          <w:tcPr>
            <w:tcW w:w="540" w:type="dxa"/>
            <w:tcBorders>
              <w:top w:val="single" w:sz="4" w:space="0" w:color="auto"/>
              <w:left w:val="single" w:sz="4" w:space="0" w:color="auto"/>
              <w:bottom w:val="single" w:sz="4" w:space="0" w:color="auto"/>
              <w:right w:val="single" w:sz="4" w:space="0" w:color="auto"/>
            </w:tcBorders>
          </w:tcPr>
          <w:p w14:paraId="2CB490A0" w14:textId="261D1D99" w:rsidR="00AB5377" w:rsidRDefault="008723AB" w:rsidP="00AB5377">
            <w:pPr>
              <w:tabs>
                <w:tab w:val="left" w:pos="0"/>
              </w:tabs>
              <w:autoSpaceDN w:val="0"/>
              <w:jc w:val="center"/>
              <w:rPr>
                <w:rFonts w:ascii="Arial" w:hAnsi="Arial" w:cs="Arial"/>
              </w:rPr>
            </w:pPr>
            <w:r>
              <w:rPr>
                <w:rFonts w:ascii="Arial" w:hAnsi="Arial" w:cs="Arial"/>
              </w:rPr>
              <w:t>53</w:t>
            </w:r>
          </w:p>
          <w:p w14:paraId="5E6F5A8B" w14:textId="4BE509C4" w:rsidR="008723AB" w:rsidRDefault="008723AB" w:rsidP="00AB5377">
            <w:pPr>
              <w:tabs>
                <w:tab w:val="left" w:pos="0"/>
              </w:tabs>
              <w:autoSpaceDN w:val="0"/>
              <w:jc w:val="cente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tcPr>
          <w:p w14:paraId="70F16FD8" w14:textId="77777777" w:rsidR="00AB5377" w:rsidRDefault="00AB5377" w:rsidP="00AB5377">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95C9A24" w14:textId="34231A4D" w:rsidR="00AB5377" w:rsidRPr="004D1EA5" w:rsidRDefault="00AB5377" w:rsidP="00AB5377">
            <w:pPr>
              <w:tabs>
                <w:tab w:val="left" w:pos="0"/>
              </w:tabs>
              <w:overflowPunct w:val="0"/>
              <w:autoSpaceDE w:val="0"/>
              <w:autoSpaceDN w:val="0"/>
              <w:adjustRightInd w:val="0"/>
              <w:jc w:val="center"/>
              <w:rPr>
                <w:rFonts w:ascii="Arial" w:hAnsi="Arial" w:cs="Arial"/>
              </w:rPr>
            </w:pPr>
            <w:r>
              <w:rPr>
                <w:rFonts w:ascii="Arial" w:hAnsi="Arial" w:cs="Arial"/>
              </w:rPr>
              <w:t>Section 9.0</w:t>
            </w:r>
          </w:p>
        </w:tc>
        <w:tc>
          <w:tcPr>
            <w:tcW w:w="7020" w:type="dxa"/>
            <w:tcBorders>
              <w:top w:val="single" w:sz="4" w:space="0" w:color="auto"/>
              <w:left w:val="single" w:sz="4" w:space="0" w:color="auto"/>
              <w:bottom w:val="single" w:sz="4" w:space="0" w:color="auto"/>
              <w:right w:val="single" w:sz="4" w:space="0" w:color="auto"/>
            </w:tcBorders>
          </w:tcPr>
          <w:p w14:paraId="41B4B884" w14:textId="77777777" w:rsidR="00AB5377" w:rsidRDefault="00AB5377" w:rsidP="00AB5377">
            <w:pPr>
              <w:tabs>
                <w:tab w:val="left" w:pos="0"/>
              </w:tabs>
              <w:overflowPunct w:val="0"/>
              <w:autoSpaceDE w:val="0"/>
              <w:autoSpaceDN w:val="0"/>
              <w:adjustRightInd w:val="0"/>
              <w:jc w:val="both"/>
              <w:rPr>
                <w:rFonts w:ascii="Arial" w:hAnsi="Arial" w:cs="Arial"/>
                <w:b/>
              </w:rPr>
            </w:pPr>
            <w:r w:rsidRPr="004D1EA5">
              <w:rPr>
                <w:rFonts w:ascii="Arial" w:hAnsi="Arial" w:cs="Arial"/>
                <w:b/>
              </w:rPr>
              <w:t>Will the State allow vendors to take exception to any of the Standards Terms and Conditions?</w:t>
            </w:r>
          </w:p>
          <w:p w14:paraId="4D1770CD" w14:textId="77777777" w:rsidR="00AB5377" w:rsidRDefault="00AB5377" w:rsidP="00AB5377">
            <w:pPr>
              <w:tabs>
                <w:tab w:val="left" w:pos="0"/>
              </w:tabs>
              <w:overflowPunct w:val="0"/>
              <w:autoSpaceDE w:val="0"/>
              <w:autoSpaceDN w:val="0"/>
              <w:adjustRightInd w:val="0"/>
              <w:jc w:val="both"/>
              <w:rPr>
                <w:rFonts w:ascii="Arial" w:hAnsi="Arial" w:cs="Arial"/>
                <w:b/>
              </w:rPr>
            </w:pPr>
          </w:p>
          <w:p w14:paraId="174F41F1" w14:textId="77777777" w:rsidR="00AB5377" w:rsidRPr="001D2CDA" w:rsidRDefault="00AB5377" w:rsidP="00AB5377">
            <w:pPr>
              <w:tabs>
                <w:tab w:val="left" w:pos="0"/>
              </w:tabs>
              <w:overflowPunct w:val="0"/>
              <w:autoSpaceDE w:val="0"/>
              <w:autoSpaceDN w:val="0"/>
              <w:adjustRightInd w:val="0"/>
              <w:jc w:val="both"/>
              <w:rPr>
                <w:rFonts w:ascii="Arial" w:hAnsi="Arial" w:cs="Arial"/>
              </w:rPr>
            </w:pPr>
            <w:r w:rsidRPr="001D2CDA">
              <w:rPr>
                <w:rFonts w:ascii="Arial" w:hAnsi="Arial" w:cs="Arial"/>
              </w:rPr>
              <w:t>As stated in Bid Solicitation {RFP} Section 1.3.1.1: “Questions regarding the SSTC and exceptions to mandatory requirements must be posed during this Electronic Question and Answer period and should contain the Vendor’s {Bidder’s} suggested changes and the reason for the suggested changes."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w:t>
            </w:r>
          </w:p>
          <w:p w14:paraId="70924DD6" w14:textId="28F5E31F" w:rsidR="00AB5377" w:rsidRPr="0005675D" w:rsidRDefault="00AB5377" w:rsidP="00AB5377">
            <w:pPr>
              <w:pStyle w:val="ListParagraph"/>
              <w:tabs>
                <w:tab w:val="left" w:pos="0"/>
              </w:tabs>
              <w:overflowPunct w:val="0"/>
              <w:autoSpaceDE w:val="0"/>
              <w:autoSpaceDN w:val="0"/>
              <w:adjustRightInd w:val="0"/>
              <w:ind w:left="360"/>
              <w:jc w:val="both"/>
              <w:rPr>
                <w:rFonts w:ascii="Arial" w:hAnsi="Arial" w:cs="Arial"/>
                <w:sz w:val="20"/>
                <w:szCs w:val="20"/>
              </w:rPr>
            </w:pPr>
          </w:p>
        </w:tc>
      </w:tr>
      <w:tr w:rsidR="005E55AF" w14:paraId="39036C7C" w14:textId="77777777" w:rsidTr="005E55AF">
        <w:trPr>
          <w:trHeight w:val="1997"/>
        </w:trPr>
        <w:tc>
          <w:tcPr>
            <w:tcW w:w="540" w:type="dxa"/>
            <w:tcBorders>
              <w:top w:val="single" w:sz="4" w:space="0" w:color="auto"/>
              <w:left w:val="single" w:sz="4" w:space="0" w:color="auto"/>
              <w:bottom w:val="single" w:sz="4" w:space="0" w:color="auto"/>
              <w:right w:val="single" w:sz="4" w:space="0" w:color="auto"/>
            </w:tcBorders>
          </w:tcPr>
          <w:p w14:paraId="32372A6F" w14:textId="79164630" w:rsidR="005E55AF" w:rsidRDefault="008723AB" w:rsidP="005E55AF">
            <w:pPr>
              <w:tabs>
                <w:tab w:val="left" w:pos="0"/>
              </w:tabs>
              <w:autoSpaceDN w:val="0"/>
              <w:jc w:val="center"/>
              <w:rPr>
                <w:rFonts w:ascii="Arial" w:hAnsi="Arial" w:cs="Arial"/>
              </w:rPr>
            </w:pPr>
            <w:r>
              <w:rPr>
                <w:rFonts w:ascii="Arial" w:hAnsi="Arial" w:cs="Arial"/>
              </w:rPr>
              <w:t>54</w:t>
            </w:r>
          </w:p>
        </w:tc>
        <w:tc>
          <w:tcPr>
            <w:tcW w:w="900" w:type="dxa"/>
            <w:tcBorders>
              <w:top w:val="single" w:sz="4" w:space="0" w:color="auto"/>
              <w:left w:val="single" w:sz="4" w:space="0" w:color="auto"/>
              <w:bottom w:val="single" w:sz="4" w:space="0" w:color="auto"/>
              <w:right w:val="single" w:sz="4" w:space="0" w:color="auto"/>
            </w:tcBorders>
          </w:tcPr>
          <w:p w14:paraId="0963AA3C" w14:textId="77777777" w:rsidR="005E55AF" w:rsidRDefault="005E55AF" w:rsidP="005E55A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F868554" w14:textId="2E7FD1E8" w:rsidR="005E55AF" w:rsidRDefault="005E55AF" w:rsidP="005E55AF">
            <w:pPr>
              <w:tabs>
                <w:tab w:val="left" w:pos="0"/>
              </w:tabs>
              <w:overflowPunct w:val="0"/>
              <w:autoSpaceDE w:val="0"/>
              <w:autoSpaceDN w:val="0"/>
              <w:adjustRightInd w:val="0"/>
              <w:jc w:val="center"/>
              <w:rPr>
                <w:rFonts w:ascii="Arial" w:hAnsi="Arial" w:cs="Arial"/>
              </w:rPr>
            </w:pPr>
            <w:r w:rsidRPr="005D0FE8">
              <w:rPr>
                <w:rFonts w:ascii="Arial" w:hAnsi="Arial" w:cs="Arial"/>
              </w:rPr>
              <w:t>T3035 Hospital Incentive program price sheet</w:t>
            </w:r>
          </w:p>
        </w:tc>
        <w:tc>
          <w:tcPr>
            <w:tcW w:w="7020" w:type="dxa"/>
            <w:tcBorders>
              <w:top w:val="single" w:sz="4" w:space="0" w:color="auto"/>
              <w:left w:val="single" w:sz="4" w:space="0" w:color="auto"/>
              <w:bottom w:val="single" w:sz="4" w:space="0" w:color="auto"/>
              <w:right w:val="single" w:sz="4" w:space="0" w:color="auto"/>
            </w:tcBorders>
          </w:tcPr>
          <w:p w14:paraId="78A480B4" w14:textId="77777777" w:rsidR="005E55AF" w:rsidRDefault="005E55AF" w:rsidP="005E55AF">
            <w:pPr>
              <w:tabs>
                <w:tab w:val="left" w:pos="0"/>
              </w:tabs>
              <w:overflowPunct w:val="0"/>
              <w:autoSpaceDE w:val="0"/>
              <w:autoSpaceDN w:val="0"/>
              <w:adjustRightInd w:val="0"/>
              <w:jc w:val="both"/>
              <w:rPr>
                <w:rFonts w:ascii="Arial" w:hAnsi="Arial" w:cs="Arial"/>
                <w:b/>
              </w:rPr>
            </w:pPr>
            <w:r w:rsidRPr="004D1EA5">
              <w:rPr>
                <w:rFonts w:ascii="Arial" w:hAnsi="Arial" w:cs="Arial"/>
                <w:b/>
              </w:rPr>
              <w:t>Please confirm that any startup costs should be included within the firm fixed cost of contract year one</w:t>
            </w:r>
          </w:p>
          <w:p w14:paraId="59EA67E9" w14:textId="77777777" w:rsidR="005E55AF" w:rsidRDefault="005E55AF" w:rsidP="005E55AF">
            <w:pPr>
              <w:tabs>
                <w:tab w:val="left" w:pos="0"/>
              </w:tabs>
              <w:overflowPunct w:val="0"/>
              <w:autoSpaceDE w:val="0"/>
              <w:autoSpaceDN w:val="0"/>
              <w:adjustRightInd w:val="0"/>
              <w:jc w:val="both"/>
              <w:rPr>
                <w:rFonts w:ascii="Arial" w:hAnsi="Arial" w:cs="Arial"/>
                <w:b/>
              </w:rPr>
            </w:pPr>
          </w:p>
          <w:p w14:paraId="10A12C7D" w14:textId="77777777" w:rsidR="005E55AF" w:rsidRDefault="005E55AF" w:rsidP="005E55AF">
            <w:pPr>
              <w:tabs>
                <w:tab w:val="left" w:pos="0"/>
              </w:tabs>
              <w:overflowPunct w:val="0"/>
              <w:autoSpaceDE w:val="0"/>
              <w:autoSpaceDN w:val="0"/>
              <w:adjustRightInd w:val="0"/>
              <w:jc w:val="both"/>
              <w:rPr>
                <w:rFonts w:ascii="Arial" w:hAnsi="Arial" w:cs="Arial"/>
              </w:rPr>
            </w:pPr>
            <w:r w:rsidRPr="00575DCD">
              <w:rPr>
                <w:rFonts w:ascii="Arial" w:hAnsi="Arial" w:cs="Arial"/>
              </w:rPr>
              <w:t xml:space="preserve">Vendors {Bidders} must submit a firm-fixed price for each year of the Blanket P.O. {Contract} that covers all Vendor {Bidder} costs for price lines 1-11.  </w:t>
            </w:r>
            <w:r>
              <w:rPr>
                <w:rFonts w:ascii="Arial" w:hAnsi="Arial" w:cs="Arial"/>
              </w:rPr>
              <w:t>Firm Fixed Price is defined as: “</w:t>
            </w:r>
            <w:r w:rsidRPr="00575DCD">
              <w:rPr>
                <w:rFonts w:ascii="Arial" w:hAnsi="Arial" w:cs="Arial"/>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r>
              <w:rPr>
                <w:rFonts w:ascii="Arial" w:hAnsi="Arial" w:cs="Arial"/>
              </w:rPr>
              <w:t>”</w:t>
            </w:r>
          </w:p>
          <w:p w14:paraId="76B5D6EE" w14:textId="77777777" w:rsidR="005E55AF" w:rsidRPr="004D1EA5" w:rsidRDefault="005E55AF" w:rsidP="005E55AF">
            <w:pPr>
              <w:tabs>
                <w:tab w:val="left" w:pos="0"/>
              </w:tabs>
              <w:overflowPunct w:val="0"/>
              <w:autoSpaceDE w:val="0"/>
              <w:autoSpaceDN w:val="0"/>
              <w:adjustRightInd w:val="0"/>
              <w:jc w:val="both"/>
              <w:rPr>
                <w:rFonts w:ascii="Arial" w:hAnsi="Arial" w:cs="Arial"/>
                <w:b/>
              </w:rPr>
            </w:pPr>
          </w:p>
        </w:tc>
      </w:tr>
      <w:tr w:rsidR="005E55AF" w14:paraId="6FEB9452" w14:textId="77777777" w:rsidTr="005E55AF">
        <w:trPr>
          <w:trHeight w:val="1358"/>
        </w:trPr>
        <w:tc>
          <w:tcPr>
            <w:tcW w:w="540" w:type="dxa"/>
            <w:tcBorders>
              <w:top w:val="single" w:sz="4" w:space="0" w:color="auto"/>
              <w:left w:val="single" w:sz="4" w:space="0" w:color="auto"/>
              <w:bottom w:val="single" w:sz="4" w:space="0" w:color="auto"/>
              <w:right w:val="single" w:sz="4" w:space="0" w:color="auto"/>
            </w:tcBorders>
          </w:tcPr>
          <w:p w14:paraId="6D909539" w14:textId="37592DFB" w:rsidR="005E55AF" w:rsidRDefault="008723AB" w:rsidP="008723AB">
            <w:pPr>
              <w:tabs>
                <w:tab w:val="left" w:pos="0"/>
              </w:tabs>
              <w:autoSpaceDN w:val="0"/>
              <w:jc w:val="center"/>
              <w:rPr>
                <w:rFonts w:ascii="Arial" w:hAnsi="Arial" w:cs="Arial"/>
              </w:rPr>
            </w:pPr>
            <w:r>
              <w:rPr>
                <w:rFonts w:ascii="Arial" w:hAnsi="Arial" w:cs="Arial"/>
              </w:rPr>
              <w:lastRenderedPageBreak/>
              <w:t>55</w:t>
            </w:r>
          </w:p>
        </w:tc>
        <w:tc>
          <w:tcPr>
            <w:tcW w:w="900" w:type="dxa"/>
            <w:tcBorders>
              <w:top w:val="single" w:sz="4" w:space="0" w:color="auto"/>
              <w:left w:val="single" w:sz="4" w:space="0" w:color="auto"/>
              <w:bottom w:val="single" w:sz="4" w:space="0" w:color="auto"/>
              <w:right w:val="single" w:sz="4" w:space="0" w:color="auto"/>
            </w:tcBorders>
          </w:tcPr>
          <w:p w14:paraId="5EB9986D" w14:textId="77777777" w:rsidR="005E55AF" w:rsidRDefault="005E55AF" w:rsidP="005E55A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1197D05" w14:textId="02F4D59C" w:rsidR="005E55AF" w:rsidRDefault="005E55AF" w:rsidP="005E55AF">
            <w:pPr>
              <w:tabs>
                <w:tab w:val="left" w:pos="0"/>
              </w:tabs>
              <w:overflowPunct w:val="0"/>
              <w:autoSpaceDE w:val="0"/>
              <w:autoSpaceDN w:val="0"/>
              <w:adjustRightInd w:val="0"/>
              <w:jc w:val="center"/>
              <w:rPr>
                <w:rFonts w:ascii="Arial" w:hAnsi="Arial" w:cs="Arial"/>
              </w:rPr>
            </w:pPr>
            <w:r w:rsidRPr="005D0FE8">
              <w:rPr>
                <w:rFonts w:ascii="Arial" w:hAnsi="Arial" w:cs="Arial"/>
              </w:rPr>
              <w:t>T3035 Hospital Incentive program price sheet</w:t>
            </w:r>
          </w:p>
        </w:tc>
        <w:tc>
          <w:tcPr>
            <w:tcW w:w="7020" w:type="dxa"/>
            <w:tcBorders>
              <w:top w:val="single" w:sz="4" w:space="0" w:color="auto"/>
              <w:left w:val="single" w:sz="4" w:space="0" w:color="auto"/>
              <w:bottom w:val="single" w:sz="4" w:space="0" w:color="auto"/>
              <w:right w:val="single" w:sz="4" w:space="0" w:color="auto"/>
            </w:tcBorders>
          </w:tcPr>
          <w:p w14:paraId="05B380EA" w14:textId="77777777" w:rsidR="005E55AF" w:rsidRDefault="005E55AF" w:rsidP="005E55AF">
            <w:pPr>
              <w:tabs>
                <w:tab w:val="left" w:pos="0"/>
              </w:tabs>
              <w:overflowPunct w:val="0"/>
              <w:autoSpaceDE w:val="0"/>
              <w:autoSpaceDN w:val="0"/>
              <w:adjustRightInd w:val="0"/>
              <w:jc w:val="both"/>
              <w:rPr>
                <w:rFonts w:ascii="Arial" w:hAnsi="Arial" w:cs="Arial"/>
                <w:b/>
              </w:rPr>
            </w:pPr>
            <w:r>
              <w:rPr>
                <w:rFonts w:ascii="Arial" w:hAnsi="Arial" w:cs="Arial"/>
                <w:b/>
              </w:rPr>
              <w:t>Please confirm that the Vendor’</w:t>
            </w:r>
            <w:r w:rsidRPr="004D1EA5">
              <w:rPr>
                <w:rFonts w:ascii="Arial" w:hAnsi="Arial" w:cs="Arial"/>
                <w:b/>
              </w:rPr>
              <w:t>s annual proposed firm fixed price will be paid in 12 equal monthly installments (with 10% quarterly retainage applied) for each of the Tasks listed.</w:t>
            </w:r>
          </w:p>
          <w:p w14:paraId="5265502D" w14:textId="77777777" w:rsidR="005E55AF" w:rsidRDefault="005E55AF" w:rsidP="005E55AF">
            <w:pPr>
              <w:tabs>
                <w:tab w:val="left" w:pos="0"/>
              </w:tabs>
              <w:overflowPunct w:val="0"/>
              <w:autoSpaceDE w:val="0"/>
              <w:autoSpaceDN w:val="0"/>
              <w:adjustRightInd w:val="0"/>
              <w:jc w:val="both"/>
              <w:rPr>
                <w:rFonts w:ascii="Arial" w:hAnsi="Arial" w:cs="Arial"/>
                <w:b/>
              </w:rPr>
            </w:pPr>
          </w:p>
          <w:p w14:paraId="19DDE01E" w14:textId="13C19D8A" w:rsidR="005E55AF" w:rsidRPr="004D1EA5" w:rsidRDefault="005E55AF" w:rsidP="005E55AF">
            <w:pPr>
              <w:tabs>
                <w:tab w:val="left" w:pos="0"/>
              </w:tabs>
              <w:overflowPunct w:val="0"/>
              <w:autoSpaceDE w:val="0"/>
              <w:autoSpaceDN w:val="0"/>
              <w:adjustRightInd w:val="0"/>
              <w:jc w:val="both"/>
              <w:rPr>
                <w:rFonts w:ascii="Arial" w:hAnsi="Arial" w:cs="Arial"/>
                <w:b/>
              </w:rPr>
            </w:pPr>
            <w:r w:rsidRPr="00890890">
              <w:rPr>
                <w:rFonts w:ascii="Arial" w:hAnsi="Arial" w:cs="Arial"/>
              </w:rPr>
              <w:t xml:space="preserve">Yes, this is confirmed. </w:t>
            </w:r>
          </w:p>
        </w:tc>
      </w:tr>
      <w:tr w:rsidR="005E55AF" w14:paraId="498091E9" w14:textId="77777777" w:rsidTr="005E55AF">
        <w:trPr>
          <w:trHeight w:val="2060"/>
        </w:trPr>
        <w:tc>
          <w:tcPr>
            <w:tcW w:w="540" w:type="dxa"/>
            <w:tcBorders>
              <w:top w:val="single" w:sz="4" w:space="0" w:color="auto"/>
              <w:left w:val="single" w:sz="4" w:space="0" w:color="auto"/>
              <w:bottom w:val="single" w:sz="4" w:space="0" w:color="auto"/>
              <w:right w:val="single" w:sz="4" w:space="0" w:color="auto"/>
            </w:tcBorders>
          </w:tcPr>
          <w:p w14:paraId="3193C373" w14:textId="40D7569C" w:rsidR="005E55AF" w:rsidRDefault="008723AB" w:rsidP="008723AB">
            <w:pPr>
              <w:tabs>
                <w:tab w:val="left" w:pos="0"/>
              </w:tabs>
              <w:autoSpaceDN w:val="0"/>
              <w:jc w:val="center"/>
              <w:rPr>
                <w:rFonts w:ascii="Arial" w:hAnsi="Arial" w:cs="Arial"/>
              </w:rPr>
            </w:pPr>
            <w:r>
              <w:rPr>
                <w:rFonts w:ascii="Arial" w:hAnsi="Arial" w:cs="Arial"/>
              </w:rPr>
              <w:t>56</w:t>
            </w:r>
          </w:p>
        </w:tc>
        <w:tc>
          <w:tcPr>
            <w:tcW w:w="900" w:type="dxa"/>
            <w:tcBorders>
              <w:top w:val="single" w:sz="4" w:space="0" w:color="auto"/>
              <w:left w:val="single" w:sz="4" w:space="0" w:color="auto"/>
              <w:bottom w:val="single" w:sz="4" w:space="0" w:color="auto"/>
              <w:right w:val="single" w:sz="4" w:space="0" w:color="auto"/>
            </w:tcBorders>
          </w:tcPr>
          <w:p w14:paraId="0CBDD7A4" w14:textId="77777777" w:rsidR="005E55AF" w:rsidRDefault="005E55AF" w:rsidP="005E55A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A065F47" w14:textId="05046CE7" w:rsidR="005E55AF" w:rsidRDefault="005E55AF" w:rsidP="005E55AF">
            <w:pPr>
              <w:tabs>
                <w:tab w:val="left" w:pos="0"/>
              </w:tabs>
              <w:overflowPunct w:val="0"/>
              <w:autoSpaceDE w:val="0"/>
              <w:autoSpaceDN w:val="0"/>
              <w:adjustRightInd w:val="0"/>
              <w:jc w:val="center"/>
              <w:rPr>
                <w:rFonts w:ascii="Arial" w:hAnsi="Arial" w:cs="Arial"/>
              </w:rPr>
            </w:pPr>
            <w:r w:rsidRPr="005D0FE8">
              <w:rPr>
                <w:rFonts w:ascii="Arial" w:hAnsi="Arial" w:cs="Arial"/>
              </w:rPr>
              <w:t>T3035 Hospital Incentive program price sheet</w:t>
            </w:r>
          </w:p>
        </w:tc>
        <w:tc>
          <w:tcPr>
            <w:tcW w:w="7020" w:type="dxa"/>
            <w:tcBorders>
              <w:top w:val="single" w:sz="4" w:space="0" w:color="auto"/>
              <w:left w:val="single" w:sz="4" w:space="0" w:color="auto"/>
              <w:bottom w:val="single" w:sz="4" w:space="0" w:color="auto"/>
              <w:right w:val="single" w:sz="4" w:space="0" w:color="auto"/>
            </w:tcBorders>
          </w:tcPr>
          <w:p w14:paraId="15D29603" w14:textId="77777777" w:rsidR="005E55AF" w:rsidRDefault="005E55AF" w:rsidP="005E55AF">
            <w:pPr>
              <w:tabs>
                <w:tab w:val="left" w:pos="0"/>
              </w:tabs>
              <w:overflowPunct w:val="0"/>
              <w:autoSpaceDE w:val="0"/>
              <w:autoSpaceDN w:val="0"/>
              <w:adjustRightInd w:val="0"/>
              <w:jc w:val="both"/>
              <w:rPr>
                <w:rFonts w:ascii="Arial" w:hAnsi="Arial" w:cs="Arial"/>
                <w:b/>
              </w:rPr>
            </w:pPr>
            <w:r w:rsidRPr="004D1EA5">
              <w:rPr>
                <w:rFonts w:ascii="Arial" w:hAnsi="Arial" w:cs="Arial"/>
                <w:b/>
              </w:rPr>
              <w:t>Please confirm that the hourly rates proposed for additional work are not included as part of the evaluated price. If they are included as part of the evaluated price, please indicate the methodology for which they will be evaluated (i.e. x number of hours x hourly rates, etc.)</w:t>
            </w:r>
          </w:p>
          <w:p w14:paraId="4AD1BE7E" w14:textId="77777777" w:rsidR="005E55AF" w:rsidRDefault="005E55AF" w:rsidP="005E55AF">
            <w:pPr>
              <w:tabs>
                <w:tab w:val="left" w:pos="0"/>
              </w:tabs>
              <w:overflowPunct w:val="0"/>
              <w:autoSpaceDE w:val="0"/>
              <w:autoSpaceDN w:val="0"/>
              <w:adjustRightInd w:val="0"/>
              <w:jc w:val="both"/>
              <w:rPr>
                <w:rFonts w:ascii="Arial" w:hAnsi="Arial" w:cs="Arial"/>
                <w:b/>
              </w:rPr>
            </w:pPr>
          </w:p>
          <w:p w14:paraId="6B85B399" w14:textId="77777777" w:rsidR="005E55AF" w:rsidRPr="001F2E8A" w:rsidRDefault="005E55AF" w:rsidP="005E55AF">
            <w:pPr>
              <w:tabs>
                <w:tab w:val="left" w:pos="0"/>
              </w:tabs>
              <w:overflowPunct w:val="0"/>
              <w:autoSpaceDE w:val="0"/>
              <w:autoSpaceDN w:val="0"/>
              <w:adjustRightInd w:val="0"/>
              <w:jc w:val="both"/>
              <w:rPr>
                <w:rFonts w:ascii="Arial" w:hAnsi="Arial" w:cs="Arial"/>
              </w:rPr>
            </w:pPr>
            <w:r>
              <w:rPr>
                <w:rFonts w:ascii="Arial" w:hAnsi="Arial" w:cs="Arial"/>
              </w:rPr>
              <w:t xml:space="preserve">Confirmed.  The hourly rates proposed are for additional work, subject to approval by the SCM.  The hourly rates will however, be reviewed for cost reasonableness. </w:t>
            </w:r>
          </w:p>
          <w:p w14:paraId="1182298C" w14:textId="77777777" w:rsidR="005E55AF" w:rsidRPr="004D1EA5" w:rsidRDefault="005E55AF" w:rsidP="005E55AF">
            <w:pPr>
              <w:tabs>
                <w:tab w:val="left" w:pos="0"/>
              </w:tabs>
              <w:overflowPunct w:val="0"/>
              <w:autoSpaceDE w:val="0"/>
              <w:autoSpaceDN w:val="0"/>
              <w:adjustRightInd w:val="0"/>
              <w:jc w:val="both"/>
              <w:rPr>
                <w:rFonts w:ascii="Arial" w:hAnsi="Arial" w:cs="Arial"/>
                <w:b/>
              </w:rPr>
            </w:pPr>
          </w:p>
        </w:tc>
      </w:tr>
    </w:tbl>
    <w:p w14:paraId="1906D775" w14:textId="752AA557" w:rsidR="0095008F" w:rsidRDefault="0095008F" w:rsidP="0095008F">
      <w:pPr>
        <w:tabs>
          <w:tab w:val="left" w:pos="0"/>
        </w:tabs>
        <w:rPr>
          <w:rFonts w:ascii="Arial" w:hAnsi="Arial" w:cs="Arial"/>
        </w:rPr>
      </w:pPr>
    </w:p>
    <w:p w14:paraId="126AA494" w14:textId="16E3452F" w:rsidR="00630D69" w:rsidRDefault="00630D69" w:rsidP="00885E61"/>
    <w:p w14:paraId="5B78C567" w14:textId="77777777" w:rsidR="00630D69" w:rsidRPr="00630D69" w:rsidRDefault="00630D69" w:rsidP="00F357CB"/>
    <w:p w14:paraId="27E1E43B" w14:textId="4339E951" w:rsidR="00630D69" w:rsidRDefault="00630D69" w:rsidP="00630D69"/>
    <w:p w14:paraId="1FB8ADA8" w14:textId="0AEAC8B9" w:rsidR="00143F24" w:rsidRPr="00630D69" w:rsidRDefault="00630D69" w:rsidP="00630D69">
      <w:pPr>
        <w:tabs>
          <w:tab w:val="left" w:pos="3316"/>
        </w:tabs>
      </w:pPr>
      <w:r>
        <w:tab/>
      </w:r>
    </w:p>
    <w:sectPr w:rsidR="00143F24" w:rsidRPr="00630D69" w:rsidSect="00C74A5A">
      <w:footerReference w:type="default" r:id="rId17"/>
      <w:headerReference w:type="first" r:id="rId18"/>
      <w:footerReference w:type="first" r:id="rId19"/>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AA4CF" w14:textId="77777777" w:rsidR="00C10EA9" w:rsidRDefault="00C10EA9">
      <w:r>
        <w:separator/>
      </w:r>
    </w:p>
  </w:endnote>
  <w:endnote w:type="continuationSeparator" w:id="0">
    <w:p w14:paraId="126AA4D0" w14:textId="77777777" w:rsidR="00C10EA9" w:rsidRDefault="00C1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126AA4D1" w14:textId="77777777" w:rsidR="00C10EA9" w:rsidRDefault="00C10EA9">
        <w:pPr>
          <w:pStyle w:val="Footer"/>
          <w:jc w:val="right"/>
        </w:pPr>
        <w:r>
          <w:fldChar w:fldCharType="begin"/>
        </w:r>
        <w:r>
          <w:instrText xml:space="preserve"> PAGE   \* MERGEFORMAT </w:instrText>
        </w:r>
        <w:r>
          <w:fldChar w:fldCharType="separate"/>
        </w:r>
        <w:r w:rsidR="00387953">
          <w:rPr>
            <w:noProof/>
          </w:rPr>
          <w:t>11</w:t>
        </w:r>
        <w:r>
          <w:rPr>
            <w:noProof/>
          </w:rPr>
          <w:fldChar w:fldCharType="end"/>
        </w:r>
      </w:p>
    </w:sdtContent>
  </w:sdt>
  <w:p w14:paraId="126AA4D2" w14:textId="77777777" w:rsidR="00C10EA9" w:rsidRDefault="00C10EA9">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E" w14:textId="77777777" w:rsidR="00C10EA9" w:rsidRDefault="00C10EA9">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AA4CD" w14:textId="77777777" w:rsidR="00C10EA9" w:rsidRDefault="00C10EA9">
      <w:r>
        <w:separator/>
      </w:r>
    </w:p>
  </w:footnote>
  <w:footnote w:type="continuationSeparator" w:id="0">
    <w:p w14:paraId="126AA4CE" w14:textId="77777777" w:rsidR="00C10EA9" w:rsidRDefault="00C10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3" w14:textId="77777777" w:rsidR="00C10EA9" w:rsidRDefault="00C10EA9"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C10EA9" w:rsidRPr="007677DD" w:rsidRDefault="00C10EA9">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C10EA9" w:rsidRPr="006C7B09" w:rsidRDefault="00C10EA9">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C10EA9" w:rsidRPr="006C7B09" w:rsidRDefault="00C10EA9"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126AA4D7" w14:textId="5D2047C9" w:rsidR="00C10EA9" w:rsidRDefault="00C10EA9"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126AA4D8" w14:textId="77777777" w:rsidR="00C10EA9" w:rsidRPr="006C7B09" w:rsidRDefault="00C10EA9"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C10EA9" w:rsidRPr="006C7B09" w:rsidRDefault="00C10EA9"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126AA4DA" w14:textId="553B7638" w:rsidR="00C10EA9" w:rsidRPr="006C7B09" w:rsidRDefault="00C10EA9"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5F57286F" w14:textId="77A44806" w:rsidR="00C10EA9" w:rsidRDefault="00C10EA9"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Acting Director</w:t>
    </w:r>
    <w:r>
      <w:rPr>
        <w:smallCaps w:val="0"/>
        <w:color w:val="000080"/>
      </w:rPr>
      <w:t xml:space="preserve"> </w:t>
    </w:r>
  </w:p>
  <w:p w14:paraId="126AA4DB" w14:textId="5DA35DED" w:rsidR="00C10EA9" w:rsidRDefault="00C10EA9"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4874CDF"/>
    <w:multiLevelType w:val="hybridMultilevel"/>
    <w:tmpl w:val="60481A04"/>
    <w:lvl w:ilvl="0" w:tplc="628CEE6C">
      <w:start w:val="1"/>
      <w:numFmt w:val="upperLetter"/>
      <w:lvlText w:val="%1."/>
      <w:lvlJc w:val="left"/>
      <w:pPr>
        <w:ind w:left="332" w:hanging="360"/>
      </w:pPr>
      <w:rPr>
        <w:rFonts w:hint="default"/>
        <w:b w:val="0"/>
        <w:sz w:val="20"/>
        <w:szCs w:val="2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
    <w:nsid w:val="0BA860FF"/>
    <w:multiLevelType w:val="hybridMultilevel"/>
    <w:tmpl w:val="4D26F82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36D60E9"/>
    <w:multiLevelType w:val="hybridMultilevel"/>
    <w:tmpl w:val="800A6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4E1336"/>
    <w:multiLevelType w:val="hybridMultilevel"/>
    <w:tmpl w:val="90BAC0A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87D36C4"/>
    <w:multiLevelType w:val="hybridMultilevel"/>
    <w:tmpl w:val="9BDE2BBC"/>
    <w:lvl w:ilvl="0" w:tplc="40A200A0">
      <w:start w:val="1"/>
      <w:numFmt w:val="upperLetter"/>
      <w:lvlText w:val="%1."/>
      <w:lvlJc w:val="left"/>
      <w:pPr>
        <w:ind w:left="332" w:hanging="360"/>
      </w:pPr>
      <w:rPr>
        <w:rFonts w:hint="default"/>
        <w:b w:val="0"/>
        <w:sz w:val="20"/>
        <w:szCs w:val="2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nsid w:val="1E196D00"/>
    <w:multiLevelType w:val="hybridMultilevel"/>
    <w:tmpl w:val="9E5CB4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494B37"/>
    <w:multiLevelType w:val="hybridMultilevel"/>
    <w:tmpl w:val="D76CC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AA0C30"/>
    <w:multiLevelType w:val="hybridMultilevel"/>
    <w:tmpl w:val="3120E5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E20D92"/>
    <w:multiLevelType w:val="hybridMultilevel"/>
    <w:tmpl w:val="09EAD45A"/>
    <w:lvl w:ilvl="0" w:tplc="628CEE6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2">
    <w:nsid w:val="31A073A0"/>
    <w:multiLevelType w:val="hybridMultilevel"/>
    <w:tmpl w:val="90BAC0A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2FF2CAB"/>
    <w:multiLevelType w:val="hybridMultilevel"/>
    <w:tmpl w:val="B9C8D286"/>
    <w:lvl w:ilvl="0" w:tplc="59BAA30E">
      <w:start w:val="1"/>
      <w:numFmt w:val="upperLetter"/>
      <w:lvlText w:val="%1."/>
      <w:lvlJc w:val="left"/>
      <w:pPr>
        <w:ind w:left="332" w:hanging="360"/>
      </w:pPr>
      <w:rPr>
        <w:rFonts w:hint="default"/>
        <w:b w:val="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4">
    <w:nsid w:val="361A43AC"/>
    <w:multiLevelType w:val="hybridMultilevel"/>
    <w:tmpl w:val="1DFCB724"/>
    <w:lvl w:ilvl="0" w:tplc="628CEE6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5">
    <w:nsid w:val="3CB2300D"/>
    <w:multiLevelType w:val="hybridMultilevel"/>
    <w:tmpl w:val="4B44C79A"/>
    <w:lvl w:ilvl="0" w:tplc="FC701184">
      <w:start w:val="1"/>
      <w:numFmt w:val="upperLetter"/>
      <w:lvlText w:val="%1."/>
      <w:lvlJc w:val="left"/>
      <w:pPr>
        <w:ind w:left="360" w:hanging="360"/>
      </w:pPr>
      <w:rPr>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3F42A39"/>
    <w:multiLevelType w:val="hybridMultilevel"/>
    <w:tmpl w:val="17F0B4C2"/>
    <w:lvl w:ilvl="0" w:tplc="EC32FB9A">
      <w:start w:val="2"/>
      <w:numFmt w:val="upperLetter"/>
      <w:lvlText w:val="%1."/>
      <w:lvlJc w:val="left"/>
      <w:pPr>
        <w:ind w:left="36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4014ED"/>
    <w:multiLevelType w:val="hybridMultilevel"/>
    <w:tmpl w:val="1DFCB724"/>
    <w:lvl w:ilvl="0" w:tplc="628CEE6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8">
    <w:nsid w:val="4A624424"/>
    <w:multiLevelType w:val="hybridMultilevel"/>
    <w:tmpl w:val="E12AA1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BB760D"/>
    <w:multiLevelType w:val="hybridMultilevel"/>
    <w:tmpl w:val="28C45F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E15939"/>
    <w:multiLevelType w:val="hybridMultilevel"/>
    <w:tmpl w:val="5632503A"/>
    <w:lvl w:ilvl="0" w:tplc="628CEE6C">
      <w:start w:val="1"/>
      <w:numFmt w:val="upperLetter"/>
      <w:lvlText w:val="%1."/>
      <w:lvlJc w:val="left"/>
      <w:pPr>
        <w:ind w:left="332"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A6D62A6"/>
    <w:multiLevelType w:val="hybridMultilevel"/>
    <w:tmpl w:val="97C009A6"/>
    <w:lvl w:ilvl="0" w:tplc="628CEE6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3">
    <w:nsid w:val="5C574918"/>
    <w:multiLevelType w:val="hybridMultilevel"/>
    <w:tmpl w:val="E13666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E0B10F0"/>
    <w:multiLevelType w:val="hybridMultilevel"/>
    <w:tmpl w:val="BAE438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A72022"/>
    <w:multiLevelType w:val="hybridMultilevel"/>
    <w:tmpl w:val="5EDA2D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E91BB3"/>
    <w:multiLevelType w:val="hybridMultilevel"/>
    <w:tmpl w:val="69704554"/>
    <w:lvl w:ilvl="0" w:tplc="34AE7470">
      <w:start w:val="1"/>
      <w:numFmt w:val="upperLetter"/>
      <w:lvlText w:val="%1."/>
      <w:lvlJc w:val="left"/>
      <w:pPr>
        <w:ind w:left="319" w:hanging="360"/>
      </w:pPr>
      <w:rPr>
        <w:rFonts w:hint="default"/>
      </w:rPr>
    </w:lvl>
    <w:lvl w:ilvl="1" w:tplc="04090019" w:tentative="1">
      <w:start w:val="1"/>
      <w:numFmt w:val="lowerLetter"/>
      <w:lvlText w:val="%2."/>
      <w:lvlJc w:val="left"/>
      <w:pPr>
        <w:ind w:left="1039" w:hanging="360"/>
      </w:pPr>
    </w:lvl>
    <w:lvl w:ilvl="2" w:tplc="0409001B" w:tentative="1">
      <w:start w:val="1"/>
      <w:numFmt w:val="lowerRoman"/>
      <w:lvlText w:val="%3."/>
      <w:lvlJc w:val="right"/>
      <w:pPr>
        <w:ind w:left="1759" w:hanging="180"/>
      </w:pPr>
    </w:lvl>
    <w:lvl w:ilvl="3" w:tplc="0409000F" w:tentative="1">
      <w:start w:val="1"/>
      <w:numFmt w:val="decimal"/>
      <w:lvlText w:val="%4."/>
      <w:lvlJc w:val="left"/>
      <w:pPr>
        <w:ind w:left="2479" w:hanging="360"/>
      </w:pPr>
    </w:lvl>
    <w:lvl w:ilvl="4" w:tplc="04090019" w:tentative="1">
      <w:start w:val="1"/>
      <w:numFmt w:val="lowerLetter"/>
      <w:lvlText w:val="%5."/>
      <w:lvlJc w:val="left"/>
      <w:pPr>
        <w:ind w:left="3199" w:hanging="360"/>
      </w:pPr>
    </w:lvl>
    <w:lvl w:ilvl="5" w:tplc="0409001B" w:tentative="1">
      <w:start w:val="1"/>
      <w:numFmt w:val="lowerRoman"/>
      <w:lvlText w:val="%6."/>
      <w:lvlJc w:val="right"/>
      <w:pPr>
        <w:ind w:left="3919" w:hanging="180"/>
      </w:pPr>
    </w:lvl>
    <w:lvl w:ilvl="6" w:tplc="0409000F" w:tentative="1">
      <w:start w:val="1"/>
      <w:numFmt w:val="decimal"/>
      <w:lvlText w:val="%7."/>
      <w:lvlJc w:val="left"/>
      <w:pPr>
        <w:ind w:left="4639" w:hanging="360"/>
      </w:pPr>
    </w:lvl>
    <w:lvl w:ilvl="7" w:tplc="04090019" w:tentative="1">
      <w:start w:val="1"/>
      <w:numFmt w:val="lowerLetter"/>
      <w:lvlText w:val="%8."/>
      <w:lvlJc w:val="left"/>
      <w:pPr>
        <w:ind w:left="5359" w:hanging="360"/>
      </w:pPr>
    </w:lvl>
    <w:lvl w:ilvl="8" w:tplc="0409001B" w:tentative="1">
      <w:start w:val="1"/>
      <w:numFmt w:val="lowerRoman"/>
      <w:lvlText w:val="%9."/>
      <w:lvlJc w:val="right"/>
      <w:pPr>
        <w:ind w:left="6079" w:hanging="180"/>
      </w:pPr>
    </w:lvl>
  </w:abstractNum>
  <w:abstractNum w:abstractNumId="27">
    <w:nsid w:val="650F3B63"/>
    <w:multiLevelType w:val="hybridMultilevel"/>
    <w:tmpl w:val="6DA26636"/>
    <w:lvl w:ilvl="0" w:tplc="BE7C1398">
      <w:start w:val="1"/>
      <w:numFmt w:val="upperLetter"/>
      <w:lvlText w:val="%1."/>
      <w:lvlJc w:val="left"/>
      <w:pPr>
        <w:ind w:left="360" w:hanging="360"/>
      </w:pPr>
      <w:rPr>
        <w:rFonts w:hint="default"/>
        <w:b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84328EF"/>
    <w:multiLevelType w:val="hybridMultilevel"/>
    <w:tmpl w:val="5674FB40"/>
    <w:lvl w:ilvl="0" w:tplc="73CA8678">
      <w:start w:val="1"/>
      <w:numFmt w:val="upperLetter"/>
      <w:lvlText w:val="%1."/>
      <w:lvlJc w:val="left"/>
      <w:pPr>
        <w:ind w:left="360" w:hanging="360"/>
      </w:pPr>
      <w:rPr>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A2135FA"/>
    <w:multiLevelType w:val="hybridMultilevel"/>
    <w:tmpl w:val="B10A73B4"/>
    <w:lvl w:ilvl="0" w:tplc="0D52668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0">
    <w:nsid w:val="6A8A6E6A"/>
    <w:multiLevelType w:val="hybridMultilevel"/>
    <w:tmpl w:val="3BDA9B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5324F2"/>
    <w:multiLevelType w:val="hybridMultilevel"/>
    <w:tmpl w:val="ED603E92"/>
    <w:lvl w:ilvl="0" w:tplc="C52A94DA">
      <w:start w:val="1"/>
      <w:numFmt w:val="upperLetter"/>
      <w:lvlText w:val="%1."/>
      <w:lvlJc w:val="left"/>
      <w:pPr>
        <w:ind w:left="360" w:hanging="360"/>
      </w:pPr>
      <w:rPr>
        <w:b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20618F1"/>
    <w:multiLevelType w:val="hybridMultilevel"/>
    <w:tmpl w:val="A7AC18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2F20DA1"/>
    <w:multiLevelType w:val="hybridMultilevel"/>
    <w:tmpl w:val="EAE28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99673B"/>
    <w:multiLevelType w:val="hybridMultilevel"/>
    <w:tmpl w:val="BBFE8342"/>
    <w:lvl w:ilvl="0" w:tplc="DE9C8124">
      <w:start w:val="1"/>
      <w:numFmt w:val="upperLetter"/>
      <w:lvlText w:val="%1."/>
      <w:lvlJc w:val="left"/>
      <w:pPr>
        <w:ind w:left="332" w:hanging="360"/>
      </w:pPr>
      <w:rPr>
        <w:rFonts w:hint="default"/>
        <w:b w:val="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5">
    <w:nsid w:val="76586123"/>
    <w:multiLevelType w:val="hybridMultilevel"/>
    <w:tmpl w:val="48F2E10E"/>
    <w:lvl w:ilvl="0" w:tplc="81A4ECD4">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68A6576"/>
    <w:multiLevelType w:val="hybridMultilevel"/>
    <w:tmpl w:val="4B44C79A"/>
    <w:lvl w:ilvl="0" w:tplc="FC701184">
      <w:start w:val="1"/>
      <w:numFmt w:val="upperLetter"/>
      <w:lvlText w:val="%1."/>
      <w:lvlJc w:val="left"/>
      <w:pPr>
        <w:ind w:left="360" w:hanging="360"/>
      </w:pPr>
      <w:rPr>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7DF6FAC"/>
    <w:multiLevelType w:val="hybridMultilevel"/>
    <w:tmpl w:val="BAAE1AB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79D11227"/>
    <w:multiLevelType w:val="hybridMultilevel"/>
    <w:tmpl w:val="58F087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10"/>
  </w:num>
  <w:num w:numId="4">
    <w:abstractNumId w:val="19"/>
  </w:num>
  <w:num w:numId="5">
    <w:abstractNumId w:val="8"/>
  </w:num>
  <w:num w:numId="6">
    <w:abstractNumId w:val="25"/>
  </w:num>
  <w:num w:numId="7">
    <w:abstractNumId w:val="29"/>
  </w:num>
  <w:num w:numId="8">
    <w:abstractNumId w:val="1"/>
  </w:num>
  <w:num w:numId="9">
    <w:abstractNumId w:val="12"/>
  </w:num>
  <w:num w:numId="10">
    <w:abstractNumId w:val="28"/>
  </w:num>
  <w:num w:numId="11">
    <w:abstractNumId w:val="4"/>
  </w:num>
  <w:num w:numId="12">
    <w:abstractNumId w:val="14"/>
  </w:num>
  <w:num w:numId="13">
    <w:abstractNumId w:val="22"/>
  </w:num>
  <w:num w:numId="14">
    <w:abstractNumId w:val="17"/>
  </w:num>
  <w:num w:numId="15">
    <w:abstractNumId w:val="20"/>
  </w:num>
  <w:num w:numId="16">
    <w:abstractNumId w:val="5"/>
  </w:num>
  <w:num w:numId="17">
    <w:abstractNumId w:val="11"/>
  </w:num>
  <w:num w:numId="18">
    <w:abstractNumId w:val="23"/>
  </w:num>
  <w:num w:numId="19">
    <w:abstractNumId w:val="24"/>
  </w:num>
  <w:num w:numId="20">
    <w:abstractNumId w:val="27"/>
  </w:num>
  <w:num w:numId="21">
    <w:abstractNumId w:val="9"/>
  </w:num>
  <w:num w:numId="22">
    <w:abstractNumId w:val="31"/>
  </w:num>
  <w:num w:numId="23">
    <w:abstractNumId w:val="38"/>
  </w:num>
  <w:num w:numId="24">
    <w:abstractNumId w:val="15"/>
  </w:num>
  <w:num w:numId="25">
    <w:abstractNumId w:val="32"/>
  </w:num>
  <w:num w:numId="26">
    <w:abstractNumId w:val="2"/>
  </w:num>
  <w:num w:numId="27">
    <w:abstractNumId w:val="35"/>
  </w:num>
  <w:num w:numId="28">
    <w:abstractNumId w:val="33"/>
  </w:num>
  <w:num w:numId="29">
    <w:abstractNumId w:val="34"/>
  </w:num>
  <w:num w:numId="30">
    <w:abstractNumId w:val="37"/>
  </w:num>
  <w:num w:numId="31">
    <w:abstractNumId w:val="13"/>
  </w:num>
  <w:num w:numId="32">
    <w:abstractNumId w:val="3"/>
  </w:num>
  <w:num w:numId="33">
    <w:abstractNumId w:val="18"/>
  </w:num>
  <w:num w:numId="34">
    <w:abstractNumId w:val="26"/>
  </w:num>
  <w:num w:numId="35">
    <w:abstractNumId w:val="30"/>
  </w:num>
  <w:num w:numId="36">
    <w:abstractNumId w:val="6"/>
  </w:num>
  <w:num w:numId="37">
    <w:abstractNumId w:val="36"/>
  </w:num>
  <w:num w:numId="38">
    <w:abstractNumId w:val="16"/>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47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BE8"/>
    <w:rsid w:val="00016475"/>
    <w:rsid w:val="0001753B"/>
    <w:rsid w:val="00021D74"/>
    <w:rsid w:val="00022006"/>
    <w:rsid w:val="00027B76"/>
    <w:rsid w:val="000326CC"/>
    <w:rsid w:val="000348E3"/>
    <w:rsid w:val="000360A9"/>
    <w:rsid w:val="00041C19"/>
    <w:rsid w:val="00042966"/>
    <w:rsid w:val="0004459B"/>
    <w:rsid w:val="0004758D"/>
    <w:rsid w:val="00052CA5"/>
    <w:rsid w:val="00053830"/>
    <w:rsid w:val="0005675D"/>
    <w:rsid w:val="0005686C"/>
    <w:rsid w:val="000579D1"/>
    <w:rsid w:val="00057A71"/>
    <w:rsid w:val="000620A1"/>
    <w:rsid w:val="0006266D"/>
    <w:rsid w:val="000637B9"/>
    <w:rsid w:val="0007697A"/>
    <w:rsid w:val="0008247D"/>
    <w:rsid w:val="000919B9"/>
    <w:rsid w:val="000A00AA"/>
    <w:rsid w:val="000B0539"/>
    <w:rsid w:val="000B16C2"/>
    <w:rsid w:val="000B316F"/>
    <w:rsid w:val="000B4E10"/>
    <w:rsid w:val="000D255F"/>
    <w:rsid w:val="000D36CE"/>
    <w:rsid w:val="000D3F66"/>
    <w:rsid w:val="000E2319"/>
    <w:rsid w:val="000E6E3E"/>
    <w:rsid w:val="000E75AF"/>
    <w:rsid w:val="000F00CD"/>
    <w:rsid w:val="000F25CE"/>
    <w:rsid w:val="000F472A"/>
    <w:rsid w:val="00110235"/>
    <w:rsid w:val="00112093"/>
    <w:rsid w:val="00116927"/>
    <w:rsid w:val="00117E79"/>
    <w:rsid w:val="00117F0D"/>
    <w:rsid w:val="00120049"/>
    <w:rsid w:val="001214AE"/>
    <w:rsid w:val="00124BEC"/>
    <w:rsid w:val="00125BE4"/>
    <w:rsid w:val="00125E4E"/>
    <w:rsid w:val="00132DC2"/>
    <w:rsid w:val="00134D0B"/>
    <w:rsid w:val="001372A8"/>
    <w:rsid w:val="00141408"/>
    <w:rsid w:val="001419B9"/>
    <w:rsid w:val="00141D40"/>
    <w:rsid w:val="00143F24"/>
    <w:rsid w:val="001479CE"/>
    <w:rsid w:val="00151476"/>
    <w:rsid w:val="001618B1"/>
    <w:rsid w:val="0016261B"/>
    <w:rsid w:val="00164C9C"/>
    <w:rsid w:val="00165638"/>
    <w:rsid w:val="00167818"/>
    <w:rsid w:val="00191D3B"/>
    <w:rsid w:val="00195B23"/>
    <w:rsid w:val="00195E94"/>
    <w:rsid w:val="001A0DCC"/>
    <w:rsid w:val="001A3F9D"/>
    <w:rsid w:val="001B4DB1"/>
    <w:rsid w:val="001C2C4E"/>
    <w:rsid w:val="001C3404"/>
    <w:rsid w:val="001C7777"/>
    <w:rsid w:val="001D01E4"/>
    <w:rsid w:val="001D2CDA"/>
    <w:rsid w:val="001D34FA"/>
    <w:rsid w:val="001F078D"/>
    <w:rsid w:val="001F287C"/>
    <w:rsid w:val="001F2E8A"/>
    <w:rsid w:val="001F46CC"/>
    <w:rsid w:val="0020139A"/>
    <w:rsid w:val="00203E6E"/>
    <w:rsid w:val="00212CDC"/>
    <w:rsid w:val="00222DA8"/>
    <w:rsid w:val="00224512"/>
    <w:rsid w:val="0022776C"/>
    <w:rsid w:val="00230AB4"/>
    <w:rsid w:val="002355E1"/>
    <w:rsid w:val="00237519"/>
    <w:rsid w:val="00240245"/>
    <w:rsid w:val="002472C8"/>
    <w:rsid w:val="00247E97"/>
    <w:rsid w:val="00247FB6"/>
    <w:rsid w:val="002514AA"/>
    <w:rsid w:val="002514DE"/>
    <w:rsid w:val="00253A5C"/>
    <w:rsid w:val="002550B8"/>
    <w:rsid w:val="00262F3F"/>
    <w:rsid w:val="0026397A"/>
    <w:rsid w:val="00263DB3"/>
    <w:rsid w:val="00264A51"/>
    <w:rsid w:val="002658D6"/>
    <w:rsid w:val="00272C14"/>
    <w:rsid w:val="00273A86"/>
    <w:rsid w:val="00274FBF"/>
    <w:rsid w:val="00282F82"/>
    <w:rsid w:val="00284AEE"/>
    <w:rsid w:val="0029142A"/>
    <w:rsid w:val="002A0009"/>
    <w:rsid w:val="002A0267"/>
    <w:rsid w:val="002A6663"/>
    <w:rsid w:val="002A6D9E"/>
    <w:rsid w:val="002A76DF"/>
    <w:rsid w:val="002B3FC2"/>
    <w:rsid w:val="002B72BA"/>
    <w:rsid w:val="002C0686"/>
    <w:rsid w:val="002C1148"/>
    <w:rsid w:val="002C62D3"/>
    <w:rsid w:val="002D0212"/>
    <w:rsid w:val="002D3180"/>
    <w:rsid w:val="002D504B"/>
    <w:rsid w:val="002D6900"/>
    <w:rsid w:val="002D7655"/>
    <w:rsid w:val="002D7947"/>
    <w:rsid w:val="002E0F1A"/>
    <w:rsid w:val="002E498B"/>
    <w:rsid w:val="002E7CD6"/>
    <w:rsid w:val="002F6FA7"/>
    <w:rsid w:val="00301CD3"/>
    <w:rsid w:val="00302EC9"/>
    <w:rsid w:val="0030319A"/>
    <w:rsid w:val="003060F5"/>
    <w:rsid w:val="00311882"/>
    <w:rsid w:val="00312314"/>
    <w:rsid w:val="00320272"/>
    <w:rsid w:val="00327013"/>
    <w:rsid w:val="003273F6"/>
    <w:rsid w:val="00331599"/>
    <w:rsid w:val="00337CF0"/>
    <w:rsid w:val="00340FFB"/>
    <w:rsid w:val="0034334D"/>
    <w:rsid w:val="0034461B"/>
    <w:rsid w:val="00345E5F"/>
    <w:rsid w:val="00354846"/>
    <w:rsid w:val="00355748"/>
    <w:rsid w:val="003564A2"/>
    <w:rsid w:val="00363943"/>
    <w:rsid w:val="00364F1F"/>
    <w:rsid w:val="003651FB"/>
    <w:rsid w:val="003707CA"/>
    <w:rsid w:val="003760DF"/>
    <w:rsid w:val="00376C2A"/>
    <w:rsid w:val="003808C9"/>
    <w:rsid w:val="00381216"/>
    <w:rsid w:val="00382608"/>
    <w:rsid w:val="00386CFA"/>
    <w:rsid w:val="003870CE"/>
    <w:rsid w:val="00387953"/>
    <w:rsid w:val="00395F75"/>
    <w:rsid w:val="003968D4"/>
    <w:rsid w:val="00397250"/>
    <w:rsid w:val="003A0528"/>
    <w:rsid w:val="003C0721"/>
    <w:rsid w:val="003C0E76"/>
    <w:rsid w:val="003C0E8C"/>
    <w:rsid w:val="003C49BC"/>
    <w:rsid w:val="003C4F36"/>
    <w:rsid w:val="003D3708"/>
    <w:rsid w:val="003D44AA"/>
    <w:rsid w:val="003D4B03"/>
    <w:rsid w:val="003D5329"/>
    <w:rsid w:val="003D657F"/>
    <w:rsid w:val="003D6BA1"/>
    <w:rsid w:val="003E3E42"/>
    <w:rsid w:val="003E43D7"/>
    <w:rsid w:val="003F410A"/>
    <w:rsid w:val="003F41B8"/>
    <w:rsid w:val="003F7340"/>
    <w:rsid w:val="00405991"/>
    <w:rsid w:val="00407FA1"/>
    <w:rsid w:val="00413691"/>
    <w:rsid w:val="00415921"/>
    <w:rsid w:val="004219C6"/>
    <w:rsid w:val="0042247B"/>
    <w:rsid w:val="00427C73"/>
    <w:rsid w:val="00430B1D"/>
    <w:rsid w:val="00431F44"/>
    <w:rsid w:val="0043508F"/>
    <w:rsid w:val="004379B7"/>
    <w:rsid w:val="004442E2"/>
    <w:rsid w:val="00445C07"/>
    <w:rsid w:val="004508A2"/>
    <w:rsid w:val="0045121C"/>
    <w:rsid w:val="00460619"/>
    <w:rsid w:val="00460D86"/>
    <w:rsid w:val="00461BD6"/>
    <w:rsid w:val="00462566"/>
    <w:rsid w:val="004625A4"/>
    <w:rsid w:val="00462904"/>
    <w:rsid w:val="0046561F"/>
    <w:rsid w:val="00467D59"/>
    <w:rsid w:val="00467E95"/>
    <w:rsid w:val="00476231"/>
    <w:rsid w:val="0047703A"/>
    <w:rsid w:val="00477342"/>
    <w:rsid w:val="00480AEB"/>
    <w:rsid w:val="004877EB"/>
    <w:rsid w:val="0049457C"/>
    <w:rsid w:val="00494E55"/>
    <w:rsid w:val="004A53E1"/>
    <w:rsid w:val="004B2D9C"/>
    <w:rsid w:val="004D04F8"/>
    <w:rsid w:val="004D1774"/>
    <w:rsid w:val="004D1EA5"/>
    <w:rsid w:val="004D361F"/>
    <w:rsid w:val="004E0B9D"/>
    <w:rsid w:val="004E1BE1"/>
    <w:rsid w:val="004E3190"/>
    <w:rsid w:val="004E3D6F"/>
    <w:rsid w:val="004E4276"/>
    <w:rsid w:val="004E44C0"/>
    <w:rsid w:val="004E4D4A"/>
    <w:rsid w:val="004E4E17"/>
    <w:rsid w:val="004F56CB"/>
    <w:rsid w:val="00502348"/>
    <w:rsid w:val="0050498D"/>
    <w:rsid w:val="00505FDD"/>
    <w:rsid w:val="00511D9A"/>
    <w:rsid w:val="00511E61"/>
    <w:rsid w:val="0051237B"/>
    <w:rsid w:val="005158BB"/>
    <w:rsid w:val="00517F5D"/>
    <w:rsid w:val="005267D5"/>
    <w:rsid w:val="0052784E"/>
    <w:rsid w:val="005309B7"/>
    <w:rsid w:val="00535110"/>
    <w:rsid w:val="00536EEE"/>
    <w:rsid w:val="00543244"/>
    <w:rsid w:val="0054498C"/>
    <w:rsid w:val="0054786F"/>
    <w:rsid w:val="005509EE"/>
    <w:rsid w:val="005512ED"/>
    <w:rsid w:val="005604CE"/>
    <w:rsid w:val="00563980"/>
    <w:rsid w:val="0056441B"/>
    <w:rsid w:val="005648E5"/>
    <w:rsid w:val="005717E8"/>
    <w:rsid w:val="00572493"/>
    <w:rsid w:val="00573303"/>
    <w:rsid w:val="00575DCD"/>
    <w:rsid w:val="0057637A"/>
    <w:rsid w:val="0058079B"/>
    <w:rsid w:val="00581D13"/>
    <w:rsid w:val="00586D6C"/>
    <w:rsid w:val="005905C2"/>
    <w:rsid w:val="005925F7"/>
    <w:rsid w:val="005A122D"/>
    <w:rsid w:val="005A379A"/>
    <w:rsid w:val="005A38FB"/>
    <w:rsid w:val="005A793C"/>
    <w:rsid w:val="005B0AA4"/>
    <w:rsid w:val="005B2A25"/>
    <w:rsid w:val="005B2B66"/>
    <w:rsid w:val="005B3705"/>
    <w:rsid w:val="005B377D"/>
    <w:rsid w:val="005B5CCA"/>
    <w:rsid w:val="005B62B1"/>
    <w:rsid w:val="005C584E"/>
    <w:rsid w:val="005C69C1"/>
    <w:rsid w:val="005D0736"/>
    <w:rsid w:val="005D0FE8"/>
    <w:rsid w:val="005D2A0D"/>
    <w:rsid w:val="005D3B54"/>
    <w:rsid w:val="005D4681"/>
    <w:rsid w:val="005E39F2"/>
    <w:rsid w:val="005E55AF"/>
    <w:rsid w:val="005F7D39"/>
    <w:rsid w:val="006116B3"/>
    <w:rsid w:val="00615241"/>
    <w:rsid w:val="006153B1"/>
    <w:rsid w:val="00620426"/>
    <w:rsid w:val="0062120B"/>
    <w:rsid w:val="0062252D"/>
    <w:rsid w:val="00626E3C"/>
    <w:rsid w:val="00630D69"/>
    <w:rsid w:val="00631B99"/>
    <w:rsid w:val="0064355A"/>
    <w:rsid w:val="006466D8"/>
    <w:rsid w:val="0066175E"/>
    <w:rsid w:val="00677D4F"/>
    <w:rsid w:val="00693A2F"/>
    <w:rsid w:val="006A12C5"/>
    <w:rsid w:val="006A3421"/>
    <w:rsid w:val="006A367A"/>
    <w:rsid w:val="006A7C1A"/>
    <w:rsid w:val="006B6CDB"/>
    <w:rsid w:val="006C0448"/>
    <w:rsid w:val="006C3170"/>
    <w:rsid w:val="006C57B1"/>
    <w:rsid w:val="006C7B09"/>
    <w:rsid w:val="006D5635"/>
    <w:rsid w:val="006D78FA"/>
    <w:rsid w:val="006E063F"/>
    <w:rsid w:val="006E1E1B"/>
    <w:rsid w:val="006E27C0"/>
    <w:rsid w:val="006E4E80"/>
    <w:rsid w:val="006E5164"/>
    <w:rsid w:val="006E62CE"/>
    <w:rsid w:val="006F1C79"/>
    <w:rsid w:val="006F51E8"/>
    <w:rsid w:val="006F5CE5"/>
    <w:rsid w:val="00701F4C"/>
    <w:rsid w:val="00712E18"/>
    <w:rsid w:val="00713F1F"/>
    <w:rsid w:val="0071569D"/>
    <w:rsid w:val="0071651C"/>
    <w:rsid w:val="00724FC1"/>
    <w:rsid w:val="00725F67"/>
    <w:rsid w:val="00727CB4"/>
    <w:rsid w:val="007318B9"/>
    <w:rsid w:val="00736B8D"/>
    <w:rsid w:val="007374AF"/>
    <w:rsid w:val="0074255A"/>
    <w:rsid w:val="00754647"/>
    <w:rsid w:val="00754751"/>
    <w:rsid w:val="00763683"/>
    <w:rsid w:val="00763FF8"/>
    <w:rsid w:val="007666BD"/>
    <w:rsid w:val="007677DD"/>
    <w:rsid w:val="007777BF"/>
    <w:rsid w:val="007830D5"/>
    <w:rsid w:val="00784EFE"/>
    <w:rsid w:val="007855F8"/>
    <w:rsid w:val="00785E0A"/>
    <w:rsid w:val="00793012"/>
    <w:rsid w:val="00794742"/>
    <w:rsid w:val="007978E8"/>
    <w:rsid w:val="007A2E70"/>
    <w:rsid w:val="007A5AA6"/>
    <w:rsid w:val="007A7D72"/>
    <w:rsid w:val="007B2305"/>
    <w:rsid w:val="007B5DA7"/>
    <w:rsid w:val="007C12F2"/>
    <w:rsid w:val="007C266C"/>
    <w:rsid w:val="007C5D93"/>
    <w:rsid w:val="007C78AC"/>
    <w:rsid w:val="007D1DE0"/>
    <w:rsid w:val="007E6F1B"/>
    <w:rsid w:val="007F2845"/>
    <w:rsid w:val="007F2F50"/>
    <w:rsid w:val="007F7FC5"/>
    <w:rsid w:val="00806BD6"/>
    <w:rsid w:val="00807491"/>
    <w:rsid w:val="00827804"/>
    <w:rsid w:val="00827D71"/>
    <w:rsid w:val="00833492"/>
    <w:rsid w:val="0084222D"/>
    <w:rsid w:val="00844FB9"/>
    <w:rsid w:val="008506A1"/>
    <w:rsid w:val="00851A53"/>
    <w:rsid w:val="00852FC4"/>
    <w:rsid w:val="00853683"/>
    <w:rsid w:val="00853BFB"/>
    <w:rsid w:val="008559D5"/>
    <w:rsid w:val="008650D5"/>
    <w:rsid w:val="00865D8E"/>
    <w:rsid w:val="00870526"/>
    <w:rsid w:val="008723AB"/>
    <w:rsid w:val="0087716C"/>
    <w:rsid w:val="008815B1"/>
    <w:rsid w:val="00881732"/>
    <w:rsid w:val="00881CBE"/>
    <w:rsid w:val="00884B91"/>
    <w:rsid w:val="008854E5"/>
    <w:rsid w:val="00885E61"/>
    <w:rsid w:val="00887D21"/>
    <w:rsid w:val="00890890"/>
    <w:rsid w:val="00894901"/>
    <w:rsid w:val="0089637B"/>
    <w:rsid w:val="008A2072"/>
    <w:rsid w:val="008B63E0"/>
    <w:rsid w:val="008C2BA0"/>
    <w:rsid w:val="008C5990"/>
    <w:rsid w:val="008D6DA8"/>
    <w:rsid w:val="008E04FB"/>
    <w:rsid w:val="008F06A3"/>
    <w:rsid w:val="008F1F7E"/>
    <w:rsid w:val="008F71D1"/>
    <w:rsid w:val="0090009B"/>
    <w:rsid w:val="00906A9A"/>
    <w:rsid w:val="009123C7"/>
    <w:rsid w:val="00914CED"/>
    <w:rsid w:val="00921904"/>
    <w:rsid w:val="00921B07"/>
    <w:rsid w:val="00921D65"/>
    <w:rsid w:val="00923230"/>
    <w:rsid w:val="00923DFF"/>
    <w:rsid w:val="00924A66"/>
    <w:rsid w:val="00924C21"/>
    <w:rsid w:val="009319DE"/>
    <w:rsid w:val="00935116"/>
    <w:rsid w:val="0093545D"/>
    <w:rsid w:val="00940384"/>
    <w:rsid w:val="00941EAD"/>
    <w:rsid w:val="009421A3"/>
    <w:rsid w:val="0094328D"/>
    <w:rsid w:val="00944C74"/>
    <w:rsid w:val="0095008F"/>
    <w:rsid w:val="00951FA1"/>
    <w:rsid w:val="009531B9"/>
    <w:rsid w:val="0096770D"/>
    <w:rsid w:val="009705C5"/>
    <w:rsid w:val="00970F54"/>
    <w:rsid w:val="00974C06"/>
    <w:rsid w:val="00975F73"/>
    <w:rsid w:val="0097623F"/>
    <w:rsid w:val="009771D0"/>
    <w:rsid w:val="00986923"/>
    <w:rsid w:val="00990FD6"/>
    <w:rsid w:val="00991BA2"/>
    <w:rsid w:val="0099355C"/>
    <w:rsid w:val="00996E36"/>
    <w:rsid w:val="00997D58"/>
    <w:rsid w:val="009A130A"/>
    <w:rsid w:val="009A23DA"/>
    <w:rsid w:val="009A360E"/>
    <w:rsid w:val="009A4B65"/>
    <w:rsid w:val="009A7FD4"/>
    <w:rsid w:val="009B3E13"/>
    <w:rsid w:val="009B490B"/>
    <w:rsid w:val="009C08ED"/>
    <w:rsid w:val="009D23D3"/>
    <w:rsid w:val="009E6353"/>
    <w:rsid w:val="009E72AF"/>
    <w:rsid w:val="009F2E24"/>
    <w:rsid w:val="009F5238"/>
    <w:rsid w:val="00A048B5"/>
    <w:rsid w:val="00A14439"/>
    <w:rsid w:val="00A16114"/>
    <w:rsid w:val="00A30C74"/>
    <w:rsid w:val="00A32233"/>
    <w:rsid w:val="00A3308F"/>
    <w:rsid w:val="00A36D2E"/>
    <w:rsid w:val="00A6339E"/>
    <w:rsid w:val="00A64B26"/>
    <w:rsid w:val="00A65A68"/>
    <w:rsid w:val="00A67D34"/>
    <w:rsid w:val="00A72093"/>
    <w:rsid w:val="00A72BE5"/>
    <w:rsid w:val="00A87EBE"/>
    <w:rsid w:val="00A902C7"/>
    <w:rsid w:val="00A90E10"/>
    <w:rsid w:val="00A919DF"/>
    <w:rsid w:val="00A9258C"/>
    <w:rsid w:val="00A931FF"/>
    <w:rsid w:val="00A9380A"/>
    <w:rsid w:val="00A939DB"/>
    <w:rsid w:val="00A93D1B"/>
    <w:rsid w:val="00AA1BD6"/>
    <w:rsid w:val="00AA3D31"/>
    <w:rsid w:val="00AA74C2"/>
    <w:rsid w:val="00AB0103"/>
    <w:rsid w:val="00AB5377"/>
    <w:rsid w:val="00AB73AE"/>
    <w:rsid w:val="00AC6105"/>
    <w:rsid w:val="00AD2C60"/>
    <w:rsid w:val="00AD3113"/>
    <w:rsid w:val="00AE1EBB"/>
    <w:rsid w:val="00AF0CF0"/>
    <w:rsid w:val="00AF0D43"/>
    <w:rsid w:val="00AF2D86"/>
    <w:rsid w:val="00AF33A3"/>
    <w:rsid w:val="00B009DE"/>
    <w:rsid w:val="00B03998"/>
    <w:rsid w:val="00B07443"/>
    <w:rsid w:val="00B1270C"/>
    <w:rsid w:val="00B13963"/>
    <w:rsid w:val="00B152A6"/>
    <w:rsid w:val="00B2121A"/>
    <w:rsid w:val="00B22A86"/>
    <w:rsid w:val="00B23E19"/>
    <w:rsid w:val="00B323C9"/>
    <w:rsid w:val="00B357E8"/>
    <w:rsid w:val="00B37893"/>
    <w:rsid w:val="00B42AA0"/>
    <w:rsid w:val="00B42F99"/>
    <w:rsid w:val="00B53062"/>
    <w:rsid w:val="00B55C55"/>
    <w:rsid w:val="00B65CA0"/>
    <w:rsid w:val="00B662A8"/>
    <w:rsid w:val="00B66A3A"/>
    <w:rsid w:val="00B758BC"/>
    <w:rsid w:val="00B76148"/>
    <w:rsid w:val="00B80A4F"/>
    <w:rsid w:val="00B84E85"/>
    <w:rsid w:val="00B857CA"/>
    <w:rsid w:val="00B9394F"/>
    <w:rsid w:val="00B93F50"/>
    <w:rsid w:val="00B96705"/>
    <w:rsid w:val="00B97511"/>
    <w:rsid w:val="00B9760A"/>
    <w:rsid w:val="00BA149D"/>
    <w:rsid w:val="00BA5174"/>
    <w:rsid w:val="00BA5BDB"/>
    <w:rsid w:val="00BA6967"/>
    <w:rsid w:val="00BA721F"/>
    <w:rsid w:val="00BB0D75"/>
    <w:rsid w:val="00BB2815"/>
    <w:rsid w:val="00BB76F9"/>
    <w:rsid w:val="00BC27FC"/>
    <w:rsid w:val="00BD1067"/>
    <w:rsid w:val="00BD2506"/>
    <w:rsid w:val="00BD3E43"/>
    <w:rsid w:val="00BD5799"/>
    <w:rsid w:val="00BD5E9F"/>
    <w:rsid w:val="00BE0D84"/>
    <w:rsid w:val="00BE122A"/>
    <w:rsid w:val="00BE5418"/>
    <w:rsid w:val="00C001C7"/>
    <w:rsid w:val="00C02FD6"/>
    <w:rsid w:val="00C10EA9"/>
    <w:rsid w:val="00C133B3"/>
    <w:rsid w:val="00C1443B"/>
    <w:rsid w:val="00C144D0"/>
    <w:rsid w:val="00C15273"/>
    <w:rsid w:val="00C172FC"/>
    <w:rsid w:val="00C22E70"/>
    <w:rsid w:val="00C27F1F"/>
    <w:rsid w:val="00C40930"/>
    <w:rsid w:val="00C412AD"/>
    <w:rsid w:val="00C502A1"/>
    <w:rsid w:val="00C50E13"/>
    <w:rsid w:val="00C52E03"/>
    <w:rsid w:val="00C61D93"/>
    <w:rsid w:val="00C6471B"/>
    <w:rsid w:val="00C64CCC"/>
    <w:rsid w:val="00C66574"/>
    <w:rsid w:val="00C74A5A"/>
    <w:rsid w:val="00C76571"/>
    <w:rsid w:val="00C76A12"/>
    <w:rsid w:val="00C862B2"/>
    <w:rsid w:val="00CA357D"/>
    <w:rsid w:val="00CA668F"/>
    <w:rsid w:val="00CB11E8"/>
    <w:rsid w:val="00CC0277"/>
    <w:rsid w:val="00CC2C48"/>
    <w:rsid w:val="00CC45AB"/>
    <w:rsid w:val="00CC6BA3"/>
    <w:rsid w:val="00CD2CD0"/>
    <w:rsid w:val="00CD54C9"/>
    <w:rsid w:val="00CD56D4"/>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44C2"/>
    <w:rsid w:val="00D25EC9"/>
    <w:rsid w:val="00D30019"/>
    <w:rsid w:val="00D34DD9"/>
    <w:rsid w:val="00D35CFC"/>
    <w:rsid w:val="00D42C5A"/>
    <w:rsid w:val="00D47148"/>
    <w:rsid w:val="00D5389D"/>
    <w:rsid w:val="00D606EA"/>
    <w:rsid w:val="00D610F3"/>
    <w:rsid w:val="00D631E2"/>
    <w:rsid w:val="00D64C21"/>
    <w:rsid w:val="00D65EE9"/>
    <w:rsid w:val="00D72004"/>
    <w:rsid w:val="00D73119"/>
    <w:rsid w:val="00D802F3"/>
    <w:rsid w:val="00D81A2F"/>
    <w:rsid w:val="00D84AF2"/>
    <w:rsid w:val="00D96988"/>
    <w:rsid w:val="00D96ADF"/>
    <w:rsid w:val="00DA19FE"/>
    <w:rsid w:val="00DA3815"/>
    <w:rsid w:val="00DA4FF3"/>
    <w:rsid w:val="00DA6855"/>
    <w:rsid w:val="00DB56D3"/>
    <w:rsid w:val="00DC0687"/>
    <w:rsid w:val="00DE44C6"/>
    <w:rsid w:val="00DE4A60"/>
    <w:rsid w:val="00DE4DA2"/>
    <w:rsid w:val="00DE59B4"/>
    <w:rsid w:val="00DF1D79"/>
    <w:rsid w:val="00DF43D4"/>
    <w:rsid w:val="00DF4EDD"/>
    <w:rsid w:val="00DF5227"/>
    <w:rsid w:val="00E06EDF"/>
    <w:rsid w:val="00E1014C"/>
    <w:rsid w:val="00E135CD"/>
    <w:rsid w:val="00E2120D"/>
    <w:rsid w:val="00E2150F"/>
    <w:rsid w:val="00E2513A"/>
    <w:rsid w:val="00E26967"/>
    <w:rsid w:val="00E27A45"/>
    <w:rsid w:val="00E33050"/>
    <w:rsid w:val="00E34D87"/>
    <w:rsid w:val="00E422CF"/>
    <w:rsid w:val="00E4571C"/>
    <w:rsid w:val="00E46CB5"/>
    <w:rsid w:val="00E46E1B"/>
    <w:rsid w:val="00E54208"/>
    <w:rsid w:val="00E630D2"/>
    <w:rsid w:val="00E660CF"/>
    <w:rsid w:val="00E74ABD"/>
    <w:rsid w:val="00E75E85"/>
    <w:rsid w:val="00E763BC"/>
    <w:rsid w:val="00E80434"/>
    <w:rsid w:val="00E80484"/>
    <w:rsid w:val="00E838A0"/>
    <w:rsid w:val="00E91B8A"/>
    <w:rsid w:val="00E92E97"/>
    <w:rsid w:val="00E957EA"/>
    <w:rsid w:val="00EA0930"/>
    <w:rsid w:val="00EA0DD3"/>
    <w:rsid w:val="00EA1987"/>
    <w:rsid w:val="00EB6C0A"/>
    <w:rsid w:val="00EC16D0"/>
    <w:rsid w:val="00EC251B"/>
    <w:rsid w:val="00EC29DD"/>
    <w:rsid w:val="00EC3546"/>
    <w:rsid w:val="00EC7B6F"/>
    <w:rsid w:val="00ED21B5"/>
    <w:rsid w:val="00ED70BA"/>
    <w:rsid w:val="00EE2068"/>
    <w:rsid w:val="00EF4F2A"/>
    <w:rsid w:val="00EF58BA"/>
    <w:rsid w:val="00F01703"/>
    <w:rsid w:val="00F02BA0"/>
    <w:rsid w:val="00F02C8B"/>
    <w:rsid w:val="00F07F2A"/>
    <w:rsid w:val="00F11047"/>
    <w:rsid w:val="00F15779"/>
    <w:rsid w:val="00F172D9"/>
    <w:rsid w:val="00F17D47"/>
    <w:rsid w:val="00F203CC"/>
    <w:rsid w:val="00F2473E"/>
    <w:rsid w:val="00F24952"/>
    <w:rsid w:val="00F26F72"/>
    <w:rsid w:val="00F3296A"/>
    <w:rsid w:val="00F357CB"/>
    <w:rsid w:val="00F377A5"/>
    <w:rsid w:val="00F41324"/>
    <w:rsid w:val="00F421A8"/>
    <w:rsid w:val="00F46318"/>
    <w:rsid w:val="00F616A6"/>
    <w:rsid w:val="00F62CB0"/>
    <w:rsid w:val="00F63637"/>
    <w:rsid w:val="00F6718C"/>
    <w:rsid w:val="00F7079D"/>
    <w:rsid w:val="00F71B86"/>
    <w:rsid w:val="00F7502D"/>
    <w:rsid w:val="00F814BD"/>
    <w:rsid w:val="00F818AA"/>
    <w:rsid w:val="00F82120"/>
    <w:rsid w:val="00F850AF"/>
    <w:rsid w:val="00F9681A"/>
    <w:rsid w:val="00F97BA6"/>
    <w:rsid w:val="00FA09F5"/>
    <w:rsid w:val="00FA61B1"/>
    <w:rsid w:val="00FA6F5E"/>
    <w:rsid w:val="00FB07CB"/>
    <w:rsid w:val="00FB6912"/>
    <w:rsid w:val="00FB7E2C"/>
    <w:rsid w:val="00FC6E91"/>
    <w:rsid w:val="00FD062E"/>
    <w:rsid w:val="00FD638C"/>
    <w:rsid w:val="00FD7FAB"/>
    <w:rsid w:val="00FE18A9"/>
    <w:rsid w:val="00FE30FA"/>
    <w:rsid w:val="00FE36F1"/>
    <w:rsid w:val="00FE3762"/>
    <w:rsid w:val="00FE3E27"/>
    <w:rsid w:val="00FE43B3"/>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o:shapelayout v:ext="edit">
      <o:idmap v:ext="edit" data="1"/>
    </o:shapelayout>
  </w:shapeDefaults>
  <w:decimalSymbol w:val="."/>
  <w:listSeparator w:val=","/>
  <w14:docId w14:val="126AA494"/>
  <w15:docId w15:val="{07D8ABAC-15F9-4A95-8988-2D9E74EA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247E97"/>
    <w:rPr>
      <w:rFonts w:ascii="Times New Roman" w:hAnsi="Times New Roman"/>
      <w:b/>
      <w:bCs/>
    </w:rPr>
  </w:style>
  <w:style w:type="character" w:customStyle="1" w:styleId="CommentSubjectChar">
    <w:name w:val="Comment Subject Char"/>
    <w:basedOn w:val="CommentTextChar"/>
    <w:link w:val="CommentSubject"/>
    <w:semiHidden/>
    <w:rsid w:val="00247E97"/>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srip.nj.gov/documents/NJ%20DSRIP%20PLANNING%20PROTOCOL_v1_08-09-2013.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dsrip.nj.gov/documents/NJ%20DSRIP%20PLANNING%20PROTOCOL_v1_08-09-2013.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dsrip.nj.gov/documents/NJ%20DSRIP%20PLANNING%20PROTOCOL_v1_08-09-201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srip.nj.gov/documents/NJ%20DSRIP%20PLANNING%20PROTOCOL_v1_08-09-2013.pdf" TargetMode="External"/><Relationship Id="rId5" Type="http://schemas.openxmlformats.org/officeDocument/2006/relationships/numbering" Target="numbering.xml"/><Relationship Id="rId15" Type="http://schemas.openxmlformats.org/officeDocument/2006/relationships/hyperlink" Target="http://dsrip.nj.gov/documents/NJ%20DSRIP%20PLANNING%20PROTOCOL_v1_08-09-2013.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srip.nj.gov/documents/NJ%20DSRIP%20PLANNING%20PROTOCOL_v1_08-09-201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3.xml><?xml version="1.0" encoding="utf-8"?>
<ds:datastoreItem xmlns:ds="http://schemas.openxmlformats.org/officeDocument/2006/customXml" ds:itemID="{F750363F-827F-4875-BFFE-45DED835F094}">
  <ds:schemaRefs>
    <ds:schemaRef ds:uri="http://www.w3.org/XML/1998/namespace"/>
    <ds:schemaRef ds:uri="http://purl.org/dc/elements/1.1/"/>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04F52E44-BEFD-4963-A5EB-EF0775D66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15</Pages>
  <Words>5795</Words>
  <Characters>33035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38753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Fletcher, Shana</cp:lastModifiedBy>
  <cp:revision>6</cp:revision>
  <cp:lastPrinted>2017-07-11T19:52:00Z</cp:lastPrinted>
  <dcterms:created xsi:type="dcterms:W3CDTF">2017-07-11T18:49:00Z</dcterms:created>
  <dcterms:modified xsi:type="dcterms:W3CDTF">2017-07-11T19:56:00Z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