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3131CD9" w:rsidR="00364A22" w:rsidRPr="008918DF" w:rsidRDefault="00A81358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October 4,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C9A0E9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A81358" w:rsidRPr="00A81358">
        <w:rPr>
          <w:rFonts w:ascii="Arial" w:hAnsi="Arial" w:cs="Arial"/>
          <w:sz w:val="20"/>
        </w:rPr>
        <w:t>17</w:t>
      </w:r>
      <w:r w:rsidR="007D1D98" w:rsidRPr="00A81358">
        <w:rPr>
          <w:rFonts w:ascii="Arial" w:hAnsi="Arial" w:cs="Arial"/>
          <w:sz w:val="20"/>
        </w:rPr>
        <w:t>DPP</w:t>
      </w:r>
      <w:r w:rsidR="00A81358" w:rsidRPr="00A81358">
        <w:rPr>
          <w:rFonts w:ascii="Arial" w:hAnsi="Arial" w:cs="Arial"/>
          <w:sz w:val="20"/>
        </w:rPr>
        <w:t>00118</w:t>
      </w:r>
    </w:p>
    <w:p w14:paraId="6F83CB5D" w14:textId="5A59B6A0" w:rsidR="008918DF" w:rsidRPr="008918DF" w:rsidRDefault="00A81358" w:rsidP="008918DF">
      <w:pPr>
        <w:ind w:firstLine="720"/>
        <w:rPr>
          <w:rFonts w:ascii="Arial" w:hAnsi="Arial" w:cs="Arial"/>
          <w:b/>
        </w:rPr>
      </w:pPr>
      <w:r w:rsidRPr="00A81358">
        <w:rPr>
          <w:rFonts w:ascii="Arial" w:hAnsi="Arial" w:cs="Arial"/>
          <w:b/>
          <w:szCs w:val="18"/>
        </w:rPr>
        <w:t>T2599 Quality Assurance/Project Management Services for IT and Non-IT Projects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7377E0BF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A81358">
        <w:rPr>
          <w:rFonts w:ascii="Arial" w:hAnsi="Arial" w:cs="Arial"/>
          <w:b/>
          <w:u w:val="single"/>
        </w:rPr>
        <w:t>October 13, 2017</w:t>
      </w:r>
      <w:r w:rsidR="0053372D" w:rsidRPr="008918DF">
        <w:rPr>
          <w:rFonts w:ascii="Arial" w:hAnsi="Arial" w:cs="Arial"/>
          <w:b/>
        </w:rPr>
        <w:t xml:space="preserve"> (2:00 p.m. E</w:t>
      </w:r>
      <w:r w:rsidR="007D1D98" w:rsidRPr="008918DF">
        <w:rPr>
          <w:rFonts w:ascii="Arial" w:hAnsi="Arial" w:cs="Arial"/>
          <w:b/>
        </w:rPr>
        <w:t>T)</w:t>
      </w:r>
    </w:p>
    <w:p w14:paraId="20EFC88C" w14:textId="161DB8FB" w:rsidR="00A81358" w:rsidRPr="008918DF" w:rsidRDefault="00A8135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</w:t>
      </w:r>
      <w:r w:rsidRPr="00A81358">
        <w:rPr>
          <w:rFonts w:ascii="Arial" w:hAnsi="Arial" w:cs="Arial"/>
          <w:b/>
          <w:u w:val="single"/>
        </w:rPr>
        <w:t>October 27, 2017</w:t>
      </w:r>
      <w:r>
        <w:rPr>
          <w:rFonts w:ascii="Arial" w:hAnsi="Arial" w:cs="Arial"/>
          <w:b/>
        </w:rPr>
        <w:t xml:space="preserve"> </w:t>
      </w:r>
      <w:r w:rsidRPr="00551F3D">
        <w:rPr>
          <w:rFonts w:ascii="Arial" w:hAnsi="Arial" w:cs="Arial"/>
          <w:b/>
        </w:rPr>
        <w:t>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09B1761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A81358" w:rsidRPr="00A81358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5B5020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A81358" w:rsidRPr="00A81358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2FC1C8B" w14:textId="77777777" w:rsidR="00A81358" w:rsidRDefault="00A81358" w:rsidP="00A8135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81358">
        <w:rPr>
          <w:rFonts w:ascii="Arial" w:hAnsi="Arial" w:cs="Arial"/>
        </w:rPr>
        <w:t>A Bid Amendment {Addendum} addressing responses to electronic questions submitted will be posted at a later date; and</w:t>
      </w:r>
    </w:p>
    <w:p w14:paraId="10AE5F1A" w14:textId="77777777" w:rsidR="00A81358" w:rsidRPr="00A81358" w:rsidRDefault="00A81358" w:rsidP="00A8135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DFCC52" w14:textId="77777777" w:rsidR="00A81358" w:rsidRPr="00A81358" w:rsidRDefault="00A81358" w:rsidP="00A8135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81358">
        <w:rPr>
          <w:rFonts w:ascii="Arial" w:hAnsi="Arial" w:cs="Arial"/>
        </w:rPr>
        <w:t xml:space="preserve">This Bid Amendment {Addendum} extends the Quote {Proposal} submission due date to October 27, 2017. 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3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proofErr w:type="spellStart"/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  <w:proofErr w:type="spellEnd"/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141B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1358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 Document 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FCC55C3-3B9B-447E-99FF-163BCE6CC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161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Ganney, Dia</cp:lastModifiedBy>
  <cp:revision>3</cp:revision>
  <cp:lastPrinted>2016-08-03T15:29:00Z</cp:lastPrinted>
  <dcterms:created xsi:type="dcterms:W3CDTF">2017-10-04T16:06:00Z</dcterms:created>
  <dcterms:modified xsi:type="dcterms:W3CDTF">2017-10-04T16:10:00Z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