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C" w14:textId="77777777" w:rsidR="000178AC" w:rsidRPr="00FB6B05" w:rsidRDefault="000178AC" w:rsidP="000178AC">
      <w:pPr>
        <w:ind w:left="720"/>
        <w:rPr>
          <w:color w:val="0D0D0D"/>
          <w:sz w:val="24"/>
          <w:szCs w:val="24"/>
        </w:rPr>
      </w:pPr>
    </w:p>
    <w:p w14:paraId="03C6B40D" w14:textId="2A30FF07" w:rsidR="00364A22" w:rsidRPr="00C6464E" w:rsidRDefault="0032240A" w:rsidP="004F542C">
      <w:pPr>
        <w:pStyle w:val="Heading3"/>
        <w:keepNext w:val="0"/>
        <w:jc w:val="center"/>
        <w:rPr>
          <w:rFonts w:ascii="Arial" w:hAnsi="Arial" w:cs="Arial"/>
          <w:sz w:val="20"/>
        </w:rPr>
      </w:pPr>
      <w:r>
        <w:rPr>
          <w:rFonts w:ascii="Arial" w:hAnsi="Arial" w:cs="Arial"/>
          <w:sz w:val="20"/>
        </w:rPr>
        <w:t>October 20</w:t>
      </w:r>
      <w:bookmarkStart w:id="0" w:name="_GoBack"/>
      <w:bookmarkEnd w:id="0"/>
      <w:r w:rsidR="004D6478" w:rsidRPr="00C6464E">
        <w:rPr>
          <w:rFonts w:ascii="Arial" w:hAnsi="Arial" w:cs="Arial"/>
          <w:sz w:val="20"/>
        </w:rPr>
        <w:t>, 2017</w:t>
      </w:r>
    </w:p>
    <w:p w14:paraId="03C6B40E" w14:textId="77777777" w:rsidR="00364A22" w:rsidRPr="00C6464E" w:rsidRDefault="00364A22" w:rsidP="00364A22">
      <w:pPr>
        <w:rPr>
          <w:rFonts w:ascii="NewCenturySchlbk" w:hAnsi="NewCenturySchlbk"/>
          <w:sz w:val="24"/>
        </w:rPr>
      </w:pPr>
    </w:p>
    <w:p w14:paraId="03C6B40F" w14:textId="77777777" w:rsidR="00364A22" w:rsidRPr="00C6464E" w:rsidRDefault="00364A22" w:rsidP="00364A22">
      <w:pPr>
        <w:rPr>
          <w:rFonts w:ascii="Arial" w:hAnsi="Arial" w:cs="Arial"/>
          <w:sz w:val="22"/>
        </w:rPr>
      </w:pPr>
    </w:p>
    <w:p w14:paraId="03C6B410" w14:textId="77777777" w:rsidR="007D1D98" w:rsidRPr="00C6464E" w:rsidRDefault="007D1D98" w:rsidP="007D1D98">
      <w:pPr>
        <w:tabs>
          <w:tab w:val="left" w:pos="0"/>
        </w:tabs>
        <w:outlineLvl w:val="0"/>
        <w:rPr>
          <w:rFonts w:ascii="Arial" w:hAnsi="Arial" w:cs="Arial"/>
          <w:szCs w:val="18"/>
        </w:rPr>
      </w:pPr>
      <w:r w:rsidRPr="00C6464E">
        <w:rPr>
          <w:rFonts w:ascii="Arial" w:hAnsi="Arial" w:cs="Arial"/>
          <w:szCs w:val="18"/>
        </w:rPr>
        <w:t xml:space="preserve">To: All Interested Vendors {Bidders} </w:t>
      </w:r>
    </w:p>
    <w:p w14:paraId="03C6B411" w14:textId="77777777" w:rsidR="007D1D98" w:rsidRPr="00C6464E" w:rsidRDefault="007D1D98" w:rsidP="007D1D98">
      <w:pPr>
        <w:rPr>
          <w:sz w:val="22"/>
        </w:rPr>
      </w:pPr>
    </w:p>
    <w:p w14:paraId="03C6B412" w14:textId="77777777" w:rsidR="007D1D98" w:rsidRPr="00C6464E" w:rsidRDefault="007D1D98" w:rsidP="007D1D98">
      <w:pPr>
        <w:tabs>
          <w:tab w:val="left" w:pos="0"/>
        </w:tabs>
        <w:rPr>
          <w:rFonts w:ascii="Arial" w:hAnsi="Arial" w:cs="Arial"/>
          <w:szCs w:val="18"/>
        </w:rPr>
      </w:pPr>
    </w:p>
    <w:p w14:paraId="03C6B413" w14:textId="3436CE9E" w:rsidR="007D1D98" w:rsidRPr="00C6464E" w:rsidRDefault="00721BC8" w:rsidP="007D1D98">
      <w:pPr>
        <w:pStyle w:val="Heading2"/>
        <w:keepNext w:val="0"/>
        <w:widowControl w:val="0"/>
        <w:tabs>
          <w:tab w:val="left" w:pos="0"/>
        </w:tabs>
        <w:rPr>
          <w:rFonts w:ascii="Arial" w:hAnsi="Arial" w:cs="Arial"/>
          <w:sz w:val="20"/>
          <w:szCs w:val="18"/>
        </w:rPr>
      </w:pPr>
      <w:r w:rsidRPr="00C6464E">
        <w:rPr>
          <w:rFonts w:ascii="Arial" w:hAnsi="Arial" w:cs="Arial"/>
          <w:sz w:val="20"/>
          <w:szCs w:val="18"/>
        </w:rPr>
        <w:t xml:space="preserve">Re:  Bid Solicitation {RFP} # </w:t>
      </w:r>
      <w:r w:rsidR="0018682D" w:rsidRPr="00C6464E">
        <w:rPr>
          <w:rFonts w:ascii="Arial" w:hAnsi="Arial" w:cs="Arial"/>
          <w:sz w:val="20"/>
          <w:szCs w:val="18"/>
        </w:rPr>
        <w:t>17DPP</w:t>
      </w:r>
      <w:r w:rsidR="004D6478" w:rsidRPr="00C6464E">
        <w:rPr>
          <w:rFonts w:ascii="Arial" w:hAnsi="Arial" w:cs="Arial"/>
          <w:sz w:val="20"/>
          <w:szCs w:val="18"/>
        </w:rPr>
        <w:t>00118</w:t>
      </w:r>
    </w:p>
    <w:p w14:paraId="03C6B414" w14:textId="790E0268" w:rsidR="007D1D98" w:rsidRPr="00C6464E" w:rsidRDefault="007D1D98" w:rsidP="007D1D98">
      <w:pPr>
        <w:rPr>
          <w:rFonts w:ascii="Arial" w:hAnsi="Arial" w:cs="Arial"/>
          <w:b/>
          <w:szCs w:val="18"/>
        </w:rPr>
      </w:pPr>
      <w:r w:rsidRPr="00C6464E">
        <w:rPr>
          <w:sz w:val="22"/>
        </w:rPr>
        <w:t xml:space="preserve">       </w:t>
      </w:r>
      <w:r w:rsidR="004D6478" w:rsidRPr="00C6464E">
        <w:rPr>
          <w:sz w:val="22"/>
        </w:rPr>
        <w:t xml:space="preserve"> </w:t>
      </w:r>
      <w:r w:rsidR="004D6478" w:rsidRPr="00C6464E">
        <w:rPr>
          <w:rFonts w:ascii="Arial" w:hAnsi="Arial" w:cs="Arial"/>
          <w:b/>
          <w:szCs w:val="18"/>
        </w:rPr>
        <w:t>T2599 Quality Assurance/Project Management Services for IT and Non-IT Projects</w:t>
      </w:r>
    </w:p>
    <w:p w14:paraId="03C6B415" w14:textId="77777777" w:rsidR="007D1D98" w:rsidRPr="00C6464E" w:rsidRDefault="007D1D98" w:rsidP="007D1D98">
      <w:pPr>
        <w:rPr>
          <w:sz w:val="22"/>
        </w:rPr>
      </w:pPr>
    </w:p>
    <w:p w14:paraId="03C6B416" w14:textId="3D9CDD61" w:rsidR="007D1D98" w:rsidRPr="00C6464E" w:rsidRDefault="007D1D98" w:rsidP="007D1D98">
      <w:pPr>
        <w:tabs>
          <w:tab w:val="left" w:pos="0"/>
        </w:tabs>
        <w:outlineLvl w:val="0"/>
        <w:rPr>
          <w:rFonts w:ascii="Arial" w:hAnsi="Arial" w:cs="Arial"/>
          <w:b/>
          <w:szCs w:val="18"/>
        </w:rPr>
      </w:pPr>
      <w:r w:rsidRPr="00C6464E">
        <w:rPr>
          <w:rFonts w:ascii="Arial" w:hAnsi="Arial" w:cs="Arial"/>
          <w:b/>
          <w:szCs w:val="18"/>
        </w:rPr>
        <w:t xml:space="preserve">       Quote {Proposal} Submission Due Date: </w:t>
      </w:r>
      <w:r w:rsidR="0018682D" w:rsidRPr="00C6464E">
        <w:rPr>
          <w:rFonts w:ascii="Arial" w:hAnsi="Arial" w:cs="Arial"/>
          <w:b/>
          <w:szCs w:val="18"/>
        </w:rPr>
        <w:t>October 27</w:t>
      </w:r>
      <w:r w:rsidR="004D6478" w:rsidRPr="00C6464E">
        <w:rPr>
          <w:rFonts w:ascii="Arial" w:hAnsi="Arial" w:cs="Arial"/>
          <w:b/>
          <w:szCs w:val="18"/>
        </w:rPr>
        <w:t xml:space="preserve">, 2017 </w:t>
      </w:r>
      <w:r w:rsidR="0053372D" w:rsidRPr="00C6464E">
        <w:rPr>
          <w:rFonts w:ascii="Arial" w:hAnsi="Arial" w:cs="Arial"/>
          <w:b/>
          <w:szCs w:val="18"/>
        </w:rPr>
        <w:t>(2:00 p.m. E</w:t>
      </w:r>
      <w:r w:rsidRPr="00C6464E">
        <w:rPr>
          <w:rFonts w:ascii="Arial" w:hAnsi="Arial" w:cs="Arial"/>
          <w:b/>
          <w:szCs w:val="18"/>
        </w:rPr>
        <w:t>T)</w:t>
      </w:r>
    </w:p>
    <w:p w14:paraId="03C6B417" w14:textId="0BE9C77E" w:rsidR="00364A22" w:rsidRPr="00C6464E" w:rsidRDefault="00A00715" w:rsidP="00364A22">
      <w:pPr>
        <w:tabs>
          <w:tab w:val="left" w:pos="0"/>
        </w:tabs>
        <w:outlineLvl w:val="0"/>
        <w:rPr>
          <w:rFonts w:ascii="Arial" w:hAnsi="Arial" w:cs="Arial"/>
          <w:b/>
          <w:szCs w:val="18"/>
        </w:rPr>
      </w:pPr>
      <w:r w:rsidRPr="00C6464E">
        <w:rPr>
          <w:rFonts w:ascii="Arial" w:hAnsi="Arial" w:cs="Arial"/>
          <w:b/>
          <w:szCs w:val="18"/>
        </w:rPr>
        <w:t xml:space="preserve">       </w:t>
      </w:r>
      <w:r w:rsidRPr="00C6464E">
        <w:rPr>
          <w:rFonts w:ascii="Arial" w:hAnsi="Arial" w:cs="Arial"/>
          <w:b/>
          <w:color w:val="FF0000"/>
        </w:rPr>
        <w:t>Revised:</w:t>
      </w:r>
      <w:r w:rsidRPr="00C6464E">
        <w:rPr>
          <w:rFonts w:ascii="Arial" w:hAnsi="Arial" w:cs="Arial"/>
          <w:b/>
        </w:rPr>
        <w:t xml:space="preserve">  Quote {Proposal} Submission Due Date: November 10, 2017 (2:00 p.m. ET</w:t>
      </w:r>
      <w:r w:rsidR="009F324A">
        <w:rPr>
          <w:rFonts w:ascii="Arial" w:hAnsi="Arial" w:cs="Arial"/>
          <w:b/>
        </w:rPr>
        <w:t>)</w:t>
      </w:r>
    </w:p>
    <w:p w14:paraId="03C6B418" w14:textId="77777777" w:rsidR="00364A22" w:rsidRPr="00C6464E" w:rsidRDefault="00364A22" w:rsidP="00364A22">
      <w:pPr>
        <w:pStyle w:val="Heading1"/>
        <w:keepNext w:val="0"/>
        <w:tabs>
          <w:tab w:val="left" w:pos="0"/>
        </w:tabs>
        <w:jc w:val="left"/>
        <w:rPr>
          <w:rFonts w:ascii="Arial" w:hAnsi="Arial" w:cs="Arial"/>
          <w:b w:val="0"/>
          <w:i w:val="0"/>
          <w:sz w:val="22"/>
          <w:u w:val="none"/>
        </w:rPr>
      </w:pPr>
    </w:p>
    <w:p w14:paraId="03C6B419" w14:textId="10A89D87" w:rsidR="007D1D98" w:rsidRPr="00C6464E" w:rsidRDefault="007D1D98" w:rsidP="007D1D98">
      <w:pPr>
        <w:pStyle w:val="Heading1"/>
        <w:keepNext w:val="0"/>
        <w:tabs>
          <w:tab w:val="left" w:pos="0"/>
        </w:tabs>
        <w:rPr>
          <w:rFonts w:ascii="Arial" w:hAnsi="Arial" w:cs="Arial"/>
          <w:i w:val="0"/>
          <w:sz w:val="20"/>
          <w:szCs w:val="18"/>
        </w:rPr>
      </w:pPr>
      <w:r w:rsidRPr="00C6464E">
        <w:rPr>
          <w:rFonts w:ascii="Arial" w:hAnsi="Arial" w:cs="Arial"/>
          <w:i w:val="0"/>
          <w:sz w:val="20"/>
          <w:szCs w:val="18"/>
        </w:rPr>
        <w:t>Bid Amendment {</w:t>
      </w:r>
      <w:r w:rsidR="00A233DA" w:rsidRPr="00C6464E">
        <w:rPr>
          <w:rFonts w:ascii="Arial" w:hAnsi="Arial" w:cs="Arial"/>
          <w:i w:val="0"/>
          <w:sz w:val="20"/>
          <w:szCs w:val="18"/>
        </w:rPr>
        <w:t>Addendum</w:t>
      </w:r>
      <w:r w:rsidRPr="00C6464E">
        <w:rPr>
          <w:rFonts w:ascii="Arial" w:hAnsi="Arial" w:cs="Arial"/>
          <w:i w:val="0"/>
          <w:sz w:val="20"/>
          <w:szCs w:val="18"/>
        </w:rPr>
        <w:t>} #</w:t>
      </w:r>
      <w:r w:rsidR="00A00715" w:rsidRPr="00C6464E">
        <w:rPr>
          <w:rFonts w:ascii="Arial" w:hAnsi="Arial" w:cs="Arial"/>
          <w:i w:val="0"/>
          <w:sz w:val="20"/>
          <w:szCs w:val="18"/>
        </w:rPr>
        <w:t>2</w:t>
      </w:r>
    </w:p>
    <w:p w14:paraId="03C6B41A" w14:textId="77777777" w:rsidR="00364A22" w:rsidRPr="00C6464E" w:rsidRDefault="00364A22" w:rsidP="00364A22">
      <w:pPr>
        <w:tabs>
          <w:tab w:val="left" w:pos="0"/>
        </w:tabs>
        <w:rPr>
          <w:rFonts w:ascii="NewCenturySchlbk" w:hAnsi="NewCenturySchlbk"/>
          <w:sz w:val="24"/>
        </w:rPr>
      </w:pPr>
    </w:p>
    <w:p w14:paraId="03C6B41B" w14:textId="77777777" w:rsidR="00364A22" w:rsidRPr="00C6464E" w:rsidRDefault="00364A22" w:rsidP="00364A22">
      <w:pPr>
        <w:tabs>
          <w:tab w:val="left" w:pos="0"/>
        </w:tabs>
        <w:rPr>
          <w:rFonts w:ascii="Arial" w:hAnsi="Arial" w:cs="Arial"/>
        </w:rPr>
      </w:pPr>
    </w:p>
    <w:p w14:paraId="03C6B41C" w14:textId="0F581CBB" w:rsidR="00A233DA" w:rsidRPr="00C6464E" w:rsidRDefault="007D1D98" w:rsidP="007D1D98">
      <w:pPr>
        <w:tabs>
          <w:tab w:val="left" w:pos="0"/>
        </w:tabs>
        <w:rPr>
          <w:rFonts w:ascii="Arial" w:hAnsi="Arial" w:cs="Arial"/>
        </w:rPr>
      </w:pPr>
      <w:r w:rsidRPr="00C6464E">
        <w:rPr>
          <w:rFonts w:ascii="Arial" w:hAnsi="Arial" w:cs="Arial"/>
        </w:rPr>
        <w:t>The following constitutes Bid Amendment {Addendum} #</w:t>
      </w:r>
      <w:r w:rsidR="00A00715" w:rsidRPr="00C6464E">
        <w:rPr>
          <w:rFonts w:ascii="Arial" w:hAnsi="Arial" w:cs="Arial"/>
        </w:rPr>
        <w:t>2</w:t>
      </w:r>
      <w:r w:rsidRPr="00C6464E">
        <w:rPr>
          <w:rFonts w:ascii="Arial" w:hAnsi="Arial" w:cs="Arial"/>
        </w:rPr>
        <w:t xml:space="preserve"> to the above referenced </w:t>
      </w:r>
      <w:r w:rsidR="00502120" w:rsidRPr="00C6464E">
        <w:rPr>
          <w:rFonts w:ascii="Arial" w:hAnsi="Arial" w:cs="Arial"/>
        </w:rPr>
        <w:t>Bid S</w:t>
      </w:r>
      <w:r w:rsidR="00260851" w:rsidRPr="00C6464E">
        <w:rPr>
          <w:rFonts w:ascii="Arial" w:hAnsi="Arial" w:cs="Arial"/>
        </w:rPr>
        <w:t>olicitation {RFP}:</w:t>
      </w:r>
    </w:p>
    <w:p w14:paraId="03C6B41D" w14:textId="77777777" w:rsidR="00A233DA" w:rsidRPr="00C6464E" w:rsidRDefault="007D1D98" w:rsidP="007D1D98">
      <w:pPr>
        <w:tabs>
          <w:tab w:val="left" w:pos="0"/>
        </w:tabs>
        <w:rPr>
          <w:rFonts w:ascii="Arial" w:hAnsi="Arial" w:cs="Arial"/>
        </w:rPr>
      </w:pPr>
      <w:r w:rsidRPr="00C6464E">
        <w:rPr>
          <w:rFonts w:ascii="Arial" w:hAnsi="Arial" w:cs="Arial"/>
        </w:rPr>
        <w:t xml:space="preserve">  </w:t>
      </w:r>
    </w:p>
    <w:p w14:paraId="20FD9966" w14:textId="77777777" w:rsidR="0036180C" w:rsidRPr="00C6464E" w:rsidRDefault="0036180C" w:rsidP="0036180C">
      <w:pPr>
        <w:numPr>
          <w:ilvl w:val="0"/>
          <w:numId w:val="1"/>
        </w:numPr>
        <w:tabs>
          <w:tab w:val="left" w:pos="0"/>
        </w:tabs>
        <w:rPr>
          <w:rFonts w:ascii="Arial" w:hAnsi="Arial" w:cs="Arial"/>
        </w:rPr>
      </w:pPr>
      <w:r w:rsidRPr="00C6464E">
        <w:rPr>
          <w:rFonts w:ascii="Arial" w:hAnsi="Arial" w:cs="Arial"/>
        </w:rPr>
        <w:t>This Bid Amendment {Addendum} includes answers to questions; and</w:t>
      </w:r>
    </w:p>
    <w:p w14:paraId="3BF29308" w14:textId="77777777" w:rsidR="0036180C" w:rsidRPr="00C6464E" w:rsidRDefault="0036180C" w:rsidP="0036180C">
      <w:pPr>
        <w:numPr>
          <w:ilvl w:val="0"/>
          <w:numId w:val="1"/>
        </w:numPr>
        <w:tabs>
          <w:tab w:val="left" w:pos="0"/>
        </w:tabs>
        <w:rPr>
          <w:rFonts w:ascii="Arial" w:hAnsi="Arial" w:cs="Arial"/>
        </w:rPr>
      </w:pPr>
      <w:r w:rsidRPr="00C6464E">
        <w:rPr>
          <w:rFonts w:ascii="Arial" w:hAnsi="Arial" w:cs="Arial"/>
        </w:rPr>
        <w:t>Please note that for all additions, deletions, clarifications, and modifications to the Bid Solicitation {RFP} # 17DPP000118, please refer to the following revised documents:</w:t>
      </w:r>
    </w:p>
    <w:p w14:paraId="63FF5D7D" w14:textId="77777777" w:rsidR="0036180C" w:rsidRPr="00C6464E" w:rsidRDefault="0036180C" w:rsidP="0036180C">
      <w:pPr>
        <w:tabs>
          <w:tab w:val="left" w:pos="0"/>
        </w:tabs>
        <w:rPr>
          <w:rFonts w:ascii="Arial" w:hAnsi="Arial" w:cs="Arial"/>
        </w:rPr>
      </w:pPr>
    </w:p>
    <w:p w14:paraId="56B27E78" w14:textId="5221ECDE" w:rsidR="0036180C" w:rsidRPr="00C6464E" w:rsidRDefault="0036180C" w:rsidP="0036180C">
      <w:pPr>
        <w:numPr>
          <w:ilvl w:val="0"/>
          <w:numId w:val="2"/>
        </w:numPr>
        <w:tabs>
          <w:tab w:val="left" w:pos="0"/>
        </w:tabs>
        <w:rPr>
          <w:rFonts w:ascii="Arial" w:hAnsi="Arial" w:cs="Arial"/>
        </w:rPr>
      </w:pPr>
      <w:r w:rsidRPr="00C6464E">
        <w:rPr>
          <w:rFonts w:ascii="Arial" w:hAnsi="Arial" w:cs="Arial"/>
        </w:rPr>
        <w:t xml:space="preserve">Revised Bid Solicitation {RFP} titled “RFP T2599 QAPM Services IT and Non-IT Projects </w:t>
      </w:r>
      <w:r w:rsidR="009F784D" w:rsidRPr="009F784D">
        <w:rPr>
          <w:rFonts w:ascii="Arial" w:hAnsi="Arial" w:cs="Arial"/>
        </w:rPr>
        <w:t>1013</w:t>
      </w:r>
      <w:r w:rsidRPr="009F784D">
        <w:rPr>
          <w:rFonts w:ascii="Arial" w:hAnsi="Arial" w:cs="Arial"/>
        </w:rPr>
        <w:t>17”;</w:t>
      </w:r>
    </w:p>
    <w:p w14:paraId="18AA9750" w14:textId="77777777" w:rsidR="0036180C" w:rsidRPr="00C6464E" w:rsidRDefault="0036180C" w:rsidP="0036180C">
      <w:pPr>
        <w:numPr>
          <w:ilvl w:val="0"/>
          <w:numId w:val="2"/>
        </w:numPr>
        <w:tabs>
          <w:tab w:val="left" w:pos="0"/>
        </w:tabs>
        <w:rPr>
          <w:rFonts w:ascii="Arial" w:hAnsi="Arial" w:cs="Arial"/>
        </w:rPr>
      </w:pPr>
      <w:r w:rsidRPr="00C6464E">
        <w:rPr>
          <w:rFonts w:ascii="Arial" w:hAnsi="Arial" w:cs="Arial"/>
        </w:rPr>
        <w:t>State of New Jersey Standard Terms and Conditions (Rev: 10/2/17);</w:t>
      </w:r>
    </w:p>
    <w:p w14:paraId="637BAA1B" w14:textId="77777777" w:rsidR="0036180C" w:rsidRPr="00C6464E" w:rsidRDefault="0036180C" w:rsidP="0036180C">
      <w:pPr>
        <w:numPr>
          <w:ilvl w:val="0"/>
          <w:numId w:val="2"/>
        </w:numPr>
        <w:tabs>
          <w:tab w:val="left" w:pos="0"/>
        </w:tabs>
        <w:rPr>
          <w:rFonts w:ascii="Arial" w:hAnsi="Arial" w:cs="Arial"/>
        </w:rPr>
      </w:pPr>
      <w:r w:rsidRPr="00C6464E">
        <w:rPr>
          <w:rFonts w:ascii="Arial" w:hAnsi="Arial" w:cs="Arial"/>
        </w:rPr>
        <w:t>Attachment #1 – Project Management Guidelines; and</w:t>
      </w:r>
    </w:p>
    <w:p w14:paraId="1A39CA0B" w14:textId="77777777" w:rsidR="0036180C" w:rsidRPr="00C6464E" w:rsidRDefault="0036180C" w:rsidP="0036180C">
      <w:pPr>
        <w:numPr>
          <w:ilvl w:val="0"/>
          <w:numId w:val="2"/>
        </w:numPr>
        <w:tabs>
          <w:tab w:val="left" w:pos="0"/>
        </w:tabs>
        <w:rPr>
          <w:rFonts w:ascii="Arial" w:hAnsi="Arial" w:cs="Arial"/>
        </w:rPr>
      </w:pPr>
      <w:r w:rsidRPr="00C6464E">
        <w:rPr>
          <w:rFonts w:ascii="Arial" w:hAnsi="Arial" w:cs="Arial"/>
        </w:rPr>
        <w:t>Attachment #2 – Statement of Assurances.</w:t>
      </w:r>
    </w:p>
    <w:p w14:paraId="3608C19E" w14:textId="77777777" w:rsidR="0036180C" w:rsidRPr="00C6464E" w:rsidRDefault="0036180C" w:rsidP="0036180C">
      <w:pPr>
        <w:tabs>
          <w:tab w:val="left" w:pos="0"/>
        </w:tabs>
        <w:rPr>
          <w:rFonts w:ascii="Arial" w:hAnsi="Arial" w:cs="Arial"/>
        </w:rPr>
      </w:pPr>
    </w:p>
    <w:p w14:paraId="08F89807" w14:textId="4E03D744" w:rsidR="0036180C" w:rsidRPr="00C6464E" w:rsidRDefault="0036180C" w:rsidP="0036180C">
      <w:pPr>
        <w:tabs>
          <w:tab w:val="left" w:pos="0"/>
        </w:tabs>
        <w:rPr>
          <w:rFonts w:ascii="Arial" w:hAnsi="Arial" w:cs="Arial"/>
        </w:rPr>
      </w:pPr>
      <w:r w:rsidRPr="00C6464E">
        <w:rPr>
          <w:rFonts w:ascii="Arial" w:hAnsi="Arial" w:cs="Arial"/>
        </w:rPr>
        <w:t>NOTE:  Not all questions have been answered. The remaining questions will be addressed in a forthcoming Bid Amendment {Addendum}.</w:t>
      </w:r>
    </w:p>
    <w:p w14:paraId="48D36E1F" w14:textId="77777777" w:rsidR="00B8032F" w:rsidRPr="00C6464E" w:rsidRDefault="00B8032F" w:rsidP="007D1D98">
      <w:pPr>
        <w:tabs>
          <w:tab w:val="left" w:pos="0"/>
        </w:tabs>
        <w:rPr>
          <w:rFonts w:ascii="Arial" w:hAnsi="Arial" w:cs="Arial"/>
        </w:rPr>
      </w:pPr>
    </w:p>
    <w:p w14:paraId="03C6B422" w14:textId="05E1B024" w:rsidR="007D1D98" w:rsidRPr="00C6464E" w:rsidRDefault="007D1D98" w:rsidP="007D1D98">
      <w:pPr>
        <w:tabs>
          <w:tab w:val="left" w:pos="0"/>
        </w:tabs>
        <w:rPr>
          <w:rFonts w:ascii="Arial" w:hAnsi="Arial" w:cs="Arial"/>
        </w:rPr>
      </w:pPr>
      <w:r w:rsidRPr="00C6464E">
        <w:rPr>
          <w:rFonts w:ascii="Arial" w:hAnsi="Arial" w:cs="Arial"/>
        </w:rPr>
        <w:t xml:space="preserve">It is the sole responsibility of the </w:t>
      </w:r>
      <w:r w:rsidR="009C76AA" w:rsidRPr="00C6464E">
        <w:rPr>
          <w:rFonts w:ascii="Arial" w:hAnsi="Arial" w:cs="Arial"/>
        </w:rPr>
        <w:t>V</w:t>
      </w:r>
      <w:r w:rsidRPr="00C6464E">
        <w:rPr>
          <w:rFonts w:ascii="Arial" w:hAnsi="Arial" w:cs="Arial"/>
        </w:rPr>
        <w:t>endor {</w:t>
      </w:r>
      <w:r w:rsidR="009C76AA" w:rsidRPr="00C6464E">
        <w:rPr>
          <w:rFonts w:ascii="Arial" w:hAnsi="Arial" w:cs="Arial"/>
        </w:rPr>
        <w:t>B</w:t>
      </w:r>
      <w:r w:rsidRPr="00C6464E">
        <w:rPr>
          <w:rFonts w:ascii="Arial" w:hAnsi="Arial" w:cs="Arial"/>
        </w:rPr>
        <w:t>idder} to be knowledgeable of all of the additions, deletions, clarificat</w:t>
      </w:r>
      <w:r w:rsidR="00502120" w:rsidRPr="00C6464E">
        <w:rPr>
          <w:rFonts w:ascii="Arial" w:hAnsi="Arial" w:cs="Arial"/>
        </w:rPr>
        <w:t>ions, and modifications to the Bid S</w:t>
      </w:r>
      <w:r w:rsidRPr="00C6464E">
        <w:rPr>
          <w:rFonts w:ascii="Arial" w:hAnsi="Arial" w:cs="Arial"/>
        </w:rPr>
        <w:t>olicitation {RFP} and/or the New Jersey Standard Terms a</w:t>
      </w:r>
      <w:r w:rsidR="00502120" w:rsidRPr="00C6464E">
        <w:rPr>
          <w:rFonts w:ascii="Arial" w:hAnsi="Arial" w:cs="Arial"/>
        </w:rPr>
        <w:t>nd Conditions relative to this Bid S</w:t>
      </w:r>
      <w:r w:rsidRPr="00C6464E">
        <w:rPr>
          <w:rFonts w:ascii="Arial" w:hAnsi="Arial" w:cs="Arial"/>
        </w:rPr>
        <w:t xml:space="preserve">olicitation {RFP} as set forth in all </w:t>
      </w:r>
      <w:r w:rsidR="00490B0F" w:rsidRPr="00C6464E">
        <w:rPr>
          <w:rFonts w:ascii="Arial" w:hAnsi="Arial" w:cs="Arial"/>
        </w:rPr>
        <w:t>B</w:t>
      </w:r>
      <w:r w:rsidRPr="00C6464E">
        <w:rPr>
          <w:rFonts w:ascii="Arial" w:hAnsi="Arial" w:cs="Arial"/>
        </w:rPr>
        <w:t xml:space="preserve">id </w:t>
      </w:r>
      <w:r w:rsidR="00490B0F" w:rsidRPr="00C6464E">
        <w:rPr>
          <w:rFonts w:ascii="Arial" w:hAnsi="Arial" w:cs="Arial"/>
        </w:rPr>
        <w:t>A</w:t>
      </w:r>
      <w:r w:rsidRPr="00C6464E">
        <w:rPr>
          <w:rFonts w:ascii="Arial" w:hAnsi="Arial" w:cs="Arial"/>
        </w:rPr>
        <w:t>mendments {</w:t>
      </w:r>
      <w:r w:rsidR="00490B0F" w:rsidRPr="00C6464E">
        <w:rPr>
          <w:rFonts w:ascii="Arial" w:hAnsi="Arial" w:cs="Arial"/>
        </w:rPr>
        <w:t>A</w:t>
      </w:r>
      <w:r w:rsidRPr="00C6464E">
        <w:rPr>
          <w:rFonts w:ascii="Arial" w:hAnsi="Arial" w:cs="Arial"/>
        </w:rPr>
        <w:t xml:space="preserve">ddenda}. </w:t>
      </w:r>
    </w:p>
    <w:p w14:paraId="03C6B423" w14:textId="77777777" w:rsidR="007D1D98" w:rsidRPr="00C6464E" w:rsidRDefault="007D1D98" w:rsidP="007D1D98">
      <w:pPr>
        <w:tabs>
          <w:tab w:val="left" w:pos="0"/>
        </w:tabs>
        <w:rPr>
          <w:rFonts w:ascii="Arial" w:hAnsi="Arial" w:cs="Arial"/>
        </w:rPr>
      </w:pPr>
    </w:p>
    <w:p w14:paraId="03C6B424" w14:textId="77777777" w:rsidR="007D1D98" w:rsidRPr="00C6464E" w:rsidRDefault="007D1D98" w:rsidP="007D1D98">
      <w:pPr>
        <w:tabs>
          <w:tab w:val="left" w:pos="0"/>
        </w:tabs>
        <w:rPr>
          <w:rFonts w:ascii="Arial" w:hAnsi="Arial" w:cs="Arial"/>
        </w:rPr>
      </w:pPr>
      <w:r w:rsidRPr="00C6464E">
        <w:rPr>
          <w:rFonts w:ascii="Arial" w:hAnsi="Arial" w:cs="Arial"/>
        </w:rPr>
        <w:t>All other instructions</w:t>
      </w:r>
      <w:r w:rsidR="00502120" w:rsidRPr="00C6464E">
        <w:rPr>
          <w:rFonts w:ascii="Arial" w:hAnsi="Arial" w:cs="Arial"/>
        </w:rPr>
        <w:t>, terms, and conditions of the Bid S</w:t>
      </w:r>
      <w:r w:rsidRPr="00C6464E">
        <w:rPr>
          <w:rFonts w:ascii="Arial" w:hAnsi="Arial" w:cs="Arial"/>
        </w:rPr>
        <w:t>olicitation {RFP} shall remain the same.</w:t>
      </w:r>
    </w:p>
    <w:p w14:paraId="03C6B425" w14:textId="77777777" w:rsidR="00364A22" w:rsidRPr="00C6464E" w:rsidRDefault="00364A22" w:rsidP="00364A22">
      <w:pPr>
        <w:tabs>
          <w:tab w:val="left" w:pos="0"/>
        </w:tabs>
        <w:rPr>
          <w:rFonts w:ascii="Arial" w:hAnsi="Arial" w:cs="Arial"/>
          <w:sz w:val="22"/>
        </w:rPr>
      </w:pPr>
    </w:p>
    <w:p w14:paraId="03C6B426" w14:textId="77777777" w:rsidR="007D1D98" w:rsidRPr="00C6464E" w:rsidRDefault="00364A22" w:rsidP="007D1D98">
      <w:pPr>
        <w:tabs>
          <w:tab w:val="left" w:pos="0"/>
        </w:tabs>
        <w:jc w:val="center"/>
        <w:outlineLvl w:val="0"/>
        <w:rPr>
          <w:rFonts w:ascii="Arial" w:hAnsi="Arial" w:cs="Arial"/>
          <w:b/>
          <w:u w:val="single"/>
        </w:rPr>
      </w:pPr>
      <w:r w:rsidRPr="00C6464E">
        <w:rPr>
          <w:rFonts w:ascii="Arial" w:hAnsi="Arial" w:cs="Arial"/>
        </w:rPr>
        <w:br w:type="page"/>
      </w:r>
    </w:p>
    <w:p w14:paraId="03C6B427" w14:textId="1047C291" w:rsidR="00E02D77" w:rsidRPr="00C6464E" w:rsidRDefault="00AB26D6" w:rsidP="007D1D98">
      <w:pPr>
        <w:tabs>
          <w:tab w:val="left" w:pos="0"/>
        </w:tabs>
        <w:jc w:val="center"/>
        <w:outlineLvl w:val="0"/>
        <w:rPr>
          <w:rFonts w:ascii="Arial" w:hAnsi="Arial" w:cs="Arial"/>
          <w:b/>
          <w:bCs/>
        </w:rPr>
      </w:pPr>
      <w:r w:rsidRPr="00C6464E">
        <w:rPr>
          <w:rFonts w:ascii="Arial" w:hAnsi="Arial" w:cs="Arial"/>
          <w:b/>
          <w:szCs w:val="18"/>
        </w:rPr>
        <w:lastRenderedPageBreak/>
        <w:t>T2599 Quality Assurance/Project Management Services for IT and Non-IT Projects</w:t>
      </w:r>
      <w:r w:rsidR="00E02D77" w:rsidRPr="00C6464E">
        <w:rPr>
          <w:rFonts w:ascii="Arial" w:hAnsi="Arial" w:cs="Arial"/>
          <w:b/>
          <w:bCs/>
        </w:rPr>
        <w:t xml:space="preserve"> </w:t>
      </w:r>
    </w:p>
    <w:p w14:paraId="03C6B428" w14:textId="7ED94C16" w:rsidR="007D1D98" w:rsidRPr="00C6464E" w:rsidRDefault="007D1D98" w:rsidP="007D1D98">
      <w:pPr>
        <w:tabs>
          <w:tab w:val="left" w:pos="0"/>
        </w:tabs>
        <w:jc w:val="center"/>
        <w:outlineLvl w:val="0"/>
        <w:rPr>
          <w:rFonts w:ascii="Arial" w:hAnsi="Arial" w:cs="Arial"/>
          <w:b/>
        </w:rPr>
      </w:pPr>
      <w:r w:rsidRPr="00C6464E">
        <w:rPr>
          <w:rFonts w:ascii="Arial" w:hAnsi="Arial" w:cs="Arial"/>
          <w:b/>
          <w:bCs/>
        </w:rPr>
        <w:t xml:space="preserve">Bid Solicitation {RFP} Number: </w:t>
      </w:r>
      <w:r w:rsidR="0036180C" w:rsidRPr="00C6464E">
        <w:rPr>
          <w:rFonts w:ascii="Arial" w:hAnsi="Arial" w:cs="Arial"/>
          <w:b/>
        </w:rPr>
        <w:t>17DPP</w:t>
      </w:r>
      <w:r w:rsidR="00AB26D6" w:rsidRPr="00C6464E">
        <w:rPr>
          <w:rFonts w:ascii="Arial" w:hAnsi="Arial" w:cs="Arial"/>
          <w:b/>
        </w:rPr>
        <w:t>00118</w:t>
      </w:r>
    </w:p>
    <w:p w14:paraId="03C6B429" w14:textId="77777777" w:rsidR="00364A22" w:rsidRPr="00C6464E" w:rsidRDefault="00364A22" w:rsidP="007D1D98">
      <w:pPr>
        <w:tabs>
          <w:tab w:val="left" w:pos="0"/>
        </w:tabs>
        <w:jc w:val="center"/>
        <w:outlineLvl w:val="0"/>
        <w:rPr>
          <w:rFonts w:ascii="Arial" w:hAnsi="Arial" w:cs="Arial"/>
          <w:b/>
        </w:rPr>
      </w:pPr>
    </w:p>
    <w:p w14:paraId="03C6B42A" w14:textId="77777777" w:rsidR="00364A22" w:rsidRPr="00C6464E" w:rsidRDefault="00364A22" w:rsidP="00364A22">
      <w:pPr>
        <w:pStyle w:val="Heading4"/>
        <w:tabs>
          <w:tab w:val="left" w:pos="0"/>
        </w:tabs>
        <w:rPr>
          <w:rFonts w:ascii="Arial" w:hAnsi="Arial" w:cs="Arial"/>
          <w:b/>
          <w:i/>
          <w:sz w:val="20"/>
          <w:u w:val="single"/>
        </w:rPr>
      </w:pPr>
      <w:r w:rsidRPr="00C6464E">
        <w:rPr>
          <w:rFonts w:ascii="Arial" w:hAnsi="Arial" w:cs="Arial"/>
          <w:b/>
          <w:sz w:val="20"/>
        </w:rPr>
        <w:t>Answers to Questions</w:t>
      </w:r>
    </w:p>
    <w:p w14:paraId="03C6B42B" w14:textId="77777777" w:rsidR="00364A22" w:rsidRPr="00C6464E" w:rsidRDefault="00364A22" w:rsidP="00364A22">
      <w:pPr>
        <w:tabs>
          <w:tab w:val="left" w:pos="0"/>
        </w:tabs>
        <w:rPr>
          <w:rFonts w:ascii="Arial" w:hAnsi="Arial" w:cs="Arial"/>
        </w:rPr>
      </w:pPr>
    </w:p>
    <w:p w14:paraId="50BE403D" w14:textId="77777777" w:rsidR="007E56C8" w:rsidRPr="00C6464E" w:rsidRDefault="007E56C8" w:rsidP="007E56C8">
      <w:pPr>
        <w:tabs>
          <w:tab w:val="left" w:pos="0"/>
        </w:tabs>
        <w:rPr>
          <w:rFonts w:ascii="Arial" w:hAnsi="Arial" w:cs="Arial"/>
        </w:rPr>
      </w:pPr>
      <w:r w:rsidRPr="00C6464E">
        <w:rPr>
          <w:rFonts w:ascii="Arial" w:hAnsi="Arial" w:cs="Arial"/>
        </w:rPr>
        <w:t xml:space="preserve">Each question is referenced by the appropriate Bid Solicitation {RFP} page number(s) and section where applicable. </w:t>
      </w:r>
    </w:p>
    <w:p w14:paraId="03C6B42D" w14:textId="77777777" w:rsidR="00721BC8" w:rsidRPr="00C6464E" w:rsidRDefault="00721BC8" w:rsidP="00721BC8">
      <w:pPr>
        <w:tabs>
          <w:tab w:val="left" w:pos="0"/>
        </w:tabs>
        <w:rPr>
          <w:rFonts w:ascii="Arial" w:hAnsi="Arial" w:cs="Arial"/>
        </w:rPr>
      </w:pPr>
    </w:p>
    <w:tbl>
      <w:tblPr>
        <w:tblW w:w="924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7"/>
        <w:gridCol w:w="1800"/>
        <w:gridCol w:w="6840"/>
      </w:tblGrid>
      <w:tr w:rsidR="006F66AB" w:rsidRPr="00C6464E" w14:paraId="03C6B432" w14:textId="77777777" w:rsidTr="00EB6017">
        <w:trPr>
          <w:tblHeader/>
        </w:trPr>
        <w:tc>
          <w:tcPr>
            <w:tcW w:w="60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77777777" w:rsidR="006F66AB" w:rsidRPr="00C6464E" w:rsidRDefault="006F66AB" w:rsidP="005663AD">
            <w:pPr>
              <w:tabs>
                <w:tab w:val="left" w:pos="0"/>
              </w:tabs>
              <w:overflowPunct w:val="0"/>
              <w:autoSpaceDE w:val="0"/>
              <w:autoSpaceDN w:val="0"/>
              <w:adjustRightInd w:val="0"/>
              <w:jc w:val="center"/>
              <w:rPr>
                <w:rFonts w:ascii="Arial" w:hAnsi="Arial" w:cs="Arial"/>
                <w:b/>
                <w:bCs/>
              </w:rPr>
            </w:pPr>
            <w:r w:rsidRPr="00C6464E">
              <w:rPr>
                <w:rFonts w:ascii="Arial" w:hAnsi="Arial" w:cs="Arial"/>
                <w:b/>
                <w:bCs/>
              </w:rPr>
              <w:t>#</w:t>
            </w:r>
          </w:p>
        </w:tc>
        <w:tc>
          <w:tcPr>
            <w:tcW w:w="1800" w:type="dxa"/>
            <w:tcBorders>
              <w:top w:val="single" w:sz="4" w:space="0" w:color="auto"/>
              <w:left w:val="single" w:sz="4" w:space="0" w:color="auto"/>
              <w:bottom w:val="single" w:sz="4" w:space="0" w:color="auto"/>
              <w:right w:val="single" w:sz="4" w:space="0" w:color="auto"/>
            </w:tcBorders>
            <w:shd w:val="clear" w:color="auto" w:fill="CCFFCC"/>
            <w:hideMark/>
          </w:tcPr>
          <w:p w14:paraId="03C6B430" w14:textId="77777777" w:rsidR="006F66AB" w:rsidRPr="00C6464E" w:rsidRDefault="006F66AB" w:rsidP="005663AD">
            <w:pPr>
              <w:tabs>
                <w:tab w:val="left" w:pos="0"/>
              </w:tabs>
              <w:overflowPunct w:val="0"/>
              <w:autoSpaceDE w:val="0"/>
              <w:autoSpaceDN w:val="0"/>
              <w:adjustRightInd w:val="0"/>
              <w:jc w:val="center"/>
              <w:rPr>
                <w:rFonts w:ascii="Arial" w:hAnsi="Arial" w:cs="Arial"/>
                <w:b/>
                <w:bCs/>
              </w:rPr>
            </w:pPr>
            <w:r w:rsidRPr="00C6464E">
              <w:rPr>
                <w:rFonts w:ascii="Arial" w:hAnsi="Arial" w:cs="Arial"/>
                <w:b/>
                <w:bCs/>
              </w:rPr>
              <w:t>RFP Section Reference</w:t>
            </w:r>
          </w:p>
        </w:tc>
        <w:tc>
          <w:tcPr>
            <w:tcW w:w="684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6F66AB" w:rsidRPr="00C6464E" w:rsidRDefault="006F66AB" w:rsidP="005663AD">
            <w:pPr>
              <w:tabs>
                <w:tab w:val="left" w:pos="0"/>
              </w:tabs>
              <w:overflowPunct w:val="0"/>
              <w:autoSpaceDE w:val="0"/>
              <w:autoSpaceDN w:val="0"/>
              <w:adjustRightInd w:val="0"/>
              <w:jc w:val="center"/>
              <w:rPr>
                <w:rFonts w:ascii="Arial" w:hAnsi="Arial" w:cs="Arial"/>
                <w:b/>
                <w:bCs/>
              </w:rPr>
            </w:pPr>
            <w:r w:rsidRPr="00C6464E">
              <w:rPr>
                <w:rFonts w:ascii="Arial" w:hAnsi="Arial" w:cs="Arial"/>
                <w:b/>
                <w:bCs/>
              </w:rPr>
              <w:t>Question (Bolded) and Answer</w:t>
            </w:r>
          </w:p>
        </w:tc>
      </w:tr>
      <w:tr w:rsidR="006F66AB" w:rsidRPr="00C6464E" w14:paraId="03C6B437" w14:textId="77777777" w:rsidTr="00EB6017">
        <w:tc>
          <w:tcPr>
            <w:tcW w:w="607" w:type="dxa"/>
            <w:tcBorders>
              <w:top w:val="single" w:sz="4" w:space="0" w:color="auto"/>
              <w:left w:val="single" w:sz="4" w:space="0" w:color="auto"/>
              <w:bottom w:val="single" w:sz="4" w:space="0" w:color="auto"/>
              <w:right w:val="single" w:sz="4" w:space="0" w:color="auto"/>
            </w:tcBorders>
            <w:hideMark/>
          </w:tcPr>
          <w:p w14:paraId="03C6B433" w14:textId="77777777" w:rsidR="006F66AB" w:rsidRPr="00C6464E" w:rsidRDefault="006F66AB" w:rsidP="005663AD">
            <w:pPr>
              <w:tabs>
                <w:tab w:val="left" w:pos="0"/>
              </w:tabs>
              <w:autoSpaceDN w:val="0"/>
              <w:jc w:val="center"/>
              <w:rPr>
                <w:rFonts w:ascii="Arial" w:hAnsi="Arial" w:cs="Arial"/>
              </w:rPr>
            </w:pPr>
            <w:r w:rsidRPr="00C6464E">
              <w:rPr>
                <w:rFonts w:ascii="Arial" w:hAnsi="Arial" w:cs="Arial"/>
              </w:rPr>
              <w:t>1</w:t>
            </w:r>
          </w:p>
        </w:tc>
        <w:tc>
          <w:tcPr>
            <w:tcW w:w="1800" w:type="dxa"/>
            <w:tcBorders>
              <w:top w:val="single" w:sz="4" w:space="0" w:color="auto"/>
              <w:left w:val="single" w:sz="4" w:space="0" w:color="auto"/>
              <w:bottom w:val="single" w:sz="4" w:space="0" w:color="auto"/>
              <w:right w:val="single" w:sz="4" w:space="0" w:color="auto"/>
            </w:tcBorders>
          </w:tcPr>
          <w:p w14:paraId="03C6B435" w14:textId="15B4D042" w:rsidR="006F66AB" w:rsidRPr="00C6464E" w:rsidRDefault="006F66AB" w:rsidP="00B124B0">
            <w:pPr>
              <w:tabs>
                <w:tab w:val="left" w:pos="0"/>
              </w:tabs>
              <w:overflowPunct w:val="0"/>
              <w:autoSpaceDE w:val="0"/>
              <w:autoSpaceDN w:val="0"/>
              <w:adjustRightInd w:val="0"/>
              <w:jc w:val="center"/>
              <w:rPr>
                <w:rFonts w:ascii="Arial" w:hAnsi="Arial" w:cs="Arial"/>
              </w:rPr>
            </w:pPr>
            <w:r w:rsidRPr="00C6464E">
              <w:rPr>
                <w:rFonts w:ascii="Arial" w:hAnsi="Arial" w:cs="Arial"/>
              </w:rPr>
              <w:t>PDF Documents</w:t>
            </w:r>
          </w:p>
        </w:tc>
        <w:tc>
          <w:tcPr>
            <w:tcW w:w="6840" w:type="dxa"/>
            <w:tcBorders>
              <w:top w:val="single" w:sz="4" w:space="0" w:color="auto"/>
              <w:left w:val="single" w:sz="4" w:space="0" w:color="auto"/>
              <w:bottom w:val="single" w:sz="4" w:space="0" w:color="auto"/>
              <w:right w:val="single" w:sz="4" w:space="0" w:color="auto"/>
            </w:tcBorders>
          </w:tcPr>
          <w:p w14:paraId="11E3D379" w14:textId="77777777" w:rsidR="006F66AB" w:rsidRPr="00C6464E" w:rsidRDefault="006F66AB" w:rsidP="008C4606">
            <w:pPr>
              <w:tabs>
                <w:tab w:val="left" w:pos="0"/>
              </w:tabs>
              <w:overflowPunct w:val="0"/>
              <w:autoSpaceDE w:val="0"/>
              <w:autoSpaceDN w:val="0"/>
              <w:adjustRightInd w:val="0"/>
              <w:jc w:val="both"/>
              <w:rPr>
                <w:rFonts w:ascii="Arial" w:hAnsi="Arial" w:cs="Arial"/>
                <w:b/>
              </w:rPr>
            </w:pPr>
            <w:r w:rsidRPr="00C6464E">
              <w:rPr>
                <w:rFonts w:ascii="Arial" w:hAnsi="Arial" w:cs="Arial"/>
                <w:b/>
              </w:rPr>
              <w:t>When trying to open a Portable Document Format (PDF) document I am receiving an error message and are unable to access the PDF document. How should I proceed?</w:t>
            </w:r>
          </w:p>
          <w:p w14:paraId="6C348426" w14:textId="77777777" w:rsidR="006F66AB" w:rsidRPr="00C6464E" w:rsidRDefault="006F66AB" w:rsidP="008C4606">
            <w:pPr>
              <w:tabs>
                <w:tab w:val="left" w:pos="0"/>
              </w:tabs>
              <w:overflowPunct w:val="0"/>
              <w:autoSpaceDE w:val="0"/>
              <w:autoSpaceDN w:val="0"/>
              <w:adjustRightInd w:val="0"/>
              <w:jc w:val="both"/>
              <w:rPr>
                <w:rFonts w:ascii="Arial" w:hAnsi="Arial" w:cs="Arial"/>
              </w:rPr>
            </w:pPr>
          </w:p>
          <w:p w14:paraId="2B0CE84D" w14:textId="77777777" w:rsidR="006F66AB" w:rsidRPr="00C6464E" w:rsidRDefault="006F66AB" w:rsidP="008C4606">
            <w:pPr>
              <w:tabs>
                <w:tab w:val="left" w:pos="0"/>
              </w:tabs>
              <w:overflowPunct w:val="0"/>
              <w:autoSpaceDE w:val="0"/>
              <w:autoSpaceDN w:val="0"/>
              <w:adjustRightInd w:val="0"/>
              <w:jc w:val="both"/>
              <w:rPr>
                <w:rFonts w:ascii="Arial" w:hAnsi="Arial" w:cs="Arial"/>
              </w:rPr>
            </w:pPr>
            <w:r w:rsidRPr="00C6464E">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36" w14:textId="5B9B9F37" w:rsidR="006F66AB" w:rsidRPr="00C6464E" w:rsidRDefault="006F66AB" w:rsidP="008C4606">
            <w:pPr>
              <w:tabs>
                <w:tab w:val="left" w:pos="0"/>
              </w:tabs>
              <w:overflowPunct w:val="0"/>
              <w:autoSpaceDE w:val="0"/>
              <w:autoSpaceDN w:val="0"/>
              <w:adjustRightInd w:val="0"/>
              <w:jc w:val="both"/>
              <w:rPr>
                <w:rFonts w:ascii="Arial" w:hAnsi="Arial" w:cs="Arial"/>
              </w:rPr>
            </w:pPr>
          </w:p>
        </w:tc>
      </w:tr>
      <w:tr w:rsidR="006F66AB" w:rsidRPr="00C6464E" w14:paraId="03C6B43C" w14:textId="77777777" w:rsidTr="00EB6017">
        <w:tc>
          <w:tcPr>
            <w:tcW w:w="607" w:type="dxa"/>
            <w:tcBorders>
              <w:top w:val="single" w:sz="4" w:space="0" w:color="auto"/>
              <w:left w:val="single" w:sz="4" w:space="0" w:color="auto"/>
              <w:bottom w:val="single" w:sz="4" w:space="0" w:color="auto"/>
              <w:right w:val="single" w:sz="4" w:space="0" w:color="auto"/>
            </w:tcBorders>
            <w:hideMark/>
          </w:tcPr>
          <w:p w14:paraId="03C6B438" w14:textId="77777777" w:rsidR="006F66AB" w:rsidRPr="00C6464E" w:rsidRDefault="006F66AB" w:rsidP="005663AD">
            <w:pPr>
              <w:tabs>
                <w:tab w:val="left" w:pos="0"/>
              </w:tabs>
              <w:autoSpaceDN w:val="0"/>
              <w:jc w:val="center"/>
              <w:rPr>
                <w:rFonts w:ascii="Arial" w:hAnsi="Arial" w:cs="Arial"/>
              </w:rPr>
            </w:pPr>
            <w:r w:rsidRPr="00C6464E">
              <w:rPr>
                <w:rFonts w:ascii="Arial" w:hAnsi="Arial" w:cs="Arial"/>
              </w:rPr>
              <w:t>2</w:t>
            </w:r>
          </w:p>
        </w:tc>
        <w:tc>
          <w:tcPr>
            <w:tcW w:w="1800" w:type="dxa"/>
            <w:tcBorders>
              <w:top w:val="single" w:sz="4" w:space="0" w:color="auto"/>
              <w:left w:val="single" w:sz="4" w:space="0" w:color="auto"/>
              <w:bottom w:val="single" w:sz="4" w:space="0" w:color="auto"/>
              <w:right w:val="single" w:sz="4" w:space="0" w:color="auto"/>
            </w:tcBorders>
          </w:tcPr>
          <w:p w14:paraId="03C6B43A" w14:textId="012B2819" w:rsidR="006F66AB" w:rsidRPr="00C6464E" w:rsidRDefault="006F66AB" w:rsidP="00B124B0">
            <w:pPr>
              <w:tabs>
                <w:tab w:val="left" w:pos="0"/>
              </w:tabs>
              <w:overflowPunct w:val="0"/>
              <w:autoSpaceDE w:val="0"/>
              <w:autoSpaceDN w:val="0"/>
              <w:adjustRightInd w:val="0"/>
              <w:jc w:val="center"/>
              <w:rPr>
                <w:rFonts w:ascii="Arial" w:hAnsi="Arial" w:cs="Arial"/>
              </w:rPr>
            </w:pPr>
            <w:r w:rsidRPr="00C6464E">
              <w:rPr>
                <w:rFonts w:ascii="Arial" w:hAnsi="Arial" w:cs="Arial"/>
              </w:rPr>
              <w:t>Bid Response</w:t>
            </w:r>
          </w:p>
        </w:tc>
        <w:tc>
          <w:tcPr>
            <w:tcW w:w="6840" w:type="dxa"/>
            <w:tcBorders>
              <w:top w:val="single" w:sz="4" w:space="0" w:color="auto"/>
              <w:left w:val="single" w:sz="4" w:space="0" w:color="auto"/>
              <w:bottom w:val="single" w:sz="4" w:space="0" w:color="auto"/>
              <w:right w:val="single" w:sz="4" w:space="0" w:color="auto"/>
            </w:tcBorders>
          </w:tcPr>
          <w:p w14:paraId="62C74891" w14:textId="77777777" w:rsidR="006F66AB" w:rsidRPr="00C6464E" w:rsidRDefault="006F66AB" w:rsidP="008C4606">
            <w:pPr>
              <w:tabs>
                <w:tab w:val="left" w:pos="0"/>
              </w:tabs>
              <w:overflowPunct w:val="0"/>
              <w:autoSpaceDE w:val="0"/>
              <w:autoSpaceDN w:val="0"/>
              <w:adjustRightInd w:val="0"/>
              <w:jc w:val="both"/>
              <w:rPr>
                <w:rFonts w:ascii="Arial" w:hAnsi="Arial" w:cs="Arial"/>
                <w:b/>
              </w:rPr>
            </w:pPr>
            <w:r w:rsidRPr="00C6464E">
              <w:rPr>
                <w:rFonts w:ascii="Arial" w:hAnsi="Arial" w:cs="Arial"/>
                <w:b/>
              </w:rPr>
              <w:t xml:space="preserve">Does a company have to bid on both Part A (It Engagements) and Part B (non-IT Engagements)? </w:t>
            </w:r>
            <w:proofErr w:type="gramStart"/>
            <w:r w:rsidRPr="00C6464E">
              <w:rPr>
                <w:rFonts w:ascii="Arial" w:hAnsi="Arial" w:cs="Arial"/>
                <w:b/>
              </w:rPr>
              <w:t>or</w:t>
            </w:r>
            <w:proofErr w:type="gramEnd"/>
            <w:r w:rsidRPr="00C6464E">
              <w:rPr>
                <w:rFonts w:ascii="Arial" w:hAnsi="Arial" w:cs="Arial"/>
                <w:b/>
              </w:rPr>
              <w:t xml:space="preserve"> can we choose only to bid and write a technical response to one of them.</w:t>
            </w:r>
          </w:p>
          <w:p w14:paraId="1237E08F" w14:textId="77777777" w:rsidR="006F66AB" w:rsidRPr="00C6464E" w:rsidRDefault="006F66AB" w:rsidP="008C4606">
            <w:pPr>
              <w:tabs>
                <w:tab w:val="left" w:pos="0"/>
              </w:tabs>
              <w:overflowPunct w:val="0"/>
              <w:autoSpaceDE w:val="0"/>
              <w:autoSpaceDN w:val="0"/>
              <w:adjustRightInd w:val="0"/>
              <w:jc w:val="both"/>
              <w:rPr>
                <w:rFonts w:ascii="Arial" w:hAnsi="Arial" w:cs="Arial"/>
              </w:rPr>
            </w:pPr>
          </w:p>
          <w:p w14:paraId="355FD588" w14:textId="11878487" w:rsidR="006F66AB" w:rsidRPr="00C6464E" w:rsidRDefault="006F66AB" w:rsidP="001F3813">
            <w:pPr>
              <w:tabs>
                <w:tab w:val="left" w:pos="0"/>
              </w:tabs>
              <w:overflowPunct w:val="0"/>
              <w:autoSpaceDE w:val="0"/>
              <w:autoSpaceDN w:val="0"/>
              <w:adjustRightInd w:val="0"/>
              <w:jc w:val="both"/>
              <w:rPr>
                <w:rFonts w:ascii="Arial" w:hAnsi="Arial" w:cs="Arial"/>
              </w:rPr>
            </w:pPr>
            <w:r w:rsidRPr="00C6464E">
              <w:rPr>
                <w:rFonts w:ascii="Arial" w:hAnsi="Arial" w:cs="Arial"/>
              </w:rPr>
              <w:t>A Vendor {Bidder} can submit a Quote {Prop</w:t>
            </w:r>
            <w:r w:rsidR="009F324A">
              <w:rPr>
                <w:rFonts w:ascii="Arial" w:hAnsi="Arial" w:cs="Arial"/>
              </w:rPr>
              <w:t>osal} for Part A, Part B, or</w:t>
            </w:r>
            <w:r w:rsidRPr="00C6464E">
              <w:rPr>
                <w:rFonts w:ascii="Arial" w:hAnsi="Arial" w:cs="Arial"/>
              </w:rPr>
              <w:t xml:space="preserve"> both Part A and Part B.  Part A and Part B will be evaluated separately.  Each grouping will be awarded separately as defined in Bid Solicitation {RFP} Section 1.1,</w:t>
            </w:r>
            <w:r w:rsidRPr="00C6464E">
              <w:rPr>
                <w:rFonts w:ascii="Arial" w:hAnsi="Arial" w:cs="Arial"/>
                <w:i/>
              </w:rPr>
              <w:t xml:space="preserve"> Purpose and Intent</w:t>
            </w:r>
            <w:r w:rsidRPr="00C6464E">
              <w:rPr>
                <w:rFonts w:ascii="Arial" w:hAnsi="Arial" w:cs="Arial"/>
              </w:rPr>
              <w:t xml:space="preserve">.  </w:t>
            </w:r>
          </w:p>
          <w:p w14:paraId="03C6B43B" w14:textId="4125D0C7" w:rsidR="006F66AB" w:rsidRPr="00C6464E" w:rsidRDefault="006F66AB" w:rsidP="008C4606">
            <w:pPr>
              <w:tabs>
                <w:tab w:val="left" w:pos="0"/>
              </w:tabs>
              <w:overflowPunct w:val="0"/>
              <w:autoSpaceDE w:val="0"/>
              <w:autoSpaceDN w:val="0"/>
              <w:adjustRightInd w:val="0"/>
              <w:jc w:val="both"/>
              <w:rPr>
                <w:rFonts w:ascii="Arial" w:hAnsi="Arial" w:cs="Arial"/>
              </w:rPr>
            </w:pPr>
          </w:p>
        </w:tc>
      </w:tr>
      <w:tr w:rsidR="006F66AB" w:rsidRPr="00C6464E" w14:paraId="03C6B441" w14:textId="77777777" w:rsidTr="00EB6017">
        <w:tc>
          <w:tcPr>
            <w:tcW w:w="607" w:type="dxa"/>
            <w:tcBorders>
              <w:top w:val="single" w:sz="4" w:space="0" w:color="auto"/>
              <w:left w:val="single" w:sz="4" w:space="0" w:color="auto"/>
              <w:bottom w:val="single" w:sz="4" w:space="0" w:color="auto"/>
              <w:right w:val="single" w:sz="4" w:space="0" w:color="auto"/>
            </w:tcBorders>
            <w:hideMark/>
          </w:tcPr>
          <w:p w14:paraId="03C6B43D" w14:textId="77777777" w:rsidR="006F66AB" w:rsidRPr="00C6464E" w:rsidRDefault="006F66AB" w:rsidP="005663AD">
            <w:pPr>
              <w:tabs>
                <w:tab w:val="left" w:pos="0"/>
              </w:tabs>
              <w:autoSpaceDN w:val="0"/>
              <w:jc w:val="center"/>
              <w:rPr>
                <w:rFonts w:ascii="Arial" w:hAnsi="Arial" w:cs="Arial"/>
              </w:rPr>
            </w:pPr>
            <w:r w:rsidRPr="00C6464E">
              <w:rPr>
                <w:rFonts w:ascii="Arial" w:hAnsi="Arial" w:cs="Arial"/>
              </w:rPr>
              <w:t>3</w:t>
            </w:r>
          </w:p>
        </w:tc>
        <w:tc>
          <w:tcPr>
            <w:tcW w:w="1800" w:type="dxa"/>
            <w:tcBorders>
              <w:top w:val="single" w:sz="4" w:space="0" w:color="auto"/>
              <w:left w:val="single" w:sz="4" w:space="0" w:color="auto"/>
              <w:bottom w:val="single" w:sz="4" w:space="0" w:color="auto"/>
              <w:right w:val="single" w:sz="4" w:space="0" w:color="auto"/>
            </w:tcBorders>
          </w:tcPr>
          <w:p w14:paraId="03C6B43F" w14:textId="36977832" w:rsidR="006F66AB" w:rsidRPr="00C6464E" w:rsidRDefault="006F66AB" w:rsidP="00B124B0">
            <w:pPr>
              <w:tabs>
                <w:tab w:val="left" w:pos="0"/>
              </w:tabs>
              <w:overflowPunct w:val="0"/>
              <w:autoSpaceDE w:val="0"/>
              <w:autoSpaceDN w:val="0"/>
              <w:adjustRightInd w:val="0"/>
              <w:jc w:val="center"/>
              <w:rPr>
                <w:rFonts w:ascii="Arial" w:hAnsi="Arial" w:cs="Arial"/>
              </w:rPr>
            </w:pPr>
            <w:r w:rsidRPr="00C6464E">
              <w:rPr>
                <w:rFonts w:ascii="Arial" w:hAnsi="Arial" w:cs="Arial"/>
              </w:rPr>
              <w:t>Required Forms</w:t>
            </w:r>
          </w:p>
        </w:tc>
        <w:tc>
          <w:tcPr>
            <w:tcW w:w="6840" w:type="dxa"/>
            <w:tcBorders>
              <w:top w:val="single" w:sz="4" w:space="0" w:color="auto"/>
              <w:left w:val="single" w:sz="4" w:space="0" w:color="auto"/>
              <w:bottom w:val="single" w:sz="4" w:space="0" w:color="auto"/>
              <w:right w:val="single" w:sz="4" w:space="0" w:color="auto"/>
            </w:tcBorders>
          </w:tcPr>
          <w:p w14:paraId="2944F83B" w14:textId="77777777" w:rsidR="006F66AB" w:rsidRPr="00C6464E" w:rsidRDefault="006F66AB" w:rsidP="008C4606">
            <w:pPr>
              <w:tabs>
                <w:tab w:val="left" w:pos="0"/>
              </w:tabs>
              <w:overflowPunct w:val="0"/>
              <w:autoSpaceDE w:val="0"/>
              <w:autoSpaceDN w:val="0"/>
              <w:adjustRightInd w:val="0"/>
              <w:jc w:val="both"/>
              <w:rPr>
                <w:rFonts w:ascii="Arial" w:hAnsi="Arial" w:cs="Arial"/>
                <w:b/>
              </w:rPr>
            </w:pPr>
            <w:r w:rsidRPr="00C6464E">
              <w:rPr>
                <w:rFonts w:ascii="Arial" w:hAnsi="Arial" w:cs="Arial"/>
                <w:b/>
              </w:rPr>
              <w:t xml:space="preserve">Can we also include the required forms in Part A of the response if we submit electronically in addition to have the forms on NJSTART to ensure the forms are </w:t>
            </w:r>
            <w:proofErr w:type="gramStart"/>
            <w:r w:rsidRPr="00C6464E">
              <w:rPr>
                <w:rFonts w:ascii="Arial" w:hAnsi="Arial" w:cs="Arial"/>
                <w:b/>
              </w:rPr>
              <w:t>completed.</w:t>
            </w:r>
            <w:proofErr w:type="gramEnd"/>
          </w:p>
          <w:p w14:paraId="55F3AB4D" w14:textId="77777777" w:rsidR="006F66AB" w:rsidRPr="00C6464E" w:rsidRDefault="006F66AB" w:rsidP="008C4606">
            <w:pPr>
              <w:tabs>
                <w:tab w:val="left" w:pos="0"/>
              </w:tabs>
              <w:overflowPunct w:val="0"/>
              <w:autoSpaceDE w:val="0"/>
              <w:autoSpaceDN w:val="0"/>
              <w:adjustRightInd w:val="0"/>
              <w:jc w:val="both"/>
              <w:rPr>
                <w:rFonts w:ascii="Arial" w:hAnsi="Arial" w:cs="Arial"/>
                <w:b/>
              </w:rPr>
            </w:pPr>
          </w:p>
          <w:p w14:paraId="1D94DF9E" w14:textId="3D3B4CE5" w:rsidR="006F66AB" w:rsidRPr="00C6464E" w:rsidRDefault="00C76573" w:rsidP="008C4606">
            <w:pPr>
              <w:tabs>
                <w:tab w:val="left" w:pos="0"/>
              </w:tabs>
              <w:overflowPunct w:val="0"/>
              <w:autoSpaceDE w:val="0"/>
              <w:autoSpaceDN w:val="0"/>
              <w:adjustRightInd w:val="0"/>
              <w:jc w:val="both"/>
              <w:rPr>
                <w:rFonts w:ascii="Arial" w:hAnsi="Arial" w:cs="Arial"/>
              </w:rPr>
            </w:pPr>
            <w:r>
              <w:rPr>
                <w:rFonts w:ascii="Arial" w:hAnsi="Arial" w:cs="Arial"/>
              </w:rPr>
              <w:t>Yes.</w:t>
            </w:r>
            <w:r w:rsidR="006F66AB" w:rsidRPr="00C6464E">
              <w:rPr>
                <w:rFonts w:ascii="Arial" w:hAnsi="Arial" w:cs="Arial"/>
              </w:rPr>
              <w:t xml:space="preserve"> </w:t>
            </w:r>
          </w:p>
          <w:p w14:paraId="03C6B440" w14:textId="70D4A82F" w:rsidR="006F66AB" w:rsidRPr="00C6464E" w:rsidRDefault="006F66AB" w:rsidP="008C4606">
            <w:pPr>
              <w:tabs>
                <w:tab w:val="left" w:pos="0"/>
              </w:tabs>
              <w:overflowPunct w:val="0"/>
              <w:autoSpaceDE w:val="0"/>
              <w:autoSpaceDN w:val="0"/>
              <w:adjustRightInd w:val="0"/>
              <w:jc w:val="both"/>
              <w:rPr>
                <w:rFonts w:ascii="Arial" w:hAnsi="Arial" w:cs="Arial"/>
                <w:b/>
              </w:rPr>
            </w:pPr>
          </w:p>
        </w:tc>
      </w:tr>
      <w:tr w:rsidR="006F66AB" w:rsidRPr="00C6464E" w14:paraId="03C6B446" w14:textId="77777777" w:rsidTr="00EB6017">
        <w:tc>
          <w:tcPr>
            <w:tcW w:w="607" w:type="dxa"/>
            <w:tcBorders>
              <w:top w:val="single" w:sz="4" w:space="0" w:color="auto"/>
              <w:left w:val="single" w:sz="4" w:space="0" w:color="auto"/>
              <w:bottom w:val="single" w:sz="4" w:space="0" w:color="auto"/>
              <w:right w:val="single" w:sz="4" w:space="0" w:color="auto"/>
            </w:tcBorders>
            <w:hideMark/>
          </w:tcPr>
          <w:p w14:paraId="03C6B442" w14:textId="77777777" w:rsidR="006F66AB" w:rsidRPr="00C6464E" w:rsidRDefault="006F66AB" w:rsidP="005663AD">
            <w:pPr>
              <w:tabs>
                <w:tab w:val="left" w:pos="0"/>
              </w:tabs>
              <w:autoSpaceDN w:val="0"/>
              <w:jc w:val="center"/>
              <w:rPr>
                <w:rFonts w:ascii="Arial" w:hAnsi="Arial" w:cs="Arial"/>
              </w:rPr>
            </w:pPr>
            <w:r w:rsidRPr="00C6464E">
              <w:rPr>
                <w:rFonts w:ascii="Arial" w:hAnsi="Arial" w:cs="Arial"/>
              </w:rPr>
              <w:t>4</w:t>
            </w:r>
          </w:p>
        </w:tc>
        <w:tc>
          <w:tcPr>
            <w:tcW w:w="1800" w:type="dxa"/>
            <w:tcBorders>
              <w:top w:val="single" w:sz="4" w:space="0" w:color="auto"/>
              <w:left w:val="single" w:sz="4" w:space="0" w:color="auto"/>
              <w:bottom w:val="single" w:sz="4" w:space="0" w:color="auto"/>
              <w:right w:val="single" w:sz="4" w:space="0" w:color="auto"/>
            </w:tcBorders>
          </w:tcPr>
          <w:p w14:paraId="03C6B444" w14:textId="09D06DD9" w:rsidR="006F66AB" w:rsidRPr="00C6464E" w:rsidRDefault="006F66AB" w:rsidP="00B124B0">
            <w:pPr>
              <w:tabs>
                <w:tab w:val="left" w:pos="0"/>
              </w:tabs>
              <w:overflowPunct w:val="0"/>
              <w:autoSpaceDE w:val="0"/>
              <w:autoSpaceDN w:val="0"/>
              <w:adjustRightInd w:val="0"/>
              <w:jc w:val="center"/>
              <w:rPr>
                <w:rFonts w:ascii="Arial" w:hAnsi="Arial" w:cs="Arial"/>
              </w:rPr>
            </w:pPr>
            <w:r w:rsidRPr="00C6464E">
              <w:rPr>
                <w:rFonts w:ascii="Arial" w:hAnsi="Arial" w:cs="Arial"/>
              </w:rPr>
              <w:t>Labor Categories</w:t>
            </w:r>
          </w:p>
        </w:tc>
        <w:tc>
          <w:tcPr>
            <w:tcW w:w="6840" w:type="dxa"/>
            <w:tcBorders>
              <w:top w:val="single" w:sz="4" w:space="0" w:color="auto"/>
              <w:left w:val="single" w:sz="4" w:space="0" w:color="auto"/>
              <w:bottom w:val="single" w:sz="4" w:space="0" w:color="auto"/>
              <w:right w:val="single" w:sz="4" w:space="0" w:color="auto"/>
            </w:tcBorders>
          </w:tcPr>
          <w:p w14:paraId="1C12E504" w14:textId="77777777" w:rsidR="006F66AB" w:rsidRPr="00C6464E" w:rsidRDefault="006F66AB" w:rsidP="008C4606">
            <w:pPr>
              <w:tabs>
                <w:tab w:val="left" w:pos="0"/>
              </w:tabs>
              <w:overflowPunct w:val="0"/>
              <w:autoSpaceDE w:val="0"/>
              <w:autoSpaceDN w:val="0"/>
              <w:adjustRightInd w:val="0"/>
              <w:jc w:val="both"/>
              <w:rPr>
                <w:rFonts w:ascii="Arial" w:hAnsi="Arial" w:cs="Arial"/>
                <w:b/>
              </w:rPr>
            </w:pPr>
            <w:r w:rsidRPr="00C6464E">
              <w:rPr>
                <w:rFonts w:ascii="Arial" w:hAnsi="Arial" w:cs="Arial"/>
                <w:b/>
              </w:rPr>
              <w:t xml:space="preserve">Can the state provide more detailed description of the Labor categories? This could include level of experience and education required. Or perhaps the state can expand the current labor categories to include experience (entry level, </w:t>
            </w:r>
            <w:proofErr w:type="spellStart"/>
            <w:r w:rsidRPr="00C6464E">
              <w:rPr>
                <w:rFonts w:ascii="Arial" w:hAnsi="Arial" w:cs="Arial"/>
                <w:b/>
              </w:rPr>
              <w:t>Mid level</w:t>
            </w:r>
            <w:proofErr w:type="spellEnd"/>
            <w:r w:rsidRPr="00C6464E">
              <w:rPr>
                <w:rFonts w:ascii="Arial" w:hAnsi="Arial" w:cs="Arial"/>
                <w:b/>
              </w:rPr>
              <w:t>, Senior, SME) so that the State of NJ can have more choices when soliciting work.</w:t>
            </w:r>
          </w:p>
          <w:p w14:paraId="1BE8935C" w14:textId="77777777" w:rsidR="006F66AB" w:rsidRPr="00C6464E" w:rsidRDefault="006F66AB" w:rsidP="008C4606">
            <w:pPr>
              <w:tabs>
                <w:tab w:val="left" w:pos="0"/>
              </w:tabs>
              <w:overflowPunct w:val="0"/>
              <w:autoSpaceDE w:val="0"/>
              <w:autoSpaceDN w:val="0"/>
              <w:adjustRightInd w:val="0"/>
              <w:jc w:val="both"/>
              <w:rPr>
                <w:rFonts w:ascii="Arial" w:hAnsi="Arial" w:cs="Arial"/>
                <w:b/>
              </w:rPr>
            </w:pPr>
          </w:p>
          <w:p w14:paraId="74C04486" w14:textId="39206EBE" w:rsidR="006F66AB" w:rsidRPr="00C6464E" w:rsidRDefault="006F66AB" w:rsidP="006F66AB">
            <w:pPr>
              <w:tabs>
                <w:tab w:val="left" w:pos="0"/>
              </w:tabs>
              <w:overflowPunct w:val="0"/>
              <w:autoSpaceDE w:val="0"/>
              <w:autoSpaceDN w:val="0"/>
              <w:adjustRightInd w:val="0"/>
              <w:jc w:val="both"/>
              <w:rPr>
                <w:rFonts w:ascii="Arial" w:hAnsi="Arial" w:cs="Arial"/>
              </w:rPr>
            </w:pPr>
            <w:r w:rsidRPr="00C6464E">
              <w:rPr>
                <w:rFonts w:ascii="Arial" w:hAnsi="Arial" w:cs="Arial"/>
              </w:rPr>
              <w:t xml:space="preserve">The State declines to amend this section as requested.  As specified, Bid Solicitation {RFP} Section 3.7.1 </w:t>
            </w:r>
            <w:r w:rsidRPr="00C6464E">
              <w:rPr>
                <w:rFonts w:ascii="Arial" w:hAnsi="Arial" w:cs="Arial"/>
                <w:i/>
              </w:rPr>
              <w:t>Staffing for Engagements</w:t>
            </w:r>
            <w:r w:rsidRPr="00C6464E">
              <w:rPr>
                <w:rFonts w:ascii="Arial" w:hAnsi="Arial" w:cs="Arial"/>
              </w:rPr>
              <w:t>, provides the minimum requirements for years of experience for each staffing position.</w:t>
            </w:r>
          </w:p>
          <w:p w14:paraId="03C6B445" w14:textId="392EF047" w:rsidR="006F66AB" w:rsidRPr="00C6464E" w:rsidRDefault="006F66AB" w:rsidP="008C4606">
            <w:pPr>
              <w:tabs>
                <w:tab w:val="left" w:pos="0"/>
              </w:tabs>
              <w:overflowPunct w:val="0"/>
              <w:autoSpaceDE w:val="0"/>
              <w:autoSpaceDN w:val="0"/>
              <w:adjustRightInd w:val="0"/>
              <w:jc w:val="both"/>
              <w:rPr>
                <w:rFonts w:ascii="Arial" w:hAnsi="Arial" w:cs="Arial"/>
                <w:b/>
              </w:rPr>
            </w:pPr>
          </w:p>
        </w:tc>
      </w:tr>
      <w:tr w:rsidR="006F66AB" w:rsidRPr="00C6464E" w14:paraId="03C6B44B" w14:textId="77777777" w:rsidTr="00EB6017">
        <w:tc>
          <w:tcPr>
            <w:tcW w:w="607" w:type="dxa"/>
            <w:tcBorders>
              <w:top w:val="single" w:sz="4" w:space="0" w:color="auto"/>
              <w:left w:val="single" w:sz="4" w:space="0" w:color="auto"/>
              <w:bottom w:val="single" w:sz="4" w:space="0" w:color="auto"/>
              <w:right w:val="single" w:sz="4" w:space="0" w:color="auto"/>
            </w:tcBorders>
            <w:hideMark/>
          </w:tcPr>
          <w:p w14:paraId="03C6B447" w14:textId="77777777" w:rsidR="006F66AB" w:rsidRPr="00C6464E" w:rsidRDefault="006F66AB" w:rsidP="005663AD">
            <w:pPr>
              <w:tabs>
                <w:tab w:val="left" w:pos="0"/>
              </w:tabs>
              <w:autoSpaceDN w:val="0"/>
              <w:jc w:val="center"/>
              <w:rPr>
                <w:rFonts w:ascii="Arial" w:hAnsi="Arial" w:cs="Arial"/>
              </w:rPr>
            </w:pPr>
            <w:r w:rsidRPr="00C6464E">
              <w:rPr>
                <w:rFonts w:ascii="Arial" w:hAnsi="Arial" w:cs="Arial"/>
              </w:rPr>
              <w:t>5</w:t>
            </w:r>
          </w:p>
        </w:tc>
        <w:tc>
          <w:tcPr>
            <w:tcW w:w="1800" w:type="dxa"/>
            <w:tcBorders>
              <w:top w:val="single" w:sz="4" w:space="0" w:color="auto"/>
              <w:left w:val="single" w:sz="4" w:space="0" w:color="auto"/>
              <w:bottom w:val="single" w:sz="4" w:space="0" w:color="auto"/>
              <w:right w:val="single" w:sz="4" w:space="0" w:color="auto"/>
            </w:tcBorders>
          </w:tcPr>
          <w:p w14:paraId="03C6B449" w14:textId="26853B3E" w:rsidR="006F66AB" w:rsidRPr="00C6464E" w:rsidRDefault="006F66AB" w:rsidP="00B124B0">
            <w:pPr>
              <w:tabs>
                <w:tab w:val="left" w:pos="0"/>
              </w:tabs>
              <w:overflowPunct w:val="0"/>
              <w:autoSpaceDE w:val="0"/>
              <w:autoSpaceDN w:val="0"/>
              <w:adjustRightInd w:val="0"/>
              <w:jc w:val="center"/>
              <w:rPr>
                <w:rFonts w:ascii="Arial" w:hAnsi="Arial" w:cs="Arial"/>
              </w:rPr>
            </w:pPr>
            <w:r w:rsidRPr="00C6464E">
              <w:rPr>
                <w:rFonts w:ascii="Arial" w:hAnsi="Arial" w:cs="Arial"/>
              </w:rPr>
              <w:t>Q&amp;A Submission Date Extension Request</w:t>
            </w:r>
          </w:p>
        </w:tc>
        <w:tc>
          <w:tcPr>
            <w:tcW w:w="6840" w:type="dxa"/>
            <w:tcBorders>
              <w:top w:val="single" w:sz="4" w:space="0" w:color="auto"/>
              <w:left w:val="single" w:sz="4" w:space="0" w:color="auto"/>
              <w:bottom w:val="single" w:sz="4" w:space="0" w:color="auto"/>
              <w:right w:val="single" w:sz="4" w:space="0" w:color="auto"/>
            </w:tcBorders>
          </w:tcPr>
          <w:p w14:paraId="7075978A" w14:textId="77777777" w:rsidR="006F66AB" w:rsidRPr="00C6464E" w:rsidRDefault="006F66AB" w:rsidP="008C4606">
            <w:pPr>
              <w:tabs>
                <w:tab w:val="left" w:pos="0"/>
              </w:tabs>
              <w:overflowPunct w:val="0"/>
              <w:autoSpaceDE w:val="0"/>
              <w:autoSpaceDN w:val="0"/>
              <w:adjustRightInd w:val="0"/>
              <w:jc w:val="both"/>
              <w:rPr>
                <w:rFonts w:ascii="Arial" w:hAnsi="Arial" w:cs="Arial"/>
                <w:b/>
              </w:rPr>
            </w:pPr>
            <w:r w:rsidRPr="00C6464E">
              <w:rPr>
                <w:rFonts w:ascii="Arial" w:hAnsi="Arial" w:cs="Arial"/>
                <w:b/>
              </w:rPr>
              <w:t>We are going through the RFP very carefully and developing our questions. We are wondering if the State would allow more time (up to a week) for finalizing our questions.</w:t>
            </w:r>
          </w:p>
          <w:p w14:paraId="6A438AC2" w14:textId="77777777" w:rsidR="006F66AB" w:rsidRPr="00C6464E" w:rsidRDefault="006F66AB" w:rsidP="008C4606">
            <w:pPr>
              <w:tabs>
                <w:tab w:val="left" w:pos="0"/>
              </w:tabs>
              <w:overflowPunct w:val="0"/>
              <w:autoSpaceDE w:val="0"/>
              <w:autoSpaceDN w:val="0"/>
              <w:adjustRightInd w:val="0"/>
              <w:jc w:val="both"/>
              <w:rPr>
                <w:rFonts w:ascii="Arial" w:hAnsi="Arial" w:cs="Arial"/>
                <w:b/>
              </w:rPr>
            </w:pPr>
          </w:p>
          <w:p w14:paraId="06750D7D" w14:textId="02377C2A" w:rsidR="00D24DB6" w:rsidRPr="00C6464E" w:rsidRDefault="00D24DB6" w:rsidP="008C4606">
            <w:pPr>
              <w:tabs>
                <w:tab w:val="left" w:pos="0"/>
              </w:tabs>
              <w:overflowPunct w:val="0"/>
              <w:autoSpaceDE w:val="0"/>
              <w:autoSpaceDN w:val="0"/>
              <w:adjustRightInd w:val="0"/>
              <w:jc w:val="both"/>
              <w:rPr>
                <w:rFonts w:ascii="Arial" w:hAnsi="Arial" w:cs="Arial"/>
              </w:rPr>
            </w:pPr>
            <w:r w:rsidRPr="00C6464E">
              <w:rPr>
                <w:rFonts w:ascii="Arial" w:hAnsi="Arial" w:cs="Arial"/>
              </w:rPr>
              <w:t>No, the time frame for submitting a question(s) for this Bid Solicitation {RFP} has closed.</w:t>
            </w:r>
          </w:p>
          <w:p w14:paraId="03C6B44A" w14:textId="552E68C1" w:rsidR="006F66AB" w:rsidRPr="00C6464E" w:rsidRDefault="006F66AB" w:rsidP="008C4606">
            <w:pPr>
              <w:tabs>
                <w:tab w:val="left" w:pos="0"/>
              </w:tabs>
              <w:overflowPunct w:val="0"/>
              <w:autoSpaceDE w:val="0"/>
              <w:autoSpaceDN w:val="0"/>
              <w:adjustRightInd w:val="0"/>
              <w:jc w:val="both"/>
              <w:rPr>
                <w:rFonts w:ascii="Arial" w:hAnsi="Arial" w:cs="Arial"/>
                <w:b/>
              </w:rPr>
            </w:pPr>
          </w:p>
        </w:tc>
      </w:tr>
      <w:tr w:rsidR="006F66AB" w:rsidRPr="00C6464E" w14:paraId="03C6B450" w14:textId="77777777" w:rsidTr="00EB6017">
        <w:tc>
          <w:tcPr>
            <w:tcW w:w="607" w:type="dxa"/>
            <w:tcBorders>
              <w:top w:val="single" w:sz="4" w:space="0" w:color="auto"/>
              <w:left w:val="single" w:sz="4" w:space="0" w:color="auto"/>
              <w:bottom w:val="single" w:sz="4" w:space="0" w:color="auto"/>
              <w:right w:val="single" w:sz="4" w:space="0" w:color="auto"/>
            </w:tcBorders>
            <w:hideMark/>
          </w:tcPr>
          <w:p w14:paraId="03C6B44C" w14:textId="77777777" w:rsidR="006F66AB" w:rsidRPr="00C6464E" w:rsidRDefault="006F66AB" w:rsidP="005663AD">
            <w:pPr>
              <w:tabs>
                <w:tab w:val="left" w:pos="0"/>
              </w:tabs>
              <w:autoSpaceDN w:val="0"/>
              <w:jc w:val="center"/>
              <w:rPr>
                <w:rFonts w:ascii="Arial" w:hAnsi="Arial" w:cs="Arial"/>
              </w:rPr>
            </w:pPr>
            <w:r w:rsidRPr="00C6464E">
              <w:rPr>
                <w:rFonts w:ascii="Arial" w:hAnsi="Arial" w:cs="Arial"/>
              </w:rPr>
              <w:lastRenderedPageBreak/>
              <w:t>6</w:t>
            </w:r>
          </w:p>
        </w:tc>
        <w:tc>
          <w:tcPr>
            <w:tcW w:w="1800" w:type="dxa"/>
            <w:tcBorders>
              <w:top w:val="single" w:sz="4" w:space="0" w:color="auto"/>
              <w:left w:val="single" w:sz="4" w:space="0" w:color="auto"/>
              <w:bottom w:val="single" w:sz="4" w:space="0" w:color="auto"/>
              <w:right w:val="single" w:sz="4" w:space="0" w:color="auto"/>
            </w:tcBorders>
          </w:tcPr>
          <w:p w14:paraId="03C6B44E" w14:textId="01E2E1EB" w:rsidR="006F66AB" w:rsidRPr="00C6464E" w:rsidRDefault="006F66AB" w:rsidP="00B124B0">
            <w:pPr>
              <w:tabs>
                <w:tab w:val="left" w:pos="0"/>
              </w:tabs>
              <w:overflowPunct w:val="0"/>
              <w:autoSpaceDE w:val="0"/>
              <w:autoSpaceDN w:val="0"/>
              <w:adjustRightInd w:val="0"/>
              <w:jc w:val="center"/>
              <w:rPr>
                <w:rFonts w:ascii="Arial" w:hAnsi="Arial" w:cs="Arial"/>
              </w:rPr>
            </w:pPr>
            <w:r w:rsidRPr="00C6464E">
              <w:rPr>
                <w:rFonts w:ascii="Arial" w:hAnsi="Arial" w:cs="Arial"/>
              </w:rPr>
              <w:t>Number of Proposals from a Single Bidder (General Question)</w:t>
            </w:r>
          </w:p>
        </w:tc>
        <w:tc>
          <w:tcPr>
            <w:tcW w:w="6840" w:type="dxa"/>
            <w:tcBorders>
              <w:top w:val="single" w:sz="4" w:space="0" w:color="auto"/>
              <w:left w:val="single" w:sz="4" w:space="0" w:color="auto"/>
              <w:bottom w:val="single" w:sz="4" w:space="0" w:color="auto"/>
              <w:right w:val="single" w:sz="4" w:space="0" w:color="auto"/>
            </w:tcBorders>
          </w:tcPr>
          <w:p w14:paraId="335AD664" w14:textId="77777777" w:rsidR="006F66AB" w:rsidRPr="00C6464E" w:rsidRDefault="006F66AB" w:rsidP="008C4606">
            <w:pPr>
              <w:tabs>
                <w:tab w:val="left" w:pos="0"/>
              </w:tabs>
              <w:overflowPunct w:val="0"/>
              <w:autoSpaceDE w:val="0"/>
              <w:autoSpaceDN w:val="0"/>
              <w:adjustRightInd w:val="0"/>
              <w:jc w:val="both"/>
              <w:rPr>
                <w:rFonts w:ascii="Arial" w:hAnsi="Arial" w:cs="Arial"/>
                <w:b/>
              </w:rPr>
            </w:pPr>
            <w:r w:rsidRPr="00C6464E">
              <w:rPr>
                <w:rFonts w:ascii="Arial" w:hAnsi="Arial" w:cs="Arial"/>
                <w:b/>
              </w:rPr>
              <w:t>It is our understanding that a bidder would submit only one proposal even in the event of bidding on both opportunities (i.e., QA/PM for IT and Non- IT projects). Please clarify</w:t>
            </w:r>
          </w:p>
          <w:p w14:paraId="3EDF851B" w14:textId="77777777" w:rsidR="00C22182" w:rsidRPr="00C6464E" w:rsidRDefault="00C22182" w:rsidP="008C4606">
            <w:pPr>
              <w:tabs>
                <w:tab w:val="left" w:pos="0"/>
              </w:tabs>
              <w:overflowPunct w:val="0"/>
              <w:autoSpaceDE w:val="0"/>
              <w:autoSpaceDN w:val="0"/>
              <w:adjustRightInd w:val="0"/>
              <w:jc w:val="both"/>
              <w:rPr>
                <w:rFonts w:ascii="Arial" w:hAnsi="Arial" w:cs="Arial"/>
                <w:b/>
              </w:rPr>
            </w:pPr>
          </w:p>
          <w:p w14:paraId="2002414A" w14:textId="118F7D9E" w:rsidR="00C22182" w:rsidRPr="00C6464E" w:rsidRDefault="00C22182" w:rsidP="008C4606">
            <w:pPr>
              <w:tabs>
                <w:tab w:val="left" w:pos="0"/>
              </w:tabs>
              <w:overflowPunct w:val="0"/>
              <w:autoSpaceDE w:val="0"/>
              <w:autoSpaceDN w:val="0"/>
              <w:adjustRightInd w:val="0"/>
              <w:jc w:val="both"/>
              <w:rPr>
                <w:rFonts w:ascii="Arial" w:hAnsi="Arial" w:cs="Arial"/>
              </w:rPr>
            </w:pPr>
            <w:r w:rsidRPr="00C6464E">
              <w:rPr>
                <w:rFonts w:ascii="Arial" w:hAnsi="Arial" w:cs="Arial"/>
              </w:rPr>
              <w:t>This is correct.</w:t>
            </w:r>
          </w:p>
          <w:p w14:paraId="03C6B44F" w14:textId="6F4C9B5C" w:rsidR="00C22182" w:rsidRPr="00C6464E" w:rsidRDefault="00C22182" w:rsidP="008C4606">
            <w:pPr>
              <w:tabs>
                <w:tab w:val="left" w:pos="0"/>
              </w:tabs>
              <w:overflowPunct w:val="0"/>
              <w:autoSpaceDE w:val="0"/>
              <w:autoSpaceDN w:val="0"/>
              <w:adjustRightInd w:val="0"/>
              <w:jc w:val="both"/>
              <w:rPr>
                <w:rFonts w:ascii="Arial" w:hAnsi="Arial" w:cs="Arial"/>
                <w:b/>
              </w:rPr>
            </w:pPr>
          </w:p>
        </w:tc>
      </w:tr>
      <w:tr w:rsidR="00EB6017" w:rsidRPr="00C6464E" w14:paraId="03C6B455" w14:textId="77777777" w:rsidTr="00EB6017">
        <w:tc>
          <w:tcPr>
            <w:tcW w:w="607" w:type="dxa"/>
            <w:tcBorders>
              <w:top w:val="single" w:sz="4" w:space="0" w:color="auto"/>
              <w:left w:val="single" w:sz="4" w:space="0" w:color="auto"/>
              <w:bottom w:val="single" w:sz="4" w:space="0" w:color="auto"/>
              <w:right w:val="single" w:sz="4" w:space="0" w:color="auto"/>
            </w:tcBorders>
            <w:hideMark/>
          </w:tcPr>
          <w:p w14:paraId="03C6B451" w14:textId="3516ACA9" w:rsidR="00EB6017" w:rsidRPr="00C6464E" w:rsidRDefault="00584530" w:rsidP="005663AD">
            <w:pPr>
              <w:tabs>
                <w:tab w:val="left" w:pos="0"/>
              </w:tabs>
              <w:autoSpaceDN w:val="0"/>
              <w:jc w:val="center"/>
              <w:rPr>
                <w:rFonts w:ascii="Arial" w:hAnsi="Arial" w:cs="Arial"/>
              </w:rPr>
            </w:pPr>
            <w:r>
              <w:rPr>
                <w:rFonts w:ascii="Arial" w:hAnsi="Arial" w:cs="Arial"/>
              </w:rPr>
              <w:t>7</w:t>
            </w:r>
          </w:p>
        </w:tc>
        <w:tc>
          <w:tcPr>
            <w:tcW w:w="1800" w:type="dxa"/>
            <w:tcBorders>
              <w:top w:val="single" w:sz="4" w:space="0" w:color="auto"/>
              <w:left w:val="single" w:sz="4" w:space="0" w:color="auto"/>
              <w:bottom w:val="single" w:sz="4" w:space="0" w:color="auto"/>
              <w:right w:val="single" w:sz="4" w:space="0" w:color="auto"/>
            </w:tcBorders>
          </w:tcPr>
          <w:p w14:paraId="03C6B453" w14:textId="15321F6D" w:rsidR="00EB6017" w:rsidRPr="00C6464E" w:rsidRDefault="00EB6017" w:rsidP="00B124B0">
            <w:pPr>
              <w:tabs>
                <w:tab w:val="left" w:pos="0"/>
              </w:tabs>
              <w:overflowPunct w:val="0"/>
              <w:autoSpaceDE w:val="0"/>
              <w:autoSpaceDN w:val="0"/>
              <w:adjustRightInd w:val="0"/>
              <w:jc w:val="center"/>
              <w:rPr>
                <w:rFonts w:ascii="Arial" w:hAnsi="Arial" w:cs="Arial"/>
              </w:rPr>
            </w:pPr>
            <w:r w:rsidRPr="00C6464E">
              <w:rPr>
                <w:rFonts w:ascii="Arial" w:hAnsi="Arial" w:cs="Arial"/>
              </w:rPr>
              <w:t xml:space="preserve">Purpose and Intent (Sec. 1.1, </w:t>
            </w:r>
            <w:proofErr w:type="spellStart"/>
            <w:r w:rsidRPr="00C6464E">
              <w:rPr>
                <w:rFonts w:ascii="Arial" w:hAnsi="Arial" w:cs="Arial"/>
              </w:rPr>
              <w:t>pg</w:t>
            </w:r>
            <w:proofErr w:type="spellEnd"/>
            <w:r w:rsidRPr="00C6464E">
              <w:rPr>
                <w:rFonts w:ascii="Arial" w:hAnsi="Arial" w:cs="Arial"/>
              </w:rPr>
              <w:t xml:space="preserve"> 6)</w:t>
            </w:r>
          </w:p>
        </w:tc>
        <w:tc>
          <w:tcPr>
            <w:tcW w:w="6840" w:type="dxa"/>
            <w:tcBorders>
              <w:top w:val="single" w:sz="4" w:space="0" w:color="auto"/>
              <w:left w:val="single" w:sz="4" w:space="0" w:color="auto"/>
              <w:bottom w:val="single" w:sz="4" w:space="0" w:color="auto"/>
              <w:right w:val="single" w:sz="4" w:space="0" w:color="auto"/>
            </w:tcBorders>
          </w:tcPr>
          <w:p w14:paraId="092F7216" w14:textId="77777777" w:rsidR="00EB6017" w:rsidRPr="00C6464E" w:rsidRDefault="00EB6017" w:rsidP="008C4606">
            <w:pPr>
              <w:tabs>
                <w:tab w:val="left" w:pos="0"/>
              </w:tabs>
              <w:overflowPunct w:val="0"/>
              <w:autoSpaceDE w:val="0"/>
              <w:autoSpaceDN w:val="0"/>
              <w:adjustRightInd w:val="0"/>
              <w:jc w:val="both"/>
              <w:rPr>
                <w:rFonts w:ascii="Arial" w:hAnsi="Arial" w:cs="Arial"/>
                <w:b/>
              </w:rPr>
            </w:pPr>
            <w:r w:rsidRPr="00C6464E">
              <w:rPr>
                <w:rFonts w:ascii="Arial" w:hAnsi="Arial" w:cs="Arial"/>
                <w:b/>
              </w:rPr>
              <w:t>Please confirm that a contractor will be permitted to bid on other unrelated IT (including, but not limited to, software development and implementation) and Non-IT project work led by an agency if that contractor is performing QA/PM services for that agency resulting from this Blanket P.O. (Contract)? As long as there is no conflict of interest, we would like to seek to work in capacities other than QA/PM outside this Blanket PO (contract).</w:t>
            </w:r>
          </w:p>
          <w:p w14:paraId="7C387E85" w14:textId="77777777" w:rsidR="00EB6017" w:rsidRPr="00C6464E" w:rsidRDefault="00EB6017" w:rsidP="005663AD">
            <w:pPr>
              <w:tabs>
                <w:tab w:val="left" w:pos="0"/>
              </w:tabs>
              <w:overflowPunct w:val="0"/>
              <w:autoSpaceDE w:val="0"/>
              <w:autoSpaceDN w:val="0"/>
              <w:adjustRightInd w:val="0"/>
              <w:rPr>
                <w:rFonts w:ascii="Arial" w:hAnsi="Arial" w:cs="Arial"/>
                <w:b/>
              </w:rPr>
            </w:pPr>
          </w:p>
          <w:p w14:paraId="1E5AADED" w14:textId="77777777" w:rsidR="00EB6017" w:rsidRPr="00C6464E" w:rsidRDefault="00EB6017" w:rsidP="005663AD">
            <w:pPr>
              <w:tabs>
                <w:tab w:val="left" w:pos="0"/>
              </w:tabs>
              <w:overflowPunct w:val="0"/>
              <w:autoSpaceDE w:val="0"/>
              <w:autoSpaceDN w:val="0"/>
              <w:adjustRightInd w:val="0"/>
              <w:rPr>
                <w:rFonts w:ascii="Arial" w:hAnsi="Arial" w:cs="Arial"/>
              </w:rPr>
            </w:pPr>
            <w:r w:rsidRPr="00C6464E">
              <w:rPr>
                <w:rFonts w:ascii="Arial" w:hAnsi="Arial" w:cs="Arial"/>
              </w:rPr>
              <w:t>Yes, if there is no conflict of interest deem</w:t>
            </w:r>
            <w:r>
              <w:rPr>
                <w:rFonts w:ascii="Arial" w:hAnsi="Arial" w:cs="Arial"/>
              </w:rPr>
              <w:t>ed</w:t>
            </w:r>
            <w:r w:rsidRPr="00C6464E">
              <w:rPr>
                <w:rFonts w:ascii="Arial" w:hAnsi="Arial" w:cs="Arial"/>
              </w:rPr>
              <w:t xml:space="preserve"> by the State.</w:t>
            </w:r>
          </w:p>
          <w:p w14:paraId="03C6B454" w14:textId="3EEC4568" w:rsidR="00EB6017" w:rsidRPr="00C6464E" w:rsidRDefault="00EB6017" w:rsidP="008C4606">
            <w:pPr>
              <w:tabs>
                <w:tab w:val="left" w:pos="0"/>
              </w:tabs>
              <w:overflowPunct w:val="0"/>
              <w:autoSpaceDE w:val="0"/>
              <w:autoSpaceDN w:val="0"/>
              <w:adjustRightInd w:val="0"/>
              <w:jc w:val="both"/>
              <w:rPr>
                <w:rFonts w:ascii="Arial" w:hAnsi="Arial" w:cs="Arial"/>
                <w:b/>
              </w:rPr>
            </w:pPr>
          </w:p>
        </w:tc>
      </w:tr>
      <w:tr w:rsidR="00EB6017" w:rsidRPr="00C6464E" w14:paraId="03C6B45A" w14:textId="77777777" w:rsidTr="00EB6017">
        <w:tc>
          <w:tcPr>
            <w:tcW w:w="607" w:type="dxa"/>
            <w:tcBorders>
              <w:top w:val="single" w:sz="4" w:space="0" w:color="auto"/>
              <w:left w:val="single" w:sz="4" w:space="0" w:color="auto"/>
              <w:bottom w:val="single" w:sz="4" w:space="0" w:color="auto"/>
              <w:right w:val="single" w:sz="4" w:space="0" w:color="auto"/>
            </w:tcBorders>
            <w:hideMark/>
          </w:tcPr>
          <w:p w14:paraId="03C6B456" w14:textId="7B470A99" w:rsidR="00EB6017" w:rsidRPr="00C6464E" w:rsidRDefault="00584530" w:rsidP="005663AD">
            <w:pPr>
              <w:tabs>
                <w:tab w:val="left" w:pos="0"/>
              </w:tabs>
              <w:autoSpaceDN w:val="0"/>
              <w:jc w:val="center"/>
              <w:rPr>
                <w:rFonts w:ascii="Arial" w:hAnsi="Arial" w:cs="Arial"/>
              </w:rPr>
            </w:pPr>
            <w:r>
              <w:rPr>
                <w:rFonts w:ascii="Arial" w:hAnsi="Arial" w:cs="Arial"/>
              </w:rPr>
              <w:t>8</w:t>
            </w:r>
          </w:p>
        </w:tc>
        <w:tc>
          <w:tcPr>
            <w:tcW w:w="1800" w:type="dxa"/>
            <w:tcBorders>
              <w:top w:val="single" w:sz="4" w:space="0" w:color="auto"/>
              <w:left w:val="single" w:sz="4" w:space="0" w:color="auto"/>
              <w:bottom w:val="single" w:sz="4" w:space="0" w:color="auto"/>
              <w:right w:val="single" w:sz="4" w:space="0" w:color="auto"/>
            </w:tcBorders>
          </w:tcPr>
          <w:p w14:paraId="03C6B458" w14:textId="6E257A03" w:rsidR="00EB6017" w:rsidRPr="00C6464E" w:rsidRDefault="00EB6017" w:rsidP="00B124B0">
            <w:pPr>
              <w:tabs>
                <w:tab w:val="left" w:pos="0"/>
              </w:tabs>
              <w:overflowPunct w:val="0"/>
              <w:autoSpaceDE w:val="0"/>
              <w:autoSpaceDN w:val="0"/>
              <w:adjustRightInd w:val="0"/>
              <w:jc w:val="center"/>
              <w:rPr>
                <w:rFonts w:ascii="Arial" w:hAnsi="Arial" w:cs="Arial"/>
              </w:rPr>
            </w:pPr>
            <w:r w:rsidRPr="00C6464E">
              <w:rPr>
                <w:rFonts w:ascii="Arial" w:hAnsi="Arial" w:cs="Arial"/>
              </w:rPr>
              <w:t>1.1 Purpose and Intent</w:t>
            </w:r>
          </w:p>
        </w:tc>
        <w:tc>
          <w:tcPr>
            <w:tcW w:w="6840" w:type="dxa"/>
            <w:tcBorders>
              <w:top w:val="single" w:sz="4" w:space="0" w:color="auto"/>
              <w:left w:val="single" w:sz="4" w:space="0" w:color="auto"/>
              <w:bottom w:val="single" w:sz="4" w:space="0" w:color="auto"/>
              <w:right w:val="single" w:sz="4" w:space="0" w:color="auto"/>
            </w:tcBorders>
          </w:tcPr>
          <w:p w14:paraId="2EC6AEBD" w14:textId="77777777" w:rsidR="00EB6017" w:rsidRPr="00C6464E" w:rsidRDefault="00EB6017" w:rsidP="000D2F27">
            <w:pPr>
              <w:tabs>
                <w:tab w:val="left" w:pos="0"/>
              </w:tabs>
              <w:overflowPunct w:val="0"/>
              <w:autoSpaceDE w:val="0"/>
              <w:autoSpaceDN w:val="0"/>
              <w:adjustRightInd w:val="0"/>
              <w:ind w:hanging="28"/>
              <w:jc w:val="both"/>
              <w:rPr>
                <w:rFonts w:ascii="Arial" w:hAnsi="Arial" w:cs="Arial"/>
                <w:b/>
              </w:rPr>
            </w:pPr>
            <w:r w:rsidRPr="00C6464E">
              <w:rPr>
                <w:rFonts w:ascii="Arial" w:hAnsi="Arial" w:cs="Arial"/>
                <w:b/>
              </w:rPr>
              <w:t>Can Blanket P.O. vendors provide IV&amp;V services to project resulting from the Blanket P.O.?</w:t>
            </w:r>
          </w:p>
          <w:p w14:paraId="172A66FF" w14:textId="77777777" w:rsidR="00EB6017" w:rsidRPr="00C6464E" w:rsidRDefault="00EB6017" w:rsidP="000D2F27">
            <w:pPr>
              <w:tabs>
                <w:tab w:val="left" w:pos="0"/>
              </w:tabs>
              <w:overflowPunct w:val="0"/>
              <w:autoSpaceDE w:val="0"/>
              <w:autoSpaceDN w:val="0"/>
              <w:adjustRightInd w:val="0"/>
              <w:ind w:hanging="28"/>
              <w:jc w:val="both"/>
              <w:rPr>
                <w:rFonts w:ascii="Arial" w:hAnsi="Arial" w:cs="Arial"/>
                <w:b/>
              </w:rPr>
            </w:pPr>
          </w:p>
          <w:p w14:paraId="50BE1269" w14:textId="77777777" w:rsidR="00EB6017" w:rsidRPr="00C6464E" w:rsidRDefault="00EB6017" w:rsidP="000D2F27">
            <w:pPr>
              <w:tabs>
                <w:tab w:val="left" w:pos="0"/>
              </w:tabs>
              <w:overflowPunct w:val="0"/>
              <w:autoSpaceDE w:val="0"/>
              <w:autoSpaceDN w:val="0"/>
              <w:adjustRightInd w:val="0"/>
              <w:ind w:hanging="28"/>
              <w:jc w:val="both"/>
              <w:rPr>
                <w:rFonts w:ascii="Arial" w:hAnsi="Arial" w:cs="Arial"/>
                <w:b/>
              </w:rPr>
            </w:pPr>
            <w:r w:rsidRPr="00C6464E">
              <w:rPr>
                <w:rFonts w:ascii="Arial" w:hAnsi="Arial" w:cs="Arial"/>
              </w:rPr>
              <w:t xml:space="preserve">No, Independent Validation and Verification (IV&amp;V) would be a conflict of interest.  </w:t>
            </w:r>
          </w:p>
          <w:p w14:paraId="03C6B459" w14:textId="7E8B74D4" w:rsidR="00EB6017" w:rsidRPr="00C6464E" w:rsidRDefault="00EB6017" w:rsidP="00447DFC">
            <w:pPr>
              <w:tabs>
                <w:tab w:val="left" w:pos="0"/>
              </w:tabs>
              <w:overflowPunct w:val="0"/>
              <w:autoSpaceDE w:val="0"/>
              <w:autoSpaceDN w:val="0"/>
              <w:adjustRightInd w:val="0"/>
              <w:jc w:val="both"/>
              <w:rPr>
                <w:rFonts w:ascii="Arial" w:hAnsi="Arial" w:cs="Arial"/>
              </w:rPr>
            </w:pPr>
          </w:p>
        </w:tc>
      </w:tr>
      <w:tr w:rsidR="00EB6017" w:rsidRPr="00C6464E" w14:paraId="03C6B45F" w14:textId="77777777" w:rsidTr="00EB6017">
        <w:tc>
          <w:tcPr>
            <w:tcW w:w="607" w:type="dxa"/>
            <w:tcBorders>
              <w:top w:val="single" w:sz="4" w:space="0" w:color="auto"/>
              <w:left w:val="single" w:sz="4" w:space="0" w:color="auto"/>
              <w:bottom w:val="single" w:sz="4" w:space="0" w:color="auto"/>
              <w:right w:val="single" w:sz="4" w:space="0" w:color="auto"/>
            </w:tcBorders>
            <w:hideMark/>
          </w:tcPr>
          <w:p w14:paraId="03C6B45B" w14:textId="123A7888" w:rsidR="00EB6017" w:rsidRPr="00C6464E" w:rsidRDefault="00584530" w:rsidP="005663AD">
            <w:pPr>
              <w:tabs>
                <w:tab w:val="left" w:pos="0"/>
              </w:tabs>
              <w:autoSpaceDN w:val="0"/>
              <w:jc w:val="center"/>
              <w:rPr>
                <w:rFonts w:ascii="Arial" w:hAnsi="Arial" w:cs="Arial"/>
              </w:rPr>
            </w:pPr>
            <w:r>
              <w:rPr>
                <w:rFonts w:ascii="Arial" w:hAnsi="Arial" w:cs="Arial"/>
              </w:rPr>
              <w:t>9</w:t>
            </w:r>
          </w:p>
        </w:tc>
        <w:tc>
          <w:tcPr>
            <w:tcW w:w="1800" w:type="dxa"/>
            <w:tcBorders>
              <w:top w:val="single" w:sz="4" w:space="0" w:color="auto"/>
              <w:left w:val="single" w:sz="4" w:space="0" w:color="auto"/>
              <w:bottom w:val="single" w:sz="4" w:space="0" w:color="auto"/>
              <w:right w:val="single" w:sz="4" w:space="0" w:color="auto"/>
            </w:tcBorders>
          </w:tcPr>
          <w:p w14:paraId="03C6B45D" w14:textId="5AE6D3E4" w:rsidR="00EB6017" w:rsidRPr="00C6464E" w:rsidRDefault="00EB6017" w:rsidP="00B124B0">
            <w:pPr>
              <w:tabs>
                <w:tab w:val="left" w:pos="0"/>
              </w:tabs>
              <w:overflowPunct w:val="0"/>
              <w:autoSpaceDE w:val="0"/>
              <w:autoSpaceDN w:val="0"/>
              <w:adjustRightInd w:val="0"/>
              <w:jc w:val="center"/>
              <w:rPr>
                <w:rFonts w:ascii="Arial" w:hAnsi="Arial" w:cs="Arial"/>
              </w:rPr>
            </w:pPr>
            <w:r w:rsidRPr="00C6464E">
              <w:rPr>
                <w:rFonts w:ascii="Arial" w:hAnsi="Arial" w:cs="Arial"/>
              </w:rPr>
              <w:t>Pg. 8, Section 1.2.3</w:t>
            </w:r>
          </w:p>
        </w:tc>
        <w:tc>
          <w:tcPr>
            <w:tcW w:w="6840" w:type="dxa"/>
            <w:tcBorders>
              <w:top w:val="single" w:sz="4" w:space="0" w:color="auto"/>
              <w:left w:val="single" w:sz="4" w:space="0" w:color="auto"/>
              <w:bottom w:val="single" w:sz="4" w:space="0" w:color="auto"/>
              <w:right w:val="single" w:sz="4" w:space="0" w:color="auto"/>
            </w:tcBorders>
          </w:tcPr>
          <w:p w14:paraId="645BB003" w14:textId="77777777" w:rsidR="00EB6017" w:rsidRPr="00C6464E" w:rsidRDefault="00EB6017" w:rsidP="00946978">
            <w:pPr>
              <w:tabs>
                <w:tab w:val="left" w:pos="0"/>
              </w:tabs>
              <w:overflowPunct w:val="0"/>
              <w:autoSpaceDE w:val="0"/>
              <w:autoSpaceDN w:val="0"/>
              <w:adjustRightInd w:val="0"/>
              <w:ind w:hanging="28"/>
              <w:jc w:val="both"/>
              <w:rPr>
                <w:rFonts w:ascii="Arial" w:hAnsi="Arial" w:cs="Arial"/>
                <w:b/>
              </w:rPr>
            </w:pPr>
            <w:r w:rsidRPr="00C6464E">
              <w:rPr>
                <w:rFonts w:ascii="Arial" w:hAnsi="Arial" w:cs="Arial"/>
                <w:b/>
              </w:rPr>
              <w:t>What procedure will be used if the Using Agency determines that the project requires PM support in excess of $2 million?</w:t>
            </w:r>
          </w:p>
          <w:p w14:paraId="2C7C494B" w14:textId="77777777" w:rsidR="00EB6017" w:rsidRPr="00C6464E" w:rsidRDefault="00EB6017" w:rsidP="00946978">
            <w:pPr>
              <w:tabs>
                <w:tab w:val="left" w:pos="0"/>
              </w:tabs>
              <w:overflowPunct w:val="0"/>
              <w:autoSpaceDE w:val="0"/>
              <w:autoSpaceDN w:val="0"/>
              <w:adjustRightInd w:val="0"/>
              <w:ind w:hanging="28"/>
              <w:jc w:val="both"/>
              <w:rPr>
                <w:rFonts w:ascii="Arial" w:hAnsi="Arial" w:cs="Arial"/>
                <w:b/>
              </w:rPr>
            </w:pPr>
          </w:p>
          <w:p w14:paraId="371492CB" w14:textId="77777777" w:rsidR="00EB6017" w:rsidRDefault="00EB6017" w:rsidP="00AB0FFF">
            <w:pPr>
              <w:tabs>
                <w:tab w:val="left" w:pos="0"/>
              </w:tabs>
              <w:overflowPunct w:val="0"/>
              <w:autoSpaceDE w:val="0"/>
              <w:autoSpaceDN w:val="0"/>
              <w:adjustRightInd w:val="0"/>
              <w:ind w:hanging="28"/>
              <w:jc w:val="both"/>
              <w:rPr>
                <w:rFonts w:ascii="Arial" w:hAnsi="Arial" w:cs="Arial"/>
              </w:rPr>
            </w:pPr>
            <w:r w:rsidRPr="00C6464E">
              <w:rPr>
                <w:rFonts w:ascii="Arial" w:hAnsi="Arial" w:cs="Arial"/>
              </w:rPr>
              <w:t>The State has revised Section 1.2.3 of the Bid Solicitation {RFP}; please refer to the Revised Bid Solicitation {RFP}.</w:t>
            </w:r>
          </w:p>
          <w:p w14:paraId="03C6B45E" w14:textId="2B5059B4" w:rsidR="00EB6017" w:rsidRPr="00C6464E" w:rsidRDefault="00EB6017" w:rsidP="005663AD">
            <w:pPr>
              <w:tabs>
                <w:tab w:val="left" w:pos="0"/>
              </w:tabs>
              <w:overflowPunct w:val="0"/>
              <w:autoSpaceDE w:val="0"/>
              <w:autoSpaceDN w:val="0"/>
              <w:adjustRightInd w:val="0"/>
              <w:rPr>
                <w:rFonts w:ascii="Arial" w:hAnsi="Arial" w:cs="Arial"/>
              </w:rPr>
            </w:pPr>
            <w:r w:rsidRPr="00C6464E">
              <w:rPr>
                <w:rFonts w:ascii="Arial" w:hAnsi="Arial" w:cs="Arial"/>
              </w:rPr>
              <w:t xml:space="preserve"> </w:t>
            </w:r>
          </w:p>
        </w:tc>
      </w:tr>
      <w:tr w:rsidR="00EB6017" w:rsidRPr="00C6464E" w14:paraId="03C6B464" w14:textId="77777777" w:rsidTr="00EB6017">
        <w:tc>
          <w:tcPr>
            <w:tcW w:w="607" w:type="dxa"/>
            <w:tcBorders>
              <w:top w:val="single" w:sz="4" w:space="0" w:color="auto"/>
              <w:left w:val="single" w:sz="4" w:space="0" w:color="auto"/>
              <w:bottom w:val="single" w:sz="4" w:space="0" w:color="auto"/>
              <w:right w:val="single" w:sz="4" w:space="0" w:color="auto"/>
            </w:tcBorders>
            <w:hideMark/>
          </w:tcPr>
          <w:p w14:paraId="03C6B460" w14:textId="62BF1F5B" w:rsidR="00EB6017" w:rsidRPr="00C6464E" w:rsidRDefault="00EB6017" w:rsidP="00107657">
            <w:pPr>
              <w:tabs>
                <w:tab w:val="left" w:pos="0"/>
              </w:tabs>
              <w:autoSpaceDN w:val="0"/>
              <w:jc w:val="center"/>
              <w:rPr>
                <w:rFonts w:ascii="Arial" w:hAnsi="Arial" w:cs="Arial"/>
              </w:rPr>
            </w:pPr>
            <w:r>
              <w:rPr>
                <w:rFonts w:ascii="Arial" w:hAnsi="Arial" w:cs="Arial"/>
              </w:rPr>
              <w:t>1</w:t>
            </w:r>
            <w:r w:rsidR="00584530">
              <w:rPr>
                <w:rFonts w:ascii="Arial" w:hAnsi="Arial" w:cs="Arial"/>
              </w:rPr>
              <w:t>0</w:t>
            </w:r>
          </w:p>
        </w:tc>
        <w:tc>
          <w:tcPr>
            <w:tcW w:w="1800" w:type="dxa"/>
            <w:tcBorders>
              <w:top w:val="single" w:sz="4" w:space="0" w:color="auto"/>
              <w:left w:val="single" w:sz="4" w:space="0" w:color="auto"/>
              <w:bottom w:val="single" w:sz="4" w:space="0" w:color="auto"/>
              <w:right w:val="single" w:sz="4" w:space="0" w:color="auto"/>
            </w:tcBorders>
          </w:tcPr>
          <w:p w14:paraId="03C6B462" w14:textId="197C34FA" w:rsidR="00EB6017" w:rsidRPr="00C6464E" w:rsidRDefault="00EB6017" w:rsidP="00B124B0">
            <w:pPr>
              <w:tabs>
                <w:tab w:val="left" w:pos="0"/>
              </w:tabs>
              <w:overflowPunct w:val="0"/>
              <w:autoSpaceDE w:val="0"/>
              <w:autoSpaceDN w:val="0"/>
              <w:adjustRightInd w:val="0"/>
              <w:jc w:val="center"/>
              <w:rPr>
                <w:rFonts w:ascii="Arial" w:hAnsi="Arial" w:cs="Arial"/>
              </w:rPr>
            </w:pPr>
            <w:r w:rsidRPr="00C6464E">
              <w:rPr>
                <w:rFonts w:ascii="Arial" w:hAnsi="Arial" w:cs="Arial"/>
              </w:rPr>
              <w:t xml:space="preserve">Budget </w:t>
            </w:r>
            <w:proofErr w:type="spellStart"/>
            <w:r w:rsidRPr="00C6464E">
              <w:rPr>
                <w:rFonts w:ascii="Arial" w:hAnsi="Arial" w:cs="Arial"/>
              </w:rPr>
              <w:t>commensurating</w:t>
            </w:r>
            <w:proofErr w:type="spellEnd"/>
            <w:r w:rsidRPr="00C6464E">
              <w:rPr>
                <w:rFonts w:ascii="Arial" w:hAnsi="Arial" w:cs="Arial"/>
              </w:rPr>
              <w:t xml:space="preserve"> complexity and risks of engagement (Section 1.2.3 Budget Approval (Page 8))</w:t>
            </w:r>
          </w:p>
        </w:tc>
        <w:tc>
          <w:tcPr>
            <w:tcW w:w="6840" w:type="dxa"/>
            <w:tcBorders>
              <w:top w:val="single" w:sz="4" w:space="0" w:color="auto"/>
              <w:left w:val="single" w:sz="4" w:space="0" w:color="auto"/>
              <w:bottom w:val="single" w:sz="4" w:space="0" w:color="auto"/>
              <w:right w:val="single" w:sz="4" w:space="0" w:color="auto"/>
            </w:tcBorders>
          </w:tcPr>
          <w:p w14:paraId="703402BE" w14:textId="77777777" w:rsidR="00EB6017" w:rsidRPr="00C6464E" w:rsidRDefault="00EB6017" w:rsidP="00946978">
            <w:pPr>
              <w:tabs>
                <w:tab w:val="left" w:pos="0"/>
              </w:tabs>
              <w:overflowPunct w:val="0"/>
              <w:autoSpaceDE w:val="0"/>
              <w:autoSpaceDN w:val="0"/>
              <w:adjustRightInd w:val="0"/>
              <w:ind w:hanging="28"/>
              <w:rPr>
                <w:rFonts w:ascii="Arial" w:hAnsi="Arial" w:cs="Arial"/>
                <w:b/>
              </w:rPr>
            </w:pPr>
            <w:r w:rsidRPr="00C6464E">
              <w:rPr>
                <w:rFonts w:ascii="Arial" w:hAnsi="Arial" w:cs="Arial"/>
                <w:b/>
              </w:rPr>
              <w:t xml:space="preserve">As the State of New Jersey takes on large and complex engagements that require industry-leading QA/PM services to keep risks low and prevent failure, it is foreseeable that a cap of $2 million per IT project would limit the quality and number of qualified bidders. We request the State to remove the cap and allow for QA/PM costs to </w:t>
            </w:r>
            <w:proofErr w:type="spellStart"/>
            <w:r w:rsidRPr="00C6464E">
              <w:rPr>
                <w:rFonts w:ascii="Arial" w:hAnsi="Arial" w:cs="Arial"/>
                <w:b/>
              </w:rPr>
              <w:t>commesurate</w:t>
            </w:r>
            <w:proofErr w:type="spellEnd"/>
            <w:r w:rsidRPr="00C6464E">
              <w:rPr>
                <w:rFonts w:ascii="Arial" w:hAnsi="Arial" w:cs="Arial"/>
                <w:b/>
              </w:rPr>
              <w:t xml:space="preserve"> with the complexity and risks associated with the specific State projects for which such services are </w:t>
            </w:r>
            <w:proofErr w:type="spellStart"/>
            <w:r w:rsidRPr="00C6464E">
              <w:rPr>
                <w:rFonts w:ascii="Arial" w:hAnsi="Arial" w:cs="Arial"/>
                <w:b/>
              </w:rPr>
              <w:t>solicitated</w:t>
            </w:r>
            <w:proofErr w:type="spellEnd"/>
            <w:r w:rsidRPr="00C6464E">
              <w:rPr>
                <w:rFonts w:ascii="Arial" w:hAnsi="Arial" w:cs="Arial"/>
                <w:b/>
              </w:rPr>
              <w:t>.</w:t>
            </w:r>
          </w:p>
          <w:p w14:paraId="165A2F55" w14:textId="77777777" w:rsidR="00EB6017" w:rsidRPr="00C6464E" w:rsidRDefault="00EB6017" w:rsidP="00946978">
            <w:pPr>
              <w:tabs>
                <w:tab w:val="left" w:pos="0"/>
              </w:tabs>
              <w:overflowPunct w:val="0"/>
              <w:autoSpaceDE w:val="0"/>
              <w:autoSpaceDN w:val="0"/>
              <w:adjustRightInd w:val="0"/>
              <w:ind w:hanging="28"/>
              <w:rPr>
                <w:rFonts w:ascii="Arial" w:hAnsi="Arial" w:cs="Arial"/>
                <w:b/>
              </w:rPr>
            </w:pPr>
          </w:p>
          <w:p w14:paraId="1CD6908B" w14:textId="77777777" w:rsidR="00EB6017" w:rsidRPr="00C6464E" w:rsidRDefault="00EB6017" w:rsidP="00946978">
            <w:pPr>
              <w:tabs>
                <w:tab w:val="left" w:pos="0"/>
              </w:tabs>
              <w:overflowPunct w:val="0"/>
              <w:autoSpaceDE w:val="0"/>
              <w:autoSpaceDN w:val="0"/>
              <w:adjustRightInd w:val="0"/>
              <w:ind w:hanging="28"/>
              <w:rPr>
                <w:rFonts w:ascii="Arial" w:hAnsi="Arial" w:cs="Arial"/>
              </w:rPr>
            </w:pPr>
            <w:r w:rsidRPr="00C6464E">
              <w:rPr>
                <w:rFonts w:ascii="Arial" w:hAnsi="Arial" w:cs="Arial"/>
              </w:rPr>
              <w:t>The State has revised Section 1.2.3 of the Bid Solicitation {RFP}; please refer to the Revised Bid Solicitation {RFP}.</w:t>
            </w:r>
          </w:p>
          <w:p w14:paraId="03C6B463" w14:textId="4D09133E" w:rsidR="00EB6017" w:rsidRPr="00C6464E" w:rsidRDefault="00EB6017" w:rsidP="005663AD">
            <w:pPr>
              <w:tabs>
                <w:tab w:val="left" w:pos="0"/>
              </w:tabs>
              <w:overflowPunct w:val="0"/>
              <w:autoSpaceDE w:val="0"/>
              <w:autoSpaceDN w:val="0"/>
              <w:adjustRightInd w:val="0"/>
              <w:rPr>
                <w:rFonts w:ascii="Arial" w:hAnsi="Arial" w:cs="Arial"/>
              </w:rPr>
            </w:pPr>
          </w:p>
        </w:tc>
      </w:tr>
      <w:tr w:rsidR="00EB6017" w:rsidRPr="00C6464E" w14:paraId="03C6B469" w14:textId="77777777" w:rsidTr="00EB6017">
        <w:tc>
          <w:tcPr>
            <w:tcW w:w="607" w:type="dxa"/>
            <w:tcBorders>
              <w:top w:val="single" w:sz="4" w:space="0" w:color="auto"/>
              <w:left w:val="single" w:sz="4" w:space="0" w:color="auto"/>
              <w:bottom w:val="single" w:sz="4" w:space="0" w:color="auto"/>
              <w:right w:val="single" w:sz="4" w:space="0" w:color="auto"/>
            </w:tcBorders>
            <w:hideMark/>
          </w:tcPr>
          <w:p w14:paraId="03C6B465" w14:textId="290B3F7B" w:rsidR="00EB6017" w:rsidRPr="00C6464E" w:rsidRDefault="00EB6017" w:rsidP="00107657">
            <w:pPr>
              <w:tabs>
                <w:tab w:val="left" w:pos="0"/>
              </w:tabs>
              <w:autoSpaceDN w:val="0"/>
              <w:jc w:val="center"/>
              <w:rPr>
                <w:rFonts w:ascii="Arial" w:hAnsi="Arial" w:cs="Arial"/>
              </w:rPr>
            </w:pPr>
            <w:r>
              <w:rPr>
                <w:rFonts w:ascii="Arial" w:hAnsi="Arial" w:cs="Arial"/>
              </w:rPr>
              <w:t>1</w:t>
            </w:r>
            <w:r w:rsidR="00584530">
              <w:rPr>
                <w:rFonts w:ascii="Arial" w:hAnsi="Arial" w:cs="Arial"/>
              </w:rPr>
              <w:t>1</w:t>
            </w:r>
          </w:p>
        </w:tc>
        <w:tc>
          <w:tcPr>
            <w:tcW w:w="1800" w:type="dxa"/>
            <w:tcBorders>
              <w:top w:val="single" w:sz="4" w:space="0" w:color="auto"/>
              <w:left w:val="single" w:sz="4" w:space="0" w:color="auto"/>
              <w:bottom w:val="single" w:sz="4" w:space="0" w:color="auto"/>
              <w:right w:val="single" w:sz="4" w:space="0" w:color="auto"/>
            </w:tcBorders>
          </w:tcPr>
          <w:p w14:paraId="03C6B467" w14:textId="29C619E2" w:rsidR="00EB6017" w:rsidRPr="00C6464E" w:rsidRDefault="00EB6017" w:rsidP="00B124B0">
            <w:pPr>
              <w:tabs>
                <w:tab w:val="left" w:pos="0"/>
              </w:tabs>
              <w:overflowPunct w:val="0"/>
              <w:autoSpaceDE w:val="0"/>
              <w:autoSpaceDN w:val="0"/>
              <w:adjustRightInd w:val="0"/>
              <w:jc w:val="center"/>
              <w:rPr>
                <w:rFonts w:ascii="Arial" w:hAnsi="Arial" w:cs="Arial"/>
              </w:rPr>
            </w:pPr>
            <w:r w:rsidRPr="00C6464E">
              <w:rPr>
                <w:rFonts w:ascii="Arial" w:hAnsi="Arial" w:cs="Arial"/>
              </w:rPr>
              <w:t>Section 1.3.7</w:t>
            </w:r>
          </w:p>
        </w:tc>
        <w:tc>
          <w:tcPr>
            <w:tcW w:w="6840" w:type="dxa"/>
            <w:tcBorders>
              <w:top w:val="single" w:sz="4" w:space="0" w:color="auto"/>
              <w:left w:val="single" w:sz="4" w:space="0" w:color="auto"/>
              <w:bottom w:val="single" w:sz="4" w:space="0" w:color="auto"/>
              <w:right w:val="single" w:sz="4" w:space="0" w:color="auto"/>
            </w:tcBorders>
          </w:tcPr>
          <w:p w14:paraId="2FDBAD8C" w14:textId="77777777" w:rsidR="00EB6017" w:rsidRPr="00C6464E" w:rsidRDefault="00EB6017" w:rsidP="00946978">
            <w:pPr>
              <w:tabs>
                <w:tab w:val="left" w:pos="0"/>
              </w:tabs>
              <w:overflowPunct w:val="0"/>
              <w:autoSpaceDE w:val="0"/>
              <w:autoSpaceDN w:val="0"/>
              <w:adjustRightInd w:val="0"/>
              <w:ind w:hanging="28"/>
              <w:jc w:val="both"/>
              <w:rPr>
                <w:rFonts w:ascii="Arial" w:hAnsi="Arial" w:cs="Arial"/>
                <w:b/>
              </w:rPr>
            </w:pPr>
            <w:r w:rsidRPr="00C6464E">
              <w:rPr>
                <w:rFonts w:ascii="Arial" w:hAnsi="Arial" w:cs="Arial"/>
                <w:b/>
              </w:rPr>
              <w:t>The link for the Project Management Guidelines does not seem to be working</w:t>
            </w:r>
          </w:p>
          <w:p w14:paraId="199DA16A" w14:textId="77777777" w:rsidR="00EB6017" w:rsidRPr="00C6464E" w:rsidRDefault="00EB6017" w:rsidP="00946978">
            <w:pPr>
              <w:tabs>
                <w:tab w:val="left" w:pos="0"/>
              </w:tabs>
              <w:overflowPunct w:val="0"/>
              <w:autoSpaceDE w:val="0"/>
              <w:autoSpaceDN w:val="0"/>
              <w:adjustRightInd w:val="0"/>
              <w:ind w:hanging="28"/>
              <w:jc w:val="both"/>
              <w:rPr>
                <w:rFonts w:ascii="Arial" w:hAnsi="Arial" w:cs="Arial"/>
                <w:b/>
              </w:rPr>
            </w:pPr>
          </w:p>
          <w:p w14:paraId="4F4612E8" w14:textId="77777777" w:rsidR="00EB6017" w:rsidRPr="00C6464E" w:rsidRDefault="00EB6017" w:rsidP="000D29F2">
            <w:pPr>
              <w:tabs>
                <w:tab w:val="left" w:pos="0"/>
              </w:tabs>
              <w:overflowPunct w:val="0"/>
              <w:autoSpaceDE w:val="0"/>
              <w:autoSpaceDN w:val="0"/>
              <w:adjustRightInd w:val="0"/>
              <w:ind w:hanging="28"/>
              <w:jc w:val="both"/>
              <w:rPr>
                <w:rFonts w:ascii="Arial" w:hAnsi="Arial" w:cs="Arial"/>
              </w:rPr>
            </w:pPr>
            <w:r w:rsidRPr="00C6464E">
              <w:rPr>
                <w:rFonts w:ascii="Arial" w:hAnsi="Arial" w:cs="Arial"/>
              </w:rPr>
              <w:t>Please see Attachment #1 – Project Management Guidelines of the Revised Bid Solicitation {RFP}.</w:t>
            </w:r>
          </w:p>
          <w:p w14:paraId="03C6B468" w14:textId="2F6627CA" w:rsidR="00EB6017" w:rsidRPr="00C6464E" w:rsidRDefault="00EB6017" w:rsidP="001B0122">
            <w:pPr>
              <w:tabs>
                <w:tab w:val="left" w:pos="0"/>
              </w:tabs>
              <w:overflowPunct w:val="0"/>
              <w:autoSpaceDE w:val="0"/>
              <w:autoSpaceDN w:val="0"/>
              <w:adjustRightInd w:val="0"/>
              <w:ind w:hanging="28"/>
              <w:jc w:val="both"/>
              <w:rPr>
                <w:rFonts w:ascii="Arial" w:hAnsi="Arial" w:cs="Arial"/>
                <w:b/>
              </w:rPr>
            </w:pPr>
          </w:p>
        </w:tc>
      </w:tr>
      <w:tr w:rsidR="00EB6017" w:rsidRPr="00C6464E" w14:paraId="03C6B46E" w14:textId="77777777" w:rsidTr="00EB6017">
        <w:tc>
          <w:tcPr>
            <w:tcW w:w="607" w:type="dxa"/>
            <w:tcBorders>
              <w:top w:val="single" w:sz="4" w:space="0" w:color="auto"/>
              <w:left w:val="single" w:sz="4" w:space="0" w:color="auto"/>
              <w:bottom w:val="single" w:sz="4" w:space="0" w:color="auto"/>
              <w:right w:val="single" w:sz="4" w:space="0" w:color="auto"/>
            </w:tcBorders>
            <w:hideMark/>
          </w:tcPr>
          <w:p w14:paraId="03C6B46A" w14:textId="217D1140" w:rsidR="00EB6017" w:rsidRPr="00C6464E" w:rsidRDefault="00EB6017" w:rsidP="005663AD">
            <w:pPr>
              <w:tabs>
                <w:tab w:val="left" w:pos="0"/>
              </w:tabs>
              <w:autoSpaceDN w:val="0"/>
              <w:jc w:val="center"/>
              <w:rPr>
                <w:rFonts w:ascii="Arial" w:hAnsi="Arial" w:cs="Arial"/>
              </w:rPr>
            </w:pPr>
            <w:r>
              <w:rPr>
                <w:rFonts w:ascii="Arial" w:hAnsi="Arial" w:cs="Arial"/>
              </w:rPr>
              <w:t>1</w:t>
            </w:r>
            <w:r w:rsidR="00584530">
              <w:rPr>
                <w:rFonts w:ascii="Arial" w:hAnsi="Arial" w:cs="Arial"/>
              </w:rPr>
              <w:t>2</w:t>
            </w:r>
          </w:p>
        </w:tc>
        <w:tc>
          <w:tcPr>
            <w:tcW w:w="1800" w:type="dxa"/>
            <w:tcBorders>
              <w:top w:val="single" w:sz="4" w:space="0" w:color="auto"/>
              <w:left w:val="single" w:sz="4" w:space="0" w:color="auto"/>
              <w:bottom w:val="single" w:sz="4" w:space="0" w:color="auto"/>
              <w:right w:val="single" w:sz="4" w:space="0" w:color="auto"/>
            </w:tcBorders>
          </w:tcPr>
          <w:p w14:paraId="03C6B46C" w14:textId="010C5B24" w:rsidR="00EB6017" w:rsidRPr="00C6464E" w:rsidRDefault="00EB6017" w:rsidP="00B124B0">
            <w:pPr>
              <w:tabs>
                <w:tab w:val="left" w:pos="0"/>
              </w:tabs>
              <w:overflowPunct w:val="0"/>
              <w:autoSpaceDE w:val="0"/>
              <w:autoSpaceDN w:val="0"/>
              <w:adjustRightInd w:val="0"/>
              <w:jc w:val="center"/>
              <w:rPr>
                <w:rFonts w:ascii="Arial" w:hAnsi="Arial" w:cs="Arial"/>
              </w:rPr>
            </w:pPr>
            <w:r w:rsidRPr="00C6464E">
              <w:rPr>
                <w:rFonts w:ascii="Arial" w:hAnsi="Arial" w:cs="Arial"/>
              </w:rPr>
              <w:t xml:space="preserve">Adding clarification to general requirements (Section 3.1 General, </w:t>
            </w:r>
            <w:proofErr w:type="spellStart"/>
            <w:r w:rsidRPr="00C6464E">
              <w:rPr>
                <w:rFonts w:ascii="Arial" w:hAnsi="Arial" w:cs="Arial"/>
              </w:rPr>
              <w:t>Pg</w:t>
            </w:r>
            <w:proofErr w:type="spellEnd"/>
            <w:r w:rsidRPr="00C6464E">
              <w:rPr>
                <w:rFonts w:ascii="Arial" w:hAnsi="Arial" w:cs="Arial"/>
              </w:rPr>
              <w:t xml:space="preserve"> 20, Item b)</w:t>
            </w:r>
          </w:p>
        </w:tc>
        <w:tc>
          <w:tcPr>
            <w:tcW w:w="6840" w:type="dxa"/>
            <w:tcBorders>
              <w:top w:val="single" w:sz="4" w:space="0" w:color="auto"/>
              <w:left w:val="single" w:sz="4" w:space="0" w:color="auto"/>
              <w:bottom w:val="single" w:sz="4" w:space="0" w:color="auto"/>
              <w:right w:val="single" w:sz="4" w:space="0" w:color="auto"/>
            </w:tcBorders>
          </w:tcPr>
          <w:p w14:paraId="52113544" w14:textId="77777777" w:rsidR="00EB6017" w:rsidRPr="00C6464E" w:rsidRDefault="00EB6017" w:rsidP="00946978">
            <w:pPr>
              <w:tabs>
                <w:tab w:val="left" w:pos="0"/>
              </w:tabs>
              <w:overflowPunct w:val="0"/>
              <w:autoSpaceDE w:val="0"/>
              <w:autoSpaceDN w:val="0"/>
              <w:adjustRightInd w:val="0"/>
              <w:rPr>
                <w:rFonts w:ascii="Arial" w:hAnsi="Arial" w:cs="Arial"/>
                <w:b/>
              </w:rPr>
            </w:pPr>
            <w:r w:rsidRPr="00C6464E">
              <w:rPr>
                <w:rFonts w:ascii="Arial" w:hAnsi="Arial" w:cs="Arial"/>
                <w:b/>
              </w:rPr>
              <w:t xml:space="preserve">Please consider replacing paragraph b with, "b. Seek to </w:t>
            </w:r>
            <w:proofErr w:type="spellStart"/>
            <w:r w:rsidRPr="00C6464E">
              <w:rPr>
                <w:rFonts w:ascii="Arial" w:hAnsi="Arial" w:cs="Arial"/>
                <w:b/>
              </w:rPr>
              <w:t>Eensure</w:t>
            </w:r>
            <w:proofErr w:type="spellEnd"/>
            <w:r w:rsidRPr="00C6464E">
              <w:rPr>
                <w:rFonts w:ascii="Arial" w:hAnsi="Arial" w:cs="Arial"/>
                <w:b/>
              </w:rPr>
              <w:t xml:space="preserve"> that the project is delivered on time, on budget, and within the envisioned scope while meeting the vision of the Using Agency and the needs of the Using Agency and end users; and".</w:t>
            </w:r>
          </w:p>
          <w:p w14:paraId="79354C97" w14:textId="77777777" w:rsidR="00EB6017" w:rsidRPr="00C6464E" w:rsidRDefault="00EB6017" w:rsidP="00946978">
            <w:pPr>
              <w:tabs>
                <w:tab w:val="left" w:pos="0"/>
              </w:tabs>
              <w:overflowPunct w:val="0"/>
              <w:autoSpaceDE w:val="0"/>
              <w:autoSpaceDN w:val="0"/>
              <w:adjustRightInd w:val="0"/>
              <w:rPr>
                <w:rFonts w:ascii="Arial" w:hAnsi="Arial" w:cs="Arial"/>
                <w:b/>
              </w:rPr>
            </w:pPr>
          </w:p>
          <w:p w14:paraId="0CC82ED3" w14:textId="77777777" w:rsidR="00EB6017" w:rsidRPr="00C6464E" w:rsidRDefault="00EB6017" w:rsidP="00946978">
            <w:pPr>
              <w:tabs>
                <w:tab w:val="left" w:pos="0"/>
              </w:tabs>
              <w:overflowPunct w:val="0"/>
              <w:autoSpaceDE w:val="0"/>
              <w:autoSpaceDN w:val="0"/>
              <w:adjustRightInd w:val="0"/>
              <w:rPr>
                <w:rFonts w:ascii="Arial" w:hAnsi="Arial" w:cs="Arial"/>
              </w:rPr>
            </w:pPr>
            <w:r w:rsidRPr="00C6464E">
              <w:rPr>
                <w:rFonts w:ascii="Arial" w:hAnsi="Arial" w:cs="Arial"/>
              </w:rPr>
              <w:t>The State has revised Section 3.1(b) of the Bid Solicitation {RFP}; please refer to the Revised Bid Solicitation {RFP}.</w:t>
            </w:r>
          </w:p>
          <w:p w14:paraId="03C6B46D" w14:textId="05D3AD02" w:rsidR="00EB6017" w:rsidRPr="00C6464E" w:rsidRDefault="00EB6017" w:rsidP="00AB0FFF">
            <w:pPr>
              <w:tabs>
                <w:tab w:val="left" w:pos="0"/>
              </w:tabs>
              <w:overflowPunct w:val="0"/>
              <w:autoSpaceDE w:val="0"/>
              <w:autoSpaceDN w:val="0"/>
              <w:adjustRightInd w:val="0"/>
              <w:ind w:hanging="28"/>
              <w:jc w:val="both"/>
              <w:rPr>
                <w:rFonts w:ascii="Arial" w:hAnsi="Arial" w:cs="Arial"/>
                <w:b/>
              </w:rPr>
            </w:pPr>
          </w:p>
        </w:tc>
      </w:tr>
      <w:tr w:rsidR="00EB6017" w:rsidRPr="00C6464E" w14:paraId="03C6B473" w14:textId="77777777" w:rsidTr="00EB6017">
        <w:tc>
          <w:tcPr>
            <w:tcW w:w="607" w:type="dxa"/>
            <w:tcBorders>
              <w:top w:val="single" w:sz="4" w:space="0" w:color="auto"/>
              <w:left w:val="single" w:sz="4" w:space="0" w:color="auto"/>
              <w:bottom w:val="single" w:sz="4" w:space="0" w:color="auto"/>
              <w:right w:val="single" w:sz="4" w:space="0" w:color="auto"/>
            </w:tcBorders>
            <w:hideMark/>
          </w:tcPr>
          <w:p w14:paraId="03C6B46F" w14:textId="15FEF291" w:rsidR="00EB6017" w:rsidRPr="00C6464E" w:rsidRDefault="00EB6017" w:rsidP="00107657">
            <w:pPr>
              <w:tabs>
                <w:tab w:val="left" w:pos="0"/>
              </w:tabs>
              <w:autoSpaceDN w:val="0"/>
              <w:jc w:val="center"/>
              <w:rPr>
                <w:rFonts w:ascii="Arial" w:hAnsi="Arial" w:cs="Arial"/>
              </w:rPr>
            </w:pPr>
            <w:r>
              <w:rPr>
                <w:rFonts w:ascii="Arial" w:hAnsi="Arial" w:cs="Arial"/>
              </w:rPr>
              <w:lastRenderedPageBreak/>
              <w:t>1</w:t>
            </w:r>
            <w:r w:rsidR="00584530">
              <w:rPr>
                <w:rFonts w:ascii="Arial" w:hAnsi="Arial" w:cs="Arial"/>
              </w:rPr>
              <w:t>3</w:t>
            </w:r>
          </w:p>
        </w:tc>
        <w:tc>
          <w:tcPr>
            <w:tcW w:w="1800" w:type="dxa"/>
            <w:tcBorders>
              <w:top w:val="single" w:sz="4" w:space="0" w:color="auto"/>
              <w:left w:val="single" w:sz="4" w:space="0" w:color="auto"/>
              <w:bottom w:val="single" w:sz="4" w:space="0" w:color="auto"/>
              <w:right w:val="single" w:sz="4" w:space="0" w:color="auto"/>
            </w:tcBorders>
          </w:tcPr>
          <w:p w14:paraId="03C6B471" w14:textId="49ABA90A" w:rsidR="00EB6017" w:rsidRPr="00C6464E" w:rsidRDefault="00EB6017" w:rsidP="00B124B0">
            <w:pPr>
              <w:tabs>
                <w:tab w:val="left" w:pos="0"/>
              </w:tabs>
              <w:overflowPunct w:val="0"/>
              <w:autoSpaceDE w:val="0"/>
              <w:autoSpaceDN w:val="0"/>
              <w:adjustRightInd w:val="0"/>
              <w:jc w:val="center"/>
              <w:rPr>
                <w:rFonts w:ascii="Arial" w:hAnsi="Arial" w:cs="Arial"/>
              </w:rPr>
            </w:pPr>
            <w:r w:rsidRPr="00C6464E">
              <w:rPr>
                <w:rFonts w:ascii="Arial" w:hAnsi="Arial" w:cs="Arial"/>
              </w:rPr>
              <w:t>3.1 General Requirements (p.20)</w:t>
            </w:r>
          </w:p>
        </w:tc>
        <w:tc>
          <w:tcPr>
            <w:tcW w:w="6840" w:type="dxa"/>
            <w:tcBorders>
              <w:top w:val="single" w:sz="4" w:space="0" w:color="auto"/>
              <w:left w:val="single" w:sz="4" w:space="0" w:color="auto"/>
              <w:bottom w:val="single" w:sz="4" w:space="0" w:color="auto"/>
              <w:right w:val="single" w:sz="4" w:space="0" w:color="auto"/>
            </w:tcBorders>
          </w:tcPr>
          <w:p w14:paraId="5980AF09" w14:textId="77777777" w:rsidR="00EB6017" w:rsidRPr="00C6464E" w:rsidRDefault="00EB6017" w:rsidP="0049450A">
            <w:pPr>
              <w:tabs>
                <w:tab w:val="left" w:pos="0"/>
              </w:tabs>
              <w:overflowPunct w:val="0"/>
              <w:autoSpaceDE w:val="0"/>
              <w:autoSpaceDN w:val="0"/>
              <w:adjustRightInd w:val="0"/>
              <w:jc w:val="both"/>
              <w:rPr>
                <w:rFonts w:ascii="Arial" w:hAnsi="Arial" w:cs="Arial"/>
                <w:b/>
              </w:rPr>
            </w:pPr>
            <w:r w:rsidRPr="00C6464E">
              <w:rPr>
                <w:rFonts w:ascii="Arial" w:hAnsi="Arial" w:cs="Arial"/>
                <w:b/>
              </w:rPr>
              <w:t>The Contractor can take steps to keep the project on time and on budget; however we would not have control over the other contractors working for the State. We would not be in a position to bring additional resources to the project to replace or compensate for delays or failures of other State contractors or State personnel. What we can do, however is work diligently and continuously in collaboration with other State contractors and State personnel, escalating potential issues or delays in order to help reduce or minimize their impact to the overall project. We request the State revise subpart (b) to reflect this important clarification.</w:t>
            </w:r>
          </w:p>
          <w:p w14:paraId="38C7D445" w14:textId="77777777" w:rsidR="00EB6017" w:rsidRPr="00C6464E" w:rsidRDefault="00EB6017" w:rsidP="0049450A">
            <w:pPr>
              <w:tabs>
                <w:tab w:val="left" w:pos="0"/>
              </w:tabs>
              <w:overflowPunct w:val="0"/>
              <w:autoSpaceDE w:val="0"/>
              <w:autoSpaceDN w:val="0"/>
              <w:adjustRightInd w:val="0"/>
              <w:jc w:val="both"/>
              <w:rPr>
                <w:rFonts w:ascii="Arial" w:hAnsi="Arial" w:cs="Arial"/>
                <w:b/>
              </w:rPr>
            </w:pPr>
          </w:p>
          <w:p w14:paraId="65273966" w14:textId="77777777" w:rsidR="00EB6017" w:rsidRPr="00C6464E" w:rsidRDefault="00EB6017" w:rsidP="00E65FFB">
            <w:pPr>
              <w:tabs>
                <w:tab w:val="left" w:pos="0"/>
              </w:tabs>
              <w:overflowPunct w:val="0"/>
              <w:autoSpaceDE w:val="0"/>
              <w:autoSpaceDN w:val="0"/>
              <w:adjustRightInd w:val="0"/>
              <w:rPr>
                <w:rFonts w:ascii="Arial" w:hAnsi="Arial" w:cs="Arial"/>
              </w:rPr>
            </w:pPr>
            <w:r w:rsidRPr="00C6464E">
              <w:rPr>
                <w:rFonts w:ascii="Arial" w:hAnsi="Arial" w:cs="Arial"/>
              </w:rPr>
              <w:t>The State has revised Section 3.1(b) of the Bid Solicitation {RFP}; please refer to the Revised Bid Solicitation {RFP}.</w:t>
            </w:r>
          </w:p>
          <w:p w14:paraId="03C6B472" w14:textId="07DC4958" w:rsidR="00EB6017" w:rsidRPr="00C6464E" w:rsidRDefault="00EB6017" w:rsidP="00946978">
            <w:pPr>
              <w:tabs>
                <w:tab w:val="left" w:pos="0"/>
              </w:tabs>
              <w:overflowPunct w:val="0"/>
              <w:autoSpaceDE w:val="0"/>
              <w:autoSpaceDN w:val="0"/>
              <w:adjustRightInd w:val="0"/>
              <w:ind w:hanging="28"/>
              <w:rPr>
                <w:rFonts w:ascii="Arial" w:hAnsi="Arial" w:cs="Arial"/>
              </w:rPr>
            </w:pPr>
          </w:p>
        </w:tc>
      </w:tr>
      <w:tr w:rsidR="00EB6017" w:rsidRPr="00C6464E" w14:paraId="6DB81421" w14:textId="77777777" w:rsidTr="00EB6017">
        <w:tc>
          <w:tcPr>
            <w:tcW w:w="607" w:type="dxa"/>
            <w:tcBorders>
              <w:top w:val="single" w:sz="4" w:space="0" w:color="auto"/>
              <w:left w:val="single" w:sz="4" w:space="0" w:color="auto"/>
              <w:bottom w:val="single" w:sz="4" w:space="0" w:color="auto"/>
              <w:right w:val="single" w:sz="4" w:space="0" w:color="auto"/>
            </w:tcBorders>
          </w:tcPr>
          <w:p w14:paraId="55C4FBB2" w14:textId="1F319CAB" w:rsidR="00EB6017" w:rsidRPr="00C6464E" w:rsidRDefault="00EB6017" w:rsidP="00946978">
            <w:pPr>
              <w:tabs>
                <w:tab w:val="left" w:pos="0"/>
              </w:tabs>
              <w:autoSpaceDN w:val="0"/>
              <w:jc w:val="center"/>
              <w:rPr>
                <w:rFonts w:ascii="Arial" w:hAnsi="Arial" w:cs="Arial"/>
              </w:rPr>
            </w:pPr>
            <w:r>
              <w:rPr>
                <w:rFonts w:ascii="Arial" w:hAnsi="Arial" w:cs="Arial"/>
              </w:rPr>
              <w:t>1</w:t>
            </w:r>
            <w:r w:rsidR="00584530">
              <w:rPr>
                <w:rFonts w:ascii="Arial" w:hAnsi="Arial" w:cs="Arial"/>
              </w:rPr>
              <w:t>4</w:t>
            </w:r>
          </w:p>
        </w:tc>
        <w:tc>
          <w:tcPr>
            <w:tcW w:w="1800" w:type="dxa"/>
            <w:tcBorders>
              <w:top w:val="single" w:sz="4" w:space="0" w:color="auto"/>
              <w:left w:val="single" w:sz="4" w:space="0" w:color="auto"/>
              <w:bottom w:val="single" w:sz="4" w:space="0" w:color="auto"/>
              <w:right w:val="single" w:sz="4" w:space="0" w:color="auto"/>
            </w:tcBorders>
          </w:tcPr>
          <w:p w14:paraId="61C2173D" w14:textId="5A52523E" w:rsidR="00EB6017" w:rsidRPr="00C6464E" w:rsidRDefault="00EB6017" w:rsidP="00B124B0">
            <w:pPr>
              <w:tabs>
                <w:tab w:val="left" w:pos="0"/>
              </w:tabs>
              <w:overflowPunct w:val="0"/>
              <w:autoSpaceDE w:val="0"/>
              <w:autoSpaceDN w:val="0"/>
              <w:adjustRightInd w:val="0"/>
              <w:jc w:val="center"/>
              <w:rPr>
                <w:rFonts w:ascii="Arial" w:hAnsi="Arial" w:cs="Arial"/>
              </w:rPr>
            </w:pPr>
            <w:r w:rsidRPr="00C6464E">
              <w:rPr>
                <w:rFonts w:ascii="Arial" w:hAnsi="Arial" w:cs="Arial"/>
              </w:rPr>
              <w:t>3.1, pg. 20: General Requirements</w:t>
            </w:r>
          </w:p>
        </w:tc>
        <w:tc>
          <w:tcPr>
            <w:tcW w:w="6840" w:type="dxa"/>
            <w:tcBorders>
              <w:top w:val="single" w:sz="4" w:space="0" w:color="auto"/>
              <w:left w:val="single" w:sz="4" w:space="0" w:color="auto"/>
              <w:bottom w:val="single" w:sz="4" w:space="0" w:color="auto"/>
              <w:right w:val="single" w:sz="4" w:space="0" w:color="auto"/>
            </w:tcBorders>
          </w:tcPr>
          <w:p w14:paraId="2329FE2D" w14:textId="77777777" w:rsidR="00EB6017" w:rsidRPr="00C6464E" w:rsidRDefault="00EB6017" w:rsidP="008A655D">
            <w:pPr>
              <w:tabs>
                <w:tab w:val="left" w:pos="0"/>
              </w:tabs>
              <w:overflowPunct w:val="0"/>
              <w:autoSpaceDE w:val="0"/>
              <w:autoSpaceDN w:val="0"/>
              <w:adjustRightInd w:val="0"/>
              <w:jc w:val="both"/>
              <w:rPr>
                <w:rFonts w:ascii="Arial" w:hAnsi="Arial" w:cs="Arial"/>
                <w:b/>
              </w:rPr>
            </w:pPr>
            <w:r w:rsidRPr="00C6464E">
              <w:rPr>
                <w:rFonts w:ascii="Arial" w:hAnsi="Arial" w:cs="Arial"/>
                <w:b/>
              </w:rPr>
              <w:t>Section 3.1 indicates that The Vendor {Contractor} shall be required to provide, at a minimum, the following services? The services listed do not appear to be relevant for quality assurance and some of the staff roles specified in the RFP. Are these truly minimum services for every PSR that the vendor will be required to provide, or will the specific activities required be specified in the PSR?</w:t>
            </w:r>
          </w:p>
          <w:p w14:paraId="1D08BC2C" w14:textId="77777777" w:rsidR="00EB6017" w:rsidRPr="00C6464E" w:rsidRDefault="00EB6017" w:rsidP="008A655D">
            <w:pPr>
              <w:tabs>
                <w:tab w:val="left" w:pos="0"/>
              </w:tabs>
              <w:overflowPunct w:val="0"/>
              <w:autoSpaceDE w:val="0"/>
              <w:autoSpaceDN w:val="0"/>
              <w:adjustRightInd w:val="0"/>
              <w:jc w:val="both"/>
              <w:rPr>
                <w:rFonts w:ascii="Arial" w:hAnsi="Arial" w:cs="Arial"/>
                <w:b/>
              </w:rPr>
            </w:pPr>
          </w:p>
          <w:p w14:paraId="7327A3D2" w14:textId="77777777" w:rsidR="00EB6017" w:rsidRPr="00C6464E" w:rsidRDefault="00EB6017" w:rsidP="00E65FFB">
            <w:pPr>
              <w:tabs>
                <w:tab w:val="left" w:pos="0"/>
              </w:tabs>
              <w:overflowPunct w:val="0"/>
              <w:autoSpaceDE w:val="0"/>
              <w:autoSpaceDN w:val="0"/>
              <w:adjustRightInd w:val="0"/>
              <w:jc w:val="both"/>
              <w:rPr>
                <w:rFonts w:ascii="Arial" w:hAnsi="Arial" w:cs="Arial"/>
              </w:rPr>
            </w:pPr>
            <w:r w:rsidRPr="00C6464E">
              <w:rPr>
                <w:rFonts w:ascii="Arial" w:hAnsi="Arial" w:cs="Arial"/>
              </w:rPr>
              <w:t>The Proj</w:t>
            </w:r>
            <w:r>
              <w:rPr>
                <w:rFonts w:ascii="Arial" w:hAnsi="Arial" w:cs="Arial"/>
              </w:rPr>
              <w:t xml:space="preserve">ect Service Request (PSR) will </w:t>
            </w:r>
            <w:r w:rsidRPr="00C6464E">
              <w:rPr>
                <w:rFonts w:ascii="Arial" w:hAnsi="Arial" w:cs="Arial"/>
              </w:rPr>
              <w:t>have specific activities identified.</w:t>
            </w:r>
          </w:p>
          <w:p w14:paraId="6E026A62" w14:textId="37628D2B" w:rsidR="00EB6017" w:rsidRPr="00C6464E" w:rsidRDefault="00EB6017" w:rsidP="000D29F2">
            <w:pPr>
              <w:tabs>
                <w:tab w:val="left" w:pos="0"/>
              </w:tabs>
              <w:overflowPunct w:val="0"/>
              <w:autoSpaceDE w:val="0"/>
              <w:autoSpaceDN w:val="0"/>
              <w:adjustRightInd w:val="0"/>
              <w:ind w:hanging="28"/>
              <w:jc w:val="both"/>
              <w:rPr>
                <w:rFonts w:ascii="Arial" w:hAnsi="Arial" w:cs="Arial"/>
                <w:b/>
              </w:rPr>
            </w:pPr>
          </w:p>
        </w:tc>
      </w:tr>
      <w:tr w:rsidR="00EB6017" w:rsidRPr="00C6464E" w14:paraId="03C6B478" w14:textId="77777777" w:rsidTr="00EB6017">
        <w:tc>
          <w:tcPr>
            <w:tcW w:w="607" w:type="dxa"/>
            <w:tcBorders>
              <w:top w:val="single" w:sz="4" w:space="0" w:color="auto"/>
              <w:left w:val="single" w:sz="4" w:space="0" w:color="auto"/>
              <w:bottom w:val="single" w:sz="4" w:space="0" w:color="auto"/>
              <w:right w:val="single" w:sz="4" w:space="0" w:color="auto"/>
            </w:tcBorders>
            <w:hideMark/>
          </w:tcPr>
          <w:p w14:paraId="03C6B474" w14:textId="2E80B437" w:rsidR="00EB6017" w:rsidRPr="00C6464E" w:rsidRDefault="00EB6017" w:rsidP="00946978">
            <w:pPr>
              <w:tabs>
                <w:tab w:val="left" w:pos="0"/>
              </w:tabs>
              <w:autoSpaceDN w:val="0"/>
              <w:jc w:val="center"/>
              <w:rPr>
                <w:rFonts w:ascii="Arial" w:hAnsi="Arial" w:cs="Arial"/>
              </w:rPr>
            </w:pPr>
            <w:r>
              <w:rPr>
                <w:rFonts w:ascii="Arial" w:hAnsi="Arial" w:cs="Arial"/>
              </w:rPr>
              <w:t>1</w:t>
            </w:r>
            <w:r w:rsidR="00584530">
              <w:rPr>
                <w:rFonts w:ascii="Arial" w:hAnsi="Arial" w:cs="Arial"/>
              </w:rPr>
              <w:t>5</w:t>
            </w:r>
          </w:p>
        </w:tc>
        <w:tc>
          <w:tcPr>
            <w:tcW w:w="1800" w:type="dxa"/>
            <w:tcBorders>
              <w:top w:val="single" w:sz="4" w:space="0" w:color="auto"/>
              <w:left w:val="single" w:sz="4" w:space="0" w:color="auto"/>
              <w:bottom w:val="single" w:sz="4" w:space="0" w:color="auto"/>
              <w:right w:val="single" w:sz="4" w:space="0" w:color="auto"/>
            </w:tcBorders>
          </w:tcPr>
          <w:p w14:paraId="03C6B476" w14:textId="7F48A9CE" w:rsidR="00EB6017" w:rsidRPr="00C6464E" w:rsidRDefault="00EB6017" w:rsidP="00B124B0">
            <w:pPr>
              <w:tabs>
                <w:tab w:val="left" w:pos="0"/>
              </w:tabs>
              <w:overflowPunct w:val="0"/>
              <w:autoSpaceDE w:val="0"/>
              <w:autoSpaceDN w:val="0"/>
              <w:adjustRightInd w:val="0"/>
              <w:jc w:val="center"/>
              <w:rPr>
                <w:rFonts w:ascii="Arial" w:hAnsi="Arial" w:cs="Arial"/>
              </w:rPr>
            </w:pPr>
            <w:r w:rsidRPr="00C6464E">
              <w:rPr>
                <w:rFonts w:ascii="Arial" w:hAnsi="Arial" w:cs="Arial"/>
              </w:rPr>
              <w:t>3.1 b General Requirements</w:t>
            </w:r>
          </w:p>
        </w:tc>
        <w:tc>
          <w:tcPr>
            <w:tcW w:w="6840" w:type="dxa"/>
            <w:tcBorders>
              <w:top w:val="single" w:sz="4" w:space="0" w:color="auto"/>
              <w:left w:val="single" w:sz="4" w:space="0" w:color="auto"/>
              <w:bottom w:val="single" w:sz="4" w:space="0" w:color="auto"/>
              <w:right w:val="single" w:sz="4" w:space="0" w:color="auto"/>
            </w:tcBorders>
          </w:tcPr>
          <w:p w14:paraId="21A74504" w14:textId="77777777" w:rsidR="00EB6017" w:rsidRPr="00C6464E" w:rsidRDefault="00EB6017" w:rsidP="00A335DC">
            <w:pPr>
              <w:tabs>
                <w:tab w:val="left" w:pos="0"/>
              </w:tabs>
              <w:overflowPunct w:val="0"/>
              <w:autoSpaceDE w:val="0"/>
              <w:autoSpaceDN w:val="0"/>
              <w:adjustRightInd w:val="0"/>
              <w:jc w:val="both"/>
              <w:rPr>
                <w:rFonts w:ascii="Arial" w:hAnsi="Arial" w:cs="Arial"/>
                <w:b/>
              </w:rPr>
            </w:pPr>
            <w:r w:rsidRPr="00C6464E">
              <w:rPr>
                <w:rFonts w:ascii="Arial" w:hAnsi="Arial" w:cs="Arial"/>
                <w:b/>
              </w:rPr>
              <w:t>During engagements of the type contemplated in this RFP there are often ext</w:t>
            </w:r>
            <w:r>
              <w:rPr>
                <w:rFonts w:ascii="Arial" w:hAnsi="Arial" w:cs="Arial"/>
                <w:b/>
              </w:rPr>
              <w:t>ernal factors that limit the PM</w:t>
            </w:r>
            <w:r w:rsidRPr="00C6464E">
              <w:rPr>
                <w:rFonts w:ascii="Arial" w:hAnsi="Arial" w:cs="Arial"/>
                <w:b/>
              </w:rPr>
              <w:t>s ability to meet the assurances contemplated in the paragraph. How will these situations be handled?</w:t>
            </w:r>
          </w:p>
          <w:p w14:paraId="290F7AB4" w14:textId="77777777" w:rsidR="00EB6017" w:rsidRPr="00C6464E" w:rsidRDefault="00EB6017" w:rsidP="00A335DC">
            <w:pPr>
              <w:tabs>
                <w:tab w:val="left" w:pos="0"/>
              </w:tabs>
              <w:overflowPunct w:val="0"/>
              <w:autoSpaceDE w:val="0"/>
              <w:autoSpaceDN w:val="0"/>
              <w:adjustRightInd w:val="0"/>
              <w:jc w:val="both"/>
              <w:rPr>
                <w:rFonts w:ascii="Arial" w:hAnsi="Arial" w:cs="Arial"/>
                <w:b/>
              </w:rPr>
            </w:pPr>
          </w:p>
          <w:p w14:paraId="51E31379" w14:textId="77777777" w:rsidR="00EB6017" w:rsidRPr="00C6464E" w:rsidRDefault="00EB6017" w:rsidP="00A95DD4">
            <w:pPr>
              <w:tabs>
                <w:tab w:val="left" w:pos="0"/>
              </w:tabs>
              <w:overflowPunct w:val="0"/>
              <w:autoSpaceDE w:val="0"/>
              <w:autoSpaceDN w:val="0"/>
              <w:adjustRightInd w:val="0"/>
              <w:rPr>
                <w:rFonts w:ascii="Arial" w:hAnsi="Arial" w:cs="Arial"/>
              </w:rPr>
            </w:pPr>
            <w:r w:rsidRPr="00C6464E">
              <w:rPr>
                <w:rFonts w:ascii="Arial" w:hAnsi="Arial" w:cs="Arial"/>
              </w:rPr>
              <w:t>The State has revised Section 3.1(b) of the Bid Solicitation {RFP}; please refer to the Revised Bid Solicitation {RFP}.</w:t>
            </w:r>
          </w:p>
          <w:p w14:paraId="03C6B477" w14:textId="0CC4CDC1" w:rsidR="00EB6017" w:rsidRPr="00C6464E" w:rsidRDefault="00EB6017" w:rsidP="00946978">
            <w:pPr>
              <w:tabs>
                <w:tab w:val="left" w:pos="0"/>
              </w:tabs>
              <w:overflowPunct w:val="0"/>
              <w:autoSpaceDE w:val="0"/>
              <w:autoSpaceDN w:val="0"/>
              <w:adjustRightInd w:val="0"/>
              <w:rPr>
                <w:rFonts w:ascii="Arial" w:hAnsi="Arial" w:cs="Arial"/>
              </w:rPr>
            </w:pPr>
          </w:p>
        </w:tc>
      </w:tr>
      <w:tr w:rsidR="00EB6017" w:rsidRPr="00C6464E" w14:paraId="03C6B47D" w14:textId="77777777" w:rsidTr="00EB6017">
        <w:tc>
          <w:tcPr>
            <w:tcW w:w="607" w:type="dxa"/>
            <w:tcBorders>
              <w:top w:val="single" w:sz="4" w:space="0" w:color="auto"/>
              <w:left w:val="single" w:sz="4" w:space="0" w:color="auto"/>
              <w:bottom w:val="single" w:sz="4" w:space="0" w:color="auto"/>
              <w:right w:val="single" w:sz="4" w:space="0" w:color="auto"/>
            </w:tcBorders>
            <w:hideMark/>
          </w:tcPr>
          <w:p w14:paraId="03C6B479" w14:textId="6506FC57" w:rsidR="00EB6017" w:rsidRPr="00C6464E" w:rsidRDefault="00EB6017" w:rsidP="00946978">
            <w:pPr>
              <w:tabs>
                <w:tab w:val="left" w:pos="0"/>
              </w:tabs>
              <w:autoSpaceDN w:val="0"/>
              <w:jc w:val="center"/>
              <w:rPr>
                <w:rFonts w:ascii="Arial" w:hAnsi="Arial" w:cs="Arial"/>
              </w:rPr>
            </w:pPr>
            <w:r>
              <w:rPr>
                <w:rFonts w:ascii="Arial" w:hAnsi="Arial" w:cs="Arial"/>
              </w:rPr>
              <w:t>1</w:t>
            </w:r>
            <w:r w:rsidR="00584530">
              <w:rPr>
                <w:rFonts w:ascii="Arial" w:hAnsi="Arial" w:cs="Arial"/>
              </w:rPr>
              <w:t>6</w:t>
            </w:r>
          </w:p>
        </w:tc>
        <w:tc>
          <w:tcPr>
            <w:tcW w:w="1800" w:type="dxa"/>
            <w:tcBorders>
              <w:top w:val="single" w:sz="4" w:space="0" w:color="auto"/>
              <w:left w:val="single" w:sz="4" w:space="0" w:color="auto"/>
              <w:bottom w:val="single" w:sz="4" w:space="0" w:color="auto"/>
              <w:right w:val="single" w:sz="4" w:space="0" w:color="auto"/>
            </w:tcBorders>
          </w:tcPr>
          <w:p w14:paraId="03C6B47B" w14:textId="08B90E6B" w:rsidR="00EB6017" w:rsidRPr="00C6464E" w:rsidRDefault="00EB6017" w:rsidP="00B124B0">
            <w:pPr>
              <w:tabs>
                <w:tab w:val="left" w:pos="0"/>
              </w:tabs>
              <w:overflowPunct w:val="0"/>
              <w:autoSpaceDE w:val="0"/>
              <w:autoSpaceDN w:val="0"/>
              <w:adjustRightInd w:val="0"/>
              <w:jc w:val="center"/>
              <w:rPr>
                <w:rFonts w:ascii="Arial" w:hAnsi="Arial" w:cs="Arial"/>
              </w:rPr>
            </w:pPr>
            <w:r w:rsidRPr="00C6464E">
              <w:rPr>
                <w:rFonts w:ascii="Arial" w:hAnsi="Arial" w:cs="Arial"/>
              </w:rPr>
              <w:t>3.1 b General Requirements</w:t>
            </w:r>
          </w:p>
        </w:tc>
        <w:tc>
          <w:tcPr>
            <w:tcW w:w="6840" w:type="dxa"/>
            <w:tcBorders>
              <w:top w:val="single" w:sz="4" w:space="0" w:color="auto"/>
              <w:left w:val="single" w:sz="4" w:space="0" w:color="auto"/>
              <w:bottom w:val="single" w:sz="4" w:space="0" w:color="auto"/>
              <w:right w:val="single" w:sz="4" w:space="0" w:color="auto"/>
            </w:tcBorders>
          </w:tcPr>
          <w:p w14:paraId="3E6ACFCD" w14:textId="77777777" w:rsidR="00EB6017" w:rsidRPr="00C6464E" w:rsidRDefault="00EB6017" w:rsidP="00A335DC">
            <w:pPr>
              <w:tabs>
                <w:tab w:val="left" w:pos="0"/>
              </w:tabs>
              <w:overflowPunct w:val="0"/>
              <w:autoSpaceDE w:val="0"/>
              <w:autoSpaceDN w:val="0"/>
              <w:adjustRightInd w:val="0"/>
              <w:jc w:val="both"/>
              <w:rPr>
                <w:rFonts w:ascii="Arial" w:hAnsi="Arial" w:cs="Arial"/>
                <w:b/>
              </w:rPr>
            </w:pPr>
            <w:r w:rsidRPr="00C6464E">
              <w:rPr>
                <w:rFonts w:ascii="Arial" w:hAnsi="Arial" w:cs="Arial"/>
                <w:b/>
              </w:rPr>
              <w:t>A vendor providing QA services has limited ability to control the outcome of an implementation project. How will this paragraph apply to a QA vendor?</w:t>
            </w:r>
          </w:p>
          <w:p w14:paraId="22B2B667" w14:textId="77777777" w:rsidR="00EB6017" w:rsidRPr="00C6464E" w:rsidRDefault="00EB6017" w:rsidP="00A335DC">
            <w:pPr>
              <w:tabs>
                <w:tab w:val="left" w:pos="0"/>
              </w:tabs>
              <w:overflowPunct w:val="0"/>
              <w:autoSpaceDE w:val="0"/>
              <w:autoSpaceDN w:val="0"/>
              <w:adjustRightInd w:val="0"/>
              <w:jc w:val="both"/>
              <w:rPr>
                <w:rFonts w:ascii="Arial" w:hAnsi="Arial" w:cs="Arial"/>
                <w:b/>
              </w:rPr>
            </w:pPr>
          </w:p>
          <w:p w14:paraId="3D0C5978" w14:textId="77777777" w:rsidR="00EB6017" w:rsidRPr="00C6464E" w:rsidRDefault="00EB6017" w:rsidP="00A95DD4">
            <w:pPr>
              <w:tabs>
                <w:tab w:val="left" w:pos="0"/>
              </w:tabs>
              <w:overflowPunct w:val="0"/>
              <w:autoSpaceDE w:val="0"/>
              <w:autoSpaceDN w:val="0"/>
              <w:adjustRightInd w:val="0"/>
              <w:rPr>
                <w:rFonts w:ascii="Arial" w:hAnsi="Arial" w:cs="Arial"/>
              </w:rPr>
            </w:pPr>
            <w:r w:rsidRPr="00C6464E">
              <w:rPr>
                <w:rFonts w:ascii="Arial" w:hAnsi="Arial" w:cs="Arial"/>
              </w:rPr>
              <w:t>The State has revised Section 3.1(b) of the Bid Solicitation {RFP}; please refer to the Revised Bid Solicitation {RFP}.</w:t>
            </w:r>
          </w:p>
          <w:p w14:paraId="03C6B47C" w14:textId="1824056E" w:rsidR="00EB6017" w:rsidRPr="00C6464E" w:rsidRDefault="00EB6017" w:rsidP="00946978">
            <w:pPr>
              <w:tabs>
                <w:tab w:val="left" w:pos="0"/>
              </w:tabs>
              <w:overflowPunct w:val="0"/>
              <w:autoSpaceDE w:val="0"/>
              <w:autoSpaceDN w:val="0"/>
              <w:adjustRightInd w:val="0"/>
              <w:ind w:hanging="28"/>
              <w:jc w:val="both"/>
              <w:rPr>
                <w:rFonts w:ascii="Arial" w:hAnsi="Arial" w:cs="Arial"/>
                <w:b/>
              </w:rPr>
            </w:pPr>
          </w:p>
        </w:tc>
      </w:tr>
      <w:tr w:rsidR="00EB6017" w:rsidRPr="00C6464E" w14:paraId="03C6B482" w14:textId="77777777" w:rsidTr="00EB6017">
        <w:tc>
          <w:tcPr>
            <w:tcW w:w="607" w:type="dxa"/>
            <w:tcBorders>
              <w:top w:val="single" w:sz="4" w:space="0" w:color="auto"/>
              <w:left w:val="single" w:sz="4" w:space="0" w:color="auto"/>
              <w:bottom w:val="single" w:sz="4" w:space="0" w:color="auto"/>
              <w:right w:val="single" w:sz="4" w:space="0" w:color="auto"/>
            </w:tcBorders>
            <w:hideMark/>
          </w:tcPr>
          <w:p w14:paraId="03C6B47E" w14:textId="4D00D495" w:rsidR="00EB6017" w:rsidRPr="00C6464E" w:rsidRDefault="00EB6017" w:rsidP="00946978">
            <w:pPr>
              <w:tabs>
                <w:tab w:val="left" w:pos="0"/>
              </w:tabs>
              <w:autoSpaceDN w:val="0"/>
              <w:jc w:val="center"/>
              <w:rPr>
                <w:rFonts w:ascii="Arial" w:hAnsi="Arial" w:cs="Arial"/>
              </w:rPr>
            </w:pPr>
            <w:r>
              <w:rPr>
                <w:rFonts w:ascii="Arial" w:hAnsi="Arial" w:cs="Arial"/>
              </w:rPr>
              <w:t>1</w:t>
            </w:r>
            <w:r w:rsidR="00584530">
              <w:rPr>
                <w:rFonts w:ascii="Arial" w:hAnsi="Arial" w:cs="Arial"/>
              </w:rPr>
              <w:t>7</w:t>
            </w:r>
          </w:p>
        </w:tc>
        <w:tc>
          <w:tcPr>
            <w:tcW w:w="1800" w:type="dxa"/>
            <w:tcBorders>
              <w:top w:val="single" w:sz="4" w:space="0" w:color="auto"/>
              <w:left w:val="single" w:sz="4" w:space="0" w:color="auto"/>
              <w:bottom w:val="single" w:sz="4" w:space="0" w:color="auto"/>
              <w:right w:val="single" w:sz="4" w:space="0" w:color="auto"/>
            </w:tcBorders>
          </w:tcPr>
          <w:p w14:paraId="03C6B480" w14:textId="6AA55DAF" w:rsidR="00EB6017" w:rsidRPr="00C6464E" w:rsidRDefault="00EB6017" w:rsidP="00B124B0">
            <w:pPr>
              <w:tabs>
                <w:tab w:val="left" w:pos="0"/>
              </w:tabs>
              <w:overflowPunct w:val="0"/>
              <w:autoSpaceDE w:val="0"/>
              <w:autoSpaceDN w:val="0"/>
              <w:adjustRightInd w:val="0"/>
              <w:jc w:val="center"/>
              <w:rPr>
                <w:rFonts w:ascii="Arial" w:hAnsi="Arial" w:cs="Arial"/>
              </w:rPr>
            </w:pPr>
            <w:r w:rsidRPr="00C6464E">
              <w:rPr>
                <w:rFonts w:ascii="Arial" w:hAnsi="Arial" w:cs="Arial"/>
              </w:rPr>
              <w:t xml:space="preserve">Budget </w:t>
            </w:r>
            <w:proofErr w:type="spellStart"/>
            <w:r w:rsidRPr="00C6464E">
              <w:rPr>
                <w:rFonts w:ascii="Arial" w:hAnsi="Arial" w:cs="Arial"/>
              </w:rPr>
              <w:t>commensurating</w:t>
            </w:r>
            <w:proofErr w:type="spellEnd"/>
            <w:r w:rsidRPr="00C6464E">
              <w:rPr>
                <w:rFonts w:ascii="Arial" w:hAnsi="Arial" w:cs="Arial"/>
              </w:rPr>
              <w:t xml:space="preserve"> complexity and risks of engagement (Section 3.3 Method of Engagement for IT)</w:t>
            </w:r>
          </w:p>
        </w:tc>
        <w:tc>
          <w:tcPr>
            <w:tcW w:w="6840" w:type="dxa"/>
            <w:tcBorders>
              <w:top w:val="single" w:sz="4" w:space="0" w:color="auto"/>
              <w:left w:val="single" w:sz="4" w:space="0" w:color="auto"/>
              <w:bottom w:val="single" w:sz="4" w:space="0" w:color="auto"/>
              <w:right w:val="single" w:sz="4" w:space="0" w:color="auto"/>
            </w:tcBorders>
          </w:tcPr>
          <w:p w14:paraId="6507EE52" w14:textId="77777777" w:rsidR="00EB6017" w:rsidRPr="00C6464E" w:rsidRDefault="00EB6017" w:rsidP="00946978">
            <w:pPr>
              <w:tabs>
                <w:tab w:val="left" w:pos="0"/>
              </w:tabs>
              <w:overflowPunct w:val="0"/>
              <w:autoSpaceDE w:val="0"/>
              <w:autoSpaceDN w:val="0"/>
              <w:adjustRightInd w:val="0"/>
              <w:ind w:hanging="28"/>
              <w:rPr>
                <w:rFonts w:ascii="Arial" w:hAnsi="Arial" w:cs="Arial"/>
                <w:b/>
              </w:rPr>
            </w:pPr>
            <w:r w:rsidRPr="00C6464E">
              <w:rPr>
                <w:rFonts w:ascii="Arial" w:hAnsi="Arial" w:cs="Arial"/>
                <w:b/>
              </w:rPr>
              <w:t xml:space="preserve">As the State of New Jersey takes on large and complex engagements that require industry-leading QA/PM services to keep risks low and prevent failure, it is foreseeable that a cap of $2 million per IT project would limit the quality and number of qualified bidders. We request the State to remove the cap and allow for QA/PM costs to </w:t>
            </w:r>
            <w:proofErr w:type="spellStart"/>
            <w:r w:rsidRPr="00C6464E">
              <w:rPr>
                <w:rFonts w:ascii="Arial" w:hAnsi="Arial" w:cs="Arial"/>
                <w:b/>
              </w:rPr>
              <w:t>commesurate</w:t>
            </w:r>
            <w:proofErr w:type="spellEnd"/>
            <w:r w:rsidRPr="00C6464E">
              <w:rPr>
                <w:rFonts w:ascii="Arial" w:hAnsi="Arial" w:cs="Arial"/>
                <w:b/>
              </w:rPr>
              <w:t xml:space="preserve"> with the complexity and risks associated with the specific State projects for which such services are </w:t>
            </w:r>
            <w:proofErr w:type="spellStart"/>
            <w:r w:rsidRPr="00C6464E">
              <w:rPr>
                <w:rFonts w:ascii="Arial" w:hAnsi="Arial" w:cs="Arial"/>
                <w:b/>
              </w:rPr>
              <w:t>solicitated</w:t>
            </w:r>
            <w:proofErr w:type="spellEnd"/>
            <w:r w:rsidRPr="00C6464E">
              <w:rPr>
                <w:rFonts w:ascii="Arial" w:hAnsi="Arial" w:cs="Arial"/>
                <w:b/>
              </w:rPr>
              <w:t>.</w:t>
            </w:r>
          </w:p>
          <w:p w14:paraId="7C4EA144" w14:textId="77777777" w:rsidR="00EB6017" w:rsidRPr="00C6464E" w:rsidRDefault="00EB6017" w:rsidP="00946978">
            <w:pPr>
              <w:tabs>
                <w:tab w:val="left" w:pos="0"/>
              </w:tabs>
              <w:overflowPunct w:val="0"/>
              <w:autoSpaceDE w:val="0"/>
              <w:autoSpaceDN w:val="0"/>
              <w:adjustRightInd w:val="0"/>
              <w:ind w:hanging="28"/>
              <w:rPr>
                <w:rFonts w:ascii="Arial" w:hAnsi="Arial" w:cs="Arial"/>
                <w:b/>
              </w:rPr>
            </w:pPr>
          </w:p>
          <w:p w14:paraId="6F8DB9F7" w14:textId="77777777" w:rsidR="00EB6017" w:rsidRPr="00C6464E" w:rsidRDefault="00EB6017" w:rsidP="008137DC">
            <w:pPr>
              <w:tabs>
                <w:tab w:val="left" w:pos="0"/>
              </w:tabs>
              <w:overflowPunct w:val="0"/>
              <w:autoSpaceDE w:val="0"/>
              <w:autoSpaceDN w:val="0"/>
              <w:adjustRightInd w:val="0"/>
              <w:ind w:hanging="28"/>
              <w:rPr>
                <w:rFonts w:ascii="Arial" w:hAnsi="Arial" w:cs="Arial"/>
              </w:rPr>
            </w:pPr>
            <w:r w:rsidRPr="00C6464E">
              <w:rPr>
                <w:rFonts w:ascii="Arial" w:hAnsi="Arial" w:cs="Arial"/>
              </w:rPr>
              <w:t>The State has revised Section 1.2.3 of the Bid Solicitation {RFP}; please refer to the Revised Bid Solicitation {RFP}.</w:t>
            </w:r>
          </w:p>
          <w:p w14:paraId="03C6B481" w14:textId="69295313" w:rsidR="00EB6017" w:rsidRPr="00C6464E" w:rsidRDefault="00EB6017" w:rsidP="00946978">
            <w:pPr>
              <w:tabs>
                <w:tab w:val="left" w:pos="0"/>
              </w:tabs>
              <w:overflowPunct w:val="0"/>
              <w:autoSpaceDE w:val="0"/>
              <w:autoSpaceDN w:val="0"/>
              <w:adjustRightInd w:val="0"/>
              <w:ind w:hanging="28"/>
              <w:jc w:val="both"/>
              <w:rPr>
                <w:rFonts w:ascii="Arial" w:hAnsi="Arial" w:cs="Arial"/>
                <w:b/>
              </w:rPr>
            </w:pPr>
          </w:p>
        </w:tc>
      </w:tr>
      <w:tr w:rsidR="00EB6017" w:rsidRPr="00C6464E" w14:paraId="03C6B487" w14:textId="77777777" w:rsidTr="00EB6017">
        <w:tc>
          <w:tcPr>
            <w:tcW w:w="607" w:type="dxa"/>
            <w:tcBorders>
              <w:top w:val="single" w:sz="4" w:space="0" w:color="auto"/>
              <w:left w:val="single" w:sz="4" w:space="0" w:color="auto"/>
              <w:bottom w:val="single" w:sz="4" w:space="0" w:color="auto"/>
              <w:right w:val="single" w:sz="4" w:space="0" w:color="auto"/>
            </w:tcBorders>
            <w:hideMark/>
          </w:tcPr>
          <w:p w14:paraId="03C6B483" w14:textId="6CE053A0" w:rsidR="00EB6017" w:rsidRPr="00C6464E" w:rsidRDefault="00EB6017" w:rsidP="00946978">
            <w:pPr>
              <w:tabs>
                <w:tab w:val="left" w:pos="0"/>
              </w:tabs>
              <w:autoSpaceDN w:val="0"/>
              <w:jc w:val="center"/>
              <w:rPr>
                <w:rFonts w:ascii="Arial" w:hAnsi="Arial" w:cs="Arial"/>
              </w:rPr>
            </w:pPr>
            <w:r>
              <w:rPr>
                <w:rFonts w:ascii="Arial" w:hAnsi="Arial" w:cs="Arial"/>
              </w:rPr>
              <w:t>1</w:t>
            </w:r>
            <w:r w:rsidR="00584530">
              <w:rPr>
                <w:rFonts w:ascii="Arial" w:hAnsi="Arial" w:cs="Arial"/>
              </w:rPr>
              <w:t>8</w:t>
            </w:r>
          </w:p>
        </w:tc>
        <w:tc>
          <w:tcPr>
            <w:tcW w:w="1800" w:type="dxa"/>
            <w:tcBorders>
              <w:top w:val="single" w:sz="4" w:space="0" w:color="auto"/>
              <w:left w:val="single" w:sz="4" w:space="0" w:color="auto"/>
              <w:bottom w:val="single" w:sz="4" w:space="0" w:color="auto"/>
              <w:right w:val="single" w:sz="4" w:space="0" w:color="auto"/>
            </w:tcBorders>
          </w:tcPr>
          <w:p w14:paraId="03C6B485" w14:textId="3E657D67" w:rsidR="00EB6017" w:rsidRPr="00C6464E" w:rsidRDefault="00EB6017" w:rsidP="00B124B0">
            <w:pPr>
              <w:tabs>
                <w:tab w:val="left" w:pos="0"/>
              </w:tabs>
              <w:overflowPunct w:val="0"/>
              <w:autoSpaceDE w:val="0"/>
              <w:autoSpaceDN w:val="0"/>
              <w:adjustRightInd w:val="0"/>
              <w:jc w:val="center"/>
              <w:rPr>
                <w:rFonts w:ascii="Arial" w:hAnsi="Arial" w:cs="Arial"/>
              </w:rPr>
            </w:pPr>
            <w:r w:rsidRPr="00C6464E">
              <w:rPr>
                <w:rFonts w:ascii="Arial" w:hAnsi="Arial" w:cs="Arial"/>
              </w:rPr>
              <w:t>3.3.2, pg. 22: Scope of Work Engagement Process, item a.1</w:t>
            </w:r>
          </w:p>
        </w:tc>
        <w:tc>
          <w:tcPr>
            <w:tcW w:w="6840" w:type="dxa"/>
            <w:tcBorders>
              <w:top w:val="single" w:sz="4" w:space="0" w:color="auto"/>
              <w:left w:val="single" w:sz="4" w:space="0" w:color="auto"/>
              <w:bottom w:val="single" w:sz="4" w:space="0" w:color="auto"/>
              <w:right w:val="single" w:sz="4" w:space="0" w:color="auto"/>
            </w:tcBorders>
          </w:tcPr>
          <w:p w14:paraId="5688B900" w14:textId="77777777" w:rsidR="00EB6017" w:rsidRPr="00C6464E" w:rsidRDefault="00EB6017" w:rsidP="00A335DC">
            <w:pPr>
              <w:tabs>
                <w:tab w:val="left" w:pos="0"/>
              </w:tabs>
              <w:overflowPunct w:val="0"/>
              <w:autoSpaceDE w:val="0"/>
              <w:autoSpaceDN w:val="0"/>
              <w:adjustRightInd w:val="0"/>
              <w:jc w:val="both"/>
              <w:rPr>
                <w:rFonts w:ascii="Arial" w:hAnsi="Arial" w:cs="Arial"/>
                <w:b/>
              </w:rPr>
            </w:pPr>
            <w:r w:rsidRPr="00C6464E">
              <w:rPr>
                <w:rFonts w:ascii="Arial" w:hAnsi="Arial" w:cs="Arial"/>
                <w:b/>
              </w:rPr>
              <w:t>Section 3.3.2 a. 1 Scope of Work Engagement Process for IT Engagements states that Detailed engagement response to perform the scope of work reflecting the requirements of the engagem</w:t>
            </w:r>
            <w:r>
              <w:rPr>
                <w:rFonts w:ascii="Arial" w:hAnsi="Arial" w:cs="Arial"/>
                <w:b/>
              </w:rPr>
              <w:t>ent for as specified by the PSR</w:t>
            </w:r>
            <w:r w:rsidRPr="00C6464E">
              <w:rPr>
                <w:rFonts w:ascii="Arial" w:hAnsi="Arial" w:cs="Arial"/>
                <w:b/>
              </w:rPr>
              <w:t xml:space="preserve"> while the corresponding section 3.4.2 on page 2</w:t>
            </w:r>
            <w:r>
              <w:rPr>
                <w:rFonts w:ascii="Arial" w:hAnsi="Arial" w:cs="Arial"/>
                <w:b/>
              </w:rPr>
              <w:t xml:space="preserve">4 for Non-IT Engagements states </w:t>
            </w:r>
            <w:r w:rsidRPr="00C6464E">
              <w:rPr>
                <w:rFonts w:ascii="Arial" w:hAnsi="Arial" w:cs="Arial"/>
                <w:b/>
              </w:rPr>
              <w:t xml:space="preserve">Detailed engagement response to perform the scope of work reflecting the requirements of the </w:t>
            </w:r>
            <w:r w:rsidRPr="00C6464E">
              <w:rPr>
                <w:rFonts w:ascii="Arial" w:hAnsi="Arial" w:cs="Arial"/>
                <w:b/>
              </w:rPr>
              <w:lastRenderedPageBreak/>
              <w:t>engagement for competitive pricing. Will the State please clarify why this requirement is different for IT and Non-IT engagements?</w:t>
            </w:r>
          </w:p>
          <w:p w14:paraId="562E1402" w14:textId="77777777" w:rsidR="00EB6017" w:rsidRPr="00C6464E" w:rsidRDefault="00EB6017" w:rsidP="00A335DC">
            <w:pPr>
              <w:tabs>
                <w:tab w:val="left" w:pos="0"/>
              </w:tabs>
              <w:overflowPunct w:val="0"/>
              <w:autoSpaceDE w:val="0"/>
              <w:autoSpaceDN w:val="0"/>
              <w:adjustRightInd w:val="0"/>
              <w:jc w:val="both"/>
              <w:rPr>
                <w:rFonts w:ascii="Arial" w:hAnsi="Arial" w:cs="Arial"/>
                <w:b/>
              </w:rPr>
            </w:pPr>
          </w:p>
          <w:p w14:paraId="40C276DB" w14:textId="77777777" w:rsidR="00EB6017" w:rsidRPr="00C6464E" w:rsidRDefault="00EB6017" w:rsidP="00A335DC">
            <w:pPr>
              <w:tabs>
                <w:tab w:val="left" w:pos="0"/>
              </w:tabs>
              <w:overflowPunct w:val="0"/>
              <w:autoSpaceDE w:val="0"/>
              <w:autoSpaceDN w:val="0"/>
              <w:adjustRightInd w:val="0"/>
              <w:jc w:val="both"/>
              <w:rPr>
                <w:rFonts w:ascii="Arial" w:hAnsi="Arial" w:cs="Arial"/>
              </w:rPr>
            </w:pPr>
            <w:r w:rsidRPr="00C6464E">
              <w:rPr>
                <w:rFonts w:ascii="Arial" w:hAnsi="Arial" w:cs="Arial"/>
              </w:rPr>
              <w:t>The State has revised Section 3.4.2 (a1) of the Bid Solicitation {RFP}; please refer to the Revised Bid Solicitation {RFP}.</w:t>
            </w:r>
          </w:p>
          <w:p w14:paraId="03C6B486" w14:textId="2EBD2E2D" w:rsidR="00EB6017" w:rsidRPr="00C6464E" w:rsidRDefault="00EB6017" w:rsidP="00946978">
            <w:pPr>
              <w:tabs>
                <w:tab w:val="left" w:pos="0"/>
              </w:tabs>
              <w:overflowPunct w:val="0"/>
              <w:autoSpaceDE w:val="0"/>
              <w:autoSpaceDN w:val="0"/>
              <w:adjustRightInd w:val="0"/>
              <w:ind w:hanging="28"/>
              <w:rPr>
                <w:rFonts w:ascii="Arial" w:hAnsi="Arial" w:cs="Arial"/>
              </w:rPr>
            </w:pPr>
          </w:p>
        </w:tc>
      </w:tr>
      <w:tr w:rsidR="00EB6017" w:rsidRPr="00C6464E" w14:paraId="03C6B48C" w14:textId="77777777" w:rsidTr="00EB6017">
        <w:tc>
          <w:tcPr>
            <w:tcW w:w="607" w:type="dxa"/>
            <w:tcBorders>
              <w:top w:val="single" w:sz="4" w:space="0" w:color="auto"/>
              <w:left w:val="single" w:sz="4" w:space="0" w:color="auto"/>
              <w:bottom w:val="single" w:sz="4" w:space="0" w:color="auto"/>
              <w:right w:val="single" w:sz="4" w:space="0" w:color="auto"/>
            </w:tcBorders>
            <w:hideMark/>
          </w:tcPr>
          <w:p w14:paraId="03C6B488" w14:textId="3B3C171E" w:rsidR="00EB6017" w:rsidRPr="00C6464E" w:rsidRDefault="00584530" w:rsidP="00946978">
            <w:pPr>
              <w:tabs>
                <w:tab w:val="left" w:pos="0"/>
              </w:tabs>
              <w:autoSpaceDN w:val="0"/>
              <w:jc w:val="center"/>
              <w:rPr>
                <w:rFonts w:ascii="Arial" w:hAnsi="Arial" w:cs="Arial"/>
              </w:rPr>
            </w:pPr>
            <w:r>
              <w:rPr>
                <w:rFonts w:ascii="Arial" w:hAnsi="Arial" w:cs="Arial"/>
              </w:rPr>
              <w:lastRenderedPageBreak/>
              <w:t>19</w:t>
            </w:r>
          </w:p>
        </w:tc>
        <w:tc>
          <w:tcPr>
            <w:tcW w:w="1800" w:type="dxa"/>
            <w:tcBorders>
              <w:top w:val="single" w:sz="4" w:space="0" w:color="auto"/>
              <w:left w:val="single" w:sz="4" w:space="0" w:color="auto"/>
              <w:bottom w:val="single" w:sz="4" w:space="0" w:color="auto"/>
              <w:right w:val="single" w:sz="4" w:space="0" w:color="auto"/>
            </w:tcBorders>
          </w:tcPr>
          <w:p w14:paraId="03C6B48A" w14:textId="299A7E77" w:rsidR="00EB6017" w:rsidRPr="00C6464E" w:rsidRDefault="00EB6017" w:rsidP="00B124B0">
            <w:pPr>
              <w:tabs>
                <w:tab w:val="left" w:pos="0"/>
              </w:tabs>
              <w:overflowPunct w:val="0"/>
              <w:autoSpaceDE w:val="0"/>
              <w:autoSpaceDN w:val="0"/>
              <w:adjustRightInd w:val="0"/>
              <w:jc w:val="center"/>
              <w:rPr>
                <w:rFonts w:ascii="Arial" w:hAnsi="Arial" w:cs="Arial"/>
              </w:rPr>
            </w:pPr>
            <w:r w:rsidRPr="00C6464E">
              <w:rPr>
                <w:rFonts w:ascii="Arial" w:hAnsi="Arial" w:cs="Arial"/>
              </w:rPr>
              <w:t>Pg. 22, Section 3.3.2.a.3,</w:t>
            </w:r>
          </w:p>
        </w:tc>
        <w:tc>
          <w:tcPr>
            <w:tcW w:w="6840" w:type="dxa"/>
            <w:tcBorders>
              <w:top w:val="single" w:sz="4" w:space="0" w:color="auto"/>
              <w:left w:val="single" w:sz="4" w:space="0" w:color="auto"/>
              <w:bottom w:val="single" w:sz="4" w:space="0" w:color="auto"/>
              <w:right w:val="single" w:sz="4" w:space="0" w:color="auto"/>
            </w:tcBorders>
          </w:tcPr>
          <w:p w14:paraId="26F25FCB" w14:textId="77777777" w:rsidR="00EB6017" w:rsidRPr="00C6464E" w:rsidRDefault="00EB6017" w:rsidP="00A335DC">
            <w:pPr>
              <w:tabs>
                <w:tab w:val="left" w:pos="0"/>
              </w:tabs>
              <w:overflowPunct w:val="0"/>
              <w:autoSpaceDE w:val="0"/>
              <w:autoSpaceDN w:val="0"/>
              <w:adjustRightInd w:val="0"/>
              <w:jc w:val="both"/>
              <w:rPr>
                <w:rFonts w:ascii="Arial" w:hAnsi="Arial" w:cs="Arial"/>
                <w:b/>
              </w:rPr>
            </w:pPr>
            <w:r w:rsidRPr="00C6464E">
              <w:rPr>
                <w:rFonts w:ascii="Arial" w:hAnsi="Arial" w:cs="Arial"/>
                <w:b/>
              </w:rPr>
              <w:t>Will vendors be able to adjust hourly rates for projects that exceed one year in duration, using the contract hourly rates for the next year?</w:t>
            </w:r>
          </w:p>
          <w:p w14:paraId="3B51A9F1" w14:textId="77777777" w:rsidR="00EB6017" w:rsidRPr="00C6464E" w:rsidRDefault="00EB6017" w:rsidP="00A335DC">
            <w:pPr>
              <w:tabs>
                <w:tab w:val="left" w:pos="0"/>
              </w:tabs>
              <w:overflowPunct w:val="0"/>
              <w:autoSpaceDE w:val="0"/>
              <w:autoSpaceDN w:val="0"/>
              <w:adjustRightInd w:val="0"/>
              <w:jc w:val="both"/>
              <w:rPr>
                <w:rFonts w:ascii="Arial" w:hAnsi="Arial" w:cs="Arial"/>
                <w:b/>
              </w:rPr>
            </w:pPr>
          </w:p>
          <w:p w14:paraId="46F1490F" w14:textId="77777777" w:rsidR="00EB6017" w:rsidRPr="00C6464E" w:rsidRDefault="00EB6017" w:rsidP="00AC6924">
            <w:pPr>
              <w:tabs>
                <w:tab w:val="left" w:pos="0"/>
              </w:tabs>
              <w:overflowPunct w:val="0"/>
              <w:autoSpaceDE w:val="0"/>
              <w:autoSpaceDN w:val="0"/>
              <w:adjustRightInd w:val="0"/>
              <w:jc w:val="both"/>
              <w:rPr>
                <w:rFonts w:ascii="Arial" w:hAnsi="Arial" w:cs="Arial"/>
              </w:rPr>
            </w:pPr>
            <w:r w:rsidRPr="00C6464E">
              <w:rPr>
                <w:rFonts w:ascii="Arial" w:hAnsi="Arial" w:cs="Arial"/>
              </w:rPr>
              <w:t xml:space="preserve">No, please refer to Bid Solicitation {RFP} Section 3.3.2 (a3) and 3.4.2 (a3). </w:t>
            </w:r>
          </w:p>
          <w:p w14:paraId="03C6B48B" w14:textId="6546BA22" w:rsidR="00EB6017" w:rsidRPr="00C6464E" w:rsidRDefault="00EB6017" w:rsidP="00946978">
            <w:pPr>
              <w:tabs>
                <w:tab w:val="left" w:pos="0"/>
              </w:tabs>
              <w:overflowPunct w:val="0"/>
              <w:autoSpaceDE w:val="0"/>
              <w:autoSpaceDN w:val="0"/>
              <w:adjustRightInd w:val="0"/>
              <w:ind w:hanging="28"/>
              <w:jc w:val="both"/>
              <w:rPr>
                <w:rFonts w:ascii="Arial" w:hAnsi="Arial" w:cs="Arial"/>
                <w:b/>
              </w:rPr>
            </w:pPr>
          </w:p>
        </w:tc>
      </w:tr>
      <w:tr w:rsidR="00EB6017" w:rsidRPr="00C6464E" w14:paraId="03C6B491" w14:textId="77777777" w:rsidTr="00EB6017">
        <w:tc>
          <w:tcPr>
            <w:tcW w:w="607" w:type="dxa"/>
            <w:tcBorders>
              <w:top w:val="single" w:sz="4" w:space="0" w:color="auto"/>
              <w:left w:val="single" w:sz="4" w:space="0" w:color="auto"/>
              <w:bottom w:val="single" w:sz="4" w:space="0" w:color="auto"/>
              <w:right w:val="single" w:sz="4" w:space="0" w:color="auto"/>
            </w:tcBorders>
            <w:hideMark/>
          </w:tcPr>
          <w:p w14:paraId="03C6B48D" w14:textId="0AB7F675" w:rsidR="00EB6017" w:rsidRPr="00C6464E" w:rsidRDefault="00EB6017" w:rsidP="00946978">
            <w:pPr>
              <w:tabs>
                <w:tab w:val="left" w:pos="0"/>
              </w:tabs>
              <w:autoSpaceDN w:val="0"/>
              <w:jc w:val="center"/>
              <w:rPr>
                <w:rFonts w:ascii="Arial" w:hAnsi="Arial" w:cs="Arial"/>
              </w:rPr>
            </w:pPr>
            <w:r>
              <w:rPr>
                <w:rFonts w:ascii="Arial" w:hAnsi="Arial" w:cs="Arial"/>
              </w:rPr>
              <w:t>2</w:t>
            </w:r>
            <w:r w:rsidR="00584530">
              <w:rPr>
                <w:rFonts w:ascii="Arial" w:hAnsi="Arial" w:cs="Arial"/>
              </w:rPr>
              <w:t>0</w:t>
            </w:r>
          </w:p>
        </w:tc>
        <w:tc>
          <w:tcPr>
            <w:tcW w:w="1800" w:type="dxa"/>
            <w:tcBorders>
              <w:top w:val="single" w:sz="4" w:space="0" w:color="auto"/>
              <w:left w:val="single" w:sz="4" w:space="0" w:color="auto"/>
              <w:bottom w:val="single" w:sz="4" w:space="0" w:color="auto"/>
              <w:right w:val="single" w:sz="4" w:space="0" w:color="auto"/>
            </w:tcBorders>
          </w:tcPr>
          <w:p w14:paraId="03C6B48F" w14:textId="17F3EB4A" w:rsidR="00EB6017" w:rsidRPr="00C6464E" w:rsidRDefault="00EB6017" w:rsidP="00B124B0">
            <w:pPr>
              <w:tabs>
                <w:tab w:val="left" w:pos="0"/>
              </w:tabs>
              <w:overflowPunct w:val="0"/>
              <w:autoSpaceDE w:val="0"/>
              <w:autoSpaceDN w:val="0"/>
              <w:adjustRightInd w:val="0"/>
              <w:jc w:val="center"/>
              <w:rPr>
                <w:rFonts w:ascii="Arial" w:hAnsi="Arial" w:cs="Arial"/>
              </w:rPr>
            </w:pPr>
            <w:r w:rsidRPr="00C6464E">
              <w:rPr>
                <w:rFonts w:ascii="Arial" w:hAnsi="Arial" w:cs="Arial"/>
              </w:rPr>
              <w:t>3.5, pg. 24: Engagement Activities &amp; Deliverables</w:t>
            </w:r>
          </w:p>
        </w:tc>
        <w:tc>
          <w:tcPr>
            <w:tcW w:w="6840" w:type="dxa"/>
            <w:tcBorders>
              <w:top w:val="single" w:sz="4" w:space="0" w:color="auto"/>
              <w:left w:val="single" w:sz="4" w:space="0" w:color="auto"/>
              <w:bottom w:val="single" w:sz="4" w:space="0" w:color="auto"/>
              <w:right w:val="single" w:sz="4" w:space="0" w:color="auto"/>
            </w:tcBorders>
          </w:tcPr>
          <w:p w14:paraId="03963F77" w14:textId="77777777" w:rsidR="00EB6017" w:rsidRDefault="00EB6017" w:rsidP="00A335DC">
            <w:pPr>
              <w:tabs>
                <w:tab w:val="left" w:pos="0"/>
              </w:tabs>
              <w:overflowPunct w:val="0"/>
              <w:autoSpaceDE w:val="0"/>
              <w:autoSpaceDN w:val="0"/>
              <w:adjustRightInd w:val="0"/>
              <w:jc w:val="both"/>
              <w:rPr>
                <w:rFonts w:ascii="Arial" w:hAnsi="Arial" w:cs="Arial"/>
                <w:b/>
              </w:rPr>
            </w:pPr>
            <w:r w:rsidRPr="00C6464E">
              <w:rPr>
                <w:rFonts w:ascii="Arial" w:hAnsi="Arial" w:cs="Arial"/>
                <w:b/>
              </w:rPr>
              <w:t xml:space="preserve">Section 3. 5 and its subsections provide Engagement </w:t>
            </w:r>
            <w:r>
              <w:rPr>
                <w:rFonts w:ascii="Arial" w:hAnsi="Arial" w:cs="Arial"/>
                <w:b/>
              </w:rPr>
              <w:t>Activities and Deliverables</w:t>
            </w:r>
            <w:r w:rsidRPr="00C6464E">
              <w:rPr>
                <w:rFonts w:ascii="Arial" w:hAnsi="Arial" w:cs="Arial"/>
                <w:b/>
              </w:rPr>
              <w:t xml:space="preserve">. </w:t>
            </w:r>
            <w:r>
              <w:rPr>
                <w:rFonts w:ascii="Arial" w:hAnsi="Arial" w:cs="Arial"/>
                <w:b/>
              </w:rPr>
              <w:t xml:space="preserve">Section 3.5 says these will be </w:t>
            </w:r>
            <w:r w:rsidRPr="00C6464E">
              <w:rPr>
                <w:rFonts w:ascii="Arial" w:hAnsi="Arial" w:cs="Arial"/>
                <w:b/>
              </w:rPr>
              <w:t xml:space="preserve">defined on the PSR form, but the subsequent subsections provide activities and deliverables that shall be provided </w:t>
            </w:r>
            <w:r>
              <w:rPr>
                <w:rFonts w:ascii="Arial" w:hAnsi="Arial" w:cs="Arial"/>
                <w:b/>
              </w:rPr>
              <w:t>at a minimum</w:t>
            </w:r>
            <w:r w:rsidRPr="00C6464E">
              <w:rPr>
                <w:rFonts w:ascii="Arial" w:hAnsi="Arial" w:cs="Arial"/>
                <w:b/>
              </w:rPr>
              <w:t>. Some of these activities may not be applicable to all engagements</w:t>
            </w:r>
            <w:r>
              <w:rPr>
                <w:rFonts w:ascii="Arial" w:hAnsi="Arial" w:cs="Arial"/>
                <w:b/>
              </w:rPr>
              <w:t xml:space="preserve">. For example, the activity to </w:t>
            </w:r>
            <w:r w:rsidRPr="00C6464E">
              <w:rPr>
                <w:rFonts w:ascii="Arial" w:hAnsi="Arial" w:cs="Arial"/>
                <w:b/>
              </w:rPr>
              <w:t>Gather and document requirements through Joint Ap</w:t>
            </w:r>
            <w:r>
              <w:rPr>
                <w:rFonts w:ascii="Arial" w:hAnsi="Arial" w:cs="Arial"/>
                <w:b/>
              </w:rPr>
              <w:t>plication Design (JAD) sessions</w:t>
            </w:r>
            <w:r w:rsidRPr="00C6464E">
              <w:rPr>
                <w:rFonts w:ascii="Arial" w:hAnsi="Arial" w:cs="Arial"/>
                <w:b/>
              </w:rPr>
              <w:t xml:space="preserve"> may not be applicable for a particular project, either based on the stage in the project life cycle or the specific positions the agency has determined are needed. Can the state please clarify if it intends for these to be minimum activities and deliverables for every engagement under the Blanket PO?</w:t>
            </w:r>
          </w:p>
          <w:p w14:paraId="360D79F2" w14:textId="77777777" w:rsidR="00EB6017" w:rsidRDefault="00EB6017" w:rsidP="00A335DC">
            <w:pPr>
              <w:tabs>
                <w:tab w:val="left" w:pos="0"/>
              </w:tabs>
              <w:overflowPunct w:val="0"/>
              <w:autoSpaceDE w:val="0"/>
              <w:autoSpaceDN w:val="0"/>
              <w:adjustRightInd w:val="0"/>
              <w:jc w:val="both"/>
              <w:rPr>
                <w:rFonts w:ascii="Arial" w:hAnsi="Arial" w:cs="Arial"/>
                <w:b/>
              </w:rPr>
            </w:pPr>
          </w:p>
          <w:p w14:paraId="3E0BF7DB" w14:textId="77777777" w:rsidR="00EB6017" w:rsidRPr="003172BC" w:rsidRDefault="00EB6017" w:rsidP="00C6464E">
            <w:pPr>
              <w:tabs>
                <w:tab w:val="left" w:pos="0"/>
              </w:tabs>
              <w:overflowPunct w:val="0"/>
              <w:autoSpaceDE w:val="0"/>
              <w:autoSpaceDN w:val="0"/>
              <w:adjustRightInd w:val="0"/>
              <w:jc w:val="both"/>
              <w:rPr>
                <w:rFonts w:ascii="Arial" w:hAnsi="Arial" w:cs="Arial"/>
              </w:rPr>
            </w:pPr>
            <w:r w:rsidRPr="003172BC">
              <w:rPr>
                <w:rFonts w:ascii="Arial" w:hAnsi="Arial" w:cs="Arial"/>
              </w:rPr>
              <w:t>The activities and deliverables listed in Bid Solicitation {RFP} are required, at a minimum, where applicable for each engagement</w:t>
            </w:r>
            <w:r>
              <w:rPr>
                <w:rFonts w:ascii="Arial" w:hAnsi="Arial" w:cs="Arial"/>
              </w:rPr>
              <w:t xml:space="preserve"> per the PSR form</w:t>
            </w:r>
            <w:r w:rsidRPr="003172BC">
              <w:rPr>
                <w:rFonts w:ascii="Arial" w:hAnsi="Arial" w:cs="Arial"/>
              </w:rPr>
              <w:t>.</w:t>
            </w:r>
          </w:p>
          <w:p w14:paraId="03C6B490" w14:textId="28D26309" w:rsidR="00EB6017" w:rsidRPr="00C6464E" w:rsidRDefault="00EB6017" w:rsidP="00946978">
            <w:pPr>
              <w:tabs>
                <w:tab w:val="left" w:pos="0"/>
              </w:tabs>
              <w:overflowPunct w:val="0"/>
              <w:autoSpaceDE w:val="0"/>
              <w:autoSpaceDN w:val="0"/>
              <w:adjustRightInd w:val="0"/>
              <w:ind w:hanging="28"/>
              <w:rPr>
                <w:rFonts w:ascii="Arial" w:hAnsi="Arial" w:cs="Arial"/>
              </w:rPr>
            </w:pPr>
          </w:p>
        </w:tc>
      </w:tr>
      <w:tr w:rsidR="00EB6017" w:rsidRPr="00C6464E" w14:paraId="03C6B496" w14:textId="77777777" w:rsidTr="00EB6017">
        <w:trPr>
          <w:trHeight w:val="188"/>
        </w:trPr>
        <w:tc>
          <w:tcPr>
            <w:tcW w:w="607" w:type="dxa"/>
            <w:tcBorders>
              <w:top w:val="single" w:sz="4" w:space="0" w:color="auto"/>
              <w:left w:val="single" w:sz="4" w:space="0" w:color="auto"/>
              <w:bottom w:val="single" w:sz="4" w:space="0" w:color="auto"/>
              <w:right w:val="single" w:sz="4" w:space="0" w:color="auto"/>
            </w:tcBorders>
            <w:hideMark/>
          </w:tcPr>
          <w:p w14:paraId="03C6B492" w14:textId="384B74DB" w:rsidR="00EB6017" w:rsidRPr="00C6464E" w:rsidRDefault="00EB6017" w:rsidP="00946978">
            <w:pPr>
              <w:tabs>
                <w:tab w:val="left" w:pos="0"/>
              </w:tabs>
              <w:autoSpaceDN w:val="0"/>
              <w:jc w:val="center"/>
              <w:rPr>
                <w:rFonts w:ascii="Arial" w:hAnsi="Arial" w:cs="Arial"/>
              </w:rPr>
            </w:pPr>
            <w:r>
              <w:rPr>
                <w:rFonts w:ascii="Arial" w:hAnsi="Arial" w:cs="Arial"/>
              </w:rPr>
              <w:t>2</w:t>
            </w:r>
            <w:r w:rsidR="00584530">
              <w:rPr>
                <w:rFonts w:ascii="Arial" w:hAnsi="Arial" w:cs="Arial"/>
              </w:rPr>
              <w:t>1</w:t>
            </w:r>
          </w:p>
        </w:tc>
        <w:tc>
          <w:tcPr>
            <w:tcW w:w="1800" w:type="dxa"/>
            <w:tcBorders>
              <w:top w:val="single" w:sz="4" w:space="0" w:color="auto"/>
              <w:left w:val="single" w:sz="4" w:space="0" w:color="auto"/>
              <w:bottom w:val="single" w:sz="4" w:space="0" w:color="auto"/>
              <w:right w:val="single" w:sz="4" w:space="0" w:color="auto"/>
            </w:tcBorders>
          </w:tcPr>
          <w:p w14:paraId="03C6B494" w14:textId="28D2FF8A" w:rsidR="00EB6017" w:rsidRPr="00C6464E" w:rsidRDefault="00EB6017" w:rsidP="00B124B0">
            <w:pPr>
              <w:tabs>
                <w:tab w:val="left" w:pos="0"/>
              </w:tabs>
              <w:overflowPunct w:val="0"/>
              <w:autoSpaceDE w:val="0"/>
              <w:autoSpaceDN w:val="0"/>
              <w:adjustRightInd w:val="0"/>
              <w:jc w:val="center"/>
              <w:rPr>
                <w:rFonts w:ascii="Arial" w:hAnsi="Arial" w:cs="Arial"/>
              </w:rPr>
            </w:pPr>
            <w:r w:rsidRPr="00C6464E">
              <w:rPr>
                <w:rFonts w:ascii="Arial" w:hAnsi="Arial" w:cs="Arial"/>
              </w:rPr>
              <w:t>3.5.3 a Project Execution</w:t>
            </w:r>
          </w:p>
        </w:tc>
        <w:tc>
          <w:tcPr>
            <w:tcW w:w="6840" w:type="dxa"/>
            <w:tcBorders>
              <w:top w:val="single" w:sz="4" w:space="0" w:color="auto"/>
              <w:left w:val="single" w:sz="4" w:space="0" w:color="auto"/>
              <w:bottom w:val="single" w:sz="4" w:space="0" w:color="auto"/>
              <w:right w:val="single" w:sz="4" w:space="0" w:color="auto"/>
            </w:tcBorders>
          </w:tcPr>
          <w:p w14:paraId="41A20E0D" w14:textId="77777777" w:rsidR="00EB6017" w:rsidRPr="00C6464E" w:rsidRDefault="00EB6017" w:rsidP="00A335DC">
            <w:pPr>
              <w:tabs>
                <w:tab w:val="left" w:pos="0"/>
              </w:tabs>
              <w:overflowPunct w:val="0"/>
              <w:autoSpaceDE w:val="0"/>
              <w:autoSpaceDN w:val="0"/>
              <w:adjustRightInd w:val="0"/>
              <w:jc w:val="both"/>
              <w:rPr>
                <w:rFonts w:ascii="Arial" w:hAnsi="Arial" w:cs="Arial"/>
                <w:b/>
              </w:rPr>
            </w:pPr>
            <w:r w:rsidRPr="00C6464E">
              <w:rPr>
                <w:rFonts w:ascii="Arial" w:hAnsi="Arial" w:cs="Arial"/>
                <w:b/>
              </w:rPr>
              <w:t>Attendance at daily meetings implies that the project team is required to be onsite full time. Can daily meeting attendance also include via telephone or internet?</w:t>
            </w:r>
          </w:p>
          <w:p w14:paraId="0101D60E" w14:textId="77777777" w:rsidR="00EB6017" w:rsidRDefault="00EB6017" w:rsidP="00A335DC">
            <w:pPr>
              <w:tabs>
                <w:tab w:val="left" w:pos="0"/>
              </w:tabs>
              <w:overflowPunct w:val="0"/>
              <w:autoSpaceDE w:val="0"/>
              <w:autoSpaceDN w:val="0"/>
              <w:adjustRightInd w:val="0"/>
              <w:jc w:val="both"/>
              <w:rPr>
                <w:rFonts w:ascii="Arial" w:hAnsi="Arial" w:cs="Arial"/>
              </w:rPr>
            </w:pPr>
          </w:p>
          <w:p w14:paraId="3E7D7595" w14:textId="77777777" w:rsidR="00EB6017" w:rsidRPr="003172BC" w:rsidRDefault="00EB6017" w:rsidP="00503A34">
            <w:pPr>
              <w:tabs>
                <w:tab w:val="left" w:pos="0"/>
              </w:tabs>
              <w:overflowPunct w:val="0"/>
              <w:autoSpaceDE w:val="0"/>
              <w:autoSpaceDN w:val="0"/>
              <w:adjustRightInd w:val="0"/>
              <w:jc w:val="both"/>
              <w:rPr>
                <w:rFonts w:ascii="Arial" w:hAnsi="Arial" w:cs="Arial"/>
              </w:rPr>
            </w:pPr>
            <w:r w:rsidRPr="003172BC">
              <w:rPr>
                <w:rFonts w:ascii="Arial" w:hAnsi="Arial" w:cs="Arial"/>
              </w:rPr>
              <w:t>Yes, the State has revised Section 3.5.3 (a) of the Bid Solicitation {RFP</w:t>
            </w:r>
            <w:r>
              <w:rPr>
                <w:rFonts w:ascii="Arial" w:hAnsi="Arial" w:cs="Arial"/>
              </w:rPr>
              <w:t xml:space="preserve">}; </w:t>
            </w:r>
            <w:r w:rsidRPr="00C6464E">
              <w:rPr>
                <w:rFonts w:ascii="Arial" w:hAnsi="Arial" w:cs="Arial"/>
              </w:rPr>
              <w:t>please refer to the Revised Bid Solicitation {RFP}.</w:t>
            </w:r>
          </w:p>
          <w:p w14:paraId="03C6B495" w14:textId="2E1F46F1" w:rsidR="00EB6017" w:rsidRPr="00C6464E" w:rsidRDefault="00EB6017" w:rsidP="00946978">
            <w:pPr>
              <w:tabs>
                <w:tab w:val="left" w:pos="0"/>
              </w:tabs>
              <w:overflowPunct w:val="0"/>
              <w:autoSpaceDE w:val="0"/>
              <w:autoSpaceDN w:val="0"/>
              <w:adjustRightInd w:val="0"/>
              <w:ind w:hanging="28"/>
              <w:rPr>
                <w:rFonts w:ascii="Arial" w:hAnsi="Arial" w:cs="Arial"/>
              </w:rPr>
            </w:pPr>
          </w:p>
        </w:tc>
      </w:tr>
      <w:tr w:rsidR="00EB6017" w:rsidRPr="00C6464E" w14:paraId="03C6B49B" w14:textId="77777777" w:rsidTr="00EB6017">
        <w:tc>
          <w:tcPr>
            <w:tcW w:w="607" w:type="dxa"/>
            <w:tcBorders>
              <w:top w:val="single" w:sz="4" w:space="0" w:color="auto"/>
              <w:left w:val="single" w:sz="4" w:space="0" w:color="auto"/>
              <w:bottom w:val="single" w:sz="4" w:space="0" w:color="auto"/>
              <w:right w:val="single" w:sz="4" w:space="0" w:color="auto"/>
            </w:tcBorders>
            <w:hideMark/>
          </w:tcPr>
          <w:p w14:paraId="03C6B497" w14:textId="333FAD06" w:rsidR="00EB6017" w:rsidRPr="00C6464E" w:rsidRDefault="00EB6017" w:rsidP="00946978">
            <w:pPr>
              <w:tabs>
                <w:tab w:val="left" w:pos="0"/>
              </w:tabs>
              <w:autoSpaceDN w:val="0"/>
              <w:jc w:val="center"/>
              <w:rPr>
                <w:rFonts w:ascii="Arial" w:hAnsi="Arial" w:cs="Arial"/>
              </w:rPr>
            </w:pPr>
            <w:r>
              <w:rPr>
                <w:rFonts w:ascii="Arial" w:hAnsi="Arial" w:cs="Arial"/>
              </w:rPr>
              <w:t>2</w:t>
            </w:r>
            <w:r w:rsidR="00584530">
              <w:rPr>
                <w:rFonts w:ascii="Arial" w:hAnsi="Arial" w:cs="Arial"/>
              </w:rPr>
              <w:t>2</w:t>
            </w:r>
          </w:p>
        </w:tc>
        <w:tc>
          <w:tcPr>
            <w:tcW w:w="1800" w:type="dxa"/>
            <w:tcBorders>
              <w:top w:val="single" w:sz="4" w:space="0" w:color="auto"/>
              <w:left w:val="single" w:sz="4" w:space="0" w:color="auto"/>
              <w:bottom w:val="single" w:sz="4" w:space="0" w:color="auto"/>
              <w:right w:val="single" w:sz="4" w:space="0" w:color="auto"/>
            </w:tcBorders>
          </w:tcPr>
          <w:p w14:paraId="03C6B499" w14:textId="69C1D7F4" w:rsidR="00EB6017" w:rsidRPr="00C6464E" w:rsidRDefault="00EB6017" w:rsidP="00B124B0">
            <w:pPr>
              <w:tabs>
                <w:tab w:val="left" w:pos="0"/>
              </w:tabs>
              <w:overflowPunct w:val="0"/>
              <w:autoSpaceDE w:val="0"/>
              <w:autoSpaceDN w:val="0"/>
              <w:adjustRightInd w:val="0"/>
              <w:jc w:val="center"/>
              <w:rPr>
                <w:rFonts w:ascii="Arial" w:hAnsi="Arial" w:cs="Arial"/>
              </w:rPr>
            </w:pPr>
            <w:r w:rsidRPr="00C6464E">
              <w:rPr>
                <w:rFonts w:ascii="Arial" w:hAnsi="Arial" w:cs="Arial"/>
              </w:rPr>
              <w:t>3.6.1 Total Value IT Engagement</w:t>
            </w:r>
          </w:p>
        </w:tc>
        <w:tc>
          <w:tcPr>
            <w:tcW w:w="6840" w:type="dxa"/>
            <w:tcBorders>
              <w:top w:val="single" w:sz="4" w:space="0" w:color="auto"/>
              <w:left w:val="single" w:sz="4" w:space="0" w:color="auto"/>
              <w:bottom w:val="single" w:sz="4" w:space="0" w:color="auto"/>
              <w:right w:val="single" w:sz="4" w:space="0" w:color="auto"/>
            </w:tcBorders>
          </w:tcPr>
          <w:p w14:paraId="4C869178" w14:textId="77777777" w:rsidR="00EB6017" w:rsidRPr="00C6464E" w:rsidRDefault="00EB6017" w:rsidP="00A335DC">
            <w:pPr>
              <w:tabs>
                <w:tab w:val="left" w:pos="0"/>
              </w:tabs>
              <w:overflowPunct w:val="0"/>
              <w:autoSpaceDE w:val="0"/>
              <w:autoSpaceDN w:val="0"/>
              <w:adjustRightInd w:val="0"/>
              <w:jc w:val="both"/>
              <w:rPr>
                <w:rFonts w:ascii="Arial" w:hAnsi="Arial" w:cs="Arial"/>
                <w:b/>
              </w:rPr>
            </w:pPr>
            <w:r>
              <w:rPr>
                <w:rFonts w:ascii="Arial" w:hAnsi="Arial" w:cs="Arial"/>
                <w:b/>
              </w:rPr>
              <w:t>Is the total value of the engagement</w:t>
            </w:r>
            <w:r w:rsidRPr="00C6464E">
              <w:rPr>
                <w:rFonts w:ascii="Arial" w:hAnsi="Arial" w:cs="Arial"/>
                <w:b/>
              </w:rPr>
              <w:t xml:space="preserve"> </w:t>
            </w:r>
            <w:r>
              <w:rPr>
                <w:rFonts w:ascii="Arial" w:hAnsi="Arial" w:cs="Arial"/>
                <w:b/>
              </w:rPr>
              <w:t xml:space="preserve">capped at $2,000,000 or is the </w:t>
            </w:r>
            <w:r w:rsidRPr="00C6464E">
              <w:rPr>
                <w:rFonts w:ascii="Arial" w:hAnsi="Arial" w:cs="Arial"/>
                <w:b/>
              </w:rPr>
              <w:t>total value of the engage</w:t>
            </w:r>
            <w:r>
              <w:rPr>
                <w:rFonts w:ascii="Arial" w:hAnsi="Arial" w:cs="Arial"/>
                <w:b/>
              </w:rPr>
              <w:t>ment</w:t>
            </w:r>
            <w:r w:rsidRPr="00C6464E">
              <w:rPr>
                <w:rFonts w:ascii="Arial" w:hAnsi="Arial" w:cs="Arial"/>
                <w:b/>
              </w:rPr>
              <w:t xml:space="preserve"> the value of the PM/QA contract? Does this mean that the total value of the modified engagement contract cannot exceed 125% of the original fixed price?</w:t>
            </w:r>
          </w:p>
          <w:p w14:paraId="61877CA9" w14:textId="77777777" w:rsidR="00EB6017" w:rsidRPr="00C6464E" w:rsidRDefault="00EB6017" w:rsidP="00A335DC">
            <w:pPr>
              <w:tabs>
                <w:tab w:val="left" w:pos="0"/>
              </w:tabs>
              <w:overflowPunct w:val="0"/>
              <w:autoSpaceDE w:val="0"/>
              <w:autoSpaceDN w:val="0"/>
              <w:adjustRightInd w:val="0"/>
              <w:jc w:val="both"/>
              <w:rPr>
                <w:rFonts w:ascii="Arial" w:hAnsi="Arial" w:cs="Arial"/>
                <w:b/>
              </w:rPr>
            </w:pPr>
          </w:p>
          <w:p w14:paraId="25C657F5" w14:textId="77777777" w:rsidR="00EB6017" w:rsidRPr="00C6464E" w:rsidRDefault="00EB6017" w:rsidP="007E44A5">
            <w:pPr>
              <w:tabs>
                <w:tab w:val="left" w:pos="0"/>
              </w:tabs>
              <w:overflowPunct w:val="0"/>
              <w:autoSpaceDE w:val="0"/>
              <w:autoSpaceDN w:val="0"/>
              <w:adjustRightInd w:val="0"/>
              <w:ind w:hanging="28"/>
              <w:jc w:val="both"/>
              <w:rPr>
                <w:rFonts w:ascii="Arial" w:hAnsi="Arial" w:cs="Arial"/>
              </w:rPr>
            </w:pPr>
            <w:r w:rsidRPr="00C6464E">
              <w:rPr>
                <w:rFonts w:ascii="Arial" w:hAnsi="Arial" w:cs="Arial"/>
              </w:rPr>
              <w:t xml:space="preserve">The State has revised Section 1.2.3 of the Bid Solicitation {RFP}; please refer to the Revised Bid Solicitation {RFP}. </w:t>
            </w:r>
          </w:p>
          <w:p w14:paraId="03C6B49A" w14:textId="50E99EAF" w:rsidR="00EB6017" w:rsidRPr="00C6464E" w:rsidRDefault="00EB6017" w:rsidP="0049450A">
            <w:pPr>
              <w:tabs>
                <w:tab w:val="left" w:pos="0"/>
              </w:tabs>
              <w:overflowPunct w:val="0"/>
              <w:autoSpaceDE w:val="0"/>
              <w:autoSpaceDN w:val="0"/>
              <w:adjustRightInd w:val="0"/>
              <w:ind w:hanging="28"/>
              <w:jc w:val="both"/>
              <w:rPr>
                <w:rFonts w:ascii="Arial" w:hAnsi="Arial" w:cs="Arial"/>
                <w:b/>
              </w:rPr>
            </w:pPr>
          </w:p>
        </w:tc>
      </w:tr>
      <w:tr w:rsidR="00EB6017" w:rsidRPr="00C6464E" w14:paraId="03C6B4A0" w14:textId="77777777" w:rsidTr="00EB6017">
        <w:tc>
          <w:tcPr>
            <w:tcW w:w="607" w:type="dxa"/>
            <w:tcBorders>
              <w:top w:val="single" w:sz="4" w:space="0" w:color="auto"/>
              <w:left w:val="single" w:sz="4" w:space="0" w:color="auto"/>
              <w:bottom w:val="single" w:sz="4" w:space="0" w:color="auto"/>
              <w:right w:val="single" w:sz="4" w:space="0" w:color="auto"/>
            </w:tcBorders>
            <w:hideMark/>
          </w:tcPr>
          <w:p w14:paraId="03C6B49C" w14:textId="4C2D2786" w:rsidR="00EB6017" w:rsidRPr="00C6464E" w:rsidRDefault="00EB6017" w:rsidP="00066B1F">
            <w:pPr>
              <w:tabs>
                <w:tab w:val="left" w:pos="0"/>
              </w:tabs>
              <w:autoSpaceDN w:val="0"/>
              <w:jc w:val="center"/>
              <w:rPr>
                <w:rFonts w:ascii="Arial" w:hAnsi="Arial" w:cs="Arial"/>
              </w:rPr>
            </w:pPr>
            <w:r>
              <w:rPr>
                <w:rFonts w:ascii="Arial" w:hAnsi="Arial" w:cs="Arial"/>
              </w:rPr>
              <w:t>2</w:t>
            </w:r>
            <w:r w:rsidR="00584530">
              <w:rPr>
                <w:rFonts w:ascii="Arial" w:hAnsi="Arial" w:cs="Arial"/>
              </w:rPr>
              <w:t>3</w:t>
            </w:r>
          </w:p>
        </w:tc>
        <w:tc>
          <w:tcPr>
            <w:tcW w:w="1800" w:type="dxa"/>
            <w:tcBorders>
              <w:top w:val="single" w:sz="4" w:space="0" w:color="auto"/>
              <w:left w:val="single" w:sz="4" w:space="0" w:color="auto"/>
              <w:bottom w:val="single" w:sz="4" w:space="0" w:color="auto"/>
              <w:right w:val="single" w:sz="4" w:space="0" w:color="auto"/>
            </w:tcBorders>
          </w:tcPr>
          <w:p w14:paraId="03C6B49E" w14:textId="3B4919F9" w:rsidR="00EB6017" w:rsidRPr="00C6464E" w:rsidRDefault="00EB6017" w:rsidP="00B124B0">
            <w:pPr>
              <w:tabs>
                <w:tab w:val="left" w:pos="0"/>
              </w:tabs>
              <w:overflowPunct w:val="0"/>
              <w:autoSpaceDE w:val="0"/>
              <w:autoSpaceDN w:val="0"/>
              <w:adjustRightInd w:val="0"/>
              <w:jc w:val="center"/>
              <w:rPr>
                <w:rFonts w:ascii="Arial" w:hAnsi="Arial" w:cs="Arial"/>
              </w:rPr>
            </w:pPr>
            <w:r w:rsidRPr="00C6464E">
              <w:rPr>
                <w:rFonts w:ascii="Arial" w:hAnsi="Arial" w:cs="Arial"/>
              </w:rPr>
              <w:t>Pg. 28, Section 3.7.4.3</w:t>
            </w:r>
          </w:p>
        </w:tc>
        <w:tc>
          <w:tcPr>
            <w:tcW w:w="6840" w:type="dxa"/>
            <w:tcBorders>
              <w:top w:val="single" w:sz="4" w:space="0" w:color="auto"/>
              <w:left w:val="single" w:sz="4" w:space="0" w:color="auto"/>
              <w:bottom w:val="single" w:sz="4" w:space="0" w:color="auto"/>
              <w:right w:val="single" w:sz="4" w:space="0" w:color="auto"/>
            </w:tcBorders>
          </w:tcPr>
          <w:p w14:paraId="7E762930" w14:textId="77777777" w:rsidR="00EB6017" w:rsidRDefault="00EB6017" w:rsidP="00A335DC">
            <w:pPr>
              <w:tabs>
                <w:tab w:val="left" w:pos="0"/>
              </w:tabs>
              <w:overflowPunct w:val="0"/>
              <w:autoSpaceDE w:val="0"/>
              <w:autoSpaceDN w:val="0"/>
              <w:adjustRightInd w:val="0"/>
              <w:jc w:val="both"/>
              <w:rPr>
                <w:rFonts w:ascii="Arial" w:hAnsi="Arial" w:cs="Arial"/>
                <w:b/>
              </w:rPr>
            </w:pPr>
            <w:r w:rsidRPr="00C6464E">
              <w:rPr>
                <w:rFonts w:ascii="Arial" w:hAnsi="Arial" w:cs="Arial"/>
                <w:b/>
              </w:rPr>
              <w:t>For a given role (PM, BA, etc.) would the State allow for said role to be broken down into more levels to more accurately reflect the specific scope of a future Project Request?</w:t>
            </w:r>
          </w:p>
          <w:p w14:paraId="16171E6F" w14:textId="77777777" w:rsidR="00EB6017" w:rsidRDefault="00EB6017" w:rsidP="00A335DC">
            <w:pPr>
              <w:tabs>
                <w:tab w:val="left" w:pos="0"/>
              </w:tabs>
              <w:overflowPunct w:val="0"/>
              <w:autoSpaceDE w:val="0"/>
              <w:autoSpaceDN w:val="0"/>
              <w:adjustRightInd w:val="0"/>
              <w:jc w:val="both"/>
              <w:rPr>
                <w:rFonts w:ascii="Arial" w:hAnsi="Arial" w:cs="Arial"/>
                <w:b/>
              </w:rPr>
            </w:pPr>
          </w:p>
          <w:p w14:paraId="0FF755E1" w14:textId="77777777" w:rsidR="00EB6017" w:rsidRPr="00C6464E" w:rsidRDefault="00EB6017" w:rsidP="00A335DC">
            <w:pPr>
              <w:tabs>
                <w:tab w:val="left" w:pos="0"/>
              </w:tabs>
              <w:overflowPunct w:val="0"/>
              <w:autoSpaceDE w:val="0"/>
              <w:autoSpaceDN w:val="0"/>
              <w:adjustRightInd w:val="0"/>
              <w:jc w:val="both"/>
              <w:rPr>
                <w:rFonts w:ascii="Arial" w:hAnsi="Arial" w:cs="Arial"/>
              </w:rPr>
            </w:pPr>
            <w:r w:rsidRPr="003172BC">
              <w:rPr>
                <w:rFonts w:ascii="Arial" w:hAnsi="Arial" w:cs="Arial"/>
                <w:color w:val="000000"/>
              </w:rPr>
              <w:t>No, the State declines to amend this section as requested.</w:t>
            </w:r>
          </w:p>
          <w:p w14:paraId="03C6B49F" w14:textId="3C8D7B9B" w:rsidR="00EB6017" w:rsidRPr="00C6464E" w:rsidRDefault="00EB6017" w:rsidP="0049450A">
            <w:pPr>
              <w:tabs>
                <w:tab w:val="left" w:pos="0"/>
              </w:tabs>
              <w:overflowPunct w:val="0"/>
              <w:autoSpaceDE w:val="0"/>
              <w:autoSpaceDN w:val="0"/>
              <w:adjustRightInd w:val="0"/>
              <w:jc w:val="both"/>
              <w:rPr>
                <w:rFonts w:ascii="Arial" w:hAnsi="Arial" w:cs="Arial"/>
                <w:b/>
              </w:rPr>
            </w:pPr>
          </w:p>
        </w:tc>
      </w:tr>
      <w:tr w:rsidR="00EB6017" w:rsidRPr="00C6464E" w14:paraId="03C6B4A5" w14:textId="77777777" w:rsidTr="00EB6017">
        <w:trPr>
          <w:trHeight w:val="287"/>
        </w:trPr>
        <w:tc>
          <w:tcPr>
            <w:tcW w:w="607" w:type="dxa"/>
            <w:tcBorders>
              <w:top w:val="single" w:sz="4" w:space="0" w:color="auto"/>
              <w:left w:val="single" w:sz="4" w:space="0" w:color="auto"/>
              <w:bottom w:val="single" w:sz="4" w:space="0" w:color="auto"/>
              <w:right w:val="single" w:sz="4" w:space="0" w:color="auto"/>
            </w:tcBorders>
            <w:hideMark/>
          </w:tcPr>
          <w:p w14:paraId="03C6B4A1" w14:textId="16C99F14" w:rsidR="00EB6017" w:rsidRPr="00C6464E" w:rsidRDefault="00EB6017" w:rsidP="00946978">
            <w:pPr>
              <w:tabs>
                <w:tab w:val="left" w:pos="0"/>
              </w:tabs>
              <w:autoSpaceDN w:val="0"/>
              <w:jc w:val="center"/>
              <w:rPr>
                <w:rFonts w:ascii="Arial" w:hAnsi="Arial" w:cs="Arial"/>
              </w:rPr>
            </w:pPr>
            <w:r>
              <w:rPr>
                <w:rFonts w:ascii="Arial" w:hAnsi="Arial" w:cs="Arial"/>
              </w:rPr>
              <w:t>2</w:t>
            </w:r>
            <w:r w:rsidR="00584530">
              <w:rPr>
                <w:rFonts w:ascii="Arial" w:hAnsi="Arial" w:cs="Arial"/>
              </w:rPr>
              <w:t>4</w:t>
            </w:r>
          </w:p>
        </w:tc>
        <w:tc>
          <w:tcPr>
            <w:tcW w:w="1800" w:type="dxa"/>
            <w:tcBorders>
              <w:top w:val="single" w:sz="4" w:space="0" w:color="auto"/>
              <w:left w:val="single" w:sz="4" w:space="0" w:color="auto"/>
              <w:bottom w:val="single" w:sz="4" w:space="0" w:color="auto"/>
              <w:right w:val="single" w:sz="4" w:space="0" w:color="auto"/>
            </w:tcBorders>
          </w:tcPr>
          <w:p w14:paraId="03C6B4A3" w14:textId="3D006079" w:rsidR="00EB6017" w:rsidRPr="00C6464E" w:rsidRDefault="00EB6017" w:rsidP="00B124B0">
            <w:pPr>
              <w:tabs>
                <w:tab w:val="left" w:pos="0"/>
              </w:tabs>
              <w:overflowPunct w:val="0"/>
              <w:autoSpaceDE w:val="0"/>
              <w:autoSpaceDN w:val="0"/>
              <w:adjustRightInd w:val="0"/>
              <w:jc w:val="center"/>
              <w:rPr>
                <w:rFonts w:ascii="Arial" w:hAnsi="Arial" w:cs="Arial"/>
              </w:rPr>
            </w:pPr>
            <w:r w:rsidRPr="00C6464E">
              <w:rPr>
                <w:rFonts w:ascii="Arial" w:hAnsi="Arial" w:cs="Arial"/>
              </w:rPr>
              <w:t xml:space="preserve">Clarification to Replacement - Section: 3.7.6.2 </w:t>
            </w:r>
            <w:proofErr w:type="spellStart"/>
            <w:r w:rsidRPr="00C6464E">
              <w:rPr>
                <w:rFonts w:ascii="Arial" w:hAnsi="Arial" w:cs="Arial"/>
              </w:rPr>
              <w:t>Replcaement</w:t>
            </w:r>
            <w:proofErr w:type="spellEnd"/>
            <w:r w:rsidRPr="00C6464E">
              <w:rPr>
                <w:rFonts w:ascii="Arial" w:hAnsi="Arial" w:cs="Arial"/>
              </w:rPr>
              <w:t xml:space="preserve">; </w:t>
            </w:r>
            <w:proofErr w:type="spellStart"/>
            <w:r w:rsidRPr="00C6464E">
              <w:rPr>
                <w:rFonts w:ascii="Arial" w:hAnsi="Arial" w:cs="Arial"/>
              </w:rPr>
              <w:t>Pg</w:t>
            </w:r>
            <w:proofErr w:type="spellEnd"/>
            <w:r w:rsidRPr="00C6464E">
              <w:rPr>
                <w:rFonts w:ascii="Arial" w:hAnsi="Arial" w:cs="Arial"/>
              </w:rPr>
              <w:t xml:space="preserve"> 30</w:t>
            </w:r>
          </w:p>
        </w:tc>
        <w:tc>
          <w:tcPr>
            <w:tcW w:w="6840" w:type="dxa"/>
            <w:tcBorders>
              <w:top w:val="single" w:sz="4" w:space="0" w:color="auto"/>
              <w:left w:val="single" w:sz="4" w:space="0" w:color="auto"/>
              <w:bottom w:val="single" w:sz="4" w:space="0" w:color="auto"/>
              <w:right w:val="single" w:sz="4" w:space="0" w:color="auto"/>
            </w:tcBorders>
          </w:tcPr>
          <w:p w14:paraId="5281D13B" w14:textId="77777777" w:rsidR="00EB6017" w:rsidRPr="00C6464E" w:rsidRDefault="00EB6017" w:rsidP="003B79D6">
            <w:pPr>
              <w:tabs>
                <w:tab w:val="left" w:pos="0"/>
              </w:tabs>
              <w:overflowPunct w:val="0"/>
              <w:autoSpaceDE w:val="0"/>
              <w:autoSpaceDN w:val="0"/>
              <w:adjustRightInd w:val="0"/>
              <w:jc w:val="both"/>
              <w:rPr>
                <w:rFonts w:ascii="Arial" w:hAnsi="Arial" w:cs="Arial"/>
                <w:b/>
              </w:rPr>
            </w:pPr>
            <w:r w:rsidRPr="00C6464E">
              <w:rPr>
                <w:rFonts w:ascii="Arial" w:hAnsi="Arial" w:cs="Arial"/>
                <w:b/>
              </w:rPr>
              <w:t xml:space="preserve">Please replace the second Paragraph </w:t>
            </w:r>
            <w:proofErr w:type="gramStart"/>
            <w:r w:rsidRPr="00C6464E">
              <w:rPr>
                <w:rFonts w:ascii="Arial" w:hAnsi="Arial" w:cs="Arial"/>
                <w:b/>
              </w:rPr>
              <w:t>with :</w:t>
            </w:r>
            <w:proofErr w:type="gramEnd"/>
            <w:r w:rsidRPr="00C6464E">
              <w:rPr>
                <w:rFonts w:ascii="Arial" w:hAnsi="Arial" w:cs="Arial"/>
                <w:b/>
              </w:rPr>
              <w:t xml:space="preserve"> "The Vendor</w:t>
            </w:r>
            <w:r>
              <w:rPr>
                <w:rFonts w:ascii="Arial" w:hAnsi="Arial" w:cs="Arial"/>
                <w:b/>
              </w:rPr>
              <w:t>s {Contractor</w:t>
            </w:r>
            <w:r w:rsidRPr="00C6464E">
              <w:rPr>
                <w:rFonts w:ascii="Arial" w:hAnsi="Arial" w:cs="Arial"/>
                <w:b/>
              </w:rPr>
              <w:t>s} proposed staff is expected to remain assigned to a project throughout the engagement. Substitutions will be allowed only with the Using Agency Project M</w:t>
            </w:r>
            <w:r>
              <w:rPr>
                <w:rFonts w:ascii="Arial" w:hAnsi="Arial" w:cs="Arial"/>
                <w:b/>
              </w:rPr>
              <w:t>anager</w:t>
            </w:r>
            <w:r w:rsidRPr="00C6464E">
              <w:rPr>
                <w:rFonts w:ascii="Arial" w:hAnsi="Arial" w:cs="Arial"/>
                <w:b/>
              </w:rPr>
              <w:t xml:space="preserve">s prior approval, or due to emergency circumstances (for example, when staff is unavailable because of illness, disability, leave of absence, termination of </w:t>
            </w:r>
            <w:r w:rsidRPr="00C6464E">
              <w:rPr>
                <w:rFonts w:ascii="Arial" w:hAnsi="Arial" w:cs="Arial"/>
                <w:b/>
              </w:rPr>
              <w:lastRenderedPageBreak/>
              <w:t>employment with the Vendor</w:t>
            </w:r>
            <w:r>
              <w:rPr>
                <w:rFonts w:ascii="Arial" w:hAnsi="Arial" w:cs="Arial"/>
                <w:b/>
              </w:rPr>
              <w:t>, or other reason beyond Vendors reasonable control).</w:t>
            </w:r>
          </w:p>
          <w:p w14:paraId="5944A504" w14:textId="77777777" w:rsidR="00EB6017" w:rsidRDefault="00EB6017" w:rsidP="00A335DC">
            <w:pPr>
              <w:tabs>
                <w:tab w:val="left" w:pos="0"/>
              </w:tabs>
              <w:overflowPunct w:val="0"/>
              <w:autoSpaceDE w:val="0"/>
              <w:autoSpaceDN w:val="0"/>
              <w:adjustRightInd w:val="0"/>
              <w:jc w:val="both"/>
              <w:rPr>
                <w:rFonts w:ascii="Arial" w:hAnsi="Arial" w:cs="Arial"/>
              </w:rPr>
            </w:pPr>
          </w:p>
          <w:p w14:paraId="397B6977" w14:textId="77777777" w:rsidR="00EB6017" w:rsidRPr="003172BC" w:rsidRDefault="00EB6017" w:rsidP="00801AB4">
            <w:pPr>
              <w:tabs>
                <w:tab w:val="left" w:pos="0"/>
              </w:tabs>
              <w:overflowPunct w:val="0"/>
              <w:autoSpaceDE w:val="0"/>
              <w:autoSpaceDN w:val="0"/>
              <w:adjustRightInd w:val="0"/>
              <w:jc w:val="both"/>
              <w:rPr>
                <w:rFonts w:ascii="Arial" w:hAnsi="Arial" w:cs="Arial"/>
              </w:rPr>
            </w:pPr>
            <w:r w:rsidRPr="003172BC">
              <w:rPr>
                <w:rFonts w:ascii="Arial" w:hAnsi="Arial" w:cs="Arial"/>
                <w:color w:val="000000"/>
              </w:rPr>
              <w:t>The State declines to amend this section as requested.</w:t>
            </w:r>
          </w:p>
          <w:p w14:paraId="03C6B4A4" w14:textId="2F10E081" w:rsidR="00EB6017" w:rsidRPr="00C6464E" w:rsidRDefault="00EB6017" w:rsidP="008A655D">
            <w:pPr>
              <w:tabs>
                <w:tab w:val="left" w:pos="0"/>
              </w:tabs>
              <w:overflowPunct w:val="0"/>
              <w:autoSpaceDE w:val="0"/>
              <w:autoSpaceDN w:val="0"/>
              <w:adjustRightInd w:val="0"/>
              <w:jc w:val="both"/>
              <w:rPr>
                <w:rFonts w:ascii="Arial" w:hAnsi="Arial" w:cs="Arial"/>
                <w:b/>
              </w:rPr>
            </w:pPr>
          </w:p>
        </w:tc>
      </w:tr>
      <w:tr w:rsidR="00EB6017" w:rsidRPr="00C6464E" w14:paraId="03C6B4AA" w14:textId="77777777" w:rsidTr="00EB6017">
        <w:tc>
          <w:tcPr>
            <w:tcW w:w="607" w:type="dxa"/>
            <w:tcBorders>
              <w:top w:val="single" w:sz="4" w:space="0" w:color="auto"/>
              <w:left w:val="single" w:sz="4" w:space="0" w:color="auto"/>
              <w:bottom w:val="single" w:sz="4" w:space="0" w:color="auto"/>
              <w:right w:val="single" w:sz="4" w:space="0" w:color="auto"/>
            </w:tcBorders>
            <w:hideMark/>
          </w:tcPr>
          <w:p w14:paraId="03C6B4A6" w14:textId="26163362" w:rsidR="00EB6017" w:rsidRPr="00C6464E" w:rsidRDefault="00EB6017" w:rsidP="00946978">
            <w:pPr>
              <w:tabs>
                <w:tab w:val="left" w:pos="0"/>
              </w:tabs>
              <w:autoSpaceDN w:val="0"/>
              <w:jc w:val="center"/>
              <w:rPr>
                <w:rFonts w:ascii="Arial" w:hAnsi="Arial" w:cs="Arial"/>
              </w:rPr>
            </w:pPr>
            <w:r>
              <w:rPr>
                <w:rFonts w:ascii="Arial" w:hAnsi="Arial" w:cs="Arial"/>
              </w:rPr>
              <w:lastRenderedPageBreak/>
              <w:t>2</w:t>
            </w:r>
            <w:r w:rsidR="00584530">
              <w:rPr>
                <w:rFonts w:ascii="Arial" w:hAnsi="Arial" w:cs="Arial"/>
              </w:rPr>
              <w:t>5</w:t>
            </w:r>
          </w:p>
        </w:tc>
        <w:tc>
          <w:tcPr>
            <w:tcW w:w="1800" w:type="dxa"/>
            <w:tcBorders>
              <w:top w:val="single" w:sz="4" w:space="0" w:color="auto"/>
              <w:left w:val="single" w:sz="4" w:space="0" w:color="auto"/>
              <w:bottom w:val="single" w:sz="4" w:space="0" w:color="auto"/>
              <w:right w:val="single" w:sz="4" w:space="0" w:color="auto"/>
            </w:tcBorders>
          </w:tcPr>
          <w:p w14:paraId="03C6B4A8" w14:textId="33A56964" w:rsidR="00EB6017" w:rsidRPr="00C6464E" w:rsidRDefault="00EB6017" w:rsidP="00B124B0">
            <w:pPr>
              <w:tabs>
                <w:tab w:val="left" w:pos="0"/>
              </w:tabs>
              <w:overflowPunct w:val="0"/>
              <w:autoSpaceDE w:val="0"/>
              <w:autoSpaceDN w:val="0"/>
              <w:adjustRightInd w:val="0"/>
              <w:jc w:val="center"/>
              <w:rPr>
                <w:rFonts w:ascii="Arial" w:hAnsi="Arial" w:cs="Arial"/>
              </w:rPr>
            </w:pPr>
            <w:r w:rsidRPr="00C6464E">
              <w:rPr>
                <w:rFonts w:ascii="Arial" w:hAnsi="Arial" w:cs="Arial"/>
              </w:rPr>
              <w:t>3.9, pg. 31: Reporting</w:t>
            </w:r>
          </w:p>
        </w:tc>
        <w:tc>
          <w:tcPr>
            <w:tcW w:w="6840" w:type="dxa"/>
            <w:tcBorders>
              <w:top w:val="single" w:sz="4" w:space="0" w:color="auto"/>
              <w:left w:val="single" w:sz="4" w:space="0" w:color="auto"/>
              <w:bottom w:val="single" w:sz="4" w:space="0" w:color="auto"/>
              <w:right w:val="single" w:sz="4" w:space="0" w:color="auto"/>
            </w:tcBorders>
          </w:tcPr>
          <w:p w14:paraId="6BC8EAFB" w14:textId="77777777" w:rsidR="00EB6017" w:rsidRPr="00C6464E" w:rsidRDefault="00EB6017" w:rsidP="00A335DC">
            <w:pPr>
              <w:tabs>
                <w:tab w:val="left" w:pos="0"/>
              </w:tabs>
              <w:overflowPunct w:val="0"/>
              <w:autoSpaceDE w:val="0"/>
              <w:autoSpaceDN w:val="0"/>
              <w:adjustRightInd w:val="0"/>
              <w:jc w:val="both"/>
              <w:rPr>
                <w:rFonts w:ascii="Arial" w:hAnsi="Arial" w:cs="Arial"/>
                <w:b/>
              </w:rPr>
            </w:pPr>
            <w:r w:rsidRPr="00C6464E">
              <w:rPr>
                <w:rFonts w:ascii="Arial" w:hAnsi="Arial" w:cs="Arial"/>
                <w:b/>
              </w:rPr>
              <w:t>Reporting states that the Vendor will provide quarterly status reports via email using the Status Report Template to the SCM. Does this status reporting commence with the selection of a Vendor for inclusion on the Blanket P.O. or does it commence with the start of an actual IT or NON-IT engagement?</w:t>
            </w:r>
          </w:p>
          <w:p w14:paraId="15EB8E3B" w14:textId="77777777" w:rsidR="00EB6017" w:rsidRDefault="00EB6017" w:rsidP="00A335DC">
            <w:pPr>
              <w:tabs>
                <w:tab w:val="left" w:pos="0"/>
              </w:tabs>
              <w:overflowPunct w:val="0"/>
              <w:autoSpaceDE w:val="0"/>
              <w:autoSpaceDN w:val="0"/>
              <w:adjustRightInd w:val="0"/>
              <w:jc w:val="both"/>
              <w:rPr>
                <w:rFonts w:ascii="Arial" w:hAnsi="Arial" w:cs="Arial"/>
              </w:rPr>
            </w:pPr>
          </w:p>
          <w:p w14:paraId="08BC2868" w14:textId="77777777" w:rsidR="00EB6017" w:rsidRPr="00801AB4" w:rsidRDefault="00EB6017" w:rsidP="00801AB4">
            <w:pPr>
              <w:tabs>
                <w:tab w:val="left" w:pos="0"/>
              </w:tabs>
              <w:overflowPunct w:val="0"/>
              <w:autoSpaceDE w:val="0"/>
              <w:autoSpaceDN w:val="0"/>
              <w:adjustRightInd w:val="0"/>
              <w:jc w:val="both"/>
              <w:rPr>
                <w:rFonts w:ascii="Arial" w:hAnsi="Arial" w:cs="Arial"/>
              </w:rPr>
            </w:pPr>
            <w:r w:rsidRPr="00801AB4">
              <w:rPr>
                <w:rFonts w:ascii="Arial" w:hAnsi="Arial" w:cs="Arial"/>
              </w:rPr>
              <w:t>The quarterly status reports shall commence after the engagement</w:t>
            </w:r>
            <w:r>
              <w:rPr>
                <w:rFonts w:ascii="Arial" w:hAnsi="Arial" w:cs="Arial"/>
              </w:rPr>
              <w:t xml:space="preserve"> is</w:t>
            </w:r>
            <w:r w:rsidRPr="00801AB4">
              <w:rPr>
                <w:rFonts w:ascii="Arial" w:hAnsi="Arial" w:cs="Arial"/>
              </w:rPr>
              <w:t xml:space="preserve"> awarded as specified in Bid</w:t>
            </w:r>
            <w:r>
              <w:rPr>
                <w:rFonts w:ascii="Arial" w:hAnsi="Arial" w:cs="Arial"/>
              </w:rPr>
              <w:t xml:space="preserve"> Solicitation {RFP} Sections 3.3</w:t>
            </w:r>
            <w:r w:rsidRPr="00801AB4">
              <w:rPr>
                <w:rFonts w:ascii="Arial" w:hAnsi="Arial" w:cs="Arial"/>
              </w:rPr>
              <w:t xml:space="preserve">.2 and 3.4.2.  </w:t>
            </w:r>
          </w:p>
          <w:p w14:paraId="03C6B4A9" w14:textId="61BEF266" w:rsidR="00EB6017" w:rsidRPr="00C6464E" w:rsidRDefault="00EB6017" w:rsidP="00946978">
            <w:pPr>
              <w:tabs>
                <w:tab w:val="left" w:pos="0"/>
              </w:tabs>
              <w:overflowPunct w:val="0"/>
              <w:autoSpaceDE w:val="0"/>
              <w:autoSpaceDN w:val="0"/>
              <w:adjustRightInd w:val="0"/>
              <w:jc w:val="both"/>
              <w:rPr>
                <w:rFonts w:ascii="Arial" w:hAnsi="Arial" w:cs="Arial"/>
                <w:b/>
              </w:rPr>
            </w:pPr>
          </w:p>
        </w:tc>
      </w:tr>
      <w:tr w:rsidR="00EB6017" w:rsidRPr="00C6464E" w14:paraId="43A045EF" w14:textId="77777777" w:rsidTr="00EB6017">
        <w:tc>
          <w:tcPr>
            <w:tcW w:w="607" w:type="dxa"/>
            <w:tcBorders>
              <w:top w:val="single" w:sz="4" w:space="0" w:color="auto"/>
              <w:left w:val="single" w:sz="4" w:space="0" w:color="auto"/>
              <w:bottom w:val="single" w:sz="4" w:space="0" w:color="auto"/>
              <w:right w:val="single" w:sz="4" w:space="0" w:color="auto"/>
            </w:tcBorders>
          </w:tcPr>
          <w:p w14:paraId="044FC9CD" w14:textId="6158DE6E" w:rsidR="00EB6017" w:rsidRPr="00C6464E" w:rsidRDefault="00EB6017" w:rsidP="00107657">
            <w:pPr>
              <w:tabs>
                <w:tab w:val="left" w:pos="0"/>
              </w:tabs>
              <w:autoSpaceDN w:val="0"/>
              <w:jc w:val="center"/>
              <w:rPr>
                <w:rFonts w:ascii="Arial" w:hAnsi="Arial" w:cs="Arial"/>
              </w:rPr>
            </w:pPr>
            <w:r>
              <w:rPr>
                <w:rFonts w:ascii="Arial" w:hAnsi="Arial" w:cs="Arial"/>
              </w:rPr>
              <w:t>2</w:t>
            </w:r>
            <w:r w:rsidR="00584530">
              <w:rPr>
                <w:rFonts w:ascii="Arial" w:hAnsi="Arial" w:cs="Arial"/>
              </w:rPr>
              <w:t>6</w:t>
            </w:r>
          </w:p>
        </w:tc>
        <w:tc>
          <w:tcPr>
            <w:tcW w:w="1800" w:type="dxa"/>
            <w:tcBorders>
              <w:top w:val="single" w:sz="4" w:space="0" w:color="auto"/>
              <w:left w:val="single" w:sz="4" w:space="0" w:color="auto"/>
              <w:bottom w:val="single" w:sz="4" w:space="0" w:color="auto"/>
              <w:right w:val="single" w:sz="4" w:space="0" w:color="auto"/>
            </w:tcBorders>
          </w:tcPr>
          <w:p w14:paraId="2DA38349" w14:textId="739D0CD1" w:rsidR="00EB6017" w:rsidRPr="00C6464E" w:rsidRDefault="00EB6017" w:rsidP="00B124B0">
            <w:pPr>
              <w:tabs>
                <w:tab w:val="left" w:pos="0"/>
              </w:tabs>
              <w:overflowPunct w:val="0"/>
              <w:autoSpaceDE w:val="0"/>
              <w:autoSpaceDN w:val="0"/>
              <w:adjustRightInd w:val="0"/>
              <w:jc w:val="center"/>
              <w:rPr>
                <w:rFonts w:ascii="Arial" w:hAnsi="Arial" w:cs="Arial"/>
              </w:rPr>
            </w:pPr>
            <w:r w:rsidRPr="00C6464E">
              <w:rPr>
                <w:rFonts w:ascii="Arial" w:hAnsi="Arial" w:cs="Arial"/>
              </w:rPr>
              <w:t>Technical Quote</w:t>
            </w:r>
          </w:p>
        </w:tc>
        <w:tc>
          <w:tcPr>
            <w:tcW w:w="6840" w:type="dxa"/>
            <w:tcBorders>
              <w:top w:val="single" w:sz="4" w:space="0" w:color="auto"/>
              <w:left w:val="single" w:sz="4" w:space="0" w:color="auto"/>
              <w:bottom w:val="single" w:sz="4" w:space="0" w:color="auto"/>
              <w:right w:val="single" w:sz="4" w:space="0" w:color="auto"/>
            </w:tcBorders>
          </w:tcPr>
          <w:p w14:paraId="6B01AB5A" w14:textId="77777777" w:rsidR="00EB6017" w:rsidRDefault="00EB6017" w:rsidP="007E4A01">
            <w:pPr>
              <w:tabs>
                <w:tab w:val="left" w:pos="0"/>
              </w:tabs>
              <w:overflowPunct w:val="0"/>
              <w:autoSpaceDE w:val="0"/>
              <w:autoSpaceDN w:val="0"/>
              <w:adjustRightInd w:val="0"/>
              <w:jc w:val="both"/>
              <w:rPr>
                <w:rFonts w:ascii="Arial" w:hAnsi="Arial" w:cs="Arial"/>
                <w:b/>
              </w:rPr>
            </w:pPr>
            <w:r w:rsidRPr="00C6464E">
              <w:rPr>
                <w:rFonts w:ascii="Arial" w:hAnsi="Arial" w:cs="Arial"/>
                <w:b/>
              </w:rPr>
              <w:t>It seems sections 4.4.3.1 and section 4.4.3.2 are very similar in nature. Although one may have some difference between managing IT and NON-IT the methodologies and approach would for the most part be the same. Would the State consider just having one section?</w:t>
            </w:r>
          </w:p>
          <w:p w14:paraId="3A179E99" w14:textId="77777777" w:rsidR="00EB6017" w:rsidRDefault="00EB6017" w:rsidP="007E4A01">
            <w:pPr>
              <w:tabs>
                <w:tab w:val="left" w:pos="0"/>
              </w:tabs>
              <w:overflowPunct w:val="0"/>
              <w:autoSpaceDE w:val="0"/>
              <w:autoSpaceDN w:val="0"/>
              <w:adjustRightInd w:val="0"/>
              <w:jc w:val="both"/>
              <w:rPr>
                <w:rFonts w:ascii="Arial" w:hAnsi="Arial" w:cs="Arial"/>
                <w:b/>
              </w:rPr>
            </w:pPr>
          </w:p>
          <w:p w14:paraId="372C13A6" w14:textId="77777777" w:rsidR="00EB6017" w:rsidRDefault="00EB6017" w:rsidP="00A873B5">
            <w:pPr>
              <w:tabs>
                <w:tab w:val="left" w:pos="0"/>
              </w:tabs>
              <w:overflowPunct w:val="0"/>
              <w:autoSpaceDE w:val="0"/>
              <w:autoSpaceDN w:val="0"/>
              <w:adjustRightInd w:val="0"/>
              <w:jc w:val="both"/>
              <w:rPr>
                <w:rFonts w:ascii="Arial" w:hAnsi="Arial" w:cs="Arial"/>
              </w:rPr>
            </w:pPr>
            <w:r w:rsidRPr="003172BC">
              <w:rPr>
                <w:rFonts w:ascii="Arial" w:hAnsi="Arial" w:cs="Arial"/>
              </w:rPr>
              <w:t>No</w:t>
            </w:r>
            <w:r>
              <w:rPr>
                <w:rFonts w:ascii="Arial" w:hAnsi="Arial" w:cs="Arial"/>
              </w:rPr>
              <w:t>.</w:t>
            </w:r>
            <w:r w:rsidRPr="003172BC">
              <w:rPr>
                <w:rFonts w:ascii="Arial" w:hAnsi="Arial" w:cs="Arial"/>
              </w:rPr>
              <w:t xml:space="preserve"> </w:t>
            </w:r>
          </w:p>
          <w:p w14:paraId="74F05957" w14:textId="76EAE62E" w:rsidR="00EB6017" w:rsidRPr="00C6464E" w:rsidRDefault="00EB6017" w:rsidP="00A335DC">
            <w:pPr>
              <w:tabs>
                <w:tab w:val="left" w:pos="0"/>
              </w:tabs>
              <w:overflowPunct w:val="0"/>
              <w:autoSpaceDE w:val="0"/>
              <w:autoSpaceDN w:val="0"/>
              <w:adjustRightInd w:val="0"/>
              <w:jc w:val="both"/>
              <w:rPr>
                <w:rFonts w:ascii="Arial" w:hAnsi="Arial" w:cs="Arial"/>
              </w:rPr>
            </w:pPr>
          </w:p>
        </w:tc>
      </w:tr>
      <w:tr w:rsidR="00EB6017" w:rsidRPr="00C6464E" w14:paraId="6EB173DA" w14:textId="77777777" w:rsidTr="00EB6017">
        <w:tc>
          <w:tcPr>
            <w:tcW w:w="607" w:type="dxa"/>
            <w:tcBorders>
              <w:top w:val="single" w:sz="4" w:space="0" w:color="auto"/>
              <w:left w:val="single" w:sz="4" w:space="0" w:color="auto"/>
              <w:bottom w:val="single" w:sz="4" w:space="0" w:color="auto"/>
              <w:right w:val="single" w:sz="4" w:space="0" w:color="auto"/>
            </w:tcBorders>
          </w:tcPr>
          <w:p w14:paraId="792AEA4E" w14:textId="7E45A04F" w:rsidR="00EB6017" w:rsidRPr="00C6464E" w:rsidRDefault="00EB6017" w:rsidP="00A335DC">
            <w:pPr>
              <w:tabs>
                <w:tab w:val="left" w:pos="0"/>
              </w:tabs>
              <w:autoSpaceDN w:val="0"/>
              <w:rPr>
                <w:rFonts w:ascii="Arial" w:hAnsi="Arial" w:cs="Arial"/>
              </w:rPr>
            </w:pPr>
            <w:r>
              <w:rPr>
                <w:rFonts w:ascii="Arial" w:hAnsi="Arial" w:cs="Arial"/>
              </w:rPr>
              <w:t>2</w:t>
            </w:r>
            <w:r w:rsidR="00584530">
              <w:rPr>
                <w:rFonts w:ascii="Arial" w:hAnsi="Arial" w:cs="Arial"/>
              </w:rPr>
              <w:t>7</w:t>
            </w:r>
          </w:p>
        </w:tc>
        <w:tc>
          <w:tcPr>
            <w:tcW w:w="1800" w:type="dxa"/>
            <w:tcBorders>
              <w:top w:val="single" w:sz="4" w:space="0" w:color="auto"/>
              <w:left w:val="single" w:sz="4" w:space="0" w:color="auto"/>
              <w:bottom w:val="single" w:sz="4" w:space="0" w:color="auto"/>
              <w:right w:val="single" w:sz="4" w:space="0" w:color="auto"/>
            </w:tcBorders>
          </w:tcPr>
          <w:p w14:paraId="051D44EA" w14:textId="0D0A70F0" w:rsidR="00EB6017" w:rsidRPr="00C6464E" w:rsidRDefault="00EB6017" w:rsidP="00B124B0">
            <w:pPr>
              <w:tabs>
                <w:tab w:val="left" w:pos="0"/>
              </w:tabs>
              <w:overflowPunct w:val="0"/>
              <w:autoSpaceDE w:val="0"/>
              <w:autoSpaceDN w:val="0"/>
              <w:adjustRightInd w:val="0"/>
              <w:jc w:val="center"/>
              <w:rPr>
                <w:rFonts w:ascii="Arial" w:hAnsi="Arial" w:cs="Arial"/>
              </w:rPr>
            </w:pPr>
            <w:r w:rsidRPr="00C6464E">
              <w:rPr>
                <w:rFonts w:ascii="Arial" w:hAnsi="Arial" w:cs="Arial"/>
              </w:rPr>
              <w:t>Management Overview</w:t>
            </w:r>
          </w:p>
        </w:tc>
        <w:tc>
          <w:tcPr>
            <w:tcW w:w="6840" w:type="dxa"/>
            <w:tcBorders>
              <w:top w:val="single" w:sz="4" w:space="0" w:color="auto"/>
              <w:left w:val="single" w:sz="4" w:space="0" w:color="auto"/>
              <w:bottom w:val="single" w:sz="4" w:space="0" w:color="auto"/>
              <w:right w:val="single" w:sz="4" w:space="0" w:color="auto"/>
            </w:tcBorders>
          </w:tcPr>
          <w:p w14:paraId="649B6A3F" w14:textId="77777777" w:rsidR="00EB6017" w:rsidRDefault="00EB6017" w:rsidP="007E4A01">
            <w:pPr>
              <w:tabs>
                <w:tab w:val="left" w:pos="0"/>
              </w:tabs>
              <w:overflowPunct w:val="0"/>
              <w:autoSpaceDE w:val="0"/>
              <w:autoSpaceDN w:val="0"/>
              <w:adjustRightInd w:val="0"/>
              <w:jc w:val="both"/>
              <w:rPr>
                <w:rFonts w:ascii="Arial" w:hAnsi="Arial" w:cs="Arial"/>
                <w:b/>
              </w:rPr>
            </w:pPr>
            <w:r w:rsidRPr="00C6464E">
              <w:rPr>
                <w:rFonts w:ascii="Arial" w:hAnsi="Arial" w:cs="Arial"/>
                <w:b/>
              </w:rPr>
              <w:t xml:space="preserve">Can the state clarify what is required in section 4.4.3.3 and how it differs from sections 4.4.3.1 part b and 4.4.3.2 part </w:t>
            </w:r>
            <w:proofErr w:type="gramStart"/>
            <w:r w:rsidRPr="00C6464E">
              <w:rPr>
                <w:rFonts w:ascii="Arial" w:hAnsi="Arial" w:cs="Arial"/>
                <w:b/>
              </w:rPr>
              <w:t>b.</w:t>
            </w:r>
            <w:proofErr w:type="gramEnd"/>
            <w:r w:rsidRPr="00C6464E">
              <w:rPr>
                <w:rFonts w:ascii="Arial" w:hAnsi="Arial" w:cs="Arial"/>
                <w:b/>
              </w:rPr>
              <w:t xml:space="preserve"> They seem to want the same approach</w:t>
            </w:r>
          </w:p>
          <w:p w14:paraId="3947E288" w14:textId="77777777" w:rsidR="00EB6017" w:rsidRDefault="00EB6017" w:rsidP="007E4A01">
            <w:pPr>
              <w:tabs>
                <w:tab w:val="left" w:pos="0"/>
              </w:tabs>
              <w:overflowPunct w:val="0"/>
              <w:autoSpaceDE w:val="0"/>
              <w:autoSpaceDN w:val="0"/>
              <w:adjustRightInd w:val="0"/>
              <w:jc w:val="both"/>
              <w:rPr>
                <w:rFonts w:ascii="Arial" w:hAnsi="Arial" w:cs="Arial"/>
                <w:b/>
              </w:rPr>
            </w:pPr>
          </w:p>
          <w:p w14:paraId="15CA479C" w14:textId="77777777" w:rsidR="00EB6017" w:rsidRPr="00C6464E" w:rsidRDefault="00EB6017" w:rsidP="00AC3892">
            <w:pPr>
              <w:tabs>
                <w:tab w:val="left" w:pos="0"/>
              </w:tabs>
              <w:overflowPunct w:val="0"/>
              <w:autoSpaceDE w:val="0"/>
              <w:autoSpaceDN w:val="0"/>
              <w:adjustRightInd w:val="0"/>
              <w:ind w:hanging="28"/>
              <w:jc w:val="both"/>
              <w:rPr>
                <w:rFonts w:ascii="Arial" w:hAnsi="Arial" w:cs="Arial"/>
              </w:rPr>
            </w:pPr>
            <w:r w:rsidRPr="00C6464E">
              <w:rPr>
                <w:rFonts w:ascii="Arial" w:hAnsi="Arial" w:cs="Arial"/>
              </w:rPr>
              <w:t>The</w:t>
            </w:r>
            <w:r>
              <w:rPr>
                <w:rFonts w:ascii="Arial" w:hAnsi="Arial" w:cs="Arial"/>
              </w:rPr>
              <w:t xml:space="preserve"> State has revised Section 4.4.3.3</w:t>
            </w:r>
            <w:r w:rsidRPr="00C6464E">
              <w:rPr>
                <w:rFonts w:ascii="Arial" w:hAnsi="Arial" w:cs="Arial"/>
              </w:rPr>
              <w:t xml:space="preserve"> of the Bid Solicitation {RFP}; please refer to the Revised Bid Solicitation {RFP}. </w:t>
            </w:r>
          </w:p>
          <w:p w14:paraId="4EE97EC7" w14:textId="25B325B7" w:rsidR="00EB6017" w:rsidRPr="00C6464E" w:rsidRDefault="00EB6017" w:rsidP="00A873B5">
            <w:pPr>
              <w:tabs>
                <w:tab w:val="left" w:pos="0"/>
              </w:tabs>
              <w:overflowPunct w:val="0"/>
              <w:autoSpaceDE w:val="0"/>
              <w:autoSpaceDN w:val="0"/>
              <w:adjustRightInd w:val="0"/>
              <w:jc w:val="both"/>
              <w:rPr>
                <w:rFonts w:ascii="Arial" w:hAnsi="Arial" w:cs="Arial"/>
              </w:rPr>
            </w:pPr>
          </w:p>
        </w:tc>
      </w:tr>
      <w:tr w:rsidR="00EB6017" w:rsidRPr="00C6464E" w14:paraId="07AB18DB" w14:textId="77777777" w:rsidTr="00EB6017">
        <w:tc>
          <w:tcPr>
            <w:tcW w:w="607" w:type="dxa"/>
            <w:tcBorders>
              <w:top w:val="single" w:sz="4" w:space="0" w:color="auto"/>
              <w:left w:val="single" w:sz="4" w:space="0" w:color="auto"/>
              <w:bottom w:val="single" w:sz="4" w:space="0" w:color="auto"/>
              <w:right w:val="single" w:sz="4" w:space="0" w:color="auto"/>
            </w:tcBorders>
          </w:tcPr>
          <w:p w14:paraId="3A8B9413" w14:textId="10DA759D" w:rsidR="00EB6017" w:rsidRPr="00C6464E" w:rsidRDefault="00EB6017" w:rsidP="00A335DC">
            <w:pPr>
              <w:tabs>
                <w:tab w:val="left" w:pos="0"/>
              </w:tabs>
              <w:autoSpaceDN w:val="0"/>
              <w:rPr>
                <w:rFonts w:ascii="Arial" w:hAnsi="Arial" w:cs="Arial"/>
              </w:rPr>
            </w:pPr>
            <w:r>
              <w:rPr>
                <w:rFonts w:ascii="Arial" w:hAnsi="Arial" w:cs="Arial"/>
              </w:rPr>
              <w:t>2</w:t>
            </w:r>
            <w:r w:rsidR="00584530">
              <w:rPr>
                <w:rFonts w:ascii="Arial" w:hAnsi="Arial" w:cs="Arial"/>
              </w:rPr>
              <w:t>8</w:t>
            </w:r>
          </w:p>
        </w:tc>
        <w:tc>
          <w:tcPr>
            <w:tcW w:w="1800" w:type="dxa"/>
            <w:tcBorders>
              <w:top w:val="single" w:sz="4" w:space="0" w:color="auto"/>
              <w:left w:val="single" w:sz="4" w:space="0" w:color="auto"/>
              <w:bottom w:val="single" w:sz="4" w:space="0" w:color="auto"/>
              <w:right w:val="single" w:sz="4" w:space="0" w:color="auto"/>
            </w:tcBorders>
          </w:tcPr>
          <w:p w14:paraId="33E4EB8B" w14:textId="4BD722F9" w:rsidR="00EB6017" w:rsidRPr="00C6464E" w:rsidRDefault="00EB6017" w:rsidP="00B124B0">
            <w:pPr>
              <w:tabs>
                <w:tab w:val="left" w:pos="0"/>
              </w:tabs>
              <w:overflowPunct w:val="0"/>
              <w:autoSpaceDE w:val="0"/>
              <w:autoSpaceDN w:val="0"/>
              <w:adjustRightInd w:val="0"/>
              <w:jc w:val="center"/>
              <w:rPr>
                <w:rFonts w:ascii="Arial" w:hAnsi="Arial" w:cs="Arial"/>
              </w:rPr>
            </w:pPr>
            <w:r w:rsidRPr="00C6464E">
              <w:rPr>
                <w:rFonts w:ascii="Arial" w:hAnsi="Arial" w:cs="Arial"/>
              </w:rPr>
              <w:t>4.4.1.5, pg. 38: Small Business Subcontracting</w:t>
            </w:r>
          </w:p>
        </w:tc>
        <w:tc>
          <w:tcPr>
            <w:tcW w:w="6840" w:type="dxa"/>
            <w:tcBorders>
              <w:top w:val="single" w:sz="4" w:space="0" w:color="auto"/>
              <w:left w:val="single" w:sz="4" w:space="0" w:color="auto"/>
              <w:bottom w:val="single" w:sz="4" w:space="0" w:color="auto"/>
              <w:right w:val="single" w:sz="4" w:space="0" w:color="auto"/>
            </w:tcBorders>
          </w:tcPr>
          <w:p w14:paraId="1765935C" w14:textId="77777777" w:rsidR="00EB6017" w:rsidRDefault="00EB6017" w:rsidP="00A335DC">
            <w:pPr>
              <w:tabs>
                <w:tab w:val="left" w:pos="0"/>
              </w:tabs>
              <w:overflowPunct w:val="0"/>
              <w:autoSpaceDE w:val="0"/>
              <w:autoSpaceDN w:val="0"/>
              <w:adjustRightInd w:val="0"/>
              <w:jc w:val="both"/>
              <w:rPr>
                <w:rFonts w:ascii="Arial" w:hAnsi="Arial" w:cs="Arial"/>
                <w:b/>
              </w:rPr>
            </w:pPr>
            <w:r>
              <w:rPr>
                <w:rFonts w:ascii="Arial" w:hAnsi="Arial" w:cs="Arial"/>
                <w:b/>
              </w:rPr>
              <w:t xml:space="preserve">The RFP indicates that </w:t>
            </w:r>
            <w:r w:rsidRPr="00C6464E">
              <w:rPr>
                <w:rFonts w:ascii="Arial" w:hAnsi="Arial" w:cs="Arial"/>
                <w:b/>
              </w:rPr>
              <w:t>This is a Blanket P.O. {Contract} with set-aside subcontracting goals for New Jer</w:t>
            </w:r>
            <w:r>
              <w:rPr>
                <w:rFonts w:ascii="Arial" w:hAnsi="Arial" w:cs="Arial"/>
                <w:b/>
              </w:rPr>
              <w:t>sey Small Business Enterprises.</w:t>
            </w:r>
            <w:r w:rsidRPr="00C6464E">
              <w:rPr>
                <w:rFonts w:ascii="Arial" w:hAnsi="Arial" w:cs="Arial"/>
                <w:b/>
              </w:rPr>
              <w:t xml:space="preserve"> Are vendors required to use a small business subcontractor, or will the state accept bids where no subcontractor is used? What impact, if any, does the use of small business subcontractors have on the evaluation of bids? Will points be awarded for use of small business subcontractors, and if so, how will they be awarded?</w:t>
            </w:r>
          </w:p>
          <w:p w14:paraId="2ED2EF4A" w14:textId="77777777" w:rsidR="00EB6017" w:rsidRPr="00B461D8" w:rsidRDefault="00EB6017" w:rsidP="00A335DC">
            <w:pPr>
              <w:tabs>
                <w:tab w:val="left" w:pos="0"/>
              </w:tabs>
              <w:overflowPunct w:val="0"/>
              <w:autoSpaceDE w:val="0"/>
              <w:autoSpaceDN w:val="0"/>
              <w:adjustRightInd w:val="0"/>
              <w:jc w:val="both"/>
              <w:rPr>
                <w:rFonts w:ascii="Arial" w:hAnsi="Arial" w:cs="Arial"/>
              </w:rPr>
            </w:pPr>
          </w:p>
          <w:p w14:paraId="6D32AC91" w14:textId="5DB6E5A1" w:rsidR="00EB6017" w:rsidRDefault="00EB6017" w:rsidP="00BB6947">
            <w:pPr>
              <w:tabs>
                <w:tab w:val="left" w:pos="0"/>
              </w:tabs>
              <w:overflowPunct w:val="0"/>
              <w:autoSpaceDE w:val="0"/>
              <w:autoSpaceDN w:val="0"/>
              <w:adjustRightInd w:val="0"/>
              <w:ind w:hanging="28"/>
              <w:jc w:val="both"/>
              <w:rPr>
                <w:rFonts w:ascii="Arial" w:hAnsi="Arial" w:cs="Arial"/>
              </w:rPr>
            </w:pPr>
            <w:r w:rsidRPr="006C1500">
              <w:rPr>
                <w:rFonts w:ascii="Arial" w:hAnsi="Arial" w:cs="Arial"/>
              </w:rPr>
              <w:t>All known subcontractors must be identified on the Subcontractor Utilization Plan form as part of the Vendor’s {Bidder’</w:t>
            </w:r>
            <w:r>
              <w:rPr>
                <w:rFonts w:ascii="Arial" w:hAnsi="Arial" w:cs="Arial"/>
              </w:rPr>
              <w:t>s} Quote {Proposal}.  Additionally, the Vendor {Bidder} should take the a</w:t>
            </w:r>
            <w:r w:rsidRPr="00BB6947">
              <w:rPr>
                <w:rFonts w:ascii="Arial" w:hAnsi="Arial" w:cs="Arial"/>
              </w:rPr>
              <w:t>ctions to achieve the set-aside subcontracting goal</w:t>
            </w:r>
            <w:r w:rsidR="00133770">
              <w:rPr>
                <w:rFonts w:ascii="Arial" w:hAnsi="Arial" w:cs="Arial"/>
              </w:rPr>
              <w:t>s</w:t>
            </w:r>
            <w:r w:rsidRPr="00BB6947">
              <w:rPr>
                <w:rFonts w:ascii="Arial" w:hAnsi="Arial" w:cs="Arial"/>
              </w:rPr>
              <w:t xml:space="preserve"> as specified in </w:t>
            </w:r>
            <w:r>
              <w:rPr>
                <w:rFonts w:ascii="Arial" w:hAnsi="Arial" w:cs="Arial"/>
              </w:rPr>
              <w:t>Bid Solicitation {</w:t>
            </w:r>
            <w:r w:rsidRPr="00BB6947">
              <w:rPr>
                <w:rFonts w:ascii="Arial" w:hAnsi="Arial" w:cs="Arial"/>
              </w:rPr>
              <w:t>RFP</w:t>
            </w:r>
            <w:r>
              <w:rPr>
                <w:rFonts w:ascii="Arial" w:hAnsi="Arial" w:cs="Arial"/>
              </w:rPr>
              <w:t>}</w:t>
            </w:r>
            <w:r w:rsidRPr="00BB6947">
              <w:rPr>
                <w:rFonts w:ascii="Arial" w:hAnsi="Arial" w:cs="Arial"/>
              </w:rPr>
              <w:t xml:space="preserve"> Section 4.4.1.5.</w:t>
            </w:r>
          </w:p>
          <w:p w14:paraId="4C1329D7" w14:textId="77777777" w:rsidR="00EB6017" w:rsidRDefault="00EB6017" w:rsidP="00BB6947">
            <w:pPr>
              <w:tabs>
                <w:tab w:val="left" w:pos="0"/>
              </w:tabs>
              <w:overflowPunct w:val="0"/>
              <w:autoSpaceDE w:val="0"/>
              <w:autoSpaceDN w:val="0"/>
              <w:adjustRightInd w:val="0"/>
              <w:ind w:hanging="28"/>
              <w:jc w:val="both"/>
              <w:rPr>
                <w:rFonts w:ascii="Arial" w:hAnsi="Arial" w:cs="Arial"/>
              </w:rPr>
            </w:pPr>
          </w:p>
          <w:p w14:paraId="1638FDFE" w14:textId="77777777" w:rsidR="00EB6017" w:rsidRDefault="00EB6017" w:rsidP="000E11D4">
            <w:pPr>
              <w:tabs>
                <w:tab w:val="left" w:pos="0"/>
              </w:tabs>
              <w:overflowPunct w:val="0"/>
              <w:autoSpaceDE w:val="0"/>
              <w:autoSpaceDN w:val="0"/>
              <w:adjustRightInd w:val="0"/>
              <w:ind w:hanging="28"/>
              <w:jc w:val="both"/>
              <w:rPr>
                <w:rFonts w:ascii="Arial" w:hAnsi="Arial" w:cs="Arial"/>
              </w:rPr>
            </w:pPr>
            <w:r>
              <w:rPr>
                <w:rFonts w:ascii="Arial" w:hAnsi="Arial" w:cs="Arial"/>
              </w:rPr>
              <w:t>No, the State will not be awarding “points” for use of small business subcontractors.</w:t>
            </w:r>
          </w:p>
          <w:p w14:paraId="702CF475" w14:textId="2FEAF088" w:rsidR="00EB6017" w:rsidRPr="00C6464E" w:rsidRDefault="00EB6017" w:rsidP="00A335DC">
            <w:pPr>
              <w:tabs>
                <w:tab w:val="left" w:pos="0"/>
              </w:tabs>
              <w:overflowPunct w:val="0"/>
              <w:autoSpaceDE w:val="0"/>
              <w:autoSpaceDN w:val="0"/>
              <w:adjustRightInd w:val="0"/>
              <w:rPr>
                <w:rFonts w:ascii="Arial" w:hAnsi="Arial" w:cs="Arial"/>
                <w:b/>
              </w:rPr>
            </w:pPr>
          </w:p>
        </w:tc>
      </w:tr>
      <w:tr w:rsidR="00EB6017" w:rsidRPr="00C6464E" w14:paraId="62CBE975" w14:textId="77777777" w:rsidTr="00EB6017">
        <w:tc>
          <w:tcPr>
            <w:tcW w:w="607" w:type="dxa"/>
            <w:tcBorders>
              <w:top w:val="single" w:sz="4" w:space="0" w:color="auto"/>
              <w:left w:val="single" w:sz="4" w:space="0" w:color="auto"/>
              <w:bottom w:val="single" w:sz="4" w:space="0" w:color="auto"/>
              <w:right w:val="single" w:sz="4" w:space="0" w:color="auto"/>
            </w:tcBorders>
          </w:tcPr>
          <w:p w14:paraId="0C815C91" w14:textId="52909D1F" w:rsidR="00EB6017" w:rsidRPr="00C6464E" w:rsidRDefault="00584530" w:rsidP="00A335DC">
            <w:pPr>
              <w:tabs>
                <w:tab w:val="left" w:pos="0"/>
              </w:tabs>
              <w:autoSpaceDN w:val="0"/>
              <w:rPr>
                <w:rFonts w:ascii="Arial" w:hAnsi="Arial" w:cs="Arial"/>
              </w:rPr>
            </w:pPr>
            <w:r>
              <w:rPr>
                <w:rFonts w:ascii="Arial" w:hAnsi="Arial" w:cs="Arial"/>
              </w:rPr>
              <w:t>29</w:t>
            </w:r>
          </w:p>
        </w:tc>
        <w:tc>
          <w:tcPr>
            <w:tcW w:w="1800" w:type="dxa"/>
            <w:tcBorders>
              <w:top w:val="single" w:sz="4" w:space="0" w:color="auto"/>
              <w:left w:val="single" w:sz="4" w:space="0" w:color="auto"/>
              <w:bottom w:val="single" w:sz="4" w:space="0" w:color="auto"/>
              <w:right w:val="single" w:sz="4" w:space="0" w:color="auto"/>
            </w:tcBorders>
          </w:tcPr>
          <w:p w14:paraId="0C3A3B41" w14:textId="26805CF5" w:rsidR="00EB6017" w:rsidRPr="00C6464E" w:rsidRDefault="00EB6017" w:rsidP="00B124B0">
            <w:pPr>
              <w:tabs>
                <w:tab w:val="left" w:pos="0"/>
              </w:tabs>
              <w:overflowPunct w:val="0"/>
              <w:autoSpaceDE w:val="0"/>
              <w:autoSpaceDN w:val="0"/>
              <w:adjustRightInd w:val="0"/>
              <w:jc w:val="center"/>
              <w:rPr>
                <w:rFonts w:ascii="Arial" w:hAnsi="Arial" w:cs="Arial"/>
              </w:rPr>
            </w:pPr>
            <w:r w:rsidRPr="00C6464E">
              <w:rPr>
                <w:rFonts w:ascii="Arial" w:hAnsi="Arial" w:cs="Arial"/>
              </w:rPr>
              <w:t>Pg. 43, Section 4.4.3.3</w:t>
            </w:r>
          </w:p>
        </w:tc>
        <w:tc>
          <w:tcPr>
            <w:tcW w:w="6840" w:type="dxa"/>
            <w:tcBorders>
              <w:top w:val="single" w:sz="4" w:space="0" w:color="auto"/>
              <w:left w:val="single" w:sz="4" w:space="0" w:color="auto"/>
              <w:bottom w:val="single" w:sz="4" w:space="0" w:color="auto"/>
              <w:right w:val="single" w:sz="4" w:space="0" w:color="auto"/>
            </w:tcBorders>
          </w:tcPr>
          <w:p w14:paraId="257ADC40" w14:textId="77777777" w:rsidR="00EB6017" w:rsidRDefault="00EB6017" w:rsidP="00A335DC">
            <w:pPr>
              <w:tabs>
                <w:tab w:val="left" w:pos="0"/>
              </w:tabs>
              <w:overflowPunct w:val="0"/>
              <w:autoSpaceDE w:val="0"/>
              <w:autoSpaceDN w:val="0"/>
              <w:adjustRightInd w:val="0"/>
              <w:jc w:val="both"/>
              <w:rPr>
                <w:rFonts w:ascii="Arial" w:hAnsi="Arial" w:cs="Arial"/>
                <w:b/>
              </w:rPr>
            </w:pPr>
            <w:r w:rsidRPr="00C6464E">
              <w:rPr>
                <w:rFonts w:ascii="Arial" w:hAnsi="Arial" w:cs="Arial"/>
                <w:b/>
              </w:rPr>
              <w:t>Is there a page limit to this section [or overall]?</w:t>
            </w:r>
          </w:p>
          <w:p w14:paraId="75605465" w14:textId="77777777" w:rsidR="00EB6017" w:rsidRDefault="00EB6017" w:rsidP="00A335DC">
            <w:pPr>
              <w:tabs>
                <w:tab w:val="left" w:pos="0"/>
              </w:tabs>
              <w:overflowPunct w:val="0"/>
              <w:autoSpaceDE w:val="0"/>
              <w:autoSpaceDN w:val="0"/>
              <w:adjustRightInd w:val="0"/>
              <w:jc w:val="both"/>
              <w:rPr>
                <w:rFonts w:ascii="Arial" w:hAnsi="Arial" w:cs="Arial"/>
                <w:b/>
              </w:rPr>
            </w:pPr>
          </w:p>
          <w:p w14:paraId="0B929C08" w14:textId="77777777" w:rsidR="00EB6017" w:rsidRPr="00C6464E" w:rsidRDefault="00EB6017" w:rsidP="00907D22">
            <w:pPr>
              <w:tabs>
                <w:tab w:val="left" w:pos="0"/>
              </w:tabs>
              <w:overflowPunct w:val="0"/>
              <w:autoSpaceDE w:val="0"/>
              <w:autoSpaceDN w:val="0"/>
              <w:adjustRightInd w:val="0"/>
              <w:ind w:hanging="28"/>
              <w:jc w:val="both"/>
              <w:rPr>
                <w:rFonts w:ascii="Arial" w:hAnsi="Arial" w:cs="Arial"/>
              </w:rPr>
            </w:pPr>
            <w:r>
              <w:rPr>
                <w:rFonts w:ascii="Arial" w:hAnsi="Arial" w:cs="Arial"/>
              </w:rPr>
              <w:t xml:space="preserve">No, there is no page limit overall. </w:t>
            </w:r>
          </w:p>
          <w:p w14:paraId="30FFDCF1" w14:textId="6921B5D7" w:rsidR="00EB6017" w:rsidRPr="000E11D4" w:rsidRDefault="00EB6017" w:rsidP="000E11D4">
            <w:pPr>
              <w:tabs>
                <w:tab w:val="left" w:pos="0"/>
              </w:tabs>
              <w:overflowPunct w:val="0"/>
              <w:autoSpaceDE w:val="0"/>
              <w:autoSpaceDN w:val="0"/>
              <w:adjustRightInd w:val="0"/>
              <w:ind w:hanging="28"/>
              <w:jc w:val="both"/>
              <w:rPr>
                <w:rFonts w:ascii="Arial" w:hAnsi="Arial" w:cs="Arial"/>
              </w:rPr>
            </w:pPr>
          </w:p>
        </w:tc>
      </w:tr>
      <w:tr w:rsidR="00EB6017" w:rsidRPr="00C6464E" w14:paraId="4CCF6481" w14:textId="77777777" w:rsidTr="00EB6017">
        <w:tc>
          <w:tcPr>
            <w:tcW w:w="607" w:type="dxa"/>
            <w:tcBorders>
              <w:top w:val="single" w:sz="4" w:space="0" w:color="auto"/>
              <w:left w:val="single" w:sz="4" w:space="0" w:color="auto"/>
              <w:bottom w:val="single" w:sz="4" w:space="0" w:color="auto"/>
              <w:right w:val="single" w:sz="4" w:space="0" w:color="auto"/>
            </w:tcBorders>
          </w:tcPr>
          <w:p w14:paraId="2D48B36A" w14:textId="476EB471" w:rsidR="00EB6017" w:rsidRPr="00C6464E" w:rsidRDefault="00EB6017" w:rsidP="00A335DC">
            <w:pPr>
              <w:tabs>
                <w:tab w:val="left" w:pos="0"/>
              </w:tabs>
              <w:autoSpaceDN w:val="0"/>
              <w:rPr>
                <w:rFonts w:ascii="Arial" w:hAnsi="Arial" w:cs="Arial"/>
              </w:rPr>
            </w:pPr>
            <w:r>
              <w:rPr>
                <w:rFonts w:ascii="Arial" w:hAnsi="Arial" w:cs="Arial"/>
              </w:rPr>
              <w:t>3</w:t>
            </w:r>
            <w:r w:rsidR="00584530">
              <w:rPr>
                <w:rFonts w:ascii="Arial" w:hAnsi="Arial" w:cs="Arial"/>
              </w:rPr>
              <w:t>0</w:t>
            </w:r>
          </w:p>
        </w:tc>
        <w:tc>
          <w:tcPr>
            <w:tcW w:w="1800" w:type="dxa"/>
            <w:tcBorders>
              <w:top w:val="single" w:sz="4" w:space="0" w:color="auto"/>
              <w:left w:val="single" w:sz="4" w:space="0" w:color="auto"/>
              <w:bottom w:val="single" w:sz="4" w:space="0" w:color="auto"/>
              <w:right w:val="single" w:sz="4" w:space="0" w:color="auto"/>
            </w:tcBorders>
          </w:tcPr>
          <w:p w14:paraId="7DEAB34E" w14:textId="20D3568F" w:rsidR="00EB6017" w:rsidRPr="00C6464E" w:rsidRDefault="00EB6017" w:rsidP="00B124B0">
            <w:pPr>
              <w:tabs>
                <w:tab w:val="left" w:pos="0"/>
              </w:tabs>
              <w:overflowPunct w:val="0"/>
              <w:autoSpaceDE w:val="0"/>
              <w:autoSpaceDN w:val="0"/>
              <w:adjustRightInd w:val="0"/>
              <w:jc w:val="center"/>
              <w:rPr>
                <w:rFonts w:ascii="Arial" w:hAnsi="Arial" w:cs="Arial"/>
              </w:rPr>
            </w:pPr>
            <w:r w:rsidRPr="00C6464E">
              <w:rPr>
                <w:rFonts w:ascii="Arial" w:hAnsi="Arial" w:cs="Arial"/>
              </w:rPr>
              <w:t>Page 44 - Section 4.4.4 Organizational Support and Experience</w:t>
            </w:r>
          </w:p>
        </w:tc>
        <w:tc>
          <w:tcPr>
            <w:tcW w:w="6840" w:type="dxa"/>
            <w:tcBorders>
              <w:top w:val="single" w:sz="4" w:space="0" w:color="auto"/>
              <w:left w:val="single" w:sz="4" w:space="0" w:color="auto"/>
              <w:bottom w:val="single" w:sz="4" w:space="0" w:color="auto"/>
              <w:right w:val="single" w:sz="4" w:space="0" w:color="auto"/>
            </w:tcBorders>
          </w:tcPr>
          <w:p w14:paraId="66AC6C50" w14:textId="77777777" w:rsidR="00EB6017" w:rsidRDefault="00EB6017" w:rsidP="00A335DC">
            <w:pPr>
              <w:tabs>
                <w:tab w:val="left" w:pos="0"/>
              </w:tabs>
              <w:overflowPunct w:val="0"/>
              <w:autoSpaceDE w:val="0"/>
              <w:autoSpaceDN w:val="0"/>
              <w:adjustRightInd w:val="0"/>
              <w:jc w:val="both"/>
              <w:rPr>
                <w:rFonts w:ascii="Arial" w:hAnsi="Arial" w:cs="Arial"/>
                <w:b/>
              </w:rPr>
            </w:pPr>
            <w:r w:rsidRPr="00C6464E">
              <w:rPr>
                <w:rFonts w:ascii="Arial" w:hAnsi="Arial" w:cs="Arial"/>
                <w:b/>
              </w:rPr>
              <w:t>This section states that references should be included. Is there a specific number of references that should be provided?</w:t>
            </w:r>
          </w:p>
          <w:p w14:paraId="7FC41406" w14:textId="77777777" w:rsidR="00EB6017" w:rsidRDefault="00EB6017" w:rsidP="00A335DC">
            <w:pPr>
              <w:tabs>
                <w:tab w:val="left" w:pos="0"/>
              </w:tabs>
              <w:overflowPunct w:val="0"/>
              <w:autoSpaceDE w:val="0"/>
              <w:autoSpaceDN w:val="0"/>
              <w:adjustRightInd w:val="0"/>
              <w:jc w:val="both"/>
              <w:rPr>
                <w:rFonts w:ascii="Arial" w:hAnsi="Arial" w:cs="Arial"/>
                <w:b/>
              </w:rPr>
            </w:pPr>
          </w:p>
          <w:p w14:paraId="2FEDB1EC" w14:textId="204117A7" w:rsidR="00EB6017" w:rsidRPr="00C6464E" w:rsidRDefault="00EB6017" w:rsidP="00A335DC">
            <w:pPr>
              <w:tabs>
                <w:tab w:val="left" w:pos="0"/>
              </w:tabs>
              <w:overflowPunct w:val="0"/>
              <w:autoSpaceDE w:val="0"/>
              <w:autoSpaceDN w:val="0"/>
              <w:adjustRightInd w:val="0"/>
              <w:jc w:val="both"/>
              <w:rPr>
                <w:rFonts w:ascii="Arial" w:hAnsi="Arial" w:cs="Arial"/>
              </w:rPr>
            </w:pPr>
            <w:r>
              <w:rPr>
                <w:rFonts w:ascii="Arial" w:hAnsi="Arial" w:cs="Arial"/>
              </w:rPr>
              <w:t xml:space="preserve">There is no specific number of references that should be provided.  </w:t>
            </w:r>
          </w:p>
        </w:tc>
      </w:tr>
      <w:tr w:rsidR="00EB6017" w:rsidRPr="00C6464E" w14:paraId="4E407CFA" w14:textId="77777777" w:rsidTr="00EB6017">
        <w:tc>
          <w:tcPr>
            <w:tcW w:w="607" w:type="dxa"/>
            <w:tcBorders>
              <w:top w:val="single" w:sz="4" w:space="0" w:color="auto"/>
              <w:left w:val="single" w:sz="4" w:space="0" w:color="auto"/>
              <w:bottom w:val="single" w:sz="4" w:space="0" w:color="auto"/>
              <w:right w:val="single" w:sz="4" w:space="0" w:color="auto"/>
            </w:tcBorders>
          </w:tcPr>
          <w:p w14:paraId="42C7C923" w14:textId="7AD99705" w:rsidR="00EB6017" w:rsidRPr="00C6464E" w:rsidRDefault="00EB6017" w:rsidP="00A335DC">
            <w:pPr>
              <w:tabs>
                <w:tab w:val="left" w:pos="0"/>
              </w:tabs>
              <w:autoSpaceDN w:val="0"/>
              <w:rPr>
                <w:rFonts w:ascii="Arial" w:hAnsi="Arial" w:cs="Arial"/>
              </w:rPr>
            </w:pPr>
            <w:r>
              <w:rPr>
                <w:rFonts w:ascii="Arial" w:hAnsi="Arial" w:cs="Arial"/>
              </w:rPr>
              <w:lastRenderedPageBreak/>
              <w:t>3</w:t>
            </w:r>
            <w:r w:rsidR="00584530">
              <w:rPr>
                <w:rFonts w:ascii="Arial" w:hAnsi="Arial" w:cs="Arial"/>
              </w:rPr>
              <w:t>1</w:t>
            </w:r>
          </w:p>
        </w:tc>
        <w:tc>
          <w:tcPr>
            <w:tcW w:w="1800" w:type="dxa"/>
            <w:tcBorders>
              <w:top w:val="single" w:sz="4" w:space="0" w:color="auto"/>
              <w:left w:val="single" w:sz="4" w:space="0" w:color="auto"/>
              <w:bottom w:val="single" w:sz="4" w:space="0" w:color="auto"/>
              <w:right w:val="single" w:sz="4" w:space="0" w:color="auto"/>
            </w:tcBorders>
          </w:tcPr>
          <w:p w14:paraId="072A4F61" w14:textId="650F54A8" w:rsidR="00EB6017" w:rsidRPr="00C6464E" w:rsidRDefault="00EB6017" w:rsidP="00B124B0">
            <w:pPr>
              <w:tabs>
                <w:tab w:val="left" w:pos="0"/>
              </w:tabs>
              <w:overflowPunct w:val="0"/>
              <w:autoSpaceDE w:val="0"/>
              <w:autoSpaceDN w:val="0"/>
              <w:adjustRightInd w:val="0"/>
              <w:jc w:val="center"/>
              <w:rPr>
                <w:rFonts w:ascii="Arial" w:hAnsi="Arial" w:cs="Arial"/>
              </w:rPr>
            </w:pPr>
            <w:r w:rsidRPr="00C6464E">
              <w:rPr>
                <w:rFonts w:ascii="Arial" w:hAnsi="Arial" w:cs="Arial"/>
              </w:rPr>
              <w:t xml:space="preserve">Number of Client References (Section 4.4.4 Org </w:t>
            </w:r>
            <w:proofErr w:type="spellStart"/>
            <w:r w:rsidRPr="00C6464E">
              <w:rPr>
                <w:rFonts w:ascii="Arial" w:hAnsi="Arial" w:cs="Arial"/>
              </w:rPr>
              <w:t>Supp</w:t>
            </w:r>
            <w:proofErr w:type="spellEnd"/>
            <w:r w:rsidRPr="00C6464E">
              <w:rPr>
                <w:rFonts w:ascii="Arial" w:hAnsi="Arial" w:cs="Arial"/>
              </w:rPr>
              <w:t xml:space="preserve"> and </w:t>
            </w:r>
            <w:proofErr w:type="spellStart"/>
            <w:r w:rsidRPr="00C6464E">
              <w:rPr>
                <w:rFonts w:ascii="Arial" w:hAnsi="Arial" w:cs="Arial"/>
              </w:rPr>
              <w:t>Exp</w:t>
            </w:r>
            <w:proofErr w:type="spellEnd"/>
            <w:r w:rsidRPr="00C6464E">
              <w:rPr>
                <w:rFonts w:ascii="Arial" w:hAnsi="Arial" w:cs="Arial"/>
              </w:rPr>
              <w:t>, Pg. 43)</w:t>
            </w:r>
          </w:p>
        </w:tc>
        <w:tc>
          <w:tcPr>
            <w:tcW w:w="6840" w:type="dxa"/>
            <w:tcBorders>
              <w:top w:val="single" w:sz="4" w:space="0" w:color="auto"/>
              <w:left w:val="single" w:sz="4" w:space="0" w:color="auto"/>
              <w:bottom w:val="single" w:sz="4" w:space="0" w:color="auto"/>
              <w:right w:val="single" w:sz="4" w:space="0" w:color="auto"/>
            </w:tcBorders>
          </w:tcPr>
          <w:p w14:paraId="77AC681B" w14:textId="77777777" w:rsidR="00EB6017" w:rsidRDefault="00EB6017" w:rsidP="00A335DC">
            <w:pPr>
              <w:tabs>
                <w:tab w:val="left" w:pos="0"/>
              </w:tabs>
              <w:overflowPunct w:val="0"/>
              <w:autoSpaceDE w:val="0"/>
              <w:autoSpaceDN w:val="0"/>
              <w:adjustRightInd w:val="0"/>
              <w:jc w:val="both"/>
              <w:rPr>
                <w:rFonts w:ascii="Arial" w:hAnsi="Arial" w:cs="Arial"/>
                <w:b/>
              </w:rPr>
            </w:pPr>
            <w:r w:rsidRPr="00C6464E">
              <w:rPr>
                <w:rFonts w:ascii="Arial" w:hAnsi="Arial" w:cs="Arial"/>
                <w:b/>
              </w:rPr>
              <w:t>Please clarify the number of client references being requested.</w:t>
            </w:r>
          </w:p>
          <w:p w14:paraId="2C22C6D3" w14:textId="77777777" w:rsidR="00EB6017" w:rsidRDefault="00EB6017" w:rsidP="00A335DC">
            <w:pPr>
              <w:tabs>
                <w:tab w:val="left" w:pos="0"/>
              </w:tabs>
              <w:overflowPunct w:val="0"/>
              <w:autoSpaceDE w:val="0"/>
              <w:autoSpaceDN w:val="0"/>
              <w:adjustRightInd w:val="0"/>
              <w:jc w:val="both"/>
              <w:rPr>
                <w:rFonts w:ascii="Arial" w:hAnsi="Arial" w:cs="Arial"/>
                <w:b/>
              </w:rPr>
            </w:pPr>
          </w:p>
          <w:p w14:paraId="7D33FB66" w14:textId="4D325F99" w:rsidR="00EB6017" w:rsidRPr="00C6464E" w:rsidRDefault="00EB6017" w:rsidP="00A335DC">
            <w:pPr>
              <w:tabs>
                <w:tab w:val="left" w:pos="0"/>
              </w:tabs>
              <w:overflowPunct w:val="0"/>
              <w:autoSpaceDE w:val="0"/>
              <w:autoSpaceDN w:val="0"/>
              <w:adjustRightInd w:val="0"/>
              <w:jc w:val="both"/>
              <w:rPr>
                <w:rFonts w:ascii="Arial" w:hAnsi="Arial" w:cs="Arial"/>
              </w:rPr>
            </w:pPr>
            <w:r>
              <w:rPr>
                <w:rFonts w:ascii="Arial" w:hAnsi="Arial" w:cs="Arial"/>
              </w:rPr>
              <w:t>There is no specific number of references that should be provided.</w:t>
            </w:r>
          </w:p>
        </w:tc>
      </w:tr>
      <w:tr w:rsidR="00EB6017" w:rsidRPr="00C6464E" w14:paraId="4073AAA7" w14:textId="77777777" w:rsidTr="00EB6017">
        <w:tc>
          <w:tcPr>
            <w:tcW w:w="607" w:type="dxa"/>
            <w:tcBorders>
              <w:top w:val="single" w:sz="4" w:space="0" w:color="auto"/>
              <w:left w:val="single" w:sz="4" w:space="0" w:color="auto"/>
              <w:bottom w:val="single" w:sz="4" w:space="0" w:color="auto"/>
              <w:right w:val="single" w:sz="4" w:space="0" w:color="auto"/>
            </w:tcBorders>
          </w:tcPr>
          <w:p w14:paraId="04A3E7F4" w14:textId="38190C04" w:rsidR="00EB6017" w:rsidRPr="00C6464E" w:rsidRDefault="00EB6017" w:rsidP="00066B1F">
            <w:pPr>
              <w:tabs>
                <w:tab w:val="left" w:pos="0"/>
              </w:tabs>
              <w:autoSpaceDN w:val="0"/>
              <w:rPr>
                <w:rFonts w:ascii="Arial" w:hAnsi="Arial" w:cs="Arial"/>
              </w:rPr>
            </w:pPr>
            <w:r>
              <w:rPr>
                <w:rFonts w:ascii="Arial" w:hAnsi="Arial" w:cs="Arial"/>
              </w:rPr>
              <w:t>3</w:t>
            </w:r>
            <w:r w:rsidR="00584530">
              <w:rPr>
                <w:rFonts w:ascii="Arial" w:hAnsi="Arial" w:cs="Arial"/>
              </w:rPr>
              <w:t>2</w:t>
            </w:r>
          </w:p>
        </w:tc>
        <w:tc>
          <w:tcPr>
            <w:tcW w:w="1800" w:type="dxa"/>
            <w:tcBorders>
              <w:top w:val="single" w:sz="4" w:space="0" w:color="auto"/>
              <w:left w:val="single" w:sz="4" w:space="0" w:color="auto"/>
              <w:bottom w:val="single" w:sz="4" w:space="0" w:color="auto"/>
              <w:right w:val="single" w:sz="4" w:space="0" w:color="auto"/>
            </w:tcBorders>
          </w:tcPr>
          <w:p w14:paraId="4C5E5728" w14:textId="6AA9479D" w:rsidR="00EB6017" w:rsidRPr="00C6464E" w:rsidRDefault="00EB6017" w:rsidP="00B124B0">
            <w:pPr>
              <w:tabs>
                <w:tab w:val="left" w:pos="0"/>
              </w:tabs>
              <w:overflowPunct w:val="0"/>
              <w:autoSpaceDE w:val="0"/>
              <w:autoSpaceDN w:val="0"/>
              <w:adjustRightInd w:val="0"/>
              <w:jc w:val="center"/>
              <w:rPr>
                <w:rFonts w:ascii="Arial" w:hAnsi="Arial" w:cs="Arial"/>
              </w:rPr>
            </w:pPr>
            <w:r w:rsidRPr="00C6464E">
              <w:rPr>
                <w:rFonts w:ascii="Arial" w:hAnsi="Arial" w:cs="Arial"/>
              </w:rPr>
              <w:t>Pg. 44, Section 4.4.4.</w:t>
            </w:r>
          </w:p>
        </w:tc>
        <w:tc>
          <w:tcPr>
            <w:tcW w:w="6840" w:type="dxa"/>
            <w:tcBorders>
              <w:top w:val="single" w:sz="4" w:space="0" w:color="auto"/>
              <w:left w:val="single" w:sz="4" w:space="0" w:color="auto"/>
              <w:bottom w:val="single" w:sz="4" w:space="0" w:color="auto"/>
              <w:right w:val="single" w:sz="4" w:space="0" w:color="auto"/>
            </w:tcBorders>
          </w:tcPr>
          <w:p w14:paraId="15065C58" w14:textId="77777777" w:rsidR="00EB6017" w:rsidRPr="00C6464E" w:rsidRDefault="00EB6017" w:rsidP="007E4A01">
            <w:pPr>
              <w:tabs>
                <w:tab w:val="left" w:pos="0"/>
              </w:tabs>
              <w:overflowPunct w:val="0"/>
              <w:autoSpaceDE w:val="0"/>
              <w:autoSpaceDN w:val="0"/>
              <w:adjustRightInd w:val="0"/>
              <w:jc w:val="both"/>
              <w:rPr>
                <w:rFonts w:ascii="Arial" w:hAnsi="Arial" w:cs="Arial"/>
                <w:b/>
              </w:rPr>
            </w:pPr>
            <w:r w:rsidRPr="00C6464E">
              <w:rPr>
                <w:rFonts w:ascii="Arial" w:hAnsi="Arial" w:cs="Arial"/>
                <w:b/>
              </w:rPr>
              <w:t>Is there a particular number of references is the State looking for to satisfy this section?</w:t>
            </w:r>
          </w:p>
          <w:p w14:paraId="301152E4" w14:textId="77777777" w:rsidR="00EB6017" w:rsidRDefault="00EB6017" w:rsidP="007E4A01">
            <w:pPr>
              <w:tabs>
                <w:tab w:val="left" w:pos="0"/>
              </w:tabs>
              <w:overflowPunct w:val="0"/>
              <w:autoSpaceDE w:val="0"/>
              <w:autoSpaceDN w:val="0"/>
              <w:adjustRightInd w:val="0"/>
              <w:jc w:val="both"/>
              <w:rPr>
                <w:rFonts w:ascii="Arial" w:hAnsi="Arial" w:cs="Arial"/>
                <w:b/>
              </w:rPr>
            </w:pPr>
          </w:p>
          <w:p w14:paraId="23A5D424" w14:textId="77777777" w:rsidR="00EB6017" w:rsidRPr="00C6464E" w:rsidRDefault="00EB6017" w:rsidP="007E4A01">
            <w:pPr>
              <w:tabs>
                <w:tab w:val="left" w:pos="0"/>
              </w:tabs>
              <w:overflowPunct w:val="0"/>
              <w:autoSpaceDE w:val="0"/>
              <w:autoSpaceDN w:val="0"/>
              <w:adjustRightInd w:val="0"/>
              <w:jc w:val="both"/>
              <w:rPr>
                <w:rFonts w:ascii="Arial" w:hAnsi="Arial" w:cs="Arial"/>
                <w:b/>
              </w:rPr>
            </w:pPr>
            <w:r>
              <w:rPr>
                <w:rFonts w:ascii="Arial" w:hAnsi="Arial" w:cs="Arial"/>
              </w:rPr>
              <w:t>There is no specific number of references that should be provided.</w:t>
            </w:r>
          </w:p>
          <w:p w14:paraId="5A4266EE" w14:textId="7B2D5442" w:rsidR="00EB6017" w:rsidRPr="00C6464E" w:rsidRDefault="00EB6017" w:rsidP="00A335DC">
            <w:pPr>
              <w:tabs>
                <w:tab w:val="left" w:pos="0"/>
              </w:tabs>
              <w:overflowPunct w:val="0"/>
              <w:autoSpaceDE w:val="0"/>
              <w:autoSpaceDN w:val="0"/>
              <w:adjustRightInd w:val="0"/>
              <w:jc w:val="both"/>
              <w:rPr>
                <w:rFonts w:ascii="Arial" w:hAnsi="Arial" w:cs="Arial"/>
              </w:rPr>
            </w:pPr>
          </w:p>
        </w:tc>
      </w:tr>
      <w:tr w:rsidR="00EB6017" w:rsidRPr="00C6464E" w14:paraId="3BF0156E" w14:textId="77777777" w:rsidTr="00EB6017">
        <w:tc>
          <w:tcPr>
            <w:tcW w:w="607" w:type="dxa"/>
            <w:tcBorders>
              <w:top w:val="single" w:sz="4" w:space="0" w:color="auto"/>
              <w:left w:val="single" w:sz="4" w:space="0" w:color="auto"/>
              <w:bottom w:val="single" w:sz="4" w:space="0" w:color="auto"/>
              <w:right w:val="single" w:sz="4" w:space="0" w:color="auto"/>
            </w:tcBorders>
          </w:tcPr>
          <w:p w14:paraId="4EF6C2C1" w14:textId="6D175075" w:rsidR="00EB6017" w:rsidRPr="00C6464E" w:rsidRDefault="00EB6017" w:rsidP="00A335DC">
            <w:pPr>
              <w:tabs>
                <w:tab w:val="left" w:pos="0"/>
              </w:tabs>
              <w:autoSpaceDN w:val="0"/>
              <w:rPr>
                <w:rFonts w:ascii="Arial" w:hAnsi="Arial" w:cs="Arial"/>
              </w:rPr>
            </w:pPr>
            <w:r>
              <w:rPr>
                <w:rFonts w:ascii="Arial" w:hAnsi="Arial" w:cs="Arial"/>
              </w:rPr>
              <w:t>3</w:t>
            </w:r>
            <w:r w:rsidR="00584530">
              <w:rPr>
                <w:rFonts w:ascii="Arial" w:hAnsi="Arial" w:cs="Arial"/>
              </w:rPr>
              <w:t>3</w:t>
            </w:r>
          </w:p>
        </w:tc>
        <w:tc>
          <w:tcPr>
            <w:tcW w:w="1800" w:type="dxa"/>
            <w:tcBorders>
              <w:top w:val="single" w:sz="4" w:space="0" w:color="auto"/>
              <w:left w:val="single" w:sz="4" w:space="0" w:color="auto"/>
              <w:bottom w:val="single" w:sz="4" w:space="0" w:color="auto"/>
              <w:right w:val="single" w:sz="4" w:space="0" w:color="auto"/>
            </w:tcBorders>
          </w:tcPr>
          <w:p w14:paraId="1743C8F0" w14:textId="07963F3E" w:rsidR="00EB6017" w:rsidRPr="00C6464E" w:rsidRDefault="00EB6017" w:rsidP="00B124B0">
            <w:pPr>
              <w:tabs>
                <w:tab w:val="left" w:pos="0"/>
              </w:tabs>
              <w:overflowPunct w:val="0"/>
              <w:autoSpaceDE w:val="0"/>
              <w:autoSpaceDN w:val="0"/>
              <w:adjustRightInd w:val="0"/>
              <w:jc w:val="center"/>
              <w:rPr>
                <w:rFonts w:ascii="Arial" w:hAnsi="Arial" w:cs="Arial"/>
              </w:rPr>
            </w:pPr>
            <w:r w:rsidRPr="00C6464E">
              <w:rPr>
                <w:rFonts w:ascii="Arial" w:hAnsi="Arial" w:cs="Arial"/>
              </w:rPr>
              <w:t>4.4.4.1, Organizational Support</w:t>
            </w:r>
          </w:p>
        </w:tc>
        <w:tc>
          <w:tcPr>
            <w:tcW w:w="6840" w:type="dxa"/>
            <w:tcBorders>
              <w:top w:val="single" w:sz="4" w:space="0" w:color="auto"/>
              <w:left w:val="single" w:sz="4" w:space="0" w:color="auto"/>
              <w:bottom w:val="single" w:sz="4" w:space="0" w:color="auto"/>
              <w:right w:val="single" w:sz="4" w:space="0" w:color="auto"/>
            </w:tcBorders>
          </w:tcPr>
          <w:p w14:paraId="2A04F17C" w14:textId="77777777" w:rsidR="00EB6017" w:rsidRDefault="00EB6017" w:rsidP="00A335DC">
            <w:pPr>
              <w:tabs>
                <w:tab w:val="left" w:pos="0"/>
              </w:tabs>
              <w:overflowPunct w:val="0"/>
              <w:autoSpaceDE w:val="0"/>
              <w:autoSpaceDN w:val="0"/>
              <w:adjustRightInd w:val="0"/>
              <w:jc w:val="both"/>
              <w:rPr>
                <w:rFonts w:ascii="Arial" w:hAnsi="Arial" w:cs="Arial"/>
                <w:b/>
              </w:rPr>
            </w:pPr>
            <w:r w:rsidRPr="00C6464E">
              <w:rPr>
                <w:rFonts w:ascii="Arial" w:hAnsi="Arial" w:cs="Arial"/>
                <w:b/>
              </w:rPr>
              <w:t>Is the offeror required to maintain an office location in New Jersey?</w:t>
            </w:r>
          </w:p>
          <w:p w14:paraId="1AB0F239" w14:textId="77777777" w:rsidR="00EB6017" w:rsidRDefault="00EB6017" w:rsidP="00A335DC">
            <w:pPr>
              <w:tabs>
                <w:tab w:val="left" w:pos="0"/>
              </w:tabs>
              <w:overflowPunct w:val="0"/>
              <w:autoSpaceDE w:val="0"/>
              <w:autoSpaceDN w:val="0"/>
              <w:adjustRightInd w:val="0"/>
              <w:jc w:val="both"/>
              <w:rPr>
                <w:rFonts w:ascii="Arial" w:hAnsi="Arial" w:cs="Arial"/>
                <w:b/>
              </w:rPr>
            </w:pPr>
          </w:p>
          <w:p w14:paraId="114935D3" w14:textId="77777777" w:rsidR="00EB6017" w:rsidRDefault="00EB6017" w:rsidP="00A335DC">
            <w:pPr>
              <w:tabs>
                <w:tab w:val="left" w:pos="0"/>
              </w:tabs>
              <w:overflowPunct w:val="0"/>
              <w:autoSpaceDE w:val="0"/>
              <w:autoSpaceDN w:val="0"/>
              <w:adjustRightInd w:val="0"/>
              <w:jc w:val="both"/>
              <w:rPr>
                <w:rFonts w:ascii="Arial" w:hAnsi="Arial" w:cs="Arial"/>
              </w:rPr>
            </w:pPr>
            <w:r>
              <w:rPr>
                <w:rFonts w:ascii="Arial" w:hAnsi="Arial" w:cs="Arial"/>
              </w:rPr>
              <w:t>No.</w:t>
            </w:r>
          </w:p>
          <w:p w14:paraId="1E8052AA" w14:textId="2ABFB3EE" w:rsidR="00EB6017" w:rsidRPr="00C6464E" w:rsidRDefault="00EB6017" w:rsidP="00A335DC">
            <w:pPr>
              <w:tabs>
                <w:tab w:val="left" w:pos="0"/>
              </w:tabs>
              <w:overflowPunct w:val="0"/>
              <w:autoSpaceDE w:val="0"/>
              <w:autoSpaceDN w:val="0"/>
              <w:adjustRightInd w:val="0"/>
              <w:jc w:val="both"/>
              <w:rPr>
                <w:rFonts w:ascii="Arial" w:hAnsi="Arial" w:cs="Arial"/>
              </w:rPr>
            </w:pPr>
          </w:p>
        </w:tc>
      </w:tr>
      <w:tr w:rsidR="00EB6017" w:rsidRPr="00C6464E" w14:paraId="0A31BF5B" w14:textId="77777777" w:rsidTr="00EB6017">
        <w:tc>
          <w:tcPr>
            <w:tcW w:w="607" w:type="dxa"/>
            <w:tcBorders>
              <w:top w:val="single" w:sz="4" w:space="0" w:color="auto"/>
              <w:left w:val="single" w:sz="4" w:space="0" w:color="auto"/>
              <w:bottom w:val="single" w:sz="4" w:space="0" w:color="auto"/>
              <w:right w:val="single" w:sz="4" w:space="0" w:color="auto"/>
            </w:tcBorders>
          </w:tcPr>
          <w:p w14:paraId="6C0BA2EB" w14:textId="07D92B71" w:rsidR="00EB6017" w:rsidRPr="00C6464E" w:rsidRDefault="00EB6017" w:rsidP="00A335DC">
            <w:pPr>
              <w:tabs>
                <w:tab w:val="left" w:pos="0"/>
              </w:tabs>
              <w:autoSpaceDN w:val="0"/>
              <w:rPr>
                <w:rFonts w:ascii="Arial" w:hAnsi="Arial" w:cs="Arial"/>
              </w:rPr>
            </w:pPr>
            <w:r>
              <w:rPr>
                <w:rFonts w:ascii="Arial" w:hAnsi="Arial" w:cs="Arial"/>
              </w:rPr>
              <w:t>3</w:t>
            </w:r>
            <w:r w:rsidR="00584530">
              <w:rPr>
                <w:rFonts w:ascii="Arial" w:hAnsi="Arial" w:cs="Arial"/>
              </w:rPr>
              <w:t>4</w:t>
            </w:r>
          </w:p>
        </w:tc>
        <w:tc>
          <w:tcPr>
            <w:tcW w:w="1800" w:type="dxa"/>
            <w:tcBorders>
              <w:top w:val="single" w:sz="4" w:space="0" w:color="auto"/>
              <w:left w:val="single" w:sz="4" w:space="0" w:color="auto"/>
              <w:bottom w:val="single" w:sz="4" w:space="0" w:color="auto"/>
              <w:right w:val="single" w:sz="4" w:space="0" w:color="auto"/>
            </w:tcBorders>
          </w:tcPr>
          <w:p w14:paraId="6B4E36F1" w14:textId="67F22339" w:rsidR="00EB6017" w:rsidRPr="00C6464E" w:rsidRDefault="00EB6017" w:rsidP="00B124B0">
            <w:pPr>
              <w:tabs>
                <w:tab w:val="left" w:pos="0"/>
              </w:tabs>
              <w:overflowPunct w:val="0"/>
              <w:autoSpaceDE w:val="0"/>
              <w:autoSpaceDN w:val="0"/>
              <w:adjustRightInd w:val="0"/>
              <w:jc w:val="center"/>
              <w:rPr>
                <w:rFonts w:ascii="Arial" w:hAnsi="Arial" w:cs="Arial"/>
              </w:rPr>
            </w:pPr>
            <w:r w:rsidRPr="00C6464E">
              <w:rPr>
                <w:rFonts w:ascii="Arial" w:hAnsi="Arial" w:cs="Arial"/>
              </w:rPr>
              <w:t>Pg. 44, Section 4.4.4.2 A</w:t>
            </w:r>
          </w:p>
        </w:tc>
        <w:tc>
          <w:tcPr>
            <w:tcW w:w="6840" w:type="dxa"/>
            <w:tcBorders>
              <w:top w:val="single" w:sz="4" w:space="0" w:color="auto"/>
              <w:left w:val="single" w:sz="4" w:space="0" w:color="auto"/>
              <w:bottom w:val="single" w:sz="4" w:space="0" w:color="auto"/>
              <w:right w:val="single" w:sz="4" w:space="0" w:color="auto"/>
            </w:tcBorders>
          </w:tcPr>
          <w:p w14:paraId="4F3E3D90" w14:textId="77777777" w:rsidR="00EB6017" w:rsidRDefault="00EB6017" w:rsidP="007E4A01">
            <w:pPr>
              <w:tabs>
                <w:tab w:val="left" w:pos="0"/>
              </w:tabs>
              <w:overflowPunct w:val="0"/>
              <w:autoSpaceDE w:val="0"/>
              <w:autoSpaceDN w:val="0"/>
              <w:adjustRightInd w:val="0"/>
              <w:jc w:val="both"/>
              <w:rPr>
                <w:rFonts w:ascii="Arial" w:hAnsi="Arial" w:cs="Arial"/>
                <w:b/>
              </w:rPr>
            </w:pPr>
            <w:r w:rsidRPr="00C6464E">
              <w:rPr>
                <w:rFonts w:ascii="Arial" w:hAnsi="Arial" w:cs="Arial"/>
                <w:b/>
              </w:rPr>
              <w:t>Does this labor category equate to the price sheet labor category, as described in the 3rd paragraph of 4.4.5.2 or is it the Bidders category?</w:t>
            </w:r>
          </w:p>
          <w:p w14:paraId="21CCA0D2" w14:textId="77777777" w:rsidR="00EB6017" w:rsidRDefault="00EB6017" w:rsidP="007E4A01">
            <w:pPr>
              <w:tabs>
                <w:tab w:val="left" w:pos="0"/>
              </w:tabs>
              <w:overflowPunct w:val="0"/>
              <w:autoSpaceDE w:val="0"/>
              <w:autoSpaceDN w:val="0"/>
              <w:adjustRightInd w:val="0"/>
              <w:jc w:val="both"/>
              <w:rPr>
                <w:rFonts w:ascii="Arial" w:hAnsi="Arial" w:cs="Arial"/>
                <w:b/>
              </w:rPr>
            </w:pPr>
          </w:p>
          <w:p w14:paraId="42425428" w14:textId="0BB13793" w:rsidR="00EB6017" w:rsidRPr="0046259B" w:rsidRDefault="00EB6017" w:rsidP="007E4A01">
            <w:pPr>
              <w:tabs>
                <w:tab w:val="left" w:pos="0"/>
              </w:tabs>
              <w:overflowPunct w:val="0"/>
              <w:autoSpaceDE w:val="0"/>
              <w:autoSpaceDN w:val="0"/>
              <w:adjustRightInd w:val="0"/>
              <w:jc w:val="both"/>
              <w:rPr>
                <w:rFonts w:ascii="Arial" w:hAnsi="Arial" w:cs="Arial"/>
              </w:rPr>
            </w:pPr>
            <w:r>
              <w:rPr>
                <w:rFonts w:ascii="Arial" w:hAnsi="Arial" w:cs="Arial"/>
              </w:rPr>
              <w:t xml:space="preserve">The State does not understand the question as asked; however, the Vendor {Bidder} should equate its labor categories to the staff titles listed on </w:t>
            </w:r>
            <w:r w:rsidR="00544882">
              <w:rPr>
                <w:rFonts w:ascii="Arial" w:hAnsi="Arial" w:cs="Arial"/>
              </w:rPr>
              <w:t>the Price</w:t>
            </w:r>
            <w:r>
              <w:rPr>
                <w:rFonts w:ascii="Arial" w:hAnsi="Arial" w:cs="Arial"/>
              </w:rPr>
              <w:t xml:space="preserve"> Sheet as applicable.</w:t>
            </w:r>
          </w:p>
          <w:p w14:paraId="329E9E75" w14:textId="2B423FFA" w:rsidR="00EB6017" w:rsidRPr="00C6464E" w:rsidRDefault="00EB6017" w:rsidP="00A335DC">
            <w:pPr>
              <w:tabs>
                <w:tab w:val="left" w:pos="0"/>
              </w:tabs>
              <w:overflowPunct w:val="0"/>
              <w:autoSpaceDE w:val="0"/>
              <w:autoSpaceDN w:val="0"/>
              <w:adjustRightInd w:val="0"/>
              <w:jc w:val="both"/>
              <w:rPr>
                <w:rFonts w:ascii="Arial" w:hAnsi="Arial" w:cs="Arial"/>
                <w:b/>
              </w:rPr>
            </w:pPr>
          </w:p>
        </w:tc>
      </w:tr>
      <w:tr w:rsidR="00EB6017" w:rsidRPr="00C6464E" w14:paraId="4C67F87C" w14:textId="77777777" w:rsidTr="00EB6017">
        <w:tc>
          <w:tcPr>
            <w:tcW w:w="607" w:type="dxa"/>
            <w:tcBorders>
              <w:top w:val="single" w:sz="4" w:space="0" w:color="auto"/>
              <w:left w:val="single" w:sz="4" w:space="0" w:color="auto"/>
              <w:bottom w:val="single" w:sz="4" w:space="0" w:color="auto"/>
              <w:right w:val="single" w:sz="4" w:space="0" w:color="auto"/>
            </w:tcBorders>
          </w:tcPr>
          <w:p w14:paraId="7073B1B3" w14:textId="0C43842E" w:rsidR="00EB6017" w:rsidRPr="00C6464E" w:rsidRDefault="00EB6017" w:rsidP="00A335DC">
            <w:pPr>
              <w:tabs>
                <w:tab w:val="left" w:pos="0"/>
              </w:tabs>
              <w:autoSpaceDN w:val="0"/>
              <w:rPr>
                <w:rFonts w:ascii="Arial" w:hAnsi="Arial" w:cs="Arial"/>
              </w:rPr>
            </w:pPr>
            <w:r>
              <w:rPr>
                <w:rFonts w:ascii="Arial" w:hAnsi="Arial" w:cs="Arial"/>
              </w:rPr>
              <w:t>3</w:t>
            </w:r>
            <w:r w:rsidR="00584530">
              <w:rPr>
                <w:rFonts w:ascii="Arial" w:hAnsi="Arial" w:cs="Arial"/>
              </w:rPr>
              <w:t>5</w:t>
            </w:r>
          </w:p>
        </w:tc>
        <w:tc>
          <w:tcPr>
            <w:tcW w:w="1800" w:type="dxa"/>
            <w:tcBorders>
              <w:top w:val="single" w:sz="4" w:space="0" w:color="auto"/>
              <w:left w:val="single" w:sz="4" w:space="0" w:color="auto"/>
              <w:bottom w:val="single" w:sz="4" w:space="0" w:color="auto"/>
              <w:right w:val="single" w:sz="4" w:space="0" w:color="auto"/>
            </w:tcBorders>
          </w:tcPr>
          <w:p w14:paraId="217FB5EE" w14:textId="54554EFB" w:rsidR="00EB6017" w:rsidRPr="00C6464E" w:rsidRDefault="00EB6017" w:rsidP="00B124B0">
            <w:pPr>
              <w:tabs>
                <w:tab w:val="left" w:pos="0"/>
              </w:tabs>
              <w:overflowPunct w:val="0"/>
              <w:autoSpaceDE w:val="0"/>
              <w:autoSpaceDN w:val="0"/>
              <w:adjustRightInd w:val="0"/>
              <w:jc w:val="center"/>
              <w:rPr>
                <w:rFonts w:ascii="Arial" w:hAnsi="Arial" w:cs="Arial"/>
              </w:rPr>
            </w:pPr>
            <w:r w:rsidRPr="00C6464E">
              <w:rPr>
                <w:rFonts w:ascii="Arial" w:hAnsi="Arial" w:cs="Arial"/>
              </w:rPr>
              <w:t>Page 45 - Section 4.4.4.3.1.i IT Resumes and 4.4.4.3.2.i Non-IT Resumes</w:t>
            </w:r>
          </w:p>
        </w:tc>
        <w:tc>
          <w:tcPr>
            <w:tcW w:w="6840" w:type="dxa"/>
            <w:tcBorders>
              <w:top w:val="single" w:sz="4" w:space="0" w:color="auto"/>
              <w:left w:val="single" w:sz="4" w:space="0" w:color="auto"/>
              <w:bottom w:val="single" w:sz="4" w:space="0" w:color="auto"/>
              <w:right w:val="single" w:sz="4" w:space="0" w:color="auto"/>
            </w:tcBorders>
          </w:tcPr>
          <w:p w14:paraId="67C3CB2E" w14:textId="77777777" w:rsidR="00EB6017" w:rsidRPr="00C6464E" w:rsidRDefault="00EB6017" w:rsidP="007E4A01">
            <w:pPr>
              <w:tabs>
                <w:tab w:val="left" w:pos="0"/>
              </w:tabs>
              <w:overflowPunct w:val="0"/>
              <w:autoSpaceDE w:val="0"/>
              <w:autoSpaceDN w:val="0"/>
              <w:adjustRightInd w:val="0"/>
              <w:jc w:val="both"/>
              <w:rPr>
                <w:rFonts w:ascii="Arial" w:hAnsi="Arial" w:cs="Arial"/>
                <w:b/>
              </w:rPr>
            </w:pPr>
            <w:r w:rsidRPr="00C6464E">
              <w:rPr>
                <w:rFonts w:ascii="Arial" w:hAnsi="Arial" w:cs="Arial"/>
                <w:b/>
              </w:rPr>
              <w:t>Turnover happens frequently in government agency/project leadership. It may be difficult to name a reference for each project cited in a resume. Please clarify that reference information is not required on each project listed on a resume.</w:t>
            </w:r>
          </w:p>
          <w:p w14:paraId="5D56960D" w14:textId="77777777" w:rsidR="00EB6017" w:rsidRDefault="00EB6017" w:rsidP="007E4A01">
            <w:pPr>
              <w:tabs>
                <w:tab w:val="left" w:pos="0"/>
              </w:tabs>
              <w:overflowPunct w:val="0"/>
              <w:autoSpaceDE w:val="0"/>
              <w:autoSpaceDN w:val="0"/>
              <w:adjustRightInd w:val="0"/>
              <w:jc w:val="both"/>
              <w:rPr>
                <w:rFonts w:ascii="Arial" w:hAnsi="Arial" w:cs="Arial"/>
                <w:b/>
              </w:rPr>
            </w:pPr>
          </w:p>
          <w:p w14:paraId="5DC7519A" w14:textId="77777777" w:rsidR="00EB6017" w:rsidRPr="00025E59" w:rsidRDefault="00EB6017" w:rsidP="007E4A01">
            <w:pPr>
              <w:tabs>
                <w:tab w:val="left" w:pos="0"/>
              </w:tabs>
              <w:overflowPunct w:val="0"/>
              <w:autoSpaceDE w:val="0"/>
              <w:autoSpaceDN w:val="0"/>
              <w:adjustRightInd w:val="0"/>
              <w:jc w:val="both"/>
              <w:rPr>
                <w:rFonts w:ascii="Arial" w:hAnsi="Arial" w:cs="Arial"/>
              </w:rPr>
            </w:pPr>
            <w:r>
              <w:rPr>
                <w:rFonts w:ascii="Arial" w:hAnsi="Arial" w:cs="Arial"/>
              </w:rPr>
              <w:t>References for resumes are not a mandatory requirement; however, references should be submitted for each project listed on the resume.</w:t>
            </w:r>
          </w:p>
          <w:p w14:paraId="3B732BE6" w14:textId="2AC1B5C7" w:rsidR="00EB6017" w:rsidRPr="00C6464E" w:rsidRDefault="00EB6017" w:rsidP="00A335DC">
            <w:pPr>
              <w:tabs>
                <w:tab w:val="left" w:pos="0"/>
              </w:tabs>
              <w:overflowPunct w:val="0"/>
              <w:autoSpaceDE w:val="0"/>
              <w:autoSpaceDN w:val="0"/>
              <w:adjustRightInd w:val="0"/>
              <w:jc w:val="both"/>
              <w:rPr>
                <w:rFonts w:ascii="Arial" w:hAnsi="Arial" w:cs="Arial"/>
              </w:rPr>
            </w:pPr>
          </w:p>
        </w:tc>
      </w:tr>
      <w:tr w:rsidR="00EB6017" w:rsidRPr="00C6464E" w14:paraId="74DE69A1" w14:textId="77777777" w:rsidTr="00EB6017">
        <w:tc>
          <w:tcPr>
            <w:tcW w:w="607" w:type="dxa"/>
            <w:tcBorders>
              <w:top w:val="single" w:sz="4" w:space="0" w:color="auto"/>
              <w:left w:val="single" w:sz="4" w:space="0" w:color="auto"/>
              <w:bottom w:val="single" w:sz="4" w:space="0" w:color="auto"/>
              <w:right w:val="single" w:sz="4" w:space="0" w:color="auto"/>
            </w:tcBorders>
          </w:tcPr>
          <w:p w14:paraId="02E9E868" w14:textId="512FE87A" w:rsidR="00EB6017" w:rsidRPr="00C6464E" w:rsidRDefault="00EB6017" w:rsidP="009C3369">
            <w:pPr>
              <w:tabs>
                <w:tab w:val="left" w:pos="0"/>
              </w:tabs>
              <w:autoSpaceDN w:val="0"/>
              <w:rPr>
                <w:rFonts w:ascii="Arial" w:hAnsi="Arial" w:cs="Arial"/>
              </w:rPr>
            </w:pPr>
            <w:r>
              <w:rPr>
                <w:rFonts w:ascii="Arial" w:hAnsi="Arial" w:cs="Arial"/>
              </w:rPr>
              <w:t>3</w:t>
            </w:r>
            <w:r w:rsidR="00584530">
              <w:rPr>
                <w:rFonts w:ascii="Arial" w:hAnsi="Arial" w:cs="Arial"/>
              </w:rPr>
              <w:t>6</w:t>
            </w:r>
          </w:p>
        </w:tc>
        <w:tc>
          <w:tcPr>
            <w:tcW w:w="1800" w:type="dxa"/>
            <w:tcBorders>
              <w:top w:val="single" w:sz="4" w:space="0" w:color="auto"/>
              <w:left w:val="single" w:sz="4" w:space="0" w:color="auto"/>
              <w:bottom w:val="single" w:sz="4" w:space="0" w:color="auto"/>
              <w:right w:val="single" w:sz="4" w:space="0" w:color="auto"/>
            </w:tcBorders>
          </w:tcPr>
          <w:p w14:paraId="3BC30464" w14:textId="681732F2" w:rsidR="00EB6017" w:rsidRPr="00C6464E" w:rsidRDefault="00EB6017" w:rsidP="00B124B0">
            <w:pPr>
              <w:tabs>
                <w:tab w:val="left" w:pos="0"/>
              </w:tabs>
              <w:overflowPunct w:val="0"/>
              <w:autoSpaceDE w:val="0"/>
              <w:autoSpaceDN w:val="0"/>
              <w:adjustRightInd w:val="0"/>
              <w:jc w:val="center"/>
              <w:rPr>
                <w:rFonts w:ascii="Arial" w:hAnsi="Arial" w:cs="Arial"/>
              </w:rPr>
            </w:pPr>
            <w:r w:rsidRPr="00C6464E">
              <w:rPr>
                <w:rFonts w:ascii="Arial" w:hAnsi="Arial" w:cs="Arial"/>
              </w:rPr>
              <w:t>QA Technologies</w:t>
            </w:r>
          </w:p>
        </w:tc>
        <w:tc>
          <w:tcPr>
            <w:tcW w:w="6840" w:type="dxa"/>
            <w:tcBorders>
              <w:top w:val="single" w:sz="4" w:space="0" w:color="auto"/>
              <w:left w:val="single" w:sz="4" w:space="0" w:color="auto"/>
              <w:bottom w:val="single" w:sz="4" w:space="0" w:color="auto"/>
              <w:right w:val="single" w:sz="4" w:space="0" w:color="auto"/>
            </w:tcBorders>
          </w:tcPr>
          <w:p w14:paraId="5D0A4D85" w14:textId="77777777" w:rsidR="00EB6017" w:rsidRDefault="00EB6017" w:rsidP="007E4A01">
            <w:pPr>
              <w:tabs>
                <w:tab w:val="left" w:pos="0"/>
              </w:tabs>
              <w:overflowPunct w:val="0"/>
              <w:autoSpaceDE w:val="0"/>
              <w:autoSpaceDN w:val="0"/>
              <w:adjustRightInd w:val="0"/>
              <w:jc w:val="both"/>
              <w:rPr>
                <w:rFonts w:ascii="Arial" w:hAnsi="Arial" w:cs="Arial"/>
                <w:b/>
              </w:rPr>
            </w:pPr>
            <w:r w:rsidRPr="00C6464E">
              <w:rPr>
                <w:rFonts w:ascii="Arial" w:hAnsi="Arial" w:cs="Arial"/>
                <w:b/>
              </w:rPr>
              <w:t>What are the standard technologies that the state uses for Quality Assurance? 4.4.4.3.1 Page 45</w:t>
            </w:r>
          </w:p>
          <w:p w14:paraId="6F4CDED3" w14:textId="77777777" w:rsidR="00EB6017" w:rsidRDefault="00EB6017" w:rsidP="007E4A01">
            <w:pPr>
              <w:tabs>
                <w:tab w:val="left" w:pos="0"/>
              </w:tabs>
              <w:overflowPunct w:val="0"/>
              <w:autoSpaceDE w:val="0"/>
              <w:autoSpaceDN w:val="0"/>
              <w:adjustRightInd w:val="0"/>
              <w:jc w:val="both"/>
              <w:rPr>
                <w:rFonts w:ascii="Arial" w:hAnsi="Arial" w:cs="Arial"/>
                <w:b/>
              </w:rPr>
            </w:pPr>
          </w:p>
          <w:p w14:paraId="730D39FD" w14:textId="77777777" w:rsidR="00EB6017" w:rsidRPr="00677C5D" w:rsidRDefault="00EB6017" w:rsidP="007E4A01">
            <w:pPr>
              <w:tabs>
                <w:tab w:val="left" w:pos="0"/>
              </w:tabs>
              <w:overflowPunct w:val="0"/>
              <w:autoSpaceDE w:val="0"/>
              <w:autoSpaceDN w:val="0"/>
              <w:adjustRightInd w:val="0"/>
              <w:jc w:val="both"/>
              <w:rPr>
                <w:rFonts w:ascii="Arial" w:hAnsi="Arial" w:cs="Arial"/>
              </w:rPr>
            </w:pPr>
            <w:r>
              <w:rPr>
                <w:rFonts w:ascii="Arial" w:hAnsi="Arial" w:cs="Arial"/>
              </w:rPr>
              <w:t>The State does not understand the question as asked; however, the required technologies will be based on each PSR issued from the Using Agency.</w:t>
            </w:r>
          </w:p>
          <w:p w14:paraId="438C351D" w14:textId="40F2CAA8" w:rsidR="00EB6017" w:rsidRPr="00C6464E" w:rsidRDefault="00EB6017" w:rsidP="00A335DC">
            <w:pPr>
              <w:tabs>
                <w:tab w:val="left" w:pos="0"/>
              </w:tabs>
              <w:overflowPunct w:val="0"/>
              <w:autoSpaceDE w:val="0"/>
              <w:autoSpaceDN w:val="0"/>
              <w:adjustRightInd w:val="0"/>
              <w:jc w:val="both"/>
              <w:rPr>
                <w:rFonts w:ascii="Arial" w:hAnsi="Arial" w:cs="Arial"/>
              </w:rPr>
            </w:pPr>
          </w:p>
        </w:tc>
      </w:tr>
      <w:tr w:rsidR="00EB6017" w:rsidRPr="00C6464E" w14:paraId="69063EA3" w14:textId="77777777" w:rsidTr="00EB6017">
        <w:tc>
          <w:tcPr>
            <w:tcW w:w="607" w:type="dxa"/>
            <w:tcBorders>
              <w:top w:val="single" w:sz="4" w:space="0" w:color="auto"/>
              <w:left w:val="single" w:sz="4" w:space="0" w:color="auto"/>
              <w:bottom w:val="single" w:sz="4" w:space="0" w:color="auto"/>
              <w:right w:val="single" w:sz="4" w:space="0" w:color="auto"/>
            </w:tcBorders>
          </w:tcPr>
          <w:p w14:paraId="73594B0A" w14:textId="4A6A4C05" w:rsidR="00EB6017" w:rsidRPr="00C6464E" w:rsidRDefault="00EB6017" w:rsidP="00A335DC">
            <w:pPr>
              <w:tabs>
                <w:tab w:val="left" w:pos="0"/>
              </w:tabs>
              <w:autoSpaceDN w:val="0"/>
              <w:rPr>
                <w:rFonts w:ascii="Arial" w:hAnsi="Arial" w:cs="Arial"/>
              </w:rPr>
            </w:pPr>
            <w:r>
              <w:rPr>
                <w:rFonts w:ascii="Arial" w:hAnsi="Arial" w:cs="Arial"/>
              </w:rPr>
              <w:t>3</w:t>
            </w:r>
            <w:r w:rsidR="00584530">
              <w:rPr>
                <w:rFonts w:ascii="Arial" w:hAnsi="Arial" w:cs="Arial"/>
              </w:rPr>
              <w:t>7</w:t>
            </w:r>
          </w:p>
        </w:tc>
        <w:tc>
          <w:tcPr>
            <w:tcW w:w="1800" w:type="dxa"/>
            <w:tcBorders>
              <w:top w:val="single" w:sz="4" w:space="0" w:color="auto"/>
              <w:left w:val="single" w:sz="4" w:space="0" w:color="auto"/>
              <w:bottom w:val="single" w:sz="4" w:space="0" w:color="auto"/>
              <w:right w:val="single" w:sz="4" w:space="0" w:color="auto"/>
            </w:tcBorders>
          </w:tcPr>
          <w:p w14:paraId="07D4745B" w14:textId="2982B049" w:rsidR="00EB6017" w:rsidRPr="00C6464E" w:rsidRDefault="00EB6017" w:rsidP="00B124B0">
            <w:pPr>
              <w:tabs>
                <w:tab w:val="left" w:pos="0"/>
              </w:tabs>
              <w:overflowPunct w:val="0"/>
              <w:autoSpaceDE w:val="0"/>
              <w:autoSpaceDN w:val="0"/>
              <w:adjustRightInd w:val="0"/>
              <w:jc w:val="center"/>
              <w:rPr>
                <w:rFonts w:ascii="Arial" w:hAnsi="Arial" w:cs="Arial"/>
              </w:rPr>
            </w:pPr>
            <w:r w:rsidRPr="00C6464E">
              <w:rPr>
                <w:rFonts w:ascii="Arial" w:hAnsi="Arial" w:cs="Arial"/>
              </w:rPr>
              <w:t>Vendor Responsibility</w:t>
            </w:r>
          </w:p>
        </w:tc>
        <w:tc>
          <w:tcPr>
            <w:tcW w:w="6840" w:type="dxa"/>
            <w:tcBorders>
              <w:top w:val="single" w:sz="4" w:space="0" w:color="auto"/>
              <w:left w:val="single" w:sz="4" w:space="0" w:color="auto"/>
              <w:bottom w:val="single" w:sz="4" w:space="0" w:color="auto"/>
              <w:right w:val="single" w:sz="4" w:space="0" w:color="auto"/>
            </w:tcBorders>
          </w:tcPr>
          <w:p w14:paraId="15B1A156" w14:textId="77777777" w:rsidR="00EB6017" w:rsidRDefault="00EB6017" w:rsidP="007E4A01">
            <w:pPr>
              <w:tabs>
                <w:tab w:val="left" w:pos="0"/>
              </w:tabs>
              <w:overflowPunct w:val="0"/>
              <w:autoSpaceDE w:val="0"/>
              <w:autoSpaceDN w:val="0"/>
              <w:adjustRightInd w:val="0"/>
              <w:jc w:val="both"/>
              <w:rPr>
                <w:rFonts w:ascii="Arial" w:hAnsi="Arial" w:cs="Arial"/>
                <w:b/>
              </w:rPr>
            </w:pPr>
            <w:r w:rsidRPr="00C6464E">
              <w:rPr>
                <w:rFonts w:ascii="Arial" w:hAnsi="Arial" w:cs="Arial"/>
                <w:b/>
              </w:rPr>
              <w:t>Would the proposing vendor be responsible for providing any tools or technologies in assisting with any of the tasks and responsibilities within the RFP? 4.4.4.3.1 Page 45</w:t>
            </w:r>
          </w:p>
          <w:p w14:paraId="5A87184A" w14:textId="77777777" w:rsidR="00EB6017" w:rsidRDefault="00EB6017" w:rsidP="007E4A01">
            <w:pPr>
              <w:tabs>
                <w:tab w:val="left" w:pos="0"/>
              </w:tabs>
              <w:overflowPunct w:val="0"/>
              <w:autoSpaceDE w:val="0"/>
              <w:autoSpaceDN w:val="0"/>
              <w:adjustRightInd w:val="0"/>
              <w:jc w:val="both"/>
              <w:rPr>
                <w:rFonts w:ascii="Arial" w:hAnsi="Arial" w:cs="Arial"/>
                <w:b/>
              </w:rPr>
            </w:pPr>
          </w:p>
          <w:p w14:paraId="0BBBA3A1" w14:textId="77777777" w:rsidR="00EB6017" w:rsidRPr="003172BC" w:rsidRDefault="00EB6017" w:rsidP="005A31F1">
            <w:pPr>
              <w:tabs>
                <w:tab w:val="left" w:pos="0"/>
              </w:tabs>
              <w:overflowPunct w:val="0"/>
              <w:autoSpaceDE w:val="0"/>
              <w:autoSpaceDN w:val="0"/>
              <w:adjustRightInd w:val="0"/>
              <w:jc w:val="both"/>
              <w:rPr>
                <w:rFonts w:ascii="Arial" w:hAnsi="Arial" w:cs="Arial"/>
              </w:rPr>
            </w:pPr>
            <w:r w:rsidRPr="003172BC">
              <w:rPr>
                <w:rFonts w:ascii="Arial" w:hAnsi="Arial" w:cs="Arial"/>
              </w:rPr>
              <w:t>Yes, technologies and tools will be based on each PSR issued from the Using Agency.</w:t>
            </w:r>
          </w:p>
          <w:p w14:paraId="7C8081F3" w14:textId="719D07C1" w:rsidR="00EB6017" w:rsidRPr="00C6464E" w:rsidRDefault="00EB6017" w:rsidP="00A335DC">
            <w:pPr>
              <w:tabs>
                <w:tab w:val="left" w:pos="0"/>
              </w:tabs>
              <w:overflowPunct w:val="0"/>
              <w:autoSpaceDE w:val="0"/>
              <w:autoSpaceDN w:val="0"/>
              <w:adjustRightInd w:val="0"/>
              <w:jc w:val="both"/>
              <w:rPr>
                <w:rFonts w:ascii="Arial" w:hAnsi="Arial" w:cs="Arial"/>
              </w:rPr>
            </w:pPr>
          </w:p>
        </w:tc>
      </w:tr>
      <w:tr w:rsidR="00EB6017" w:rsidRPr="00C6464E" w14:paraId="5335E96F" w14:textId="77777777" w:rsidTr="00EB6017">
        <w:tc>
          <w:tcPr>
            <w:tcW w:w="607" w:type="dxa"/>
            <w:tcBorders>
              <w:top w:val="single" w:sz="4" w:space="0" w:color="auto"/>
              <w:left w:val="single" w:sz="4" w:space="0" w:color="auto"/>
              <w:bottom w:val="single" w:sz="4" w:space="0" w:color="auto"/>
              <w:right w:val="single" w:sz="4" w:space="0" w:color="auto"/>
            </w:tcBorders>
          </w:tcPr>
          <w:p w14:paraId="2CC27649" w14:textId="12A2BA13" w:rsidR="00EB6017" w:rsidRPr="00C6464E" w:rsidRDefault="00EB6017" w:rsidP="009C3369">
            <w:pPr>
              <w:tabs>
                <w:tab w:val="left" w:pos="0"/>
              </w:tabs>
              <w:autoSpaceDN w:val="0"/>
              <w:rPr>
                <w:rFonts w:ascii="Arial" w:hAnsi="Arial" w:cs="Arial"/>
              </w:rPr>
            </w:pPr>
            <w:r>
              <w:rPr>
                <w:rFonts w:ascii="Arial" w:hAnsi="Arial" w:cs="Arial"/>
              </w:rPr>
              <w:t>3</w:t>
            </w:r>
            <w:r w:rsidR="00584530">
              <w:rPr>
                <w:rFonts w:ascii="Arial" w:hAnsi="Arial" w:cs="Arial"/>
              </w:rPr>
              <w:t>8</w:t>
            </w:r>
          </w:p>
        </w:tc>
        <w:tc>
          <w:tcPr>
            <w:tcW w:w="1800" w:type="dxa"/>
            <w:tcBorders>
              <w:top w:val="single" w:sz="4" w:space="0" w:color="auto"/>
              <w:left w:val="single" w:sz="4" w:space="0" w:color="auto"/>
              <w:bottom w:val="single" w:sz="4" w:space="0" w:color="auto"/>
              <w:right w:val="single" w:sz="4" w:space="0" w:color="auto"/>
            </w:tcBorders>
          </w:tcPr>
          <w:p w14:paraId="39DE0ABA" w14:textId="3E5247A4" w:rsidR="00EB6017" w:rsidRPr="00C6464E" w:rsidRDefault="00EB6017" w:rsidP="00B124B0">
            <w:pPr>
              <w:tabs>
                <w:tab w:val="left" w:pos="0"/>
              </w:tabs>
              <w:overflowPunct w:val="0"/>
              <w:autoSpaceDE w:val="0"/>
              <w:autoSpaceDN w:val="0"/>
              <w:adjustRightInd w:val="0"/>
              <w:jc w:val="center"/>
              <w:rPr>
                <w:rFonts w:ascii="Arial" w:hAnsi="Arial" w:cs="Arial"/>
              </w:rPr>
            </w:pPr>
            <w:r w:rsidRPr="00C6464E">
              <w:rPr>
                <w:rFonts w:ascii="Arial" w:hAnsi="Arial" w:cs="Arial"/>
              </w:rPr>
              <w:t>4.4.4.3.1 IT Resumes</w:t>
            </w:r>
          </w:p>
        </w:tc>
        <w:tc>
          <w:tcPr>
            <w:tcW w:w="6840" w:type="dxa"/>
            <w:tcBorders>
              <w:top w:val="single" w:sz="4" w:space="0" w:color="auto"/>
              <w:left w:val="single" w:sz="4" w:space="0" w:color="auto"/>
              <w:bottom w:val="single" w:sz="4" w:space="0" w:color="auto"/>
              <w:right w:val="single" w:sz="4" w:space="0" w:color="auto"/>
            </w:tcBorders>
          </w:tcPr>
          <w:p w14:paraId="75933EA2" w14:textId="77777777" w:rsidR="00EB6017" w:rsidRPr="00C6464E" w:rsidRDefault="00EB6017" w:rsidP="00A646A9">
            <w:pPr>
              <w:tabs>
                <w:tab w:val="left" w:pos="0"/>
              </w:tabs>
              <w:overflowPunct w:val="0"/>
              <w:autoSpaceDE w:val="0"/>
              <w:autoSpaceDN w:val="0"/>
              <w:adjustRightInd w:val="0"/>
              <w:jc w:val="both"/>
              <w:rPr>
                <w:rFonts w:ascii="Arial" w:hAnsi="Arial" w:cs="Arial"/>
                <w:b/>
              </w:rPr>
            </w:pPr>
            <w:r w:rsidRPr="00C6464E">
              <w:rPr>
                <w:rFonts w:ascii="Arial" w:hAnsi="Arial" w:cs="Arial"/>
                <w:b/>
              </w:rPr>
              <w:t>Are the resumes intended to be the staff who will provide services or can these be representative resumes of staff, demonstrating qualifications?</w:t>
            </w:r>
          </w:p>
          <w:p w14:paraId="2CD6C7CF" w14:textId="77777777" w:rsidR="00EB6017" w:rsidRDefault="00EB6017" w:rsidP="007E4A01">
            <w:pPr>
              <w:tabs>
                <w:tab w:val="left" w:pos="0"/>
              </w:tabs>
              <w:overflowPunct w:val="0"/>
              <w:autoSpaceDE w:val="0"/>
              <w:autoSpaceDN w:val="0"/>
              <w:adjustRightInd w:val="0"/>
              <w:jc w:val="both"/>
              <w:rPr>
                <w:rFonts w:ascii="Arial" w:hAnsi="Arial" w:cs="Arial"/>
                <w:b/>
              </w:rPr>
            </w:pPr>
          </w:p>
          <w:p w14:paraId="46BC2CE3" w14:textId="77777777" w:rsidR="00EB6017" w:rsidRDefault="00EB6017" w:rsidP="00371D52">
            <w:pPr>
              <w:tabs>
                <w:tab w:val="left" w:pos="0"/>
              </w:tabs>
              <w:overflowPunct w:val="0"/>
              <w:autoSpaceDE w:val="0"/>
              <w:autoSpaceDN w:val="0"/>
              <w:adjustRightInd w:val="0"/>
              <w:jc w:val="both"/>
              <w:rPr>
                <w:rFonts w:ascii="Arial" w:hAnsi="Arial" w:cs="Arial"/>
              </w:rPr>
            </w:pPr>
            <w:r>
              <w:rPr>
                <w:rFonts w:ascii="Arial" w:hAnsi="Arial" w:cs="Arial"/>
              </w:rPr>
              <w:t>The Vendor {Bidder} should provide resumes for the staff assigned to the Blanket P.O. {Contract} as specified in Bid Solicitation {RFP} Sections 4.4.4.3.1 and 4.4.4.3.2 and the Vendor {Bidder} should provide a staffing plan as specified in Bid Solicitation {RFP} Section 4.4.4.4.</w:t>
            </w:r>
          </w:p>
          <w:p w14:paraId="164E4190" w14:textId="3C12CE64" w:rsidR="00EB6017" w:rsidRPr="00C6464E" w:rsidRDefault="00EB6017" w:rsidP="00A335DC">
            <w:pPr>
              <w:tabs>
                <w:tab w:val="left" w:pos="0"/>
              </w:tabs>
              <w:overflowPunct w:val="0"/>
              <w:autoSpaceDE w:val="0"/>
              <w:autoSpaceDN w:val="0"/>
              <w:adjustRightInd w:val="0"/>
              <w:jc w:val="both"/>
              <w:rPr>
                <w:rFonts w:ascii="Arial" w:hAnsi="Arial" w:cs="Arial"/>
              </w:rPr>
            </w:pPr>
            <w:r>
              <w:rPr>
                <w:rFonts w:ascii="Arial" w:hAnsi="Arial" w:cs="Arial"/>
              </w:rPr>
              <w:t xml:space="preserve"> </w:t>
            </w:r>
          </w:p>
        </w:tc>
      </w:tr>
      <w:tr w:rsidR="00EB6017" w:rsidRPr="00C6464E" w14:paraId="64B080C8" w14:textId="77777777" w:rsidTr="00EB6017">
        <w:tc>
          <w:tcPr>
            <w:tcW w:w="607" w:type="dxa"/>
            <w:tcBorders>
              <w:top w:val="single" w:sz="4" w:space="0" w:color="auto"/>
              <w:left w:val="single" w:sz="4" w:space="0" w:color="auto"/>
              <w:bottom w:val="single" w:sz="4" w:space="0" w:color="auto"/>
              <w:right w:val="single" w:sz="4" w:space="0" w:color="auto"/>
            </w:tcBorders>
          </w:tcPr>
          <w:p w14:paraId="4E555036" w14:textId="0B94EF20" w:rsidR="00EB6017" w:rsidRPr="00C6464E" w:rsidRDefault="00584530" w:rsidP="00A335DC">
            <w:pPr>
              <w:tabs>
                <w:tab w:val="left" w:pos="0"/>
              </w:tabs>
              <w:autoSpaceDN w:val="0"/>
              <w:rPr>
                <w:rFonts w:ascii="Arial" w:hAnsi="Arial" w:cs="Arial"/>
              </w:rPr>
            </w:pPr>
            <w:r>
              <w:rPr>
                <w:rFonts w:ascii="Arial" w:hAnsi="Arial" w:cs="Arial"/>
              </w:rPr>
              <w:lastRenderedPageBreak/>
              <w:t>39</w:t>
            </w:r>
          </w:p>
        </w:tc>
        <w:tc>
          <w:tcPr>
            <w:tcW w:w="1800" w:type="dxa"/>
            <w:tcBorders>
              <w:top w:val="single" w:sz="4" w:space="0" w:color="auto"/>
              <w:left w:val="single" w:sz="4" w:space="0" w:color="auto"/>
              <w:bottom w:val="single" w:sz="4" w:space="0" w:color="auto"/>
              <w:right w:val="single" w:sz="4" w:space="0" w:color="auto"/>
            </w:tcBorders>
          </w:tcPr>
          <w:p w14:paraId="3BC22936" w14:textId="646826B5" w:rsidR="00EB6017" w:rsidRPr="00C6464E" w:rsidRDefault="00EB6017" w:rsidP="00B124B0">
            <w:pPr>
              <w:tabs>
                <w:tab w:val="left" w:pos="0"/>
              </w:tabs>
              <w:overflowPunct w:val="0"/>
              <w:autoSpaceDE w:val="0"/>
              <w:autoSpaceDN w:val="0"/>
              <w:adjustRightInd w:val="0"/>
              <w:jc w:val="center"/>
              <w:rPr>
                <w:rFonts w:ascii="Arial" w:hAnsi="Arial" w:cs="Arial"/>
              </w:rPr>
            </w:pPr>
            <w:r w:rsidRPr="00C6464E">
              <w:rPr>
                <w:rFonts w:ascii="Arial" w:hAnsi="Arial" w:cs="Arial"/>
              </w:rPr>
              <w:t>Example Projects</w:t>
            </w:r>
          </w:p>
        </w:tc>
        <w:tc>
          <w:tcPr>
            <w:tcW w:w="6840" w:type="dxa"/>
            <w:tcBorders>
              <w:top w:val="single" w:sz="4" w:space="0" w:color="auto"/>
              <w:left w:val="single" w:sz="4" w:space="0" w:color="auto"/>
              <w:bottom w:val="single" w:sz="4" w:space="0" w:color="auto"/>
              <w:right w:val="single" w:sz="4" w:space="0" w:color="auto"/>
            </w:tcBorders>
          </w:tcPr>
          <w:p w14:paraId="7BAC614D" w14:textId="77777777" w:rsidR="00EB6017" w:rsidRDefault="00EB6017" w:rsidP="00A646A9">
            <w:pPr>
              <w:tabs>
                <w:tab w:val="left" w:pos="0"/>
              </w:tabs>
              <w:overflowPunct w:val="0"/>
              <w:autoSpaceDE w:val="0"/>
              <w:autoSpaceDN w:val="0"/>
              <w:adjustRightInd w:val="0"/>
              <w:jc w:val="both"/>
              <w:rPr>
                <w:rFonts w:ascii="Arial" w:hAnsi="Arial" w:cs="Arial"/>
                <w:b/>
              </w:rPr>
            </w:pPr>
            <w:r w:rsidRPr="00C6464E">
              <w:rPr>
                <w:rFonts w:ascii="Arial" w:hAnsi="Arial" w:cs="Arial"/>
                <w:b/>
              </w:rPr>
              <w:t>Is the state referring to blanket POs at the State of New Jersey or other government entities or are you referring to QA and PM projects at other entities? To clarify, many of the engagements we have are not subsequent projects of a blanket PO, but rather individual engagements. 4.4.4.5 Page 47</w:t>
            </w:r>
          </w:p>
          <w:p w14:paraId="1F1DC108" w14:textId="77777777" w:rsidR="00EB6017" w:rsidRDefault="00EB6017" w:rsidP="00A646A9">
            <w:pPr>
              <w:tabs>
                <w:tab w:val="left" w:pos="0"/>
              </w:tabs>
              <w:overflowPunct w:val="0"/>
              <w:autoSpaceDE w:val="0"/>
              <w:autoSpaceDN w:val="0"/>
              <w:adjustRightInd w:val="0"/>
              <w:jc w:val="both"/>
              <w:rPr>
                <w:rFonts w:ascii="Arial" w:hAnsi="Arial" w:cs="Arial"/>
                <w:b/>
              </w:rPr>
            </w:pPr>
          </w:p>
          <w:p w14:paraId="538325B3" w14:textId="77777777" w:rsidR="00EB6017" w:rsidRDefault="00EB6017" w:rsidP="007E4A01">
            <w:pPr>
              <w:tabs>
                <w:tab w:val="left" w:pos="0"/>
              </w:tabs>
              <w:overflowPunct w:val="0"/>
              <w:autoSpaceDE w:val="0"/>
              <w:autoSpaceDN w:val="0"/>
              <w:adjustRightInd w:val="0"/>
              <w:jc w:val="both"/>
              <w:rPr>
                <w:rFonts w:ascii="Arial" w:hAnsi="Arial" w:cs="Arial"/>
              </w:rPr>
            </w:pPr>
            <w:r w:rsidRPr="00F07B46">
              <w:rPr>
                <w:rFonts w:ascii="Arial" w:hAnsi="Arial" w:cs="Arial"/>
              </w:rPr>
              <w:t>The Vendor {Bidder} should provide a comprehensive listing of</w:t>
            </w:r>
            <w:r>
              <w:rPr>
                <w:rFonts w:ascii="Arial" w:hAnsi="Arial" w:cs="Arial"/>
              </w:rPr>
              <w:t xml:space="preserve"> c</w:t>
            </w:r>
            <w:r w:rsidRPr="00F07B46">
              <w:rPr>
                <w:rFonts w:ascii="Arial" w:hAnsi="Arial" w:cs="Arial"/>
              </w:rPr>
              <w:t>ontracts of similar size and scope that it has successfully completed, as evidence of the Vendor’s {Bidder’s} ability to successfully complete services similar to those required by this Bid Solicitation {RFP}</w:t>
            </w:r>
            <w:r>
              <w:rPr>
                <w:rFonts w:ascii="Arial" w:hAnsi="Arial" w:cs="Arial"/>
              </w:rPr>
              <w:t>.</w:t>
            </w:r>
          </w:p>
          <w:p w14:paraId="22B3BEEE" w14:textId="0AA1C918" w:rsidR="00EB6017" w:rsidRPr="00C6464E" w:rsidRDefault="00EB6017" w:rsidP="00A335DC">
            <w:pPr>
              <w:tabs>
                <w:tab w:val="left" w:pos="0"/>
              </w:tabs>
              <w:overflowPunct w:val="0"/>
              <w:autoSpaceDE w:val="0"/>
              <w:autoSpaceDN w:val="0"/>
              <w:adjustRightInd w:val="0"/>
              <w:jc w:val="both"/>
              <w:rPr>
                <w:rFonts w:ascii="Arial" w:hAnsi="Arial" w:cs="Arial"/>
              </w:rPr>
            </w:pPr>
          </w:p>
        </w:tc>
      </w:tr>
      <w:tr w:rsidR="00EB6017" w:rsidRPr="00C6464E" w14:paraId="307423E6" w14:textId="77777777" w:rsidTr="00EB6017">
        <w:tc>
          <w:tcPr>
            <w:tcW w:w="607" w:type="dxa"/>
            <w:tcBorders>
              <w:top w:val="single" w:sz="4" w:space="0" w:color="auto"/>
              <w:left w:val="single" w:sz="4" w:space="0" w:color="auto"/>
              <w:bottom w:val="single" w:sz="4" w:space="0" w:color="auto"/>
              <w:right w:val="single" w:sz="4" w:space="0" w:color="auto"/>
            </w:tcBorders>
          </w:tcPr>
          <w:p w14:paraId="5CF7592C" w14:textId="68AB09F7" w:rsidR="00EB6017" w:rsidRPr="00C6464E" w:rsidRDefault="00EB6017" w:rsidP="00A335DC">
            <w:pPr>
              <w:tabs>
                <w:tab w:val="left" w:pos="0"/>
              </w:tabs>
              <w:autoSpaceDN w:val="0"/>
              <w:rPr>
                <w:rFonts w:ascii="Arial" w:hAnsi="Arial" w:cs="Arial"/>
              </w:rPr>
            </w:pPr>
            <w:r>
              <w:rPr>
                <w:rFonts w:ascii="Arial" w:hAnsi="Arial" w:cs="Arial"/>
              </w:rPr>
              <w:t>4</w:t>
            </w:r>
            <w:r w:rsidR="00584530">
              <w:rPr>
                <w:rFonts w:ascii="Arial" w:hAnsi="Arial" w:cs="Arial"/>
              </w:rPr>
              <w:t>0</w:t>
            </w:r>
          </w:p>
        </w:tc>
        <w:tc>
          <w:tcPr>
            <w:tcW w:w="1800" w:type="dxa"/>
            <w:tcBorders>
              <w:top w:val="single" w:sz="4" w:space="0" w:color="auto"/>
              <w:left w:val="single" w:sz="4" w:space="0" w:color="auto"/>
              <w:bottom w:val="single" w:sz="4" w:space="0" w:color="auto"/>
              <w:right w:val="single" w:sz="4" w:space="0" w:color="auto"/>
            </w:tcBorders>
          </w:tcPr>
          <w:p w14:paraId="55D27F7D" w14:textId="2DA7CEB5" w:rsidR="00EB6017" w:rsidRPr="00C6464E" w:rsidRDefault="00EB6017" w:rsidP="00B124B0">
            <w:pPr>
              <w:tabs>
                <w:tab w:val="left" w:pos="0"/>
              </w:tabs>
              <w:overflowPunct w:val="0"/>
              <w:autoSpaceDE w:val="0"/>
              <w:autoSpaceDN w:val="0"/>
              <w:adjustRightInd w:val="0"/>
              <w:jc w:val="center"/>
              <w:rPr>
                <w:rFonts w:ascii="Arial" w:hAnsi="Arial" w:cs="Arial"/>
              </w:rPr>
            </w:pPr>
            <w:r w:rsidRPr="00C6464E">
              <w:rPr>
                <w:rFonts w:ascii="Arial" w:hAnsi="Arial" w:cs="Arial"/>
              </w:rPr>
              <w:t>6.7.1, pg. 63: Technical Evaluation Criteria</w:t>
            </w:r>
          </w:p>
        </w:tc>
        <w:tc>
          <w:tcPr>
            <w:tcW w:w="6840" w:type="dxa"/>
            <w:tcBorders>
              <w:top w:val="single" w:sz="4" w:space="0" w:color="auto"/>
              <w:left w:val="single" w:sz="4" w:space="0" w:color="auto"/>
              <w:bottom w:val="single" w:sz="4" w:space="0" w:color="auto"/>
              <w:right w:val="single" w:sz="4" w:space="0" w:color="auto"/>
            </w:tcBorders>
          </w:tcPr>
          <w:p w14:paraId="19B1C1E2" w14:textId="77777777" w:rsidR="00EB6017" w:rsidRPr="00C6464E" w:rsidRDefault="00EB6017" w:rsidP="00C502F2">
            <w:pPr>
              <w:tabs>
                <w:tab w:val="left" w:pos="0"/>
              </w:tabs>
              <w:overflowPunct w:val="0"/>
              <w:autoSpaceDE w:val="0"/>
              <w:autoSpaceDN w:val="0"/>
              <w:adjustRightInd w:val="0"/>
              <w:jc w:val="both"/>
              <w:rPr>
                <w:rFonts w:ascii="Arial" w:hAnsi="Arial" w:cs="Arial"/>
                <w:b/>
              </w:rPr>
            </w:pPr>
            <w:r w:rsidRPr="00C6464E">
              <w:rPr>
                <w:rFonts w:ascii="Arial" w:hAnsi="Arial" w:cs="Arial"/>
                <w:b/>
              </w:rPr>
              <w:t>Evaluation Criteria and Technical Evaluation Criteria provide the criteria for the evaluation but does not provide the corresponding points that will be assigned to each area. Please provide the points for each criterion and total possible points for this evaluation process.</w:t>
            </w:r>
          </w:p>
          <w:p w14:paraId="5367C38E" w14:textId="77777777" w:rsidR="00EB6017" w:rsidRDefault="00EB6017" w:rsidP="00C502F2">
            <w:pPr>
              <w:tabs>
                <w:tab w:val="left" w:pos="0"/>
              </w:tabs>
              <w:overflowPunct w:val="0"/>
              <w:autoSpaceDE w:val="0"/>
              <w:autoSpaceDN w:val="0"/>
              <w:adjustRightInd w:val="0"/>
              <w:jc w:val="both"/>
              <w:rPr>
                <w:rFonts w:ascii="Arial" w:hAnsi="Arial" w:cs="Arial"/>
                <w:b/>
              </w:rPr>
            </w:pPr>
          </w:p>
          <w:p w14:paraId="4EC6113A" w14:textId="77777777" w:rsidR="00EB6017" w:rsidRDefault="00EB6017" w:rsidP="002A04FF">
            <w:pPr>
              <w:tabs>
                <w:tab w:val="left" w:pos="0"/>
              </w:tabs>
              <w:overflowPunct w:val="0"/>
              <w:autoSpaceDE w:val="0"/>
              <w:autoSpaceDN w:val="0"/>
              <w:adjustRightInd w:val="0"/>
              <w:jc w:val="both"/>
              <w:rPr>
                <w:rFonts w:ascii="Arial" w:hAnsi="Arial" w:cs="Arial"/>
                <w:b/>
                <w:highlight w:val="cyan"/>
              </w:rPr>
            </w:pPr>
            <w:r w:rsidRPr="000726B8">
              <w:rPr>
                <w:rFonts w:ascii="Arial" w:hAnsi="Arial" w:cs="Arial"/>
              </w:rPr>
              <w:t>T</w:t>
            </w:r>
            <w:r>
              <w:rPr>
                <w:rFonts w:ascii="Arial" w:hAnsi="Arial" w:cs="Arial"/>
              </w:rPr>
              <w:t>he Bureau will not provide the technical evaluation criteria weights</w:t>
            </w:r>
            <w:r w:rsidRPr="000726B8">
              <w:rPr>
                <w:rFonts w:ascii="Arial" w:hAnsi="Arial" w:cs="Arial"/>
              </w:rPr>
              <w:t xml:space="preserve"> until the Notice of Intent to award has been issued</w:t>
            </w:r>
            <w:r>
              <w:rPr>
                <w:rFonts w:ascii="Arial" w:hAnsi="Arial" w:cs="Arial"/>
              </w:rPr>
              <w:t>.</w:t>
            </w:r>
          </w:p>
          <w:p w14:paraId="0771B688" w14:textId="488898CA" w:rsidR="00EB6017" w:rsidRPr="00C6464E" w:rsidRDefault="00EB6017" w:rsidP="00A335DC">
            <w:pPr>
              <w:tabs>
                <w:tab w:val="left" w:pos="0"/>
              </w:tabs>
              <w:overflowPunct w:val="0"/>
              <w:autoSpaceDE w:val="0"/>
              <w:autoSpaceDN w:val="0"/>
              <w:adjustRightInd w:val="0"/>
              <w:jc w:val="both"/>
              <w:rPr>
                <w:rFonts w:ascii="Arial" w:hAnsi="Arial" w:cs="Arial"/>
              </w:rPr>
            </w:pPr>
          </w:p>
        </w:tc>
      </w:tr>
      <w:tr w:rsidR="00EB6017" w:rsidRPr="00C6464E" w14:paraId="5DE19825" w14:textId="77777777" w:rsidTr="00EB6017">
        <w:tc>
          <w:tcPr>
            <w:tcW w:w="607" w:type="dxa"/>
            <w:tcBorders>
              <w:top w:val="single" w:sz="4" w:space="0" w:color="auto"/>
              <w:left w:val="single" w:sz="4" w:space="0" w:color="auto"/>
              <w:bottom w:val="single" w:sz="4" w:space="0" w:color="auto"/>
              <w:right w:val="single" w:sz="4" w:space="0" w:color="auto"/>
            </w:tcBorders>
          </w:tcPr>
          <w:p w14:paraId="625CB410" w14:textId="125E1A47" w:rsidR="00EB6017" w:rsidRPr="00C6464E" w:rsidRDefault="00EB6017" w:rsidP="00A335DC">
            <w:pPr>
              <w:tabs>
                <w:tab w:val="left" w:pos="0"/>
              </w:tabs>
              <w:autoSpaceDN w:val="0"/>
              <w:rPr>
                <w:rFonts w:ascii="Arial" w:hAnsi="Arial" w:cs="Arial"/>
              </w:rPr>
            </w:pPr>
            <w:r>
              <w:rPr>
                <w:rFonts w:ascii="Arial" w:hAnsi="Arial" w:cs="Arial"/>
              </w:rPr>
              <w:t>4</w:t>
            </w:r>
            <w:r w:rsidR="00584530">
              <w:rPr>
                <w:rFonts w:ascii="Arial" w:hAnsi="Arial" w:cs="Arial"/>
              </w:rPr>
              <w:t>1</w:t>
            </w:r>
          </w:p>
        </w:tc>
        <w:tc>
          <w:tcPr>
            <w:tcW w:w="1800" w:type="dxa"/>
            <w:tcBorders>
              <w:top w:val="single" w:sz="4" w:space="0" w:color="auto"/>
              <w:left w:val="single" w:sz="4" w:space="0" w:color="auto"/>
              <w:bottom w:val="single" w:sz="4" w:space="0" w:color="auto"/>
              <w:right w:val="single" w:sz="4" w:space="0" w:color="auto"/>
            </w:tcBorders>
          </w:tcPr>
          <w:p w14:paraId="2D7FEF45" w14:textId="24FE71D3" w:rsidR="00EB6017" w:rsidRPr="00C6464E" w:rsidRDefault="00EB6017" w:rsidP="00B124B0">
            <w:pPr>
              <w:tabs>
                <w:tab w:val="left" w:pos="0"/>
              </w:tabs>
              <w:overflowPunct w:val="0"/>
              <w:autoSpaceDE w:val="0"/>
              <w:autoSpaceDN w:val="0"/>
              <w:adjustRightInd w:val="0"/>
              <w:jc w:val="center"/>
              <w:rPr>
                <w:rFonts w:ascii="Arial" w:hAnsi="Arial" w:cs="Arial"/>
              </w:rPr>
            </w:pPr>
            <w:r w:rsidRPr="00C6464E">
              <w:rPr>
                <w:rFonts w:ascii="Arial" w:hAnsi="Arial" w:cs="Arial"/>
              </w:rPr>
              <w:t>6.7.2, pg. 63: Vendor's Price Schedule</w:t>
            </w:r>
          </w:p>
        </w:tc>
        <w:tc>
          <w:tcPr>
            <w:tcW w:w="6840" w:type="dxa"/>
            <w:tcBorders>
              <w:top w:val="single" w:sz="4" w:space="0" w:color="auto"/>
              <w:left w:val="single" w:sz="4" w:space="0" w:color="auto"/>
              <w:bottom w:val="single" w:sz="4" w:space="0" w:color="auto"/>
              <w:right w:val="single" w:sz="4" w:space="0" w:color="auto"/>
            </w:tcBorders>
          </w:tcPr>
          <w:p w14:paraId="50617FF2" w14:textId="77777777" w:rsidR="00EB6017" w:rsidRDefault="00EB6017" w:rsidP="00C502F2">
            <w:pPr>
              <w:tabs>
                <w:tab w:val="left" w:pos="0"/>
              </w:tabs>
              <w:overflowPunct w:val="0"/>
              <w:autoSpaceDE w:val="0"/>
              <w:autoSpaceDN w:val="0"/>
              <w:adjustRightInd w:val="0"/>
              <w:jc w:val="both"/>
              <w:rPr>
                <w:rFonts w:ascii="Arial" w:hAnsi="Arial" w:cs="Arial"/>
                <w:b/>
              </w:rPr>
            </w:pPr>
            <w:r>
              <w:rPr>
                <w:rFonts w:ascii="Arial" w:hAnsi="Arial" w:cs="Arial"/>
                <w:b/>
              </w:rPr>
              <w:t>Vendors (Bidder</w:t>
            </w:r>
            <w:r w:rsidRPr="00C6464E">
              <w:rPr>
                <w:rFonts w:ascii="Arial" w:hAnsi="Arial" w:cs="Arial"/>
                <w:b/>
              </w:rPr>
              <w:t xml:space="preserve">s) Price </w:t>
            </w:r>
            <w:proofErr w:type="gramStart"/>
            <w:r w:rsidRPr="00C6464E">
              <w:rPr>
                <w:rFonts w:ascii="Arial" w:hAnsi="Arial" w:cs="Arial"/>
                <w:b/>
              </w:rPr>
              <w:t>Schedule  Please</w:t>
            </w:r>
            <w:proofErr w:type="gramEnd"/>
            <w:r w:rsidRPr="00C6464E">
              <w:rPr>
                <w:rFonts w:ascii="Arial" w:hAnsi="Arial" w:cs="Arial"/>
                <w:b/>
              </w:rPr>
              <w:t xml:space="preserve"> elaborate on the weighted consumption/market basket model that will be used for the evaluation of the Price Schedule. How will vendor costs be evaluated?</w:t>
            </w:r>
          </w:p>
          <w:p w14:paraId="47764E04" w14:textId="77777777" w:rsidR="00EB6017" w:rsidRDefault="00EB6017" w:rsidP="00C502F2">
            <w:pPr>
              <w:tabs>
                <w:tab w:val="left" w:pos="0"/>
              </w:tabs>
              <w:overflowPunct w:val="0"/>
              <w:autoSpaceDE w:val="0"/>
              <w:autoSpaceDN w:val="0"/>
              <w:adjustRightInd w:val="0"/>
              <w:jc w:val="both"/>
              <w:rPr>
                <w:rFonts w:ascii="Arial" w:hAnsi="Arial" w:cs="Arial"/>
              </w:rPr>
            </w:pPr>
          </w:p>
          <w:p w14:paraId="209BC6E6" w14:textId="77777777" w:rsidR="00EB6017" w:rsidRPr="00C6464E" w:rsidRDefault="00EB6017" w:rsidP="00C502F2">
            <w:pPr>
              <w:tabs>
                <w:tab w:val="left" w:pos="0"/>
              </w:tabs>
              <w:overflowPunct w:val="0"/>
              <w:autoSpaceDE w:val="0"/>
              <w:autoSpaceDN w:val="0"/>
              <w:adjustRightInd w:val="0"/>
              <w:jc w:val="both"/>
              <w:rPr>
                <w:rFonts w:ascii="Arial" w:hAnsi="Arial" w:cs="Arial"/>
                <w:b/>
              </w:rPr>
            </w:pPr>
            <w:r w:rsidRPr="000726B8">
              <w:rPr>
                <w:rFonts w:ascii="Arial" w:hAnsi="Arial" w:cs="Arial"/>
              </w:rPr>
              <w:t>The Bureau will not provide the consumption</w:t>
            </w:r>
            <w:r>
              <w:rPr>
                <w:rFonts w:ascii="Arial" w:hAnsi="Arial" w:cs="Arial"/>
              </w:rPr>
              <w:t>/market basket</w:t>
            </w:r>
            <w:r w:rsidRPr="000726B8">
              <w:rPr>
                <w:rFonts w:ascii="Arial" w:hAnsi="Arial" w:cs="Arial"/>
              </w:rPr>
              <w:t xml:space="preserve"> model until the Notice of Intent to award has been issued</w:t>
            </w:r>
            <w:r>
              <w:rPr>
                <w:rFonts w:ascii="Arial" w:hAnsi="Arial" w:cs="Arial"/>
              </w:rPr>
              <w:t>.</w:t>
            </w:r>
          </w:p>
          <w:p w14:paraId="200AEAE2" w14:textId="4CA32899" w:rsidR="00EB6017" w:rsidRPr="00C6464E" w:rsidRDefault="00EB6017" w:rsidP="00A335DC">
            <w:pPr>
              <w:tabs>
                <w:tab w:val="left" w:pos="0"/>
              </w:tabs>
              <w:overflowPunct w:val="0"/>
              <w:autoSpaceDE w:val="0"/>
              <w:autoSpaceDN w:val="0"/>
              <w:adjustRightInd w:val="0"/>
              <w:jc w:val="both"/>
              <w:rPr>
                <w:rFonts w:ascii="Arial" w:hAnsi="Arial" w:cs="Arial"/>
                <w:b/>
              </w:rPr>
            </w:pPr>
          </w:p>
        </w:tc>
      </w:tr>
      <w:tr w:rsidR="00EB6017" w:rsidRPr="00C6464E" w14:paraId="7A9EFCF0" w14:textId="77777777" w:rsidTr="00EB6017">
        <w:tc>
          <w:tcPr>
            <w:tcW w:w="607" w:type="dxa"/>
            <w:tcBorders>
              <w:top w:val="single" w:sz="4" w:space="0" w:color="auto"/>
              <w:left w:val="single" w:sz="4" w:space="0" w:color="auto"/>
              <w:bottom w:val="single" w:sz="4" w:space="0" w:color="auto"/>
              <w:right w:val="single" w:sz="4" w:space="0" w:color="auto"/>
            </w:tcBorders>
          </w:tcPr>
          <w:p w14:paraId="12883651" w14:textId="351A2788" w:rsidR="00EB6017" w:rsidRPr="00C6464E" w:rsidRDefault="00EB6017" w:rsidP="00584530">
            <w:pPr>
              <w:tabs>
                <w:tab w:val="left" w:pos="0"/>
              </w:tabs>
              <w:autoSpaceDN w:val="0"/>
              <w:rPr>
                <w:rFonts w:ascii="Arial" w:hAnsi="Arial" w:cs="Arial"/>
              </w:rPr>
            </w:pPr>
            <w:r>
              <w:rPr>
                <w:rFonts w:ascii="Arial" w:hAnsi="Arial" w:cs="Arial"/>
              </w:rPr>
              <w:t>4</w:t>
            </w:r>
            <w:r w:rsidR="00584530">
              <w:rPr>
                <w:rFonts w:ascii="Arial" w:hAnsi="Arial" w:cs="Arial"/>
              </w:rPr>
              <w:t>2</w:t>
            </w:r>
          </w:p>
        </w:tc>
        <w:tc>
          <w:tcPr>
            <w:tcW w:w="1800" w:type="dxa"/>
            <w:tcBorders>
              <w:top w:val="single" w:sz="4" w:space="0" w:color="auto"/>
              <w:left w:val="single" w:sz="4" w:space="0" w:color="auto"/>
              <w:bottom w:val="single" w:sz="4" w:space="0" w:color="auto"/>
              <w:right w:val="single" w:sz="4" w:space="0" w:color="auto"/>
            </w:tcBorders>
          </w:tcPr>
          <w:p w14:paraId="7045E61E" w14:textId="77777777" w:rsidR="00EB6017" w:rsidRDefault="00EB6017" w:rsidP="00B124B0">
            <w:pPr>
              <w:tabs>
                <w:tab w:val="left" w:pos="0"/>
              </w:tabs>
              <w:overflowPunct w:val="0"/>
              <w:autoSpaceDE w:val="0"/>
              <w:autoSpaceDN w:val="0"/>
              <w:adjustRightInd w:val="0"/>
              <w:jc w:val="center"/>
              <w:rPr>
                <w:rFonts w:ascii="Arial" w:hAnsi="Arial" w:cs="Arial"/>
              </w:rPr>
            </w:pPr>
            <w:r>
              <w:rPr>
                <w:rFonts w:ascii="Arial" w:hAnsi="Arial" w:cs="Arial"/>
              </w:rPr>
              <w:t>6.7.2 Vendors {Bidder</w:t>
            </w:r>
            <w:r w:rsidRPr="00C6464E">
              <w:rPr>
                <w:rFonts w:ascii="Arial" w:hAnsi="Arial" w:cs="Arial"/>
              </w:rPr>
              <w:t>s} Price Schedule</w:t>
            </w:r>
          </w:p>
          <w:p w14:paraId="0AB828DC" w14:textId="31C1BB94" w:rsidR="00EB6017" w:rsidRPr="00C6464E" w:rsidRDefault="00EB6017" w:rsidP="00B124B0">
            <w:pPr>
              <w:tabs>
                <w:tab w:val="left" w:pos="0"/>
              </w:tabs>
              <w:overflowPunct w:val="0"/>
              <w:autoSpaceDE w:val="0"/>
              <w:autoSpaceDN w:val="0"/>
              <w:adjustRightInd w:val="0"/>
              <w:jc w:val="center"/>
              <w:rPr>
                <w:rFonts w:ascii="Arial" w:hAnsi="Arial" w:cs="Arial"/>
              </w:rPr>
            </w:pPr>
          </w:p>
        </w:tc>
        <w:tc>
          <w:tcPr>
            <w:tcW w:w="6840" w:type="dxa"/>
            <w:tcBorders>
              <w:top w:val="single" w:sz="4" w:space="0" w:color="auto"/>
              <w:left w:val="single" w:sz="4" w:space="0" w:color="auto"/>
              <w:bottom w:val="single" w:sz="4" w:space="0" w:color="auto"/>
              <w:right w:val="single" w:sz="4" w:space="0" w:color="auto"/>
            </w:tcBorders>
          </w:tcPr>
          <w:p w14:paraId="449A066F" w14:textId="77777777" w:rsidR="00EB6017" w:rsidRDefault="00EB6017" w:rsidP="00A646A9">
            <w:pPr>
              <w:tabs>
                <w:tab w:val="left" w:pos="0"/>
              </w:tabs>
              <w:overflowPunct w:val="0"/>
              <w:autoSpaceDE w:val="0"/>
              <w:autoSpaceDN w:val="0"/>
              <w:adjustRightInd w:val="0"/>
              <w:jc w:val="both"/>
              <w:rPr>
                <w:rFonts w:ascii="Arial" w:hAnsi="Arial" w:cs="Arial"/>
                <w:b/>
              </w:rPr>
            </w:pPr>
            <w:r>
              <w:rPr>
                <w:rFonts w:ascii="Arial" w:hAnsi="Arial" w:cs="Arial"/>
                <w:b/>
              </w:rPr>
              <w:t xml:space="preserve">Please describe </w:t>
            </w:r>
            <w:r w:rsidRPr="00C6464E">
              <w:rPr>
                <w:rFonts w:ascii="Arial" w:hAnsi="Arial" w:cs="Arial"/>
                <w:b/>
              </w:rPr>
              <w:t xml:space="preserve">a weighted consumption/market basket model? </w:t>
            </w:r>
            <w:proofErr w:type="gramStart"/>
            <w:r w:rsidRPr="00C6464E">
              <w:rPr>
                <w:rFonts w:ascii="Arial" w:hAnsi="Arial" w:cs="Arial"/>
                <w:b/>
              </w:rPr>
              <w:t>that</w:t>
            </w:r>
            <w:proofErr w:type="gramEnd"/>
            <w:r w:rsidRPr="00C6464E">
              <w:rPr>
                <w:rFonts w:ascii="Arial" w:hAnsi="Arial" w:cs="Arial"/>
                <w:b/>
              </w:rPr>
              <w:t xml:space="preserve"> will be used to evaluate price proposals.</w:t>
            </w:r>
          </w:p>
          <w:p w14:paraId="63F59BC6" w14:textId="77777777" w:rsidR="00EB6017" w:rsidRDefault="00EB6017" w:rsidP="007E4A01">
            <w:pPr>
              <w:tabs>
                <w:tab w:val="left" w:pos="0"/>
              </w:tabs>
              <w:overflowPunct w:val="0"/>
              <w:autoSpaceDE w:val="0"/>
              <w:autoSpaceDN w:val="0"/>
              <w:adjustRightInd w:val="0"/>
              <w:jc w:val="both"/>
              <w:rPr>
                <w:rFonts w:ascii="Arial" w:hAnsi="Arial" w:cs="Arial"/>
                <w:b/>
              </w:rPr>
            </w:pPr>
          </w:p>
          <w:p w14:paraId="6065F7C2" w14:textId="77777777" w:rsidR="00EB6017" w:rsidRPr="00C6464E" w:rsidRDefault="00EB6017" w:rsidP="008F5256">
            <w:pPr>
              <w:tabs>
                <w:tab w:val="left" w:pos="0"/>
              </w:tabs>
              <w:overflowPunct w:val="0"/>
              <w:autoSpaceDE w:val="0"/>
              <w:autoSpaceDN w:val="0"/>
              <w:adjustRightInd w:val="0"/>
              <w:jc w:val="both"/>
              <w:rPr>
                <w:rFonts w:ascii="Arial" w:hAnsi="Arial" w:cs="Arial"/>
                <w:b/>
              </w:rPr>
            </w:pPr>
            <w:r w:rsidRPr="000726B8">
              <w:rPr>
                <w:rFonts w:ascii="Arial" w:hAnsi="Arial" w:cs="Arial"/>
              </w:rPr>
              <w:t>The Bureau will not provide the consumption</w:t>
            </w:r>
            <w:r>
              <w:rPr>
                <w:rFonts w:ascii="Arial" w:hAnsi="Arial" w:cs="Arial"/>
              </w:rPr>
              <w:t>/market basket</w:t>
            </w:r>
            <w:r w:rsidRPr="000726B8">
              <w:rPr>
                <w:rFonts w:ascii="Arial" w:hAnsi="Arial" w:cs="Arial"/>
              </w:rPr>
              <w:t xml:space="preserve"> model until the Notice of Intent to award has been issued</w:t>
            </w:r>
            <w:r>
              <w:rPr>
                <w:rFonts w:ascii="Arial" w:hAnsi="Arial" w:cs="Arial"/>
              </w:rPr>
              <w:t>.</w:t>
            </w:r>
          </w:p>
          <w:p w14:paraId="5604362B" w14:textId="33B7AE2F" w:rsidR="00EB6017" w:rsidRPr="00C6464E" w:rsidRDefault="00EB6017" w:rsidP="00A335DC">
            <w:pPr>
              <w:tabs>
                <w:tab w:val="left" w:pos="0"/>
              </w:tabs>
              <w:overflowPunct w:val="0"/>
              <w:autoSpaceDE w:val="0"/>
              <w:autoSpaceDN w:val="0"/>
              <w:adjustRightInd w:val="0"/>
              <w:jc w:val="both"/>
              <w:rPr>
                <w:rFonts w:ascii="Arial" w:hAnsi="Arial" w:cs="Arial"/>
                <w:b/>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C6B4AE" w14:textId="77777777" w:rsidR="008137DC" w:rsidRDefault="008137DC">
      <w:r>
        <w:separator/>
      </w:r>
    </w:p>
  </w:endnote>
  <w:endnote w:type="continuationSeparator" w:id="0">
    <w:p w14:paraId="03C6B4AF" w14:textId="77777777" w:rsidR="008137DC" w:rsidRDefault="008137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8137DC" w:rsidRDefault="008137DC">
        <w:pPr>
          <w:pStyle w:val="Footer"/>
          <w:jc w:val="center"/>
        </w:pPr>
        <w:r>
          <w:fldChar w:fldCharType="begin"/>
        </w:r>
        <w:r>
          <w:instrText xml:space="preserve"> PAGE   \* MERGEFORMAT </w:instrText>
        </w:r>
        <w:r>
          <w:fldChar w:fldCharType="separate"/>
        </w:r>
        <w:r w:rsidR="0032240A">
          <w:rPr>
            <w:noProof/>
          </w:rPr>
          <w:t>2</w:t>
        </w:r>
        <w:r>
          <w:rPr>
            <w:noProof/>
          </w:rPr>
          <w:fldChar w:fldCharType="end"/>
        </w:r>
      </w:p>
    </w:sdtContent>
  </w:sdt>
  <w:p w14:paraId="03C6B4B1" w14:textId="77777777" w:rsidR="008137DC" w:rsidRDefault="008137D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8137DC" w:rsidRDefault="008137DC">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8137DC" w:rsidRPr="003048CF" w:rsidRDefault="008137DC"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8137DC" w:rsidRPr="003048CF" w:rsidRDefault="008137DC"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C6B4AC" w14:textId="77777777" w:rsidR="008137DC" w:rsidRDefault="008137DC">
      <w:r>
        <w:separator/>
      </w:r>
    </w:p>
  </w:footnote>
  <w:footnote w:type="continuationSeparator" w:id="0">
    <w:p w14:paraId="03C6B4AD" w14:textId="77777777" w:rsidR="008137DC" w:rsidRDefault="008137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2" w14:textId="77777777" w:rsidR="008137DC" w:rsidRDefault="008137DC" w:rsidP="00C162F6">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03C6B4BD" wp14:editId="03C6B4BE">
          <wp:extent cx="647700" cy="638175"/>
          <wp:effectExtent l="19050" t="0" r="0" b="0"/>
          <wp:docPr id="3" name="Picture 3"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14:paraId="03C6B4B3" w14:textId="77777777" w:rsidR="008137DC" w:rsidRPr="00C162F6" w:rsidRDefault="008137DC" w:rsidP="00C162F6">
    <w:pPr>
      <w:pStyle w:val="Heading1"/>
      <w:rPr>
        <w:rFonts w:ascii="Old English Text MT" w:hAnsi="Old English Text MT"/>
        <w:b w:val="0"/>
        <w:i w:val="0"/>
        <w:color w:val="000080"/>
        <w:sz w:val="36"/>
        <w:szCs w:val="36"/>
        <w:u w:val="none"/>
      </w:rPr>
    </w:pPr>
    <w:r w:rsidRPr="00C162F6">
      <w:rPr>
        <w:rFonts w:ascii="Old English Text MT" w:hAnsi="Old English Text MT"/>
        <w:b w:val="0"/>
        <w:i w:val="0"/>
        <w:color w:val="000080"/>
        <w:sz w:val="36"/>
        <w:szCs w:val="36"/>
        <w:u w:val="none"/>
      </w:rPr>
      <w:t>State of New Jersey</w:t>
    </w:r>
  </w:p>
  <w:p w14:paraId="03C6B4B4" w14:textId="77777777" w:rsidR="008137DC" w:rsidRPr="006C7B09" w:rsidRDefault="008137DC" w:rsidP="00C162F6">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14:paraId="03C6B4B5" w14:textId="77777777" w:rsidR="008137DC" w:rsidRPr="006C7B09" w:rsidRDefault="008137DC" w:rsidP="00C162F6">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t xml:space="preserve">          Ford M. Scudder</w:t>
    </w:r>
  </w:p>
  <w:p w14:paraId="03C6B4B6" w14:textId="77777777" w:rsidR="008137DC" w:rsidRDefault="008137DC" w:rsidP="00C162F6">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Pr>
        <w:smallCaps/>
        <w:color w:val="000080"/>
      </w:rPr>
      <w:t>Procurement Bureau</w:t>
    </w:r>
    <w:r>
      <w:rPr>
        <w:i/>
        <w:color w:val="000080"/>
      </w:rPr>
      <w:tab/>
      <w:t xml:space="preserve">         </w:t>
    </w:r>
    <w:r w:rsidRPr="006C7B09">
      <w:rPr>
        <w:i/>
        <w:color w:val="000080"/>
      </w:rPr>
      <w:t>State Treasurer</w:t>
    </w:r>
  </w:p>
  <w:p w14:paraId="03C6B4B7" w14:textId="77777777" w:rsidR="008137DC" w:rsidRPr="006C7B09" w:rsidRDefault="008137DC" w:rsidP="00C162F6">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14:paraId="03C6B4B8" w14:textId="77777777" w:rsidR="008137DC" w:rsidRPr="006C7B09" w:rsidRDefault="008137DC" w:rsidP="00C162F6">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P. O. Box 2</w:t>
    </w:r>
    <w:r w:rsidRPr="006C7B09">
      <w:rPr>
        <w:smallCaps/>
        <w:color w:val="000080"/>
        <w:sz w:val="18"/>
      </w:rPr>
      <w:t>3</w:t>
    </w:r>
    <w:r>
      <w:rPr>
        <w:smallCaps/>
        <w:color w:val="000080"/>
        <w:sz w:val="18"/>
      </w:rPr>
      <w:t>0</w:t>
    </w:r>
  </w:p>
  <w:p w14:paraId="6B1340C7" w14:textId="45A00FE9" w:rsidR="008137DC" w:rsidRPr="006C7B09" w:rsidRDefault="008137DC" w:rsidP="007E56C8">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proofErr w:type="spellStart"/>
    <w:r w:rsidRPr="00F203CC">
      <w:rPr>
        <w:caps/>
        <w:color w:val="000080"/>
      </w:rPr>
      <w:t>g</w:t>
    </w:r>
    <w:r>
      <w:rPr>
        <w:smallCaps/>
        <w:color w:val="000080"/>
      </w:rPr>
      <w:t>uadagno</w:t>
    </w:r>
    <w:proofErr w:type="spellEnd"/>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Pr>
        <w:color w:val="000080"/>
        <w:sz w:val="18"/>
        <w:szCs w:val="18"/>
      </w:rPr>
      <w:t>2</w:t>
    </w:r>
    <w:r w:rsidRPr="00DF4EDD">
      <w:rPr>
        <w:color w:val="000080"/>
        <w:sz w:val="18"/>
        <w:szCs w:val="18"/>
      </w:rPr>
      <w:t>3</w:t>
    </w:r>
    <w:r>
      <w:rPr>
        <w:color w:val="000080"/>
        <w:sz w:val="18"/>
        <w:szCs w:val="18"/>
      </w:rPr>
      <w:t>0</w:t>
    </w:r>
    <w:r>
      <w:rPr>
        <w:color w:val="000080"/>
      </w:rPr>
      <w:t xml:space="preserve">                                             </w:t>
    </w:r>
    <w:r>
      <w:rPr>
        <w:smallCaps/>
        <w:color w:val="000080"/>
      </w:rPr>
      <w:t>Maurice A. griffin</w:t>
    </w:r>
  </w:p>
  <w:p w14:paraId="5CA90E4D" w14:textId="135337AB" w:rsidR="008137DC" w:rsidRPr="00C162F6" w:rsidRDefault="008137DC" w:rsidP="007E56C8">
    <w:pPr>
      <w:pStyle w:val="BlockText"/>
      <w:tabs>
        <w:tab w:val="clear" w:pos="360"/>
        <w:tab w:val="clear" w:pos="9540"/>
        <w:tab w:val="clear" w:pos="9990"/>
        <w:tab w:val="clear" w:pos="10800"/>
        <w:tab w:val="center" w:pos="-450"/>
        <w:tab w:val="right" w:pos="8280"/>
        <w:tab w:val="center" w:pos="8640"/>
        <w:tab w:val="center" w:pos="10620"/>
      </w:tabs>
      <w:rPr>
        <w:i/>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 xml:space="preserve">r                                                                   </w:t>
    </w:r>
    <w:r w:rsidRPr="00CC151C">
      <w:rPr>
        <w:i/>
        <w:color w:val="000080"/>
      </w:rPr>
      <w:t>https://www.njstart.gov</w:t>
    </w:r>
    <w:r>
      <w:rPr>
        <w:i/>
        <w:smallCaps w:val="0"/>
        <w:color w:val="000080"/>
        <w:sz w:val="20"/>
      </w:rPr>
      <w:t xml:space="preserve">                                                       Acting Director</w:t>
    </w:r>
  </w:p>
  <w:p w14:paraId="03C6B4BB" w14:textId="017E7320" w:rsidR="008137DC" w:rsidRDefault="008137DC"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A5D26"/>
    <w:multiLevelType w:val="hybridMultilevel"/>
    <w:tmpl w:val="A434E25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2983"/>
    <w:rsid w:val="000178AC"/>
    <w:rsid w:val="00017E0E"/>
    <w:rsid w:val="00020633"/>
    <w:rsid w:val="00025E59"/>
    <w:rsid w:val="000278B3"/>
    <w:rsid w:val="00036554"/>
    <w:rsid w:val="0004455E"/>
    <w:rsid w:val="0004650B"/>
    <w:rsid w:val="00047D91"/>
    <w:rsid w:val="00052193"/>
    <w:rsid w:val="00052433"/>
    <w:rsid w:val="0005487F"/>
    <w:rsid w:val="000555F2"/>
    <w:rsid w:val="0006149B"/>
    <w:rsid w:val="00063727"/>
    <w:rsid w:val="0006378C"/>
    <w:rsid w:val="000638EA"/>
    <w:rsid w:val="00066B1F"/>
    <w:rsid w:val="0007634E"/>
    <w:rsid w:val="00080562"/>
    <w:rsid w:val="000837EA"/>
    <w:rsid w:val="00087AC7"/>
    <w:rsid w:val="00090F14"/>
    <w:rsid w:val="00097ED9"/>
    <w:rsid w:val="000A2CD9"/>
    <w:rsid w:val="000B7240"/>
    <w:rsid w:val="000C3964"/>
    <w:rsid w:val="000C7991"/>
    <w:rsid w:val="000D0811"/>
    <w:rsid w:val="000D12D5"/>
    <w:rsid w:val="000D29F2"/>
    <w:rsid w:val="000D2F27"/>
    <w:rsid w:val="000D3EC1"/>
    <w:rsid w:val="000D5F23"/>
    <w:rsid w:val="000D6B01"/>
    <w:rsid w:val="000D7CB4"/>
    <w:rsid w:val="000E11D4"/>
    <w:rsid w:val="000F21AF"/>
    <w:rsid w:val="001016E5"/>
    <w:rsid w:val="001036B6"/>
    <w:rsid w:val="00107657"/>
    <w:rsid w:val="001130EC"/>
    <w:rsid w:val="001236A1"/>
    <w:rsid w:val="001265C6"/>
    <w:rsid w:val="001317F8"/>
    <w:rsid w:val="00133770"/>
    <w:rsid w:val="00160E56"/>
    <w:rsid w:val="00175198"/>
    <w:rsid w:val="0018682D"/>
    <w:rsid w:val="001910D4"/>
    <w:rsid w:val="0019192B"/>
    <w:rsid w:val="00194DDF"/>
    <w:rsid w:val="001B0122"/>
    <w:rsid w:val="001B0856"/>
    <w:rsid w:val="001D1ABC"/>
    <w:rsid w:val="001D33AC"/>
    <w:rsid w:val="001D44F1"/>
    <w:rsid w:val="001E41A9"/>
    <w:rsid w:val="001F34F3"/>
    <w:rsid w:val="001F3813"/>
    <w:rsid w:val="0020175D"/>
    <w:rsid w:val="0020205E"/>
    <w:rsid w:val="00202F19"/>
    <w:rsid w:val="00214622"/>
    <w:rsid w:val="00223D7C"/>
    <w:rsid w:val="00226E22"/>
    <w:rsid w:val="002325FC"/>
    <w:rsid w:val="0023496B"/>
    <w:rsid w:val="00257D6E"/>
    <w:rsid w:val="00260692"/>
    <w:rsid w:val="00260851"/>
    <w:rsid w:val="0026400E"/>
    <w:rsid w:val="00271071"/>
    <w:rsid w:val="00271544"/>
    <w:rsid w:val="002745C5"/>
    <w:rsid w:val="00285BF3"/>
    <w:rsid w:val="00296A5E"/>
    <w:rsid w:val="002A04FF"/>
    <w:rsid w:val="002A78BE"/>
    <w:rsid w:val="002C1484"/>
    <w:rsid w:val="002C42E4"/>
    <w:rsid w:val="002C54B7"/>
    <w:rsid w:val="002C67E4"/>
    <w:rsid w:val="002E0549"/>
    <w:rsid w:val="002E5CDD"/>
    <w:rsid w:val="002F1449"/>
    <w:rsid w:val="00300BA5"/>
    <w:rsid w:val="003048CF"/>
    <w:rsid w:val="00305B6D"/>
    <w:rsid w:val="00311239"/>
    <w:rsid w:val="00311889"/>
    <w:rsid w:val="00312D7D"/>
    <w:rsid w:val="0032240A"/>
    <w:rsid w:val="00322697"/>
    <w:rsid w:val="00322952"/>
    <w:rsid w:val="00326DC4"/>
    <w:rsid w:val="0032707C"/>
    <w:rsid w:val="0034222F"/>
    <w:rsid w:val="0036180C"/>
    <w:rsid w:val="0036296D"/>
    <w:rsid w:val="00363AB3"/>
    <w:rsid w:val="00364A22"/>
    <w:rsid w:val="00371D52"/>
    <w:rsid w:val="00372C16"/>
    <w:rsid w:val="0037646A"/>
    <w:rsid w:val="003845FD"/>
    <w:rsid w:val="00391DE8"/>
    <w:rsid w:val="00395E81"/>
    <w:rsid w:val="0039648D"/>
    <w:rsid w:val="003A6C05"/>
    <w:rsid w:val="003A76EC"/>
    <w:rsid w:val="003A771F"/>
    <w:rsid w:val="003B1D63"/>
    <w:rsid w:val="003B79D6"/>
    <w:rsid w:val="003C2364"/>
    <w:rsid w:val="003D02FC"/>
    <w:rsid w:val="003D747D"/>
    <w:rsid w:val="003E0471"/>
    <w:rsid w:val="003E06D7"/>
    <w:rsid w:val="003F0BF6"/>
    <w:rsid w:val="003F120A"/>
    <w:rsid w:val="003F2A90"/>
    <w:rsid w:val="003F4981"/>
    <w:rsid w:val="003F7837"/>
    <w:rsid w:val="00417A2E"/>
    <w:rsid w:val="0042594E"/>
    <w:rsid w:val="00427732"/>
    <w:rsid w:val="004315E8"/>
    <w:rsid w:val="0043481D"/>
    <w:rsid w:val="00434F35"/>
    <w:rsid w:val="004355EF"/>
    <w:rsid w:val="0043667E"/>
    <w:rsid w:val="00436D34"/>
    <w:rsid w:val="00437030"/>
    <w:rsid w:val="00441210"/>
    <w:rsid w:val="00446666"/>
    <w:rsid w:val="00446F52"/>
    <w:rsid w:val="00447DFC"/>
    <w:rsid w:val="0046259B"/>
    <w:rsid w:val="00476106"/>
    <w:rsid w:val="00490B0F"/>
    <w:rsid w:val="0049450A"/>
    <w:rsid w:val="004A0576"/>
    <w:rsid w:val="004A121D"/>
    <w:rsid w:val="004A7DA7"/>
    <w:rsid w:val="004B2F90"/>
    <w:rsid w:val="004B696C"/>
    <w:rsid w:val="004C1297"/>
    <w:rsid w:val="004C13A5"/>
    <w:rsid w:val="004C417C"/>
    <w:rsid w:val="004D39D7"/>
    <w:rsid w:val="004D6467"/>
    <w:rsid w:val="004D6478"/>
    <w:rsid w:val="004E32C5"/>
    <w:rsid w:val="004E41B5"/>
    <w:rsid w:val="004E725B"/>
    <w:rsid w:val="004F073E"/>
    <w:rsid w:val="004F07B0"/>
    <w:rsid w:val="004F3C89"/>
    <w:rsid w:val="004F542C"/>
    <w:rsid w:val="00502120"/>
    <w:rsid w:val="00503A34"/>
    <w:rsid w:val="00511224"/>
    <w:rsid w:val="005175DC"/>
    <w:rsid w:val="005271D3"/>
    <w:rsid w:val="0053372D"/>
    <w:rsid w:val="00544882"/>
    <w:rsid w:val="0054794A"/>
    <w:rsid w:val="0055030F"/>
    <w:rsid w:val="00554EE7"/>
    <w:rsid w:val="00560578"/>
    <w:rsid w:val="00560C8E"/>
    <w:rsid w:val="005654E0"/>
    <w:rsid w:val="005663AD"/>
    <w:rsid w:val="00567F16"/>
    <w:rsid w:val="00572F24"/>
    <w:rsid w:val="005748C4"/>
    <w:rsid w:val="0058187A"/>
    <w:rsid w:val="0058313B"/>
    <w:rsid w:val="005840EA"/>
    <w:rsid w:val="00584530"/>
    <w:rsid w:val="0058573B"/>
    <w:rsid w:val="0058635F"/>
    <w:rsid w:val="005A31F1"/>
    <w:rsid w:val="005B0A96"/>
    <w:rsid w:val="005B7B28"/>
    <w:rsid w:val="005C307E"/>
    <w:rsid w:val="005C4767"/>
    <w:rsid w:val="005D0E03"/>
    <w:rsid w:val="005D1FD3"/>
    <w:rsid w:val="005D5F8B"/>
    <w:rsid w:val="005E3AEA"/>
    <w:rsid w:val="005E75CD"/>
    <w:rsid w:val="005E7D9D"/>
    <w:rsid w:val="005F2127"/>
    <w:rsid w:val="005F3A74"/>
    <w:rsid w:val="006102FC"/>
    <w:rsid w:val="00610AAA"/>
    <w:rsid w:val="00610ADE"/>
    <w:rsid w:val="00613695"/>
    <w:rsid w:val="0061435C"/>
    <w:rsid w:val="00616488"/>
    <w:rsid w:val="0063326F"/>
    <w:rsid w:val="00636127"/>
    <w:rsid w:val="00645713"/>
    <w:rsid w:val="00646784"/>
    <w:rsid w:val="00662177"/>
    <w:rsid w:val="00670FCB"/>
    <w:rsid w:val="00676BF9"/>
    <w:rsid w:val="00677C5D"/>
    <w:rsid w:val="00684813"/>
    <w:rsid w:val="006848B7"/>
    <w:rsid w:val="0068636F"/>
    <w:rsid w:val="006A3DE5"/>
    <w:rsid w:val="006A6530"/>
    <w:rsid w:val="006B3833"/>
    <w:rsid w:val="006C1500"/>
    <w:rsid w:val="006C37AB"/>
    <w:rsid w:val="006C5427"/>
    <w:rsid w:val="006D01BA"/>
    <w:rsid w:val="006D2967"/>
    <w:rsid w:val="006D2A73"/>
    <w:rsid w:val="006D2BB6"/>
    <w:rsid w:val="006D6EE7"/>
    <w:rsid w:val="006E1ED0"/>
    <w:rsid w:val="006E6FF8"/>
    <w:rsid w:val="006F66AB"/>
    <w:rsid w:val="006F7DF0"/>
    <w:rsid w:val="00707470"/>
    <w:rsid w:val="0071384F"/>
    <w:rsid w:val="00721BC8"/>
    <w:rsid w:val="00725C5E"/>
    <w:rsid w:val="00736243"/>
    <w:rsid w:val="00745629"/>
    <w:rsid w:val="0076065B"/>
    <w:rsid w:val="007609AB"/>
    <w:rsid w:val="00762FFD"/>
    <w:rsid w:val="007677A8"/>
    <w:rsid w:val="0077585E"/>
    <w:rsid w:val="00776521"/>
    <w:rsid w:val="00776D84"/>
    <w:rsid w:val="00780679"/>
    <w:rsid w:val="007826CD"/>
    <w:rsid w:val="00784F6A"/>
    <w:rsid w:val="00785AFC"/>
    <w:rsid w:val="00785CEE"/>
    <w:rsid w:val="00793BE3"/>
    <w:rsid w:val="00797E42"/>
    <w:rsid w:val="007A5014"/>
    <w:rsid w:val="007A5F35"/>
    <w:rsid w:val="007B0197"/>
    <w:rsid w:val="007B5088"/>
    <w:rsid w:val="007C06FF"/>
    <w:rsid w:val="007C233D"/>
    <w:rsid w:val="007C2585"/>
    <w:rsid w:val="007C31B3"/>
    <w:rsid w:val="007C3B8D"/>
    <w:rsid w:val="007C56C0"/>
    <w:rsid w:val="007D1D98"/>
    <w:rsid w:val="007D29E3"/>
    <w:rsid w:val="007E2D30"/>
    <w:rsid w:val="007E44A5"/>
    <w:rsid w:val="007E4A01"/>
    <w:rsid w:val="007E56C8"/>
    <w:rsid w:val="007E7819"/>
    <w:rsid w:val="007F5A6A"/>
    <w:rsid w:val="00801AB4"/>
    <w:rsid w:val="00802225"/>
    <w:rsid w:val="008049AC"/>
    <w:rsid w:val="00804A53"/>
    <w:rsid w:val="008062EE"/>
    <w:rsid w:val="008137DB"/>
    <w:rsid w:val="008137DC"/>
    <w:rsid w:val="00815E39"/>
    <w:rsid w:val="00816EA4"/>
    <w:rsid w:val="0082019A"/>
    <w:rsid w:val="0083391D"/>
    <w:rsid w:val="00883737"/>
    <w:rsid w:val="00884C9E"/>
    <w:rsid w:val="008913E3"/>
    <w:rsid w:val="0089430A"/>
    <w:rsid w:val="008A051C"/>
    <w:rsid w:val="008A655D"/>
    <w:rsid w:val="008C0F30"/>
    <w:rsid w:val="008C4606"/>
    <w:rsid w:val="008D3A86"/>
    <w:rsid w:val="008D7B37"/>
    <w:rsid w:val="008E50C7"/>
    <w:rsid w:val="008F0283"/>
    <w:rsid w:val="008F5256"/>
    <w:rsid w:val="008F75E9"/>
    <w:rsid w:val="00902D06"/>
    <w:rsid w:val="00907D22"/>
    <w:rsid w:val="0091092B"/>
    <w:rsid w:val="00917A01"/>
    <w:rsid w:val="009203FE"/>
    <w:rsid w:val="009225CB"/>
    <w:rsid w:val="00922819"/>
    <w:rsid w:val="00923970"/>
    <w:rsid w:val="009268B6"/>
    <w:rsid w:val="00933CA2"/>
    <w:rsid w:val="00934725"/>
    <w:rsid w:val="00944F1F"/>
    <w:rsid w:val="00946978"/>
    <w:rsid w:val="0094757F"/>
    <w:rsid w:val="00952E7C"/>
    <w:rsid w:val="00953A22"/>
    <w:rsid w:val="00954320"/>
    <w:rsid w:val="00954529"/>
    <w:rsid w:val="00963B9C"/>
    <w:rsid w:val="00980AC4"/>
    <w:rsid w:val="00980BA0"/>
    <w:rsid w:val="00990CED"/>
    <w:rsid w:val="0099217F"/>
    <w:rsid w:val="00993884"/>
    <w:rsid w:val="009B63E6"/>
    <w:rsid w:val="009C0858"/>
    <w:rsid w:val="009C3369"/>
    <w:rsid w:val="009C4E02"/>
    <w:rsid w:val="009C76AA"/>
    <w:rsid w:val="009D198D"/>
    <w:rsid w:val="009D2175"/>
    <w:rsid w:val="009D676C"/>
    <w:rsid w:val="009E0656"/>
    <w:rsid w:val="009F1316"/>
    <w:rsid w:val="009F324A"/>
    <w:rsid w:val="009F527D"/>
    <w:rsid w:val="009F61AE"/>
    <w:rsid w:val="009F784D"/>
    <w:rsid w:val="00A00715"/>
    <w:rsid w:val="00A0222F"/>
    <w:rsid w:val="00A02297"/>
    <w:rsid w:val="00A233DA"/>
    <w:rsid w:val="00A30216"/>
    <w:rsid w:val="00A335DC"/>
    <w:rsid w:val="00A3381C"/>
    <w:rsid w:val="00A350A8"/>
    <w:rsid w:val="00A40774"/>
    <w:rsid w:val="00A51E71"/>
    <w:rsid w:val="00A527F9"/>
    <w:rsid w:val="00A6113F"/>
    <w:rsid w:val="00A646A9"/>
    <w:rsid w:val="00A8091E"/>
    <w:rsid w:val="00A84B37"/>
    <w:rsid w:val="00A8549A"/>
    <w:rsid w:val="00A873B5"/>
    <w:rsid w:val="00A92175"/>
    <w:rsid w:val="00A95DD4"/>
    <w:rsid w:val="00AA2C37"/>
    <w:rsid w:val="00AA3920"/>
    <w:rsid w:val="00AB0FFF"/>
    <w:rsid w:val="00AB199B"/>
    <w:rsid w:val="00AB26D6"/>
    <w:rsid w:val="00AB72B8"/>
    <w:rsid w:val="00AC3892"/>
    <w:rsid w:val="00AC6924"/>
    <w:rsid w:val="00AD02A8"/>
    <w:rsid w:val="00AD3D3C"/>
    <w:rsid w:val="00AF66A0"/>
    <w:rsid w:val="00AF7ED0"/>
    <w:rsid w:val="00B013B2"/>
    <w:rsid w:val="00B1151F"/>
    <w:rsid w:val="00B124B0"/>
    <w:rsid w:val="00B1392F"/>
    <w:rsid w:val="00B1631F"/>
    <w:rsid w:val="00B2669F"/>
    <w:rsid w:val="00B3763D"/>
    <w:rsid w:val="00B432C3"/>
    <w:rsid w:val="00B45216"/>
    <w:rsid w:val="00B461D8"/>
    <w:rsid w:val="00B54579"/>
    <w:rsid w:val="00B555FD"/>
    <w:rsid w:val="00B55897"/>
    <w:rsid w:val="00B61325"/>
    <w:rsid w:val="00B664C5"/>
    <w:rsid w:val="00B7192C"/>
    <w:rsid w:val="00B72133"/>
    <w:rsid w:val="00B8032F"/>
    <w:rsid w:val="00B842BD"/>
    <w:rsid w:val="00B92AC8"/>
    <w:rsid w:val="00B9380A"/>
    <w:rsid w:val="00B9391C"/>
    <w:rsid w:val="00B94666"/>
    <w:rsid w:val="00B94E57"/>
    <w:rsid w:val="00BA1BFB"/>
    <w:rsid w:val="00BB6947"/>
    <w:rsid w:val="00BB7A1D"/>
    <w:rsid w:val="00BC21C1"/>
    <w:rsid w:val="00BC32A9"/>
    <w:rsid w:val="00BC4F10"/>
    <w:rsid w:val="00BC7C61"/>
    <w:rsid w:val="00BD378C"/>
    <w:rsid w:val="00BD693F"/>
    <w:rsid w:val="00BE1062"/>
    <w:rsid w:val="00BE21F5"/>
    <w:rsid w:val="00BE6F31"/>
    <w:rsid w:val="00BF5170"/>
    <w:rsid w:val="00C021F8"/>
    <w:rsid w:val="00C06423"/>
    <w:rsid w:val="00C12A48"/>
    <w:rsid w:val="00C152C4"/>
    <w:rsid w:val="00C16006"/>
    <w:rsid w:val="00C162F6"/>
    <w:rsid w:val="00C22182"/>
    <w:rsid w:val="00C23901"/>
    <w:rsid w:val="00C2684C"/>
    <w:rsid w:val="00C34732"/>
    <w:rsid w:val="00C3728D"/>
    <w:rsid w:val="00C37E18"/>
    <w:rsid w:val="00C37F3D"/>
    <w:rsid w:val="00C41CB6"/>
    <w:rsid w:val="00C45AB4"/>
    <w:rsid w:val="00C502F2"/>
    <w:rsid w:val="00C56198"/>
    <w:rsid w:val="00C564E7"/>
    <w:rsid w:val="00C60DC5"/>
    <w:rsid w:val="00C6464E"/>
    <w:rsid w:val="00C66FB2"/>
    <w:rsid w:val="00C70FE9"/>
    <w:rsid w:val="00C75C1A"/>
    <w:rsid w:val="00C76573"/>
    <w:rsid w:val="00C83977"/>
    <w:rsid w:val="00C93306"/>
    <w:rsid w:val="00C93B44"/>
    <w:rsid w:val="00CC2CBB"/>
    <w:rsid w:val="00CE1914"/>
    <w:rsid w:val="00CE4CAD"/>
    <w:rsid w:val="00CF3D21"/>
    <w:rsid w:val="00D0392A"/>
    <w:rsid w:val="00D057E9"/>
    <w:rsid w:val="00D06D1B"/>
    <w:rsid w:val="00D148DC"/>
    <w:rsid w:val="00D2037F"/>
    <w:rsid w:val="00D24DB6"/>
    <w:rsid w:val="00D33B5E"/>
    <w:rsid w:val="00D50F9D"/>
    <w:rsid w:val="00D53FF2"/>
    <w:rsid w:val="00D55DDC"/>
    <w:rsid w:val="00D57B97"/>
    <w:rsid w:val="00D632B8"/>
    <w:rsid w:val="00D705AB"/>
    <w:rsid w:val="00D75306"/>
    <w:rsid w:val="00D76112"/>
    <w:rsid w:val="00D91263"/>
    <w:rsid w:val="00D91B32"/>
    <w:rsid w:val="00D97AEA"/>
    <w:rsid w:val="00DC3E7A"/>
    <w:rsid w:val="00DC616A"/>
    <w:rsid w:val="00DC72EC"/>
    <w:rsid w:val="00DC73B5"/>
    <w:rsid w:val="00DD114E"/>
    <w:rsid w:val="00DD6116"/>
    <w:rsid w:val="00DF4E98"/>
    <w:rsid w:val="00E001C4"/>
    <w:rsid w:val="00E01DCD"/>
    <w:rsid w:val="00E02D77"/>
    <w:rsid w:val="00E1253F"/>
    <w:rsid w:val="00E14372"/>
    <w:rsid w:val="00E14B7B"/>
    <w:rsid w:val="00E24EC5"/>
    <w:rsid w:val="00E302D7"/>
    <w:rsid w:val="00E32058"/>
    <w:rsid w:val="00E35E58"/>
    <w:rsid w:val="00E45741"/>
    <w:rsid w:val="00E4652C"/>
    <w:rsid w:val="00E601E9"/>
    <w:rsid w:val="00E61D3A"/>
    <w:rsid w:val="00E64C53"/>
    <w:rsid w:val="00E65FFB"/>
    <w:rsid w:val="00E67791"/>
    <w:rsid w:val="00E76F39"/>
    <w:rsid w:val="00E807AD"/>
    <w:rsid w:val="00E83A60"/>
    <w:rsid w:val="00E90D91"/>
    <w:rsid w:val="00E92ADD"/>
    <w:rsid w:val="00E945C1"/>
    <w:rsid w:val="00E97321"/>
    <w:rsid w:val="00EA1F29"/>
    <w:rsid w:val="00EA330C"/>
    <w:rsid w:val="00EB3E79"/>
    <w:rsid w:val="00EB557F"/>
    <w:rsid w:val="00EB6017"/>
    <w:rsid w:val="00EB7218"/>
    <w:rsid w:val="00EB7844"/>
    <w:rsid w:val="00EC5F73"/>
    <w:rsid w:val="00EE31B0"/>
    <w:rsid w:val="00EF1809"/>
    <w:rsid w:val="00EF2D49"/>
    <w:rsid w:val="00EF3909"/>
    <w:rsid w:val="00EF5900"/>
    <w:rsid w:val="00EF7D4E"/>
    <w:rsid w:val="00F043D3"/>
    <w:rsid w:val="00F05D01"/>
    <w:rsid w:val="00F158F4"/>
    <w:rsid w:val="00F17D6B"/>
    <w:rsid w:val="00F273F8"/>
    <w:rsid w:val="00F3434F"/>
    <w:rsid w:val="00F34973"/>
    <w:rsid w:val="00F401B4"/>
    <w:rsid w:val="00F40A08"/>
    <w:rsid w:val="00F47276"/>
    <w:rsid w:val="00F52E4E"/>
    <w:rsid w:val="00F56596"/>
    <w:rsid w:val="00F72785"/>
    <w:rsid w:val="00F75EFF"/>
    <w:rsid w:val="00F87794"/>
    <w:rsid w:val="00F92861"/>
    <w:rsid w:val="00FA0A5A"/>
    <w:rsid w:val="00FA1383"/>
    <w:rsid w:val="00FA2CFB"/>
    <w:rsid w:val="00FA59AD"/>
    <w:rsid w:val="00FA7242"/>
    <w:rsid w:val="00FB2462"/>
    <w:rsid w:val="00FB6B05"/>
    <w:rsid w:val="00FC529C"/>
    <w:rsid w:val="00FD4869"/>
    <w:rsid w:val="00FF0668"/>
    <w:rsid w:val="00FF61AC"/>
    <w:rsid w:val="00FF6C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DXV2RQSVUS77-2605-61</_dlc_DocId>
    <_dlc_DocIdUrl xmlns="035e97a8-7486-4082-94c4-ab983c563e82">
      <Url>http://treassp/purchase/NJSTART%20Document%20Templates/_layouts/DocIdRedir.aspx?ID=DXV2RQSVUS77-2605-61</Url>
      <Description>DXV2RQSVUS77-2605-61</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E778AECD-9879-4621-BA5C-1A0327C84A2A}">
  <ds:schemaRefs>
    <ds:schemaRef ds:uri="035e97a8-7486-4082-94c4-ab983c563e82"/>
    <ds:schemaRef ds:uri="http://purl.org/dc/terms/"/>
    <ds:schemaRef ds:uri="http://schemas.microsoft.com/office/infopath/2007/PartnerControls"/>
    <ds:schemaRef ds:uri="http://schemas.openxmlformats.org/package/2006/metadata/core-properties"/>
    <ds:schemaRef ds:uri="http://www.w3.org/XML/1998/namespace"/>
    <ds:schemaRef ds:uri="http://purl.org/dc/elements/1.1/"/>
    <ds:schemaRef ds:uri="http://schemas.microsoft.com/sharepoint/v3"/>
    <ds:schemaRef ds:uri="http://schemas.microsoft.com/office/2006/documentManagement/types"/>
    <ds:schemaRef ds:uri="http://schemas.microsoft.com/office/2006/metadata/properties"/>
    <ds:schemaRef ds:uri="http://purl.org/dc/dcmitype/"/>
  </ds:schemaRefs>
</ds:datastoreItem>
</file>

<file path=customXml/itemProps6.xml><?xml version="1.0" encoding="utf-8"?>
<ds:datastoreItem xmlns:ds="http://schemas.openxmlformats.org/officeDocument/2006/customXml" ds:itemID="{09DC1D6E-6630-4C8D-88E4-F476444D0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2</TotalTime>
  <Pages>8</Pages>
  <Words>3037</Words>
  <Characters>16044</Characters>
  <Application>Microsoft Office Word</Application>
  <DocSecurity>0</DocSecurity>
  <Lines>133</Lines>
  <Paragraphs>38</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19043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Ganney, Dia</cp:lastModifiedBy>
  <cp:revision>3</cp:revision>
  <cp:lastPrinted>2017-10-16T16:26:00Z</cp:lastPrinted>
  <dcterms:created xsi:type="dcterms:W3CDTF">2017-10-20T13:56:00Z</dcterms:created>
  <dcterms:modified xsi:type="dcterms:W3CDTF">2017-10-20T14:20:00Z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f104504f-941d-4a78-9e9c-9d50ec76fd5d</vt:lpwstr>
  </property>
</Properties>
</file>