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767A885B" w:rsidR="00364A22" w:rsidRPr="008918DF" w:rsidRDefault="00B42811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December </w:t>
      </w:r>
      <w:r w:rsidR="007103E2">
        <w:rPr>
          <w:rFonts w:ascii="Arial" w:hAnsi="Arial" w:cs="Arial"/>
          <w:sz w:val="20"/>
        </w:rPr>
        <w:t>28</w:t>
      </w:r>
      <w:r w:rsidR="00214942">
        <w:rPr>
          <w:rFonts w:ascii="Arial" w:hAnsi="Arial" w:cs="Arial"/>
          <w:sz w:val="20"/>
        </w:rPr>
        <w:t>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C9A0E9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A81358" w:rsidRPr="00A81358">
        <w:rPr>
          <w:rFonts w:ascii="Arial" w:hAnsi="Arial" w:cs="Arial"/>
          <w:sz w:val="20"/>
        </w:rPr>
        <w:t>17</w:t>
      </w:r>
      <w:r w:rsidR="007D1D98" w:rsidRPr="00A81358">
        <w:rPr>
          <w:rFonts w:ascii="Arial" w:hAnsi="Arial" w:cs="Arial"/>
          <w:sz w:val="20"/>
        </w:rPr>
        <w:t>DPP</w:t>
      </w:r>
      <w:r w:rsidR="00A81358" w:rsidRPr="00A81358">
        <w:rPr>
          <w:rFonts w:ascii="Arial" w:hAnsi="Arial" w:cs="Arial"/>
          <w:sz w:val="20"/>
        </w:rPr>
        <w:t>00118</w:t>
      </w:r>
    </w:p>
    <w:p w14:paraId="6F83CB5D" w14:textId="5A59B6A0" w:rsidR="008918DF" w:rsidRPr="008918DF" w:rsidRDefault="00A81358" w:rsidP="008918DF">
      <w:pPr>
        <w:ind w:firstLine="720"/>
        <w:rPr>
          <w:rFonts w:ascii="Arial" w:hAnsi="Arial" w:cs="Arial"/>
          <w:b/>
        </w:rPr>
      </w:pPr>
      <w:r w:rsidRPr="00A81358">
        <w:rPr>
          <w:rFonts w:ascii="Arial" w:hAnsi="Arial" w:cs="Arial"/>
          <w:b/>
          <w:szCs w:val="18"/>
        </w:rPr>
        <w:t>T2599 Quality Assurance/Project Management Services for IT and Non-IT Projects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67F5576A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7103E2">
        <w:rPr>
          <w:rFonts w:ascii="Arial" w:hAnsi="Arial" w:cs="Arial"/>
          <w:b/>
          <w:u w:val="single"/>
        </w:rPr>
        <w:t>January</w:t>
      </w:r>
      <w:r w:rsidR="00214942">
        <w:rPr>
          <w:rFonts w:ascii="Arial" w:hAnsi="Arial" w:cs="Arial"/>
          <w:b/>
          <w:u w:val="single"/>
        </w:rPr>
        <w:t xml:space="preserve"> </w:t>
      </w:r>
      <w:r w:rsidR="007103E2">
        <w:rPr>
          <w:rFonts w:ascii="Arial" w:hAnsi="Arial" w:cs="Arial"/>
          <w:b/>
          <w:u w:val="single"/>
        </w:rPr>
        <w:t>5</w:t>
      </w:r>
      <w:r w:rsidR="00A81358">
        <w:rPr>
          <w:rFonts w:ascii="Arial" w:hAnsi="Arial" w:cs="Arial"/>
          <w:b/>
          <w:u w:val="single"/>
        </w:rPr>
        <w:t>, 201</w:t>
      </w:r>
      <w:r w:rsidR="005932FF">
        <w:rPr>
          <w:rFonts w:ascii="Arial" w:hAnsi="Arial" w:cs="Arial"/>
          <w:b/>
          <w:u w:val="single"/>
        </w:rPr>
        <w:t>8</w:t>
      </w:r>
      <w:bookmarkStart w:id="0" w:name="_GoBack"/>
      <w:bookmarkEnd w:id="0"/>
      <w:r w:rsidR="0053372D" w:rsidRPr="008918DF">
        <w:rPr>
          <w:rFonts w:ascii="Arial" w:hAnsi="Arial" w:cs="Arial"/>
          <w:b/>
        </w:rPr>
        <w:t xml:space="preserve"> (2:00 p.m. E</w:t>
      </w:r>
      <w:r w:rsidR="007D1D98" w:rsidRPr="008918DF">
        <w:rPr>
          <w:rFonts w:ascii="Arial" w:hAnsi="Arial" w:cs="Arial"/>
          <w:b/>
        </w:rPr>
        <w:t>T)</w:t>
      </w:r>
    </w:p>
    <w:p w14:paraId="20EFC88C" w14:textId="002DE2AC" w:rsidR="00A81358" w:rsidRPr="008918DF" w:rsidRDefault="00A8135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</w:t>
      </w:r>
      <w:r w:rsidR="007103E2">
        <w:rPr>
          <w:rFonts w:ascii="Arial" w:hAnsi="Arial" w:cs="Arial"/>
          <w:b/>
          <w:u w:val="single"/>
        </w:rPr>
        <w:t>January 19</w:t>
      </w:r>
      <w:r w:rsidRPr="00A81358">
        <w:rPr>
          <w:rFonts w:ascii="Arial" w:hAnsi="Arial" w:cs="Arial"/>
          <w:b/>
          <w:u w:val="single"/>
        </w:rPr>
        <w:t>, 201</w:t>
      </w:r>
      <w:r w:rsidR="00B42811">
        <w:rPr>
          <w:rFonts w:ascii="Arial" w:hAnsi="Arial" w:cs="Arial"/>
          <w:b/>
          <w:u w:val="single"/>
        </w:rPr>
        <w:t>8</w:t>
      </w:r>
      <w:r>
        <w:rPr>
          <w:rFonts w:ascii="Arial" w:hAnsi="Arial" w:cs="Arial"/>
          <w:b/>
        </w:rPr>
        <w:t xml:space="preserve"> </w:t>
      </w:r>
      <w:r w:rsidRPr="00551F3D">
        <w:rPr>
          <w:rFonts w:ascii="Arial" w:hAnsi="Arial" w:cs="Arial"/>
          <w:b/>
        </w:rPr>
        <w:t>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4EA9258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7103E2">
        <w:rPr>
          <w:rFonts w:ascii="Arial" w:hAnsi="Arial" w:cs="Arial"/>
          <w:i w:val="0"/>
          <w:sz w:val="20"/>
        </w:rPr>
        <w:t>7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CBD9E3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7103E2">
        <w:rPr>
          <w:rFonts w:ascii="Arial" w:hAnsi="Arial" w:cs="Arial"/>
        </w:rPr>
        <w:t>7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CDFCC52" w14:textId="5C2761E7" w:rsidR="00A81358" w:rsidRDefault="00A81358" w:rsidP="00A8135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81358">
        <w:rPr>
          <w:rFonts w:ascii="Arial" w:hAnsi="Arial" w:cs="Arial"/>
        </w:rPr>
        <w:t>This Bid Amendment {Addendum} extends the Quote {Prop</w:t>
      </w:r>
      <w:r w:rsidR="00C63CCA">
        <w:rPr>
          <w:rFonts w:ascii="Arial" w:hAnsi="Arial" w:cs="Arial"/>
        </w:rPr>
        <w:t xml:space="preserve">osal} submission due date to </w:t>
      </w:r>
      <w:r w:rsidR="007103E2">
        <w:rPr>
          <w:rFonts w:ascii="Arial" w:hAnsi="Arial" w:cs="Arial"/>
        </w:rPr>
        <w:t>January 19</w:t>
      </w:r>
      <w:r w:rsidR="00D52595">
        <w:rPr>
          <w:rFonts w:ascii="Arial" w:hAnsi="Arial" w:cs="Arial"/>
        </w:rPr>
        <w:t xml:space="preserve">, </w:t>
      </w:r>
      <w:r w:rsidR="00B54F12">
        <w:rPr>
          <w:rFonts w:ascii="Arial" w:hAnsi="Arial" w:cs="Arial"/>
        </w:rPr>
        <w:t>2018</w:t>
      </w:r>
      <w:r w:rsidRPr="00A81358">
        <w:rPr>
          <w:rFonts w:ascii="Arial" w:hAnsi="Arial" w:cs="Arial"/>
        </w:rPr>
        <w:t xml:space="preserve">.  </w:t>
      </w:r>
    </w:p>
    <w:p w14:paraId="56AC76A7" w14:textId="77777777" w:rsidR="00D31435" w:rsidRDefault="00D31435" w:rsidP="00D31435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3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6CBE"/>
    <w:rsid w:val="000C7991"/>
    <w:rsid w:val="000D0811"/>
    <w:rsid w:val="000F21AF"/>
    <w:rsid w:val="001036B6"/>
    <w:rsid w:val="001130EC"/>
    <w:rsid w:val="001236A1"/>
    <w:rsid w:val="001265C6"/>
    <w:rsid w:val="0015141B"/>
    <w:rsid w:val="00160E56"/>
    <w:rsid w:val="00194DDF"/>
    <w:rsid w:val="001D1ABC"/>
    <w:rsid w:val="001F34F3"/>
    <w:rsid w:val="0020175D"/>
    <w:rsid w:val="00202F19"/>
    <w:rsid w:val="00214942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02E5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4C72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32FF"/>
    <w:rsid w:val="00593FC4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E7363"/>
    <w:rsid w:val="007103E2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71F9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1358"/>
    <w:rsid w:val="00A84B37"/>
    <w:rsid w:val="00A8549A"/>
    <w:rsid w:val="00AA2C37"/>
    <w:rsid w:val="00AA3920"/>
    <w:rsid w:val="00AB72B8"/>
    <w:rsid w:val="00AD3D3C"/>
    <w:rsid w:val="00B1392F"/>
    <w:rsid w:val="00B201F8"/>
    <w:rsid w:val="00B2669F"/>
    <w:rsid w:val="00B3763D"/>
    <w:rsid w:val="00B42811"/>
    <w:rsid w:val="00B432C3"/>
    <w:rsid w:val="00B54579"/>
    <w:rsid w:val="00B54F12"/>
    <w:rsid w:val="00B555FD"/>
    <w:rsid w:val="00B55897"/>
    <w:rsid w:val="00B664C5"/>
    <w:rsid w:val="00B7192C"/>
    <w:rsid w:val="00B842BD"/>
    <w:rsid w:val="00B92AC8"/>
    <w:rsid w:val="00B9391C"/>
    <w:rsid w:val="00B94666"/>
    <w:rsid w:val="00BB50E0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3CCA"/>
    <w:rsid w:val="00C83977"/>
    <w:rsid w:val="00CC2CBB"/>
    <w:rsid w:val="00CE1914"/>
    <w:rsid w:val="00CF3D21"/>
    <w:rsid w:val="00D057E9"/>
    <w:rsid w:val="00D2037F"/>
    <w:rsid w:val="00D31435"/>
    <w:rsid w:val="00D33B5E"/>
    <w:rsid w:val="00D52595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94D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 Document 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www.w3.org/XML/1998/namespace"/>
    <ds:schemaRef ds:uri="035e97a8-7486-4082-94c4-ab983c563e82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830809F-9D7B-49A2-9A95-3FA7A40EB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Ganney, Dia</cp:lastModifiedBy>
  <cp:revision>5</cp:revision>
  <cp:lastPrinted>2017-10-31T13:53:00Z</cp:lastPrinted>
  <dcterms:created xsi:type="dcterms:W3CDTF">2017-12-28T14:22:00Z</dcterms:created>
  <dcterms:modified xsi:type="dcterms:W3CDTF">2017-12-28T16:42:00Z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