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F8D575" w14:textId="77777777" w:rsidR="000178AC" w:rsidRPr="00FB6B05" w:rsidRDefault="000178AC" w:rsidP="000178AC">
      <w:pPr>
        <w:ind w:left="720"/>
        <w:rPr>
          <w:color w:val="0D0D0D"/>
          <w:sz w:val="24"/>
          <w:szCs w:val="24"/>
        </w:rPr>
      </w:pPr>
    </w:p>
    <w:p w14:paraId="2AF8D576" w14:textId="2840F1A4" w:rsidR="00364A22" w:rsidRDefault="00C235C0" w:rsidP="004F542C">
      <w:pPr>
        <w:pStyle w:val="Heading3"/>
        <w:keepNext w:val="0"/>
        <w:jc w:val="center"/>
        <w:rPr>
          <w:rFonts w:ascii="Arial" w:hAnsi="Arial" w:cs="Arial"/>
          <w:sz w:val="20"/>
        </w:rPr>
      </w:pPr>
      <w:r>
        <w:rPr>
          <w:rFonts w:ascii="Arial" w:hAnsi="Arial" w:cs="Arial"/>
          <w:sz w:val="20"/>
        </w:rPr>
        <w:t>March 1</w:t>
      </w:r>
      <w:r w:rsidR="00273F70">
        <w:rPr>
          <w:rFonts w:ascii="Arial" w:hAnsi="Arial" w:cs="Arial"/>
          <w:sz w:val="20"/>
        </w:rPr>
        <w:t>, 2017</w:t>
      </w:r>
    </w:p>
    <w:p w14:paraId="2AF8D577" w14:textId="77777777" w:rsidR="00364A22" w:rsidRPr="007D1D98" w:rsidRDefault="00364A22" w:rsidP="00364A22">
      <w:pPr>
        <w:rPr>
          <w:rFonts w:ascii="NewCenturySchlbk" w:hAnsi="NewCenturySchlbk"/>
          <w:sz w:val="24"/>
        </w:rPr>
      </w:pPr>
    </w:p>
    <w:p w14:paraId="2AF8D578" w14:textId="77777777" w:rsidR="00364A22" w:rsidRPr="007D1D98" w:rsidRDefault="00364A22" w:rsidP="00364A22">
      <w:pPr>
        <w:rPr>
          <w:rFonts w:ascii="Arial" w:hAnsi="Arial" w:cs="Arial"/>
          <w:sz w:val="22"/>
        </w:rPr>
      </w:pPr>
    </w:p>
    <w:p w14:paraId="2AF8D579"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2AF8D57A" w14:textId="77777777" w:rsidR="007D1D98" w:rsidRPr="007D1D98" w:rsidRDefault="007D1D98" w:rsidP="007D1D98">
      <w:pPr>
        <w:rPr>
          <w:sz w:val="22"/>
        </w:rPr>
      </w:pPr>
    </w:p>
    <w:p w14:paraId="2AF8D57B" w14:textId="77777777" w:rsidR="007D1D98" w:rsidRPr="007D1D98" w:rsidRDefault="007D1D98" w:rsidP="007D1D98">
      <w:pPr>
        <w:tabs>
          <w:tab w:val="left" w:pos="0"/>
        </w:tabs>
        <w:rPr>
          <w:rFonts w:ascii="Arial" w:hAnsi="Arial" w:cs="Arial"/>
          <w:szCs w:val="18"/>
        </w:rPr>
      </w:pPr>
    </w:p>
    <w:p w14:paraId="2AF8D57C" w14:textId="290A478B"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273F70">
        <w:rPr>
          <w:rFonts w:ascii="Arial" w:hAnsi="Arial" w:cs="Arial"/>
          <w:sz w:val="20"/>
          <w:szCs w:val="18"/>
        </w:rPr>
        <w:t>17DPP00106</w:t>
      </w:r>
    </w:p>
    <w:p w14:paraId="1DB085E3" w14:textId="77777777" w:rsidR="00273F70" w:rsidRDefault="007D1D98" w:rsidP="007D1D98">
      <w:pPr>
        <w:rPr>
          <w:b/>
          <w:sz w:val="22"/>
        </w:rPr>
      </w:pPr>
      <w:r w:rsidRPr="007D1D98">
        <w:rPr>
          <w:sz w:val="22"/>
        </w:rPr>
        <w:t xml:space="preserve">       </w:t>
      </w:r>
      <w:r w:rsidR="00273F70">
        <w:rPr>
          <w:sz w:val="22"/>
        </w:rPr>
        <w:t xml:space="preserve"> T</w:t>
      </w:r>
      <w:r w:rsidR="00273F70" w:rsidRPr="00273F70">
        <w:rPr>
          <w:b/>
          <w:sz w:val="22"/>
        </w:rPr>
        <w:t>3077 Technical Assistance and Reverse Auction Services for Selection</w:t>
      </w:r>
    </w:p>
    <w:p w14:paraId="2AF8D57E" w14:textId="4A0F6546" w:rsidR="007D1D98" w:rsidRPr="00273F70" w:rsidRDefault="00273F70" w:rsidP="00273F70">
      <w:pPr>
        <w:rPr>
          <w:b/>
          <w:sz w:val="22"/>
        </w:rPr>
      </w:pPr>
      <w:r>
        <w:rPr>
          <w:b/>
          <w:sz w:val="22"/>
        </w:rPr>
        <w:t xml:space="preserve">        </w:t>
      </w:r>
      <w:r w:rsidRPr="00273F70">
        <w:rPr>
          <w:b/>
          <w:sz w:val="22"/>
        </w:rPr>
        <w:t xml:space="preserve"> </w:t>
      </w:r>
      <w:proofErr w:type="gramStart"/>
      <w:r w:rsidRPr="00273F70">
        <w:rPr>
          <w:b/>
          <w:sz w:val="22"/>
        </w:rPr>
        <w:t>of</w:t>
      </w:r>
      <w:proofErr w:type="gramEnd"/>
      <w:r w:rsidRPr="00273F70">
        <w:rPr>
          <w:b/>
          <w:sz w:val="22"/>
        </w:rPr>
        <w:t xml:space="preserve"> a Pharmacy Benefits Manager</w:t>
      </w:r>
    </w:p>
    <w:p w14:paraId="29035D75" w14:textId="77777777" w:rsidR="00273F70" w:rsidRPr="007D1D98" w:rsidRDefault="00273F70" w:rsidP="007D1D98">
      <w:pPr>
        <w:rPr>
          <w:sz w:val="22"/>
        </w:rPr>
      </w:pPr>
    </w:p>
    <w:p w14:paraId="2AF8D57F" w14:textId="40B29860"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273F70">
        <w:rPr>
          <w:rFonts w:ascii="Arial" w:hAnsi="Arial" w:cs="Arial"/>
          <w:b/>
          <w:szCs w:val="18"/>
          <w:u w:val="single"/>
        </w:rPr>
        <w:t>March 15, 2017</w:t>
      </w:r>
      <w:r w:rsidR="0053372D">
        <w:rPr>
          <w:rFonts w:ascii="Arial" w:hAnsi="Arial" w:cs="Arial"/>
          <w:b/>
          <w:szCs w:val="18"/>
        </w:rPr>
        <w:t xml:space="preserve"> (2:00 p.m. E</w:t>
      </w:r>
      <w:r w:rsidRPr="007D1D98">
        <w:rPr>
          <w:rFonts w:ascii="Arial" w:hAnsi="Arial" w:cs="Arial"/>
          <w:b/>
          <w:szCs w:val="18"/>
        </w:rPr>
        <w:t>T)</w:t>
      </w:r>
    </w:p>
    <w:p w14:paraId="2AF8D580" w14:textId="77777777" w:rsidR="00364A22" w:rsidRPr="007D1D98" w:rsidRDefault="00364A22" w:rsidP="00364A22">
      <w:pPr>
        <w:tabs>
          <w:tab w:val="left" w:pos="0"/>
        </w:tabs>
        <w:outlineLvl w:val="0"/>
        <w:rPr>
          <w:rFonts w:ascii="Arial" w:hAnsi="Arial" w:cs="Arial"/>
          <w:sz w:val="22"/>
        </w:rPr>
      </w:pPr>
    </w:p>
    <w:p w14:paraId="2AF8D581"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2AF8D582" w14:textId="0CBDA547"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273F70">
        <w:rPr>
          <w:rFonts w:ascii="Arial" w:hAnsi="Arial" w:cs="Arial"/>
          <w:i w:val="0"/>
          <w:sz w:val="20"/>
          <w:szCs w:val="18"/>
        </w:rPr>
        <w:t>1</w:t>
      </w:r>
    </w:p>
    <w:p w14:paraId="2AF8D583" w14:textId="77777777" w:rsidR="00364A22" w:rsidRPr="007D1D98" w:rsidRDefault="00364A22" w:rsidP="00364A22">
      <w:pPr>
        <w:tabs>
          <w:tab w:val="left" w:pos="0"/>
        </w:tabs>
        <w:rPr>
          <w:rFonts w:ascii="NewCenturySchlbk" w:hAnsi="NewCenturySchlbk"/>
          <w:sz w:val="24"/>
        </w:rPr>
      </w:pPr>
    </w:p>
    <w:p w14:paraId="2AF8D584" w14:textId="77777777" w:rsidR="00364A22" w:rsidRDefault="00364A22" w:rsidP="00364A22">
      <w:pPr>
        <w:tabs>
          <w:tab w:val="left" w:pos="0"/>
        </w:tabs>
        <w:rPr>
          <w:rFonts w:ascii="Arial" w:hAnsi="Arial" w:cs="Arial"/>
        </w:rPr>
      </w:pPr>
    </w:p>
    <w:p w14:paraId="2AF8D585" w14:textId="0C2FF01F"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273F70">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2AF8D586" w14:textId="77777777" w:rsidR="00A233DA" w:rsidRDefault="007D1D98" w:rsidP="007D1D98">
      <w:pPr>
        <w:tabs>
          <w:tab w:val="left" w:pos="0"/>
        </w:tabs>
        <w:rPr>
          <w:rFonts w:ascii="Arial" w:hAnsi="Arial" w:cs="Arial"/>
        </w:rPr>
      </w:pPr>
      <w:r w:rsidRPr="007D1D98">
        <w:rPr>
          <w:rFonts w:ascii="Arial" w:hAnsi="Arial" w:cs="Arial"/>
        </w:rPr>
        <w:t xml:space="preserve">  </w:t>
      </w:r>
    </w:p>
    <w:p w14:paraId="2AF8D588" w14:textId="2962B6B0" w:rsidR="00A233DA" w:rsidRDefault="007D1D98" w:rsidP="00B0335C">
      <w:pPr>
        <w:pStyle w:val="ListParagraph"/>
        <w:numPr>
          <w:ilvl w:val="0"/>
          <w:numId w:val="1"/>
        </w:numPr>
        <w:tabs>
          <w:tab w:val="left" w:pos="0"/>
        </w:tabs>
        <w:rPr>
          <w:rFonts w:ascii="Arial" w:hAnsi="Arial" w:cs="Arial"/>
        </w:rPr>
      </w:pPr>
      <w:r w:rsidRPr="00273F70">
        <w:rPr>
          <w:rFonts w:ascii="Arial" w:hAnsi="Arial" w:cs="Arial"/>
        </w:rPr>
        <w:t xml:space="preserve">This </w:t>
      </w:r>
      <w:r w:rsidR="00490B0F" w:rsidRPr="00273F70">
        <w:rPr>
          <w:rFonts w:ascii="Arial" w:hAnsi="Arial" w:cs="Arial"/>
        </w:rPr>
        <w:t>B</w:t>
      </w:r>
      <w:r w:rsidRPr="00273F70">
        <w:rPr>
          <w:rFonts w:ascii="Arial" w:hAnsi="Arial" w:cs="Arial"/>
        </w:rPr>
        <w:t xml:space="preserve">id </w:t>
      </w:r>
      <w:r w:rsidR="00490B0F" w:rsidRPr="00273F70">
        <w:rPr>
          <w:rFonts w:ascii="Arial" w:hAnsi="Arial" w:cs="Arial"/>
        </w:rPr>
        <w:t>A</w:t>
      </w:r>
      <w:r w:rsidRPr="00273F70">
        <w:rPr>
          <w:rFonts w:ascii="Arial" w:hAnsi="Arial" w:cs="Arial"/>
        </w:rPr>
        <w:t>mendment {</w:t>
      </w:r>
      <w:r w:rsidR="00490B0F" w:rsidRPr="00273F70">
        <w:rPr>
          <w:rFonts w:ascii="Arial" w:hAnsi="Arial" w:cs="Arial"/>
        </w:rPr>
        <w:t>A</w:t>
      </w:r>
      <w:r w:rsidR="00A233DA" w:rsidRPr="00273F70">
        <w:rPr>
          <w:rFonts w:ascii="Arial" w:hAnsi="Arial" w:cs="Arial"/>
        </w:rPr>
        <w:t>ddendum} includes</w:t>
      </w:r>
      <w:r w:rsidRPr="00273F70">
        <w:rPr>
          <w:rFonts w:ascii="Arial" w:hAnsi="Arial" w:cs="Arial"/>
        </w:rPr>
        <w:t xml:space="preserve"> </w:t>
      </w:r>
      <w:r w:rsidR="00260851" w:rsidRPr="00273F70">
        <w:rPr>
          <w:rFonts w:ascii="Arial" w:hAnsi="Arial" w:cs="Arial"/>
        </w:rPr>
        <w:t>answers to questions</w:t>
      </w:r>
    </w:p>
    <w:p w14:paraId="4B07523B" w14:textId="77777777" w:rsidR="00273F70" w:rsidRDefault="00273F70" w:rsidP="00273F70">
      <w:pPr>
        <w:pStyle w:val="ListParagraph"/>
        <w:tabs>
          <w:tab w:val="left" w:pos="0"/>
        </w:tabs>
        <w:rPr>
          <w:rFonts w:ascii="Arial" w:hAnsi="Arial" w:cs="Arial"/>
        </w:rPr>
      </w:pPr>
    </w:p>
    <w:p w14:paraId="2AF8D58A" w14:textId="4C141902" w:rsidR="007D1D98" w:rsidRDefault="00A233DA" w:rsidP="00E130AA">
      <w:pPr>
        <w:pStyle w:val="ListParagraph"/>
        <w:numPr>
          <w:ilvl w:val="0"/>
          <w:numId w:val="1"/>
        </w:numPr>
        <w:tabs>
          <w:tab w:val="left" w:pos="0"/>
        </w:tabs>
        <w:rPr>
          <w:rFonts w:ascii="Arial" w:hAnsi="Arial" w:cs="Arial"/>
        </w:rPr>
      </w:pPr>
      <w:r w:rsidRPr="00E130AA">
        <w:rPr>
          <w:rFonts w:ascii="Arial" w:hAnsi="Arial" w:cs="Arial"/>
        </w:rPr>
        <w:t>Please note that f</w:t>
      </w:r>
      <w:r w:rsidR="00EB3E79" w:rsidRPr="00E130AA">
        <w:rPr>
          <w:rFonts w:ascii="Arial" w:hAnsi="Arial" w:cs="Arial"/>
        </w:rPr>
        <w:t>or all a</w:t>
      </w:r>
      <w:r w:rsidR="007D1D98" w:rsidRPr="00E130AA">
        <w:rPr>
          <w:rFonts w:ascii="Arial" w:hAnsi="Arial" w:cs="Arial"/>
        </w:rPr>
        <w:t>dditions, deletions, clarifica</w:t>
      </w:r>
      <w:r w:rsidR="00502120" w:rsidRPr="00E130AA">
        <w:rPr>
          <w:rFonts w:ascii="Arial" w:hAnsi="Arial" w:cs="Arial"/>
        </w:rPr>
        <w:t>tions and modifications to the Bid S</w:t>
      </w:r>
      <w:r w:rsidR="007D1D98" w:rsidRPr="00E130AA">
        <w:rPr>
          <w:rFonts w:ascii="Arial" w:hAnsi="Arial" w:cs="Arial"/>
        </w:rPr>
        <w:t>olicitation {RFP}</w:t>
      </w:r>
      <w:r w:rsidR="00502120" w:rsidRPr="00E130AA">
        <w:rPr>
          <w:rFonts w:ascii="Arial" w:hAnsi="Arial" w:cs="Arial"/>
        </w:rPr>
        <w:t xml:space="preserve"> </w:t>
      </w:r>
      <w:r w:rsidR="00502120" w:rsidRPr="00E130AA">
        <w:rPr>
          <w:rFonts w:ascii="Arial" w:hAnsi="Arial" w:cs="Arial"/>
          <w:szCs w:val="18"/>
        </w:rPr>
        <w:t xml:space="preserve"># </w:t>
      </w:r>
      <w:r w:rsidR="00E130AA" w:rsidRPr="00E130AA">
        <w:rPr>
          <w:rFonts w:ascii="Arial" w:hAnsi="Arial" w:cs="Arial"/>
          <w:szCs w:val="18"/>
        </w:rPr>
        <w:t>17DPP000106</w:t>
      </w:r>
      <w:r w:rsidR="00EB3E79" w:rsidRPr="00E130AA">
        <w:rPr>
          <w:rFonts w:ascii="Arial" w:hAnsi="Arial" w:cs="Arial"/>
        </w:rPr>
        <w:t>,</w:t>
      </w:r>
      <w:r w:rsidR="00D55DDC" w:rsidRPr="00E130AA">
        <w:rPr>
          <w:rFonts w:ascii="Arial" w:hAnsi="Arial" w:cs="Arial"/>
        </w:rPr>
        <w:t xml:space="preserve"> </w:t>
      </w:r>
      <w:r w:rsidR="00EB3E79" w:rsidRPr="00E130AA">
        <w:rPr>
          <w:rFonts w:ascii="Arial" w:hAnsi="Arial" w:cs="Arial"/>
        </w:rPr>
        <w:t>please r</w:t>
      </w:r>
      <w:r w:rsidR="00D55DDC" w:rsidRPr="00E130AA">
        <w:rPr>
          <w:rFonts w:ascii="Arial" w:hAnsi="Arial" w:cs="Arial"/>
        </w:rPr>
        <w:t xml:space="preserve">efer to </w:t>
      </w:r>
      <w:r w:rsidR="00DC72EC" w:rsidRPr="00E130AA">
        <w:rPr>
          <w:rFonts w:ascii="Arial" w:hAnsi="Arial" w:cs="Arial"/>
        </w:rPr>
        <w:t xml:space="preserve">the </w:t>
      </w:r>
      <w:r w:rsidR="00721BC8" w:rsidRPr="00E130AA">
        <w:rPr>
          <w:rFonts w:ascii="Arial" w:hAnsi="Arial" w:cs="Arial"/>
        </w:rPr>
        <w:t xml:space="preserve">Revised </w:t>
      </w:r>
      <w:r w:rsidRPr="00E130AA">
        <w:rPr>
          <w:rFonts w:ascii="Arial" w:hAnsi="Arial" w:cs="Arial"/>
        </w:rPr>
        <w:t>Bid Solicitation {</w:t>
      </w:r>
      <w:r w:rsidR="00721BC8" w:rsidRPr="00E130AA">
        <w:rPr>
          <w:rFonts w:ascii="Arial" w:hAnsi="Arial" w:cs="Arial"/>
        </w:rPr>
        <w:t>RFP</w:t>
      </w:r>
      <w:r w:rsidRPr="00E130AA">
        <w:rPr>
          <w:rFonts w:ascii="Arial" w:hAnsi="Arial" w:cs="Arial"/>
        </w:rPr>
        <w:t>}</w:t>
      </w:r>
      <w:r w:rsidR="00721BC8" w:rsidRPr="00E130AA">
        <w:rPr>
          <w:rFonts w:ascii="Arial" w:hAnsi="Arial" w:cs="Arial"/>
        </w:rPr>
        <w:t xml:space="preserve"> </w:t>
      </w:r>
      <w:r w:rsidR="00DC72EC" w:rsidRPr="00E130AA">
        <w:rPr>
          <w:rFonts w:ascii="Arial" w:hAnsi="Arial" w:cs="Arial"/>
        </w:rPr>
        <w:t>titled “</w:t>
      </w:r>
      <w:r w:rsidR="00E130AA" w:rsidRPr="00E130AA">
        <w:rPr>
          <w:rFonts w:ascii="Arial" w:hAnsi="Arial" w:cs="Arial"/>
        </w:rPr>
        <w:t>17DPP00106 Bid Solicitation V2</w:t>
      </w:r>
      <w:r w:rsidR="00DC72EC" w:rsidRPr="00E130AA">
        <w:rPr>
          <w:rFonts w:ascii="Arial" w:hAnsi="Arial" w:cs="Arial"/>
        </w:rPr>
        <w:t>”</w:t>
      </w:r>
      <w:r w:rsidR="00502120" w:rsidRPr="00E130AA">
        <w:rPr>
          <w:rFonts w:ascii="Arial" w:hAnsi="Arial" w:cs="Arial"/>
        </w:rPr>
        <w:t xml:space="preserve">. </w:t>
      </w:r>
    </w:p>
    <w:p w14:paraId="1BC43B9C" w14:textId="77777777" w:rsidR="00E130AA" w:rsidRPr="00E130AA" w:rsidRDefault="00E130AA" w:rsidP="00E130AA">
      <w:pPr>
        <w:pStyle w:val="ListParagraph"/>
        <w:rPr>
          <w:rFonts w:ascii="Arial" w:hAnsi="Arial" w:cs="Arial"/>
        </w:rPr>
      </w:pPr>
    </w:p>
    <w:p w14:paraId="3A103B6B" w14:textId="77777777" w:rsidR="00E130AA" w:rsidRPr="00E130AA" w:rsidRDefault="00E130AA" w:rsidP="00E130AA">
      <w:pPr>
        <w:pStyle w:val="ListParagraph"/>
        <w:tabs>
          <w:tab w:val="left" w:pos="0"/>
        </w:tabs>
        <w:rPr>
          <w:rFonts w:ascii="Arial" w:hAnsi="Arial" w:cs="Arial"/>
        </w:rPr>
      </w:pPr>
    </w:p>
    <w:p w14:paraId="2AF8D58B"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2AF8D58C" w14:textId="77777777" w:rsidR="007D1D98" w:rsidRPr="007D1D98" w:rsidRDefault="007D1D98" w:rsidP="007D1D98">
      <w:pPr>
        <w:tabs>
          <w:tab w:val="left" w:pos="0"/>
        </w:tabs>
        <w:rPr>
          <w:rFonts w:ascii="Arial" w:hAnsi="Arial" w:cs="Arial"/>
        </w:rPr>
      </w:pPr>
    </w:p>
    <w:p w14:paraId="2AF8D58D"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2AF8D58E" w14:textId="77777777" w:rsidR="00364A22" w:rsidRDefault="00364A22" w:rsidP="00364A22">
      <w:pPr>
        <w:tabs>
          <w:tab w:val="left" w:pos="0"/>
        </w:tabs>
        <w:rPr>
          <w:rFonts w:ascii="Arial" w:hAnsi="Arial" w:cs="Arial"/>
          <w:sz w:val="22"/>
        </w:rPr>
      </w:pPr>
    </w:p>
    <w:p w14:paraId="2AF8D58F"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721C17E0" w14:textId="77777777" w:rsidR="00430610" w:rsidRDefault="00430610" w:rsidP="007D1D98">
      <w:pPr>
        <w:tabs>
          <w:tab w:val="left" w:pos="0"/>
        </w:tabs>
        <w:jc w:val="center"/>
        <w:outlineLvl w:val="0"/>
        <w:rPr>
          <w:rFonts w:ascii="Arial" w:hAnsi="Arial" w:cs="Arial"/>
          <w:b/>
          <w:bCs/>
        </w:rPr>
      </w:pPr>
      <w:r w:rsidRPr="00430610">
        <w:rPr>
          <w:rFonts w:ascii="Arial" w:hAnsi="Arial" w:cs="Arial"/>
          <w:b/>
          <w:bCs/>
        </w:rPr>
        <w:lastRenderedPageBreak/>
        <w:t xml:space="preserve">T3077 Technical Assistance and Reverse Auction Services for Selection of a </w:t>
      </w:r>
    </w:p>
    <w:p w14:paraId="2AF8D590" w14:textId="3ACCED2D" w:rsidR="00E02D77" w:rsidRDefault="00430610" w:rsidP="007D1D98">
      <w:pPr>
        <w:tabs>
          <w:tab w:val="left" w:pos="0"/>
        </w:tabs>
        <w:jc w:val="center"/>
        <w:outlineLvl w:val="0"/>
        <w:rPr>
          <w:rFonts w:ascii="Arial" w:hAnsi="Arial" w:cs="Arial"/>
          <w:b/>
          <w:bCs/>
        </w:rPr>
      </w:pPr>
      <w:r w:rsidRPr="00430610">
        <w:rPr>
          <w:rFonts w:ascii="Arial" w:hAnsi="Arial" w:cs="Arial"/>
          <w:b/>
          <w:bCs/>
        </w:rPr>
        <w:t>Pharmacy Benefits Manager</w:t>
      </w:r>
    </w:p>
    <w:p w14:paraId="2AF8D591" w14:textId="2405C013"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430610">
        <w:rPr>
          <w:rFonts w:ascii="Arial" w:hAnsi="Arial" w:cs="Arial"/>
          <w:b/>
        </w:rPr>
        <w:t>17DPP00106</w:t>
      </w:r>
    </w:p>
    <w:p w14:paraId="2AF8D592" w14:textId="77777777" w:rsidR="00364A22" w:rsidRDefault="00364A22" w:rsidP="007D1D98">
      <w:pPr>
        <w:tabs>
          <w:tab w:val="left" w:pos="0"/>
        </w:tabs>
        <w:jc w:val="center"/>
        <w:outlineLvl w:val="0"/>
        <w:rPr>
          <w:rFonts w:ascii="Arial" w:hAnsi="Arial" w:cs="Arial"/>
          <w:b/>
        </w:rPr>
      </w:pPr>
    </w:p>
    <w:p w14:paraId="2AF8D593"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AF8D594" w14:textId="77777777" w:rsidR="00364A22" w:rsidRDefault="00364A22" w:rsidP="00364A22">
      <w:pPr>
        <w:tabs>
          <w:tab w:val="left" w:pos="0"/>
        </w:tabs>
        <w:rPr>
          <w:rFonts w:ascii="Arial" w:hAnsi="Arial" w:cs="Arial"/>
        </w:rPr>
      </w:pPr>
    </w:p>
    <w:p w14:paraId="2AF8D595"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2AF8D596"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14:paraId="2AF8D59B" w14:textId="77777777"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F8D597"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F8D598"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2AF8D599"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F8D59A"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2AF8D5A0"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9C" w14:textId="77777777" w:rsidR="00A233DA" w:rsidRDefault="00A233DA"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2AF8D59D" w14:textId="72EA8888" w:rsidR="00A233DA" w:rsidRDefault="00273F70" w:rsidP="005663AD">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AF8D59E" w14:textId="2A84C736" w:rsidR="00A233DA" w:rsidRDefault="00273F70"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020" w:type="dxa"/>
            <w:tcBorders>
              <w:top w:val="single" w:sz="4" w:space="0" w:color="auto"/>
              <w:left w:val="single" w:sz="4" w:space="0" w:color="auto"/>
              <w:bottom w:val="single" w:sz="4" w:space="0" w:color="auto"/>
              <w:right w:val="single" w:sz="4" w:space="0" w:color="auto"/>
            </w:tcBorders>
          </w:tcPr>
          <w:p w14:paraId="76F8FA4B" w14:textId="77777777" w:rsidR="00273F70" w:rsidRDefault="00273F70" w:rsidP="005663AD">
            <w:pPr>
              <w:tabs>
                <w:tab w:val="left" w:pos="0"/>
              </w:tabs>
              <w:overflowPunct w:val="0"/>
              <w:autoSpaceDE w:val="0"/>
              <w:autoSpaceDN w:val="0"/>
              <w:adjustRightInd w:val="0"/>
              <w:rPr>
                <w:rFonts w:ascii="Arial" w:hAnsi="Arial" w:cs="Arial"/>
                <w:b/>
                <w:color w:val="000000"/>
              </w:rPr>
            </w:pPr>
            <w:r w:rsidRPr="00273F70">
              <w:rPr>
                <w:rFonts w:ascii="Arial" w:hAnsi="Arial" w:cs="Arial"/>
                <w:b/>
                <w:color w:val="000000"/>
              </w:rPr>
              <w:t>We see that 700,000 lives will be included in this RFP Will all 700,000 lives be included in the bidding process?</w:t>
            </w:r>
          </w:p>
          <w:p w14:paraId="6DC3EBF9" w14:textId="77777777" w:rsidR="005D2D00" w:rsidRPr="00273F70" w:rsidRDefault="005D2D00" w:rsidP="005663AD">
            <w:pPr>
              <w:tabs>
                <w:tab w:val="left" w:pos="0"/>
              </w:tabs>
              <w:overflowPunct w:val="0"/>
              <w:autoSpaceDE w:val="0"/>
              <w:autoSpaceDN w:val="0"/>
              <w:adjustRightInd w:val="0"/>
              <w:rPr>
                <w:rFonts w:ascii="Arial" w:hAnsi="Arial" w:cs="Arial"/>
                <w:b/>
                <w:color w:val="000000"/>
              </w:rPr>
            </w:pPr>
          </w:p>
          <w:p w14:paraId="2AF8D59F" w14:textId="64A6E6A1" w:rsidR="00A233DA" w:rsidRPr="00273F70" w:rsidRDefault="00273F70" w:rsidP="005663AD">
            <w:pPr>
              <w:tabs>
                <w:tab w:val="left" w:pos="0"/>
              </w:tabs>
              <w:overflowPunct w:val="0"/>
              <w:autoSpaceDE w:val="0"/>
              <w:autoSpaceDN w:val="0"/>
              <w:adjustRightInd w:val="0"/>
              <w:rPr>
                <w:rFonts w:ascii="Arial" w:hAnsi="Arial" w:cs="Arial"/>
              </w:rPr>
            </w:pPr>
            <w:r w:rsidRPr="00273F70">
              <w:rPr>
                <w:rFonts w:ascii="Arial" w:hAnsi="Arial" w:cs="Arial"/>
                <w:color w:val="000000"/>
              </w:rPr>
              <w:t xml:space="preserve"> Yes</w:t>
            </w:r>
            <w:r w:rsidR="00432FE0">
              <w:rPr>
                <w:rFonts w:ascii="Arial" w:hAnsi="Arial" w:cs="Arial"/>
                <w:color w:val="000000"/>
              </w:rPr>
              <w:t>.</w:t>
            </w:r>
          </w:p>
        </w:tc>
      </w:tr>
      <w:tr w:rsidR="00A233DA" w14:paraId="2AF8D5A5"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A1" w14:textId="77777777" w:rsidR="00A233DA" w:rsidRDefault="00A233DA"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2AF8D5A2" w14:textId="499E7C41" w:rsidR="00A233DA" w:rsidRDefault="00273F70" w:rsidP="005663AD">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AF8D5A3" w14:textId="6011A6AC" w:rsidR="00A233DA" w:rsidRDefault="00273F70"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020" w:type="dxa"/>
            <w:tcBorders>
              <w:top w:val="single" w:sz="4" w:space="0" w:color="auto"/>
              <w:left w:val="single" w:sz="4" w:space="0" w:color="auto"/>
              <w:bottom w:val="single" w:sz="4" w:space="0" w:color="auto"/>
              <w:right w:val="single" w:sz="4" w:space="0" w:color="auto"/>
            </w:tcBorders>
          </w:tcPr>
          <w:p w14:paraId="0B54F16F" w14:textId="77777777" w:rsidR="00273F70" w:rsidRDefault="00273F70" w:rsidP="005663AD">
            <w:pPr>
              <w:tabs>
                <w:tab w:val="left" w:pos="0"/>
              </w:tabs>
              <w:overflowPunct w:val="0"/>
              <w:autoSpaceDE w:val="0"/>
              <w:autoSpaceDN w:val="0"/>
              <w:adjustRightInd w:val="0"/>
              <w:rPr>
                <w:rFonts w:ascii="Arial" w:hAnsi="Arial" w:cs="Arial"/>
                <w:color w:val="000000"/>
              </w:rPr>
            </w:pPr>
            <w:r w:rsidRPr="00273F70">
              <w:rPr>
                <w:rFonts w:ascii="Arial" w:hAnsi="Arial" w:cs="Arial"/>
                <w:b/>
                <w:color w:val="000000"/>
              </w:rPr>
              <w:t>We see that 700,000 lives will be included in this RFP Will they all have the same start date for the winning PBM?</w:t>
            </w:r>
            <w:r w:rsidRPr="00273F70">
              <w:rPr>
                <w:rFonts w:ascii="Arial" w:hAnsi="Arial" w:cs="Arial"/>
                <w:color w:val="000000"/>
              </w:rPr>
              <w:t xml:space="preserve"> </w:t>
            </w:r>
          </w:p>
          <w:p w14:paraId="5ABBB2B7" w14:textId="77777777" w:rsidR="005D2D00" w:rsidRDefault="005D2D00" w:rsidP="005663AD">
            <w:pPr>
              <w:tabs>
                <w:tab w:val="left" w:pos="0"/>
              </w:tabs>
              <w:overflowPunct w:val="0"/>
              <w:autoSpaceDE w:val="0"/>
              <w:autoSpaceDN w:val="0"/>
              <w:adjustRightInd w:val="0"/>
              <w:rPr>
                <w:rFonts w:ascii="Arial" w:hAnsi="Arial" w:cs="Arial"/>
                <w:color w:val="000000"/>
              </w:rPr>
            </w:pPr>
          </w:p>
          <w:p w14:paraId="2AF8D5A4" w14:textId="54BEEEA3" w:rsidR="00A233DA" w:rsidRPr="00273F70" w:rsidRDefault="00273F70" w:rsidP="005663AD">
            <w:pPr>
              <w:tabs>
                <w:tab w:val="left" w:pos="0"/>
              </w:tabs>
              <w:overflowPunct w:val="0"/>
              <w:autoSpaceDE w:val="0"/>
              <w:autoSpaceDN w:val="0"/>
              <w:adjustRightInd w:val="0"/>
              <w:rPr>
                <w:rFonts w:ascii="Arial" w:hAnsi="Arial" w:cs="Arial"/>
              </w:rPr>
            </w:pPr>
            <w:r w:rsidRPr="00273F70">
              <w:rPr>
                <w:rFonts w:ascii="Arial" w:hAnsi="Arial" w:cs="Arial"/>
                <w:color w:val="000000"/>
              </w:rPr>
              <w:t>Yes, with the exception of State employees paid through Centralized Payroll, which would have an effective date of approximately 1 week earlier.</w:t>
            </w:r>
          </w:p>
        </w:tc>
      </w:tr>
      <w:tr w:rsidR="00A233DA" w14:paraId="2AF8D5AA"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A6" w14:textId="77777777" w:rsidR="00A233DA" w:rsidRDefault="00A233DA" w:rsidP="005663AD">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2AF8D5A7" w14:textId="3BD5CFB6" w:rsidR="00A233DA" w:rsidRDefault="00273F70" w:rsidP="005663AD">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AF8D5A8" w14:textId="148E538F" w:rsidR="00A233DA" w:rsidRDefault="00273F70"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020" w:type="dxa"/>
            <w:tcBorders>
              <w:top w:val="single" w:sz="4" w:space="0" w:color="auto"/>
              <w:left w:val="single" w:sz="4" w:space="0" w:color="auto"/>
              <w:bottom w:val="single" w:sz="4" w:space="0" w:color="auto"/>
              <w:right w:val="single" w:sz="4" w:space="0" w:color="auto"/>
            </w:tcBorders>
          </w:tcPr>
          <w:p w14:paraId="369FD6E4" w14:textId="77777777" w:rsidR="00273F70" w:rsidRDefault="00273F70" w:rsidP="005663AD">
            <w:pPr>
              <w:tabs>
                <w:tab w:val="left" w:pos="0"/>
              </w:tabs>
              <w:overflowPunct w:val="0"/>
              <w:autoSpaceDE w:val="0"/>
              <w:autoSpaceDN w:val="0"/>
              <w:adjustRightInd w:val="0"/>
              <w:rPr>
                <w:rFonts w:ascii="Arial" w:hAnsi="Arial" w:cs="Arial"/>
                <w:b/>
                <w:color w:val="000000"/>
              </w:rPr>
            </w:pPr>
            <w:r w:rsidRPr="00AE700B">
              <w:rPr>
                <w:rFonts w:ascii="Arial" w:hAnsi="Arial" w:cs="Arial"/>
                <w:b/>
                <w:color w:val="000000"/>
              </w:rPr>
              <w:t>Please provide estimated prescription drug 2016 spend by the state.</w:t>
            </w:r>
          </w:p>
          <w:p w14:paraId="7E9FFD0C" w14:textId="77777777" w:rsidR="005D2D00" w:rsidRPr="00AE700B" w:rsidRDefault="005D2D00" w:rsidP="005663AD">
            <w:pPr>
              <w:tabs>
                <w:tab w:val="left" w:pos="0"/>
              </w:tabs>
              <w:overflowPunct w:val="0"/>
              <w:autoSpaceDE w:val="0"/>
              <w:autoSpaceDN w:val="0"/>
              <w:adjustRightInd w:val="0"/>
              <w:rPr>
                <w:rFonts w:ascii="Arial" w:hAnsi="Arial" w:cs="Arial"/>
                <w:b/>
                <w:color w:val="000000"/>
              </w:rPr>
            </w:pPr>
          </w:p>
          <w:p w14:paraId="2AF8D5A9" w14:textId="40EFC528" w:rsidR="00A233DA" w:rsidRPr="00273F70" w:rsidRDefault="00273F70" w:rsidP="00AE700B">
            <w:pPr>
              <w:tabs>
                <w:tab w:val="left" w:pos="0"/>
              </w:tabs>
              <w:overflowPunct w:val="0"/>
              <w:autoSpaceDE w:val="0"/>
              <w:autoSpaceDN w:val="0"/>
              <w:adjustRightInd w:val="0"/>
              <w:rPr>
                <w:rFonts w:ascii="Arial" w:hAnsi="Arial" w:cs="Arial"/>
              </w:rPr>
            </w:pPr>
            <w:r>
              <w:rPr>
                <w:rFonts w:ascii="Arial" w:hAnsi="Arial" w:cs="Arial"/>
                <w:color w:val="000000"/>
              </w:rPr>
              <w:t xml:space="preserve">The estimated amount of funds spent by the State in </w:t>
            </w:r>
            <w:r w:rsidR="001362FF">
              <w:rPr>
                <w:rFonts w:ascii="Arial" w:hAnsi="Arial" w:cs="Arial"/>
                <w:color w:val="000000"/>
              </w:rPr>
              <w:t xml:space="preserve">calendar </w:t>
            </w:r>
            <w:r>
              <w:rPr>
                <w:rFonts w:ascii="Arial" w:hAnsi="Arial" w:cs="Arial"/>
                <w:color w:val="000000"/>
              </w:rPr>
              <w:t xml:space="preserve">year 2016 was </w:t>
            </w:r>
            <w:r w:rsidRPr="00273F70">
              <w:rPr>
                <w:rFonts w:ascii="Arial" w:hAnsi="Arial" w:cs="Arial"/>
                <w:color w:val="000000"/>
              </w:rPr>
              <w:t>approx</w:t>
            </w:r>
            <w:r>
              <w:rPr>
                <w:rFonts w:ascii="Arial" w:hAnsi="Arial" w:cs="Arial"/>
                <w:color w:val="000000"/>
              </w:rPr>
              <w:t>imately</w:t>
            </w:r>
            <w:r w:rsidRPr="00273F70">
              <w:rPr>
                <w:rFonts w:ascii="Arial" w:hAnsi="Arial" w:cs="Arial"/>
                <w:color w:val="000000"/>
              </w:rPr>
              <w:t xml:space="preserve"> $2.1</w:t>
            </w:r>
            <w:r w:rsidR="00AE700B">
              <w:rPr>
                <w:rFonts w:ascii="Arial" w:hAnsi="Arial" w:cs="Arial"/>
                <w:color w:val="000000"/>
              </w:rPr>
              <w:t xml:space="preserve"> billion.</w:t>
            </w:r>
          </w:p>
        </w:tc>
      </w:tr>
      <w:tr w:rsidR="00A233DA" w14:paraId="2AF8D5AF"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AB" w14:textId="2D03B21C" w:rsidR="00A233DA" w:rsidRDefault="00A233DA" w:rsidP="005663AD">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14:paraId="2AF8D5AC" w14:textId="678811CF" w:rsidR="00A233DA" w:rsidRDefault="00AE700B" w:rsidP="005663AD">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AF8D5AD" w14:textId="6A200D9C" w:rsidR="00A233DA" w:rsidRDefault="00AE700B"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020" w:type="dxa"/>
            <w:tcBorders>
              <w:top w:val="single" w:sz="4" w:space="0" w:color="auto"/>
              <w:left w:val="single" w:sz="4" w:space="0" w:color="auto"/>
              <w:bottom w:val="single" w:sz="4" w:space="0" w:color="auto"/>
              <w:right w:val="single" w:sz="4" w:space="0" w:color="auto"/>
            </w:tcBorders>
          </w:tcPr>
          <w:p w14:paraId="49A7311E" w14:textId="77777777" w:rsidR="00AE700B" w:rsidRDefault="00AE700B" w:rsidP="005663AD">
            <w:pPr>
              <w:tabs>
                <w:tab w:val="left" w:pos="0"/>
              </w:tabs>
              <w:overflowPunct w:val="0"/>
              <w:autoSpaceDE w:val="0"/>
              <w:autoSpaceDN w:val="0"/>
              <w:adjustRightInd w:val="0"/>
              <w:rPr>
                <w:rFonts w:ascii="Arial" w:hAnsi="Arial" w:cs="Arial"/>
                <w:b/>
              </w:rPr>
            </w:pPr>
            <w:r w:rsidRPr="00AE700B">
              <w:rPr>
                <w:rFonts w:ascii="Arial" w:hAnsi="Arial" w:cs="Arial"/>
                <w:b/>
              </w:rPr>
              <w:t>Please provide estimated 2016 claims volume (total scripts).</w:t>
            </w:r>
          </w:p>
          <w:p w14:paraId="064E22F6" w14:textId="77777777" w:rsidR="005D2D00" w:rsidRPr="00AE700B" w:rsidRDefault="005D2D00" w:rsidP="005663AD">
            <w:pPr>
              <w:tabs>
                <w:tab w:val="left" w:pos="0"/>
              </w:tabs>
              <w:overflowPunct w:val="0"/>
              <w:autoSpaceDE w:val="0"/>
              <w:autoSpaceDN w:val="0"/>
              <w:adjustRightInd w:val="0"/>
              <w:rPr>
                <w:rFonts w:ascii="Arial" w:hAnsi="Arial" w:cs="Arial"/>
                <w:b/>
              </w:rPr>
            </w:pPr>
          </w:p>
          <w:p w14:paraId="2AF8D5AE" w14:textId="496B791B" w:rsidR="00A233DA" w:rsidRPr="00273F70" w:rsidRDefault="00AE700B" w:rsidP="00AE700B">
            <w:pPr>
              <w:tabs>
                <w:tab w:val="left" w:pos="0"/>
              </w:tabs>
              <w:overflowPunct w:val="0"/>
              <w:autoSpaceDE w:val="0"/>
              <w:autoSpaceDN w:val="0"/>
              <w:adjustRightInd w:val="0"/>
              <w:rPr>
                <w:rFonts w:ascii="Arial" w:hAnsi="Arial" w:cs="Arial"/>
              </w:rPr>
            </w:pPr>
            <w:r>
              <w:rPr>
                <w:rFonts w:ascii="Arial" w:hAnsi="Arial" w:cs="Arial"/>
              </w:rPr>
              <w:t xml:space="preserve">The estimated volume for claims in </w:t>
            </w:r>
            <w:r w:rsidR="001362FF">
              <w:rPr>
                <w:rFonts w:ascii="Arial" w:hAnsi="Arial" w:cs="Arial"/>
              </w:rPr>
              <w:t xml:space="preserve">calendar </w:t>
            </w:r>
            <w:r>
              <w:rPr>
                <w:rFonts w:ascii="Arial" w:hAnsi="Arial" w:cs="Arial"/>
              </w:rPr>
              <w:t xml:space="preserve">year 2016 was approximately </w:t>
            </w:r>
            <w:r w:rsidRPr="00AE700B">
              <w:rPr>
                <w:rFonts w:ascii="Arial" w:hAnsi="Arial" w:cs="Arial"/>
              </w:rPr>
              <w:t>11.5</w:t>
            </w:r>
            <w:r>
              <w:rPr>
                <w:rFonts w:ascii="Arial" w:hAnsi="Arial" w:cs="Arial"/>
              </w:rPr>
              <w:t xml:space="preserve"> million</w:t>
            </w:r>
            <w:r w:rsidRPr="00AE700B">
              <w:rPr>
                <w:rFonts w:ascii="Arial" w:hAnsi="Arial" w:cs="Arial"/>
              </w:rPr>
              <w:t xml:space="preserve"> scripts</w:t>
            </w:r>
            <w:r>
              <w:rPr>
                <w:rFonts w:ascii="Arial" w:hAnsi="Arial" w:cs="Arial"/>
              </w:rPr>
              <w:t>.</w:t>
            </w:r>
          </w:p>
        </w:tc>
      </w:tr>
      <w:tr w:rsidR="00A233DA" w14:paraId="2AF8D5B4"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B0" w14:textId="2E141BB3" w:rsidR="00A233DA" w:rsidRDefault="00A233DA" w:rsidP="005663AD">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2AF8D5B1" w14:textId="77CAA867" w:rsidR="00A233DA" w:rsidRDefault="00AE700B" w:rsidP="005663AD">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AF8D5B2" w14:textId="34AB7B84" w:rsidR="00A233DA" w:rsidRDefault="00AE700B"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020" w:type="dxa"/>
            <w:tcBorders>
              <w:top w:val="single" w:sz="4" w:space="0" w:color="auto"/>
              <w:left w:val="single" w:sz="4" w:space="0" w:color="auto"/>
              <w:bottom w:val="single" w:sz="4" w:space="0" w:color="auto"/>
              <w:right w:val="single" w:sz="4" w:space="0" w:color="auto"/>
            </w:tcBorders>
          </w:tcPr>
          <w:p w14:paraId="36AE8693" w14:textId="77777777" w:rsidR="00AE700B" w:rsidRDefault="00AE700B" w:rsidP="005663AD">
            <w:pPr>
              <w:tabs>
                <w:tab w:val="left" w:pos="0"/>
              </w:tabs>
              <w:overflowPunct w:val="0"/>
              <w:autoSpaceDE w:val="0"/>
              <w:autoSpaceDN w:val="0"/>
              <w:adjustRightInd w:val="0"/>
              <w:rPr>
                <w:rFonts w:ascii="Arial" w:hAnsi="Arial" w:cs="Arial"/>
              </w:rPr>
            </w:pPr>
            <w:r w:rsidRPr="00AE700B">
              <w:rPr>
                <w:rFonts w:ascii="Arial" w:hAnsi="Arial" w:cs="Arial"/>
                <w:b/>
              </w:rPr>
              <w:t>We see that 700,000 lives will be included in this RFP. If the 700,000 lives will not all have the same contract (plan year) start date please provide the estimated drug spend and claims volume that will be eligible to move to the new contract and contract start date? Also provided the estimated spend and claims volume that will be eligible to start at a later date and what that date is?</w:t>
            </w:r>
            <w:r w:rsidRPr="00AE700B">
              <w:rPr>
                <w:rFonts w:ascii="Arial" w:hAnsi="Arial" w:cs="Arial"/>
              </w:rPr>
              <w:t xml:space="preserve"> </w:t>
            </w:r>
          </w:p>
          <w:p w14:paraId="58A3284E" w14:textId="77777777" w:rsidR="005D2D00" w:rsidRDefault="005D2D00" w:rsidP="005663AD">
            <w:pPr>
              <w:tabs>
                <w:tab w:val="left" w:pos="0"/>
              </w:tabs>
              <w:overflowPunct w:val="0"/>
              <w:autoSpaceDE w:val="0"/>
              <w:autoSpaceDN w:val="0"/>
              <w:adjustRightInd w:val="0"/>
              <w:rPr>
                <w:rFonts w:ascii="Arial" w:hAnsi="Arial" w:cs="Arial"/>
              </w:rPr>
            </w:pPr>
          </w:p>
          <w:p w14:paraId="2AF8D5B3" w14:textId="71EA8C72" w:rsidR="00A233DA" w:rsidRPr="00273F70" w:rsidRDefault="00AE700B" w:rsidP="005663AD">
            <w:pPr>
              <w:tabs>
                <w:tab w:val="left" w:pos="0"/>
              </w:tabs>
              <w:overflowPunct w:val="0"/>
              <w:autoSpaceDE w:val="0"/>
              <w:autoSpaceDN w:val="0"/>
              <w:adjustRightInd w:val="0"/>
              <w:rPr>
                <w:rFonts w:ascii="Arial" w:hAnsi="Arial" w:cs="Arial"/>
              </w:rPr>
            </w:pPr>
            <w:r w:rsidRPr="00AE700B">
              <w:rPr>
                <w:rFonts w:ascii="Arial" w:hAnsi="Arial" w:cs="Arial"/>
              </w:rPr>
              <w:t>All lives will have the same start date (within one week)</w:t>
            </w:r>
            <w:r w:rsidR="00432FE0">
              <w:rPr>
                <w:rFonts w:ascii="Arial" w:hAnsi="Arial" w:cs="Arial"/>
              </w:rPr>
              <w:t>.</w:t>
            </w:r>
          </w:p>
        </w:tc>
      </w:tr>
      <w:tr w:rsidR="00A233DA" w14:paraId="2AF8D5B9"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B5" w14:textId="77777777" w:rsidR="00A233DA" w:rsidRDefault="00A233DA" w:rsidP="005663AD">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14:paraId="2AF8D5B6" w14:textId="607B1FC0" w:rsidR="00A233DA" w:rsidRDefault="00AE700B" w:rsidP="005663AD">
            <w:pPr>
              <w:tabs>
                <w:tab w:val="left" w:pos="0"/>
              </w:tabs>
              <w:overflowPunct w:val="0"/>
              <w:autoSpaceDE w:val="0"/>
              <w:autoSpaceDN w:val="0"/>
              <w:adjustRightInd w:val="0"/>
              <w:jc w:val="center"/>
              <w:rPr>
                <w:rFonts w:ascii="Arial" w:hAnsi="Arial" w:cs="Arial"/>
              </w:rPr>
            </w:pPr>
            <w:r>
              <w:rPr>
                <w:rFonts w:ascii="Arial" w:hAnsi="Arial" w:cs="Arial"/>
              </w:rPr>
              <w:t>13 and 42</w:t>
            </w:r>
          </w:p>
        </w:tc>
        <w:tc>
          <w:tcPr>
            <w:tcW w:w="1620" w:type="dxa"/>
            <w:tcBorders>
              <w:top w:val="single" w:sz="4" w:space="0" w:color="auto"/>
              <w:left w:val="single" w:sz="4" w:space="0" w:color="auto"/>
              <w:bottom w:val="single" w:sz="4" w:space="0" w:color="auto"/>
              <w:right w:val="single" w:sz="4" w:space="0" w:color="auto"/>
            </w:tcBorders>
          </w:tcPr>
          <w:p w14:paraId="2AF8D5B7" w14:textId="758D03E9" w:rsidR="00A233DA" w:rsidRDefault="00AE700B" w:rsidP="005663AD">
            <w:pPr>
              <w:tabs>
                <w:tab w:val="left" w:pos="0"/>
              </w:tabs>
              <w:overflowPunct w:val="0"/>
              <w:autoSpaceDE w:val="0"/>
              <w:autoSpaceDN w:val="0"/>
              <w:adjustRightInd w:val="0"/>
              <w:jc w:val="center"/>
              <w:rPr>
                <w:rFonts w:ascii="Arial" w:hAnsi="Arial" w:cs="Arial"/>
              </w:rPr>
            </w:pPr>
            <w:r>
              <w:rPr>
                <w:rFonts w:ascii="Arial" w:hAnsi="Arial" w:cs="Arial"/>
              </w:rPr>
              <w:t>2.2 and 4.4.5.2</w:t>
            </w:r>
          </w:p>
        </w:tc>
        <w:tc>
          <w:tcPr>
            <w:tcW w:w="7020" w:type="dxa"/>
            <w:tcBorders>
              <w:top w:val="single" w:sz="4" w:space="0" w:color="auto"/>
              <w:left w:val="single" w:sz="4" w:space="0" w:color="auto"/>
              <w:bottom w:val="single" w:sz="4" w:space="0" w:color="auto"/>
              <w:right w:val="single" w:sz="4" w:space="0" w:color="auto"/>
            </w:tcBorders>
          </w:tcPr>
          <w:p w14:paraId="354418A2" w14:textId="5D81DD0F" w:rsidR="00A233DA" w:rsidRDefault="00AE700B" w:rsidP="005663AD">
            <w:pPr>
              <w:tabs>
                <w:tab w:val="left" w:pos="0"/>
              </w:tabs>
              <w:overflowPunct w:val="0"/>
              <w:autoSpaceDE w:val="0"/>
              <w:autoSpaceDN w:val="0"/>
              <w:adjustRightInd w:val="0"/>
              <w:rPr>
                <w:rFonts w:ascii="Arial" w:hAnsi="Arial" w:cs="Arial"/>
                <w:b/>
              </w:rPr>
            </w:pPr>
            <w:r w:rsidRPr="00430610">
              <w:rPr>
                <w:rFonts w:ascii="Arial" w:hAnsi="Arial" w:cs="Arial"/>
                <w:b/>
              </w:rPr>
              <w:t>The definitions on page 13</w:t>
            </w:r>
            <w:r w:rsidR="00430610">
              <w:rPr>
                <w:rFonts w:ascii="Arial" w:hAnsi="Arial" w:cs="Arial"/>
                <w:b/>
              </w:rPr>
              <w:t xml:space="preserve">, Section 2.2 </w:t>
            </w:r>
            <w:r w:rsidRPr="00430610">
              <w:rPr>
                <w:rFonts w:ascii="Arial" w:hAnsi="Arial" w:cs="Arial"/>
                <w:b/>
              </w:rPr>
              <w:t>and page 42</w:t>
            </w:r>
            <w:r w:rsidR="00430610">
              <w:rPr>
                <w:rFonts w:ascii="Arial" w:hAnsi="Arial" w:cs="Arial"/>
                <w:b/>
              </w:rPr>
              <w:t>,</w:t>
            </w:r>
            <w:r w:rsidRPr="00430610">
              <w:rPr>
                <w:rFonts w:ascii="Arial" w:hAnsi="Arial" w:cs="Arial"/>
                <w:b/>
              </w:rPr>
              <w:t xml:space="preserve"> </w:t>
            </w:r>
            <w:r w:rsidR="00430610">
              <w:rPr>
                <w:rFonts w:ascii="Arial" w:hAnsi="Arial" w:cs="Arial"/>
                <w:b/>
              </w:rPr>
              <w:t xml:space="preserve">Section </w:t>
            </w:r>
            <w:r w:rsidRPr="00430610">
              <w:rPr>
                <w:rFonts w:ascii="Arial" w:hAnsi="Arial" w:cs="Arial"/>
                <w:b/>
              </w:rPr>
              <w:t xml:space="preserve">4.4.5.2 reference </w:t>
            </w:r>
            <w:r w:rsidR="00430610">
              <w:rPr>
                <w:rFonts w:ascii="Arial" w:hAnsi="Arial" w:cs="Arial"/>
                <w:b/>
              </w:rPr>
              <w:t>firm fixed fee quotes</w:t>
            </w:r>
            <w:r w:rsidRPr="00430610">
              <w:rPr>
                <w:rFonts w:ascii="Arial" w:hAnsi="Arial" w:cs="Arial"/>
                <w:b/>
              </w:rPr>
              <w:t xml:space="preserve"> &amp; hourly rates &amp; Pricing Sheet Instructions. We customarily do not charge hourly rates. Our quotes are usually provided on a fee-per-prescription claim basis over the life of the PBM contract. Will the State accept a quote on a fee-per-prescription claim basis for running the reverse auction and ongoing monitoring of invoice accuracy? Or alternatively, should we estimate an annual fixed fee basis?</w:t>
            </w:r>
          </w:p>
          <w:p w14:paraId="3C98F146" w14:textId="77777777" w:rsidR="0034016B" w:rsidRDefault="0034016B" w:rsidP="00C9272F">
            <w:pPr>
              <w:tabs>
                <w:tab w:val="left" w:pos="0"/>
              </w:tabs>
              <w:overflowPunct w:val="0"/>
              <w:autoSpaceDE w:val="0"/>
              <w:autoSpaceDN w:val="0"/>
              <w:adjustRightInd w:val="0"/>
              <w:rPr>
                <w:rFonts w:ascii="Arial" w:hAnsi="Arial" w:cs="Arial"/>
              </w:rPr>
            </w:pPr>
          </w:p>
          <w:p w14:paraId="2AF8D5B8" w14:textId="4F87F1C4" w:rsidR="00C9272F" w:rsidRPr="00430610" w:rsidRDefault="00430610" w:rsidP="000F7DA4">
            <w:pPr>
              <w:tabs>
                <w:tab w:val="left" w:pos="0"/>
              </w:tabs>
              <w:overflowPunct w:val="0"/>
              <w:autoSpaceDE w:val="0"/>
              <w:autoSpaceDN w:val="0"/>
              <w:adjustRightInd w:val="0"/>
              <w:rPr>
                <w:rFonts w:ascii="Arial" w:hAnsi="Arial" w:cs="Arial"/>
              </w:rPr>
            </w:pPr>
            <w:r w:rsidRPr="00430610">
              <w:rPr>
                <w:rFonts w:ascii="Arial" w:hAnsi="Arial" w:cs="Arial"/>
              </w:rPr>
              <w:t>The scope of work for this Bid Solicitation {RFP} does not include ongoing invoice monitoring. Pricing must be submitted as described in section 4.4.5.2</w:t>
            </w:r>
            <w:r w:rsidR="00C9272F">
              <w:rPr>
                <w:rFonts w:ascii="Arial" w:hAnsi="Arial" w:cs="Arial"/>
              </w:rPr>
              <w:t>. On the State-supplied price sheet, Part 1</w:t>
            </w:r>
            <w:proofErr w:type="gramStart"/>
            <w:r w:rsidR="00C9272F">
              <w:rPr>
                <w:rFonts w:ascii="Arial" w:hAnsi="Arial" w:cs="Arial"/>
              </w:rPr>
              <w:t>,  the</w:t>
            </w:r>
            <w:proofErr w:type="gramEnd"/>
            <w:r w:rsidR="00C9272F">
              <w:rPr>
                <w:rFonts w:ascii="Arial" w:hAnsi="Arial" w:cs="Arial"/>
              </w:rPr>
              <w:t xml:space="preserve"> Vendor {Bidder} must provide </w:t>
            </w:r>
            <w:r w:rsidR="00C9272F" w:rsidRPr="00C9272F">
              <w:rPr>
                <w:rFonts w:ascii="Arial" w:hAnsi="Arial" w:cs="Arial"/>
              </w:rPr>
              <w:t>All-Inclusive Firm Fixed Pricing for Auction Process and Evaluat</w:t>
            </w:r>
            <w:r w:rsidR="00C9272F">
              <w:rPr>
                <w:rFonts w:ascii="Arial" w:hAnsi="Arial" w:cs="Arial"/>
              </w:rPr>
              <w:t>i</w:t>
            </w:r>
            <w:r w:rsidR="00C9272F" w:rsidRPr="00C9272F">
              <w:rPr>
                <w:rFonts w:ascii="Arial" w:hAnsi="Arial" w:cs="Arial"/>
              </w:rPr>
              <w:t>on of PBM Vendor {Bidder} Pricing</w:t>
            </w:r>
            <w:r w:rsidR="00C9272F" w:rsidRPr="00C9272F">
              <w:rPr>
                <w:rFonts w:ascii="Arial" w:hAnsi="Arial" w:cs="Arial"/>
              </w:rPr>
              <w:tab/>
            </w:r>
            <w:r w:rsidR="00C9272F">
              <w:rPr>
                <w:rFonts w:ascii="Arial" w:hAnsi="Arial" w:cs="Arial"/>
              </w:rPr>
              <w:t>related to Sections 3</w:t>
            </w:r>
            <w:r w:rsidR="000F7DA4">
              <w:rPr>
                <w:rFonts w:ascii="Arial" w:hAnsi="Arial" w:cs="Arial"/>
              </w:rPr>
              <w:t>.</w:t>
            </w:r>
            <w:r w:rsidR="00C9272F">
              <w:rPr>
                <w:rFonts w:ascii="Arial" w:hAnsi="Arial" w:cs="Arial"/>
              </w:rPr>
              <w:t xml:space="preserve">1, 3.2, 3.4, 3.5 and 3.6.  </w:t>
            </w:r>
            <w:r w:rsidR="00C9272F" w:rsidRPr="00C9272F">
              <w:rPr>
                <w:rFonts w:ascii="Arial" w:hAnsi="Arial" w:cs="Arial"/>
              </w:rPr>
              <w:t>On the State-supplied price sheet,</w:t>
            </w:r>
            <w:r w:rsidR="00C9272F">
              <w:rPr>
                <w:rFonts w:ascii="Arial" w:hAnsi="Arial" w:cs="Arial"/>
              </w:rPr>
              <w:t xml:space="preserve"> Part 2, the Vendor {Bidder} must provide</w:t>
            </w:r>
            <w:r w:rsidR="00C9272F" w:rsidRPr="00C9272F">
              <w:rPr>
                <w:rFonts w:ascii="Arial" w:hAnsi="Arial" w:cs="Arial"/>
              </w:rPr>
              <w:t xml:space="preserve"> All-Inclusive Firm Fixed Hourly Rates for Evaluat</w:t>
            </w:r>
            <w:r w:rsidR="00C9272F">
              <w:rPr>
                <w:rFonts w:ascii="Arial" w:hAnsi="Arial" w:cs="Arial"/>
              </w:rPr>
              <w:t>i</w:t>
            </w:r>
            <w:r w:rsidR="00C9272F" w:rsidRPr="00C9272F">
              <w:rPr>
                <w:rFonts w:ascii="Arial" w:hAnsi="Arial" w:cs="Arial"/>
              </w:rPr>
              <w:t>on of PBM Vendor {Bidder} Qualifications</w:t>
            </w:r>
            <w:r w:rsidR="00C9272F">
              <w:rPr>
                <w:rFonts w:ascii="Arial" w:hAnsi="Arial" w:cs="Arial"/>
              </w:rPr>
              <w:t xml:space="preserve"> related to Bid Solicitation Section 3.3.</w:t>
            </w:r>
            <w:r w:rsidR="00C9272F" w:rsidRPr="00C9272F">
              <w:rPr>
                <w:rFonts w:ascii="Arial" w:hAnsi="Arial" w:cs="Arial"/>
              </w:rPr>
              <w:tab/>
            </w:r>
            <w:r w:rsidR="00C9272F" w:rsidRPr="00C9272F">
              <w:rPr>
                <w:rFonts w:ascii="Arial" w:hAnsi="Arial" w:cs="Arial"/>
              </w:rPr>
              <w:tab/>
            </w:r>
            <w:r w:rsidR="00C9272F" w:rsidRPr="00C9272F">
              <w:rPr>
                <w:rFonts w:ascii="Arial" w:hAnsi="Arial" w:cs="Arial"/>
              </w:rPr>
              <w:tab/>
            </w:r>
          </w:p>
        </w:tc>
      </w:tr>
      <w:tr w:rsidR="00A233DA" w14:paraId="2AF8D5BE"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BA" w14:textId="3E05E871" w:rsidR="00A233DA" w:rsidRDefault="00A233DA" w:rsidP="005663AD">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2AF8D5BB" w14:textId="799F731B" w:rsidR="00A233DA" w:rsidRDefault="00923BDB" w:rsidP="005663AD">
            <w:pPr>
              <w:tabs>
                <w:tab w:val="left" w:pos="0"/>
              </w:tabs>
              <w:overflowPunct w:val="0"/>
              <w:autoSpaceDE w:val="0"/>
              <w:autoSpaceDN w:val="0"/>
              <w:adjustRightInd w:val="0"/>
              <w:jc w:val="center"/>
              <w:rPr>
                <w:rFonts w:ascii="Arial" w:hAnsi="Arial" w:cs="Arial"/>
              </w:rPr>
            </w:pPr>
            <w:r>
              <w:rPr>
                <w:rFonts w:ascii="Arial" w:hAnsi="Arial" w:cs="Arial"/>
              </w:rPr>
              <w:t xml:space="preserve">13 and </w:t>
            </w:r>
            <w:r>
              <w:rPr>
                <w:rFonts w:ascii="Arial" w:hAnsi="Arial" w:cs="Arial"/>
              </w:rPr>
              <w:lastRenderedPageBreak/>
              <w:t>42</w:t>
            </w:r>
          </w:p>
        </w:tc>
        <w:tc>
          <w:tcPr>
            <w:tcW w:w="1620" w:type="dxa"/>
            <w:tcBorders>
              <w:top w:val="single" w:sz="4" w:space="0" w:color="auto"/>
              <w:left w:val="single" w:sz="4" w:space="0" w:color="auto"/>
              <w:bottom w:val="single" w:sz="4" w:space="0" w:color="auto"/>
              <w:right w:val="single" w:sz="4" w:space="0" w:color="auto"/>
            </w:tcBorders>
          </w:tcPr>
          <w:p w14:paraId="2AF8D5BC" w14:textId="78D76603" w:rsidR="00A233DA" w:rsidRDefault="00923BDB" w:rsidP="005663AD">
            <w:pPr>
              <w:tabs>
                <w:tab w:val="left" w:pos="0"/>
              </w:tabs>
              <w:overflowPunct w:val="0"/>
              <w:autoSpaceDE w:val="0"/>
              <w:autoSpaceDN w:val="0"/>
              <w:adjustRightInd w:val="0"/>
              <w:jc w:val="center"/>
              <w:rPr>
                <w:rFonts w:ascii="Arial" w:hAnsi="Arial" w:cs="Arial"/>
              </w:rPr>
            </w:pPr>
            <w:r>
              <w:rPr>
                <w:rFonts w:ascii="Arial" w:hAnsi="Arial" w:cs="Arial"/>
              </w:rPr>
              <w:lastRenderedPageBreak/>
              <w:t>2.2 and 4.4.5.2</w:t>
            </w:r>
          </w:p>
        </w:tc>
        <w:tc>
          <w:tcPr>
            <w:tcW w:w="7020" w:type="dxa"/>
            <w:tcBorders>
              <w:top w:val="single" w:sz="4" w:space="0" w:color="auto"/>
              <w:left w:val="single" w:sz="4" w:space="0" w:color="auto"/>
              <w:bottom w:val="single" w:sz="4" w:space="0" w:color="auto"/>
              <w:right w:val="single" w:sz="4" w:space="0" w:color="auto"/>
            </w:tcBorders>
          </w:tcPr>
          <w:p w14:paraId="2E370CAD" w14:textId="77777777" w:rsidR="00A233DA" w:rsidRDefault="00923BDB" w:rsidP="00923BDB">
            <w:pPr>
              <w:tabs>
                <w:tab w:val="left" w:pos="0"/>
              </w:tabs>
              <w:overflowPunct w:val="0"/>
              <w:autoSpaceDE w:val="0"/>
              <w:autoSpaceDN w:val="0"/>
              <w:adjustRightInd w:val="0"/>
              <w:rPr>
                <w:rFonts w:ascii="Arial" w:hAnsi="Arial" w:cs="Arial"/>
                <w:b/>
              </w:rPr>
            </w:pPr>
            <w:r w:rsidRPr="00923BDB">
              <w:rPr>
                <w:rFonts w:ascii="Arial" w:hAnsi="Arial" w:cs="Arial"/>
                <w:b/>
              </w:rPr>
              <w:t xml:space="preserve">Additionally, our typical process requires the winning bidder to </w:t>
            </w:r>
            <w:r w:rsidRPr="00923BDB">
              <w:rPr>
                <w:rFonts w:ascii="Arial" w:hAnsi="Arial" w:cs="Arial"/>
                <w:b/>
              </w:rPr>
              <w:lastRenderedPageBreak/>
              <w:t xml:space="preserve">underwrite our fees into their bids, which is fully disclosed to the State and the bidder upon launch of the RFP. </w:t>
            </w:r>
            <w:proofErr w:type="gramStart"/>
            <w:r w:rsidRPr="00923BDB">
              <w:rPr>
                <w:rFonts w:ascii="Arial" w:hAnsi="Arial" w:cs="Arial"/>
                <w:b/>
              </w:rPr>
              <w:t>This benefits</w:t>
            </w:r>
            <w:proofErr w:type="gramEnd"/>
            <w:r w:rsidRPr="00923BDB">
              <w:rPr>
                <w:rFonts w:ascii="Arial" w:hAnsi="Arial" w:cs="Arial"/>
                <w:b/>
              </w:rPr>
              <w:t xml:space="preserve"> the State, as the State will not have to pay these fees, at all, because the winning PBM will underwrite and pay Vendor for the reverse auction and ongoing invoice review. Will the State allow the winning PBM bidder to underwrite our fees for the reverse auction and the ongoing invoice review, in accordance with our normal procedure? (This is not mandatory, and the State can pay our fees directly, if it prefers.)</w:t>
            </w:r>
          </w:p>
          <w:p w14:paraId="317F4D0A" w14:textId="77777777" w:rsidR="005D2D00" w:rsidRDefault="005D2D00" w:rsidP="00923BDB">
            <w:pPr>
              <w:tabs>
                <w:tab w:val="left" w:pos="0"/>
              </w:tabs>
              <w:overflowPunct w:val="0"/>
              <w:autoSpaceDE w:val="0"/>
              <w:autoSpaceDN w:val="0"/>
              <w:adjustRightInd w:val="0"/>
              <w:rPr>
                <w:rFonts w:ascii="Arial" w:hAnsi="Arial" w:cs="Arial"/>
                <w:b/>
              </w:rPr>
            </w:pPr>
          </w:p>
          <w:p w14:paraId="2AF8D5BD" w14:textId="0DF41247" w:rsidR="00923BDB" w:rsidRPr="00923BDB" w:rsidRDefault="00923BDB" w:rsidP="00923BDB">
            <w:pPr>
              <w:tabs>
                <w:tab w:val="left" w:pos="0"/>
              </w:tabs>
              <w:overflowPunct w:val="0"/>
              <w:autoSpaceDE w:val="0"/>
              <w:autoSpaceDN w:val="0"/>
              <w:adjustRightInd w:val="0"/>
              <w:rPr>
                <w:rFonts w:ascii="Arial" w:hAnsi="Arial" w:cs="Arial"/>
              </w:rPr>
            </w:pPr>
            <w:r>
              <w:rPr>
                <w:rFonts w:ascii="Arial" w:hAnsi="Arial" w:cs="Arial"/>
              </w:rPr>
              <w:t>Please refer to the State’s answer for Question 6.</w:t>
            </w:r>
          </w:p>
        </w:tc>
      </w:tr>
      <w:tr w:rsidR="00A233DA" w14:paraId="2AF8D5C3"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BF" w14:textId="77777777" w:rsidR="00A233DA" w:rsidRDefault="00A233DA" w:rsidP="005663AD">
            <w:pPr>
              <w:tabs>
                <w:tab w:val="left" w:pos="0"/>
              </w:tabs>
              <w:autoSpaceDN w:val="0"/>
              <w:jc w:val="center"/>
              <w:rPr>
                <w:rFonts w:ascii="Arial" w:hAnsi="Arial" w:cs="Arial"/>
              </w:rPr>
            </w:pPr>
            <w:r>
              <w:rPr>
                <w:rFonts w:ascii="Arial" w:hAnsi="Arial" w:cs="Arial"/>
              </w:rPr>
              <w:lastRenderedPageBreak/>
              <w:t>8</w:t>
            </w:r>
          </w:p>
        </w:tc>
        <w:tc>
          <w:tcPr>
            <w:tcW w:w="900" w:type="dxa"/>
            <w:tcBorders>
              <w:top w:val="single" w:sz="4" w:space="0" w:color="auto"/>
              <w:left w:val="single" w:sz="4" w:space="0" w:color="auto"/>
              <w:bottom w:val="single" w:sz="4" w:space="0" w:color="auto"/>
              <w:right w:val="single" w:sz="4" w:space="0" w:color="auto"/>
            </w:tcBorders>
          </w:tcPr>
          <w:p w14:paraId="2AF8D5C0" w14:textId="676DD4AE" w:rsidR="00A233DA" w:rsidRDefault="00923BDB"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2AF8D5C1" w14:textId="7B84FB76" w:rsidR="00A233DA" w:rsidRDefault="00923BDB"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7020" w:type="dxa"/>
            <w:tcBorders>
              <w:top w:val="single" w:sz="4" w:space="0" w:color="auto"/>
              <w:left w:val="single" w:sz="4" w:space="0" w:color="auto"/>
              <w:bottom w:val="single" w:sz="4" w:space="0" w:color="auto"/>
              <w:right w:val="single" w:sz="4" w:space="0" w:color="auto"/>
            </w:tcBorders>
          </w:tcPr>
          <w:p w14:paraId="056F5B3E" w14:textId="77777777" w:rsidR="00A233DA" w:rsidRDefault="00923BDB" w:rsidP="005663AD">
            <w:pPr>
              <w:tabs>
                <w:tab w:val="left" w:pos="0"/>
              </w:tabs>
              <w:overflowPunct w:val="0"/>
              <w:autoSpaceDE w:val="0"/>
              <w:autoSpaceDN w:val="0"/>
              <w:adjustRightInd w:val="0"/>
              <w:rPr>
                <w:rFonts w:ascii="Arial" w:hAnsi="Arial" w:cs="Arial"/>
                <w:b/>
              </w:rPr>
            </w:pPr>
            <w:r w:rsidRPr="00923BDB">
              <w:rPr>
                <w:rFonts w:ascii="Arial" w:hAnsi="Arial" w:cs="Arial"/>
                <w:b/>
              </w:rPr>
              <w:t>The RFP timeline gives weeks 1-8 for preparation and launch and only weeks 9 &amp; 10 for the actual PBM procurement. Is this a firm timeline or can this be negotiated?</w:t>
            </w:r>
          </w:p>
          <w:p w14:paraId="7BBB39BE" w14:textId="77777777" w:rsidR="005D2D00" w:rsidRDefault="005D2D00" w:rsidP="005663AD">
            <w:pPr>
              <w:tabs>
                <w:tab w:val="left" w:pos="0"/>
              </w:tabs>
              <w:overflowPunct w:val="0"/>
              <w:autoSpaceDE w:val="0"/>
              <w:autoSpaceDN w:val="0"/>
              <w:adjustRightInd w:val="0"/>
              <w:rPr>
                <w:rFonts w:ascii="Arial" w:hAnsi="Arial" w:cs="Arial"/>
                <w:b/>
              </w:rPr>
            </w:pPr>
          </w:p>
          <w:p w14:paraId="2AF8D5C2" w14:textId="7313EB95" w:rsidR="00923BDB" w:rsidRPr="00923BDB" w:rsidRDefault="00923BDB" w:rsidP="005663AD">
            <w:pPr>
              <w:tabs>
                <w:tab w:val="left" w:pos="0"/>
              </w:tabs>
              <w:overflowPunct w:val="0"/>
              <w:autoSpaceDE w:val="0"/>
              <w:autoSpaceDN w:val="0"/>
              <w:adjustRightInd w:val="0"/>
              <w:rPr>
                <w:rFonts w:ascii="Arial" w:hAnsi="Arial" w:cs="Arial"/>
              </w:rPr>
            </w:pPr>
            <w:r>
              <w:rPr>
                <w:rFonts w:ascii="Arial" w:hAnsi="Arial" w:cs="Arial"/>
              </w:rPr>
              <w:t>The State envisions the timeline for the project as set forth in Bid Solicitation Section 3.1.</w:t>
            </w:r>
            <w:r w:rsidR="00700651">
              <w:rPr>
                <w:rFonts w:ascii="Arial" w:hAnsi="Arial" w:cs="Arial"/>
              </w:rPr>
              <w:t xml:space="preserve"> Vendor {Bidder} shall provide its proposed timeline and plan as per Section 4.4.3.3 Blanket P.O. {Contract} Schedule and Plans.</w:t>
            </w:r>
          </w:p>
        </w:tc>
      </w:tr>
      <w:tr w:rsidR="0092579B" w14:paraId="099C316E" w14:textId="77777777" w:rsidTr="005663AD">
        <w:tc>
          <w:tcPr>
            <w:tcW w:w="540" w:type="dxa"/>
            <w:tcBorders>
              <w:top w:val="single" w:sz="4" w:space="0" w:color="auto"/>
              <w:left w:val="single" w:sz="4" w:space="0" w:color="auto"/>
              <w:bottom w:val="single" w:sz="4" w:space="0" w:color="auto"/>
              <w:right w:val="single" w:sz="4" w:space="0" w:color="auto"/>
            </w:tcBorders>
          </w:tcPr>
          <w:p w14:paraId="7A632BC1" w14:textId="48210FC5" w:rsidR="0092579B" w:rsidRDefault="0092579B" w:rsidP="005663AD">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49928F83" w14:textId="6C6BFDAC" w:rsidR="0092579B" w:rsidRDefault="00A67302"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16986CEF" w14:textId="05EFAD85" w:rsidR="0092579B" w:rsidRDefault="00A67302"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7020" w:type="dxa"/>
            <w:tcBorders>
              <w:top w:val="single" w:sz="4" w:space="0" w:color="auto"/>
              <w:left w:val="single" w:sz="4" w:space="0" w:color="auto"/>
              <w:bottom w:val="single" w:sz="4" w:space="0" w:color="auto"/>
              <w:right w:val="single" w:sz="4" w:space="0" w:color="auto"/>
            </w:tcBorders>
          </w:tcPr>
          <w:p w14:paraId="48E0FF86" w14:textId="77777777" w:rsidR="0092579B" w:rsidRDefault="0092579B" w:rsidP="005663AD">
            <w:pPr>
              <w:tabs>
                <w:tab w:val="left" w:pos="0"/>
              </w:tabs>
              <w:overflowPunct w:val="0"/>
              <w:autoSpaceDE w:val="0"/>
              <w:autoSpaceDN w:val="0"/>
              <w:adjustRightInd w:val="0"/>
              <w:rPr>
                <w:rFonts w:ascii="Arial" w:hAnsi="Arial" w:cs="Arial"/>
                <w:b/>
              </w:rPr>
            </w:pPr>
            <w:r w:rsidRPr="0092579B">
              <w:rPr>
                <w:rFonts w:ascii="Arial" w:hAnsi="Arial" w:cs="Arial"/>
                <w:b/>
              </w:rPr>
              <w:t>Our reverse auction process generally requires a minimum of 2 rounds of bidding. Round 1 of the reverse auction process requires at least four (4) weeks from opening the reverse auction on our platform for PBMs to prepare and enter their most aggressive quotes into the reverse auction system. Once all bidding PBM quotes are entered, our systems will process the data within 48 hours to generate the financial and qualitative analysis to provide to the State. Round 2 of the reverse auction process requires at least two (2) weeks to allow PBMs to adjust their quotes to offer better pricing. Thereafter, our systems will process the data within 48 hours to generate new financial and qualitative analysis for Round 2. Additional rou</w:t>
            </w:r>
            <w:r>
              <w:rPr>
                <w:rFonts w:ascii="Arial" w:hAnsi="Arial" w:cs="Arial"/>
                <w:b/>
              </w:rPr>
              <w:t>nds may be elected at the State’</w:t>
            </w:r>
            <w:r w:rsidRPr="0092579B">
              <w:rPr>
                <w:rFonts w:ascii="Arial" w:hAnsi="Arial" w:cs="Arial"/>
                <w:b/>
              </w:rPr>
              <w:t>s discretion for potentially better pricing, but each round will require an additional two (2) weeks + 48 hours to prepare and analyze the PBM quotes. Do we need to note in our proposal that the timeli</w:t>
            </w:r>
            <w:r>
              <w:rPr>
                <w:rFonts w:ascii="Arial" w:hAnsi="Arial" w:cs="Arial"/>
                <w:b/>
              </w:rPr>
              <w:t>ne may be extended at the State’</w:t>
            </w:r>
            <w:r w:rsidRPr="0092579B">
              <w:rPr>
                <w:rFonts w:ascii="Arial" w:hAnsi="Arial" w:cs="Arial"/>
                <w:b/>
              </w:rPr>
              <w:t>s discretion?</w:t>
            </w:r>
          </w:p>
          <w:p w14:paraId="452BDFD9" w14:textId="77777777" w:rsidR="0092579B" w:rsidRDefault="0092579B" w:rsidP="0092579B">
            <w:pPr>
              <w:tabs>
                <w:tab w:val="left" w:pos="0"/>
              </w:tabs>
              <w:overflowPunct w:val="0"/>
              <w:autoSpaceDE w:val="0"/>
              <w:autoSpaceDN w:val="0"/>
              <w:adjustRightInd w:val="0"/>
              <w:rPr>
                <w:rFonts w:ascii="Arial" w:hAnsi="Arial" w:cs="Arial"/>
              </w:rPr>
            </w:pPr>
          </w:p>
          <w:p w14:paraId="0872C524" w14:textId="3B11D807" w:rsidR="008B0074" w:rsidRDefault="008B0074" w:rsidP="0092579B">
            <w:pPr>
              <w:tabs>
                <w:tab w:val="left" w:pos="0"/>
              </w:tabs>
              <w:overflowPunct w:val="0"/>
              <w:autoSpaceDE w:val="0"/>
              <w:autoSpaceDN w:val="0"/>
              <w:adjustRightInd w:val="0"/>
              <w:rPr>
                <w:rFonts w:ascii="Arial" w:hAnsi="Arial" w:cs="Arial"/>
              </w:rPr>
            </w:pPr>
            <w:r>
              <w:rPr>
                <w:rFonts w:ascii="Arial" w:hAnsi="Arial" w:cs="Arial"/>
              </w:rPr>
              <w:t xml:space="preserve">Please refer to the State’s </w:t>
            </w:r>
            <w:r w:rsidR="008A7FA1">
              <w:rPr>
                <w:rFonts w:ascii="Arial" w:hAnsi="Arial" w:cs="Arial"/>
              </w:rPr>
              <w:t xml:space="preserve">response </w:t>
            </w:r>
            <w:r>
              <w:rPr>
                <w:rFonts w:ascii="Arial" w:hAnsi="Arial" w:cs="Arial"/>
              </w:rPr>
              <w:t>to Question 8.</w:t>
            </w:r>
          </w:p>
          <w:p w14:paraId="0B61C736" w14:textId="77777777" w:rsidR="008B0074" w:rsidRDefault="008B0074" w:rsidP="0092579B">
            <w:pPr>
              <w:tabs>
                <w:tab w:val="left" w:pos="0"/>
              </w:tabs>
              <w:overflowPunct w:val="0"/>
              <w:autoSpaceDE w:val="0"/>
              <w:autoSpaceDN w:val="0"/>
              <w:adjustRightInd w:val="0"/>
              <w:rPr>
                <w:rFonts w:ascii="Arial" w:hAnsi="Arial" w:cs="Arial"/>
              </w:rPr>
            </w:pPr>
          </w:p>
          <w:p w14:paraId="65E71CBA" w14:textId="77777777" w:rsidR="0092579B" w:rsidRPr="0092579B" w:rsidRDefault="0092579B" w:rsidP="0092579B">
            <w:pPr>
              <w:tabs>
                <w:tab w:val="left" w:pos="0"/>
              </w:tabs>
              <w:overflowPunct w:val="0"/>
              <w:autoSpaceDE w:val="0"/>
              <w:autoSpaceDN w:val="0"/>
              <w:adjustRightInd w:val="0"/>
              <w:rPr>
                <w:rFonts w:ascii="Arial" w:hAnsi="Arial" w:cs="Arial"/>
              </w:rPr>
            </w:pPr>
            <w:r w:rsidRPr="0092579B">
              <w:rPr>
                <w:rFonts w:ascii="Arial" w:hAnsi="Arial" w:cs="Arial"/>
              </w:rPr>
              <w:t xml:space="preserve">As per Bid Solicitation Section 4.4.3, the Vendor {Bidder} shall describe its approach and plans for accomplishing the work outlined in the Scope of Work section, i.e., Section 3.0.  The Vendor {Bidder} must set forth its understanding of the requirements of this Bid Solicitation {RFP} and its approach to successfully completing the Blanket P.O. {Contract}. </w:t>
            </w:r>
          </w:p>
          <w:p w14:paraId="6E45E927" w14:textId="77777777" w:rsidR="0092579B" w:rsidRPr="0092579B" w:rsidRDefault="0092579B" w:rsidP="0092579B">
            <w:pPr>
              <w:tabs>
                <w:tab w:val="left" w:pos="0"/>
              </w:tabs>
              <w:overflowPunct w:val="0"/>
              <w:autoSpaceDE w:val="0"/>
              <w:autoSpaceDN w:val="0"/>
              <w:adjustRightInd w:val="0"/>
              <w:rPr>
                <w:rFonts w:ascii="Arial" w:hAnsi="Arial" w:cs="Arial"/>
              </w:rPr>
            </w:pPr>
          </w:p>
          <w:p w14:paraId="7097C637" w14:textId="65275455" w:rsidR="0092579B" w:rsidRPr="00923BDB" w:rsidRDefault="0092579B" w:rsidP="000F7DA4">
            <w:pPr>
              <w:tabs>
                <w:tab w:val="left" w:pos="0"/>
              </w:tabs>
              <w:overflowPunct w:val="0"/>
              <w:autoSpaceDE w:val="0"/>
              <w:autoSpaceDN w:val="0"/>
              <w:adjustRightInd w:val="0"/>
              <w:rPr>
                <w:rFonts w:ascii="Arial" w:hAnsi="Arial" w:cs="Arial"/>
                <w:b/>
              </w:rPr>
            </w:pPr>
            <w:r w:rsidRPr="0092579B">
              <w:rPr>
                <w:rFonts w:ascii="Arial" w:hAnsi="Arial" w:cs="Arial"/>
              </w:rPr>
              <w:t xml:space="preserve">The Vendor {Bidder} should include the level of detail it determines necessary to assist the evaluation committee in its review of Vendor’s {Bidder’s} Quote {Proposal}. </w:t>
            </w:r>
          </w:p>
        </w:tc>
      </w:tr>
      <w:tr w:rsidR="00A233DA" w14:paraId="2AF8D5C8"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C4" w14:textId="412417D1" w:rsidR="00A233DA" w:rsidRDefault="0092579B" w:rsidP="005663AD">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14:paraId="2AF8D5C5" w14:textId="5E41B6DA" w:rsidR="00A233DA" w:rsidRDefault="00923BDB"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2AF8D5C6" w14:textId="1A10AFA0" w:rsidR="00A233DA" w:rsidRDefault="00923BDB"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7020" w:type="dxa"/>
            <w:tcBorders>
              <w:top w:val="single" w:sz="4" w:space="0" w:color="auto"/>
              <w:left w:val="single" w:sz="4" w:space="0" w:color="auto"/>
              <w:bottom w:val="single" w:sz="4" w:space="0" w:color="auto"/>
              <w:right w:val="single" w:sz="4" w:space="0" w:color="auto"/>
            </w:tcBorders>
          </w:tcPr>
          <w:p w14:paraId="2B335CDB" w14:textId="77777777" w:rsidR="00A233DA" w:rsidRDefault="00923BDB" w:rsidP="005663AD">
            <w:pPr>
              <w:tabs>
                <w:tab w:val="left" w:pos="0"/>
              </w:tabs>
              <w:overflowPunct w:val="0"/>
              <w:autoSpaceDE w:val="0"/>
              <w:autoSpaceDN w:val="0"/>
              <w:adjustRightInd w:val="0"/>
              <w:rPr>
                <w:rFonts w:ascii="Arial" w:hAnsi="Arial" w:cs="Arial"/>
                <w:b/>
              </w:rPr>
            </w:pPr>
            <w:r w:rsidRPr="00923BDB">
              <w:rPr>
                <w:rFonts w:ascii="Arial" w:hAnsi="Arial" w:cs="Arial"/>
                <w:b/>
              </w:rPr>
              <w:t>We would suggest that you reduce the time for RFP preparation from eight (8) weeks to four (4) weeks with our reverse auction system. This would allow us to release the RFP on week 4 and complete Round 1 PBM bidding on week 8 (allowing the bidders 4 weeks in round one). We would then release Round 2 PBM bidding in week 9 which would be due at the end of week 10 and provide reporting to the state on the second round within 48 hours of Round 2 PBM submission. How should we note this in our proposal?</w:t>
            </w:r>
          </w:p>
          <w:p w14:paraId="2FAFAB82" w14:textId="77777777" w:rsidR="008B0074" w:rsidRDefault="008B0074" w:rsidP="0092579B">
            <w:pPr>
              <w:tabs>
                <w:tab w:val="left" w:pos="0"/>
              </w:tabs>
              <w:overflowPunct w:val="0"/>
              <w:autoSpaceDE w:val="0"/>
              <w:autoSpaceDN w:val="0"/>
              <w:adjustRightInd w:val="0"/>
              <w:rPr>
                <w:rFonts w:ascii="Arial" w:hAnsi="Arial" w:cs="Arial"/>
              </w:rPr>
            </w:pPr>
          </w:p>
          <w:p w14:paraId="2D7B9B5B" w14:textId="1B68B85B" w:rsidR="008B0074" w:rsidRDefault="008B0074" w:rsidP="0092579B">
            <w:pPr>
              <w:tabs>
                <w:tab w:val="left" w:pos="0"/>
              </w:tabs>
              <w:overflowPunct w:val="0"/>
              <w:autoSpaceDE w:val="0"/>
              <w:autoSpaceDN w:val="0"/>
              <w:adjustRightInd w:val="0"/>
              <w:rPr>
                <w:rFonts w:ascii="Arial" w:hAnsi="Arial" w:cs="Arial"/>
              </w:rPr>
            </w:pPr>
            <w:r>
              <w:rPr>
                <w:rFonts w:ascii="Arial" w:hAnsi="Arial" w:cs="Arial"/>
              </w:rPr>
              <w:t xml:space="preserve">Please refer to the State’s </w:t>
            </w:r>
            <w:r w:rsidR="008A7FA1">
              <w:rPr>
                <w:rFonts w:ascii="Arial" w:hAnsi="Arial" w:cs="Arial"/>
              </w:rPr>
              <w:t xml:space="preserve">response </w:t>
            </w:r>
            <w:r>
              <w:rPr>
                <w:rFonts w:ascii="Arial" w:hAnsi="Arial" w:cs="Arial"/>
              </w:rPr>
              <w:t>to Question 9.</w:t>
            </w:r>
          </w:p>
          <w:p w14:paraId="2AF8D5C7" w14:textId="464C35E4" w:rsidR="00923BDB" w:rsidRPr="0092579B" w:rsidRDefault="00923BDB" w:rsidP="00AB6629">
            <w:pPr>
              <w:tabs>
                <w:tab w:val="left" w:pos="0"/>
              </w:tabs>
              <w:overflowPunct w:val="0"/>
              <w:autoSpaceDE w:val="0"/>
              <w:autoSpaceDN w:val="0"/>
              <w:adjustRightInd w:val="0"/>
              <w:rPr>
                <w:rFonts w:ascii="Arial" w:hAnsi="Arial" w:cs="Arial"/>
              </w:rPr>
            </w:pPr>
          </w:p>
        </w:tc>
      </w:tr>
      <w:tr w:rsidR="00A233DA" w14:paraId="2AF8D5CD"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C9" w14:textId="7A03BCE9" w:rsidR="00A233DA" w:rsidRDefault="00A233DA" w:rsidP="005663AD">
            <w:pPr>
              <w:tabs>
                <w:tab w:val="left" w:pos="0"/>
              </w:tabs>
              <w:autoSpaceDN w:val="0"/>
              <w:jc w:val="center"/>
              <w:rPr>
                <w:rFonts w:ascii="Arial" w:hAnsi="Arial" w:cs="Arial"/>
              </w:rPr>
            </w:pPr>
            <w:r>
              <w:rPr>
                <w:rFonts w:ascii="Arial" w:hAnsi="Arial" w:cs="Arial"/>
              </w:rPr>
              <w:t>1</w:t>
            </w:r>
            <w:r w:rsidR="0092579B">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2AF8D5CA" w14:textId="109948F4" w:rsidR="00A233DA" w:rsidRDefault="0092579B"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2AF8D5CB" w14:textId="6390696B" w:rsidR="00A233DA" w:rsidRDefault="0092579B"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7020" w:type="dxa"/>
            <w:tcBorders>
              <w:top w:val="single" w:sz="4" w:space="0" w:color="auto"/>
              <w:left w:val="single" w:sz="4" w:space="0" w:color="auto"/>
              <w:bottom w:val="single" w:sz="4" w:space="0" w:color="auto"/>
              <w:right w:val="single" w:sz="4" w:space="0" w:color="auto"/>
            </w:tcBorders>
          </w:tcPr>
          <w:p w14:paraId="44B73C68" w14:textId="77777777" w:rsidR="0092579B" w:rsidRDefault="0092579B" w:rsidP="005663AD">
            <w:pPr>
              <w:tabs>
                <w:tab w:val="left" w:pos="0"/>
              </w:tabs>
              <w:overflowPunct w:val="0"/>
              <w:autoSpaceDE w:val="0"/>
              <w:autoSpaceDN w:val="0"/>
              <w:adjustRightInd w:val="0"/>
              <w:rPr>
                <w:rFonts w:ascii="Arial" w:hAnsi="Arial" w:cs="Arial"/>
              </w:rPr>
            </w:pPr>
            <w:r w:rsidRPr="0092579B">
              <w:rPr>
                <w:rFonts w:ascii="Arial" w:hAnsi="Arial" w:cs="Arial"/>
                <w:b/>
              </w:rPr>
              <w:t>Vendor can meet all the requirements spelled out in the State’s RFP timeline for weeks 1-8 in just 4 weeks if the 2016 prescription drug claims data is ready upon initiation of the project or the incumbent PBM can prepare and send the data by week 2 of our proposed timeline above. However, incumbent PBMs usually take 4 to 6 weeks to prepare and send data of this size. If the PBM takes longer than 2 weeks, then the first, shortened step of our proposed timeline would need to be extended accordingly. Does the State have all claims data for 2016 on hand and ready to send?</w:t>
            </w:r>
            <w:r w:rsidRPr="0092579B">
              <w:rPr>
                <w:rFonts w:ascii="Arial" w:hAnsi="Arial" w:cs="Arial"/>
              </w:rPr>
              <w:t xml:space="preserve"> </w:t>
            </w:r>
          </w:p>
          <w:p w14:paraId="05029051" w14:textId="77777777" w:rsidR="00E130AA" w:rsidRDefault="00E130AA" w:rsidP="005663AD">
            <w:pPr>
              <w:tabs>
                <w:tab w:val="left" w:pos="0"/>
              </w:tabs>
              <w:overflowPunct w:val="0"/>
              <w:autoSpaceDE w:val="0"/>
              <w:autoSpaceDN w:val="0"/>
              <w:adjustRightInd w:val="0"/>
              <w:rPr>
                <w:rFonts w:ascii="Arial" w:hAnsi="Arial" w:cs="Arial"/>
              </w:rPr>
            </w:pPr>
          </w:p>
          <w:p w14:paraId="2AF8D5CC" w14:textId="4495419D" w:rsidR="00A233DA" w:rsidRPr="00273F70" w:rsidRDefault="0092579B" w:rsidP="005663AD">
            <w:pPr>
              <w:tabs>
                <w:tab w:val="left" w:pos="0"/>
              </w:tabs>
              <w:overflowPunct w:val="0"/>
              <w:autoSpaceDE w:val="0"/>
              <w:autoSpaceDN w:val="0"/>
              <w:adjustRightInd w:val="0"/>
              <w:rPr>
                <w:rFonts w:ascii="Arial" w:hAnsi="Arial" w:cs="Arial"/>
              </w:rPr>
            </w:pPr>
            <w:r w:rsidRPr="0092579B">
              <w:rPr>
                <w:rFonts w:ascii="Arial" w:hAnsi="Arial" w:cs="Arial"/>
              </w:rPr>
              <w:t>Please refer to Section 3.2.1. Claims data will be provided to the Vendor {Contractor} within 5 business days of receipt of the Non-Disclosure Agreement.</w:t>
            </w:r>
          </w:p>
        </w:tc>
      </w:tr>
      <w:tr w:rsidR="00A233DA" w14:paraId="2AF8D5D2"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CE" w14:textId="51CD2AD0" w:rsidR="00A233DA" w:rsidRDefault="00A233DA" w:rsidP="005663AD">
            <w:pPr>
              <w:tabs>
                <w:tab w:val="left" w:pos="0"/>
              </w:tabs>
              <w:autoSpaceDN w:val="0"/>
              <w:jc w:val="center"/>
              <w:rPr>
                <w:rFonts w:ascii="Arial" w:hAnsi="Arial" w:cs="Arial"/>
              </w:rPr>
            </w:pPr>
            <w:r>
              <w:rPr>
                <w:rFonts w:ascii="Arial" w:hAnsi="Arial" w:cs="Arial"/>
              </w:rPr>
              <w:t>1</w:t>
            </w:r>
            <w:r w:rsidR="0092579B">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2AF8D5CF" w14:textId="2D030A17" w:rsidR="00A233DA" w:rsidRDefault="0092579B" w:rsidP="005663AD">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2AF8D5D0" w14:textId="68A6D6F7" w:rsidR="00A233DA" w:rsidRDefault="0092579B"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7020" w:type="dxa"/>
            <w:tcBorders>
              <w:top w:val="single" w:sz="4" w:space="0" w:color="auto"/>
              <w:left w:val="single" w:sz="4" w:space="0" w:color="auto"/>
              <w:bottom w:val="single" w:sz="4" w:space="0" w:color="auto"/>
              <w:right w:val="single" w:sz="4" w:space="0" w:color="auto"/>
            </w:tcBorders>
          </w:tcPr>
          <w:p w14:paraId="593A6E61" w14:textId="77777777" w:rsidR="00A233DA" w:rsidRPr="0092579B" w:rsidRDefault="0092579B" w:rsidP="005663AD">
            <w:pPr>
              <w:tabs>
                <w:tab w:val="left" w:pos="0"/>
              </w:tabs>
              <w:overflowPunct w:val="0"/>
              <w:autoSpaceDE w:val="0"/>
              <w:autoSpaceDN w:val="0"/>
              <w:adjustRightInd w:val="0"/>
              <w:ind w:hanging="28"/>
              <w:rPr>
                <w:rFonts w:ascii="Arial" w:hAnsi="Arial" w:cs="Arial"/>
                <w:b/>
              </w:rPr>
            </w:pPr>
            <w:r w:rsidRPr="0092579B">
              <w:rPr>
                <w:rFonts w:ascii="Arial" w:hAnsi="Arial" w:cs="Arial"/>
                <w:b/>
              </w:rPr>
              <w:t>Meeting the timelines for an expeditious reverse auction process outlined above would require that the RFP respondent’s technology platform to have the capacity to reprice, compare, and rank PBM bids for 10 or more PBM competitors and issue a report to the State within 48 hours following submission of PBM bids. Does the State expect the RFP respondent’s technology platform to have this capability?</w:t>
            </w:r>
          </w:p>
          <w:p w14:paraId="3EC6EA4D" w14:textId="77777777" w:rsidR="008B0074" w:rsidRDefault="008B0074" w:rsidP="005663AD">
            <w:pPr>
              <w:tabs>
                <w:tab w:val="left" w:pos="0"/>
              </w:tabs>
              <w:overflowPunct w:val="0"/>
              <w:autoSpaceDE w:val="0"/>
              <w:autoSpaceDN w:val="0"/>
              <w:adjustRightInd w:val="0"/>
              <w:ind w:hanging="28"/>
              <w:rPr>
                <w:rFonts w:ascii="Arial" w:hAnsi="Arial" w:cs="Arial"/>
              </w:rPr>
            </w:pPr>
          </w:p>
          <w:p w14:paraId="2AF8D5D1" w14:textId="64E7081F" w:rsidR="0092579B" w:rsidRPr="008B0074" w:rsidRDefault="008B0074" w:rsidP="005D2D00">
            <w:pPr>
              <w:tabs>
                <w:tab w:val="left" w:pos="0"/>
              </w:tabs>
              <w:overflowPunct w:val="0"/>
              <w:autoSpaceDE w:val="0"/>
              <w:autoSpaceDN w:val="0"/>
              <w:adjustRightInd w:val="0"/>
              <w:ind w:hanging="28"/>
              <w:jc w:val="both"/>
              <w:rPr>
                <w:rFonts w:ascii="Arial" w:hAnsi="Arial" w:cs="Arial"/>
              </w:rPr>
            </w:pPr>
            <w:r w:rsidRPr="005D2D00">
              <w:rPr>
                <w:rFonts w:ascii="Arial" w:hAnsi="Arial" w:cs="Arial"/>
              </w:rPr>
              <w:t>As noted in Section 1.2 of the Solicitation {RFP}, this procurement is being conducted under P.L. 2016, c. 67, which states in relevant part, “the technology platform shall, if possible, utilize a re-pricing of PBM proposals for the SHBP and SEHBP pharmacy spending utilizing code-based classification of drugs from nationally-accepted data sources of comparisons of the costs of PBM proposals[.]”  This functionality is addressed in Section 3.2.1 of the Solicitation {RFP}.</w:t>
            </w:r>
          </w:p>
        </w:tc>
      </w:tr>
      <w:tr w:rsidR="00A233DA" w14:paraId="2AF8D5D7"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D3" w14:textId="4BBBE8DF" w:rsidR="00A233DA" w:rsidRDefault="00A233DA" w:rsidP="005663AD">
            <w:pPr>
              <w:tabs>
                <w:tab w:val="left" w:pos="0"/>
              </w:tabs>
              <w:autoSpaceDN w:val="0"/>
              <w:jc w:val="center"/>
              <w:rPr>
                <w:rFonts w:ascii="Arial" w:hAnsi="Arial" w:cs="Arial"/>
              </w:rPr>
            </w:pPr>
            <w:r>
              <w:rPr>
                <w:rFonts w:ascii="Arial" w:hAnsi="Arial" w:cs="Arial"/>
              </w:rPr>
              <w:t>1</w:t>
            </w:r>
            <w:r w:rsidR="0092579B">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2AF8D5D4" w14:textId="7C57DB62" w:rsidR="00A233DA" w:rsidRDefault="0092579B" w:rsidP="005663AD">
            <w:pPr>
              <w:tabs>
                <w:tab w:val="left" w:pos="0"/>
              </w:tabs>
              <w:overflowPunct w:val="0"/>
              <w:autoSpaceDE w:val="0"/>
              <w:autoSpaceDN w:val="0"/>
              <w:adjustRightInd w:val="0"/>
              <w:jc w:val="center"/>
              <w:rPr>
                <w:rFonts w:ascii="Arial" w:hAnsi="Arial" w:cs="Arial"/>
              </w:rPr>
            </w:pPr>
            <w:r>
              <w:rPr>
                <w:rFonts w:ascii="Arial" w:hAnsi="Arial" w:cs="Arial"/>
              </w:rPr>
              <w:t>28,42 and 61</w:t>
            </w:r>
          </w:p>
        </w:tc>
        <w:tc>
          <w:tcPr>
            <w:tcW w:w="1620" w:type="dxa"/>
            <w:tcBorders>
              <w:top w:val="single" w:sz="4" w:space="0" w:color="auto"/>
              <w:left w:val="single" w:sz="4" w:space="0" w:color="auto"/>
              <w:bottom w:val="single" w:sz="4" w:space="0" w:color="auto"/>
              <w:right w:val="single" w:sz="4" w:space="0" w:color="auto"/>
            </w:tcBorders>
          </w:tcPr>
          <w:p w14:paraId="2AF8D5D5" w14:textId="37BF4A33" w:rsidR="00A233DA" w:rsidRDefault="0092579B" w:rsidP="005663AD">
            <w:pPr>
              <w:tabs>
                <w:tab w:val="left" w:pos="0"/>
              </w:tabs>
              <w:overflowPunct w:val="0"/>
              <w:autoSpaceDE w:val="0"/>
              <w:autoSpaceDN w:val="0"/>
              <w:adjustRightInd w:val="0"/>
              <w:jc w:val="center"/>
              <w:rPr>
                <w:rFonts w:ascii="Arial" w:hAnsi="Arial" w:cs="Arial"/>
              </w:rPr>
            </w:pPr>
            <w:r>
              <w:rPr>
                <w:rFonts w:ascii="Arial" w:hAnsi="Arial" w:cs="Arial"/>
              </w:rPr>
              <w:t xml:space="preserve">4.4.5.2 and </w:t>
            </w:r>
            <w:r w:rsidRPr="0092579B">
              <w:rPr>
                <w:rFonts w:ascii="Arial" w:hAnsi="Arial" w:cs="Arial"/>
              </w:rPr>
              <w:t>6.7.3</w:t>
            </w:r>
          </w:p>
        </w:tc>
        <w:tc>
          <w:tcPr>
            <w:tcW w:w="7020" w:type="dxa"/>
            <w:tcBorders>
              <w:top w:val="single" w:sz="4" w:space="0" w:color="auto"/>
              <w:left w:val="single" w:sz="4" w:space="0" w:color="auto"/>
              <w:bottom w:val="single" w:sz="4" w:space="0" w:color="auto"/>
              <w:right w:val="single" w:sz="4" w:space="0" w:color="auto"/>
            </w:tcBorders>
          </w:tcPr>
          <w:p w14:paraId="3C3BE0D5" w14:textId="77777777" w:rsidR="00A233DA" w:rsidRDefault="0092579B" w:rsidP="008B0111">
            <w:pPr>
              <w:tabs>
                <w:tab w:val="left" w:pos="0"/>
              </w:tabs>
              <w:overflowPunct w:val="0"/>
              <w:autoSpaceDE w:val="0"/>
              <w:autoSpaceDN w:val="0"/>
              <w:adjustRightInd w:val="0"/>
              <w:ind w:hanging="28"/>
              <w:jc w:val="both"/>
              <w:rPr>
                <w:rFonts w:ascii="Arial" w:hAnsi="Arial" w:cs="Arial"/>
                <w:b/>
              </w:rPr>
            </w:pPr>
            <w:r w:rsidRPr="000E4ECC">
              <w:rPr>
                <w:rFonts w:ascii="Arial" w:hAnsi="Arial" w:cs="Arial"/>
                <w:b/>
              </w:rPr>
              <w:t xml:space="preserve">We are instructed to enter $1.00 for fees in the </w:t>
            </w:r>
            <w:proofErr w:type="spellStart"/>
            <w:r w:rsidRPr="000E4ECC">
              <w:rPr>
                <w:rFonts w:ascii="Arial" w:hAnsi="Arial" w:cs="Arial"/>
                <w:b/>
              </w:rPr>
              <w:t>NJStart</w:t>
            </w:r>
            <w:proofErr w:type="spellEnd"/>
            <w:r w:rsidRPr="000E4ECC">
              <w:rPr>
                <w:rFonts w:ascii="Arial" w:hAnsi="Arial" w:cs="Arial"/>
                <w:b/>
              </w:rPr>
              <w:t xml:space="preserve"> tab in several sections. Are we to understand that we are being instructed to respond to all rows in the </w:t>
            </w:r>
            <w:proofErr w:type="spellStart"/>
            <w:r w:rsidRPr="000E4ECC">
              <w:rPr>
                <w:rFonts w:ascii="Arial" w:hAnsi="Arial" w:cs="Arial"/>
                <w:b/>
              </w:rPr>
              <w:t>NJStart</w:t>
            </w:r>
            <w:proofErr w:type="spellEnd"/>
            <w:r w:rsidRPr="000E4ECC">
              <w:rPr>
                <w:rFonts w:ascii="Arial" w:hAnsi="Arial" w:cs="Arial"/>
                <w:b/>
              </w:rPr>
              <w:t xml:space="preserve"> tab to read $1.00, rather than our actual proposed pricing?</w:t>
            </w:r>
          </w:p>
          <w:p w14:paraId="2CAB6FB3" w14:textId="77777777" w:rsidR="000E4ECC" w:rsidRDefault="000E4ECC" w:rsidP="008B0111">
            <w:pPr>
              <w:tabs>
                <w:tab w:val="left" w:pos="0"/>
              </w:tabs>
              <w:overflowPunct w:val="0"/>
              <w:autoSpaceDE w:val="0"/>
              <w:autoSpaceDN w:val="0"/>
              <w:adjustRightInd w:val="0"/>
              <w:ind w:hanging="28"/>
              <w:jc w:val="both"/>
              <w:rPr>
                <w:rFonts w:ascii="Arial" w:hAnsi="Arial" w:cs="Arial"/>
              </w:rPr>
            </w:pPr>
          </w:p>
          <w:p w14:paraId="734B593D" w14:textId="5EEBE182" w:rsidR="000E4ECC" w:rsidRDefault="00375268" w:rsidP="008B0111">
            <w:pPr>
              <w:tabs>
                <w:tab w:val="left" w:pos="0"/>
              </w:tabs>
              <w:overflowPunct w:val="0"/>
              <w:autoSpaceDE w:val="0"/>
              <w:autoSpaceDN w:val="0"/>
              <w:adjustRightInd w:val="0"/>
              <w:ind w:hanging="28"/>
              <w:jc w:val="both"/>
              <w:rPr>
                <w:rFonts w:ascii="Arial" w:hAnsi="Arial" w:cs="Arial"/>
              </w:rPr>
            </w:pPr>
            <w:r>
              <w:rPr>
                <w:rFonts w:ascii="Arial" w:hAnsi="Arial" w:cs="Arial"/>
              </w:rPr>
              <w:t xml:space="preserve">Yes.  </w:t>
            </w:r>
            <w:r w:rsidR="000E4ECC">
              <w:rPr>
                <w:rFonts w:ascii="Arial" w:hAnsi="Arial" w:cs="Arial"/>
              </w:rPr>
              <w:t>As per Bid Solicitation Section 4.4.5.1,</w:t>
            </w:r>
            <w:r w:rsidR="000E4ECC">
              <w:t xml:space="preserve"> </w:t>
            </w:r>
            <w:r w:rsidR="000E4ECC" w:rsidRPr="000E4ECC">
              <w:rPr>
                <w:rFonts w:ascii="Arial" w:hAnsi="Arial" w:cs="Arial"/>
              </w:rPr>
              <w:t>the Vendor {Bidder} must enter a Unit Cost of $1.00 for each price line item on the “Items” Tab in NJSTART. The Vendor {Bidder} is instructed to do so only as a mechanism to comply with Bid Solicitation {RFP} Section 6.8 and prevent all pricing from being publicly displayed in NJSTART.</w:t>
            </w:r>
            <w:r>
              <w:rPr>
                <w:rFonts w:ascii="Arial" w:hAnsi="Arial" w:cs="Arial"/>
              </w:rPr>
              <w:t xml:space="preserve">  The $1.00 cost does not represent the Vendors {Bidders} proposed pricing.  </w:t>
            </w:r>
          </w:p>
          <w:p w14:paraId="47E8E74A" w14:textId="77777777" w:rsidR="000E4ECC" w:rsidRDefault="000E4ECC" w:rsidP="008B0111">
            <w:pPr>
              <w:tabs>
                <w:tab w:val="left" w:pos="0"/>
              </w:tabs>
              <w:overflowPunct w:val="0"/>
              <w:autoSpaceDE w:val="0"/>
              <w:autoSpaceDN w:val="0"/>
              <w:adjustRightInd w:val="0"/>
              <w:ind w:hanging="28"/>
              <w:jc w:val="both"/>
              <w:rPr>
                <w:rFonts w:ascii="Arial" w:hAnsi="Arial" w:cs="Arial"/>
              </w:rPr>
            </w:pPr>
          </w:p>
          <w:p w14:paraId="4CFDE3BD" w14:textId="35FB1F4D" w:rsidR="000E4ECC" w:rsidRDefault="00375268" w:rsidP="008B0111">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Vendor’s {Bidder’s} proposed pricing </w:t>
            </w:r>
            <w:r w:rsidDel="00375268">
              <w:rPr>
                <w:rFonts w:ascii="Arial" w:hAnsi="Arial" w:cs="Arial"/>
              </w:rPr>
              <w:t xml:space="preserve"> </w:t>
            </w:r>
            <w:r w:rsidR="000E4ECC">
              <w:rPr>
                <w:rFonts w:ascii="Arial" w:hAnsi="Arial" w:cs="Arial"/>
              </w:rPr>
              <w:t xml:space="preserve">must </w:t>
            </w:r>
            <w:r>
              <w:rPr>
                <w:rFonts w:ascii="Arial" w:hAnsi="Arial" w:cs="Arial"/>
              </w:rPr>
              <w:t xml:space="preserve">be documented in </w:t>
            </w:r>
            <w:r w:rsidR="000E4ECC">
              <w:rPr>
                <w:rFonts w:ascii="Arial" w:hAnsi="Arial" w:cs="Arial"/>
              </w:rPr>
              <w:t xml:space="preserve">all seventeen (17) lines of the State-supplied price sheet which is the Vendor’s {Bidder’s} proposed </w:t>
            </w:r>
            <w:r w:rsidR="000E4ECC" w:rsidRPr="000E4ECC">
              <w:rPr>
                <w:rFonts w:ascii="Arial" w:hAnsi="Arial" w:cs="Arial"/>
              </w:rPr>
              <w:t>all-inclusive, firm fixed pricing</w:t>
            </w:r>
            <w:r w:rsidR="000E4ECC">
              <w:rPr>
                <w:rFonts w:ascii="Arial" w:hAnsi="Arial" w:cs="Arial"/>
              </w:rPr>
              <w:t xml:space="preserve"> to meet the State’s requirements of the Bid Solicitation’s Section 3.0 Statement of Work.  For more information please refer to Bid Solicitation Sections 4.4.5.2 and 4.4.5.3. </w:t>
            </w:r>
          </w:p>
          <w:p w14:paraId="2AF8D5D6" w14:textId="070C05E8" w:rsidR="000E4ECC" w:rsidRPr="000E4ECC" w:rsidRDefault="000E4ECC" w:rsidP="008B0111">
            <w:pPr>
              <w:tabs>
                <w:tab w:val="left" w:pos="0"/>
              </w:tabs>
              <w:overflowPunct w:val="0"/>
              <w:autoSpaceDE w:val="0"/>
              <w:autoSpaceDN w:val="0"/>
              <w:adjustRightInd w:val="0"/>
              <w:ind w:hanging="28"/>
              <w:jc w:val="both"/>
              <w:rPr>
                <w:rFonts w:ascii="Arial" w:hAnsi="Arial" w:cs="Arial"/>
              </w:rPr>
            </w:pPr>
          </w:p>
        </w:tc>
      </w:tr>
      <w:tr w:rsidR="00264DE7" w14:paraId="2AF8D5DC"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D8" w14:textId="428868A9" w:rsidR="00264DE7" w:rsidRDefault="00264DE7" w:rsidP="005663AD">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14:paraId="2AF8D5D9" w14:textId="4C19ADD0" w:rsidR="00264DE7" w:rsidRPr="00264DE7" w:rsidRDefault="00264DE7" w:rsidP="005663AD">
            <w:pPr>
              <w:tabs>
                <w:tab w:val="left" w:pos="0"/>
              </w:tabs>
              <w:overflowPunct w:val="0"/>
              <w:autoSpaceDE w:val="0"/>
              <w:autoSpaceDN w:val="0"/>
              <w:adjustRightInd w:val="0"/>
              <w:jc w:val="center"/>
              <w:rPr>
                <w:rFonts w:ascii="Arial" w:hAnsi="Arial" w:cs="Arial"/>
              </w:rPr>
            </w:pPr>
            <w:r w:rsidRPr="00264DE7">
              <w:rPr>
                <w:rFonts w:ascii="Arial" w:hAnsi="Arial" w:cs="Arial"/>
              </w:rPr>
              <w:t>28,42 and 61</w:t>
            </w:r>
          </w:p>
        </w:tc>
        <w:tc>
          <w:tcPr>
            <w:tcW w:w="1620" w:type="dxa"/>
            <w:tcBorders>
              <w:top w:val="single" w:sz="4" w:space="0" w:color="auto"/>
              <w:left w:val="single" w:sz="4" w:space="0" w:color="auto"/>
              <w:bottom w:val="single" w:sz="4" w:space="0" w:color="auto"/>
              <w:right w:val="single" w:sz="4" w:space="0" w:color="auto"/>
            </w:tcBorders>
          </w:tcPr>
          <w:p w14:paraId="2AF8D5DA" w14:textId="102DD916" w:rsidR="00264DE7" w:rsidRPr="00264DE7" w:rsidRDefault="00264DE7" w:rsidP="005663AD">
            <w:pPr>
              <w:tabs>
                <w:tab w:val="left" w:pos="0"/>
              </w:tabs>
              <w:overflowPunct w:val="0"/>
              <w:autoSpaceDE w:val="0"/>
              <w:autoSpaceDN w:val="0"/>
              <w:adjustRightInd w:val="0"/>
              <w:jc w:val="center"/>
              <w:rPr>
                <w:rFonts w:ascii="Arial" w:hAnsi="Arial" w:cs="Arial"/>
              </w:rPr>
            </w:pPr>
            <w:r w:rsidRPr="00264DE7">
              <w:rPr>
                <w:rFonts w:ascii="Arial" w:hAnsi="Arial" w:cs="Arial"/>
              </w:rPr>
              <w:t>4.4.5.2 and 6.7.3</w:t>
            </w:r>
          </w:p>
        </w:tc>
        <w:tc>
          <w:tcPr>
            <w:tcW w:w="7020" w:type="dxa"/>
            <w:tcBorders>
              <w:top w:val="single" w:sz="4" w:space="0" w:color="auto"/>
              <w:left w:val="single" w:sz="4" w:space="0" w:color="auto"/>
              <w:bottom w:val="single" w:sz="4" w:space="0" w:color="auto"/>
              <w:right w:val="single" w:sz="4" w:space="0" w:color="auto"/>
            </w:tcBorders>
          </w:tcPr>
          <w:p w14:paraId="2AD0C0B2" w14:textId="77777777" w:rsidR="00264DE7" w:rsidRDefault="00264DE7" w:rsidP="00264DE7">
            <w:pPr>
              <w:tabs>
                <w:tab w:val="left" w:pos="0"/>
              </w:tabs>
              <w:overflowPunct w:val="0"/>
              <w:autoSpaceDE w:val="0"/>
              <w:autoSpaceDN w:val="0"/>
              <w:adjustRightInd w:val="0"/>
              <w:ind w:hanging="28"/>
              <w:rPr>
                <w:rFonts w:ascii="Arial" w:hAnsi="Arial" w:cs="Arial"/>
                <w:b/>
              </w:rPr>
            </w:pPr>
            <w:r w:rsidRPr="00264DE7">
              <w:rPr>
                <w:rFonts w:ascii="Arial" w:hAnsi="Arial" w:cs="Arial"/>
                <w:b/>
              </w:rPr>
              <w:t xml:space="preserve">We are instructed to enter $1.00 for fees in the </w:t>
            </w:r>
            <w:proofErr w:type="spellStart"/>
            <w:r w:rsidRPr="00264DE7">
              <w:rPr>
                <w:rFonts w:ascii="Arial" w:hAnsi="Arial" w:cs="Arial"/>
                <w:b/>
              </w:rPr>
              <w:t>NJStart</w:t>
            </w:r>
            <w:proofErr w:type="spellEnd"/>
            <w:r w:rsidRPr="00264DE7">
              <w:rPr>
                <w:rFonts w:ascii="Arial" w:hAnsi="Arial" w:cs="Arial"/>
                <w:b/>
              </w:rPr>
              <w:t xml:space="preserve"> tab in several sections. Are we to understand that we are being instructed to respond to all rows in the </w:t>
            </w:r>
            <w:proofErr w:type="spellStart"/>
            <w:r w:rsidRPr="00264DE7">
              <w:rPr>
                <w:rFonts w:ascii="Arial" w:hAnsi="Arial" w:cs="Arial"/>
                <w:b/>
              </w:rPr>
              <w:t>NJStart</w:t>
            </w:r>
            <w:proofErr w:type="spellEnd"/>
            <w:r w:rsidRPr="00264DE7">
              <w:rPr>
                <w:rFonts w:ascii="Arial" w:hAnsi="Arial" w:cs="Arial"/>
                <w:b/>
              </w:rPr>
              <w:t xml:space="preserve"> tab to read $1.00, rather than our actual proposed pricing? </w:t>
            </w:r>
          </w:p>
          <w:p w14:paraId="1852C99A" w14:textId="77777777" w:rsidR="005D2D00" w:rsidRPr="00264DE7" w:rsidRDefault="005D2D00" w:rsidP="00264DE7">
            <w:pPr>
              <w:tabs>
                <w:tab w:val="left" w:pos="0"/>
              </w:tabs>
              <w:overflowPunct w:val="0"/>
              <w:autoSpaceDE w:val="0"/>
              <w:autoSpaceDN w:val="0"/>
              <w:adjustRightInd w:val="0"/>
              <w:ind w:hanging="28"/>
              <w:rPr>
                <w:rFonts w:ascii="Arial" w:hAnsi="Arial" w:cs="Arial"/>
                <w:b/>
              </w:rPr>
            </w:pPr>
          </w:p>
          <w:p w14:paraId="2AF8D5DB" w14:textId="6E0C38BB" w:rsidR="00264DE7" w:rsidRPr="00273F70" w:rsidRDefault="00375268" w:rsidP="00375268">
            <w:pPr>
              <w:tabs>
                <w:tab w:val="left" w:pos="0"/>
              </w:tabs>
              <w:overflowPunct w:val="0"/>
              <w:autoSpaceDE w:val="0"/>
              <w:autoSpaceDN w:val="0"/>
              <w:adjustRightInd w:val="0"/>
              <w:ind w:hanging="28"/>
              <w:rPr>
                <w:rFonts w:ascii="Arial" w:hAnsi="Arial" w:cs="Arial"/>
              </w:rPr>
            </w:pPr>
            <w:r>
              <w:rPr>
                <w:rFonts w:ascii="Arial" w:hAnsi="Arial" w:cs="Arial"/>
              </w:rPr>
              <w:t xml:space="preserve">Yes.  Please </w:t>
            </w:r>
            <w:r w:rsidR="005D2D00">
              <w:rPr>
                <w:rFonts w:ascii="Arial" w:hAnsi="Arial" w:cs="Arial"/>
              </w:rPr>
              <w:t xml:space="preserve">refer to the State’s </w:t>
            </w:r>
            <w:r>
              <w:rPr>
                <w:rFonts w:ascii="Arial" w:hAnsi="Arial" w:cs="Arial"/>
              </w:rPr>
              <w:t xml:space="preserve">response to </w:t>
            </w:r>
            <w:r w:rsidR="005D2D00">
              <w:rPr>
                <w:rFonts w:ascii="Arial" w:hAnsi="Arial" w:cs="Arial"/>
              </w:rPr>
              <w:t>Q</w:t>
            </w:r>
            <w:r>
              <w:rPr>
                <w:rFonts w:ascii="Arial" w:hAnsi="Arial" w:cs="Arial"/>
              </w:rPr>
              <w:t>uestion 13.</w:t>
            </w:r>
          </w:p>
        </w:tc>
      </w:tr>
      <w:tr w:rsidR="00264DE7" w14:paraId="2AF8D5E6"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E2" w14:textId="69990826" w:rsidR="00264DE7" w:rsidRDefault="00264DE7" w:rsidP="005663AD">
            <w:pPr>
              <w:tabs>
                <w:tab w:val="left" w:pos="0"/>
              </w:tabs>
              <w:autoSpaceDN w:val="0"/>
              <w:jc w:val="center"/>
              <w:rPr>
                <w:rFonts w:ascii="Arial" w:hAnsi="Arial" w:cs="Arial"/>
              </w:rPr>
            </w:pPr>
            <w:r>
              <w:rPr>
                <w:rFonts w:ascii="Arial" w:hAnsi="Arial" w:cs="Arial"/>
              </w:rPr>
              <w:t>15</w:t>
            </w:r>
          </w:p>
        </w:tc>
        <w:tc>
          <w:tcPr>
            <w:tcW w:w="900" w:type="dxa"/>
            <w:tcBorders>
              <w:top w:val="single" w:sz="4" w:space="0" w:color="auto"/>
              <w:left w:val="single" w:sz="4" w:space="0" w:color="auto"/>
              <w:bottom w:val="single" w:sz="4" w:space="0" w:color="auto"/>
              <w:right w:val="single" w:sz="4" w:space="0" w:color="auto"/>
            </w:tcBorders>
          </w:tcPr>
          <w:p w14:paraId="2AF8D5E3" w14:textId="08BEAE52" w:rsidR="00264DE7" w:rsidRDefault="00264DE7" w:rsidP="005663AD">
            <w:pPr>
              <w:tabs>
                <w:tab w:val="left" w:pos="0"/>
              </w:tabs>
              <w:overflowPunct w:val="0"/>
              <w:autoSpaceDE w:val="0"/>
              <w:autoSpaceDN w:val="0"/>
              <w:adjustRightInd w:val="0"/>
              <w:jc w:val="center"/>
              <w:rPr>
                <w:rFonts w:ascii="Arial" w:hAnsi="Arial" w:cs="Arial"/>
              </w:rPr>
            </w:pPr>
            <w:r w:rsidRPr="00264DE7">
              <w:rPr>
                <w:rFonts w:ascii="Arial" w:hAnsi="Arial" w:cs="Arial"/>
              </w:rPr>
              <w:t>28,42 and 61</w:t>
            </w:r>
          </w:p>
        </w:tc>
        <w:tc>
          <w:tcPr>
            <w:tcW w:w="1620" w:type="dxa"/>
            <w:tcBorders>
              <w:top w:val="single" w:sz="4" w:space="0" w:color="auto"/>
              <w:left w:val="single" w:sz="4" w:space="0" w:color="auto"/>
              <w:bottom w:val="single" w:sz="4" w:space="0" w:color="auto"/>
              <w:right w:val="single" w:sz="4" w:space="0" w:color="auto"/>
            </w:tcBorders>
          </w:tcPr>
          <w:p w14:paraId="2AF8D5E4" w14:textId="163246D3" w:rsidR="00264DE7" w:rsidRDefault="00264DE7" w:rsidP="005663AD">
            <w:pPr>
              <w:tabs>
                <w:tab w:val="left" w:pos="0"/>
              </w:tabs>
              <w:overflowPunct w:val="0"/>
              <w:autoSpaceDE w:val="0"/>
              <w:autoSpaceDN w:val="0"/>
              <w:adjustRightInd w:val="0"/>
              <w:jc w:val="center"/>
              <w:rPr>
                <w:rFonts w:ascii="Arial" w:hAnsi="Arial" w:cs="Arial"/>
              </w:rPr>
            </w:pPr>
            <w:r w:rsidRPr="00264DE7">
              <w:rPr>
                <w:rFonts w:ascii="Arial" w:hAnsi="Arial" w:cs="Arial"/>
              </w:rPr>
              <w:t>4.4.5.2 and 6.7.3</w:t>
            </w:r>
          </w:p>
        </w:tc>
        <w:tc>
          <w:tcPr>
            <w:tcW w:w="7020" w:type="dxa"/>
            <w:tcBorders>
              <w:top w:val="single" w:sz="4" w:space="0" w:color="auto"/>
              <w:left w:val="single" w:sz="4" w:space="0" w:color="auto"/>
              <w:bottom w:val="single" w:sz="4" w:space="0" w:color="auto"/>
              <w:right w:val="single" w:sz="4" w:space="0" w:color="auto"/>
            </w:tcBorders>
          </w:tcPr>
          <w:p w14:paraId="40A0E52A" w14:textId="77777777" w:rsidR="00264DE7" w:rsidRDefault="00264DE7" w:rsidP="005663AD">
            <w:pPr>
              <w:tabs>
                <w:tab w:val="left" w:pos="0"/>
              </w:tabs>
              <w:overflowPunct w:val="0"/>
              <w:autoSpaceDE w:val="0"/>
              <w:autoSpaceDN w:val="0"/>
              <w:adjustRightInd w:val="0"/>
              <w:ind w:hanging="28"/>
              <w:rPr>
                <w:rFonts w:ascii="Arial" w:hAnsi="Arial" w:cs="Arial"/>
                <w:b/>
              </w:rPr>
            </w:pPr>
            <w:r w:rsidRPr="00264DE7">
              <w:rPr>
                <w:rFonts w:ascii="Arial" w:hAnsi="Arial" w:cs="Arial"/>
                <w:b/>
              </w:rPr>
              <w:t xml:space="preserve">We are instructed to enter $1.00 for fees in the </w:t>
            </w:r>
            <w:proofErr w:type="spellStart"/>
            <w:r w:rsidRPr="00264DE7">
              <w:rPr>
                <w:rFonts w:ascii="Arial" w:hAnsi="Arial" w:cs="Arial"/>
                <w:b/>
              </w:rPr>
              <w:t>NJStart</w:t>
            </w:r>
            <w:proofErr w:type="spellEnd"/>
            <w:r w:rsidRPr="00264DE7">
              <w:rPr>
                <w:rFonts w:ascii="Arial" w:hAnsi="Arial" w:cs="Arial"/>
                <w:b/>
              </w:rPr>
              <w:t xml:space="preserve"> tab in several sections. Can we refer the State to our GSA contract for pricing, as it will already have a 10% mandatory discount from standard pricing that we would provide in this bid?</w:t>
            </w:r>
          </w:p>
          <w:p w14:paraId="77845040" w14:textId="77777777" w:rsidR="00264DE7" w:rsidRDefault="00264DE7" w:rsidP="005663AD">
            <w:pPr>
              <w:tabs>
                <w:tab w:val="left" w:pos="0"/>
              </w:tabs>
              <w:overflowPunct w:val="0"/>
              <w:autoSpaceDE w:val="0"/>
              <w:autoSpaceDN w:val="0"/>
              <w:adjustRightInd w:val="0"/>
              <w:ind w:hanging="28"/>
              <w:rPr>
                <w:rFonts w:ascii="Arial" w:hAnsi="Arial" w:cs="Arial"/>
                <w:b/>
              </w:rPr>
            </w:pPr>
          </w:p>
          <w:p w14:paraId="2AF8D5E5" w14:textId="65E95E95" w:rsidR="00264DE7" w:rsidRPr="00264DE7" w:rsidRDefault="00375268" w:rsidP="009B4198">
            <w:pPr>
              <w:tabs>
                <w:tab w:val="left" w:pos="0"/>
              </w:tabs>
              <w:overflowPunct w:val="0"/>
              <w:autoSpaceDE w:val="0"/>
              <w:autoSpaceDN w:val="0"/>
              <w:adjustRightInd w:val="0"/>
              <w:ind w:hanging="28"/>
              <w:rPr>
                <w:rFonts w:ascii="Arial" w:hAnsi="Arial" w:cs="Arial"/>
                <w:b/>
              </w:rPr>
            </w:pPr>
            <w:r>
              <w:rPr>
                <w:rFonts w:ascii="Arial" w:hAnsi="Arial" w:cs="Arial"/>
              </w:rPr>
              <w:t xml:space="preserve">Please see </w:t>
            </w:r>
            <w:r w:rsidR="008A7FA1">
              <w:rPr>
                <w:rFonts w:ascii="Arial" w:hAnsi="Arial" w:cs="Arial"/>
              </w:rPr>
              <w:t xml:space="preserve">the State’s </w:t>
            </w:r>
            <w:r>
              <w:rPr>
                <w:rFonts w:ascii="Arial" w:hAnsi="Arial" w:cs="Arial"/>
              </w:rPr>
              <w:t>response to question 13.  T</w:t>
            </w:r>
            <w:r w:rsidR="00264DE7" w:rsidRPr="00264DE7">
              <w:rPr>
                <w:rFonts w:ascii="Arial" w:hAnsi="Arial" w:cs="Arial"/>
              </w:rPr>
              <w:t>he Vendor {Bidder} must complete all seventeen (17) lines of the State-supplied price sheet which is the Vendor’s {Bidder’s} proposed all-inclusive, firm fixed pricing to meet the State’s requirements of the Bid Solicitation’s Section 3.0 Statement of Work.  For more information please refer to Bid Solicitation Sections 4.4.5.2 and 4.4.5.3.</w:t>
            </w:r>
            <w:r>
              <w:rPr>
                <w:rFonts w:ascii="Arial" w:hAnsi="Arial" w:cs="Arial"/>
              </w:rPr>
              <w:t xml:space="preserve">  </w:t>
            </w:r>
            <w:r w:rsidR="005D113C">
              <w:rPr>
                <w:rFonts w:ascii="Arial" w:hAnsi="Arial" w:cs="Arial"/>
              </w:rPr>
              <w:t>As noted in Bid Solicitation Section 4.4.5.2, f</w:t>
            </w:r>
            <w:r w:rsidR="005D113C" w:rsidRPr="005D113C">
              <w:rPr>
                <w:rFonts w:ascii="Arial" w:hAnsi="Arial" w:cs="Arial"/>
              </w:rPr>
              <w:t>ailure to submit all information required will result in the Quote {Proposal} being deemed non-responsive.</w:t>
            </w:r>
          </w:p>
        </w:tc>
      </w:tr>
      <w:tr w:rsidR="00A233DA" w14:paraId="2AF8D5EB"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E7" w14:textId="77777777" w:rsidR="00A233DA" w:rsidRDefault="00A233DA" w:rsidP="005663AD">
            <w:pPr>
              <w:tabs>
                <w:tab w:val="left" w:pos="0"/>
              </w:tabs>
              <w:autoSpaceDN w:val="0"/>
              <w:jc w:val="center"/>
              <w:rPr>
                <w:rFonts w:ascii="Arial" w:hAnsi="Arial" w:cs="Arial"/>
              </w:rPr>
            </w:pPr>
            <w:r>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14:paraId="2AF8D5E8" w14:textId="2EDA7A3D" w:rsidR="00A233DA" w:rsidRDefault="00264DE7" w:rsidP="005663AD">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2AF8D5E9" w14:textId="0E90473C" w:rsidR="00A233DA" w:rsidRDefault="00264DE7" w:rsidP="005663AD">
            <w:pPr>
              <w:tabs>
                <w:tab w:val="left" w:pos="0"/>
              </w:tabs>
              <w:overflowPunct w:val="0"/>
              <w:autoSpaceDE w:val="0"/>
              <w:autoSpaceDN w:val="0"/>
              <w:adjustRightInd w:val="0"/>
              <w:jc w:val="center"/>
              <w:rPr>
                <w:rFonts w:ascii="Arial" w:hAnsi="Arial" w:cs="Arial"/>
              </w:rPr>
            </w:pPr>
            <w:r>
              <w:rPr>
                <w:rFonts w:ascii="Arial" w:hAnsi="Arial" w:cs="Arial"/>
              </w:rPr>
              <w:t>4.4.1.2</w:t>
            </w:r>
          </w:p>
        </w:tc>
        <w:tc>
          <w:tcPr>
            <w:tcW w:w="7020" w:type="dxa"/>
            <w:tcBorders>
              <w:top w:val="single" w:sz="4" w:space="0" w:color="auto"/>
              <w:left w:val="single" w:sz="4" w:space="0" w:color="auto"/>
              <w:bottom w:val="single" w:sz="4" w:space="0" w:color="auto"/>
              <w:right w:val="single" w:sz="4" w:space="0" w:color="auto"/>
            </w:tcBorders>
          </w:tcPr>
          <w:p w14:paraId="1E5B0961" w14:textId="48FC6535" w:rsidR="00A233DA" w:rsidRDefault="00264DE7" w:rsidP="00264DE7">
            <w:pPr>
              <w:tabs>
                <w:tab w:val="left" w:pos="0"/>
              </w:tabs>
              <w:overflowPunct w:val="0"/>
              <w:autoSpaceDE w:val="0"/>
              <w:autoSpaceDN w:val="0"/>
              <w:adjustRightInd w:val="0"/>
              <w:ind w:hanging="28"/>
              <w:rPr>
                <w:rFonts w:ascii="Arial" w:hAnsi="Arial" w:cs="Arial"/>
                <w:b/>
              </w:rPr>
            </w:pPr>
            <w:r w:rsidRPr="00264DE7">
              <w:rPr>
                <w:rFonts w:ascii="Arial" w:hAnsi="Arial" w:cs="Arial"/>
                <w:b/>
              </w:rPr>
              <w:t xml:space="preserve">Solicitation states bidders fail to </w:t>
            </w:r>
            <w:proofErr w:type="gramStart"/>
            <w:r w:rsidRPr="00264DE7">
              <w:rPr>
                <w:rFonts w:ascii="Arial" w:hAnsi="Arial" w:cs="Arial"/>
                <w:b/>
              </w:rPr>
              <w:t>compile,</w:t>
            </w:r>
            <w:proofErr w:type="gramEnd"/>
            <w:r w:rsidRPr="00264DE7">
              <w:rPr>
                <w:rFonts w:ascii="Arial" w:hAnsi="Arial" w:cs="Arial"/>
                <w:b/>
              </w:rPr>
              <w:t xml:space="preserve"> sign and submit the forms in section 4.4.1.2 shall be cause to reject it</w:t>
            </w:r>
            <w:r w:rsidR="000659E4">
              <w:rPr>
                <w:rFonts w:ascii="Arial" w:hAnsi="Arial" w:cs="Arial"/>
                <w:b/>
              </w:rPr>
              <w:t>s Quote as non-responsive</w:t>
            </w:r>
            <w:r w:rsidRPr="00264DE7">
              <w:rPr>
                <w:rFonts w:ascii="Arial" w:hAnsi="Arial" w:cs="Arial"/>
                <w:b/>
              </w:rPr>
              <w:t>. However, there are no additional forms in that section. Should we assume you meant that section to apply to 4.4.1 in its entirety?</w:t>
            </w:r>
          </w:p>
          <w:p w14:paraId="25838460" w14:textId="77777777" w:rsidR="00264DE7" w:rsidRDefault="00264DE7" w:rsidP="00264DE7">
            <w:pPr>
              <w:tabs>
                <w:tab w:val="left" w:pos="0"/>
              </w:tabs>
              <w:overflowPunct w:val="0"/>
              <w:autoSpaceDE w:val="0"/>
              <w:autoSpaceDN w:val="0"/>
              <w:adjustRightInd w:val="0"/>
              <w:ind w:hanging="28"/>
              <w:rPr>
                <w:rFonts w:ascii="Arial" w:hAnsi="Arial" w:cs="Arial"/>
                <w:b/>
              </w:rPr>
            </w:pPr>
          </w:p>
          <w:p w14:paraId="1A346BCF" w14:textId="77777777" w:rsidR="008B0074" w:rsidRDefault="00EB1A11" w:rsidP="00264DE7">
            <w:pPr>
              <w:tabs>
                <w:tab w:val="left" w:pos="0"/>
              </w:tabs>
              <w:overflowPunct w:val="0"/>
              <w:autoSpaceDE w:val="0"/>
              <w:autoSpaceDN w:val="0"/>
              <w:adjustRightInd w:val="0"/>
              <w:ind w:hanging="28"/>
              <w:rPr>
                <w:rFonts w:ascii="Arial" w:hAnsi="Arial" w:cs="Arial"/>
              </w:rPr>
            </w:pPr>
            <w:r>
              <w:rPr>
                <w:rFonts w:ascii="Arial" w:hAnsi="Arial" w:cs="Arial"/>
              </w:rPr>
              <w:t>Section 4.4.1.2 does not apply to this Bid Solicitation. The Bid Solicitation {RFP} has been revised and is available on the Attachments tab in NJSTART.</w:t>
            </w:r>
            <w:r w:rsidR="006C5F57">
              <w:rPr>
                <w:rFonts w:ascii="Arial" w:hAnsi="Arial" w:cs="Arial"/>
              </w:rPr>
              <w:t xml:space="preserve">  </w:t>
            </w:r>
          </w:p>
          <w:p w14:paraId="11EA203F" w14:textId="77777777" w:rsidR="008B0074" w:rsidRDefault="008B0074" w:rsidP="00264DE7">
            <w:pPr>
              <w:tabs>
                <w:tab w:val="left" w:pos="0"/>
              </w:tabs>
              <w:overflowPunct w:val="0"/>
              <w:autoSpaceDE w:val="0"/>
              <w:autoSpaceDN w:val="0"/>
              <w:adjustRightInd w:val="0"/>
              <w:ind w:hanging="28"/>
              <w:rPr>
                <w:rFonts w:ascii="Arial" w:hAnsi="Arial" w:cs="Arial"/>
              </w:rPr>
            </w:pPr>
          </w:p>
          <w:p w14:paraId="5BA85937" w14:textId="681893C7" w:rsidR="00264DE7" w:rsidRDefault="006C5F57" w:rsidP="00264DE7">
            <w:pPr>
              <w:tabs>
                <w:tab w:val="left" w:pos="0"/>
              </w:tabs>
              <w:overflowPunct w:val="0"/>
              <w:autoSpaceDE w:val="0"/>
              <w:autoSpaceDN w:val="0"/>
              <w:adjustRightInd w:val="0"/>
              <w:ind w:hanging="28"/>
              <w:rPr>
                <w:rFonts w:ascii="Arial" w:hAnsi="Arial" w:cs="Arial"/>
              </w:rPr>
            </w:pPr>
            <w:r>
              <w:rPr>
                <w:rFonts w:ascii="Arial" w:hAnsi="Arial" w:cs="Arial"/>
              </w:rPr>
              <w:t>At a minimum, Vendor {Bidder} shall include the following forms with its Quote {Proposal}:</w:t>
            </w:r>
          </w:p>
          <w:p w14:paraId="22216EEB" w14:textId="15E5DB01" w:rsidR="006C5F57" w:rsidRDefault="006C5F57" w:rsidP="004E7730">
            <w:pPr>
              <w:pStyle w:val="ListParagraph"/>
              <w:numPr>
                <w:ilvl w:val="0"/>
                <w:numId w:val="2"/>
              </w:numPr>
              <w:tabs>
                <w:tab w:val="left" w:pos="0"/>
              </w:tabs>
              <w:overflowPunct w:val="0"/>
              <w:autoSpaceDE w:val="0"/>
              <w:autoSpaceDN w:val="0"/>
              <w:adjustRightInd w:val="0"/>
              <w:rPr>
                <w:rFonts w:ascii="Arial" w:hAnsi="Arial" w:cs="Arial"/>
              </w:rPr>
            </w:pPr>
            <w:r>
              <w:rPr>
                <w:rFonts w:ascii="Arial" w:hAnsi="Arial" w:cs="Arial"/>
              </w:rPr>
              <w:t>Offer and Acceptance Page, see Bid Solicitation {RFP} section 4.4.1.1</w:t>
            </w:r>
            <w:r w:rsidR="00103F50">
              <w:rPr>
                <w:rFonts w:ascii="Arial" w:hAnsi="Arial" w:cs="Arial"/>
              </w:rPr>
              <w:t>, and</w:t>
            </w:r>
            <w:r>
              <w:rPr>
                <w:rFonts w:ascii="Arial" w:hAnsi="Arial" w:cs="Arial"/>
              </w:rPr>
              <w:t>;</w:t>
            </w:r>
          </w:p>
          <w:p w14:paraId="2AF8D5EA" w14:textId="3CF4C993" w:rsidR="006C5F57" w:rsidRPr="004E7730" w:rsidRDefault="006C5F57" w:rsidP="004E7730">
            <w:pPr>
              <w:pStyle w:val="ListParagraph"/>
              <w:numPr>
                <w:ilvl w:val="0"/>
                <w:numId w:val="2"/>
              </w:numPr>
              <w:tabs>
                <w:tab w:val="left" w:pos="0"/>
              </w:tabs>
              <w:overflowPunct w:val="0"/>
              <w:autoSpaceDE w:val="0"/>
              <w:autoSpaceDN w:val="0"/>
              <w:adjustRightInd w:val="0"/>
              <w:rPr>
                <w:rFonts w:ascii="Arial" w:hAnsi="Arial" w:cs="Arial"/>
              </w:rPr>
            </w:pPr>
            <w:r>
              <w:rPr>
                <w:rFonts w:ascii="Arial" w:hAnsi="Arial" w:cs="Arial"/>
              </w:rPr>
              <w:t>Subcontractor Utilization Plan (</w:t>
            </w:r>
            <w:r w:rsidR="0039682E">
              <w:rPr>
                <w:rFonts w:ascii="Arial" w:hAnsi="Arial" w:cs="Arial"/>
              </w:rPr>
              <w:t xml:space="preserve">only </w:t>
            </w:r>
            <w:r>
              <w:rPr>
                <w:rFonts w:ascii="Arial" w:hAnsi="Arial" w:cs="Arial"/>
              </w:rPr>
              <w:t xml:space="preserve">if </w:t>
            </w:r>
            <w:r w:rsidR="0039682E">
              <w:rPr>
                <w:rFonts w:ascii="Arial" w:hAnsi="Arial" w:cs="Arial"/>
              </w:rPr>
              <w:t xml:space="preserve">Vendor {Bidder} is </w:t>
            </w:r>
            <w:r>
              <w:rPr>
                <w:rFonts w:ascii="Arial" w:hAnsi="Arial" w:cs="Arial"/>
              </w:rPr>
              <w:t xml:space="preserve">intending to subcontract) </w:t>
            </w:r>
            <w:proofErr w:type="gramStart"/>
            <w:r>
              <w:rPr>
                <w:rFonts w:ascii="Arial" w:hAnsi="Arial" w:cs="Arial"/>
              </w:rPr>
              <w:t>see</w:t>
            </w:r>
            <w:proofErr w:type="gramEnd"/>
            <w:r>
              <w:rPr>
                <w:rFonts w:ascii="Arial" w:hAnsi="Arial" w:cs="Arial"/>
              </w:rPr>
              <w:t xml:space="preserve"> Bid Solicitation {RFP} section </w:t>
            </w:r>
            <w:r w:rsidR="0039682E">
              <w:rPr>
                <w:rFonts w:ascii="Arial" w:hAnsi="Arial" w:cs="Arial"/>
              </w:rPr>
              <w:t>4.4.1.4.1</w:t>
            </w:r>
            <w:r w:rsidR="00103F50">
              <w:rPr>
                <w:rFonts w:ascii="Arial" w:hAnsi="Arial" w:cs="Arial"/>
              </w:rPr>
              <w:t>.</w:t>
            </w:r>
          </w:p>
        </w:tc>
      </w:tr>
      <w:tr w:rsidR="00A233DA" w14:paraId="2AF8D5F0"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EC" w14:textId="77A8E258" w:rsidR="00A233DA" w:rsidRDefault="00A233DA" w:rsidP="005663AD">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tcPr>
          <w:p w14:paraId="2AF8D5ED" w14:textId="081D38B1" w:rsidR="00A233DA" w:rsidRDefault="00EB1A11" w:rsidP="005663A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2AF8D5EE" w14:textId="641492D3" w:rsidR="00A233DA" w:rsidRDefault="00EB1A11" w:rsidP="005663AD">
            <w:pPr>
              <w:tabs>
                <w:tab w:val="left" w:pos="0"/>
              </w:tabs>
              <w:overflowPunct w:val="0"/>
              <w:autoSpaceDE w:val="0"/>
              <w:autoSpaceDN w:val="0"/>
              <w:adjustRightInd w:val="0"/>
              <w:jc w:val="center"/>
              <w:rPr>
                <w:rFonts w:ascii="Arial" w:hAnsi="Arial" w:cs="Arial"/>
              </w:rPr>
            </w:pPr>
            <w:r>
              <w:rPr>
                <w:rFonts w:ascii="Arial" w:hAnsi="Arial" w:cs="Arial"/>
              </w:rPr>
              <w:t>4.4.3.1</w:t>
            </w:r>
          </w:p>
        </w:tc>
        <w:tc>
          <w:tcPr>
            <w:tcW w:w="7020" w:type="dxa"/>
            <w:tcBorders>
              <w:top w:val="single" w:sz="4" w:space="0" w:color="auto"/>
              <w:left w:val="single" w:sz="4" w:space="0" w:color="auto"/>
              <w:bottom w:val="single" w:sz="4" w:space="0" w:color="auto"/>
              <w:right w:val="single" w:sz="4" w:space="0" w:color="auto"/>
            </w:tcBorders>
          </w:tcPr>
          <w:p w14:paraId="55C0913E" w14:textId="4713E199" w:rsidR="00A233DA" w:rsidRDefault="00EB1A11" w:rsidP="005663AD">
            <w:pPr>
              <w:tabs>
                <w:tab w:val="left" w:pos="0"/>
              </w:tabs>
              <w:overflowPunct w:val="0"/>
              <w:autoSpaceDE w:val="0"/>
              <w:autoSpaceDN w:val="0"/>
              <w:adjustRightInd w:val="0"/>
              <w:ind w:hanging="28"/>
              <w:rPr>
                <w:rFonts w:ascii="Arial" w:hAnsi="Arial" w:cs="Arial"/>
                <w:b/>
              </w:rPr>
            </w:pPr>
            <w:r w:rsidRPr="00EB1A11">
              <w:rPr>
                <w:rFonts w:ascii="Arial" w:hAnsi="Arial" w:cs="Arial"/>
                <w:b/>
              </w:rPr>
              <w:t xml:space="preserve">The State is requesting a </w:t>
            </w:r>
            <w:proofErr w:type="spellStart"/>
            <w:r w:rsidRPr="00EB1A11">
              <w:rPr>
                <w:rFonts w:ascii="Arial" w:hAnsi="Arial" w:cs="Arial"/>
                <w:b/>
              </w:rPr>
              <w:t>userID</w:t>
            </w:r>
            <w:proofErr w:type="spellEnd"/>
            <w:r w:rsidRPr="00EB1A11">
              <w:rPr>
                <w:rFonts w:ascii="Arial" w:hAnsi="Arial" w:cs="Arial"/>
                <w:b/>
              </w:rPr>
              <w:t xml:space="preserve"> and password to experience the reverse auction system. Due to HIPAA regulations and firewall requirements we cannot pr</w:t>
            </w:r>
            <w:r w:rsidR="0034016B">
              <w:rPr>
                <w:rFonts w:ascii="Arial" w:hAnsi="Arial" w:cs="Arial"/>
                <w:b/>
              </w:rPr>
              <w:t>ovide passwords to non-</w:t>
            </w:r>
            <w:r>
              <w:rPr>
                <w:rFonts w:ascii="Arial" w:hAnsi="Arial" w:cs="Arial"/>
                <w:b/>
              </w:rPr>
              <w:t xml:space="preserve">Vendor </w:t>
            </w:r>
            <w:r w:rsidRPr="00EB1A11">
              <w:rPr>
                <w:rFonts w:ascii="Arial" w:hAnsi="Arial" w:cs="Arial"/>
                <w:b/>
              </w:rPr>
              <w:t>employees, but we will be pleased set up a zoom meeting with user ID and password or an onsite meeting and walk the State through the system and vendor experience.</w:t>
            </w:r>
          </w:p>
          <w:p w14:paraId="194C39D8" w14:textId="77777777" w:rsidR="008B0074" w:rsidRDefault="008B0074" w:rsidP="005663AD">
            <w:pPr>
              <w:tabs>
                <w:tab w:val="left" w:pos="0"/>
              </w:tabs>
              <w:overflowPunct w:val="0"/>
              <w:autoSpaceDE w:val="0"/>
              <w:autoSpaceDN w:val="0"/>
              <w:adjustRightInd w:val="0"/>
              <w:ind w:hanging="28"/>
              <w:rPr>
                <w:rFonts w:ascii="Arial" w:hAnsi="Arial" w:cs="Arial"/>
                <w:b/>
              </w:rPr>
            </w:pPr>
          </w:p>
          <w:p w14:paraId="0F649258" w14:textId="6CFC1675" w:rsidR="00EB1A11" w:rsidRPr="005D2D00" w:rsidRDefault="008B0074" w:rsidP="00EB1A11">
            <w:pPr>
              <w:tabs>
                <w:tab w:val="left" w:pos="0"/>
              </w:tabs>
              <w:overflowPunct w:val="0"/>
              <w:autoSpaceDE w:val="0"/>
              <w:autoSpaceDN w:val="0"/>
              <w:adjustRightInd w:val="0"/>
              <w:ind w:hanging="28"/>
              <w:rPr>
                <w:rFonts w:ascii="Arial" w:hAnsi="Arial" w:cs="Arial"/>
              </w:rPr>
            </w:pPr>
            <w:r w:rsidRPr="005D2D00">
              <w:rPr>
                <w:rFonts w:ascii="Arial" w:hAnsi="Arial" w:cs="Arial"/>
              </w:rPr>
              <w:t>Please see Section 4.4.3.1 of the revised Bid Solicitation</w:t>
            </w:r>
            <w:r w:rsidR="00E130AA">
              <w:rPr>
                <w:rFonts w:ascii="Arial" w:hAnsi="Arial" w:cs="Arial"/>
              </w:rPr>
              <w:t xml:space="preserve"> </w:t>
            </w:r>
            <w:r w:rsidRPr="005D2D00">
              <w:rPr>
                <w:rFonts w:ascii="Arial" w:hAnsi="Arial" w:cs="Arial"/>
              </w:rPr>
              <w:t>{RFP} that is available on the Attachments tab in NJSTART.</w:t>
            </w:r>
          </w:p>
          <w:p w14:paraId="100633EF" w14:textId="77777777" w:rsidR="008B0074" w:rsidRPr="005D2D00" w:rsidRDefault="008B0074" w:rsidP="00EB1A11">
            <w:pPr>
              <w:tabs>
                <w:tab w:val="left" w:pos="0"/>
              </w:tabs>
              <w:overflowPunct w:val="0"/>
              <w:autoSpaceDE w:val="0"/>
              <w:autoSpaceDN w:val="0"/>
              <w:adjustRightInd w:val="0"/>
              <w:ind w:hanging="28"/>
              <w:rPr>
                <w:rFonts w:ascii="Arial" w:hAnsi="Arial" w:cs="Arial"/>
              </w:rPr>
            </w:pPr>
          </w:p>
          <w:p w14:paraId="2AF8D5EF" w14:textId="24C4AA1E" w:rsidR="008B0074" w:rsidRPr="00EB1A11" w:rsidRDefault="008B0074" w:rsidP="00EB1A11">
            <w:pPr>
              <w:tabs>
                <w:tab w:val="left" w:pos="0"/>
              </w:tabs>
              <w:overflowPunct w:val="0"/>
              <w:autoSpaceDE w:val="0"/>
              <w:autoSpaceDN w:val="0"/>
              <w:adjustRightInd w:val="0"/>
              <w:ind w:hanging="28"/>
              <w:rPr>
                <w:rFonts w:ascii="Arial" w:hAnsi="Arial" w:cs="Arial"/>
              </w:rPr>
            </w:pPr>
            <w:r w:rsidRPr="005D2D00">
              <w:rPr>
                <w:rFonts w:ascii="Arial" w:hAnsi="Arial" w:cs="Arial"/>
              </w:rPr>
              <w:t>Failure to include a link to a Sandbox may impact Vendor’s {Bidder’s} technical score. Please refer to Bid Solicitation Section 6.7.1 c Technical Evaluation Criteria.</w:t>
            </w:r>
          </w:p>
        </w:tc>
      </w:tr>
      <w:tr w:rsidR="00A233DA" w14:paraId="2AF8D5F5"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F1" w14:textId="204EF47D" w:rsidR="00A233DA" w:rsidRDefault="00A233DA" w:rsidP="005663AD">
            <w:pPr>
              <w:tabs>
                <w:tab w:val="left" w:pos="0"/>
              </w:tabs>
              <w:autoSpaceDN w:val="0"/>
              <w:jc w:val="center"/>
              <w:rPr>
                <w:rFonts w:ascii="Arial" w:hAnsi="Arial" w:cs="Arial"/>
              </w:rPr>
            </w:pPr>
            <w:r>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14:paraId="2AF8D5F2" w14:textId="0C58F798" w:rsidR="00A233DA" w:rsidRDefault="00EB1A11"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2AF8D5F3" w14:textId="0665FCAC"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4.4.4</w:t>
            </w:r>
            <w:r w:rsidR="00EB1A11">
              <w:rPr>
                <w:rFonts w:ascii="Arial" w:hAnsi="Arial" w:cs="Arial"/>
              </w:rPr>
              <w:t>.2</w:t>
            </w:r>
          </w:p>
        </w:tc>
        <w:tc>
          <w:tcPr>
            <w:tcW w:w="7020" w:type="dxa"/>
            <w:tcBorders>
              <w:top w:val="single" w:sz="4" w:space="0" w:color="auto"/>
              <w:left w:val="single" w:sz="4" w:space="0" w:color="auto"/>
              <w:bottom w:val="single" w:sz="4" w:space="0" w:color="auto"/>
              <w:right w:val="single" w:sz="4" w:space="0" w:color="auto"/>
            </w:tcBorders>
          </w:tcPr>
          <w:p w14:paraId="1572F0C1" w14:textId="77777777" w:rsidR="00A233DA" w:rsidRDefault="00EB1A11" w:rsidP="00EB1A11">
            <w:pPr>
              <w:tabs>
                <w:tab w:val="left" w:pos="0"/>
              </w:tabs>
              <w:overflowPunct w:val="0"/>
              <w:autoSpaceDE w:val="0"/>
              <w:autoSpaceDN w:val="0"/>
              <w:adjustRightInd w:val="0"/>
              <w:ind w:hanging="28"/>
              <w:rPr>
                <w:rFonts w:ascii="Arial" w:hAnsi="Arial" w:cs="Arial"/>
                <w:b/>
              </w:rPr>
            </w:pPr>
            <w:r w:rsidRPr="00EB1A11">
              <w:rPr>
                <w:rFonts w:ascii="Arial" w:hAnsi="Arial" w:cs="Arial"/>
                <w:b/>
              </w:rPr>
              <w:t>Organizational Charts - we request confidential treatment of our organizational charts to maintain the privacy of individuals and proprietary information of the Company.</w:t>
            </w:r>
          </w:p>
          <w:p w14:paraId="5E2A5B18" w14:textId="77777777" w:rsidR="00EB1A11" w:rsidRDefault="00EB1A11" w:rsidP="00EB1A11">
            <w:pPr>
              <w:tabs>
                <w:tab w:val="left" w:pos="0"/>
              </w:tabs>
              <w:overflowPunct w:val="0"/>
              <w:autoSpaceDE w:val="0"/>
              <w:autoSpaceDN w:val="0"/>
              <w:adjustRightInd w:val="0"/>
              <w:ind w:hanging="28"/>
              <w:rPr>
                <w:rFonts w:ascii="Arial" w:hAnsi="Arial" w:cs="Arial"/>
                <w:b/>
              </w:rPr>
            </w:pPr>
          </w:p>
          <w:p w14:paraId="2AF8D5F4" w14:textId="627DCEEF" w:rsidR="00746A57" w:rsidRPr="00746A57" w:rsidRDefault="00746A57" w:rsidP="00746A57">
            <w:pPr>
              <w:tabs>
                <w:tab w:val="left" w:pos="0"/>
              </w:tabs>
              <w:overflowPunct w:val="0"/>
              <w:autoSpaceDE w:val="0"/>
              <w:autoSpaceDN w:val="0"/>
              <w:adjustRightInd w:val="0"/>
              <w:ind w:hanging="28"/>
              <w:rPr>
                <w:rFonts w:ascii="Arial" w:hAnsi="Arial" w:cs="Arial"/>
              </w:rPr>
            </w:pPr>
            <w:r>
              <w:rPr>
                <w:rFonts w:ascii="Arial" w:hAnsi="Arial" w:cs="Arial"/>
              </w:rPr>
              <w:t>As per Bid Solicitation Section 1.4.4, a</w:t>
            </w:r>
            <w:r w:rsidRPr="00746A57">
              <w:rPr>
                <w:rFonts w:ascii="Arial" w:hAnsi="Arial" w:cs="Arial"/>
              </w:rPr>
              <w:t>s part of its Quote {Proposal}, a Vendor {Bidder} may designate any data or materials it asserts are exempt from public disclosure under OPRA and/or the common law, explaining the basis for such assertion.  The location in the Quote {Proposal} of any such designation should be clearly stated in a cover letter.  The State reserves the right to make the determination as to what is proprietary or confidential, and will advise the Vendor {Bidder} accordingly.  Any proprietary and/or confidential information in a Quote {Proposal} will be redacted by the State.</w:t>
            </w:r>
          </w:p>
        </w:tc>
      </w:tr>
      <w:tr w:rsidR="00A233DA" w14:paraId="2AF8D5FA"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5F6" w14:textId="77777777" w:rsidR="00A233DA" w:rsidRDefault="00A233DA" w:rsidP="005663AD">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14:paraId="2AF8D5F7" w14:textId="0195D964"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2AF8D5F8" w14:textId="6CC1743E"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4.4.4.3</w:t>
            </w:r>
          </w:p>
        </w:tc>
        <w:tc>
          <w:tcPr>
            <w:tcW w:w="7020" w:type="dxa"/>
            <w:tcBorders>
              <w:top w:val="single" w:sz="4" w:space="0" w:color="auto"/>
              <w:left w:val="single" w:sz="4" w:space="0" w:color="auto"/>
              <w:bottom w:val="single" w:sz="4" w:space="0" w:color="auto"/>
              <w:right w:val="single" w:sz="4" w:space="0" w:color="auto"/>
            </w:tcBorders>
          </w:tcPr>
          <w:p w14:paraId="0702004B" w14:textId="77777777" w:rsidR="00A233DA" w:rsidRDefault="0034016B" w:rsidP="005663AD">
            <w:pPr>
              <w:tabs>
                <w:tab w:val="left" w:pos="0"/>
              </w:tabs>
              <w:overflowPunct w:val="0"/>
              <w:autoSpaceDE w:val="0"/>
              <w:autoSpaceDN w:val="0"/>
              <w:adjustRightInd w:val="0"/>
              <w:ind w:hanging="28"/>
              <w:rPr>
                <w:rFonts w:ascii="Arial" w:hAnsi="Arial" w:cs="Arial"/>
                <w:b/>
              </w:rPr>
            </w:pPr>
            <w:r w:rsidRPr="0034016B">
              <w:rPr>
                <w:rFonts w:ascii="Arial" w:hAnsi="Arial" w:cs="Arial"/>
                <w:b/>
              </w:rPr>
              <w:t>Subsection d requests the name, phone address of each reference to conduct a reference check. Does this mean that you need an employment reference for each assigned personnel or a client reference (i.e., one of our clients that has worked with the assigned personnel)?</w:t>
            </w:r>
          </w:p>
          <w:p w14:paraId="7E6165EF" w14:textId="77777777" w:rsidR="00053D15" w:rsidRDefault="00053D15" w:rsidP="005663AD">
            <w:pPr>
              <w:tabs>
                <w:tab w:val="left" w:pos="0"/>
              </w:tabs>
              <w:overflowPunct w:val="0"/>
              <w:autoSpaceDE w:val="0"/>
              <w:autoSpaceDN w:val="0"/>
              <w:adjustRightInd w:val="0"/>
              <w:ind w:hanging="28"/>
              <w:rPr>
                <w:rFonts w:ascii="Arial" w:hAnsi="Arial" w:cs="Arial"/>
                <w:b/>
              </w:rPr>
            </w:pPr>
          </w:p>
          <w:p w14:paraId="2AF8D5F9" w14:textId="2555A892" w:rsidR="0034016B" w:rsidRPr="00273F70" w:rsidRDefault="00053D15" w:rsidP="005663AD">
            <w:pPr>
              <w:tabs>
                <w:tab w:val="left" w:pos="0"/>
              </w:tabs>
              <w:overflowPunct w:val="0"/>
              <w:autoSpaceDE w:val="0"/>
              <w:autoSpaceDN w:val="0"/>
              <w:adjustRightInd w:val="0"/>
              <w:ind w:hanging="28"/>
              <w:rPr>
                <w:rFonts w:ascii="Arial" w:hAnsi="Arial" w:cs="Arial"/>
              </w:rPr>
            </w:pPr>
            <w:r>
              <w:rPr>
                <w:rFonts w:ascii="Arial" w:hAnsi="Arial" w:cs="Arial"/>
              </w:rPr>
              <w:t xml:space="preserve">Bid Solicitation Section 4.4.4.3 recommends that resumes be submitted for all management </w:t>
            </w:r>
            <w:r w:rsidRPr="00053D15">
              <w:rPr>
                <w:rFonts w:ascii="Arial" w:hAnsi="Arial" w:cs="Arial"/>
              </w:rPr>
              <w:t xml:space="preserve">supervisory, and key personnel to be assigned to the Blanket P.O. {Contract} </w:t>
            </w:r>
            <w:r>
              <w:rPr>
                <w:rFonts w:ascii="Arial" w:hAnsi="Arial" w:cs="Arial"/>
              </w:rPr>
              <w:t>and that the r</w:t>
            </w:r>
            <w:r w:rsidRPr="00053D15">
              <w:rPr>
                <w:rFonts w:ascii="Arial" w:hAnsi="Arial" w:cs="Arial"/>
              </w:rPr>
              <w:t>esumes should emphasize relevant qualifications and experience of these individuals in successfully completing Blanket P.O.s {Contracts} of a similar size and scope to those required by this Bid Solicitation {RFP}.</w:t>
            </w:r>
            <w:r>
              <w:rPr>
                <w:rFonts w:ascii="Arial" w:hAnsi="Arial" w:cs="Arial"/>
              </w:rPr>
              <w:t xml:space="preserve">  References should be provided from those clients who worked with assigned personnel on Blanket P.O.s {Contracts} of a similar size and scope to this Bid Solicitation</w:t>
            </w:r>
            <w:r w:rsidR="007423A7">
              <w:rPr>
                <w:rFonts w:ascii="Arial" w:hAnsi="Arial" w:cs="Arial"/>
              </w:rPr>
              <w:t xml:space="preserve"> {RFP}</w:t>
            </w:r>
            <w:r>
              <w:rPr>
                <w:rFonts w:ascii="Arial" w:hAnsi="Arial" w:cs="Arial"/>
              </w:rPr>
              <w:t xml:space="preserve">. </w:t>
            </w:r>
          </w:p>
        </w:tc>
      </w:tr>
      <w:tr w:rsidR="00A233DA" w14:paraId="2AF8D5FF" w14:textId="77777777" w:rsidTr="005663AD">
        <w:trPr>
          <w:trHeight w:val="188"/>
        </w:trPr>
        <w:tc>
          <w:tcPr>
            <w:tcW w:w="540" w:type="dxa"/>
            <w:tcBorders>
              <w:top w:val="single" w:sz="4" w:space="0" w:color="auto"/>
              <w:left w:val="single" w:sz="4" w:space="0" w:color="auto"/>
              <w:bottom w:val="single" w:sz="4" w:space="0" w:color="auto"/>
              <w:right w:val="single" w:sz="4" w:space="0" w:color="auto"/>
            </w:tcBorders>
            <w:hideMark/>
          </w:tcPr>
          <w:p w14:paraId="2AF8D5FB" w14:textId="77777777" w:rsidR="00A233DA" w:rsidRDefault="00A233DA" w:rsidP="005663AD">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14:paraId="2AF8D5FC" w14:textId="3B5175F1"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41</w:t>
            </w:r>
          </w:p>
        </w:tc>
        <w:tc>
          <w:tcPr>
            <w:tcW w:w="1620" w:type="dxa"/>
            <w:tcBorders>
              <w:top w:val="single" w:sz="4" w:space="0" w:color="auto"/>
              <w:left w:val="single" w:sz="4" w:space="0" w:color="auto"/>
              <w:bottom w:val="single" w:sz="4" w:space="0" w:color="auto"/>
              <w:right w:val="single" w:sz="4" w:space="0" w:color="auto"/>
            </w:tcBorders>
          </w:tcPr>
          <w:p w14:paraId="2AF8D5FD" w14:textId="3F2665CF"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4.4.4.6</w:t>
            </w:r>
          </w:p>
        </w:tc>
        <w:tc>
          <w:tcPr>
            <w:tcW w:w="7020" w:type="dxa"/>
            <w:tcBorders>
              <w:top w:val="single" w:sz="4" w:space="0" w:color="auto"/>
              <w:left w:val="single" w:sz="4" w:space="0" w:color="auto"/>
              <w:bottom w:val="single" w:sz="4" w:space="0" w:color="auto"/>
              <w:right w:val="single" w:sz="4" w:space="0" w:color="auto"/>
            </w:tcBorders>
          </w:tcPr>
          <w:p w14:paraId="2A5C5EDD" w14:textId="77777777" w:rsidR="00A233DA" w:rsidRDefault="0034016B" w:rsidP="005663AD">
            <w:pPr>
              <w:tabs>
                <w:tab w:val="left" w:pos="0"/>
              </w:tabs>
              <w:overflowPunct w:val="0"/>
              <w:autoSpaceDE w:val="0"/>
              <w:autoSpaceDN w:val="0"/>
              <w:adjustRightInd w:val="0"/>
              <w:ind w:hanging="28"/>
              <w:rPr>
                <w:rFonts w:ascii="Arial" w:hAnsi="Arial" w:cs="Arial"/>
                <w:b/>
              </w:rPr>
            </w:pPr>
            <w:r w:rsidRPr="0034016B">
              <w:rPr>
                <w:rFonts w:ascii="Arial" w:hAnsi="Arial" w:cs="Arial"/>
                <w:b/>
              </w:rPr>
              <w:t>We are a private company and our audited financials, banking and financial references are highly confidential non-public information. We request confidential treatment of all financial disclosure submitted as part of our proposal.</w:t>
            </w:r>
          </w:p>
          <w:p w14:paraId="34B01762" w14:textId="77777777" w:rsidR="0034016B" w:rsidRDefault="0034016B" w:rsidP="005663AD">
            <w:pPr>
              <w:tabs>
                <w:tab w:val="left" w:pos="0"/>
              </w:tabs>
              <w:overflowPunct w:val="0"/>
              <w:autoSpaceDE w:val="0"/>
              <w:autoSpaceDN w:val="0"/>
              <w:adjustRightInd w:val="0"/>
              <w:ind w:hanging="28"/>
              <w:rPr>
                <w:rFonts w:ascii="Arial" w:hAnsi="Arial" w:cs="Arial"/>
                <w:b/>
              </w:rPr>
            </w:pPr>
          </w:p>
          <w:p w14:paraId="00C18BC4" w14:textId="72CD2D92" w:rsidR="004010B0" w:rsidRPr="004010B0" w:rsidRDefault="0034016B" w:rsidP="004010B0">
            <w:pPr>
              <w:tabs>
                <w:tab w:val="left" w:pos="0"/>
              </w:tabs>
              <w:overflowPunct w:val="0"/>
              <w:autoSpaceDE w:val="0"/>
              <w:autoSpaceDN w:val="0"/>
              <w:adjustRightInd w:val="0"/>
              <w:ind w:hanging="28"/>
              <w:rPr>
                <w:rFonts w:ascii="Arial" w:hAnsi="Arial" w:cs="Arial"/>
              </w:rPr>
            </w:pPr>
            <w:r w:rsidRPr="0034016B">
              <w:rPr>
                <w:rFonts w:ascii="Arial" w:hAnsi="Arial" w:cs="Arial"/>
              </w:rPr>
              <w:t xml:space="preserve">As per Bid Solicitation </w:t>
            </w:r>
            <w:r w:rsidR="004010B0">
              <w:rPr>
                <w:rFonts w:ascii="Arial" w:hAnsi="Arial" w:cs="Arial"/>
              </w:rPr>
              <w:t xml:space="preserve">{RFP} </w:t>
            </w:r>
            <w:r w:rsidRPr="0034016B">
              <w:rPr>
                <w:rFonts w:ascii="Arial" w:hAnsi="Arial" w:cs="Arial"/>
              </w:rPr>
              <w:t xml:space="preserve">Section </w:t>
            </w:r>
            <w:r w:rsidR="004010B0">
              <w:rPr>
                <w:rFonts w:ascii="Arial" w:hAnsi="Arial" w:cs="Arial"/>
              </w:rPr>
              <w:t>4.4.4.6</w:t>
            </w:r>
            <w:r w:rsidRPr="0034016B">
              <w:rPr>
                <w:rFonts w:ascii="Arial" w:hAnsi="Arial" w:cs="Arial"/>
              </w:rPr>
              <w:t>, as part of its Quote {Proposal},</w:t>
            </w:r>
            <w:r w:rsidR="004010B0">
              <w:t xml:space="preserve"> a</w:t>
            </w:r>
            <w:r w:rsidR="004010B0" w:rsidRPr="004010B0">
              <w:rPr>
                <w:rFonts w:ascii="Arial" w:hAnsi="Arial" w:cs="Arial"/>
              </w:rPr>
              <w:t xml:space="preserve">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 {Proposal}.</w:t>
            </w:r>
          </w:p>
          <w:p w14:paraId="1C1B7F2D" w14:textId="77777777" w:rsidR="004010B0" w:rsidRPr="004010B0" w:rsidRDefault="004010B0" w:rsidP="004010B0">
            <w:pPr>
              <w:tabs>
                <w:tab w:val="left" w:pos="0"/>
              </w:tabs>
              <w:overflowPunct w:val="0"/>
              <w:autoSpaceDE w:val="0"/>
              <w:autoSpaceDN w:val="0"/>
              <w:adjustRightInd w:val="0"/>
              <w:ind w:hanging="28"/>
              <w:rPr>
                <w:rFonts w:ascii="Arial" w:hAnsi="Arial" w:cs="Arial"/>
              </w:rPr>
            </w:pPr>
          </w:p>
          <w:p w14:paraId="2AF8D5FE" w14:textId="6230B564" w:rsidR="0034016B" w:rsidRPr="0034016B" w:rsidRDefault="004010B0" w:rsidP="009B4198">
            <w:pPr>
              <w:tabs>
                <w:tab w:val="left" w:pos="0"/>
              </w:tabs>
              <w:overflowPunct w:val="0"/>
              <w:autoSpaceDE w:val="0"/>
              <w:autoSpaceDN w:val="0"/>
              <w:adjustRightInd w:val="0"/>
              <w:ind w:hanging="28"/>
              <w:rPr>
                <w:rFonts w:ascii="Arial" w:hAnsi="Arial" w:cs="Arial"/>
              </w:rPr>
            </w:pPr>
            <w:r>
              <w:rPr>
                <w:rFonts w:ascii="Arial" w:hAnsi="Arial" w:cs="Arial"/>
              </w:rPr>
              <w:t>As further explained in Bid Solicitation {RFP} section 1.4.4, t</w:t>
            </w:r>
            <w:r w:rsidRPr="004010B0">
              <w:rPr>
                <w:rFonts w:ascii="Arial" w:hAnsi="Arial" w:cs="Arial"/>
              </w:rPr>
              <w:t>he State reserves the right to make the determination to accept the assertion and shall so advise the Vendor {Bidder}.</w:t>
            </w:r>
            <w:r w:rsidR="0034016B" w:rsidRPr="0034016B">
              <w:rPr>
                <w:rFonts w:ascii="Arial" w:hAnsi="Arial" w:cs="Arial"/>
              </w:rPr>
              <w:t xml:space="preserve"> </w:t>
            </w:r>
          </w:p>
        </w:tc>
      </w:tr>
      <w:tr w:rsidR="00A233DA" w14:paraId="2AF8D604"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600" w14:textId="77777777" w:rsidR="00A233DA" w:rsidRDefault="00A233DA" w:rsidP="005663AD">
            <w:pPr>
              <w:tabs>
                <w:tab w:val="left" w:pos="0"/>
              </w:tabs>
              <w:autoSpaceDN w:val="0"/>
              <w:jc w:val="center"/>
              <w:rPr>
                <w:rFonts w:ascii="Arial" w:hAnsi="Arial" w:cs="Arial"/>
              </w:rPr>
            </w:pPr>
            <w:r>
              <w:rPr>
                <w:rFonts w:ascii="Arial" w:hAnsi="Arial" w:cs="Arial"/>
              </w:rPr>
              <w:t>21</w:t>
            </w:r>
          </w:p>
        </w:tc>
        <w:tc>
          <w:tcPr>
            <w:tcW w:w="900" w:type="dxa"/>
            <w:tcBorders>
              <w:top w:val="single" w:sz="4" w:space="0" w:color="auto"/>
              <w:left w:val="single" w:sz="4" w:space="0" w:color="auto"/>
              <w:bottom w:val="single" w:sz="4" w:space="0" w:color="auto"/>
              <w:right w:val="single" w:sz="4" w:space="0" w:color="auto"/>
            </w:tcBorders>
          </w:tcPr>
          <w:p w14:paraId="2AF8D601" w14:textId="1507FFD3"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2AF8D602" w14:textId="6EEDFEA4"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5.2</w:t>
            </w:r>
          </w:p>
        </w:tc>
        <w:tc>
          <w:tcPr>
            <w:tcW w:w="7020" w:type="dxa"/>
            <w:tcBorders>
              <w:top w:val="single" w:sz="4" w:space="0" w:color="auto"/>
              <w:left w:val="single" w:sz="4" w:space="0" w:color="auto"/>
              <w:bottom w:val="single" w:sz="4" w:space="0" w:color="auto"/>
              <w:right w:val="single" w:sz="4" w:space="0" w:color="auto"/>
            </w:tcBorders>
          </w:tcPr>
          <w:p w14:paraId="24AA0DFB" w14:textId="77777777" w:rsidR="0034016B" w:rsidRPr="0034016B" w:rsidRDefault="0034016B" w:rsidP="005663AD">
            <w:pPr>
              <w:tabs>
                <w:tab w:val="left" w:pos="0"/>
              </w:tabs>
              <w:overflowPunct w:val="0"/>
              <w:autoSpaceDE w:val="0"/>
              <w:autoSpaceDN w:val="0"/>
              <w:adjustRightInd w:val="0"/>
              <w:ind w:hanging="28"/>
              <w:rPr>
                <w:rFonts w:ascii="Arial" w:hAnsi="Arial" w:cs="Arial"/>
                <w:b/>
              </w:rPr>
            </w:pPr>
            <w:r w:rsidRPr="0034016B">
              <w:rPr>
                <w:rFonts w:ascii="Arial" w:hAnsi="Arial" w:cs="Arial"/>
                <w:b/>
              </w:rPr>
              <w:t xml:space="preserve">The Blanket PO states that it is active until the selection of the PBM and may be extended for up to one-and-a-half years. Our reverse auction process is typically priced over the term of the PBM contract and would include, at no additional charge to the State, ongoing invoice review to ensure compliance of PBM billing with the terms of the State’s contract with the winning PBM?s contract (typically a period of 3 to 5 years). Will the State modify the proposed term of our contract to enable Vendor to conduct both the reverse auction and ongoing PBM invoice review over the life of the PBM contract? </w:t>
            </w:r>
          </w:p>
          <w:p w14:paraId="7D282187" w14:textId="77777777" w:rsidR="0034016B" w:rsidRDefault="0034016B" w:rsidP="005663AD">
            <w:pPr>
              <w:tabs>
                <w:tab w:val="left" w:pos="0"/>
              </w:tabs>
              <w:overflowPunct w:val="0"/>
              <w:autoSpaceDE w:val="0"/>
              <w:autoSpaceDN w:val="0"/>
              <w:adjustRightInd w:val="0"/>
              <w:ind w:hanging="28"/>
              <w:rPr>
                <w:rFonts w:ascii="Arial" w:hAnsi="Arial" w:cs="Arial"/>
              </w:rPr>
            </w:pPr>
          </w:p>
          <w:p w14:paraId="7143E1BC" w14:textId="76DB4966" w:rsidR="0034016B" w:rsidRDefault="0034016B" w:rsidP="0034016B">
            <w:pPr>
              <w:tabs>
                <w:tab w:val="left" w:pos="0"/>
              </w:tabs>
              <w:overflowPunct w:val="0"/>
              <w:autoSpaceDE w:val="0"/>
              <w:autoSpaceDN w:val="0"/>
              <w:adjustRightInd w:val="0"/>
              <w:ind w:hanging="28"/>
              <w:rPr>
                <w:rFonts w:ascii="Arial" w:hAnsi="Arial" w:cs="Arial"/>
              </w:rPr>
            </w:pPr>
            <w:r>
              <w:rPr>
                <w:rFonts w:ascii="Arial" w:hAnsi="Arial" w:cs="Arial"/>
              </w:rPr>
              <w:t>The State does not plan to modify the contract term</w:t>
            </w:r>
            <w:r w:rsidR="00432FE0">
              <w:rPr>
                <w:rFonts w:ascii="Arial" w:hAnsi="Arial" w:cs="Arial"/>
              </w:rPr>
              <w:t xml:space="preserve"> </w:t>
            </w:r>
            <w:r>
              <w:rPr>
                <w:rFonts w:ascii="Arial" w:hAnsi="Arial" w:cs="Arial"/>
              </w:rPr>
              <w:t xml:space="preserve">defined </w:t>
            </w:r>
            <w:r w:rsidR="00432FE0">
              <w:rPr>
                <w:rFonts w:ascii="Arial" w:hAnsi="Arial" w:cs="Arial"/>
              </w:rPr>
              <w:t xml:space="preserve">in </w:t>
            </w:r>
            <w:r>
              <w:rPr>
                <w:rFonts w:ascii="Arial" w:hAnsi="Arial" w:cs="Arial"/>
              </w:rPr>
              <w:t xml:space="preserve">Section 5.2. </w:t>
            </w:r>
          </w:p>
          <w:p w14:paraId="7D6DA30B" w14:textId="77777777" w:rsidR="0034016B" w:rsidRDefault="0034016B" w:rsidP="0034016B">
            <w:pPr>
              <w:tabs>
                <w:tab w:val="left" w:pos="0"/>
              </w:tabs>
              <w:overflowPunct w:val="0"/>
              <w:autoSpaceDE w:val="0"/>
              <w:autoSpaceDN w:val="0"/>
              <w:adjustRightInd w:val="0"/>
              <w:ind w:hanging="28"/>
              <w:rPr>
                <w:rFonts w:ascii="Arial" w:hAnsi="Arial" w:cs="Arial"/>
              </w:rPr>
            </w:pPr>
          </w:p>
          <w:p w14:paraId="2AF8D603" w14:textId="5437D831" w:rsidR="00A233DA" w:rsidRPr="00273F70" w:rsidRDefault="0034016B" w:rsidP="0034016B">
            <w:pPr>
              <w:tabs>
                <w:tab w:val="left" w:pos="0"/>
              </w:tabs>
              <w:overflowPunct w:val="0"/>
              <w:autoSpaceDE w:val="0"/>
              <w:autoSpaceDN w:val="0"/>
              <w:adjustRightInd w:val="0"/>
              <w:ind w:hanging="28"/>
              <w:rPr>
                <w:rFonts w:ascii="Arial" w:hAnsi="Arial" w:cs="Arial"/>
              </w:rPr>
            </w:pPr>
            <w:r w:rsidRPr="00430610">
              <w:rPr>
                <w:rFonts w:ascii="Arial" w:hAnsi="Arial" w:cs="Arial"/>
              </w:rPr>
              <w:t>The scope of work for this Bid Solicitation {RFP} does not include ongoing invoice monitoring.</w:t>
            </w:r>
          </w:p>
        </w:tc>
      </w:tr>
      <w:tr w:rsidR="00A233DA" w14:paraId="2AF8D609"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605" w14:textId="77777777" w:rsidR="00A233DA" w:rsidRDefault="00A233DA" w:rsidP="005663AD">
            <w:pPr>
              <w:tabs>
                <w:tab w:val="left" w:pos="0"/>
              </w:tabs>
              <w:autoSpaceDN w:val="0"/>
              <w:jc w:val="center"/>
              <w:rPr>
                <w:rFonts w:ascii="Arial" w:hAnsi="Arial" w:cs="Arial"/>
              </w:rPr>
            </w:pPr>
            <w:r>
              <w:rPr>
                <w:rFonts w:ascii="Arial" w:hAnsi="Arial" w:cs="Arial"/>
              </w:rPr>
              <w:t>22</w:t>
            </w:r>
          </w:p>
        </w:tc>
        <w:tc>
          <w:tcPr>
            <w:tcW w:w="900" w:type="dxa"/>
            <w:tcBorders>
              <w:top w:val="single" w:sz="4" w:space="0" w:color="auto"/>
              <w:left w:val="single" w:sz="4" w:space="0" w:color="auto"/>
              <w:bottom w:val="single" w:sz="4" w:space="0" w:color="auto"/>
              <w:right w:val="single" w:sz="4" w:space="0" w:color="auto"/>
            </w:tcBorders>
          </w:tcPr>
          <w:p w14:paraId="2AF8D606" w14:textId="7214D5A1"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2AF8D607" w14:textId="24546C6A" w:rsidR="00A233DA" w:rsidRDefault="0034016B" w:rsidP="005663AD">
            <w:pPr>
              <w:tabs>
                <w:tab w:val="left" w:pos="0"/>
              </w:tabs>
              <w:overflowPunct w:val="0"/>
              <w:autoSpaceDE w:val="0"/>
              <w:autoSpaceDN w:val="0"/>
              <w:adjustRightInd w:val="0"/>
              <w:jc w:val="center"/>
              <w:rPr>
                <w:rFonts w:ascii="Arial" w:hAnsi="Arial" w:cs="Arial"/>
              </w:rPr>
            </w:pPr>
            <w:r>
              <w:rPr>
                <w:rFonts w:ascii="Arial" w:hAnsi="Arial" w:cs="Arial"/>
              </w:rPr>
              <w:t>5.2</w:t>
            </w:r>
          </w:p>
        </w:tc>
        <w:tc>
          <w:tcPr>
            <w:tcW w:w="7020" w:type="dxa"/>
            <w:tcBorders>
              <w:top w:val="single" w:sz="4" w:space="0" w:color="auto"/>
              <w:left w:val="single" w:sz="4" w:space="0" w:color="auto"/>
              <w:bottom w:val="single" w:sz="4" w:space="0" w:color="auto"/>
              <w:right w:val="single" w:sz="4" w:space="0" w:color="auto"/>
            </w:tcBorders>
          </w:tcPr>
          <w:p w14:paraId="3861CF56" w14:textId="77777777" w:rsidR="00A233DA" w:rsidRDefault="0034016B" w:rsidP="005663AD">
            <w:pPr>
              <w:tabs>
                <w:tab w:val="left" w:pos="0"/>
              </w:tabs>
              <w:overflowPunct w:val="0"/>
              <w:autoSpaceDE w:val="0"/>
              <w:autoSpaceDN w:val="0"/>
              <w:adjustRightInd w:val="0"/>
              <w:rPr>
                <w:rFonts w:ascii="Arial" w:hAnsi="Arial" w:cs="Arial"/>
                <w:b/>
              </w:rPr>
            </w:pPr>
            <w:r w:rsidRPr="0034016B">
              <w:rPr>
                <w:rFonts w:ascii="Arial" w:hAnsi="Arial" w:cs="Arial"/>
                <w:b/>
              </w:rPr>
              <w:t>The Blanket PO states that it is active until the selection of the PBM and may be extended for up to one-and-a-half years. Our reverse auction process is typically priced over the term of the PBM contract and would include, at no additional charge to the State, ongoing invoice review to ensure compliance of PBM billing with the terms of the State’s contract with the winning PBM?s contract (typically a period of 3 to 5 years). ? Typically, PBMs require clients to pay invoiced Rx prescription claims within 48 hours after receipt. Real-time bill review requires the payer to have capacity to conduct 100% claim-by-claim and line-by-line review of all Rx claims for compliance with the PBM contract, flagging errors or deviations from contract terms within the 48 hour time period after receipt. If the State wishes the reverse auction operator to also conduct the ongoing bill review, does the State expect the RFP respondent ?s technology platform to have the capability of conducting the complete bill review within a 48 hour time period?</w:t>
            </w:r>
          </w:p>
          <w:p w14:paraId="1B5BD7BB" w14:textId="77777777" w:rsidR="0034016B" w:rsidRDefault="0034016B" w:rsidP="005663AD">
            <w:pPr>
              <w:tabs>
                <w:tab w:val="left" w:pos="0"/>
              </w:tabs>
              <w:overflowPunct w:val="0"/>
              <w:autoSpaceDE w:val="0"/>
              <w:autoSpaceDN w:val="0"/>
              <w:adjustRightInd w:val="0"/>
              <w:rPr>
                <w:rFonts w:ascii="Arial" w:hAnsi="Arial" w:cs="Arial"/>
                <w:b/>
              </w:rPr>
            </w:pPr>
          </w:p>
          <w:p w14:paraId="406F9819" w14:textId="527BABCC" w:rsidR="0034016B" w:rsidRDefault="0034016B" w:rsidP="0034016B">
            <w:pPr>
              <w:tabs>
                <w:tab w:val="left" w:pos="0"/>
              </w:tabs>
              <w:overflowPunct w:val="0"/>
              <w:autoSpaceDE w:val="0"/>
              <w:autoSpaceDN w:val="0"/>
              <w:adjustRightInd w:val="0"/>
              <w:ind w:hanging="28"/>
              <w:rPr>
                <w:rFonts w:ascii="Arial" w:hAnsi="Arial" w:cs="Arial"/>
              </w:rPr>
            </w:pPr>
            <w:r>
              <w:rPr>
                <w:rFonts w:ascii="Arial" w:hAnsi="Arial" w:cs="Arial"/>
              </w:rPr>
              <w:t xml:space="preserve">The State does not plan to modify the contract term defined </w:t>
            </w:r>
            <w:r w:rsidR="00432FE0">
              <w:rPr>
                <w:rFonts w:ascii="Arial" w:hAnsi="Arial" w:cs="Arial"/>
              </w:rPr>
              <w:t>in</w:t>
            </w:r>
            <w:r>
              <w:rPr>
                <w:rFonts w:ascii="Arial" w:hAnsi="Arial" w:cs="Arial"/>
              </w:rPr>
              <w:t xml:space="preserve"> Section 5.2. </w:t>
            </w:r>
          </w:p>
          <w:p w14:paraId="142AD21F" w14:textId="77777777" w:rsidR="0034016B" w:rsidRDefault="0034016B" w:rsidP="0034016B">
            <w:pPr>
              <w:tabs>
                <w:tab w:val="left" w:pos="0"/>
              </w:tabs>
              <w:overflowPunct w:val="0"/>
              <w:autoSpaceDE w:val="0"/>
              <w:autoSpaceDN w:val="0"/>
              <w:adjustRightInd w:val="0"/>
              <w:ind w:hanging="28"/>
              <w:rPr>
                <w:rFonts w:ascii="Arial" w:hAnsi="Arial" w:cs="Arial"/>
              </w:rPr>
            </w:pPr>
          </w:p>
          <w:p w14:paraId="2AF8D608" w14:textId="01AB9AB1" w:rsidR="0034016B" w:rsidRPr="0034016B" w:rsidRDefault="0034016B" w:rsidP="009B4198">
            <w:pPr>
              <w:tabs>
                <w:tab w:val="left" w:pos="0"/>
              </w:tabs>
              <w:overflowPunct w:val="0"/>
              <w:autoSpaceDE w:val="0"/>
              <w:autoSpaceDN w:val="0"/>
              <w:adjustRightInd w:val="0"/>
              <w:rPr>
                <w:rFonts w:ascii="Arial" w:hAnsi="Arial" w:cs="Arial"/>
                <w:b/>
              </w:rPr>
            </w:pPr>
            <w:r w:rsidRPr="00430610">
              <w:rPr>
                <w:rFonts w:ascii="Arial" w:hAnsi="Arial" w:cs="Arial"/>
              </w:rPr>
              <w:t>The scope of work for this Bid Solicitation {RFP} does not include ongoing invoice monitoring.</w:t>
            </w:r>
          </w:p>
        </w:tc>
      </w:tr>
      <w:tr w:rsidR="00A233DA" w14:paraId="2AF8D60E"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60A" w14:textId="77777777" w:rsidR="00A233DA" w:rsidRDefault="00A233DA" w:rsidP="005663AD">
            <w:pPr>
              <w:tabs>
                <w:tab w:val="left" w:pos="0"/>
              </w:tabs>
              <w:autoSpaceDN w:val="0"/>
              <w:jc w:val="center"/>
              <w:rPr>
                <w:rFonts w:ascii="Arial" w:hAnsi="Arial" w:cs="Arial"/>
              </w:rPr>
            </w:pPr>
            <w:r>
              <w:rPr>
                <w:rFonts w:ascii="Arial" w:hAnsi="Arial" w:cs="Arial"/>
              </w:rPr>
              <w:t>23</w:t>
            </w:r>
          </w:p>
        </w:tc>
        <w:tc>
          <w:tcPr>
            <w:tcW w:w="900" w:type="dxa"/>
            <w:tcBorders>
              <w:top w:val="single" w:sz="4" w:space="0" w:color="auto"/>
              <w:left w:val="single" w:sz="4" w:space="0" w:color="auto"/>
              <w:bottom w:val="single" w:sz="4" w:space="0" w:color="auto"/>
              <w:right w:val="single" w:sz="4" w:space="0" w:color="auto"/>
            </w:tcBorders>
          </w:tcPr>
          <w:p w14:paraId="2AF8D60B" w14:textId="0A668EAD" w:rsidR="00A233DA" w:rsidRDefault="00A85CD1" w:rsidP="005663AD">
            <w:pPr>
              <w:tabs>
                <w:tab w:val="left" w:pos="0"/>
              </w:tabs>
              <w:overflowPunct w:val="0"/>
              <w:autoSpaceDE w:val="0"/>
              <w:autoSpaceDN w:val="0"/>
              <w:adjustRightInd w:val="0"/>
              <w:jc w:val="center"/>
              <w:rPr>
                <w:rFonts w:ascii="Arial" w:hAnsi="Arial" w:cs="Arial"/>
              </w:rPr>
            </w:pPr>
            <w:r>
              <w:rPr>
                <w:rFonts w:ascii="Arial" w:hAnsi="Arial" w:cs="Arial"/>
              </w:rPr>
              <w:t>46</w:t>
            </w:r>
          </w:p>
        </w:tc>
        <w:tc>
          <w:tcPr>
            <w:tcW w:w="1620" w:type="dxa"/>
            <w:tcBorders>
              <w:top w:val="single" w:sz="4" w:space="0" w:color="auto"/>
              <w:left w:val="single" w:sz="4" w:space="0" w:color="auto"/>
              <w:bottom w:val="single" w:sz="4" w:space="0" w:color="auto"/>
              <w:right w:val="single" w:sz="4" w:space="0" w:color="auto"/>
            </w:tcBorders>
          </w:tcPr>
          <w:p w14:paraId="2AF8D60C" w14:textId="1B7C3BB9" w:rsidR="00A233DA" w:rsidRDefault="00A85CD1" w:rsidP="005663AD">
            <w:pPr>
              <w:tabs>
                <w:tab w:val="left" w:pos="0"/>
              </w:tabs>
              <w:overflowPunct w:val="0"/>
              <w:autoSpaceDE w:val="0"/>
              <w:autoSpaceDN w:val="0"/>
              <w:adjustRightInd w:val="0"/>
              <w:jc w:val="center"/>
              <w:rPr>
                <w:rFonts w:ascii="Arial" w:hAnsi="Arial" w:cs="Arial"/>
              </w:rPr>
            </w:pPr>
            <w:r>
              <w:rPr>
                <w:rFonts w:ascii="Arial" w:hAnsi="Arial" w:cs="Arial"/>
              </w:rPr>
              <w:t>5.8</w:t>
            </w:r>
          </w:p>
        </w:tc>
        <w:tc>
          <w:tcPr>
            <w:tcW w:w="7020" w:type="dxa"/>
            <w:tcBorders>
              <w:top w:val="single" w:sz="4" w:space="0" w:color="auto"/>
              <w:left w:val="single" w:sz="4" w:space="0" w:color="auto"/>
              <w:bottom w:val="single" w:sz="4" w:space="0" w:color="auto"/>
              <w:right w:val="single" w:sz="4" w:space="0" w:color="auto"/>
            </w:tcBorders>
          </w:tcPr>
          <w:p w14:paraId="6B880C50" w14:textId="77777777" w:rsidR="00A233DA" w:rsidRDefault="00A85CD1" w:rsidP="005663AD">
            <w:pPr>
              <w:tabs>
                <w:tab w:val="left" w:pos="0"/>
              </w:tabs>
              <w:overflowPunct w:val="0"/>
              <w:autoSpaceDE w:val="0"/>
              <w:autoSpaceDN w:val="0"/>
              <w:adjustRightInd w:val="0"/>
              <w:rPr>
                <w:rFonts w:ascii="Arial" w:hAnsi="Arial" w:cs="Arial"/>
                <w:b/>
              </w:rPr>
            </w:pPr>
            <w:r w:rsidRPr="00A85CD1">
              <w:rPr>
                <w:rFonts w:ascii="Arial" w:hAnsi="Arial" w:cs="Arial"/>
                <w:b/>
              </w:rPr>
              <w:t>We only provide a limited license for the State to use the reverse auction and supporting systems, software, process, procedures, code, intellectual property and proprietary information during the term of the contract. We reserve all rights to any and all proprietary and intellectual property rights in the software and no right, title or interest in any of our intellectual property is transferred to the State.  There is no custom development or IP deliverables included in the reverse auction services. We retain all rights to any improvements or modifications made to the reverse auction software system.  The only work product created during the reverse auction process are the State-specific output materials that arise directly from the reverse auction process (i.e., member claims data, PBM submissions in response to bid offer, bid award agreement). How do we note this as an exception in our proposal?</w:t>
            </w:r>
          </w:p>
          <w:p w14:paraId="5D4D3BAB" w14:textId="77777777" w:rsidR="00A85CD1" w:rsidRDefault="00A85CD1" w:rsidP="005663AD">
            <w:pPr>
              <w:tabs>
                <w:tab w:val="left" w:pos="0"/>
              </w:tabs>
              <w:overflowPunct w:val="0"/>
              <w:autoSpaceDE w:val="0"/>
              <w:autoSpaceDN w:val="0"/>
              <w:adjustRightInd w:val="0"/>
              <w:rPr>
                <w:rFonts w:ascii="Arial" w:hAnsi="Arial" w:cs="Arial"/>
                <w:b/>
              </w:rPr>
            </w:pPr>
          </w:p>
          <w:p w14:paraId="2AF8D60D" w14:textId="472E4B2A" w:rsidR="00A85CD1" w:rsidRPr="00A85CD1" w:rsidRDefault="00A85CD1" w:rsidP="000E447B">
            <w:pPr>
              <w:tabs>
                <w:tab w:val="left" w:pos="0"/>
              </w:tabs>
              <w:overflowPunct w:val="0"/>
              <w:autoSpaceDE w:val="0"/>
              <w:autoSpaceDN w:val="0"/>
              <w:adjustRightInd w:val="0"/>
              <w:rPr>
                <w:rFonts w:ascii="Arial" w:hAnsi="Arial" w:cs="Arial"/>
              </w:rPr>
            </w:pPr>
            <w:r>
              <w:rPr>
                <w:rFonts w:ascii="Arial" w:hAnsi="Arial" w:cs="Arial"/>
              </w:rPr>
              <w:t xml:space="preserve">As provided in Bid Solicitation </w:t>
            </w:r>
            <w:r w:rsidR="000E447B">
              <w:rPr>
                <w:rFonts w:ascii="Arial" w:hAnsi="Arial" w:cs="Arial"/>
              </w:rPr>
              <w:t xml:space="preserve">{RFP} </w:t>
            </w:r>
            <w:r>
              <w:rPr>
                <w:rFonts w:ascii="Arial" w:hAnsi="Arial" w:cs="Arial"/>
              </w:rPr>
              <w:t>Section 3.0, u</w:t>
            </w:r>
            <w:r w:rsidRPr="00A85CD1">
              <w:rPr>
                <w:rFonts w:ascii="Arial" w:hAnsi="Arial" w:cs="Arial"/>
              </w:rPr>
              <w:t>pon expiration of the contract the State shall own the data and not the software.</w:t>
            </w:r>
            <w:r>
              <w:rPr>
                <w:rFonts w:ascii="Arial" w:hAnsi="Arial" w:cs="Arial"/>
              </w:rPr>
              <w:t xml:space="preserve">  </w:t>
            </w:r>
            <w:r w:rsidR="000E447B">
              <w:rPr>
                <w:rFonts w:ascii="Arial" w:hAnsi="Arial" w:cs="Arial"/>
              </w:rPr>
              <w:t>Further, a</w:t>
            </w:r>
            <w:r>
              <w:rPr>
                <w:rFonts w:ascii="Arial" w:hAnsi="Arial" w:cs="Arial"/>
              </w:rPr>
              <w:t xml:space="preserve">s provided in Bid Solicitation </w:t>
            </w:r>
            <w:r w:rsidR="000E447B">
              <w:rPr>
                <w:rFonts w:ascii="Arial" w:hAnsi="Arial" w:cs="Arial"/>
              </w:rPr>
              <w:t xml:space="preserve">{RFP} </w:t>
            </w:r>
            <w:r>
              <w:rPr>
                <w:rFonts w:ascii="Arial" w:hAnsi="Arial" w:cs="Arial"/>
              </w:rPr>
              <w:t xml:space="preserve">Section 5.8, the </w:t>
            </w:r>
            <w:r w:rsidRPr="00A85CD1">
              <w:rPr>
                <w:rFonts w:ascii="Arial" w:hAnsi="Arial" w:cs="Arial"/>
              </w:rPr>
              <w:t>Should the Vendor {Bidder} anticipate bringing pre-existing intellectual property into the project, the intellectual property must be identified in the Quote {Proposal}.  Otherwise, the language in the first paragraph of this section prevails. If the Vendor {Bidder} identifies such intellectual property ("Background IP") in its Quote {Proposal}, then the Background IP owned by the Vendor {Bidder} on the date of this Blanket P.O. {Contract}, as well as any modifications or adaptations thereto, remain the property of the Vendor {Bidder}.</w:t>
            </w:r>
          </w:p>
        </w:tc>
      </w:tr>
      <w:tr w:rsidR="00A233DA" w14:paraId="2AF8D613"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2AF8D60F" w14:textId="77777777" w:rsidR="00A233DA" w:rsidRDefault="00A233DA" w:rsidP="005663AD">
            <w:pPr>
              <w:tabs>
                <w:tab w:val="left" w:pos="0"/>
              </w:tabs>
              <w:autoSpaceDN w:val="0"/>
              <w:jc w:val="center"/>
              <w:rPr>
                <w:rFonts w:ascii="Arial" w:hAnsi="Arial" w:cs="Arial"/>
              </w:rPr>
            </w:pPr>
            <w:r>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tcPr>
          <w:p w14:paraId="2AF8D610" w14:textId="410A0B38" w:rsidR="00A233DA" w:rsidRDefault="00A85CD1" w:rsidP="005663AD">
            <w:pPr>
              <w:tabs>
                <w:tab w:val="left" w:pos="0"/>
              </w:tabs>
              <w:overflowPunct w:val="0"/>
              <w:autoSpaceDE w:val="0"/>
              <w:autoSpaceDN w:val="0"/>
              <w:adjustRightInd w:val="0"/>
              <w:jc w:val="center"/>
              <w:rPr>
                <w:rFonts w:ascii="Arial" w:hAnsi="Arial" w:cs="Arial"/>
              </w:rPr>
            </w:pPr>
            <w:r>
              <w:rPr>
                <w:rFonts w:ascii="Arial" w:hAnsi="Arial" w:cs="Arial"/>
              </w:rPr>
              <w:t>61</w:t>
            </w:r>
          </w:p>
        </w:tc>
        <w:tc>
          <w:tcPr>
            <w:tcW w:w="1620" w:type="dxa"/>
            <w:tcBorders>
              <w:top w:val="single" w:sz="4" w:space="0" w:color="auto"/>
              <w:left w:val="single" w:sz="4" w:space="0" w:color="auto"/>
              <w:bottom w:val="single" w:sz="4" w:space="0" w:color="auto"/>
              <w:right w:val="single" w:sz="4" w:space="0" w:color="auto"/>
            </w:tcBorders>
          </w:tcPr>
          <w:p w14:paraId="2AF8D611" w14:textId="395D41D4" w:rsidR="00A233DA" w:rsidRDefault="00A85CD1" w:rsidP="005663AD">
            <w:pPr>
              <w:tabs>
                <w:tab w:val="left" w:pos="0"/>
              </w:tabs>
              <w:overflowPunct w:val="0"/>
              <w:autoSpaceDE w:val="0"/>
              <w:autoSpaceDN w:val="0"/>
              <w:adjustRightInd w:val="0"/>
              <w:jc w:val="center"/>
              <w:rPr>
                <w:rFonts w:ascii="Arial" w:hAnsi="Arial" w:cs="Arial"/>
              </w:rPr>
            </w:pPr>
            <w:r>
              <w:rPr>
                <w:rFonts w:ascii="Arial" w:hAnsi="Arial" w:cs="Arial"/>
              </w:rPr>
              <w:t>6.7.2</w:t>
            </w:r>
          </w:p>
        </w:tc>
        <w:tc>
          <w:tcPr>
            <w:tcW w:w="7020" w:type="dxa"/>
            <w:tcBorders>
              <w:top w:val="single" w:sz="4" w:space="0" w:color="auto"/>
              <w:left w:val="single" w:sz="4" w:space="0" w:color="auto"/>
              <w:bottom w:val="single" w:sz="4" w:space="0" w:color="auto"/>
              <w:right w:val="single" w:sz="4" w:space="0" w:color="auto"/>
            </w:tcBorders>
          </w:tcPr>
          <w:p w14:paraId="6A45C7BE" w14:textId="77777777" w:rsidR="00A233DA" w:rsidRPr="00A85CD1" w:rsidRDefault="00A85CD1" w:rsidP="005663AD">
            <w:pPr>
              <w:tabs>
                <w:tab w:val="left" w:pos="0"/>
              </w:tabs>
              <w:overflowPunct w:val="0"/>
              <w:autoSpaceDE w:val="0"/>
              <w:autoSpaceDN w:val="0"/>
              <w:adjustRightInd w:val="0"/>
              <w:jc w:val="both"/>
              <w:rPr>
                <w:rFonts w:ascii="Arial" w:hAnsi="Arial" w:cs="Arial"/>
                <w:b/>
              </w:rPr>
            </w:pPr>
            <w:r w:rsidRPr="00A85CD1">
              <w:rPr>
                <w:rFonts w:ascii="Arial" w:hAnsi="Arial" w:cs="Arial"/>
                <w:b/>
              </w:rPr>
              <w:t>States that the Division will utilize a weighted consumption/market basket model to evaluate pricing. The market basket model will use an estimated number of Rounds of Bidding and hours per Job Function that the State estimates may be incurred during the evaluation of the PBM Vendor’s {Bidder’s} qualifications. The pricing model will be date-stamped and entered into the record before Quote {Proposal} opening. The Vendor’s price adjudication engine that provides the technology platform for our reverse auction and ongoing bill review services is the product of extensive IT development. We believe it is sole source in the current marketplace, so we do not fully grasp how a market basket equivalency model could be applied to evaluating pricing for these tech-based services. If the State were to contract for PBM reverse auction and bill review services through the internal GSA RFP/RFQ process, New Jersey could secure the mandatory 10% below-market discounted pricing (rather than market equivalency) that GSA has pre-negotiated with all contractors on its registry. These discounted prices are available only to GSA purchasers. Would the State consider utilizing the GSA RFP/RPQ process to contract PBM reverse auction and ongoing bill review services, enabling the discounted GSA price list to become the appropriate price estimator?</w:t>
            </w:r>
          </w:p>
          <w:p w14:paraId="120CAFB3" w14:textId="77777777" w:rsidR="00A85CD1" w:rsidRDefault="00A85CD1" w:rsidP="005663AD">
            <w:pPr>
              <w:tabs>
                <w:tab w:val="left" w:pos="0"/>
              </w:tabs>
              <w:overflowPunct w:val="0"/>
              <w:autoSpaceDE w:val="0"/>
              <w:autoSpaceDN w:val="0"/>
              <w:adjustRightInd w:val="0"/>
              <w:jc w:val="both"/>
              <w:rPr>
                <w:rFonts w:ascii="Arial" w:hAnsi="Arial" w:cs="Arial"/>
              </w:rPr>
            </w:pPr>
          </w:p>
          <w:p w14:paraId="2AF8D612" w14:textId="39F4BA49" w:rsidR="00A85CD1" w:rsidRPr="00A85CD1" w:rsidRDefault="00A85CD1" w:rsidP="008A7FA1">
            <w:pPr>
              <w:tabs>
                <w:tab w:val="left" w:pos="0"/>
              </w:tabs>
              <w:overflowPunct w:val="0"/>
              <w:autoSpaceDE w:val="0"/>
              <w:autoSpaceDN w:val="0"/>
              <w:adjustRightInd w:val="0"/>
              <w:jc w:val="both"/>
              <w:rPr>
                <w:rFonts w:ascii="Arial" w:hAnsi="Arial" w:cs="Arial"/>
              </w:rPr>
            </w:pPr>
            <w:r w:rsidRPr="00A85CD1">
              <w:rPr>
                <w:rFonts w:ascii="Arial" w:hAnsi="Arial" w:cs="Arial"/>
              </w:rPr>
              <w:t>The</w:t>
            </w:r>
            <w:r w:rsidR="008A7FA1">
              <w:rPr>
                <w:rFonts w:ascii="Arial" w:hAnsi="Arial" w:cs="Arial"/>
              </w:rPr>
              <w:t xml:space="preserve"> State has determined that it will procure the services through the solicitation of proposals as described in the Bid Solicitation {RFP} and that a market basket methodology is appropriate to evaluate pricing for a reverse auction tool and professional and technical services.</w:t>
            </w:r>
            <w:r w:rsidRPr="00A85CD1">
              <w:rPr>
                <w:rFonts w:ascii="Arial" w:hAnsi="Arial" w:cs="Arial"/>
              </w:rPr>
              <w:t xml:space="preserve"> </w:t>
            </w:r>
          </w:p>
        </w:tc>
      </w:tr>
      <w:tr w:rsidR="0034016B" w14:paraId="386AC6B8" w14:textId="77777777" w:rsidTr="005663AD">
        <w:tc>
          <w:tcPr>
            <w:tcW w:w="540" w:type="dxa"/>
            <w:tcBorders>
              <w:top w:val="single" w:sz="4" w:space="0" w:color="auto"/>
              <w:left w:val="single" w:sz="4" w:space="0" w:color="auto"/>
              <w:bottom w:val="single" w:sz="4" w:space="0" w:color="auto"/>
              <w:right w:val="single" w:sz="4" w:space="0" w:color="auto"/>
            </w:tcBorders>
          </w:tcPr>
          <w:p w14:paraId="42EF628B" w14:textId="28D9D795" w:rsidR="0034016B" w:rsidRDefault="00674E32" w:rsidP="005663AD">
            <w:pPr>
              <w:tabs>
                <w:tab w:val="left" w:pos="0"/>
              </w:tabs>
              <w:autoSpaceDN w:val="0"/>
              <w:jc w:val="center"/>
              <w:rPr>
                <w:rFonts w:ascii="Arial" w:hAnsi="Arial" w:cs="Arial"/>
              </w:rPr>
            </w:pPr>
            <w:r>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14:paraId="74A44EC7" w14:textId="48303244" w:rsidR="0034016B" w:rsidRDefault="00674E32" w:rsidP="005663AD">
            <w:pPr>
              <w:tabs>
                <w:tab w:val="left" w:pos="0"/>
              </w:tabs>
              <w:overflowPunct w:val="0"/>
              <w:autoSpaceDE w:val="0"/>
              <w:autoSpaceDN w:val="0"/>
              <w:adjustRightInd w:val="0"/>
              <w:jc w:val="center"/>
              <w:rPr>
                <w:rFonts w:ascii="Arial" w:hAnsi="Arial" w:cs="Arial"/>
              </w:rPr>
            </w:pPr>
            <w:r>
              <w:rPr>
                <w:rFonts w:ascii="Arial" w:hAnsi="Arial" w:cs="Arial"/>
              </w:rPr>
              <w:t>62</w:t>
            </w:r>
          </w:p>
        </w:tc>
        <w:tc>
          <w:tcPr>
            <w:tcW w:w="1620" w:type="dxa"/>
            <w:tcBorders>
              <w:top w:val="single" w:sz="4" w:space="0" w:color="auto"/>
              <w:left w:val="single" w:sz="4" w:space="0" w:color="auto"/>
              <w:bottom w:val="single" w:sz="4" w:space="0" w:color="auto"/>
              <w:right w:val="single" w:sz="4" w:space="0" w:color="auto"/>
            </w:tcBorders>
          </w:tcPr>
          <w:p w14:paraId="5E6F11CA" w14:textId="7C052AF3" w:rsidR="0034016B" w:rsidRDefault="00674E32" w:rsidP="005663AD">
            <w:pPr>
              <w:tabs>
                <w:tab w:val="left" w:pos="0"/>
              </w:tabs>
              <w:overflowPunct w:val="0"/>
              <w:autoSpaceDE w:val="0"/>
              <w:autoSpaceDN w:val="0"/>
              <w:adjustRightInd w:val="0"/>
              <w:jc w:val="center"/>
              <w:rPr>
                <w:rFonts w:ascii="Arial" w:hAnsi="Arial" w:cs="Arial"/>
              </w:rPr>
            </w:pPr>
            <w:r>
              <w:rPr>
                <w:rFonts w:ascii="Arial" w:hAnsi="Arial" w:cs="Arial"/>
              </w:rPr>
              <w:t>6.8</w:t>
            </w:r>
          </w:p>
        </w:tc>
        <w:tc>
          <w:tcPr>
            <w:tcW w:w="7020" w:type="dxa"/>
            <w:tcBorders>
              <w:top w:val="single" w:sz="4" w:space="0" w:color="auto"/>
              <w:left w:val="single" w:sz="4" w:space="0" w:color="auto"/>
              <w:bottom w:val="single" w:sz="4" w:space="0" w:color="auto"/>
              <w:right w:val="single" w:sz="4" w:space="0" w:color="auto"/>
            </w:tcBorders>
          </w:tcPr>
          <w:p w14:paraId="6262A0C7" w14:textId="77777777" w:rsidR="0034016B" w:rsidRPr="00674E32" w:rsidRDefault="00674E32" w:rsidP="005663AD">
            <w:pPr>
              <w:tabs>
                <w:tab w:val="left" w:pos="0"/>
              </w:tabs>
              <w:overflowPunct w:val="0"/>
              <w:autoSpaceDE w:val="0"/>
              <w:autoSpaceDN w:val="0"/>
              <w:adjustRightInd w:val="0"/>
              <w:jc w:val="both"/>
              <w:rPr>
                <w:rFonts w:ascii="Arial" w:hAnsi="Arial" w:cs="Arial"/>
                <w:b/>
              </w:rPr>
            </w:pPr>
            <w:r w:rsidRPr="00674E32">
              <w:rPr>
                <w:rFonts w:ascii="Arial" w:hAnsi="Arial" w:cs="Arial"/>
                <w:b/>
              </w:rPr>
              <w:t xml:space="preserve">The Vendor has a GSA Schedule 70 contract that has a most favored </w:t>
            </w:r>
            <w:proofErr w:type="gramStart"/>
            <w:r w:rsidRPr="00674E32">
              <w:rPr>
                <w:rFonts w:ascii="Arial" w:hAnsi="Arial" w:cs="Arial"/>
                <w:b/>
              </w:rPr>
              <w:t>nations</w:t>
            </w:r>
            <w:proofErr w:type="gramEnd"/>
            <w:r w:rsidRPr="00674E32">
              <w:rPr>
                <w:rFonts w:ascii="Arial" w:hAnsi="Arial" w:cs="Arial"/>
                <w:b/>
              </w:rPr>
              <w:t xml:space="preserve"> clause which would expedite contracting for our reverse auction product and provide the State with a better rate than we could offer in our proposal. Would the State consider entering into our GSA Schedule 70 contract instead of the Blanket PO?</w:t>
            </w:r>
          </w:p>
          <w:p w14:paraId="7CBEDDE3" w14:textId="77777777" w:rsidR="00674E32" w:rsidRDefault="00674E32" w:rsidP="005663AD">
            <w:pPr>
              <w:tabs>
                <w:tab w:val="left" w:pos="0"/>
              </w:tabs>
              <w:overflowPunct w:val="0"/>
              <w:autoSpaceDE w:val="0"/>
              <w:autoSpaceDN w:val="0"/>
              <w:adjustRightInd w:val="0"/>
              <w:jc w:val="both"/>
              <w:rPr>
                <w:rFonts w:ascii="Arial" w:hAnsi="Arial" w:cs="Arial"/>
              </w:rPr>
            </w:pPr>
          </w:p>
          <w:p w14:paraId="660A68FE" w14:textId="5A57D0FE" w:rsidR="00674E32" w:rsidRPr="00273F70" w:rsidRDefault="008A7FA1" w:rsidP="005663AD">
            <w:pPr>
              <w:tabs>
                <w:tab w:val="left" w:pos="0"/>
              </w:tabs>
              <w:overflowPunct w:val="0"/>
              <w:autoSpaceDE w:val="0"/>
              <w:autoSpaceDN w:val="0"/>
              <w:adjustRightInd w:val="0"/>
              <w:jc w:val="both"/>
              <w:rPr>
                <w:rFonts w:ascii="Arial" w:hAnsi="Arial" w:cs="Arial"/>
              </w:rPr>
            </w:pPr>
            <w:r>
              <w:rPr>
                <w:rFonts w:ascii="Arial" w:hAnsi="Arial" w:cs="Arial"/>
              </w:rPr>
              <w:t>Please refer to the State’s response to Question 24.</w:t>
            </w:r>
          </w:p>
        </w:tc>
      </w:tr>
      <w:tr w:rsidR="008A7FA1" w14:paraId="1FFA06E4" w14:textId="77777777" w:rsidTr="005663AD">
        <w:tc>
          <w:tcPr>
            <w:tcW w:w="540" w:type="dxa"/>
            <w:tcBorders>
              <w:top w:val="single" w:sz="4" w:space="0" w:color="auto"/>
              <w:left w:val="single" w:sz="4" w:space="0" w:color="auto"/>
              <w:bottom w:val="single" w:sz="4" w:space="0" w:color="auto"/>
              <w:right w:val="single" w:sz="4" w:space="0" w:color="auto"/>
            </w:tcBorders>
          </w:tcPr>
          <w:p w14:paraId="18D6C78F" w14:textId="1E8A5E95" w:rsidR="008A7FA1" w:rsidRDefault="008A7FA1" w:rsidP="005663AD">
            <w:pPr>
              <w:tabs>
                <w:tab w:val="left" w:pos="0"/>
              </w:tabs>
              <w:autoSpaceDN w:val="0"/>
              <w:jc w:val="center"/>
              <w:rPr>
                <w:rFonts w:ascii="Arial" w:hAnsi="Arial" w:cs="Arial"/>
              </w:rPr>
            </w:pPr>
            <w:r>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14:paraId="02B265D6" w14:textId="3A85E9B8" w:rsidR="008A7FA1" w:rsidRDefault="003A52BE" w:rsidP="005663AD">
            <w:pPr>
              <w:tabs>
                <w:tab w:val="left" w:pos="0"/>
              </w:tabs>
              <w:overflowPunct w:val="0"/>
              <w:autoSpaceDE w:val="0"/>
              <w:autoSpaceDN w:val="0"/>
              <w:adjustRightInd w:val="0"/>
              <w:jc w:val="center"/>
              <w:rPr>
                <w:rFonts w:ascii="Arial" w:hAnsi="Arial" w:cs="Arial"/>
              </w:rPr>
            </w:pPr>
            <w:r>
              <w:rPr>
                <w:rFonts w:ascii="Arial" w:hAnsi="Arial" w:cs="Arial"/>
              </w:rPr>
              <w:t>68</w:t>
            </w:r>
          </w:p>
        </w:tc>
        <w:tc>
          <w:tcPr>
            <w:tcW w:w="1620" w:type="dxa"/>
            <w:tcBorders>
              <w:top w:val="single" w:sz="4" w:space="0" w:color="auto"/>
              <w:left w:val="single" w:sz="4" w:space="0" w:color="auto"/>
              <w:bottom w:val="single" w:sz="4" w:space="0" w:color="auto"/>
              <w:right w:val="single" w:sz="4" w:space="0" w:color="auto"/>
            </w:tcBorders>
          </w:tcPr>
          <w:p w14:paraId="3D5B4F8C" w14:textId="77777777" w:rsidR="008A7FA1" w:rsidRDefault="008A7FA1" w:rsidP="005663AD">
            <w:pPr>
              <w:tabs>
                <w:tab w:val="left" w:pos="0"/>
              </w:tabs>
              <w:overflowPunct w:val="0"/>
              <w:autoSpaceDE w:val="0"/>
              <w:autoSpaceDN w:val="0"/>
              <w:adjustRightInd w:val="0"/>
              <w:jc w:val="center"/>
              <w:rPr>
                <w:rFonts w:ascii="Arial" w:hAnsi="Arial" w:cs="Arial"/>
              </w:rPr>
            </w:pPr>
            <w:r>
              <w:rPr>
                <w:rFonts w:ascii="Arial" w:hAnsi="Arial" w:cs="Arial"/>
              </w:rPr>
              <w:t>9.0</w:t>
            </w:r>
          </w:p>
          <w:p w14:paraId="10F96EA7" w14:textId="6D0AA25D" w:rsidR="008A7FA1" w:rsidRDefault="008A7FA1" w:rsidP="005663AD">
            <w:pPr>
              <w:tabs>
                <w:tab w:val="left" w:pos="0"/>
              </w:tabs>
              <w:overflowPunct w:val="0"/>
              <w:autoSpaceDE w:val="0"/>
              <w:autoSpaceDN w:val="0"/>
              <w:adjustRightInd w:val="0"/>
              <w:jc w:val="center"/>
              <w:rPr>
                <w:rFonts w:ascii="Arial" w:hAnsi="Arial" w:cs="Arial"/>
              </w:rPr>
            </w:pPr>
            <w:r>
              <w:rPr>
                <w:rFonts w:ascii="Arial" w:hAnsi="Arial" w:cs="Arial"/>
                <w:b/>
                <w:bCs/>
                <w:color w:val="000000"/>
                <w:shd w:val="clear" w:color="auto" w:fill="FFFFFF"/>
              </w:rPr>
              <w:t>NJ Standard Terms &amp; Conditions</w:t>
            </w:r>
          </w:p>
        </w:tc>
        <w:tc>
          <w:tcPr>
            <w:tcW w:w="7020" w:type="dxa"/>
            <w:tcBorders>
              <w:top w:val="single" w:sz="4" w:space="0" w:color="auto"/>
              <w:left w:val="single" w:sz="4" w:space="0" w:color="auto"/>
              <w:bottom w:val="single" w:sz="4" w:space="0" w:color="auto"/>
              <w:right w:val="single" w:sz="4" w:space="0" w:color="auto"/>
            </w:tcBorders>
          </w:tcPr>
          <w:p w14:paraId="35BBA0A0" w14:textId="77777777" w:rsidR="008A7FA1" w:rsidRDefault="008A7FA1" w:rsidP="005663AD">
            <w:pPr>
              <w:tabs>
                <w:tab w:val="left" w:pos="0"/>
              </w:tabs>
              <w:overflowPunct w:val="0"/>
              <w:autoSpaceDE w:val="0"/>
              <w:autoSpaceDN w:val="0"/>
              <w:adjustRightInd w:val="0"/>
              <w:jc w:val="both"/>
              <w:rPr>
                <w:rFonts w:ascii="Arial" w:hAnsi="Arial" w:cs="Arial"/>
                <w:b/>
              </w:rPr>
            </w:pPr>
            <w:r w:rsidRPr="005D2D00">
              <w:rPr>
                <w:rFonts w:ascii="Arial" w:hAnsi="Arial" w:cs="Arial"/>
                <w:b/>
              </w:rPr>
              <w:t>Will the State allow vendors to take exception to any of the Standards Terms and Conditions?</w:t>
            </w:r>
          </w:p>
          <w:p w14:paraId="7A0DDC2C" w14:textId="77777777" w:rsidR="008A7FA1" w:rsidRDefault="008A7FA1" w:rsidP="005663AD">
            <w:pPr>
              <w:tabs>
                <w:tab w:val="left" w:pos="0"/>
              </w:tabs>
              <w:overflowPunct w:val="0"/>
              <w:autoSpaceDE w:val="0"/>
              <w:autoSpaceDN w:val="0"/>
              <w:adjustRightInd w:val="0"/>
              <w:jc w:val="both"/>
              <w:rPr>
                <w:rFonts w:ascii="Arial" w:hAnsi="Arial" w:cs="Arial"/>
                <w:b/>
              </w:rPr>
            </w:pPr>
          </w:p>
          <w:p w14:paraId="2294E464" w14:textId="77777777" w:rsidR="008A7FA1" w:rsidRDefault="008A7FA1" w:rsidP="008A7FA1">
            <w:pPr>
              <w:spacing w:line="276" w:lineRule="auto"/>
              <w:rPr>
                <w:rFonts w:ascii="Arial" w:hAnsi="Arial" w:cs="Arial"/>
              </w:rPr>
            </w:pPr>
            <w:r>
              <w:rPr>
                <w:rFonts w:ascii="Arial" w:hAnsi="Arial" w:cs="Arial"/>
              </w:rPr>
              <w:t xml:space="preserve">As stated in Bid Solicitation {RFP} Section 1.3.1, </w:t>
            </w:r>
            <w:r>
              <w:rPr>
                <w:rFonts w:ascii="Arial" w:hAnsi="Arial" w:cs="Arial"/>
                <w:i/>
                <w:iCs/>
              </w:rPr>
              <w:t xml:space="preserve">Exceptions to The State of NJ Standard Terms and Conditions (SSTC): </w:t>
            </w:r>
            <w:r>
              <w:rPr>
                <w:rFonts w:ascii="Arial" w:hAnsi="Arial" w:cs="Arial"/>
              </w:rPr>
              <w:t xml:space="preserve">“Questions regarding the SSTC and exceptions to mandatory requirements must be posed during this Electronic Question and Answer period and shall contain the Vendor’s {Bidder’s} suggested changes and the reason(s) for the suggested changes.” Additionally, as stated in Section 4.1, </w:t>
            </w:r>
            <w:r>
              <w:rPr>
                <w:rFonts w:ascii="Arial" w:hAnsi="Arial" w:cs="Arial"/>
                <w:i/>
                <w:iCs/>
              </w:rPr>
              <w:t>General</w:t>
            </w:r>
            <w:r>
              <w:rPr>
                <w:rFonts w:ascii="Arial" w:hAnsi="Arial" w:cs="Arial"/>
              </w:rPr>
              <w:t>: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4C16C114" w14:textId="133A1170" w:rsidR="008A7FA1" w:rsidRPr="005D2D00" w:rsidRDefault="008A7FA1" w:rsidP="005663AD">
            <w:pPr>
              <w:tabs>
                <w:tab w:val="left" w:pos="0"/>
              </w:tabs>
              <w:overflowPunct w:val="0"/>
              <w:autoSpaceDE w:val="0"/>
              <w:autoSpaceDN w:val="0"/>
              <w:adjustRightInd w:val="0"/>
              <w:jc w:val="both"/>
              <w:rPr>
                <w:rFonts w:ascii="Arial" w:hAnsi="Arial" w:cs="Arial"/>
              </w:rPr>
            </w:pPr>
          </w:p>
        </w:tc>
      </w:tr>
      <w:tr w:rsidR="0034016B" w14:paraId="25800520" w14:textId="77777777" w:rsidTr="005663AD">
        <w:tc>
          <w:tcPr>
            <w:tcW w:w="540" w:type="dxa"/>
            <w:tcBorders>
              <w:top w:val="single" w:sz="4" w:space="0" w:color="auto"/>
              <w:left w:val="single" w:sz="4" w:space="0" w:color="auto"/>
              <w:bottom w:val="single" w:sz="4" w:space="0" w:color="auto"/>
              <w:right w:val="single" w:sz="4" w:space="0" w:color="auto"/>
            </w:tcBorders>
          </w:tcPr>
          <w:p w14:paraId="735650A4" w14:textId="36994881" w:rsidR="0034016B" w:rsidRDefault="00674E32" w:rsidP="005663AD">
            <w:pPr>
              <w:tabs>
                <w:tab w:val="left" w:pos="0"/>
              </w:tabs>
              <w:autoSpaceDN w:val="0"/>
              <w:jc w:val="center"/>
              <w:rPr>
                <w:rFonts w:ascii="Arial" w:hAnsi="Arial" w:cs="Arial"/>
              </w:rPr>
            </w:pPr>
            <w:bookmarkStart w:id="0" w:name="_GoBack" w:colFirst="3" w:colLast="3"/>
            <w:r>
              <w:rPr>
                <w:rFonts w:ascii="Arial" w:hAnsi="Arial" w:cs="Arial"/>
              </w:rPr>
              <w:t>2</w:t>
            </w:r>
            <w:r w:rsidR="008A7FA1">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51608E93" w14:textId="77777777" w:rsidR="0034016B" w:rsidRDefault="0034016B"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04A85EE" w14:textId="10F1E8EC" w:rsidR="0034016B" w:rsidRDefault="00674E32" w:rsidP="005663AD">
            <w:pPr>
              <w:tabs>
                <w:tab w:val="left" w:pos="0"/>
              </w:tabs>
              <w:overflowPunct w:val="0"/>
              <w:autoSpaceDE w:val="0"/>
              <w:autoSpaceDN w:val="0"/>
              <w:adjustRightInd w:val="0"/>
              <w:jc w:val="center"/>
              <w:rPr>
                <w:rFonts w:ascii="Arial" w:hAnsi="Arial" w:cs="Arial"/>
              </w:rPr>
            </w:pPr>
            <w:r>
              <w:rPr>
                <w:rFonts w:ascii="Arial" w:hAnsi="Arial" w:cs="Arial"/>
              </w:rPr>
              <w:t>NJSTART Bid Summary</w:t>
            </w:r>
          </w:p>
        </w:tc>
        <w:tc>
          <w:tcPr>
            <w:tcW w:w="7020" w:type="dxa"/>
            <w:tcBorders>
              <w:top w:val="single" w:sz="4" w:space="0" w:color="auto"/>
              <w:left w:val="single" w:sz="4" w:space="0" w:color="auto"/>
              <w:bottom w:val="single" w:sz="4" w:space="0" w:color="auto"/>
              <w:right w:val="single" w:sz="4" w:space="0" w:color="auto"/>
            </w:tcBorders>
          </w:tcPr>
          <w:p w14:paraId="118EFC52" w14:textId="77777777" w:rsidR="0034016B" w:rsidRDefault="00674E32" w:rsidP="005663AD">
            <w:pPr>
              <w:tabs>
                <w:tab w:val="left" w:pos="0"/>
              </w:tabs>
              <w:overflowPunct w:val="0"/>
              <w:autoSpaceDE w:val="0"/>
              <w:autoSpaceDN w:val="0"/>
              <w:adjustRightInd w:val="0"/>
              <w:jc w:val="both"/>
              <w:rPr>
                <w:rFonts w:ascii="Arial" w:hAnsi="Arial" w:cs="Arial"/>
                <w:b/>
              </w:rPr>
            </w:pPr>
            <w:r w:rsidRPr="004E7730">
              <w:rPr>
                <w:rFonts w:ascii="Arial" w:hAnsi="Arial" w:cs="Arial"/>
                <w:b/>
              </w:rPr>
              <w:t>Why is the Solicitation Purchase Method designated as "Open Market" as opposed to "Blanket"?</w:t>
            </w:r>
          </w:p>
          <w:p w14:paraId="73145886" w14:textId="77777777" w:rsidR="00E130AA" w:rsidRPr="004E7730" w:rsidRDefault="00E130AA" w:rsidP="005663AD">
            <w:pPr>
              <w:tabs>
                <w:tab w:val="left" w:pos="0"/>
              </w:tabs>
              <w:overflowPunct w:val="0"/>
              <w:autoSpaceDE w:val="0"/>
              <w:autoSpaceDN w:val="0"/>
              <w:adjustRightInd w:val="0"/>
              <w:jc w:val="both"/>
              <w:rPr>
                <w:rFonts w:ascii="Arial" w:hAnsi="Arial" w:cs="Arial"/>
                <w:b/>
              </w:rPr>
            </w:pPr>
          </w:p>
          <w:p w14:paraId="4600BDD9" w14:textId="766B0895" w:rsidR="00674E32" w:rsidRPr="00273F70" w:rsidRDefault="00674E32" w:rsidP="00636CB9">
            <w:pPr>
              <w:tabs>
                <w:tab w:val="left" w:pos="0"/>
              </w:tabs>
              <w:overflowPunct w:val="0"/>
              <w:autoSpaceDE w:val="0"/>
              <w:autoSpaceDN w:val="0"/>
              <w:adjustRightInd w:val="0"/>
              <w:jc w:val="both"/>
              <w:rPr>
                <w:rFonts w:ascii="Arial" w:hAnsi="Arial" w:cs="Arial"/>
              </w:rPr>
            </w:pPr>
            <w:r>
              <w:rPr>
                <w:rFonts w:ascii="Arial" w:hAnsi="Arial" w:cs="Arial"/>
              </w:rPr>
              <w:t xml:space="preserve">Purchase </w:t>
            </w:r>
            <w:proofErr w:type="gramStart"/>
            <w:r>
              <w:rPr>
                <w:rFonts w:ascii="Arial" w:hAnsi="Arial" w:cs="Arial"/>
              </w:rPr>
              <w:t xml:space="preserve">Method </w:t>
            </w:r>
            <w:r w:rsidR="00636CB9">
              <w:rPr>
                <w:rFonts w:ascii="Arial" w:hAnsi="Arial" w:cs="Arial"/>
              </w:rPr>
              <w:t xml:space="preserve"> is</w:t>
            </w:r>
            <w:proofErr w:type="gramEnd"/>
            <w:r w:rsidR="00636CB9">
              <w:rPr>
                <w:rFonts w:ascii="Arial" w:hAnsi="Arial" w:cs="Arial"/>
              </w:rPr>
              <w:t xml:space="preserve"> either </w:t>
            </w:r>
            <w:r>
              <w:rPr>
                <w:rFonts w:ascii="Arial" w:hAnsi="Arial" w:cs="Arial"/>
              </w:rPr>
              <w:t xml:space="preserve"> designated as</w:t>
            </w:r>
            <w:r w:rsidR="00636CB9">
              <w:rPr>
                <w:rFonts w:ascii="Arial" w:hAnsi="Arial" w:cs="Arial"/>
              </w:rPr>
              <w:t xml:space="preserve"> “Blanket” or </w:t>
            </w:r>
            <w:r>
              <w:rPr>
                <w:rFonts w:ascii="Arial" w:hAnsi="Arial" w:cs="Arial"/>
              </w:rPr>
              <w:t>“Open Market”.   The designation will be c</w:t>
            </w:r>
            <w:r w:rsidR="00636CB9">
              <w:rPr>
                <w:rFonts w:ascii="Arial" w:hAnsi="Arial" w:cs="Arial"/>
              </w:rPr>
              <w:t xml:space="preserve">hanged to “Blanket” </w:t>
            </w:r>
            <w:r>
              <w:rPr>
                <w:rFonts w:ascii="Arial" w:hAnsi="Arial" w:cs="Arial"/>
              </w:rPr>
              <w:t>after Quote {Proposal} submissions.</w:t>
            </w:r>
          </w:p>
        </w:tc>
      </w:tr>
      <w:bookmarkEnd w:id="0"/>
    </w:tbl>
    <w:p w14:paraId="2AF8D614"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F8D617" w14:textId="77777777" w:rsidR="00052433" w:rsidRDefault="00052433">
      <w:r>
        <w:separator/>
      </w:r>
    </w:p>
  </w:endnote>
  <w:endnote w:type="continuationSeparator" w:id="0">
    <w:p w14:paraId="2AF8D618"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14:paraId="2AF8D619" w14:textId="77777777" w:rsidR="009C0858" w:rsidRDefault="009C0858">
        <w:pPr>
          <w:pStyle w:val="Footer"/>
          <w:jc w:val="center"/>
        </w:pPr>
        <w:r>
          <w:fldChar w:fldCharType="begin"/>
        </w:r>
        <w:r>
          <w:instrText xml:space="preserve"> PAGE   \* MERGEFORMAT </w:instrText>
        </w:r>
        <w:r>
          <w:fldChar w:fldCharType="separate"/>
        </w:r>
        <w:r w:rsidR="00F41678">
          <w:rPr>
            <w:noProof/>
          </w:rPr>
          <w:t>8</w:t>
        </w:r>
        <w:r>
          <w:rPr>
            <w:noProof/>
          </w:rPr>
          <w:fldChar w:fldCharType="end"/>
        </w:r>
      </w:p>
    </w:sdtContent>
  </w:sdt>
  <w:p w14:paraId="2AF8D61A"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8D625"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2AF8D628" wp14:editId="2AF8D629">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F8D62A"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AF8D62A"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F8D615" w14:textId="77777777" w:rsidR="00052433" w:rsidRDefault="00052433">
      <w:r>
        <w:separator/>
      </w:r>
    </w:p>
  </w:footnote>
  <w:footnote w:type="continuationSeparator" w:id="0">
    <w:p w14:paraId="2AF8D616"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8D61B"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2AF8D626" wp14:editId="2AF8D627">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2AF8D61C"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2AF8D61D"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2AF8D61E" w14:textId="77777777"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2AF8D61F" w14:textId="7777777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2AF8D620"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2AF8D621" w14:textId="77777777"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2AF8D622" w14:textId="77777777"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14:paraId="2AF8D623" w14:textId="77777777"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14:paraId="2AF8D624" w14:textId="77777777"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03618C"/>
    <w:multiLevelType w:val="hybridMultilevel"/>
    <w:tmpl w:val="DA4295F4"/>
    <w:lvl w:ilvl="0" w:tplc="DD8E4FEE">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0B7F"/>
    <w:rsid w:val="00052193"/>
    <w:rsid w:val="00052433"/>
    <w:rsid w:val="00053D15"/>
    <w:rsid w:val="000555F2"/>
    <w:rsid w:val="0006149B"/>
    <w:rsid w:val="000659E4"/>
    <w:rsid w:val="00080562"/>
    <w:rsid w:val="00087AC7"/>
    <w:rsid w:val="000B55C5"/>
    <w:rsid w:val="000C3964"/>
    <w:rsid w:val="000C7991"/>
    <w:rsid w:val="000D0811"/>
    <w:rsid w:val="000E447B"/>
    <w:rsid w:val="000E4ECC"/>
    <w:rsid w:val="000F21AF"/>
    <w:rsid w:val="000F7DA4"/>
    <w:rsid w:val="001036B6"/>
    <w:rsid w:val="00103F50"/>
    <w:rsid w:val="001130EC"/>
    <w:rsid w:val="001236A1"/>
    <w:rsid w:val="001265C6"/>
    <w:rsid w:val="001362FF"/>
    <w:rsid w:val="00160E56"/>
    <w:rsid w:val="001739FC"/>
    <w:rsid w:val="001857D8"/>
    <w:rsid w:val="00194DDF"/>
    <w:rsid w:val="001972BB"/>
    <w:rsid w:val="001D1ABC"/>
    <w:rsid w:val="001F34F3"/>
    <w:rsid w:val="0020175D"/>
    <w:rsid w:val="00202F19"/>
    <w:rsid w:val="00257D6E"/>
    <w:rsid w:val="00260851"/>
    <w:rsid w:val="00264DE7"/>
    <w:rsid w:val="00271544"/>
    <w:rsid w:val="00273F70"/>
    <w:rsid w:val="002745C5"/>
    <w:rsid w:val="00285BF3"/>
    <w:rsid w:val="002C1484"/>
    <w:rsid w:val="002C54B7"/>
    <w:rsid w:val="002F1449"/>
    <w:rsid w:val="003048CF"/>
    <w:rsid w:val="00305B6D"/>
    <w:rsid w:val="00312D7D"/>
    <w:rsid w:val="00322697"/>
    <w:rsid w:val="00326DC4"/>
    <w:rsid w:val="0032707C"/>
    <w:rsid w:val="0034016B"/>
    <w:rsid w:val="0034222F"/>
    <w:rsid w:val="00364A22"/>
    <w:rsid w:val="00372C16"/>
    <w:rsid w:val="00375268"/>
    <w:rsid w:val="0037646A"/>
    <w:rsid w:val="00383ABE"/>
    <w:rsid w:val="00391DE8"/>
    <w:rsid w:val="0039648D"/>
    <w:rsid w:val="0039682E"/>
    <w:rsid w:val="003A52BE"/>
    <w:rsid w:val="003A76EC"/>
    <w:rsid w:val="003B1D63"/>
    <w:rsid w:val="003D02FC"/>
    <w:rsid w:val="003D747D"/>
    <w:rsid w:val="003F2A90"/>
    <w:rsid w:val="003F7837"/>
    <w:rsid w:val="004010B0"/>
    <w:rsid w:val="00403218"/>
    <w:rsid w:val="00417A2E"/>
    <w:rsid w:val="00430610"/>
    <w:rsid w:val="004315E8"/>
    <w:rsid w:val="00432FE0"/>
    <w:rsid w:val="004355EF"/>
    <w:rsid w:val="0043667E"/>
    <w:rsid w:val="00436D34"/>
    <w:rsid w:val="00437030"/>
    <w:rsid w:val="00446F52"/>
    <w:rsid w:val="00476106"/>
    <w:rsid w:val="004814B3"/>
    <w:rsid w:val="00490B0F"/>
    <w:rsid w:val="004A0576"/>
    <w:rsid w:val="004A121D"/>
    <w:rsid w:val="004A7DA7"/>
    <w:rsid w:val="004C13A5"/>
    <w:rsid w:val="004C417C"/>
    <w:rsid w:val="004D39D7"/>
    <w:rsid w:val="004E32C5"/>
    <w:rsid w:val="004E725B"/>
    <w:rsid w:val="004E7730"/>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13C"/>
    <w:rsid w:val="005D1FD3"/>
    <w:rsid w:val="005D2D00"/>
    <w:rsid w:val="005D5F8B"/>
    <w:rsid w:val="005E3AEA"/>
    <w:rsid w:val="005E7D9D"/>
    <w:rsid w:val="005F3A74"/>
    <w:rsid w:val="00610AAA"/>
    <w:rsid w:val="00610ADE"/>
    <w:rsid w:val="00636CB9"/>
    <w:rsid w:val="00646784"/>
    <w:rsid w:val="00670FCB"/>
    <w:rsid w:val="00674E32"/>
    <w:rsid w:val="006848B7"/>
    <w:rsid w:val="006A3DE5"/>
    <w:rsid w:val="006B3833"/>
    <w:rsid w:val="006C37AB"/>
    <w:rsid w:val="006C5427"/>
    <w:rsid w:val="006C5F57"/>
    <w:rsid w:val="006D2967"/>
    <w:rsid w:val="006D6EE7"/>
    <w:rsid w:val="006E6FF8"/>
    <w:rsid w:val="00700651"/>
    <w:rsid w:val="007010B5"/>
    <w:rsid w:val="0071384F"/>
    <w:rsid w:val="00721BC8"/>
    <w:rsid w:val="007423A7"/>
    <w:rsid w:val="00746A3E"/>
    <w:rsid w:val="00746A57"/>
    <w:rsid w:val="007677A8"/>
    <w:rsid w:val="00776521"/>
    <w:rsid w:val="00776D84"/>
    <w:rsid w:val="00780679"/>
    <w:rsid w:val="007826CD"/>
    <w:rsid w:val="00782844"/>
    <w:rsid w:val="00785AFC"/>
    <w:rsid w:val="007A5014"/>
    <w:rsid w:val="007A5F35"/>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260FD"/>
    <w:rsid w:val="00883737"/>
    <w:rsid w:val="00884C9E"/>
    <w:rsid w:val="008A7FA1"/>
    <w:rsid w:val="008B0074"/>
    <w:rsid w:val="008B0111"/>
    <w:rsid w:val="008D3A86"/>
    <w:rsid w:val="008E50C7"/>
    <w:rsid w:val="008F75E9"/>
    <w:rsid w:val="0091092B"/>
    <w:rsid w:val="00917A01"/>
    <w:rsid w:val="009225CB"/>
    <w:rsid w:val="00922819"/>
    <w:rsid w:val="00923970"/>
    <w:rsid w:val="00923BDB"/>
    <w:rsid w:val="0092579B"/>
    <w:rsid w:val="00934725"/>
    <w:rsid w:val="00954320"/>
    <w:rsid w:val="00954529"/>
    <w:rsid w:val="00963B9C"/>
    <w:rsid w:val="00971759"/>
    <w:rsid w:val="009772F3"/>
    <w:rsid w:val="00980AC4"/>
    <w:rsid w:val="00990CED"/>
    <w:rsid w:val="00993884"/>
    <w:rsid w:val="009A3D38"/>
    <w:rsid w:val="009B4198"/>
    <w:rsid w:val="009B63E6"/>
    <w:rsid w:val="009C0858"/>
    <w:rsid w:val="009C4E02"/>
    <w:rsid w:val="009C76AA"/>
    <w:rsid w:val="009D198D"/>
    <w:rsid w:val="009D2175"/>
    <w:rsid w:val="009D676C"/>
    <w:rsid w:val="009F1316"/>
    <w:rsid w:val="009F527D"/>
    <w:rsid w:val="00A0222F"/>
    <w:rsid w:val="00A02297"/>
    <w:rsid w:val="00A233DA"/>
    <w:rsid w:val="00A251F8"/>
    <w:rsid w:val="00A30216"/>
    <w:rsid w:val="00A40774"/>
    <w:rsid w:val="00A51E71"/>
    <w:rsid w:val="00A527F9"/>
    <w:rsid w:val="00A6113F"/>
    <w:rsid w:val="00A67302"/>
    <w:rsid w:val="00A8091E"/>
    <w:rsid w:val="00A8549A"/>
    <w:rsid w:val="00A85CD1"/>
    <w:rsid w:val="00A97503"/>
    <w:rsid w:val="00AA2C37"/>
    <w:rsid w:val="00AA3920"/>
    <w:rsid w:val="00AB6629"/>
    <w:rsid w:val="00AB72B8"/>
    <w:rsid w:val="00AD3D3C"/>
    <w:rsid w:val="00AE700B"/>
    <w:rsid w:val="00B1392F"/>
    <w:rsid w:val="00B261D3"/>
    <w:rsid w:val="00B2669F"/>
    <w:rsid w:val="00B3763D"/>
    <w:rsid w:val="00B432C3"/>
    <w:rsid w:val="00B54579"/>
    <w:rsid w:val="00B555FD"/>
    <w:rsid w:val="00B55897"/>
    <w:rsid w:val="00B664C5"/>
    <w:rsid w:val="00B7192C"/>
    <w:rsid w:val="00B842BD"/>
    <w:rsid w:val="00B85232"/>
    <w:rsid w:val="00B92AC8"/>
    <w:rsid w:val="00B9391C"/>
    <w:rsid w:val="00B94666"/>
    <w:rsid w:val="00BC21C1"/>
    <w:rsid w:val="00BC4F10"/>
    <w:rsid w:val="00BC7C61"/>
    <w:rsid w:val="00BD378C"/>
    <w:rsid w:val="00BD693F"/>
    <w:rsid w:val="00BF5170"/>
    <w:rsid w:val="00C021F8"/>
    <w:rsid w:val="00C03EDC"/>
    <w:rsid w:val="00C06423"/>
    <w:rsid w:val="00C12A48"/>
    <w:rsid w:val="00C16006"/>
    <w:rsid w:val="00C162F6"/>
    <w:rsid w:val="00C235C0"/>
    <w:rsid w:val="00C34732"/>
    <w:rsid w:val="00C41CB6"/>
    <w:rsid w:val="00C45AB4"/>
    <w:rsid w:val="00C56198"/>
    <w:rsid w:val="00C564E7"/>
    <w:rsid w:val="00C60DC5"/>
    <w:rsid w:val="00C83977"/>
    <w:rsid w:val="00C9272F"/>
    <w:rsid w:val="00CB5215"/>
    <w:rsid w:val="00CC2CBB"/>
    <w:rsid w:val="00CE1914"/>
    <w:rsid w:val="00CF3D21"/>
    <w:rsid w:val="00D057E9"/>
    <w:rsid w:val="00D2037F"/>
    <w:rsid w:val="00D315B7"/>
    <w:rsid w:val="00D33B5E"/>
    <w:rsid w:val="00D46C2E"/>
    <w:rsid w:val="00D534FC"/>
    <w:rsid w:val="00D55DDC"/>
    <w:rsid w:val="00D705AB"/>
    <w:rsid w:val="00D75306"/>
    <w:rsid w:val="00D91263"/>
    <w:rsid w:val="00D91B32"/>
    <w:rsid w:val="00DC72EC"/>
    <w:rsid w:val="00DD6116"/>
    <w:rsid w:val="00DF4E98"/>
    <w:rsid w:val="00DF6190"/>
    <w:rsid w:val="00E001C4"/>
    <w:rsid w:val="00E02D77"/>
    <w:rsid w:val="00E1253F"/>
    <w:rsid w:val="00E130AA"/>
    <w:rsid w:val="00E14372"/>
    <w:rsid w:val="00E14B7B"/>
    <w:rsid w:val="00E35E58"/>
    <w:rsid w:val="00E36925"/>
    <w:rsid w:val="00E4652C"/>
    <w:rsid w:val="00E61D3A"/>
    <w:rsid w:val="00E64C53"/>
    <w:rsid w:val="00E67791"/>
    <w:rsid w:val="00E76F39"/>
    <w:rsid w:val="00E807AD"/>
    <w:rsid w:val="00E90D91"/>
    <w:rsid w:val="00E92ADD"/>
    <w:rsid w:val="00E945C1"/>
    <w:rsid w:val="00E97321"/>
    <w:rsid w:val="00EA330C"/>
    <w:rsid w:val="00EB1A11"/>
    <w:rsid w:val="00EB3E79"/>
    <w:rsid w:val="00EB557F"/>
    <w:rsid w:val="00EC5F73"/>
    <w:rsid w:val="00EE31B0"/>
    <w:rsid w:val="00EF7D4E"/>
    <w:rsid w:val="00F01CF1"/>
    <w:rsid w:val="00F043D3"/>
    <w:rsid w:val="00F05D01"/>
    <w:rsid w:val="00F3434F"/>
    <w:rsid w:val="00F34973"/>
    <w:rsid w:val="00F401B4"/>
    <w:rsid w:val="00F40A08"/>
    <w:rsid w:val="00F41678"/>
    <w:rsid w:val="00F47276"/>
    <w:rsid w:val="00F52E4E"/>
    <w:rsid w:val="00F75EFF"/>
    <w:rsid w:val="00FA0A5A"/>
    <w:rsid w:val="00FA1383"/>
    <w:rsid w:val="00FA3666"/>
    <w:rsid w:val="00FA59AD"/>
    <w:rsid w:val="00FA7242"/>
    <w:rsid w:val="00FB2462"/>
    <w:rsid w:val="00FB6B05"/>
    <w:rsid w:val="00FC529C"/>
    <w:rsid w:val="00FE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AF8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6242270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purl.org/dc/elements/1.1/"/>
    <ds:schemaRef ds:uri="http://purl.org/dc/dcmitype/"/>
    <ds:schemaRef ds:uri="http://schemas.microsoft.com/office/2006/metadata/properties"/>
    <ds:schemaRef ds:uri="http://www.w3.org/XML/1998/namespace"/>
    <ds:schemaRef ds:uri="http://purl.org/dc/terms/"/>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EEEFA6EC-D099-4EF1-9989-81BF30ED8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10</TotalTime>
  <Pages>8</Pages>
  <Words>3517</Words>
  <Characters>18320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Christine Brennan</cp:lastModifiedBy>
  <cp:revision>12</cp:revision>
  <cp:lastPrinted>2017-02-23T20:51:00Z</cp:lastPrinted>
  <dcterms:created xsi:type="dcterms:W3CDTF">2017-03-01T18:08:00Z</dcterms:created>
  <dcterms:modified xsi:type="dcterms:W3CDTF">2017-03-01T20:44:00Z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y fmtid="{D5CDD505-2E9C-101B-9397-08002B2CF9AE}" pid="5" name="_MarkAsFinal">
    <vt:bool>true</vt:bool>
  </property>
</Properties>
</file>