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83CAB3" w14:textId="77777777" w:rsidR="000178AC" w:rsidRPr="00FB6B05" w:rsidRDefault="000178AC" w:rsidP="000178AC">
      <w:pPr>
        <w:ind w:left="720"/>
        <w:rPr>
          <w:color w:val="0D0D0D"/>
          <w:sz w:val="24"/>
          <w:szCs w:val="24"/>
        </w:rPr>
      </w:pPr>
    </w:p>
    <w:p w14:paraId="6D83CAB4" w14:textId="5A30AE3C" w:rsidR="00364A22" w:rsidRDefault="00CC107E" w:rsidP="004F542C">
      <w:pPr>
        <w:pStyle w:val="Heading3"/>
        <w:keepNext w:val="0"/>
        <w:jc w:val="center"/>
        <w:rPr>
          <w:rFonts w:ascii="Arial" w:hAnsi="Arial" w:cs="Arial"/>
          <w:sz w:val="20"/>
        </w:rPr>
      </w:pPr>
      <w:r>
        <w:rPr>
          <w:rFonts w:ascii="Arial" w:hAnsi="Arial" w:cs="Arial"/>
          <w:sz w:val="20"/>
        </w:rPr>
        <w:t>March 8, 2017</w:t>
      </w:r>
    </w:p>
    <w:p w14:paraId="6D83CAB5" w14:textId="77777777" w:rsidR="00364A22" w:rsidRPr="007D1D98" w:rsidRDefault="00364A22" w:rsidP="00364A22">
      <w:pPr>
        <w:rPr>
          <w:rFonts w:ascii="NewCenturySchlbk" w:hAnsi="NewCenturySchlbk"/>
          <w:sz w:val="24"/>
        </w:rPr>
      </w:pPr>
    </w:p>
    <w:p w14:paraId="6D83CAB6" w14:textId="77777777" w:rsidR="00364A22" w:rsidRPr="007D1D98" w:rsidRDefault="00364A22" w:rsidP="00364A22">
      <w:pPr>
        <w:rPr>
          <w:rFonts w:ascii="Arial" w:hAnsi="Arial" w:cs="Arial"/>
          <w:sz w:val="22"/>
        </w:rPr>
      </w:pPr>
    </w:p>
    <w:p w14:paraId="6D83CAB7"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6D83CAB8" w14:textId="77777777" w:rsidR="007D1D98" w:rsidRPr="007D1D98" w:rsidRDefault="007D1D98" w:rsidP="007D1D98">
      <w:pPr>
        <w:rPr>
          <w:sz w:val="22"/>
        </w:rPr>
      </w:pPr>
    </w:p>
    <w:p w14:paraId="6D83CAB9" w14:textId="77777777" w:rsidR="007D1D98" w:rsidRPr="007D1D98" w:rsidRDefault="007D1D98" w:rsidP="007D1D98">
      <w:pPr>
        <w:tabs>
          <w:tab w:val="left" w:pos="0"/>
        </w:tabs>
        <w:rPr>
          <w:rFonts w:ascii="Arial" w:hAnsi="Arial" w:cs="Arial"/>
          <w:szCs w:val="18"/>
        </w:rPr>
      </w:pPr>
    </w:p>
    <w:p w14:paraId="6D83CABA" w14:textId="74E7E926"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CC107E">
        <w:rPr>
          <w:rFonts w:ascii="Arial" w:hAnsi="Arial" w:cs="Arial"/>
          <w:sz w:val="20"/>
          <w:szCs w:val="18"/>
        </w:rPr>
        <w:t>17DPP00081</w:t>
      </w:r>
    </w:p>
    <w:p w14:paraId="6D83CABB" w14:textId="407AABD1" w:rsidR="007D1D98" w:rsidRPr="007D1D98" w:rsidRDefault="007D1D98" w:rsidP="007D1D98">
      <w:pPr>
        <w:rPr>
          <w:rFonts w:ascii="Arial" w:hAnsi="Arial" w:cs="Arial"/>
          <w:b/>
          <w:szCs w:val="18"/>
        </w:rPr>
      </w:pPr>
      <w:r w:rsidRPr="007D1D98">
        <w:rPr>
          <w:sz w:val="22"/>
        </w:rPr>
        <w:t xml:space="preserve">       </w:t>
      </w:r>
      <w:r w:rsidRPr="00CC107E">
        <w:rPr>
          <w:sz w:val="22"/>
        </w:rPr>
        <w:t xml:space="preserve"> </w:t>
      </w:r>
      <w:r w:rsidR="00CC107E" w:rsidRPr="00CC107E">
        <w:rPr>
          <w:sz w:val="22"/>
        </w:rPr>
        <w:t>B</w:t>
      </w:r>
      <w:r w:rsidR="00CC107E">
        <w:rPr>
          <w:sz w:val="22"/>
        </w:rPr>
        <w:t>obwhite Quail</w:t>
      </w:r>
    </w:p>
    <w:p w14:paraId="6D83CABC" w14:textId="77777777" w:rsidR="007D1D98" w:rsidRPr="007D1D98" w:rsidRDefault="007D1D98" w:rsidP="007D1D98">
      <w:pPr>
        <w:rPr>
          <w:sz w:val="22"/>
        </w:rPr>
      </w:pPr>
    </w:p>
    <w:p w14:paraId="6D83CABD" w14:textId="0EC72DC2"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 </w:t>
      </w:r>
      <w:r w:rsidR="00CC107E">
        <w:rPr>
          <w:rFonts w:ascii="Arial" w:hAnsi="Arial" w:cs="Arial"/>
          <w:b/>
          <w:szCs w:val="18"/>
          <w:u w:val="single"/>
        </w:rPr>
        <w:t>March 23, 2017</w:t>
      </w:r>
      <w:r w:rsidR="0053372D">
        <w:rPr>
          <w:rFonts w:ascii="Arial" w:hAnsi="Arial" w:cs="Arial"/>
          <w:b/>
          <w:szCs w:val="18"/>
        </w:rPr>
        <w:t xml:space="preserve"> (2:00 p.m. E</w:t>
      </w:r>
      <w:r w:rsidRPr="007D1D98">
        <w:rPr>
          <w:rFonts w:ascii="Arial" w:hAnsi="Arial" w:cs="Arial"/>
          <w:b/>
          <w:szCs w:val="18"/>
        </w:rPr>
        <w:t>T)</w:t>
      </w:r>
    </w:p>
    <w:p w14:paraId="6D83CABE" w14:textId="77777777" w:rsidR="00364A22" w:rsidRPr="007D1D98" w:rsidRDefault="00364A22" w:rsidP="00364A22">
      <w:pPr>
        <w:tabs>
          <w:tab w:val="left" w:pos="0"/>
        </w:tabs>
        <w:outlineLvl w:val="0"/>
        <w:rPr>
          <w:rFonts w:ascii="Arial" w:hAnsi="Arial" w:cs="Arial"/>
          <w:sz w:val="22"/>
        </w:rPr>
      </w:pPr>
    </w:p>
    <w:p w14:paraId="6D83CABF"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6D83CAC0" w14:textId="6568519F"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CC107E">
        <w:rPr>
          <w:rFonts w:ascii="Arial" w:hAnsi="Arial" w:cs="Arial"/>
          <w:i w:val="0"/>
          <w:sz w:val="20"/>
          <w:szCs w:val="18"/>
        </w:rPr>
        <w:t>01</w:t>
      </w:r>
    </w:p>
    <w:p w14:paraId="6D83CAC1" w14:textId="77777777" w:rsidR="00364A22" w:rsidRPr="007D1D98" w:rsidRDefault="00364A22" w:rsidP="00364A22">
      <w:pPr>
        <w:tabs>
          <w:tab w:val="left" w:pos="0"/>
        </w:tabs>
        <w:rPr>
          <w:rFonts w:ascii="NewCenturySchlbk" w:hAnsi="NewCenturySchlbk"/>
          <w:sz w:val="24"/>
        </w:rPr>
      </w:pPr>
    </w:p>
    <w:p w14:paraId="6D83CAC2" w14:textId="77777777" w:rsidR="00364A22" w:rsidRDefault="00364A22" w:rsidP="00364A22">
      <w:pPr>
        <w:tabs>
          <w:tab w:val="left" w:pos="0"/>
        </w:tabs>
        <w:rPr>
          <w:rFonts w:ascii="Arial" w:hAnsi="Arial" w:cs="Arial"/>
        </w:rPr>
      </w:pPr>
    </w:p>
    <w:p w14:paraId="6D83CAC3" w14:textId="7F00E7C3"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CC107E">
        <w:rPr>
          <w:rFonts w:ascii="Arial" w:hAnsi="Arial" w:cs="Arial"/>
        </w:rPr>
        <w:t>01</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6D83CAC4" w14:textId="77777777" w:rsidR="00A233DA" w:rsidRDefault="007D1D98" w:rsidP="007D1D98">
      <w:pPr>
        <w:tabs>
          <w:tab w:val="left" w:pos="0"/>
        </w:tabs>
        <w:rPr>
          <w:rFonts w:ascii="Arial" w:hAnsi="Arial" w:cs="Arial"/>
        </w:rPr>
      </w:pPr>
      <w:r w:rsidRPr="007D1D98">
        <w:rPr>
          <w:rFonts w:ascii="Arial" w:hAnsi="Arial" w:cs="Arial"/>
        </w:rPr>
        <w:t xml:space="preserve">  </w:t>
      </w:r>
    </w:p>
    <w:p w14:paraId="6D83CAC6" w14:textId="31662932" w:rsidR="00A233DA" w:rsidRDefault="007D1D98" w:rsidP="007D1D98">
      <w:pPr>
        <w:pStyle w:val="ListParagraph"/>
        <w:numPr>
          <w:ilvl w:val="0"/>
          <w:numId w:val="1"/>
        </w:numPr>
        <w:tabs>
          <w:tab w:val="left" w:pos="0"/>
        </w:tabs>
        <w:rPr>
          <w:rFonts w:ascii="Arial" w:hAnsi="Arial" w:cs="Arial"/>
        </w:rPr>
      </w:pPr>
      <w:r w:rsidRPr="00CC107E">
        <w:rPr>
          <w:rFonts w:ascii="Arial" w:hAnsi="Arial" w:cs="Arial"/>
        </w:rPr>
        <w:t xml:space="preserve">This </w:t>
      </w:r>
      <w:r w:rsidR="00490B0F" w:rsidRPr="00CC107E">
        <w:rPr>
          <w:rFonts w:ascii="Arial" w:hAnsi="Arial" w:cs="Arial"/>
        </w:rPr>
        <w:t>B</w:t>
      </w:r>
      <w:r w:rsidRPr="00CC107E">
        <w:rPr>
          <w:rFonts w:ascii="Arial" w:hAnsi="Arial" w:cs="Arial"/>
        </w:rPr>
        <w:t xml:space="preserve">id </w:t>
      </w:r>
      <w:r w:rsidR="00490B0F" w:rsidRPr="00CC107E">
        <w:rPr>
          <w:rFonts w:ascii="Arial" w:hAnsi="Arial" w:cs="Arial"/>
        </w:rPr>
        <w:t>A</w:t>
      </w:r>
      <w:r w:rsidRPr="00CC107E">
        <w:rPr>
          <w:rFonts w:ascii="Arial" w:hAnsi="Arial" w:cs="Arial"/>
        </w:rPr>
        <w:t>mendment {</w:t>
      </w:r>
      <w:r w:rsidR="00490B0F" w:rsidRPr="00CC107E">
        <w:rPr>
          <w:rFonts w:ascii="Arial" w:hAnsi="Arial" w:cs="Arial"/>
        </w:rPr>
        <w:t>A</w:t>
      </w:r>
      <w:r w:rsidR="00A233DA" w:rsidRPr="00CC107E">
        <w:rPr>
          <w:rFonts w:ascii="Arial" w:hAnsi="Arial" w:cs="Arial"/>
        </w:rPr>
        <w:t>ddendum} includes</w:t>
      </w:r>
      <w:r w:rsidRPr="00CC107E">
        <w:rPr>
          <w:rFonts w:ascii="Arial" w:hAnsi="Arial" w:cs="Arial"/>
        </w:rPr>
        <w:t xml:space="preserve"> </w:t>
      </w:r>
      <w:r w:rsidR="00260851" w:rsidRPr="00CC107E">
        <w:rPr>
          <w:rFonts w:ascii="Arial" w:hAnsi="Arial" w:cs="Arial"/>
        </w:rPr>
        <w:t>answers to questions</w:t>
      </w:r>
      <w:r w:rsidR="00CC107E" w:rsidRPr="00CC107E">
        <w:rPr>
          <w:rFonts w:ascii="Arial" w:hAnsi="Arial" w:cs="Arial"/>
        </w:rPr>
        <w:t>, and</w:t>
      </w:r>
      <w:r w:rsidR="00260851" w:rsidRPr="00CC107E">
        <w:rPr>
          <w:rFonts w:ascii="Arial" w:hAnsi="Arial" w:cs="Arial"/>
        </w:rPr>
        <w:t xml:space="preserve">  </w:t>
      </w:r>
    </w:p>
    <w:p w14:paraId="374733DD" w14:textId="77777777" w:rsidR="00CC107E" w:rsidRPr="00CC107E" w:rsidRDefault="00CC107E" w:rsidP="00CC107E">
      <w:pPr>
        <w:pStyle w:val="ListParagraph"/>
        <w:tabs>
          <w:tab w:val="left" w:pos="0"/>
        </w:tabs>
        <w:rPr>
          <w:rFonts w:ascii="Arial" w:hAnsi="Arial" w:cs="Arial"/>
        </w:rPr>
      </w:pPr>
    </w:p>
    <w:p w14:paraId="6D83CAC7" w14:textId="16B8CF3F"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2271DD">
        <w:rPr>
          <w:rFonts w:ascii="Arial" w:hAnsi="Arial" w:cs="Arial"/>
          <w:szCs w:val="18"/>
        </w:rPr>
        <w:t>17DPP0</w:t>
      </w:r>
      <w:r w:rsidR="00CC107E">
        <w:rPr>
          <w:rFonts w:ascii="Arial" w:hAnsi="Arial" w:cs="Arial"/>
          <w:szCs w:val="18"/>
        </w:rPr>
        <w:t>0081</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DC72EC" w:rsidRPr="00CC107E">
        <w:rPr>
          <w:rFonts w:ascii="Arial" w:hAnsi="Arial" w:cs="Arial"/>
        </w:rPr>
        <w:t xml:space="preserve">the </w:t>
      </w:r>
      <w:r w:rsidR="00721BC8" w:rsidRPr="00CC107E">
        <w:rPr>
          <w:rFonts w:ascii="Arial" w:hAnsi="Arial" w:cs="Arial"/>
        </w:rPr>
        <w:t xml:space="preserve">Revised </w:t>
      </w:r>
      <w:r w:rsidRPr="00CC107E">
        <w:rPr>
          <w:rFonts w:ascii="Arial" w:hAnsi="Arial" w:cs="Arial"/>
        </w:rPr>
        <w:t>Bid Solicitation {</w:t>
      </w:r>
      <w:r w:rsidR="00721BC8" w:rsidRPr="00CC107E">
        <w:rPr>
          <w:rFonts w:ascii="Arial" w:hAnsi="Arial" w:cs="Arial"/>
        </w:rPr>
        <w:t>RFP</w:t>
      </w:r>
      <w:r w:rsidRPr="00CC107E">
        <w:rPr>
          <w:rFonts w:ascii="Arial" w:hAnsi="Arial" w:cs="Arial"/>
        </w:rPr>
        <w:t>}</w:t>
      </w:r>
      <w:r w:rsidR="00721BC8" w:rsidRPr="00CC107E">
        <w:rPr>
          <w:rFonts w:ascii="Arial" w:hAnsi="Arial" w:cs="Arial"/>
        </w:rPr>
        <w:t xml:space="preserve"> </w:t>
      </w:r>
      <w:r w:rsidR="00DC72EC" w:rsidRPr="00CC107E">
        <w:rPr>
          <w:rFonts w:ascii="Arial" w:hAnsi="Arial" w:cs="Arial"/>
        </w:rPr>
        <w:t>titled</w:t>
      </w:r>
      <w:r w:rsidR="00DC72EC">
        <w:rPr>
          <w:rFonts w:ascii="Arial" w:hAnsi="Arial" w:cs="Arial"/>
        </w:rPr>
        <w:t xml:space="preserve"> “</w:t>
      </w:r>
      <w:r w:rsidR="000A1DEA">
        <w:rPr>
          <w:rFonts w:ascii="Arial" w:hAnsi="Arial" w:cs="Arial"/>
        </w:rPr>
        <w:t>Revised 17DPP00081 RFP March 7</w:t>
      </w:r>
      <w:r w:rsidR="002271DD">
        <w:rPr>
          <w:rFonts w:ascii="Arial" w:hAnsi="Arial" w:cs="Arial"/>
        </w:rPr>
        <w:t>,</w:t>
      </w:r>
      <w:r w:rsidR="00CC107E">
        <w:rPr>
          <w:rFonts w:ascii="Arial" w:hAnsi="Arial" w:cs="Arial"/>
        </w:rPr>
        <w:t xml:space="preserve"> 2017</w:t>
      </w:r>
      <w:r w:rsidR="00DC72EC">
        <w:rPr>
          <w:rFonts w:ascii="Arial" w:hAnsi="Arial" w:cs="Arial"/>
        </w:rPr>
        <w:t>”</w:t>
      </w:r>
      <w:r w:rsidR="00502120" w:rsidRPr="00260851">
        <w:rPr>
          <w:rFonts w:ascii="Arial" w:hAnsi="Arial" w:cs="Arial"/>
        </w:rPr>
        <w:t xml:space="preserve">. </w:t>
      </w:r>
    </w:p>
    <w:p w14:paraId="6D83CAC8" w14:textId="77777777" w:rsidR="007D1D98" w:rsidRPr="007D1D98" w:rsidRDefault="007D1D98" w:rsidP="007D1D98">
      <w:pPr>
        <w:tabs>
          <w:tab w:val="left" w:pos="0"/>
        </w:tabs>
        <w:rPr>
          <w:rFonts w:ascii="Arial" w:hAnsi="Arial" w:cs="Arial"/>
        </w:rPr>
      </w:pPr>
    </w:p>
    <w:p w14:paraId="6D83CAC9"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6D83CACA" w14:textId="77777777" w:rsidR="007D1D98" w:rsidRPr="007D1D98" w:rsidRDefault="007D1D98" w:rsidP="007D1D98">
      <w:pPr>
        <w:tabs>
          <w:tab w:val="left" w:pos="0"/>
        </w:tabs>
        <w:rPr>
          <w:rFonts w:ascii="Arial" w:hAnsi="Arial" w:cs="Arial"/>
        </w:rPr>
      </w:pPr>
    </w:p>
    <w:p w14:paraId="6D83CACB"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6D83CACC" w14:textId="77777777" w:rsidR="00364A22" w:rsidRDefault="00364A22" w:rsidP="00364A22">
      <w:pPr>
        <w:tabs>
          <w:tab w:val="left" w:pos="0"/>
        </w:tabs>
        <w:rPr>
          <w:rFonts w:ascii="Arial" w:hAnsi="Arial" w:cs="Arial"/>
          <w:sz w:val="22"/>
        </w:rPr>
      </w:pPr>
    </w:p>
    <w:p w14:paraId="6D83CACD"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6D83CACE" w14:textId="601BCD5B" w:rsidR="00E02D77" w:rsidRDefault="00CC107E" w:rsidP="007D1D98">
      <w:pPr>
        <w:tabs>
          <w:tab w:val="left" w:pos="0"/>
        </w:tabs>
        <w:jc w:val="center"/>
        <w:outlineLvl w:val="0"/>
        <w:rPr>
          <w:rFonts w:ascii="Arial" w:hAnsi="Arial" w:cs="Arial"/>
          <w:b/>
          <w:bCs/>
        </w:rPr>
      </w:pPr>
      <w:r>
        <w:rPr>
          <w:rFonts w:ascii="Arial" w:hAnsi="Arial" w:cs="Arial"/>
          <w:b/>
          <w:szCs w:val="18"/>
        </w:rPr>
        <w:lastRenderedPageBreak/>
        <w:t>Bobwhite Quail</w:t>
      </w:r>
    </w:p>
    <w:p w14:paraId="6D83CACF" w14:textId="471AAFE1"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CC107E">
        <w:rPr>
          <w:rFonts w:ascii="Arial" w:hAnsi="Arial" w:cs="Arial"/>
          <w:b/>
        </w:rPr>
        <w:t>17DPP00081</w:t>
      </w:r>
    </w:p>
    <w:p w14:paraId="6D83CAD0" w14:textId="77777777" w:rsidR="00364A22" w:rsidRDefault="00364A22" w:rsidP="007D1D98">
      <w:pPr>
        <w:tabs>
          <w:tab w:val="left" w:pos="0"/>
        </w:tabs>
        <w:jc w:val="center"/>
        <w:outlineLvl w:val="0"/>
        <w:rPr>
          <w:rFonts w:ascii="Arial" w:hAnsi="Arial" w:cs="Arial"/>
          <w:b/>
        </w:rPr>
      </w:pPr>
    </w:p>
    <w:p w14:paraId="6D83CAD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D83CAD2" w14:textId="77777777" w:rsidR="00364A22" w:rsidRDefault="00364A22" w:rsidP="00364A22">
      <w:pPr>
        <w:tabs>
          <w:tab w:val="left" w:pos="0"/>
        </w:tabs>
        <w:rPr>
          <w:rFonts w:ascii="Arial" w:hAnsi="Arial" w:cs="Arial"/>
        </w:rPr>
      </w:pPr>
    </w:p>
    <w:p w14:paraId="6D83CAD3"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6D83CAD4"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14:paraId="6D83CAD9" w14:textId="77777777"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83CAD5"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83CAD6"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6D83CAD7"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83CAD8"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C107E" w14:paraId="6D83CADE"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6D83CADA" w14:textId="77777777" w:rsidR="00CC107E" w:rsidRDefault="00CC107E"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6D83CADB" w14:textId="77777777" w:rsidR="00CC107E" w:rsidRDefault="00CC107E"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5DA1584" w14:textId="77777777" w:rsidR="00CC107E" w:rsidRDefault="00CC107E" w:rsidP="005663AD">
            <w:pPr>
              <w:tabs>
                <w:tab w:val="left" w:pos="0"/>
              </w:tabs>
              <w:overflowPunct w:val="0"/>
              <w:autoSpaceDE w:val="0"/>
              <w:autoSpaceDN w:val="0"/>
              <w:adjustRightInd w:val="0"/>
              <w:jc w:val="center"/>
              <w:rPr>
                <w:rFonts w:ascii="Arial" w:hAnsi="Arial" w:cs="Arial"/>
              </w:rPr>
            </w:pPr>
            <w:r>
              <w:rPr>
                <w:rFonts w:ascii="Arial" w:hAnsi="Arial" w:cs="Arial"/>
              </w:rPr>
              <w:t>4.4.1.2.1</w:t>
            </w:r>
          </w:p>
          <w:p w14:paraId="6D83CADC" w14:textId="743F650D" w:rsidR="00CC107E" w:rsidRDefault="00CC107E" w:rsidP="005663AD">
            <w:pPr>
              <w:tabs>
                <w:tab w:val="left" w:pos="0"/>
              </w:tabs>
              <w:overflowPunct w:val="0"/>
              <w:autoSpaceDE w:val="0"/>
              <w:autoSpaceDN w:val="0"/>
              <w:adjustRightInd w:val="0"/>
              <w:jc w:val="center"/>
              <w:rPr>
                <w:rFonts w:ascii="Arial" w:hAnsi="Arial" w:cs="Arial"/>
              </w:rPr>
            </w:pPr>
            <w:r>
              <w:rPr>
                <w:rFonts w:ascii="Arial" w:hAnsi="Arial" w:cs="Arial"/>
              </w:rPr>
              <w:t>Ownership Disclosure Form</w:t>
            </w:r>
          </w:p>
        </w:tc>
        <w:tc>
          <w:tcPr>
            <w:tcW w:w="7020" w:type="dxa"/>
            <w:tcBorders>
              <w:top w:val="single" w:sz="4" w:space="0" w:color="auto"/>
              <w:left w:val="single" w:sz="4" w:space="0" w:color="auto"/>
              <w:bottom w:val="single" w:sz="4" w:space="0" w:color="auto"/>
              <w:right w:val="single" w:sz="4" w:space="0" w:color="auto"/>
            </w:tcBorders>
          </w:tcPr>
          <w:p w14:paraId="4AB2D3E0" w14:textId="77777777" w:rsidR="00CC107E" w:rsidRPr="003E791D" w:rsidRDefault="00CC107E" w:rsidP="00527E7F">
            <w:pPr>
              <w:rPr>
                <w:rFonts w:ascii="Arial" w:hAnsi="Arial" w:cs="Arial"/>
                <w:b/>
                <w:color w:val="000000"/>
                <w:sz w:val="18"/>
                <w:szCs w:val="18"/>
              </w:rPr>
            </w:pPr>
            <w:r w:rsidRPr="003E791D">
              <w:rPr>
                <w:rFonts w:ascii="Arial" w:hAnsi="Arial" w:cs="Arial"/>
                <w:b/>
                <w:color w:val="000000"/>
                <w:sz w:val="18"/>
                <w:szCs w:val="18"/>
              </w:rPr>
              <w:t>Are limited liability companies required to comply with the ownership disclosure requirements?</w:t>
            </w:r>
          </w:p>
          <w:p w14:paraId="49770DA5" w14:textId="77777777" w:rsidR="00CC107E" w:rsidRPr="003E791D" w:rsidRDefault="00CC107E" w:rsidP="00527E7F">
            <w:pPr>
              <w:rPr>
                <w:rFonts w:ascii="Arial" w:hAnsi="Arial" w:cs="Arial"/>
                <w:b/>
                <w:color w:val="000000"/>
                <w:sz w:val="18"/>
                <w:szCs w:val="18"/>
              </w:rPr>
            </w:pPr>
          </w:p>
          <w:p w14:paraId="7753418A" w14:textId="77777777" w:rsidR="00CC107E" w:rsidRPr="003E791D" w:rsidRDefault="00CC107E" w:rsidP="00527E7F">
            <w:pPr>
              <w:jc w:val="both"/>
              <w:rPr>
                <w:rFonts w:ascii="Arial" w:hAnsi="Arial" w:cs="Arial"/>
                <w:color w:val="000000"/>
                <w:sz w:val="18"/>
                <w:szCs w:val="18"/>
              </w:rPr>
            </w:pPr>
            <w:r w:rsidRPr="003E791D">
              <w:rPr>
                <w:rFonts w:ascii="Arial" w:hAnsi="Arial" w:cs="Arial"/>
                <w:color w:val="000000"/>
                <w:sz w:val="18"/>
                <w:szCs w:val="18"/>
              </w:rPr>
              <w:t>Yes.  Section 4.4.1.2.1 has been revised as follows:</w:t>
            </w:r>
          </w:p>
          <w:p w14:paraId="500639BA" w14:textId="77777777" w:rsidR="00CC107E" w:rsidRPr="003E791D" w:rsidRDefault="00CC107E" w:rsidP="00527E7F">
            <w:pPr>
              <w:jc w:val="both"/>
              <w:rPr>
                <w:rFonts w:ascii="Arial" w:hAnsi="Arial" w:cs="Arial"/>
                <w:color w:val="000000"/>
                <w:sz w:val="18"/>
                <w:szCs w:val="18"/>
              </w:rPr>
            </w:pPr>
          </w:p>
          <w:p w14:paraId="19E1724F" w14:textId="77777777" w:rsidR="00CC107E" w:rsidRPr="003E791D" w:rsidRDefault="00CC107E" w:rsidP="00527E7F">
            <w:pPr>
              <w:jc w:val="both"/>
              <w:rPr>
                <w:rFonts w:ascii="Arial" w:eastAsia="MS Mincho" w:hAnsi="Arial" w:cs="Arial"/>
                <w:sz w:val="18"/>
                <w:szCs w:val="18"/>
              </w:rPr>
            </w:pPr>
            <w:r w:rsidRPr="003E791D">
              <w:rPr>
                <w:rFonts w:ascii="Arial" w:eastAsia="MS Mincho" w:hAnsi="Arial" w:cs="Arial"/>
                <w:sz w:val="18"/>
                <w:szCs w:val="18"/>
              </w:rPr>
              <w:t xml:space="preserve">“Pursuant to </w:t>
            </w:r>
            <w:r w:rsidRPr="003E791D">
              <w:rPr>
                <w:rFonts w:ascii="Arial" w:eastAsia="MS Mincho" w:hAnsi="Arial" w:cs="Arial"/>
                <w:sz w:val="18"/>
                <w:szCs w:val="18"/>
                <w:u w:val="single"/>
              </w:rPr>
              <w:t>N.J.S.A.</w:t>
            </w:r>
            <w:r w:rsidRPr="003E791D">
              <w:rPr>
                <w:rFonts w:ascii="Arial" w:eastAsia="MS Mincho" w:hAnsi="Arial" w:cs="Arial"/>
                <w:sz w:val="18"/>
                <w:szCs w:val="18"/>
              </w:rPr>
              <w:t xml:space="preserve"> 52:25-24.2, in the event the Vendor {Bidder} is a corporation, partnership or </w:t>
            </w:r>
            <w:r w:rsidRPr="003E791D">
              <w:rPr>
                <w:rFonts w:ascii="Arial" w:eastAsia="MS Mincho" w:hAnsi="Arial" w:cs="Arial"/>
                <w:strike/>
                <w:color w:val="FF0000"/>
                <w:sz w:val="18"/>
                <w:szCs w:val="18"/>
              </w:rPr>
              <w:t>sole proprietorship</w:t>
            </w:r>
            <w:r w:rsidRPr="003E791D">
              <w:rPr>
                <w:rFonts w:ascii="Arial" w:eastAsia="MS Mincho" w:hAnsi="Arial" w:cs="Arial"/>
                <w:color w:val="FF0000"/>
                <w:sz w:val="18"/>
                <w:szCs w:val="18"/>
              </w:rPr>
              <w:t xml:space="preserve"> </w:t>
            </w:r>
            <w:r w:rsidRPr="003E791D">
              <w:rPr>
                <w:rFonts w:ascii="Arial" w:eastAsia="MS Mincho" w:hAnsi="Arial" w:cs="Arial"/>
                <w:color w:val="FF0000"/>
                <w:sz w:val="18"/>
                <w:szCs w:val="18"/>
                <w:u w:val="single"/>
              </w:rPr>
              <w:t>limited liability company</w:t>
            </w:r>
            <w:r w:rsidRPr="003E791D">
              <w:rPr>
                <w:rFonts w:ascii="Arial" w:eastAsia="MS Mincho" w:hAnsi="Arial" w:cs="Arial"/>
                <w:sz w:val="18"/>
                <w:szCs w:val="18"/>
              </w:rPr>
              <w:t xml:space="preserve">, the Vendor {Bidder} must complete an Ownership Disclosure Form.”  </w:t>
            </w:r>
          </w:p>
          <w:p w14:paraId="78EAFD17" w14:textId="77777777" w:rsidR="00CC107E" w:rsidRPr="003E791D" w:rsidRDefault="00CC107E" w:rsidP="00527E7F">
            <w:pPr>
              <w:rPr>
                <w:rFonts w:ascii="Arial" w:hAnsi="Arial" w:cs="Arial"/>
                <w:color w:val="000000"/>
                <w:sz w:val="18"/>
                <w:szCs w:val="18"/>
              </w:rPr>
            </w:pPr>
          </w:p>
          <w:p w14:paraId="69FC44A1" w14:textId="3E70FE16" w:rsidR="00CC107E" w:rsidRPr="003E791D" w:rsidRDefault="00CC107E" w:rsidP="00527E7F">
            <w:pPr>
              <w:rPr>
                <w:rFonts w:ascii="Arial" w:hAnsi="Arial" w:cs="Arial"/>
                <w:color w:val="000000"/>
                <w:sz w:val="18"/>
                <w:szCs w:val="18"/>
              </w:rPr>
            </w:pPr>
            <w:r w:rsidRPr="003E791D">
              <w:rPr>
                <w:rFonts w:ascii="Arial" w:hAnsi="Arial" w:cs="Arial"/>
                <w:color w:val="000000"/>
                <w:sz w:val="18"/>
                <w:szCs w:val="18"/>
              </w:rPr>
              <w:t xml:space="preserve">Please see the revised RFP entitled </w:t>
            </w:r>
            <w:r w:rsidRPr="00CC107E">
              <w:rPr>
                <w:rFonts w:ascii="Arial" w:hAnsi="Arial" w:cs="Arial"/>
                <w:color w:val="000000"/>
                <w:sz w:val="18"/>
                <w:szCs w:val="18"/>
              </w:rPr>
              <w:t>“Revised 17DPP00081 RFP March 07</w:t>
            </w:r>
            <w:r>
              <w:rPr>
                <w:rFonts w:ascii="Arial" w:hAnsi="Arial" w:cs="Arial"/>
                <w:color w:val="000000"/>
                <w:sz w:val="18"/>
                <w:szCs w:val="18"/>
              </w:rPr>
              <w:t xml:space="preserve">, </w:t>
            </w:r>
            <w:r w:rsidRPr="00CC107E">
              <w:rPr>
                <w:rFonts w:ascii="Arial" w:hAnsi="Arial" w:cs="Arial"/>
                <w:color w:val="000000"/>
                <w:sz w:val="18"/>
                <w:szCs w:val="18"/>
              </w:rPr>
              <w:t>2017.”</w:t>
            </w:r>
          </w:p>
          <w:p w14:paraId="0DE1B646" w14:textId="77777777" w:rsidR="00CC107E" w:rsidRPr="003E791D" w:rsidRDefault="00CC107E" w:rsidP="00527E7F">
            <w:pPr>
              <w:rPr>
                <w:rFonts w:ascii="Arial" w:hAnsi="Arial" w:cs="Arial"/>
                <w:color w:val="000000"/>
                <w:sz w:val="18"/>
                <w:szCs w:val="18"/>
              </w:rPr>
            </w:pPr>
          </w:p>
          <w:p w14:paraId="6D83CADD" w14:textId="271A507B" w:rsidR="00CC107E" w:rsidRDefault="00CC107E" w:rsidP="005663AD">
            <w:pPr>
              <w:tabs>
                <w:tab w:val="left" w:pos="0"/>
              </w:tabs>
              <w:overflowPunct w:val="0"/>
              <w:autoSpaceDE w:val="0"/>
              <w:autoSpaceDN w:val="0"/>
              <w:adjustRightInd w:val="0"/>
              <w:rPr>
                <w:rFonts w:ascii="Arial" w:hAnsi="Arial" w:cs="Arial"/>
              </w:rPr>
            </w:pPr>
            <w:r w:rsidRPr="003E791D">
              <w:rPr>
                <w:rFonts w:ascii="Arial" w:hAnsi="Arial" w:cs="Arial"/>
                <w:color w:val="000000"/>
                <w:sz w:val="18"/>
                <w:szCs w:val="18"/>
              </w:rPr>
              <w:t>Please note that a revised Ownership Disclosure Form has been uploaded to the Division’s Website.</w:t>
            </w:r>
          </w:p>
        </w:tc>
      </w:tr>
      <w:tr w:rsidR="008D7D41" w14:paraId="6D83CAE3"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6D83CADF" w14:textId="7A784D6E" w:rsidR="008D7D41" w:rsidRDefault="008D7D41"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6D83CAE0" w14:textId="77777777" w:rsidR="008D7D41" w:rsidRDefault="008D7D41"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84A2D1F" w14:textId="77777777" w:rsidR="008D7D41" w:rsidRDefault="008D7D41" w:rsidP="005663AD">
            <w:pPr>
              <w:tabs>
                <w:tab w:val="left" w:pos="0"/>
              </w:tabs>
              <w:overflowPunct w:val="0"/>
              <w:autoSpaceDE w:val="0"/>
              <w:autoSpaceDN w:val="0"/>
              <w:adjustRightInd w:val="0"/>
              <w:jc w:val="center"/>
              <w:rPr>
                <w:rFonts w:ascii="Arial" w:hAnsi="Arial" w:cs="Arial"/>
              </w:rPr>
            </w:pPr>
            <w:r>
              <w:rPr>
                <w:rFonts w:ascii="Arial" w:hAnsi="Arial" w:cs="Arial"/>
              </w:rPr>
              <w:t>4.4.1.2.1</w:t>
            </w:r>
          </w:p>
          <w:p w14:paraId="6D83CAE1" w14:textId="60B1DE8B" w:rsidR="008D7D41" w:rsidRDefault="008D7D41" w:rsidP="005663AD">
            <w:pPr>
              <w:tabs>
                <w:tab w:val="left" w:pos="0"/>
              </w:tabs>
              <w:overflowPunct w:val="0"/>
              <w:autoSpaceDE w:val="0"/>
              <w:autoSpaceDN w:val="0"/>
              <w:adjustRightInd w:val="0"/>
              <w:jc w:val="center"/>
              <w:rPr>
                <w:rFonts w:ascii="Arial" w:hAnsi="Arial" w:cs="Arial"/>
              </w:rPr>
            </w:pPr>
            <w:r>
              <w:rPr>
                <w:rFonts w:ascii="Arial" w:hAnsi="Arial" w:cs="Arial"/>
              </w:rPr>
              <w:t>Ownership Disclosure Form</w:t>
            </w:r>
          </w:p>
        </w:tc>
        <w:tc>
          <w:tcPr>
            <w:tcW w:w="7020" w:type="dxa"/>
            <w:tcBorders>
              <w:top w:val="single" w:sz="4" w:space="0" w:color="auto"/>
              <w:left w:val="single" w:sz="4" w:space="0" w:color="auto"/>
              <w:bottom w:val="single" w:sz="4" w:space="0" w:color="auto"/>
              <w:right w:val="single" w:sz="4" w:space="0" w:color="auto"/>
            </w:tcBorders>
          </w:tcPr>
          <w:p w14:paraId="0B2FD0C2" w14:textId="77777777" w:rsidR="008D7D41" w:rsidRPr="003E791D" w:rsidRDefault="008D7D41" w:rsidP="00527E7F">
            <w:pPr>
              <w:rPr>
                <w:rFonts w:ascii="Arial" w:hAnsi="Arial" w:cs="Arial"/>
                <w:b/>
                <w:color w:val="000000"/>
                <w:sz w:val="18"/>
                <w:szCs w:val="18"/>
              </w:rPr>
            </w:pPr>
            <w:r w:rsidRPr="003E791D">
              <w:rPr>
                <w:rFonts w:ascii="Arial" w:hAnsi="Arial" w:cs="Arial"/>
                <w:b/>
                <w:color w:val="000000"/>
                <w:sz w:val="18"/>
                <w:szCs w:val="18"/>
              </w:rPr>
              <w:t>Are there any other methods by which a publically traded entity may comply with the ownership disclosure requirements?</w:t>
            </w:r>
          </w:p>
          <w:p w14:paraId="44685ECB" w14:textId="77777777" w:rsidR="008D7D41" w:rsidRPr="003E791D" w:rsidRDefault="008D7D41" w:rsidP="00527E7F">
            <w:pPr>
              <w:rPr>
                <w:rFonts w:ascii="Arial" w:hAnsi="Arial" w:cs="Arial"/>
                <w:color w:val="000000"/>
                <w:sz w:val="18"/>
                <w:szCs w:val="18"/>
              </w:rPr>
            </w:pPr>
          </w:p>
          <w:p w14:paraId="7309740D" w14:textId="77777777" w:rsidR="008D7D41" w:rsidRPr="003E791D" w:rsidRDefault="008D7D41" w:rsidP="00527E7F">
            <w:pPr>
              <w:rPr>
                <w:rFonts w:ascii="Arial" w:hAnsi="Arial" w:cs="Arial"/>
                <w:color w:val="000000"/>
                <w:sz w:val="18"/>
                <w:szCs w:val="18"/>
              </w:rPr>
            </w:pPr>
            <w:r w:rsidRPr="003E791D">
              <w:rPr>
                <w:rFonts w:ascii="Arial" w:hAnsi="Arial" w:cs="Arial"/>
                <w:color w:val="000000"/>
                <w:sz w:val="18"/>
                <w:szCs w:val="18"/>
              </w:rPr>
              <w:t>Yes.  The following language has been added to the RFP Section 4.4.1.2.1:</w:t>
            </w:r>
          </w:p>
          <w:p w14:paraId="4CB5FC8D" w14:textId="77777777" w:rsidR="008D7D41" w:rsidRPr="003E791D" w:rsidRDefault="008D7D41" w:rsidP="00527E7F">
            <w:pPr>
              <w:rPr>
                <w:rFonts w:ascii="Arial" w:hAnsi="Arial" w:cs="Arial"/>
                <w:color w:val="000000"/>
                <w:sz w:val="18"/>
                <w:szCs w:val="18"/>
              </w:rPr>
            </w:pPr>
          </w:p>
          <w:p w14:paraId="7CA6815D" w14:textId="77777777" w:rsidR="008D7D41" w:rsidRPr="003E791D" w:rsidRDefault="008D7D41" w:rsidP="00527E7F">
            <w:pPr>
              <w:autoSpaceDE w:val="0"/>
              <w:autoSpaceDN w:val="0"/>
              <w:adjustRightInd w:val="0"/>
              <w:jc w:val="both"/>
              <w:rPr>
                <w:rFonts w:ascii="Arial" w:hAnsi="Arial" w:cs="Arial"/>
                <w:color w:val="FF0000"/>
                <w:sz w:val="18"/>
                <w:szCs w:val="18"/>
                <w:u w:val="single"/>
              </w:rPr>
            </w:pPr>
            <w:r w:rsidRPr="003E791D">
              <w:rPr>
                <w:rFonts w:ascii="Arial" w:hAnsi="Arial" w:cs="Arial"/>
                <w:bCs/>
                <w:color w:val="FF0000"/>
                <w:sz w:val="18"/>
                <w:szCs w:val="18"/>
                <w:u w:val="single"/>
              </w:rPr>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1ABDCC51" w14:textId="77777777" w:rsidR="008D7D41" w:rsidRPr="003E791D" w:rsidRDefault="008D7D41" w:rsidP="00527E7F">
            <w:pPr>
              <w:rPr>
                <w:rFonts w:ascii="Arial" w:hAnsi="Arial" w:cs="Arial"/>
                <w:color w:val="000000"/>
                <w:sz w:val="18"/>
                <w:szCs w:val="18"/>
              </w:rPr>
            </w:pPr>
          </w:p>
          <w:p w14:paraId="7E53F8BE" w14:textId="753AA811" w:rsidR="008D7D41" w:rsidRPr="003E791D" w:rsidRDefault="008D7D41" w:rsidP="00527E7F">
            <w:pPr>
              <w:rPr>
                <w:rFonts w:ascii="Arial" w:hAnsi="Arial" w:cs="Arial"/>
                <w:color w:val="000000"/>
                <w:sz w:val="18"/>
                <w:szCs w:val="18"/>
              </w:rPr>
            </w:pPr>
            <w:r w:rsidRPr="003E791D">
              <w:rPr>
                <w:rFonts w:ascii="Arial" w:hAnsi="Arial" w:cs="Arial"/>
                <w:color w:val="000000"/>
                <w:sz w:val="18"/>
                <w:szCs w:val="18"/>
              </w:rPr>
              <w:t xml:space="preserve">Please see the revised RFP </w:t>
            </w:r>
            <w:r w:rsidRPr="008D7D41">
              <w:rPr>
                <w:rFonts w:ascii="Arial" w:hAnsi="Arial" w:cs="Arial"/>
                <w:color w:val="000000"/>
                <w:sz w:val="18"/>
                <w:szCs w:val="18"/>
              </w:rPr>
              <w:t>entitled “Revised 17DPP00081 RFP March 07, 2017.”</w:t>
            </w:r>
          </w:p>
          <w:p w14:paraId="767A8F80" w14:textId="77777777" w:rsidR="008D7D41" w:rsidRPr="003E791D" w:rsidRDefault="008D7D41" w:rsidP="00527E7F">
            <w:pPr>
              <w:rPr>
                <w:rFonts w:ascii="Arial" w:hAnsi="Arial" w:cs="Arial"/>
                <w:color w:val="000000"/>
                <w:sz w:val="18"/>
                <w:szCs w:val="18"/>
              </w:rPr>
            </w:pPr>
          </w:p>
          <w:p w14:paraId="6D83CAE2" w14:textId="56E012B7" w:rsidR="008D7D41" w:rsidRDefault="008D7D41" w:rsidP="005663AD">
            <w:pPr>
              <w:tabs>
                <w:tab w:val="left" w:pos="0"/>
              </w:tabs>
              <w:overflowPunct w:val="0"/>
              <w:autoSpaceDE w:val="0"/>
              <w:autoSpaceDN w:val="0"/>
              <w:adjustRightInd w:val="0"/>
              <w:rPr>
                <w:rFonts w:ascii="Arial" w:hAnsi="Arial" w:cs="Arial"/>
              </w:rPr>
            </w:pPr>
            <w:r w:rsidRPr="003E791D">
              <w:rPr>
                <w:rFonts w:ascii="Arial" w:hAnsi="Arial" w:cs="Arial"/>
                <w:color w:val="000000"/>
                <w:sz w:val="18"/>
                <w:szCs w:val="18"/>
              </w:rPr>
              <w:t>Please note that a revised Ownership Disclosure Form has been uploaded to the Division’s Website.</w:t>
            </w:r>
          </w:p>
        </w:tc>
      </w:tr>
      <w:tr w:rsidR="008D7D41" w14:paraId="6D83CAE8"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6D83CAE4" w14:textId="77777777" w:rsidR="008D7D41" w:rsidRDefault="008D7D41"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6D83CAE5" w14:textId="77777777" w:rsidR="008D7D41" w:rsidRDefault="008D7D41"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64E8371" w14:textId="77777777" w:rsidR="008D7D41" w:rsidRDefault="008D7D41" w:rsidP="005663AD">
            <w:pPr>
              <w:tabs>
                <w:tab w:val="left" w:pos="0"/>
              </w:tabs>
              <w:overflowPunct w:val="0"/>
              <w:autoSpaceDE w:val="0"/>
              <w:autoSpaceDN w:val="0"/>
              <w:adjustRightInd w:val="0"/>
              <w:jc w:val="center"/>
              <w:rPr>
                <w:rFonts w:ascii="Arial" w:hAnsi="Arial" w:cs="Arial"/>
              </w:rPr>
            </w:pPr>
            <w:r>
              <w:rPr>
                <w:rFonts w:ascii="Arial" w:hAnsi="Arial" w:cs="Arial"/>
              </w:rPr>
              <w:t>9.0</w:t>
            </w:r>
          </w:p>
          <w:p w14:paraId="6D83CAE6" w14:textId="421CA7C6" w:rsidR="008D7D41" w:rsidRDefault="008D7D41" w:rsidP="005663AD">
            <w:pPr>
              <w:tabs>
                <w:tab w:val="left" w:pos="0"/>
              </w:tabs>
              <w:overflowPunct w:val="0"/>
              <w:autoSpaceDE w:val="0"/>
              <w:autoSpaceDN w:val="0"/>
              <w:adjustRightInd w:val="0"/>
              <w:jc w:val="center"/>
              <w:rPr>
                <w:rFonts w:ascii="Arial" w:hAnsi="Arial" w:cs="Arial"/>
              </w:rPr>
            </w:pPr>
            <w:r>
              <w:rPr>
                <w:rFonts w:ascii="Arial" w:hAnsi="Arial" w:cs="Arial"/>
              </w:rPr>
              <w:t>State of NJ Terms &amp; Conditions Section 2.3 Prevailing Wage Act</w:t>
            </w:r>
          </w:p>
        </w:tc>
        <w:tc>
          <w:tcPr>
            <w:tcW w:w="7020" w:type="dxa"/>
            <w:tcBorders>
              <w:top w:val="single" w:sz="4" w:space="0" w:color="auto"/>
              <w:left w:val="single" w:sz="4" w:space="0" w:color="auto"/>
              <w:bottom w:val="single" w:sz="4" w:space="0" w:color="auto"/>
              <w:right w:val="single" w:sz="4" w:space="0" w:color="auto"/>
            </w:tcBorders>
          </w:tcPr>
          <w:p w14:paraId="51A1F0F8" w14:textId="77777777" w:rsidR="008D7D41" w:rsidRPr="003E791D" w:rsidRDefault="008D7D41" w:rsidP="00527E7F">
            <w:pPr>
              <w:tabs>
                <w:tab w:val="left" w:pos="0"/>
              </w:tabs>
              <w:overflowPunct w:val="0"/>
              <w:autoSpaceDE w:val="0"/>
              <w:autoSpaceDN w:val="0"/>
              <w:adjustRightInd w:val="0"/>
              <w:ind w:right="185"/>
              <w:jc w:val="both"/>
              <w:rPr>
                <w:rFonts w:ascii="Arial" w:hAnsi="Arial" w:cs="Arial"/>
                <w:b/>
                <w:sz w:val="18"/>
                <w:szCs w:val="18"/>
              </w:rPr>
            </w:pPr>
            <w:r w:rsidRPr="003E791D">
              <w:rPr>
                <w:rFonts w:ascii="Arial" w:hAnsi="Arial" w:cs="Arial"/>
                <w:b/>
                <w:sz w:val="18"/>
                <w:szCs w:val="18"/>
              </w:rPr>
              <w:t>Is the citation of the New Jersey Prevailing Wage Act in Section 2.3 of the Standard Terms and Conditions correct?</w:t>
            </w:r>
          </w:p>
          <w:p w14:paraId="4CA632E2" w14:textId="77777777" w:rsidR="008D7D41" w:rsidRPr="003E791D" w:rsidRDefault="008D7D41" w:rsidP="00527E7F">
            <w:pPr>
              <w:tabs>
                <w:tab w:val="left" w:pos="0"/>
              </w:tabs>
              <w:overflowPunct w:val="0"/>
              <w:autoSpaceDE w:val="0"/>
              <w:autoSpaceDN w:val="0"/>
              <w:adjustRightInd w:val="0"/>
              <w:ind w:right="185"/>
              <w:jc w:val="both"/>
              <w:rPr>
                <w:rFonts w:ascii="Arial" w:hAnsi="Arial" w:cs="Arial"/>
                <w:b/>
                <w:sz w:val="18"/>
                <w:szCs w:val="18"/>
              </w:rPr>
            </w:pPr>
          </w:p>
          <w:p w14:paraId="1EFAEB4F" w14:textId="77777777" w:rsidR="008D7D41" w:rsidRPr="003E791D" w:rsidRDefault="008D7D41" w:rsidP="00527E7F">
            <w:pPr>
              <w:rPr>
                <w:rFonts w:ascii="Arial" w:hAnsi="Arial" w:cs="Arial"/>
                <w:color w:val="000000"/>
                <w:sz w:val="18"/>
                <w:szCs w:val="18"/>
              </w:rPr>
            </w:pPr>
            <w:r w:rsidRPr="003E791D">
              <w:rPr>
                <w:rFonts w:ascii="Arial" w:hAnsi="Arial" w:cs="Arial"/>
                <w:color w:val="000000"/>
                <w:sz w:val="18"/>
                <w:szCs w:val="18"/>
              </w:rPr>
              <w:t>The citation in Section 2.3 of the Standard Terms and Conditions has been revised as follows:</w:t>
            </w:r>
          </w:p>
          <w:p w14:paraId="1B21FC0F" w14:textId="77777777" w:rsidR="008D7D41" w:rsidRPr="003E791D" w:rsidRDefault="008D7D41" w:rsidP="00527E7F">
            <w:pPr>
              <w:rPr>
                <w:rFonts w:ascii="Arial" w:hAnsi="Arial" w:cs="Arial"/>
                <w:sz w:val="18"/>
                <w:szCs w:val="18"/>
              </w:rPr>
            </w:pPr>
          </w:p>
          <w:p w14:paraId="01CF946F" w14:textId="77777777" w:rsidR="008D7D41" w:rsidRPr="003E791D" w:rsidRDefault="008D7D41" w:rsidP="00527E7F">
            <w:pPr>
              <w:rPr>
                <w:rFonts w:ascii="Arial" w:hAnsi="Arial" w:cs="Arial"/>
                <w:sz w:val="18"/>
                <w:szCs w:val="18"/>
              </w:rPr>
            </w:pPr>
            <w:r w:rsidRPr="003E791D">
              <w:rPr>
                <w:rFonts w:ascii="Arial" w:hAnsi="Arial" w:cs="Arial"/>
                <w:sz w:val="18"/>
                <w:szCs w:val="18"/>
              </w:rPr>
              <w:t xml:space="preserve">“The New Jersey Prevailing Wage Act, </w:t>
            </w:r>
            <w:r w:rsidRPr="003E791D">
              <w:rPr>
                <w:rFonts w:ascii="Arial" w:hAnsi="Arial" w:cs="Arial"/>
                <w:sz w:val="18"/>
                <w:szCs w:val="18"/>
                <w:u w:val="single"/>
              </w:rPr>
              <w:t>N.J.S.A.</w:t>
            </w:r>
            <w:r w:rsidRPr="003E791D">
              <w:rPr>
                <w:rFonts w:ascii="Arial" w:hAnsi="Arial" w:cs="Arial"/>
                <w:sz w:val="18"/>
                <w:szCs w:val="18"/>
              </w:rPr>
              <w:t xml:space="preserve"> 34: 11-56.2</w:t>
            </w:r>
            <w:r w:rsidRPr="003E791D">
              <w:rPr>
                <w:rFonts w:ascii="Arial" w:hAnsi="Arial" w:cs="Arial"/>
                <w:strike/>
                <w:color w:val="FF0000"/>
                <w:sz w:val="18"/>
                <w:szCs w:val="18"/>
              </w:rPr>
              <w:t>6</w:t>
            </w:r>
            <w:r w:rsidRPr="003E791D">
              <w:rPr>
                <w:rFonts w:ascii="Arial" w:hAnsi="Arial" w:cs="Arial"/>
                <w:color w:val="FF0000"/>
                <w:sz w:val="18"/>
                <w:szCs w:val="18"/>
                <w:u w:val="single"/>
              </w:rPr>
              <w:t>5</w:t>
            </w:r>
            <w:r w:rsidRPr="003E791D">
              <w:rPr>
                <w:rFonts w:ascii="Arial" w:hAnsi="Arial" w:cs="Arial"/>
                <w:sz w:val="18"/>
                <w:szCs w:val="18"/>
              </w:rPr>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Pr="003E791D">
              <w:rPr>
                <w:rFonts w:ascii="Arial" w:hAnsi="Arial" w:cs="Arial"/>
                <w:color w:val="FF0000"/>
                <w:sz w:val="18"/>
                <w:szCs w:val="18"/>
                <w:u w:val="single"/>
              </w:rPr>
              <w:t>and Workforce Development</w:t>
            </w:r>
            <w:r w:rsidRPr="003E791D">
              <w:rPr>
                <w:rFonts w:ascii="Arial" w:hAnsi="Arial" w:cs="Arial"/>
                <w:color w:val="FF0000"/>
                <w:sz w:val="18"/>
                <w:szCs w:val="18"/>
              </w:rPr>
              <w:t xml:space="preserve"> </w:t>
            </w:r>
            <w:r w:rsidRPr="003E791D">
              <w:rPr>
                <w:rFonts w:ascii="Arial" w:hAnsi="Arial" w:cs="Arial"/>
                <w:sz w:val="18"/>
                <w:szCs w:val="18"/>
              </w:rPr>
              <w:t xml:space="preserve">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137E16A8" w14:textId="77777777" w:rsidR="008D7D41" w:rsidRPr="003E791D" w:rsidRDefault="008D7D41" w:rsidP="00527E7F">
            <w:pPr>
              <w:rPr>
                <w:rFonts w:ascii="Arial" w:hAnsi="Arial" w:cs="Arial"/>
                <w:color w:val="000000"/>
                <w:sz w:val="18"/>
                <w:szCs w:val="18"/>
              </w:rPr>
            </w:pPr>
          </w:p>
          <w:p w14:paraId="6D83CAE7" w14:textId="74F3A2DF" w:rsidR="008D7D41" w:rsidRDefault="008D7D41" w:rsidP="00531CD3">
            <w:pPr>
              <w:tabs>
                <w:tab w:val="left" w:pos="0"/>
              </w:tabs>
              <w:overflowPunct w:val="0"/>
              <w:autoSpaceDE w:val="0"/>
              <w:autoSpaceDN w:val="0"/>
              <w:adjustRightInd w:val="0"/>
              <w:rPr>
                <w:rFonts w:ascii="Arial" w:hAnsi="Arial" w:cs="Arial"/>
              </w:rPr>
            </w:pPr>
            <w:r w:rsidRPr="003E791D">
              <w:rPr>
                <w:rFonts w:ascii="Arial" w:hAnsi="Arial" w:cs="Arial"/>
                <w:color w:val="000000"/>
                <w:sz w:val="18"/>
                <w:szCs w:val="18"/>
              </w:rPr>
              <w:t xml:space="preserve">Please see the revised RFP entitled </w:t>
            </w:r>
            <w:r w:rsidRPr="008C2DCA">
              <w:rPr>
                <w:rFonts w:ascii="Arial" w:hAnsi="Arial" w:cs="Arial"/>
                <w:color w:val="000000"/>
                <w:sz w:val="18"/>
                <w:szCs w:val="18"/>
              </w:rPr>
              <w:t xml:space="preserve">“Revised </w:t>
            </w:r>
            <w:r w:rsidR="00531CD3">
              <w:rPr>
                <w:rFonts w:ascii="Arial" w:hAnsi="Arial" w:cs="Arial"/>
                <w:color w:val="000000"/>
                <w:sz w:val="18"/>
                <w:szCs w:val="18"/>
              </w:rPr>
              <w:t>17DPP00081</w:t>
            </w:r>
            <w:r w:rsidRPr="008C2DCA">
              <w:rPr>
                <w:rFonts w:ascii="Arial" w:hAnsi="Arial" w:cs="Arial"/>
                <w:color w:val="000000"/>
                <w:sz w:val="18"/>
                <w:szCs w:val="18"/>
              </w:rPr>
              <w:t xml:space="preserve"> RFP March </w:t>
            </w:r>
            <w:r w:rsidR="00531CD3">
              <w:rPr>
                <w:rFonts w:ascii="Arial" w:hAnsi="Arial" w:cs="Arial"/>
                <w:color w:val="000000"/>
                <w:sz w:val="18"/>
                <w:szCs w:val="18"/>
              </w:rPr>
              <w:t>07,</w:t>
            </w:r>
            <w:r w:rsidRPr="008C2DCA">
              <w:rPr>
                <w:rFonts w:ascii="Arial" w:hAnsi="Arial" w:cs="Arial"/>
                <w:color w:val="000000"/>
                <w:sz w:val="18"/>
                <w:szCs w:val="18"/>
              </w:rPr>
              <w:t xml:space="preserve"> 2017.”</w:t>
            </w:r>
            <w:bookmarkStart w:id="0" w:name="_GoBack"/>
            <w:bookmarkEnd w:id="0"/>
          </w:p>
        </w:tc>
      </w:tr>
    </w:tbl>
    <w:p w14:paraId="6D83CB52" w14:textId="77777777" w:rsidR="00721BC8" w:rsidRDefault="00721BC8" w:rsidP="00364A22">
      <w:pPr>
        <w:tabs>
          <w:tab w:val="left" w:pos="0"/>
        </w:tabs>
        <w:rPr>
          <w:rFonts w:ascii="Arial" w:hAnsi="Arial" w:cs="Arial"/>
        </w:rPr>
      </w:pPr>
    </w:p>
    <w:sectPr w:rsidR="00721BC8" w:rsidSect="00545FE9">
      <w:footerReference w:type="default" r:id="rId14"/>
      <w:headerReference w:type="first" r:id="rId15"/>
      <w:footerReference w:type="first" r:id="rId16"/>
      <w:pgSz w:w="12240" w:h="15840" w:code="1"/>
      <w:pgMar w:top="81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3CB55" w14:textId="77777777" w:rsidR="00052433" w:rsidRDefault="00052433">
      <w:r>
        <w:separator/>
      </w:r>
    </w:p>
  </w:endnote>
  <w:endnote w:type="continuationSeparator" w:id="0">
    <w:p w14:paraId="6D83CB56"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14:paraId="6D83CB57" w14:textId="77777777" w:rsidR="009C0858" w:rsidRDefault="009C0858">
        <w:pPr>
          <w:pStyle w:val="Footer"/>
          <w:jc w:val="center"/>
        </w:pPr>
        <w:r>
          <w:fldChar w:fldCharType="begin"/>
        </w:r>
        <w:r>
          <w:instrText xml:space="preserve"> PAGE   \* MERGEFORMAT </w:instrText>
        </w:r>
        <w:r>
          <w:fldChar w:fldCharType="separate"/>
        </w:r>
        <w:r w:rsidR="00545FE9">
          <w:rPr>
            <w:noProof/>
          </w:rPr>
          <w:t>2</w:t>
        </w:r>
        <w:r>
          <w:rPr>
            <w:noProof/>
          </w:rPr>
          <w:fldChar w:fldCharType="end"/>
        </w:r>
      </w:p>
    </w:sdtContent>
  </w:sdt>
  <w:p w14:paraId="6D83CB58"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3CB6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6D83CB66" wp14:editId="6D83CB67">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83CB68"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6D83CB68"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83CB53" w14:textId="77777777" w:rsidR="00052433" w:rsidRDefault="00052433">
      <w:r>
        <w:separator/>
      </w:r>
    </w:p>
  </w:footnote>
  <w:footnote w:type="continuationSeparator" w:id="0">
    <w:p w14:paraId="6D83CB54"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83CB59"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6D83CB64" wp14:editId="6D83CB6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6D83CB5A"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6D83CB5B"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6D83CB5C"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6D83CB5D"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6D83CB5E"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6D83CB5F"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D83CB60" w14:textId="77777777"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14:paraId="6D83CB61" w14:textId="77777777"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14:paraId="6D83CB62" w14:textId="77777777"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A1DEA"/>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271DD"/>
    <w:rsid w:val="00257D6E"/>
    <w:rsid w:val="00260851"/>
    <w:rsid w:val="00271544"/>
    <w:rsid w:val="002745C5"/>
    <w:rsid w:val="00285BF3"/>
    <w:rsid w:val="002C1484"/>
    <w:rsid w:val="002C54B7"/>
    <w:rsid w:val="002F1449"/>
    <w:rsid w:val="003048CF"/>
    <w:rsid w:val="00305B6D"/>
    <w:rsid w:val="00312D7D"/>
    <w:rsid w:val="00322697"/>
    <w:rsid w:val="00326DC4"/>
    <w:rsid w:val="0032707C"/>
    <w:rsid w:val="00337172"/>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1CD3"/>
    <w:rsid w:val="0053372D"/>
    <w:rsid w:val="00545FE9"/>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83737"/>
    <w:rsid w:val="00884C9E"/>
    <w:rsid w:val="008C2DCA"/>
    <w:rsid w:val="008D3A86"/>
    <w:rsid w:val="008D7D41"/>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56198"/>
    <w:rsid w:val="00C564E7"/>
    <w:rsid w:val="00C60DC5"/>
    <w:rsid w:val="00C83977"/>
    <w:rsid w:val="00CC107E"/>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83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035e97a8-7486-4082-94c4-ab983c563e82"/>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6789B78-A1DA-4F0A-B0DE-55051EFED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33</TotalTime>
  <Pages>2</Pages>
  <Words>687</Words>
  <Characters>3824</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AnnaMarie Miller</cp:lastModifiedBy>
  <cp:revision>8</cp:revision>
  <cp:lastPrinted>2017-03-08T12:51:00Z</cp:lastPrinted>
  <dcterms:created xsi:type="dcterms:W3CDTF">2017-03-07T17:33:00Z</dcterms:created>
  <dcterms:modified xsi:type="dcterms:W3CDTF">2017-03-09T15:11:00Z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