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03306E21" w:rsidR="00364A22" w:rsidRPr="008918DF" w:rsidRDefault="00D371DC" w:rsidP="004F542C">
      <w:pPr>
        <w:pStyle w:val="Heading3"/>
        <w:keepNext w:val="0"/>
        <w:jc w:val="center"/>
        <w:rPr>
          <w:rFonts w:ascii="Arial" w:hAnsi="Arial" w:cs="Arial"/>
          <w:sz w:val="20"/>
        </w:rPr>
      </w:pPr>
      <w:r>
        <w:rPr>
          <w:rFonts w:ascii="Arial" w:hAnsi="Arial" w:cs="Arial"/>
          <w:sz w:val="20"/>
        </w:rPr>
        <w:t>February 2</w:t>
      </w:r>
      <w:r w:rsidR="005C0332">
        <w:rPr>
          <w:rFonts w:ascii="Arial" w:hAnsi="Arial" w:cs="Arial"/>
          <w:sz w:val="20"/>
        </w:rPr>
        <w:t>6</w:t>
      </w:r>
      <w:r>
        <w:rPr>
          <w:rFonts w:ascii="Arial" w:hAnsi="Arial" w:cs="Arial"/>
          <w:sz w:val="20"/>
        </w:rPr>
        <w:t>,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986596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{RFP} # </w:t>
      </w:r>
      <w:r w:rsidR="00120FAA">
        <w:rPr>
          <w:rFonts w:ascii="Arial" w:hAnsi="Arial" w:cs="Arial"/>
          <w:sz w:val="20"/>
        </w:rPr>
        <w:t>17DPP00078</w:t>
      </w:r>
    </w:p>
    <w:p w14:paraId="6F83CB5D" w14:textId="617C8EE7" w:rsidR="008918DF" w:rsidRPr="008918DF" w:rsidRDefault="00120FAA" w:rsidP="00D371DC">
      <w:pPr>
        <w:ind w:left="720"/>
        <w:rPr>
          <w:rFonts w:ascii="Arial" w:hAnsi="Arial" w:cs="Arial"/>
          <w:b/>
        </w:rPr>
      </w:pPr>
      <w:r>
        <w:rPr>
          <w:rFonts w:ascii="Arial" w:hAnsi="Arial" w:cs="Arial"/>
          <w:b/>
        </w:rPr>
        <w:t>T0465 – Tree Trimming, Pruning, and Removal Services (Statewide)</w:t>
      </w:r>
    </w:p>
    <w:p w14:paraId="03C6B415" w14:textId="6CA776C1" w:rsidR="007D1D98" w:rsidRPr="008918DF" w:rsidRDefault="007D1D98" w:rsidP="008918DF">
      <w:pPr>
        <w:ind w:firstLine="720"/>
        <w:rPr>
          <w:rFonts w:ascii="Arial" w:hAnsi="Arial" w:cs="Arial"/>
          <w:b/>
        </w:rPr>
      </w:pPr>
    </w:p>
    <w:p w14:paraId="3E861C91" w14:textId="77777777" w:rsidR="008918DF" w:rsidRPr="008918DF" w:rsidRDefault="008918DF" w:rsidP="008918DF">
      <w:pPr>
        <w:ind w:firstLine="720"/>
        <w:rPr>
          <w:rFonts w:ascii="Arial" w:hAnsi="Arial" w:cs="Arial"/>
        </w:rPr>
      </w:pPr>
    </w:p>
    <w:p w14:paraId="03C6B416" w14:textId="1B346E81" w:rsidR="007D1D98" w:rsidRDefault="008918DF" w:rsidP="007D1D98">
      <w:pPr>
        <w:tabs>
          <w:tab w:val="left" w:pos="0"/>
        </w:tabs>
        <w:outlineLvl w:val="0"/>
        <w:rPr>
          <w:rFonts w:ascii="Arial" w:hAnsi="Arial" w:cs="Arial"/>
          <w:b/>
        </w:rPr>
      </w:pPr>
      <w:r w:rsidRPr="008918DF">
        <w:rPr>
          <w:rFonts w:ascii="Arial" w:hAnsi="Arial" w:cs="Arial"/>
          <w:b/>
        </w:rPr>
        <w:tab/>
      </w:r>
      <w:r w:rsidR="007D1D98" w:rsidRPr="008918DF">
        <w:rPr>
          <w:rFonts w:ascii="Arial" w:hAnsi="Arial" w:cs="Arial"/>
          <w:b/>
        </w:rPr>
        <w:t xml:space="preserve">Quote {Proposal} Submission Due Date: </w:t>
      </w:r>
      <w:r w:rsidR="00D371DC">
        <w:rPr>
          <w:rFonts w:ascii="Arial" w:hAnsi="Arial" w:cs="Arial"/>
          <w:b/>
        </w:rPr>
        <w:t xml:space="preserve">March </w:t>
      </w:r>
      <w:r w:rsidR="009A512B">
        <w:rPr>
          <w:rFonts w:ascii="Arial" w:hAnsi="Arial" w:cs="Arial"/>
          <w:b/>
        </w:rPr>
        <w:t>9</w:t>
      </w:r>
      <w:r w:rsidR="00D371DC">
        <w:rPr>
          <w:rFonts w:ascii="Arial" w:hAnsi="Arial" w:cs="Arial"/>
          <w:b/>
        </w:rPr>
        <w:t>, 2018</w:t>
      </w:r>
      <w:r w:rsidR="0053372D" w:rsidRPr="008918DF">
        <w:rPr>
          <w:rFonts w:ascii="Arial" w:hAnsi="Arial" w:cs="Arial"/>
          <w:b/>
        </w:rPr>
        <w:t xml:space="preserve"> (2:00 p.m. E</w:t>
      </w:r>
      <w:r w:rsidR="007D1D98" w:rsidRPr="008918DF">
        <w:rPr>
          <w:rFonts w:ascii="Arial" w:hAnsi="Arial" w:cs="Arial"/>
          <w:b/>
        </w:rPr>
        <w:t>T)</w:t>
      </w:r>
    </w:p>
    <w:p w14:paraId="7F0F8B5B" w14:textId="77777777" w:rsidR="00D371DC" w:rsidRDefault="00D371DC" w:rsidP="007D1D98">
      <w:pPr>
        <w:tabs>
          <w:tab w:val="left" w:pos="0"/>
        </w:tabs>
        <w:outlineLvl w:val="0"/>
        <w:rPr>
          <w:rFonts w:ascii="Arial" w:hAnsi="Arial" w:cs="Arial"/>
          <w:b/>
        </w:rPr>
      </w:pPr>
    </w:p>
    <w:p w14:paraId="03C6B417" w14:textId="77777777" w:rsidR="00364A22" w:rsidRPr="008918DF" w:rsidRDefault="00364A22" w:rsidP="00364A22">
      <w:pPr>
        <w:tabs>
          <w:tab w:val="left" w:pos="0"/>
        </w:tabs>
        <w:outlineLvl w:val="0"/>
        <w:rPr>
          <w:rFonts w:ascii="Arial" w:hAnsi="Arial" w:cs="Arial"/>
        </w:rPr>
      </w:pPr>
    </w:p>
    <w:p w14:paraId="03C6B418" w14:textId="77777777" w:rsidR="00364A22" w:rsidRPr="008918DF" w:rsidRDefault="00364A22" w:rsidP="00364A22">
      <w:pPr>
        <w:pStyle w:val="Heading1"/>
        <w:keepNext w:val="0"/>
        <w:tabs>
          <w:tab w:val="left" w:pos="0"/>
        </w:tabs>
        <w:jc w:val="left"/>
        <w:rPr>
          <w:rFonts w:ascii="Arial" w:hAnsi="Arial" w:cs="Arial"/>
          <w:b w:val="0"/>
          <w:i w:val="0"/>
          <w:sz w:val="20"/>
          <w:u w:val="none"/>
        </w:rPr>
      </w:pPr>
    </w:p>
    <w:p w14:paraId="03C6B419" w14:textId="52DFB5D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233DA" w:rsidRPr="008918DF">
        <w:rPr>
          <w:rFonts w:ascii="Arial" w:hAnsi="Arial" w:cs="Arial"/>
          <w:i w:val="0"/>
          <w:sz w:val="20"/>
        </w:rPr>
        <w:t>Addendum</w:t>
      </w:r>
      <w:r w:rsidRPr="008918DF">
        <w:rPr>
          <w:rFonts w:ascii="Arial" w:hAnsi="Arial" w:cs="Arial"/>
          <w:i w:val="0"/>
          <w:sz w:val="20"/>
        </w:rPr>
        <w:t>} #</w:t>
      </w:r>
      <w:r w:rsidR="00D371DC">
        <w:rPr>
          <w:rFonts w:ascii="Arial" w:hAnsi="Arial" w:cs="Arial"/>
          <w:i w:val="0"/>
          <w:sz w:val="20"/>
        </w:rPr>
        <w:t>01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5F1C9D2"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{Addendum} #</w:t>
      </w:r>
      <w:r w:rsidR="00D371DC">
        <w:rPr>
          <w:rFonts w:ascii="Arial" w:hAnsi="Arial" w:cs="Arial"/>
        </w:rPr>
        <w:t>01</w:t>
      </w:r>
      <w:r w:rsidRPr="008918DF">
        <w:rPr>
          <w:rFonts w:ascii="Arial" w:hAnsi="Arial" w:cs="Arial"/>
        </w:rPr>
        <w:t xml:space="preserve"> to the above referenced </w:t>
      </w:r>
      <w:r w:rsidR="00502120" w:rsidRPr="008918DF">
        <w:rPr>
          <w:rFonts w:ascii="Arial" w:hAnsi="Arial" w:cs="Arial"/>
        </w:rPr>
        <w:t>Bid S</w:t>
      </w:r>
      <w:r w:rsidR="00260851" w:rsidRPr="008918DF">
        <w:rPr>
          <w:rFonts w:ascii="Arial" w:hAnsi="Arial" w:cs="Arial"/>
        </w:rPr>
        <w:t>olicitation {RFP}:</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4E24698" w14:textId="056E13C4" w:rsidR="009F68FA" w:rsidRDefault="007D1D98" w:rsidP="00D371DC">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 {</w:t>
      </w:r>
      <w:r w:rsidR="00490B0F" w:rsidRPr="008918DF">
        <w:rPr>
          <w:rFonts w:ascii="Arial" w:hAnsi="Arial" w:cs="Arial"/>
        </w:rPr>
        <w:t>A</w:t>
      </w:r>
      <w:r w:rsidR="00A233DA" w:rsidRPr="008918DF">
        <w:rPr>
          <w:rFonts w:ascii="Arial" w:hAnsi="Arial" w:cs="Arial"/>
        </w:rPr>
        <w:t>ddendum} includes</w:t>
      </w:r>
      <w:r w:rsidRPr="008918DF">
        <w:rPr>
          <w:rFonts w:ascii="Arial" w:hAnsi="Arial" w:cs="Arial"/>
        </w:rPr>
        <w:t xml:space="preserve"> </w:t>
      </w:r>
      <w:r w:rsidR="00260851" w:rsidRPr="008918DF">
        <w:rPr>
          <w:rFonts w:ascii="Arial" w:hAnsi="Arial" w:cs="Arial"/>
        </w:rPr>
        <w:t>answers to questions</w:t>
      </w:r>
      <w:r w:rsidR="009F68FA">
        <w:rPr>
          <w:rFonts w:ascii="Arial" w:hAnsi="Arial" w:cs="Arial"/>
        </w:rPr>
        <w:t>; and</w:t>
      </w:r>
      <w:r w:rsidR="00260851" w:rsidRPr="008918DF">
        <w:rPr>
          <w:rFonts w:ascii="Arial" w:hAnsi="Arial" w:cs="Arial"/>
        </w:rPr>
        <w:t xml:space="preserve">. </w:t>
      </w:r>
    </w:p>
    <w:p w14:paraId="03C6B421" w14:textId="17BB0BFD" w:rsidR="007D1D98" w:rsidRPr="009F68FA" w:rsidRDefault="00260851" w:rsidP="009F68FA">
      <w:pPr>
        <w:tabs>
          <w:tab w:val="left" w:pos="0"/>
        </w:tabs>
        <w:jc w:val="both"/>
        <w:rPr>
          <w:rFonts w:ascii="Arial" w:hAnsi="Arial" w:cs="Arial"/>
        </w:rPr>
      </w:pPr>
      <w:r w:rsidRPr="009F68FA">
        <w:rPr>
          <w:rFonts w:ascii="Arial" w:hAnsi="Arial" w:cs="Arial"/>
        </w:rPr>
        <w:t xml:space="preserve"> </w:t>
      </w:r>
    </w:p>
    <w:p w14:paraId="6D4191DD" w14:textId="0C96CC57" w:rsidR="009F68FA" w:rsidRPr="008918DF" w:rsidRDefault="009F68FA" w:rsidP="009F68FA">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{RFP} # </w:t>
      </w:r>
      <w:r>
        <w:rPr>
          <w:rFonts w:ascii="Arial" w:hAnsi="Arial" w:cs="Arial"/>
        </w:rPr>
        <w:t>17DPP00078</w:t>
      </w:r>
      <w:r w:rsidRPr="008918DF">
        <w:rPr>
          <w:rFonts w:ascii="Arial" w:hAnsi="Arial" w:cs="Arial"/>
        </w:rPr>
        <w:t xml:space="preserve">, please refer to </w:t>
      </w:r>
      <w:r w:rsidRPr="00D4416C">
        <w:rPr>
          <w:rFonts w:ascii="Arial" w:hAnsi="Arial" w:cs="Arial"/>
        </w:rPr>
        <w:t>the Revised Bid Solicitation {RFP} titled</w:t>
      </w:r>
      <w:r w:rsidRPr="008918DF">
        <w:rPr>
          <w:rFonts w:ascii="Arial" w:hAnsi="Arial" w:cs="Arial"/>
        </w:rPr>
        <w:t xml:space="preserve"> “</w:t>
      </w:r>
      <w:r>
        <w:rPr>
          <w:rFonts w:ascii="Arial" w:hAnsi="Arial" w:cs="Arial"/>
        </w:rPr>
        <w:t xml:space="preserve">T0465 </w:t>
      </w:r>
      <w:r w:rsidR="00D4416C">
        <w:rPr>
          <w:rFonts w:ascii="Arial" w:hAnsi="Arial" w:cs="Arial"/>
        </w:rPr>
        <w:t xml:space="preserve">Trimming, Pruning and Removal Services </w:t>
      </w:r>
      <w:r w:rsidR="00B61C60">
        <w:rPr>
          <w:rFonts w:ascii="Arial" w:hAnsi="Arial" w:cs="Arial"/>
        </w:rPr>
        <w:t>–</w:t>
      </w:r>
      <w:r w:rsidR="00D4416C">
        <w:rPr>
          <w:rFonts w:ascii="Arial" w:hAnsi="Arial" w:cs="Arial"/>
        </w:rPr>
        <w:t xml:space="preserve"> Statewide</w:t>
      </w:r>
      <w:r w:rsidR="00B61C60">
        <w:rPr>
          <w:rFonts w:ascii="Arial" w:hAnsi="Arial" w:cs="Arial"/>
        </w:rPr>
        <w:t xml:space="preserve"> Revised RFP 02 2</w:t>
      </w:r>
      <w:r w:rsidR="008C2213">
        <w:rPr>
          <w:rFonts w:ascii="Arial" w:hAnsi="Arial" w:cs="Arial"/>
        </w:rPr>
        <w:t>6</w:t>
      </w:r>
      <w:bookmarkStart w:id="0" w:name="_GoBack"/>
      <w:bookmarkEnd w:id="0"/>
      <w:r w:rsidR="00B61C60">
        <w:rPr>
          <w:rFonts w:ascii="Arial" w:hAnsi="Arial" w:cs="Arial"/>
        </w:rPr>
        <w:t xml:space="preserve"> 18</w:t>
      </w:r>
      <w:r w:rsidRPr="008918DF">
        <w:rPr>
          <w:rFonts w:ascii="Arial" w:hAnsi="Arial" w:cs="Arial"/>
        </w:rPr>
        <w:t xml:space="preserve">”). </w:t>
      </w:r>
    </w:p>
    <w:p w14:paraId="0A3E157E" w14:textId="77777777" w:rsidR="00D371DC" w:rsidRPr="00D371DC" w:rsidRDefault="00D371DC" w:rsidP="00D371DC">
      <w:pPr>
        <w:tabs>
          <w:tab w:val="left" w:pos="0"/>
        </w:tabs>
        <w:ind w:left="360"/>
        <w:jc w:val="both"/>
        <w:rPr>
          <w:rFonts w:ascii="Arial" w:hAnsi="Arial" w:cs="Arial"/>
        </w:rPr>
      </w:pPr>
    </w:p>
    <w:p w14:paraId="03C6B422"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{RFP} and/or the New Jersey Standard Terms a</w:t>
      </w:r>
      <w:r w:rsidR="00502120" w:rsidRPr="008918DF">
        <w:rPr>
          <w:rFonts w:ascii="Arial" w:hAnsi="Arial" w:cs="Arial"/>
        </w:rPr>
        <w:t>nd Conditions relative to this Bid S</w:t>
      </w:r>
      <w:r w:rsidRPr="008918DF">
        <w:rPr>
          <w:rFonts w:ascii="Arial" w:hAnsi="Arial" w:cs="Arial"/>
        </w:rPr>
        <w:t xml:space="preserve">olicitation {RFP} 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w:t>
      </w:r>
      <w:r w:rsidR="00490B0F" w:rsidRPr="008918DF">
        <w:rPr>
          <w:rFonts w:ascii="Arial" w:hAnsi="Arial" w:cs="Arial"/>
        </w:rPr>
        <w:t>A</w:t>
      </w:r>
      <w:r w:rsidRPr="008918DF">
        <w:rPr>
          <w:rFonts w:ascii="Arial" w:hAnsi="Arial" w:cs="Arial"/>
        </w:rPr>
        <w:t xml:space="preserve">ddenda}. </w:t>
      </w:r>
    </w:p>
    <w:p w14:paraId="03C6B423" w14:textId="77777777" w:rsidR="007D1D98" w:rsidRPr="008918DF" w:rsidRDefault="007D1D98" w:rsidP="008918DF">
      <w:pPr>
        <w:tabs>
          <w:tab w:val="left" w:pos="0"/>
        </w:tabs>
        <w:jc w:val="both"/>
        <w:rPr>
          <w:rFonts w:ascii="Arial" w:hAnsi="Arial" w:cs="Arial"/>
        </w:rPr>
      </w:pPr>
    </w:p>
    <w:p w14:paraId="03C6B42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Pr="008918DF">
        <w:rPr>
          <w:rFonts w:ascii="Arial" w:hAnsi="Arial" w:cs="Arial"/>
        </w:rPr>
        <w:t>olicitation {RFP} 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A0918C3" w14:textId="77777777" w:rsidR="003C1F26" w:rsidRPr="008918DF" w:rsidRDefault="003C1F26" w:rsidP="004B0371">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{RFP} # </w:t>
      </w:r>
      <w:r>
        <w:rPr>
          <w:rFonts w:ascii="Arial" w:hAnsi="Arial" w:cs="Arial"/>
          <w:sz w:val="20"/>
        </w:rPr>
        <w:t>17DPP00078</w:t>
      </w:r>
    </w:p>
    <w:p w14:paraId="3A07CC67" w14:textId="77777777" w:rsidR="003C1F26" w:rsidRDefault="003C1F26" w:rsidP="002A5882">
      <w:pPr>
        <w:ind w:left="720"/>
        <w:jc w:val="center"/>
        <w:rPr>
          <w:rFonts w:ascii="Arial" w:hAnsi="Arial" w:cs="Arial"/>
          <w:b/>
        </w:rPr>
      </w:pPr>
      <w:r>
        <w:rPr>
          <w:rFonts w:ascii="Arial" w:hAnsi="Arial" w:cs="Arial"/>
          <w:b/>
        </w:rPr>
        <w:t>T0465 – Tree Trimming, Pruning, and Removal Services (Statewide)</w:t>
      </w:r>
    </w:p>
    <w:p w14:paraId="227408EB" w14:textId="77777777" w:rsidR="004B0371" w:rsidRPr="008918DF" w:rsidRDefault="004B0371" w:rsidP="003C1F26">
      <w:pPr>
        <w:ind w:left="72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77777777" w:rsidR="007E56C8" w:rsidRDefault="007E56C8" w:rsidP="00ED3B68">
      <w:pPr>
        <w:tabs>
          <w:tab w:val="left" w:pos="0"/>
        </w:tabs>
        <w:jc w:val="both"/>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4FE59D1A" w14:textId="6552DE1B" w:rsidR="007E56C8" w:rsidRPr="00FD5E3B" w:rsidRDefault="007E56C8" w:rsidP="00ED3B68">
      <w:pPr>
        <w:tabs>
          <w:tab w:val="left" w:pos="0"/>
        </w:tabs>
        <w:jc w:val="both"/>
        <w:rPr>
          <w:rFonts w:ascii="Arial" w:hAnsi="Arial" w:cs="Arial"/>
        </w:rPr>
      </w:pPr>
      <w:r>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620"/>
        <w:gridCol w:w="7920"/>
      </w:tblGrid>
      <w:tr w:rsidR="008918DF" w14:paraId="03C6B432" w14:textId="77777777" w:rsidTr="00AC719E">
        <w:trPr>
          <w:trHeight w:val="1295"/>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9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C1F26" w14:paraId="5C764F73" w14:textId="77777777" w:rsidTr="00ED3B68">
        <w:tc>
          <w:tcPr>
            <w:tcW w:w="697" w:type="dxa"/>
            <w:tcBorders>
              <w:top w:val="single" w:sz="4" w:space="0" w:color="auto"/>
              <w:left w:val="single" w:sz="4" w:space="0" w:color="auto"/>
              <w:bottom w:val="single" w:sz="4" w:space="0" w:color="auto"/>
              <w:right w:val="single" w:sz="4" w:space="0" w:color="auto"/>
            </w:tcBorders>
          </w:tcPr>
          <w:p w14:paraId="71B4A125" w14:textId="2C6488D6" w:rsidR="003C1F26" w:rsidRDefault="003C1F26" w:rsidP="003C1F26">
            <w:pPr>
              <w:tabs>
                <w:tab w:val="left" w:pos="0"/>
              </w:tabs>
              <w:autoSpaceDN w:val="0"/>
              <w:jc w:val="center"/>
              <w:rPr>
                <w:rFonts w:ascii="Arial" w:hAnsi="Arial" w:cs="Arial"/>
              </w:rPr>
            </w:pPr>
            <w:r>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36E691E1" w14:textId="7A531DAF" w:rsidR="003C1F26" w:rsidRPr="001E4252" w:rsidRDefault="0044091C" w:rsidP="003C1F26">
            <w:pPr>
              <w:rPr>
                <w:rFonts w:ascii="Arial" w:hAnsi="Arial" w:cs="Arial"/>
              </w:rPr>
            </w:pPr>
            <w:r>
              <w:rPr>
                <w:rFonts w:ascii="Arial" w:hAnsi="Arial" w:cs="Arial"/>
              </w:rPr>
              <w:t xml:space="preserve">         </w:t>
            </w:r>
            <w:r w:rsidR="003C1F26" w:rsidRPr="001E4252">
              <w:rPr>
                <w:rFonts w:ascii="Arial" w:hAnsi="Arial" w:cs="Arial"/>
              </w:rPr>
              <w:t>3.8</w:t>
            </w:r>
          </w:p>
          <w:p w14:paraId="399705CC" w14:textId="78742A14" w:rsidR="003C1F26" w:rsidRDefault="0044091C" w:rsidP="003C1F26">
            <w:pPr>
              <w:tabs>
                <w:tab w:val="left" w:pos="0"/>
              </w:tabs>
              <w:overflowPunct w:val="0"/>
              <w:autoSpaceDE w:val="0"/>
              <w:autoSpaceDN w:val="0"/>
              <w:adjustRightInd w:val="0"/>
              <w:jc w:val="center"/>
              <w:rPr>
                <w:rFonts w:ascii="Arial" w:hAnsi="Arial" w:cs="Arial"/>
              </w:rPr>
            </w:pPr>
            <w:r>
              <w:rPr>
                <w:rFonts w:ascii="Arial" w:hAnsi="Arial" w:cs="Arial"/>
              </w:rPr>
              <w:t>Consulting Services</w:t>
            </w:r>
          </w:p>
        </w:tc>
        <w:tc>
          <w:tcPr>
            <w:tcW w:w="7920" w:type="dxa"/>
            <w:tcBorders>
              <w:top w:val="single" w:sz="4" w:space="0" w:color="auto"/>
              <w:left w:val="single" w:sz="4" w:space="0" w:color="auto"/>
              <w:bottom w:val="single" w:sz="4" w:space="0" w:color="auto"/>
              <w:right w:val="single" w:sz="4" w:space="0" w:color="auto"/>
            </w:tcBorders>
          </w:tcPr>
          <w:p w14:paraId="45236B44" w14:textId="77777777" w:rsidR="003C1F26" w:rsidRPr="009A512B" w:rsidRDefault="003C1F26" w:rsidP="003C1F26">
            <w:pPr>
              <w:tabs>
                <w:tab w:val="left" w:pos="0"/>
              </w:tabs>
              <w:overflowPunct w:val="0"/>
              <w:autoSpaceDE w:val="0"/>
              <w:autoSpaceDN w:val="0"/>
              <w:adjustRightInd w:val="0"/>
              <w:rPr>
                <w:rFonts w:ascii="Arial" w:hAnsi="Arial" w:cs="Arial"/>
                <w:b/>
              </w:rPr>
            </w:pPr>
            <w:r w:rsidRPr="009A512B">
              <w:rPr>
                <w:rFonts w:ascii="Arial" w:hAnsi="Arial" w:cs="Arial"/>
                <w:b/>
              </w:rPr>
              <w:t>Is a company with a LTCO employee eligible to bid or does the employee need to be a LTE?</w:t>
            </w:r>
          </w:p>
          <w:p w14:paraId="7AD6E857" w14:textId="77777777" w:rsidR="00D12BBF" w:rsidRDefault="00D12BBF" w:rsidP="003C1F26">
            <w:pPr>
              <w:tabs>
                <w:tab w:val="left" w:pos="0"/>
              </w:tabs>
              <w:overflowPunct w:val="0"/>
              <w:autoSpaceDE w:val="0"/>
              <w:autoSpaceDN w:val="0"/>
              <w:adjustRightInd w:val="0"/>
              <w:rPr>
                <w:rFonts w:ascii="Arial" w:hAnsi="Arial" w:cs="Arial"/>
              </w:rPr>
            </w:pPr>
          </w:p>
          <w:p w14:paraId="54F35938" w14:textId="161910A0" w:rsidR="00927774" w:rsidRPr="00C250E8" w:rsidRDefault="00067EAE" w:rsidP="003C1F26">
            <w:pPr>
              <w:tabs>
                <w:tab w:val="left" w:pos="0"/>
              </w:tabs>
              <w:overflowPunct w:val="0"/>
              <w:autoSpaceDE w:val="0"/>
              <w:autoSpaceDN w:val="0"/>
              <w:adjustRightInd w:val="0"/>
              <w:rPr>
                <w:rFonts w:ascii="Arial" w:hAnsi="Arial" w:cs="Arial"/>
                <w:i/>
              </w:rPr>
            </w:pPr>
            <w:r>
              <w:rPr>
                <w:rFonts w:ascii="Arial" w:hAnsi="Arial" w:cs="Arial"/>
              </w:rPr>
              <w:t xml:space="preserve">In accordance with Bid Solicitation {RFP} Section 4.4.3, </w:t>
            </w:r>
            <w:r>
              <w:rPr>
                <w:rFonts w:ascii="Arial" w:hAnsi="Arial" w:cs="Arial"/>
                <w:i/>
              </w:rPr>
              <w:t xml:space="preserve">Submittals, </w:t>
            </w:r>
            <w:r w:rsidR="00F84C26" w:rsidRPr="00C250E8">
              <w:rPr>
                <w:rFonts w:ascii="Arial" w:hAnsi="Arial" w:cs="Arial"/>
              </w:rPr>
              <w:t xml:space="preserve">in addition to the requirements set forth in </w:t>
            </w:r>
            <w:r w:rsidR="008F4840" w:rsidRPr="00C250E8">
              <w:rPr>
                <w:rFonts w:ascii="Arial" w:hAnsi="Arial" w:cs="Arial"/>
              </w:rPr>
              <w:t>Section,</w:t>
            </w:r>
            <w:r w:rsidR="00F84C26" w:rsidRPr="00C250E8">
              <w:rPr>
                <w:rFonts w:ascii="Arial" w:hAnsi="Arial" w:cs="Arial"/>
              </w:rPr>
              <w:t xml:space="preserve"> 4.0,</w:t>
            </w:r>
            <w:r w:rsidR="00F84C26">
              <w:rPr>
                <w:rFonts w:ascii="Arial" w:hAnsi="Arial" w:cs="Arial"/>
                <w:i/>
              </w:rPr>
              <w:t xml:space="preserve"> </w:t>
            </w:r>
            <w:r w:rsidR="00F84C26" w:rsidRPr="00C250E8">
              <w:rPr>
                <w:rFonts w:ascii="Arial" w:hAnsi="Arial" w:cs="Arial"/>
                <w:i/>
              </w:rPr>
              <w:t>Quote Proposal Content</w:t>
            </w:r>
            <w:r w:rsidR="008F4840">
              <w:rPr>
                <w:rFonts w:ascii="Arial" w:hAnsi="Arial" w:cs="Arial"/>
                <w:i/>
              </w:rPr>
              <w:t>,</w:t>
            </w:r>
            <w:r w:rsidR="008F4840" w:rsidRPr="00C250E8">
              <w:rPr>
                <w:rFonts w:ascii="Arial" w:hAnsi="Arial" w:cs="Arial"/>
                <w:i/>
              </w:rPr>
              <w:t xml:space="preserve"> </w:t>
            </w:r>
            <w:r w:rsidR="008F4840">
              <w:rPr>
                <w:rFonts w:ascii="Arial" w:hAnsi="Arial" w:cs="Arial"/>
                <w:i/>
              </w:rPr>
              <w:t>a</w:t>
            </w:r>
            <w:r>
              <w:rPr>
                <w:rFonts w:ascii="Arial" w:hAnsi="Arial" w:cs="Arial"/>
              </w:rPr>
              <w:t xml:space="preserve"> Vendor {Bidder</w:t>
            </w:r>
            <w:proofErr w:type="gramStart"/>
            <w:r>
              <w:rPr>
                <w:rFonts w:ascii="Arial" w:hAnsi="Arial" w:cs="Arial"/>
              </w:rPr>
              <w:t>}  submitting</w:t>
            </w:r>
            <w:proofErr w:type="gramEnd"/>
            <w:r>
              <w:rPr>
                <w:rFonts w:ascii="Arial" w:hAnsi="Arial" w:cs="Arial"/>
              </w:rPr>
              <w:t xml:space="preserve"> a </w:t>
            </w:r>
            <w:r w:rsidR="00927774">
              <w:rPr>
                <w:rFonts w:ascii="Arial" w:hAnsi="Arial" w:cs="Arial"/>
              </w:rPr>
              <w:t>Quote</w:t>
            </w:r>
            <w:r>
              <w:rPr>
                <w:rFonts w:ascii="Arial" w:hAnsi="Arial" w:cs="Arial"/>
              </w:rPr>
              <w:t xml:space="preserve"> {Proposal} in response to this Bid Solicitation {RFP</w:t>
            </w:r>
            <w:r w:rsidR="008F4840">
              <w:rPr>
                <w:rFonts w:ascii="Arial" w:hAnsi="Arial" w:cs="Arial"/>
              </w:rPr>
              <w:t>} must</w:t>
            </w:r>
            <w:r w:rsidR="005C0332">
              <w:rPr>
                <w:rFonts w:ascii="Arial" w:hAnsi="Arial" w:cs="Arial"/>
              </w:rPr>
              <w:t xml:space="preserve"> </w:t>
            </w:r>
            <w:r w:rsidR="00F84C26">
              <w:rPr>
                <w:rFonts w:ascii="Arial" w:hAnsi="Arial" w:cs="Arial"/>
              </w:rPr>
              <w:t>provide the</w:t>
            </w:r>
            <w:r w:rsidR="00927774">
              <w:rPr>
                <w:rFonts w:ascii="Arial" w:hAnsi="Arial" w:cs="Arial"/>
              </w:rPr>
              <w:t xml:space="preserve"> required documentation for </w:t>
            </w:r>
            <w:r w:rsidR="00927774" w:rsidRPr="00927774">
              <w:rPr>
                <w:rFonts w:ascii="Arial" w:hAnsi="Arial" w:cs="Arial"/>
              </w:rPr>
              <w:t>at l</w:t>
            </w:r>
            <w:r w:rsidR="00927774">
              <w:rPr>
                <w:rFonts w:ascii="Arial" w:hAnsi="Arial" w:cs="Arial"/>
              </w:rPr>
              <w:t>east one (1) proposed employee/subcontractor</w:t>
            </w:r>
            <w:r w:rsidR="00F84C26">
              <w:rPr>
                <w:rFonts w:ascii="Arial" w:hAnsi="Arial" w:cs="Arial"/>
              </w:rPr>
              <w:t xml:space="preserve"> </w:t>
            </w:r>
            <w:r w:rsidR="00927774" w:rsidRPr="00927774">
              <w:rPr>
                <w:rFonts w:ascii="Arial" w:hAnsi="Arial" w:cs="Arial"/>
              </w:rPr>
              <w:t>licensed as a Tree Care Operator</w:t>
            </w:r>
            <w:r w:rsidR="008F4840">
              <w:rPr>
                <w:rFonts w:ascii="Arial" w:hAnsi="Arial" w:cs="Arial"/>
              </w:rPr>
              <w:t xml:space="preserve"> (LTCO) ,</w:t>
            </w:r>
            <w:r w:rsidR="00F84C26">
              <w:rPr>
                <w:rFonts w:ascii="Arial" w:hAnsi="Arial" w:cs="Arial"/>
              </w:rPr>
              <w:t xml:space="preserve"> that will perform the duties as such during the term of the Blanket P.O. {Contract}</w:t>
            </w:r>
            <w:r w:rsidR="00927774" w:rsidRPr="00927774">
              <w:rPr>
                <w:rFonts w:ascii="Arial" w:hAnsi="Arial" w:cs="Arial"/>
              </w:rPr>
              <w:t xml:space="preserve">. </w:t>
            </w:r>
          </w:p>
          <w:p w14:paraId="5CD37797" w14:textId="77777777" w:rsidR="00927774" w:rsidRDefault="00927774" w:rsidP="003C1F26">
            <w:pPr>
              <w:tabs>
                <w:tab w:val="left" w:pos="0"/>
              </w:tabs>
              <w:overflowPunct w:val="0"/>
              <w:autoSpaceDE w:val="0"/>
              <w:autoSpaceDN w:val="0"/>
              <w:adjustRightInd w:val="0"/>
              <w:rPr>
                <w:rFonts w:ascii="Arial" w:hAnsi="Arial" w:cs="Arial"/>
              </w:rPr>
            </w:pPr>
          </w:p>
          <w:p w14:paraId="5C9EBE19" w14:textId="456CF832" w:rsidR="00A5360B" w:rsidRDefault="008F4840" w:rsidP="003C1F26">
            <w:pPr>
              <w:tabs>
                <w:tab w:val="left" w:pos="0"/>
              </w:tabs>
              <w:overflowPunct w:val="0"/>
              <w:autoSpaceDE w:val="0"/>
              <w:autoSpaceDN w:val="0"/>
              <w:adjustRightInd w:val="0"/>
              <w:rPr>
                <w:rFonts w:ascii="Arial" w:hAnsi="Arial" w:cs="Arial"/>
              </w:rPr>
            </w:pPr>
            <w:r>
              <w:rPr>
                <w:rFonts w:ascii="Arial" w:hAnsi="Arial" w:cs="Arial"/>
              </w:rPr>
              <w:t xml:space="preserve">Additionally, in accordance with </w:t>
            </w:r>
            <w:r w:rsidR="00D12BBF" w:rsidRPr="001E4252">
              <w:rPr>
                <w:rFonts w:ascii="Arial" w:hAnsi="Arial" w:cs="Arial"/>
              </w:rPr>
              <w:t>Section 3.8</w:t>
            </w:r>
            <w:r>
              <w:rPr>
                <w:rFonts w:ascii="Arial" w:hAnsi="Arial" w:cs="Arial"/>
              </w:rPr>
              <w:t xml:space="preserve">, </w:t>
            </w:r>
            <w:r w:rsidRPr="00C250E8">
              <w:rPr>
                <w:rFonts w:ascii="Arial" w:hAnsi="Arial" w:cs="Arial"/>
                <w:i/>
              </w:rPr>
              <w:t>Consulting Services</w:t>
            </w:r>
            <w:r>
              <w:rPr>
                <w:rFonts w:ascii="Arial" w:hAnsi="Arial" w:cs="Arial"/>
              </w:rPr>
              <w:t xml:space="preserve">, </w:t>
            </w:r>
            <w:r w:rsidR="005C0332">
              <w:rPr>
                <w:rFonts w:ascii="Arial" w:hAnsi="Arial" w:cs="Arial"/>
              </w:rPr>
              <w:t xml:space="preserve">the Vendor {Contractor} shall provide </w:t>
            </w:r>
            <w:r w:rsidR="00D12BBF" w:rsidRPr="001E4252">
              <w:rPr>
                <w:rFonts w:ascii="Arial" w:hAnsi="Arial" w:cs="Arial"/>
              </w:rPr>
              <w:t xml:space="preserve">a consultant </w:t>
            </w:r>
            <w:r>
              <w:rPr>
                <w:rFonts w:ascii="Arial" w:hAnsi="Arial" w:cs="Arial"/>
              </w:rPr>
              <w:t xml:space="preserve">that is </w:t>
            </w:r>
            <w:r w:rsidR="00D12BBF" w:rsidRPr="001E4252">
              <w:rPr>
                <w:rFonts w:ascii="Arial" w:hAnsi="Arial" w:cs="Arial"/>
              </w:rPr>
              <w:t xml:space="preserve">a licensed </w:t>
            </w:r>
            <w:r>
              <w:rPr>
                <w:rFonts w:ascii="Arial" w:hAnsi="Arial" w:cs="Arial"/>
              </w:rPr>
              <w:t>T</w:t>
            </w:r>
            <w:r w:rsidR="00D12BBF" w:rsidRPr="001E4252">
              <w:rPr>
                <w:rFonts w:ascii="Arial" w:hAnsi="Arial" w:cs="Arial"/>
              </w:rPr>
              <w:t xml:space="preserve">ree </w:t>
            </w:r>
            <w:r>
              <w:rPr>
                <w:rFonts w:ascii="Arial" w:hAnsi="Arial" w:cs="Arial"/>
              </w:rPr>
              <w:t>E</w:t>
            </w:r>
            <w:r w:rsidR="00D12BBF" w:rsidRPr="001E4252">
              <w:rPr>
                <w:rFonts w:ascii="Arial" w:hAnsi="Arial" w:cs="Arial"/>
              </w:rPr>
              <w:t>xpert (LTE).</w:t>
            </w:r>
            <w:r w:rsidR="00A5360B">
              <w:rPr>
                <w:rFonts w:ascii="Arial" w:hAnsi="Arial" w:cs="Arial"/>
              </w:rPr>
              <w:t xml:space="preserve">  </w:t>
            </w:r>
          </w:p>
          <w:p w14:paraId="14E147B3" w14:textId="77777777" w:rsidR="00A5360B" w:rsidRDefault="00A5360B" w:rsidP="003C1F26">
            <w:pPr>
              <w:tabs>
                <w:tab w:val="left" w:pos="0"/>
              </w:tabs>
              <w:overflowPunct w:val="0"/>
              <w:autoSpaceDE w:val="0"/>
              <w:autoSpaceDN w:val="0"/>
              <w:adjustRightInd w:val="0"/>
              <w:rPr>
                <w:rFonts w:ascii="Arial" w:hAnsi="Arial" w:cs="Arial"/>
              </w:rPr>
            </w:pPr>
          </w:p>
          <w:p w14:paraId="2C58539E" w14:textId="007A7FBE" w:rsidR="00D12BBF" w:rsidRDefault="00A5360B" w:rsidP="00A5360B">
            <w:pPr>
              <w:tabs>
                <w:tab w:val="left" w:pos="0"/>
              </w:tabs>
              <w:overflowPunct w:val="0"/>
              <w:autoSpaceDE w:val="0"/>
              <w:autoSpaceDN w:val="0"/>
              <w:adjustRightInd w:val="0"/>
              <w:rPr>
                <w:rFonts w:ascii="Arial" w:hAnsi="Arial" w:cs="Arial"/>
              </w:rPr>
            </w:pPr>
            <w:r>
              <w:rPr>
                <w:rFonts w:ascii="Arial" w:hAnsi="Arial" w:cs="Arial"/>
              </w:rPr>
              <w:t>Please refer</w:t>
            </w:r>
            <w:r w:rsidR="00D565CB">
              <w:rPr>
                <w:rFonts w:ascii="Arial" w:hAnsi="Arial" w:cs="Arial"/>
              </w:rPr>
              <w:t>ence pg</w:t>
            </w:r>
            <w:r w:rsidR="0080101B">
              <w:rPr>
                <w:rFonts w:ascii="Arial" w:hAnsi="Arial" w:cs="Arial"/>
              </w:rPr>
              <w:t>.</w:t>
            </w:r>
            <w:r w:rsidR="00D565CB">
              <w:rPr>
                <w:rFonts w:ascii="Arial" w:hAnsi="Arial" w:cs="Arial"/>
              </w:rPr>
              <w:t xml:space="preserve"> 30</w:t>
            </w:r>
            <w:r w:rsidR="00A566CB">
              <w:rPr>
                <w:rFonts w:ascii="Arial" w:hAnsi="Arial" w:cs="Arial"/>
              </w:rPr>
              <w:t xml:space="preserve"> and 41</w:t>
            </w:r>
            <w:r w:rsidR="00D565CB">
              <w:rPr>
                <w:rFonts w:ascii="Arial" w:hAnsi="Arial" w:cs="Arial"/>
              </w:rPr>
              <w:t xml:space="preserve"> of the </w:t>
            </w:r>
            <w:r w:rsidR="00A566CB">
              <w:rPr>
                <w:rFonts w:ascii="Arial" w:hAnsi="Arial" w:cs="Arial"/>
              </w:rPr>
              <w:t>r</w:t>
            </w:r>
            <w:r w:rsidR="00D565CB">
              <w:rPr>
                <w:rFonts w:ascii="Arial" w:hAnsi="Arial" w:cs="Arial"/>
              </w:rPr>
              <w:t xml:space="preserve">evised </w:t>
            </w:r>
            <w:r w:rsidR="00A566CB">
              <w:rPr>
                <w:rFonts w:ascii="Arial" w:hAnsi="Arial" w:cs="Arial"/>
              </w:rPr>
              <w:t>Bid Solicitation {</w:t>
            </w:r>
            <w:r w:rsidR="00D565CB">
              <w:rPr>
                <w:rFonts w:ascii="Arial" w:hAnsi="Arial" w:cs="Arial"/>
              </w:rPr>
              <w:t>RFP</w:t>
            </w:r>
            <w:r w:rsidR="00A566CB">
              <w:rPr>
                <w:rFonts w:ascii="Arial" w:hAnsi="Arial" w:cs="Arial"/>
              </w:rPr>
              <w:t>}</w:t>
            </w:r>
            <w:r w:rsidR="00D565CB">
              <w:rPr>
                <w:rFonts w:ascii="Arial" w:hAnsi="Arial" w:cs="Arial"/>
              </w:rPr>
              <w:t xml:space="preserve"> </w:t>
            </w:r>
            <w:r w:rsidR="0080101B">
              <w:rPr>
                <w:rFonts w:ascii="Arial" w:hAnsi="Arial" w:cs="Arial"/>
              </w:rPr>
              <w:t>titled</w:t>
            </w:r>
            <w:r w:rsidR="00A566CB">
              <w:rPr>
                <w:rFonts w:ascii="Arial" w:hAnsi="Arial" w:cs="Arial"/>
              </w:rPr>
              <w:t>,</w:t>
            </w:r>
            <w:r>
              <w:rPr>
                <w:rFonts w:ascii="Arial" w:hAnsi="Arial" w:cs="Arial"/>
              </w:rPr>
              <w:t xml:space="preserve"> “T0465 Tree Trimming, Pruning, and Removal Service Revised RFP 02 26 18”</w:t>
            </w:r>
            <w:r w:rsidR="00D565CB">
              <w:rPr>
                <w:rFonts w:ascii="Arial" w:hAnsi="Arial" w:cs="Arial"/>
              </w:rPr>
              <w:t>.</w:t>
            </w:r>
          </w:p>
          <w:p w14:paraId="71C6389A" w14:textId="4EFF2E7C" w:rsidR="00D565CB" w:rsidRPr="00B50079" w:rsidRDefault="00D565CB" w:rsidP="00A5360B">
            <w:pPr>
              <w:tabs>
                <w:tab w:val="left" w:pos="0"/>
              </w:tabs>
              <w:overflowPunct w:val="0"/>
              <w:autoSpaceDE w:val="0"/>
              <w:autoSpaceDN w:val="0"/>
              <w:adjustRightInd w:val="0"/>
              <w:rPr>
                <w:rFonts w:ascii="Arial" w:hAnsi="Arial" w:cs="Arial"/>
              </w:rPr>
            </w:pPr>
          </w:p>
        </w:tc>
      </w:tr>
      <w:tr w:rsidR="003C1F26" w14:paraId="03C6B437" w14:textId="77777777" w:rsidTr="00A25FD0">
        <w:tc>
          <w:tcPr>
            <w:tcW w:w="697" w:type="dxa"/>
            <w:tcBorders>
              <w:top w:val="single" w:sz="4" w:space="0" w:color="auto"/>
              <w:left w:val="single" w:sz="4" w:space="0" w:color="auto"/>
              <w:bottom w:val="single" w:sz="4" w:space="0" w:color="auto"/>
              <w:right w:val="single" w:sz="4" w:space="0" w:color="auto"/>
            </w:tcBorders>
            <w:hideMark/>
          </w:tcPr>
          <w:p w14:paraId="03C6B433" w14:textId="3AE8110A" w:rsidR="003C1F26" w:rsidRDefault="003C1F26" w:rsidP="003C1F26">
            <w:pPr>
              <w:tabs>
                <w:tab w:val="left" w:pos="0"/>
              </w:tabs>
              <w:autoSpaceDN w:val="0"/>
              <w:jc w:val="center"/>
              <w:rPr>
                <w:rFonts w:ascii="Arial" w:hAnsi="Arial" w:cs="Arial"/>
              </w:rPr>
            </w:pPr>
            <w:r>
              <w:rPr>
                <w:rFonts w:ascii="Arial" w:hAnsi="Arial" w:cs="Arial"/>
              </w:rPr>
              <w:t>2</w:t>
            </w:r>
          </w:p>
        </w:tc>
        <w:tc>
          <w:tcPr>
            <w:tcW w:w="1620" w:type="dxa"/>
            <w:tcBorders>
              <w:top w:val="nil"/>
              <w:left w:val="nil"/>
              <w:bottom w:val="single" w:sz="8" w:space="0" w:color="000000"/>
              <w:right w:val="single" w:sz="8" w:space="0" w:color="000000"/>
            </w:tcBorders>
            <w:shd w:val="clear" w:color="auto" w:fill="FFFFFF"/>
          </w:tcPr>
          <w:p w14:paraId="03C6B435" w14:textId="7BFA1336" w:rsidR="003C1F26" w:rsidRDefault="003C1F26" w:rsidP="003C1F26">
            <w:pPr>
              <w:tabs>
                <w:tab w:val="left" w:pos="0"/>
              </w:tabs>
              <w:overflowPunct w:val="0"/>
              <w:autoSpaceDE w:val="0"/>
              <w:autoSpaceDN w:val="0"/>
              <w:adjustRightInd w:val="0"/>
              <w:jc w:val="center"/>
              <w:rPr>
                <w:rFonts w:ascii="Arial" w:hAnsi="Arial" w:cs="Arial"/>
              </w:rPr>
            </w:pPr>
            <w:r w:rsidRPr="001E4252">
              <w:rPr>
                <w:rFonts w:ascii="Arial" w:hAnsi="Arial" w:cs="Arial"/>
              </w:rPr>
              <w:t>Standard Terms and Conditions             Section 2.3</w:t>
            </w:r>
          </w:p>
        </w:tc>
        <w:tc>
          <w:tcPr>
            <w:tcW w:w="7920" w:type="dxa"/>
            <w:tcBorders>
              <w:top w:val="nil"/>
              <w:left w:val="nil"/>
              <w:bottom w:val="single" w:sz="8" w:space="0" w:color="000000"/>
              <w:right w:val="single" w:sz="8" w:space="0" w:color="000000"/>
            </w:tcBorders>
            <w:shd w:val="clear" w:color="auto" w:fill="FFFFFF"/>
          </w:tcPr>
          <w:p w14:paraId="531F440E" w14:textId="77777777" w:rsidR="003C1F26" w:rsidRPr="009A512B" w:rsidRDefault="003C1F26" w:rsidP="003C1F26">
            <w:pPr>
              <w:tabs>
                <w:tab w:val="left" w:pos="0"/>
              </w:tabs>
              <w:overflowPunct w:val="0"/>
              <w:autoSpaceDE w:val="0"/>
              <w:autoSpaceDN w:val="0"/>
              <w:adjustRightInd w:val="0"/>
              <w:rPr>
                <w:rFonts w:ascii="Arial" w:hAnsi="Arial" w:cs="Arial"/>
                <w:b/>
              </w:rPr>
            </w:pPr>
            <w:r w:rsidRPr="009A512B">
              <w:rPr>
                <w:rFonts w:ascii="Arial" w:hAnsi="Arial" w:cs="Arial"/>
                <w:b/>
              </w:rPr>
              <w:t>It states in the RFP this is prevailing wage job. Are we bidding prevailing wage?</w:t>
            </w:r>
          </w:p>
          <w:p w14:paraId="7182B0AA" w14:textId="77777777" w:rsidR="00D12BBF" w:rsidRDefault="00D12BBF" w:rsidP="003C1F26">
            <w:pPr>
              <w:tabs>
                <w:tab w:val="left" w:pos="0"/>
              </w:tabs>
              <w:overflowPunct w:val="0"/>
              <w:autoSpaceDE w:val="0"/>
              <w:autoSpaceDN w:val="0"/>
              <w:adjustRightInd w:val="0"/>
              <w:rPr>
                <w:rFonts w:ascii="Arial" w:hAnsi="Arial" w:cs="Arial"/>
              </w:rPr>
            </w:pPr>
          </w:p>
          <w:p w14:paraId="7C6522B7" w14:textId="55B7AD24" w:rsidR="00D12BBF" w:rsidRDefault="00D12BBF" w:rsidP="003C1F26">
            <w:pPr>
              <w:tabs>
                <w:tab w:val="left" w:pos="0"/>
              </w:tabs>
              <w:overflowPunct w:val="0"/>
              <w:autoSpaceDE w:val="0"/>
              <w:autoSpaceDN w:val="0"/>
              <w:adjustRightInd w:val="0"/>
              <w:rPr>
                <w:rFonts w:ascii="Arial" w:hAnsi="Arial" w:cs="Arial"/>
              </w:rPr>
            </w:pPr>
            <w:r>
              <w:rPr>
                <w:rFonts w:ascii="Arial" w:hAnsi="Arial" w:cs="Arial"/>
              </w:rPr>
              <w:t>The Master Blanket P.O. {Contract} resulting from this Bid Solicitation {RFP} will not be subject to</w:t>
            </w:r>
            <w:r w:rsidR="0080101B">
              <w:rPr>
                <w:rFonts w:ascii="Arial" w:hAnsi="Arial" w:cs="Arial"/>
              </w:rPr>
              <w:t xml:space="preserve"> the</w:t>
            </w:r>
            <w:r>
              <w:rPr>
                <w:rFonts w:ascii="Arial" w:hAnsi="Arial" w:cs="Arial"/>
              </w:rPr>
              <w:t xml:space="preserve"> Prevailing Wage Act.</w:t>
            </w:r>
          </w:p>
          <w:p w14:paraId="03C6B436" w14:textId="163B5BBF" w:rsidR="0080101B" w:rsidRPr="00AC719E" w:rsidRDefault="0080101B" w:rsidP="003C1F26">
            <w:pPr>
              <w:tabs>
                <w:tab w:val="left" w:pos="0"/>
              </w:tabs>
              <w:overflowPunct w:val="0"/>
              <w:autoSpaceDE w:val="0"/>
              <w:autoSpaceDN w:val="0"/>
              <w:adjustRightInd w:val="0"/>
              <w:rPr>
                <w:rFonts w:ascii="Arial" w:hAnsi="Arial" w:cs="Arial"/>
                <w:i/>
              </w:rPr>
            </w:pPr>
          </w:p>
        </w:tc>
      </w:tr>
      <w:tr w:rsidR="003C1F26" w14:paraId="03C6B43C" w14:textId="77777777" w:rsidTr="00E71BED">
        <w:tc>
          <w:tcPr>
            <w:tcW w:w="697" w:type="dxa"/>
            <w:tcBorders>
              <w:top w:val="single" w:sz="4" w:space="0" w:color="auto"/>
              <w:left w:val="single" w:sz="4" w:space="0" w:color="auto"/>
              <w:bottom w:val="single" w:sz="4" w:space="0" w:color="auto"/>
              <w:right w:val="single" w:sz="4" w:space="0" w:color="auto"/>
            </w:tcBorders>
            <w:hideMark/>
          </w:tcPr>
          <w:p w14:paraId="03C6B438" w14:textId="0EC63D63" w:rsidR="003C1F26" w:rsidRDefault="003C1F26" w:rsidP="003C1F26">
            <w:pPr>
              <w:tabs>
                <w:tab w:val="left" w:pos="0"/>
              </w:tabs>
              <w:autoSpaceDN w:val="0"/>
              <w:jc w:val="center"/>
              <w:rPr>
                <w:rFonts w:ascii="Arial" w:hAnsi="Arial" w:cs="Arial"/>
              </w:rPr>
            </w:pPr>
            <w:r>
              <w:rPr>
                <w:rFonts w:ascii="Arial" w:hAnsi="Arial" w:cs="Arial"/>
              </w:rPr>
              <w:t>3</w:t>
            </w:r>
          </w:p>
        </w:tc>
        <w:tc>
          <w:tcPr>
            <w:tcW w:w="1620" w:type="dxa"/>
            <w:tcBorders>
              <w:top w:val="nil"/>
              <w:left w:val="nil"/>
              <w:bottom w:val="single" w:sz="8" w:space="0" w:color="000000"/>
              <w:right w:val="single" w:sz="8" w:space="0" w:color="000000"/>
            </w:tcBorders>
            <w:shd w:val="clear" w:color="auto" w:fill="FFFFFF"/>
          </w:tcPr>
          <w:p w14:paraId="1871CF3C" w14:textId="77777777" w:rsidR="003C1F26" w:rsidRPr="001E4252" w:rsidRDefault="003C1F26" w:rsidP="003C1F26">
            <w:pPr>
              <w:rPr>
                <w:rFonts w:ascii="Arial" w:hAnsi="Arial" w:cs="Arial"/>
              </w:rPr>
            </w:pPr>
            <w:r w:rsidRPr="001E4252">
              <w:rPr>
                <w:rFonts w:ascii="Arial" w:hAnsi="Arial" w:cs="Arial"/>
              </w:rPr>
              <w:t>Price Schedule</w:t>
            </w:r>
          </w:p>
          <w:p w14:paraId="03C6B43A" w14:textId="5D1A75F0" w:rsidR="003C1F26" w:rsidRDefault="003C1F26" w:rsidP="003C1F26">
            <w:pPr>
              <w:tabs>
                <w:tab w:val="left" w:pos="0"/>
              </w:tabs>
              <w:overflowPunct w:val="0"/>
              <w:autoSpaceDE w:val="0"/>
              <w:autoSpaceDN w:val="0"/>
              <w:adjustRightInd w:val="0"/>
              <w:jc w:val="center"/>
              <w:rPr>
                <w:rFonts w:ascii="Arial" w:hAnsi="Arial" w:cs="Arial"/>
              </w:rPr>
            </w:pPr>
          </w:p>
        </w:tc>
        <w:tc>
          <w:tcPr>
            <w:tcW w:w="7920" w:type="dxa"/>
            <w:tcBorders>
              <w:top w:val="nil"/>
              <w:left w:val="nil"/>
              <w:bottom w:val="single" w:sz="8" w:space="0" w:color="000000"/>
              <w:right w:val="single" w:sz="8" w:space="0" w:color="000000"/>
            </w:tcBorders>
            <w:shd w:val="clear" w:color="auto" w:fill="FFFFFF"/>
          </w:tcPr>
          <w:p w14:paraId="7E3B6096" w14:textId="77777777" w:rsidR="003C1F26" w:rsidRPr="009A512B" w:rsidRDefault="003C1F26" w:rsidP="003C1F26">
            <w:pPr>
              <w:tabs>
                <w:tab w:val="left" w:pos="0"/>
              </w:tabs>
              <w:overflowPunct w:val="0"/>
              <w:autoSpaceDE w:val="0"/>
              <w:autoSpaceDN w:val="0"/>
              <w:adjustRightInd w:val="0"/>
              <w:rPr>
                <w:rFonts w:ascii="Arial" w:hAnsi="Arial" w:cs="Arial"/>
                <w:b/>
              </w:rPr>
            </w:pPr>
            <w:r w:rsidRPr="009A512B">
              <w:rPr>
                <w:rFonts w:ascii="Arial" w:hAnsi="Arial" w:cs="Arial"/>
                <w:b/>
              </w:rPr>
              <w:t>The uploaded price schedule is for the South Region. WE are bidding the Central Region. Can we use this price schedule or will another be uploaded?</w:t>
            </w:r>
          </w:p>
          <w:p w14:paraId="46F54F28" w14:textId="77777777" w:rsidR="00D12BBF" w:rsidRDefault="00D12BBF" w:rsidP="003C1F26">
            <w:pPr>
              <w:tabs>
                <w:tab w:val="left" w:pos="0"/>
              </w:tabs>
              <w:overflowPunct w:val="0"/>
              <w:autoSpaceDE w:val="0"/>
              <w:autoSpaceDN w:val="0"/>
              <w:adjustRightInd w:val="0"/>
              <w:rPr>
                <w:rFonts w:ascii="Arial" w:hAnsi="Arial" w:cs="Arial"/>
              </w:rPr>
            </w:pPr>
          </w:p>
          <w:p w14:paraId="4EF1BD17" w14:textId="77777777" w:rsidR="00D12BBF" w:rsidRDefault="00D12BBF" w:rsidP="003C1F26">
            <w:pPr>
              <w:tabs>
                <w:tab w:val="left" w:pos="0"/>
              </w:tabs>
              <w:overflowPunct w:val="0"/>
              <w:autoSpaceDE w:val="0"/>
              <w:autoSpaceDN w:val="0"/>
              <w:adjustRightInd w:val="0"/>
              <w:rPr>
                <w:rFonts w:ascii="Arial" w:hAnsi="Arial" w:cs="Arial"/>
              </w:rPr>
            </w:pPr>
            <w:r>
              <w:rPr>
                <w:rFonts w:ascii="Arial" w:hAnsi="Arial" w:cs="Arial"/>
              </w:rPr>
              <w:t>Please review the tabs located at the bottom of the price schedule for each region.</w:t>
            </w:r>
          </w:p>
          <w:p w14:paraId="03C6B43B" w14:textId="4BEA8454" w:rsidR="0080101B" w:rsidRPr="00AC719E" w:rsidRDefault="0080101B" w:rsidP="003C1F26">
            <w:pPr>
              <w:tabs>
                <w:tab w:val="left" w:pos="0"/>
              </w:tabs>
              <w:overflowPunct w:val="0"/>
              <w:autoSpaceDE w:val="0"/>
              <w:autoSpaceDN w:val="0"/>
              <w:adjustRightInd w:val="0"/>
              <w:rPr>
                <w:rFonts w:ascii="Arial" w:hAnsi="Arial" w:cs="Arial"/>
                <w:b/>
              </w:rPr>
            </w:pPr>
          </w:p>
        </w:tc>
      </w:tr>
      <w:tr w:rsidR="003C1F26" w14:paraId="03C6B441" w14:textId="77777777" w:rsidTr="001A5048">
        <w:tc>
          <w:tcPr>
            <w:tcW w:w="697" w:type="dxa"/>
            <w:tcBorders>
              <w:top w:val="single" w:sz="4" w:space="0" w:color="auto"/>
              <w:left w:val="single" w:sz="4" w:space="0" w:color="auto"/>
              <w:bottom w:val="single" w:sz="4" w:space="0" w:color="auto"/>
              <w:right w:val="single" w:sz="4" w:space="0" w:color="auto"/>
            </w:tcBorders>
            <w:hideMark/>
          </w:tcPr>
          <w:p w14:paraId="03C6B43D" w14:textId="043FD26A" w:rsidR="003C1F26" w:rsidRDefault="003C1F26" w:rsidP="003C1F26">
            <w:pPr>
              <w:tabs>
                <w:tab w:val="left" w:pos="0"/>
              </w:tabs>
              <w:autoSpaceDN w:val="0"/>
              <w:jc w:val="center"/>
              <w:rPr>
                <w:rFonts w:ascii="Arial" w:hAnsi="Arial" w:cs="Arial"/>
              </w:rPr>
            </w:pPr>
            <w:r>
              <w:rPr>
                <w:rFonts w:ascii="Arial" w:hAnsi="Arial" w:cs="Arial"/>
              </w:rPr>
              <w:t>4</w:t>
            </w:r>
          </w:p>
        </w:tc>
        <w:tc>
          <w:tcPr>
            <w:tcW w:w="1620" w:type="dxa"/>
            <w:tcBorders>
              <w:top w:val="nil"/>
              <w:left w:val="nil"/>
              <w:bottom w:val="single" w:sz="8" w:space="0" w:color="000000"/>
              <w:right w:val="single" w:sz="8" w:space="0" w:color="000000"/>
            </w:tcBorders>
            <w:shd w:val="clear" w:color="auto" w:fill="FFFFFF"/>
          </w:tcPr>
          <w:p w14:paraId="03C6B43F" w14:textId="1EAF8B89" w:rsidR="003C1F26" w:rsidRDefault="003C1F26" w:rsidP="003C1F26">
            <w:pPr>
              <w:tabs>
                <w:tab w:val="left" w:pos="0"/>
              </w:tabs>
              <w:overflowPunct w:val="0"/>
              <w:autoSpaceDE w:val="0"/>
              <w:autoSpaceDN w:val="0"/>
              <w:adjustRightInd w:val="0"/>
              <w:jc w:val="center"/>
              <w:rPr>
                <w:rFonts w:ascii="Arial" w:hAnsi="Arial" w:cs="Arial"/>
              </w:rPr>
            </w:pPr>
            <w:r w:rsidRPr="001E4252">
              <w:rPr>
                <w:rFonts w:ascii="Arial" w:hAnsi="Arial" w:cs="Arial"/>
              </w:rPr>
              <w:t>Section 4.3.1</w:t>
            </w:r>
          </w:p>
        </w:tc>
        <w:tc>
          <w:tcPr>
            <w:tcW w:w="7920" w:type="dxa"/>
            <w:tcBorders>
              <w:top w:val="nil"/>
              <w:left w:val="nil"/>
              <w:bottom w:val="single" w:sz="8" w:space="0" w:color="000000"/>
              <w:right w:val="single" w:sz="8" w:space="0" w:color="000000"/>
            </w:tcBorders>
            <w:shd w:val="clear" w:color="auto" w:fill="FFFFFF"/>
          </w:tcPr>
          <w:p w14:paraId="7EE35956" w14:textId="77777777" w:rsidR="003C1F26" w:rsidRPr="009A512B" w:rsidRDefault="003C1F26" w:rsidP="003C1F26">
            <w:pPr>
              <w:tabs>
                <w:tab w:val="left" w:pos="0"/>
              </w:tabs>
              <w:overflowPunct w:val="0"/>
              <w:autoSpaceDE w:val="0"/>
              <w:autoSpaceDN w:val="0"/>
              <w:adjustRightInd w:val="0"/>
              <w:rPr>
                <w:rFonts w:ascii="Arial" w:hAnsi="Arial" w:cs="Arial"/>
                <w:b/>
              </w:rPr>
            </w:pPr>
            <w:r w:rsidRPr="009A512B">
              <w:rPr>
                <w:rFonts w:ascii="Arial" w:hAnsi="Arial" w:cs="Arial"/>
                <w:b/>
              </w:rPr>
              <w:t>I don't know how to submit the application to bid</w:t>
            </w:r>
            <w:r w:rsidR="00D12BBF" w:rsidRPr="009A512B">
              <w:rPr>
                <w:rFonts w:ascii="Arial" w:hAnsi="Arial" w:cs="Arial"/>
                <w:b/>
              </w:rPr>
              <w:t>.</w:t>
            </w:r>
          </w:p>
          <w:p w14:paraId="2BEBB979" w14:textId="77777777" w:rsidR="00D12BBF" w:rsidRDefault="00D12BBF" w:rsidP="003C1F26">
            <w:pPr>
              <w:tabs>
                <w:tab w:val="left" w:pos="0"/>
              </w:tabs>
              <w:overflowPunct w:val="0"/>
              <w:autoSpaceDE w:val="0"/>
              <w:autoSpaceDN w:val="0"/>
              <w:adjustRightInd w:val="0"/>
              <w:rPr>
                <w:rFonts w:ascii="Arial" w:hAnsi="Arial" w:cs="Arial"/>
              </w:rPr>
            </w:pPr>
          </w:p>
          <w:p w14:paraId="2AF009E0" w14:textId="6C49EC88" w:rsidR="00D12BBF" w:rsidRPr="004B0371" w:rsidRDefault="00D12BBF" w:rsidP="002A5882">
            <w:pPr>
              <w:tabs>
                <w:tab w:val="left" w:pos="0"/>
              </w:tabs>
              <w:overflowPunct w:val="0"/>
              <w:autoSpaceDE w:val="0"/>
              <w:autoSpaceDN w:val="0"/>
              <w:adjustRightInd w:val="0"/>
              <w:jc w:val="both"/>
              <w:rPr>
                <w:rFonts w:ascii="Arial" w:hAnsi="Arial" w:cs="Arial"/>
              </w:rPr>
            </w:pPr>
            <w:r w:rsidRPr="004B0371">
              <w:rPr>
                <w:rFonts w:ascii="Arial" w:hAnsi="Arial" w:cs="Arial"/>
              </w:rPr>
              <w:t xml:space="preserve">Please refer to </w:t>
            </w:r>
            <w:r w:rsidR="004B0371" w:rsidRPr="004B0371">
              <w:rPr>
                <w:rFonts w:ascii="Arial" w:hAnsi="Arial" w:cs="Arial"/>
              </w:rPr>
              <w:t xml:space="preserve">Bid Solicitation {RFP} </w:t>
            </w:r>
            <w:r w:rsidRPr="004B0371">
              <w:rPr>
                <w:rFonts w:ascii="Arial" w:hAnsi="Arial" w:cs="Arial"/>
              </w:rPr>
              <w:t>Section 4.</w:t>
            </w:r>
            <w:r w:rsidR="004B0371" w:rsidRPr="004B0371">
              <w:rPr>
                <w:rFonts w:ascii="Arial" w:hAnsi="Arial" w:cs="Arial"/>
              </w:rPr>
              <w:t>0</w:t>
            </w:r>
            <w:proofErr w:type="gramStart"/>
            <w:r w:rsidR="004B0371" w:rsidRPr="004B0371">
              <w:rPr>
                <w:rFonts w:ascii="Arial" w:hAnsi="Arial" w:cs="Arial"/>
              </w:rPr>
              <w:t xml:space="preserve">, </w:t>
            </w:r>
            <w:r w:rsidR="004B0371" w:rsidRPr="004B0371">
              <w:rPr>
                <w:rFonts w:ascii="Arial" w:hAnsi="Arial" w:cs="Arial"/>
                <w:i/>
              </w:rPr>
              <w:t xml:space="preserve"> Quote</w:t>
            </w:r>
            <w:proofErr w:type="gramEnd"/>
            <w:r w:rsidR="004B0371" w:rsidRPr="004B0371">
              <w:rPr>
                <w:rFonts w:ascii="Arial" w:hAnsi="Arial" w:cs="Arial"/>
                <w:i/>
              </w:rPr>
              <w:t xml:space="preserve"> {Proposal} Preparation and Submission</w:t>
            </w:r>
            <w:r w:rsidR="004B0371" w:rsidRPr="004B0371">
              <w:rPr>
                <w:rFonts w:ascii="Arial" w:hAnsi="Arial" w:cs="Arial"/>
              </w:rPr>
              <w:t>,</w:t>
            </w:r>
            <w:r w:rsidRPr="004B0371">
              <w:rPr>
                <w:rFonts w:ascii="Arial" w:hAnsi="Arial" w:cs="Arial"/>
              </w:rPr>
              <w:t xml:space="preserve"> which provides information on the submittal of a </w:t>
            </w:r>
            <w:r w:rsidR="0080101B" w:rsidRPr="004B0371">
              <w:rPr>
                <w:rFonts w:ascii="Arial" w:hAnsi="Arial" w:cs="Arial"/>
              </w:rPr>
              <w:t>Quote {P</w:t>
            </w:r>
            <w:r w:rsidRPr="004B0371">
              <w:rPr>
                <w:rFonts w:ascii="Arial" w:hAnsi="Arial" w:cs="Arial"/>
              </w:rPr>
              <w:t>roposal</w:t>
            </w:r>
            <w:r w:rsidR="0080101B" w:rsidRPr="004B0371">
              <w:rPr>
                <w:rFonts w:ascii="Arial" w:hAnsi="Arial" w:cs="Arial"/>
              </w:rPr>
              <w:t>}</w:t>
            </w:r>
            <w:r w:rsidRPr="004B0371">
              <w:rPr>
                <w:rFonts w:ascii="Arial" w:hAnsi="Arial" w:cs="Arial"/>
              </w:rPr>
              <w:t>.  Additionally,</w:t>
            </w:r>
            <w:r w:rsidR="0080101B" w:rsidRPr="004B0371">
              <w:rPr>
                <w:rFonts w:ascii="Arial" w:hAnsi="Arial" w:cs="Arial"/>
              </w:rPr>
              <w:t xml:space="preserve"> </w:t>
            </w:r>
            <w:r w:rsidR="004B0371" w:rsidRPr="004B0371">
              <w:rPr>
                <w:rFonts w:ascii="Arial" w:hAnsi="Arial" w:cs="Arial"/>
              </w:rPr>
              <w:t xml:space="preserve">if you are in need of additional assistance, </w:t>
            </w:r>
            <w:r w:rsidR="0080101B" w:rsidRPr="004B0371">
              <w:rPr>
                <w:rFonts w:ascii="Arial" w:hAnsi="Arial" w:cs="Arial"/>
              </w:rPr>
              <w:t>please refer to</w:t>
            </w:r>
            <w:r w:rsidRPr="004B0371">
              <w:rPr>
                <w:rFonts w:ascii="Arial" w:hAnsi="Arial" w:cs="Arial"/>
              </w:rPr>
              <w:t xml:space="preserve"> </w:t>
            </w:r>
            <w:r w:rsidR="004B0371" w:rsidRPr="004B0371">
              <w:rPr>
                <w:rFonts w:ascii="Arial" w:hAnsi="Arial" w:cs="Arial"/>
              </w:rPr>
              <w:t xml:space="preserve">the NJSTART Vendor Support Page at: </w:t>
            </w:r>
            <w:hyperlink r:id="rId13" w:history="1">
              <w:r w:rsidR="004B0371" w:rsidRPr="004B0371">
                <w:rPr>
                  <w:rStyle w:val="Hyperlink"/>
                  <w:rFonts w:ascii="Arial" w:hAnsi="Arial" w:cs="Arial"/>
                </w:rPr>
                <w:t>http://www.state.nj.us/treasury/purchase/njstart/vendor.shtml</w:t>
              </w:r>
            </w:hyperlink>
            <w:r w:rsidR="004B0371" w:rsidRPr="004B0371">
              <w:rPr>
                <w:rFonts w:ascii="Arial" w:hAnsi="Arial" w:cs="Arial"/>
              </w:rPr>
              <w:t xml:space="preserve"> or the </w:t>
            </w:r>
            <w:r w:rsidRPr="004B0371">
              <w:rPr>
                <w:rFonts w:ascii="Arial" w:hAnsi="Arial" w:cs="Arial"/>
              </w:rPr>
              <w:t>Help</w:t>
            </w:r>
            <w:r w:rsidR="004B0371" w:rsidRPr="004B0371">
              <w:rPr>
                <w:rFonts w:ascii="Arial" w:hAnsi="Arial" w:cs="Arial"/>
              </w:rPr>
              <w:t xml:space="preserve"> Desk Support at:</w:t>
            </w:r>
            <w:r w:rsidRPr="004B0371">
              <w:rPr>
                <w:rFonts w:ascii="Arial" w:hAnsi="Arial" w:cs="Arial"/>
              </w:rPr>
              <w:t xml:space="preserve"> 609-341-3500</w:t>
            </w:r>
            <w:r w:rsidR="004B0371" w:rsidRPr="004B0371">
              <w:rPr>
                <w:rFonts w:ascii="Arial" w:hAnsi="Arial" w:cs="Arial"/>
              </w:rPr>
              <w:t xml:space="preserve"> (</w:t>
            </w:r>
            <w:r w:rsidR="004B0371" w:rsidRPr="002A5882">
              <w:rPr>
                <w:rFonts w:ascii="Arial" w:hAnsi="Arial" w:cs="Arial"/>
                <w:color w:val="222222"/>
                <w:shd w:val="clear" w:color="auto" w:fill="FFFFFF"/>
              </w:rPr>
              <w:t>Monday to Friday 8:30 a.m. to 4:30 p.m.)</w:t>
            </w:r>
          </w:p>
          <w:p w14:paraId="03C6B440" w14:textId="467FCF70" w:rsidR="0080101B" w:rsidRPr="00AC719E" w:rsidRDefault="0080101B" w:rsidP="00D12BBF">
            <w:pPr>
              <w:tabs>
                <w:tab w:val="left" w:pos="0"/>
              </w:tabs>
              <w:overflowPunct w:val="0"/>
              <w:autoSpaceDE w:val="0"/>
              <w:autoSpaceDN w:val="0"/>
              <w:adjustRightInd w:val="0"/>
              <w:rPr>
                <w:rFonts w:ascii="Arial" w:hAnsi="Arial" w:cs="Arial"/>
                <w:b/>
              </w:rPr>
            </w:pPr>
          </w:p>
        </w:tc>
      </w:tr>
      <w:tr w:rsidR="003C1F26" w14:paraId="3E2A6DDE" w14:textId="77777777" w:rsidTr="001B07CA">
        <w:tc>
          <w:tcPr>
            <w:tcW w:w="697" w:type="dxa"/>
            <w:tcBorders>
              <w:top w:val="single" w:sz="4" w:space="0" w:color="auto"/>
              <w:left w:val="single" w:sz="4" w:space="0" w:color="auto"/>
              <w:bottom w:val="single" w:sz="4" w:space="0" w:color="auto"/>
              <w:right w:val="single" w:sz="4" w:space="0" w:color="auto"/>
            </w:tcBorders>
          </w:tcPr>
          <w:p w14:paraId="471615C2" w14:textId="72E73BBD" w:rsidR="003C1F26" w:rsidRDefault="003C1F26" w:rsidP="003C1F26">
            <w:pPr>
              <w:tabs>
                <w:tab w:val="left" w:pos="0"/>
              </w:tabs>
              <w:autoSpaceDN w:val="0"/>
              <w:jc w:val="center"/>
              <w:rPr>
                <w:rFonts w:ascii="Arial" w:hAnsi="Arial" w:cs="Arial"/>
              </w:rPr>
            </w:pPr>
            <w:r>
              <w:rPr>
                <w:rFonts w:ascii="Arial" w:hAnsi="Arial" w:cs="Arial"/>
              </w:rPr>
              <w:t>5</w:t>
            </w:r>
          </w:p>
        </w:tc>
        <w:tc>
          <w:tcPr>
            <w:tcW w:w="1620" w:type="dxa"/>
            <w:tcBorders>
              <w:top w:val="nil"/>
              <w:left w:val="nil"/>
              <w:bottom w:val="single" w:sz="8" w:space="0" w:color="000000"/>
              <w:right w:val="single" w:sz="8" w:space="0" w:color="000000"/>
            </w:tcBorders>
            <w:shd w:val="clear" w:color="auto" w:fill="FFFFFF"/>
          </w:tcPr>
          <w:p w14:paraId="354D9496" w14:textId="78860563" w:rsidR="003C1F26" w:rsidRDefault="003C1F26" w:rsidP="003C1F26">
            <w:pPr>
              <w:tabs>
                <w:tab w:val="left" w:pos="0"/>
              </w:tabs>
              <w:overflowPunct w:val="0"/>
              <w:autoSpaceDE w:val="0"/>
              <w:autoSpaceDN w:val="0"/>
              <w:adjustRightInd w:val="0"/>
              <w:jc w:val="center"/>
              <w:rPr>
                <w:rFonts w:ascii="Arial" w:hAnsi="Arial" w:cs="Arial"/>
              </w:rPr>
            </w:pPr>
            <w:r w:rsidRPr="001E4252">
              <w:rPr>
                <w:rFonts w:ascii="Arial" w:hAnsi="Arial" w:cs="Arial"/>
              </w:rPr>
              <w:t>Standard Terms and Conditions Section 2.3</w:t>
            </w:r>
          </w:p>
        </w:tc>
        <w:tc>
          <w:tcPr>
            <w:tcW w:w="7920" w:type="dxa"/>
            <w:tcBorders>
              <w:top w:val="nil"/>
              <w:left w:val="nil"/>
              <w:bottom w:val="single" w:sz="8" w:space="0" w:color="000000"/>
              <w:right w:val="single" w:sz="8" w:space="0" w:color="000000"/>
            </w:tcBorders>
            <w:shd w:val="clear" w:color="auto" w:fill="FFFFFF"/>
          </w:tcPr>
          <w:p w14:paraId="37623F83" w14:textId="77777777" w:rsidR="003C1F26" w:rsidRPr="009A512B" w:rsidRDefault="003C1F26" w:rsidP="003C1F26">
            <w:pPr>
              <w:tabs>
                <w:tab w:val="left" w:pos="0"/>
              </w:tabs>
              <w:overflowPunct w:val="0"/>
              <w:autoSpaceDE w:val="0"/>
              <w:autoSpaceDN w:val="0"/>
              <w:adjustRightInd w:val="0"/>
              <w:rPr>
                <w:rFonts w:ascii="Arial" w:hAnsi="Arial" w:cs="Arial"/>
                <w:b/>
              </w:rPr>
            </w:pPr>
            <w:r w:rsidRPr="009A512B">
              <w:rPr>
                <w:rFonts w:ascii="Arial" w:hAnsi="Arial" w:cs="Arial"/>
                <w:b/>
              </w:rPr>
              <w:t>Must prevailing wage rates be paid when performing work under this contract?</w:t>
            </w:r>
          </w:p>
          <w:p w14:paraId="4F2B4A93" w14:textId="77777777" w:rsidR="0044091C" w:rsidRDefault="0044091C" w:rsidP="003C1F26">
            <w:pPr>
              <w:tabs>
                <w:tab w:val="left" w:pos="0"/>
              </w:tabs>
              <w:overflowPunct w:val="0"/>
              <w:autoSpaceDE w:val="0"/>
              <w:autoSpaceDN w:val="0"/>
              <w:adjustRightInd w:val="0"/>
              <w:rPr>
                <w:rFonts w:ascii="Arial" w:hAnsi="Arial" w:cs="Arial"/>
              </w:rPr>
            </w:pPr>
          </w:p>
          <w:p w14:paraId="7C4A018D" w14:textId="69AC757E" w:rsidR="0044091C" w:rsidRPr="00AC719E" w:rsidRDefault="0044091C" w:rsidP="0080101B">
            <w:pPr>
              <w:tabs>
                <w:tab w:val="left" w:pos="0"/>
              </w:tabs>
              <w:overflowPunct w:val="0"/>
              <w:autoSpaceDE w:val="0"/>
              <w:autoSpaceDN w:val="0"/>
              <w:adjustRightInd w:val="0"/>
              <w:rPr>
                <w:rFonts w:ascii="Arial" w:hAnsi="Arial" w:cs="Arial"/>
                <w:b/>
              </w:rPr>
            </w:pPr>
            <w:r>
              <w:rPr>
                <w:rFonts w:ascii="Arial" w:hAnsi="Arial" w:cs="Arial"/>
              </w:rPr>
              <w:t>Please reference the answer to Question #2 of this Bid Amendment (Addendum#1</w:t>
            </w:r>
            <w:r w:rsidR="005A3618">
              <w:rPr>
                <w:rFonts w:ascii="Arial" w:hAnsi="Arial" w:cs="Arial"/>
              </w:rPr>
              <w:t>)</w:t>
            </w:r>
            <w:r w:rsidR="0080101B">
              <w:rPr>
                <w:rFonts w:ascii="Arial" w:hAnsi="Arial" w:cs="Arial"/>
              </w:rPr>
              <w:t>.</w:t>
            </w:r>
          </w:p>
        </w:tc>
      </w:tr>
      <w:tr w:rsidR="003C1F26" w14:paraId="7AABF304" w14:textId="77777777" w:rsidTr="00653F98">
        <w:tc>
          <w:tcPr>
            <w:tcW w:w="697" w:type="dxa"/>
            <w:tcBorders>
              <w:top w:val="single" w:sz="4" w:space="0" w:color="auto"/>
              <w:left w:val="single" w:sz="4" w:space="0" w:color="auto"/>
              <w:bottom w:val="single" w:sz="4" w:space="0" w:color="auto"/>
              <w:right w:val="single" w:sz="4" w:space="0" w:color="auto"/>
            </w:tcBorders>
          </w:tcPr>
          <w:p w14:paraId="014B3E88" w14:textId="299C4608" w:rsidR="003C1F26" w:rsidRDefault="003C1F26" w:rsidP="003C1F26">
            <w:pPr>
              <w:tabs>
                <w:tab w:val="left" w:pos="0"/>
              </w:tabs>
              <w:autoSpaceDN w:val="0"/>
              <w:jc w:val="center"/>
              <w:rPr>
                <w:rFonts w:ascii="Arial" w:hAnsi="Arial" w:cs="Arial"/>
              </w:rPr>
            </w:pPr>
            <w:r>
              <w:rPr>
                <w:rFonts w:ascii="Arial" w:hAnsi="Arial" w:cs="Arial"/>
              </w:rPr>
              <w:t>6</w:t>
            </w:r>
          </w:p>
        </w:tc>
        <w:tc>
          <w:tcPr>
            <w:tcW w:w="1620" w:type="dxa"/>
            <w:tcBorders>
              <w:top w:val="nil"/>
              <w:left w:val="nil"/>
              <w:bottom w:val="single" w:sz="8" w:space="0" w:color="000000"/>
              <w:right w:val="single" w:sz="8" w:space="0" w:color="000000"/>
            </w:tcBorders>
            <w:shd w:val="clear" w:color="auto" w:fill="FFFFFF"/>
          </w:tcPr>
          <w:p w14:paraId="3EAA9B68" w14:textId="69389DB3" w:rsidR="003C1F26" w:rsidRDefault="003C1F26" w:rsidP="003C1F26">
            <w:pPr>
              <w:tabs>
                <w:tab w:val="left" w:pos="0"/>
              </w:tabs>
              <w:overflowPunct w:val="0"/>
              <w:autoSpaceDE w:val="0"/>
              <w:autoSpaceDN w:val="0"/>
              <w:adjustRightInd w:val="0"/>
              <w:jc w:val="center"/>
              <w:rPr>
                <w:rFonts w:ascii="Arial" w:hAnsi="Arial" w:cs="Arial"/>
              </w:rPr>
            </w:pPr>
            <w:r w:rsidRPr="001E4252">
              <w:rPr>
                <w:rFonts w:ascii="Arial" w:hAnsi="Arial" w:cs="Arial"/>
              </w:rPr>
              <w:t xml:space="preserve">Standard Terms and </w:t>
            </w:r>
            <w:r w:rsidRPr="001E4252">
              <w:rPr>
                <w:rFonts w:ascii="Arial" w:hAnsi="Arial" w:cs="Arial"/>
              </w:rPr>
              <w:lastRenderedPageBreak/>
              <w:t>Conditions Section 2.3</w:t>
            </w:r>
          </w:p>
        </w:tc>
        <w:tc>
          <w:tcPr>
            <w:tcW w:w="7920" w:type="dxa"/>
            <w:tcBorders>
              <w:top w:val="nil"/>
              <w:left w:val="nil"/>
              <w:bottom w:val="single" w:sz="8" w:space="0" w:color="000000"/>
              <w:right w:val="single" w:sz="8" w:space="0" w:color="000000"/>
            </w:tcBorders>
            <w:shd w:val="clear" w:color="auto" w:fill="FFFFFF"/>
          </w:tcPr>
          <w:p w14:paraId="2CC6C682" w14:textId="77777777" w:rsidR="003C1F26" w:rsidRPr="009A512B" w:rsidRDefault="003C1F26" w:rsidP="003C1F26">
            <w:pPr>
              <w:tabs>
                <w:tab w:val="left" w:pos="0"/>
              </w:tabs>
              <w:overflowPunct w:val="0"/>
              <w:autoSpaceDE w:val="0"/>
              <w:autoSpaceDN w:val="0"/>
              <w:adjustRightInd w:val="0"/>
              <w:rPr>
                <w:rFonts w:ascii="Arial" w:hAnsi="Arial" w:cs="Arial"/>
                <w:b/>
              </w:rPr>
            </w:pPr>
            <w:r w:rsidRPr="009A512B">
              <w:rPr>
                <w:rFonts w:ascii="Arial" w:hAnsi="Arial" w:cs="Arial"/>
                <w:b/>
              </w:rPr>
              <w:lastRenderedPageBreak/>
              <w:t>Prevailing Wages are referenced in the bid as applying to all NJ public works contracts. Where can we find the wage determination for this bid and can you provide the specific job types for the bid?</w:t>
            </w:r>
          </w:p>
          <w:p w14:paraId="6AE41751" w14:textId="77777777" w:rsidR="0044091C" w:rsidRDefault="0044091C" w:rsidP="003C1F26">
            <w:pPr>
              <w:tabs>
                <w:tab w:val="left" w:pos="0"/>
              </w:tabs>
              <w:overflowPunct w:val="0"/>
              <w:autoSpaceDE w:val="0"/>
              <w:autoSpaceDN w:val="0"/>
              <w:adjustRightInd w:val="0"/>
              <w:rPr>
                <w:rFonts w:ascii="Arial" w:hAnsi="Arial" w:cs="Arial"/>
              </w:rPr>
            </w:pPr>
            <w:r>
              <w:rPr>
                <w:rFonts w:ascii="Arial" w:hAnsi="Arial" w:cs="Arial"/>
              </w:rPr>
              <w:lastRenderedPageBreak/>
              <w:t>Please reference the answer to Question #2 of this Bid Amendment (Addendum#1)</w:t>
            </w:r>
            <w:r w:rsidR="0080101B">
              <w:rPr>
                <w:rFonts w:ascii="Arial" w:hAnsi="Arial" w:cs="Arial"/>
              </w:rPr>
              <w:t>.</w:t>
            </w:r>
          </w:p>
          <w:p w14:paraId="3218C0DF" w14:textId="5FB52E02" w:rsidR="0080101B" w:rsidRPr="00AC719E" w:rsidRDefault="0080101B" w:rsidP="003C1F26">
            <w:pPr>
              <w:tabs>
                <w:tab w:val="left" w:pos="0"/>
              </w:tabs>
              <w:overflowPunct w:val="0"/>
              <w:autoSpaceDE w:val="0"/>
              <w:autoSpaceDN w:val="0"/>
              <w:adjustRightInd w:val="0"/>
              <w:rPr>
                <w:rFonts w:ascii="Arial" w:hAnsi="Arial" w:cs="Arial"/>
                <w:b/>
              </w:rPr>
            </w:pPr>
          </w:p>
        </w:tc>
      </w:tr>
      <w:tr w:rsidR="003C1F26" w14:paraId="72D31663" w14:textId="77777777" w:rsidTr="005A5EC1">
        <w:tc>
          <w:tcPr>
            <w:tcW w:w="697" w:type="dxa"/>
            <w:tcBorders>
              <w:top w:val="single" w:sz="4" w:space="0" w:color="auto"/>
              <w:left w:val="single" w:sz="4" w:space="0" w:color="auto"/>
              <w:bottom w:val="single" w:sz="4" w:space="0" w:color="auto"/>
              <w:right w:val="single" w:sz="4" w:space="0" w:color="auto"/>
            </w:tcBorders>
          </w:tcPr>
          <w:p w14:paraId="03C7D44A" w14:textId="4B5F7796" w:rsidR="003C1F26" w:rsidRDefault="003C1F26" w:rsidP="003C1F26">
            <w:pPr>
              <w:tabs>
                <w:tab w:val="left" w:pos="0"/>
              </w:tabs>
              <w:autoSpaceDN w:val="0"/>
              <w:jc w:val="center"/>
              <w:rPr>
                <w:rFonts w:ascii="Arial" w:hAnsi="Arial" w:cs="Arial"/>
              </w:rPr>
            </w:pPr>
            <w:r>
              <w:rPr>
                <w:rFonts w:ascii="Arial" w:hAnsi="Arial" w:cs="Arial"/>
              </w:rPr>
              <w:lastRenderedPageBreak/>
              <w:t>7</w:t>
            </w:r>
          </w:p>
        </w:tc>
        <w:tc>
          <w:tcPr>
            <w:tcW w:w="1620" w:type="dxa"/>
            <w:tcBorders>
              <w:top w:val="single" w:sz="4" w:space="0" w:color="auto"/>
              <w:left w:val="nil"/>
              <w:bottom w:val="single" w:sz="8" w:space="0" w:color="000000"/>
              <w:right w:val="single" w:sz="8" w:space="0" w:color="000000"/>
            </w:tcBorders>
            <w:shd w:val="clear" w:color="auto" w:fill="FFFFFF"/>
          </w:tcPr>
          <w:p w14:paraId="2427CC1D" w14:textId="4A052BAE" w:rsidR="003C1F26" w:rsidRDefault="003C1F26" w:rsidP="003C1F26">
            <w:pPr>
              <w:tabs>
                <w:tab w:val="left" w:pos="0"/>
              </w:tabs>
              <w:overflowPunct w:val="0"/>
              <w:autoSpaceDE w:val="0"/>
              <w:autoSpaceDN w:val="0"/>
              <w:adjustRightInd w:val="0"/>
              <w:jc w:val="center"/>
              <w:rPr>
                <w:rFonts w:ascii="Arial" w:hAnsi="Arial" w:cs="Arial"/>
              </w:rPr>
            </w:pPr>
            <w:r w:rsidRPr="001E4252">
              <w:rPr>
                <w:rFonts w:ascii="Arial" w:hAnsi="Arial" w:cs="Arial"/>
              </w:rPr>
              <w:t>4.4.4.6</w:t>
            </w:r>
          </w:p>
        </w:tc>
        <w:tc>
          <w:tcPr>
            <w:tcW w:w="7920" w:type="dxa"/>
            <w:tcBorders>
              <w:top w:val="single" w:sz="4" w:space="0" w:color="auto"/>
              <w:left w:val="nil"/>
              <w:bottom w:val="single" w:sz="8" w:space="0" w:color="000000"/>
              <w:right w:val="single" w:sz="8" w:space="0" w:color="000000"/>
            </w:tcBorders>
            <w:shd w:val="clear" w:color="auto" w:fill="FFFFFF"/>
          </w:tcPr>
          <w:p w14:paraId="44B2EE8C" w14:textId="77777777" w:rsidR="003C1F26" w:rsidRDefault="003C1F26" w:rsidP="003C1F26">
            <w:pPr>
              <w:tabs>
                <w:tab w:val="left" w:pos="0"/>
              </w:tabs>
              <w:overflowPunct w:val="0"/>
              <w:autoSpaceDE w:val="0"/>
              <w:autoSpaceDN w:val="0"/>
              <w:adjustRightInd w:val="0"/>
              <w:rPr>
                <w:rFonts w:ascii="Arial" w:hAnsi="Arial" w:cs="Arial"/>
              </w:rPr>
            </w:pPr>
            <w:r w:rsidRPr="009A512B">
              <w:rPr>
                <w:rFonts w:ascii="Arial" w:hAnsi="Arial" w:cs="Arial"/>
                <w:b/>
              </w:rPr>
              <w:t>If we do not submit a reviewed financial with the bid, will our bid be rejected? We will have a reviewed financial completed for 2017, but need know if it has to be expedited</w:t>
            </w:r>
            <w:r w:rsidRPr="001E4252">
              <w:rPr>
                <w:rFonts w:ascii="Arial" w:hAnsi="Arial" w:cs="Arial"/>
              </w:rPr>
              <w:t>.</w:t>
            </w:r>
          </w:p>
          <w:p w14:paraId="1F765950" w14:textId="77777777" w:rsidR="0044091C" w:rsidRDefault="0044091C" w:rsidP="003C1F26">
            <w:pPr>
              <w:tabs>
                <w:tab w:val="left" w:pos="0"/>
              </w:tabs>
              <w:overflowPunct w:val="0"/>
              <w:autoSpaceDE w:val="0"/>
              <w:autoSpaceDN w:val="0"/>
              <w:adjustRightInd w:val="0"/>
              <w:rPr>
                <w:rFonts w:ascii="Arial" w:hAnsi="Arial" w:cs="Arial"/>
              </w:rPr>
            </w:pPr>
          </w:p>
          <w:p w14:paraId="5F34337C" w14:textId="1960E4B2" w:rsidR="0044091C" w:rsidRDefault="0044091C" w:rsidP="002A5882">
            <w:pPr>
              <w:tabs>
                <w:tab w:val="left" w:pos="0"/>
              </w:tabs>
              <w:overflowPunct w:val="0"/>
              <w:autoSpaceDE w:val="0"/>
              <w:autoSpaceDN w:val="0"/>
              <w:adjustRightInd w:val="0"/>
              <w:jc w:val="both"/>
              <w:rPr>
                <w:rFonts w:ascii="Arial" w:hAnsi="Arial" w:cs="Arial"/>
              </w:rPr>
            </w:pPr>
            <w:r>
              <w:rPr>
                <w:rFonts w:ascii="Arial" w:hAnsi="Arial" w:cs="Arial"/>
              </w:rPr>
              <w:t xml:space="preserve">In accordance with Bid Solicitation {RFP} Section 4.4.4.6, </w:t>
            </w:r>
            <w:r w:rsidR="00C123A2">
              <w:rPr>
                <w:rFonts w:ascii="Arial" w:hAnsi="Arial" w:cs="Arial"/>
                <w:i/>
              </w:rPr>
              <w:t xml:space="preserve">Financial Capability of the Vendor {Bidder}, </w:t>
            </w:r>
            <w:r w:rsidR="00C123A2">
              <w:rPr>
                <w:rFonts w:ascii="Arial" w:hAnsi="Arial" w:cs="Arial"/>
              </w:rPr>
              <w:t>“</w:t>
            </w:r>
            <w:r w:rsidR="00CE6163" w:rsidRPr="00CE6163">
              <w:rPr>
                <w:rFonts w:ascii="Arial" w:hAnsi="Arial" w:cs="Arial"/>
              </w:rPr>
              <w:t>If the information is not supplied with the Quote {Proposal}, the State may still require the Vendor {Bidder} to submit it.</w:t>
            </w:r>
            <w:r w:rsidR="005A3618">
              <w:rPr>
                <w:rFonts w:ascii="Arial" w:hAnsi="Arial" w:cs="Arial"/>
              </w:rPr>
              <w:t xml:space="preserve"> </w:t>
            </w:r>
            <w:r w:rsidR="00CE6163" w:rsidRPr="00CE6163">
              <w:rPr>
                <w:rFonts w:ascii="Arial" w:hAnsi="Arial" w:cs="Arial"/>
              </w:rPr>
              <w:t>If the Vendor {Bidder} fails to comply with the request within seven (7) business days, the State may deem the Quote {Proposal} non-responsive.</w:t>
            </w:r>
          </w:p>
          <w:p w14:paraId="25CE34FA" w14:textId="1A4D0D7C" w:rsidR="00CE6163" w:rsidRPr="00AC719E" w:rsidRDefault="00CE6163" w:rsidP="003C1F26">
            <w:pPr>
              <w:tabs>
                <w:tab w:val="left" w:pos="0"/>
              </w:tabs>
              <w:overflowPunct w:val="0"/>
              <w:autoSpaceDE w:val="0"/>
              <w:autoSpaceDN w:val="0"/>
              <w:adjustRightInd w:val="0"/>
              <w:rPr>
                <w:rFonts w:ascii="Arial" w:hAnsi="Arial" w:cs="Arial"/>
                <w:b/>
              </w:rPr>
            </w:pPr>
          </w:p>
        </w:tc>
      </w:tr>
    </w:tbl>
    <w:p w14:paraId="03C6B4AB" w14:textId="15726D36"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D9B2FE" w14:textId="77777777" w:rsidR="00697CD6" w:rsidRDefault="00697CD6">
      <w:r>
        <w:separator/>
      </w:r>
    </w:p>
  </w:endnote>
  <w:endnote w:type="continuationSeparator" w:id="0">
    <w:p w14:paraId="7921EB0B" w14:textId="77777777" w:rsidR="00697CD6" w:rsidRDefault="00697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8C2213">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7BD64" w14:textId="77777777" w:rsidR="00697CD6" w:rsidRDefault="00697CD6">
      <w:r>
        <w:separator/>
      </w:r>
    </w:p>
  </w:footnote>
  <w:footnote w:type="continuationSeparator" w:id="0">
    <w:p w14:paraId="5A2D18C5" w14:textId="77777777" w:rsidR="00697CD6" w:rsidRDefault="00697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67EAE"/>
    <w:rsid w:val="00080562"/>
    <w:rsid w:val="00087AC7"/>
    <w:rsid w:val="000C3964"/>
    <w:rsid w:val="000C7991"/>
    <w:rsid w:val="000D0811"/>
    <w:rsid w:val="000F21AF"/>
    <w:rsid w:val="001036B6"/>
    <w:rsid w:val="001130EC"/>
    <w:rsid w:val="00120FAA"/>
    <w:rsid w:val="001236A1"/>
    <w:rsid w:val="001265C6"/>
    <w:rsid w:val="00160E56"/>
    <w:rsid w:val="00173D33"/>
    <w:rsid w:val="00176D55"/>
    <w:rsid w:val="00194DDF"/>
    <w:rsid w:val="001C5030"/>
    <w:rsid w:val="001D1ABC"/>
    <w:rsid w:val="001F34F3"/>
    <w:rsid w:val="0020175D"/>
    <w:rsid w:val="00202F19"/>
    <w:rsid w:val="00257D6E"/>
    <w:rsid w:val="00260851"/>
    <w:rsid w:val="00271544"/>
    <w:rsid w:val="002745C5"/>
    <w:rsid w:val="00285BF3"/>
    <w:rsid w:val="002A5882"/>
    <w:rsid w:val="002C1484"/>
    <w:rsid w:val="002C54B7"/>
    <w:rsid w:val="002F1449"/>
    <w:rsid w:val="003026B0"/>
    <w:rsid w:val="003048CF"/>
    <w:rsid w:val="00305B6D"/>
    <w:rsid w:val="00312D7D"/>
    <w:rsid w:val="00322697"/>
    <w:rsid w:val="00326DC4"/>
    <w:rsid w:val="0032707C"/>
    <w:rsid w:val="00341E1C"/>
    <w:rsid w:val="0034222F"/>
    <w:rsid w:val="00364A22"/>
    <w:rsid w:val="00372C16"/>
    <w:rsid w:val="0037646A"/>
    <w:rsid w:val="00391DE8"/>
    <w:rsid w:val="0039648D"/>
    <w:rsid w:val="003A76EC"/>
    <w:rsid w:val="003B1D63"/>
    <w:rsid w:val="003C1F26"/>
    <w:rsid w:val="003D02FC"/>
    <w:rsid w:val="003D3F92"/>
    <w:rsid w:val="003D747D"/>
    <w:rsid w:val="003E2C3F"/>
    <w:rsid w:val="003F2A90"/>
    <w:rsid w:val="003F7837"/>
    <w:rsid w:val="00417A2E"/>
    <w:rsid w:val="004315E8"/>
    <w:rsid w:val="004355EF"/>
    <w:rsid w:val="0043667E"/>
    <w:rsid w:val="00436D34"/>
    <w:rsid w:val="00437030"/>
    <w:rsid w:val="0044091C"/>
    <w:rsid w:val="00446F52"/>
    <w:rsid w:val="00465CDA"/>
    <w:rsid w:val="00476106"/>
    <w:rsid w:val="00490B0F"/>
    <w:rsid w:val="004A0576"/>
    <w:rsid w:val="004A121D"/>
    <w:rsid w:val="004A7DA7"/>
    <w:rsid w:val="004B0371"/>
    <w:rsid w:val="004C1074"/>
    <w:rsid w:val="004C13A5"/>
    <w:rsid w:val="004C417C"/>
    <w:rsid w:val="004D39D7"/>
    <w:rsid w:val="004E32C5"/>
    <w:rsid w:val="004E725B"/>
    <w:rsid w:val="004F3C89"/>
    <w:rsid w:val="004F542C"/>
    <w:rsid w:val="00502120"/>
    <w:rsid w:val="005175DC"/>
    <w:rsid w:val="005271D3"/>
    <w:rsid w:val="0053372D"/>
    <w:rsid w:val="0054794A"/>
    <w:rsid w:val="00560578"/>
    <w:rsid w:val="0056251B"/>
    <w:rsid w:val="005654E0"/>
    <w:rsid w:val="005663AD"/>
    <w:rsid w:val="00567F16"/>
    <w:rsid w:val="00572F24"/>
    <w:rsid w:val="005748C4"/>
    <w:rsid w:val="0058187A"/>
    <w:rsid w:val="005840EA"/>
    <w:rsid w:val="0058635F"/>
    <w:rsid w:val="005A3618"/>
    <w:rsid w:val="005B7B28"/>
    <w:rsid w:val="005C0332"/>
    <w:rsid w:val="005D1FD3"/>
    <w:rsid w:val="005D5F8B"/>
    <w:rsid w:val="005E3AEA"/>
    <w:rsid w:val="005E7D9D"/>
    <w:rsid w:val="005F3A74"/>
    <w:rsid w:val="00610AAA"/>
    <w:rsid w:val="00610ADE"/>
    <w:rsid w:val="00646784"/>
    <w:rsid w:val="00670FCB"/>
    <w:rsid w:val="006848B7"/>
    <w:rsid w:val="00697CD6"/>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101B"/>
    <w:rsid w:val="008049AC"/>
    <w:rsid w:val="00804A53"/>
    <w:rsid w:val="008062EE"/>
    <w:rsid w:val="008137DB"/>
    <w:rsid w:val="00815E39"/>
    <w:rsid w:val="00816EA4"/>
    <w:rsid w:val="0082019A"/>
    <w:rsid w:val="00883737"/>
    <w:rsid w:val="00884C9E"/>
    <w:rsid w:val="008918DF"/>
    <w:rsid w:val="008C2213"/>
    <w:rsid w:val="008D3A86"/>
    <w:rsid w:val="008E50C7"/>
    <w:rsid w:val="008F4840"/>
    <w:rsid w:val="008F75E9"/>
    <w:rsid w:val="0091092B"/>
    <w:rsid w:val="00917A01"/>
    <w:rsid w:val="009225CB"/>
    <w:rsid w:val="00922819"/>
    <w:rsid w:val="00923970"/>
    <w:rsid w:val="00927774"/>
    <w:rsid w:val="00932A38"/>
    <w:rsid w:val="00934725"/>
    <w:rsid w:val="00954320"/>
    <w:rsid w:val="00954529"/>
    <w:rsid w:val="00963B9C"/>
    <w:rsid w:val="00980AC4"/>
    <w:rsid w:val="00990CED"/>
    <w:rsid w:val="00993884"/>
    <w:rsid w:val="009A512B"/>
    <w:rsid w:val="009B63E6"/>
    <w:rsid w:val="009C0858"/>
    <w:rsid w:val="009C4E02"/>
    <w:rsid w:val="009C76AA"/>
    <w:rsid w:val="009D198D"/>
    <w:rsid w:val="009D2175"/>
    <w:rsid w:val="009D676C"/>
    <w:rsid w:val="009F1316"/>
    <w:rsid w:val="009F527D"/>
    <w:rsid w:val="009F68FA"/>
    <w:rsid w:val="00A0222F"/>
    <w:rsid w:val="00A02297"/>
    <w:rsid w:val="00A04E27"/>
    <w:rsid w:val="00A233DA"/>
    <w:rsid w:val="00A30216"/>
    <w:rsid w:val="00A40774"/>
    <w:rsid w:val="00A51E71"/>
    <w:rsid w:val="00A527F9"/>
    <w:rsid w:val="00A5360B"/>
    <w:rsid w:val="00A566CB"/>
    <w:rsid w:val="00A6113F"/>
    <w:rsid w:val="00A8091E"/>
    <w:rsid w:val="00A84B37"/>
    <w:rsid w:val="00A8549A"/>
    <w:rsid w:val="00AA2C37"/>
    <w:rsid w:val="00AA3920"/>
    <w:rsid w:val="00AB72B8"/>
    <w:rsid w:val="00AC719E"/>
    <w:rsid w:val="00AD3D3C"/>
    <w:rsid w:val="00B1392F"/>
    <w:rsid w:val="00B2669F"/>
    <w:rsid w:val="00B3742B"/>
    <w:rsid w:val="00B3763D"/>
    <w:rsid w:val="00B432C3"/>
    <w:rsid w:val="00B50079"/>
    <w:rsid w:val="00B54579"/>
    <w:rsid w:val="00B555FD"/>
    <w:rsid w:val="00B55897"/>
    <w:rsid w:val="00B61C60"/>
    <w:rsid w:val="00B653B2"/>
    <w:rsid w:val="00B664C5"/>
    <w:rsid w:val="00B7192C"/>
    <w:rsid w:val="00B842BD"/>
    <w:rsid w:val="00B92AC8"/>
    <w:rsid w:val="00B9391C"/>
    <w:rsid w:val="00B94666"/>
    <w:rsid w:val="00BC21C1"/>
    <w:rsid w:val="00BC4F10"/>
    <w:rsid w:val="00BC7C61"/>
    <w:rsid w:val="00BD378C"/>
    <w:rsid w:val="00BD693F"/>
    <w:rsid w:val="00BF5170"/>
    <w:rsid w:val="00C021F8"/>
    <w:rsid w:val="00C02908"/>
    <w:rsid w:val="00C06423"/>
    <w:rsid w:val="00C123A2"/>
    <w:rsid w:val="00C12A48"/>
    <w:rsid w:val="00C16006"/>
    <w:rsid w:val="00C162F6"/>
    <w:rsid w:val="00C250E8"/>
    <w:rsid w:val="00C34732"/>
    <w:rsid w:val="00C41CB6"/>
    <w:rsid w:val="00C45AB4"/>
    <w:rsid w:val="00C56198"/>
    <w:rsid w:val="00C564E7"/>
    <w:rsid w:val="00C60DC5"/>
    <w:rsid w:val="00C83977"/>
    <w:rsid w:val="00CC2CBB"/>
    <w:rsid w:val="00CE1914"/>
    <w:rsid w:val="00CE6163"/>
    <w:rsid w:val="00CF3D21"/>
    <w:rsid w:val="00D057E9"/>
    <w:rsid w:val="00D12BBF"/>
    <w:rsid w:val="00D2037F"/>
    <w:rsid w:val="00D33B5E"/>
    <w:rsid w:val="00D371DC"/>
    <w:rsid w:val="00D4416C"/>
    <w:rsid w:val="00D55DDC"/>
    <w:rsid w:val="00D565CB"/>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20751"/>
    <w:rsid w:val="00F3434F"/>
    <w:rsid w:val="00F34973"/>
    <w:rsid w:val="00F401B4"/>
    <w:rsid w:val="00F40A08"/>
    <w:rsid w:val="00F47276"/>
    <w:rsid w:val="00F52E4E"/>
    <w:rsid w:val="00F62E2A"/>
    <w:rsid w:val="00F75EFF"/>
    <w:rsid w:val="00F8109A"/>
    <w:rsid w:val="00F84C26"/>
    <w:rsid w:val="00FA0A5A"/>
    <w:rsid w:val="00FA1383"/>
    <w:rsid w:val="00FA59AD"/>
    <w:rsid w:val="00FA7242"/>
    <w:rsid w:val="00FA746C"/>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C250E8"/>
  </w:style>
  <w:style w:type="character" w:styleId="Hyperlink">
    <w:name w:val="Hyperlink"/>
    <w:basedOn w:val="DefaultParagraphFont"/>
    <w:unhideWhenUsed/>
    <w:rsid w:val="004B03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njstart/vendor.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DXV2RQSVUS77-2605-224</_dlc_DocId>
    <_dlc_DocIdUrl xmlns="035e97a8-7486-4082-94c4-ab983c563e82">
      <Url>http://treassp/purchase/NJSTART Document Templates/_layouts/DocIdRedir.aspx?ID=DXV2RQSVUS77-2605-224</Url>
      <Description>DXV2RQSVUS77-2605-224</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AD282B97-A2FC-4318-8537-2EB4BE323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TotalTime>
  <Pages>3</Pages>
  <Words>672</Words>
  <Characters>3833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Slack, Patrick</cp:lastModifiedBy>
  <cp:revision>4</cp:revision>
  <cp:lastPrinted>2018-02-26T16:05:00Z</cp:lastPrinted>
  <dcterms:created xsi:type="dcterms:W3CDTF">2018-02-26T20:54:00Z</dcterms:created>
  <dcterms:modified xsi:type="dcterms:W3CDTF">2018-02-26T21:32:00Z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24d62394-4227-4ac9-8e42-967b2e69dee4</vt:lpwstr>
  </property>
</Properties>
</file>