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777C4" w:rsidRPr="009C6ACB" w:rsidRDefault="0091509B" w:rsidP="008353BC">
      <w:pPr>
        <w:autoSpaceDE w:val="0"/>
        <w:autoSpaceDN w:val="0"/>
        <w:adjustRightInd w:val="0"/>
        <w:spacing w:before="120" w:after="120" w:line="240" w:lineRule="auto"/>
        <w:jc w:val="center"/>
        <w:rPr>
          <w:b/>
          <w:sz w:val="32"/>
          <w:szCs w:val="32"/>
          <w:u w:val="single"/>
        </w:rPr>
      </w:pPr>
      <w:r w:rsidRPr="009C6ACB">
        <w:rPr>
          <w:b/>
          <w:sz w:val="32"/>
          <w:szCs w:val="32"/>
          <w:u w:val="single"/>
        </w:rPr>
        <w:t xml:space="preserve">SNAPTrac </w:t>
      </w:r>
      <w:r w:rsidR="007777C4" w:rsidRPr="009C6ACB">
        <w:rPr>
          <w:b/>
          <w:sz w:val="32"/>
          <w:szCs w:val="32"/>
          <w:u w:val="single"/>
        </w:rPr>
        <w:t>Technical Environment</w:t>
      </w:r>
    </w:p>
    <w:p w:rsidR="00794022" w:rsidRDefault="00794022" w:rsidP="00C10861">
      <w:pPr>
        <w:autoSpaceDE w:val="0"/>
        <w:autoSpaceDN w:val="0"/>
        <w:adjustRightInd w:val="0"/>
        <w:spacing w:before="120" w:after="120" w:line="240" w:lineRule="auto"/>
      </w:pPr>
    </w:p>
    <w:p w:rsidR="0091509B" w:rsidRDefault="0091509B" w:rsidP="00C10861">
      <w:pPr>
        <w:autoSpaceDE w:val="0"/>
        <w:autoSpaceDN w:val="0"/>
        <w:adjustRightInd w:val="0"/>
        <w:spacing w:before="120" w:after="120" w:line="240" w:lineRule="auto"/>
      </w:pPr>
      <w:r>
        <w:t>The SNAPTrac</w:t>
      </w:r>
      <w:r w:rsidRPr="007C3E7E">
        <w:t xml:space="preserve"> </w:t>
      </w:r>
      <w:r w:rsidR="002C2FED">
        <w:t xml:space="preserve">application </w:t>
      </w:r>
      <w:r>
        <w:t>is a</w:t>
      </w:r>
      <w:r w:rsidR="002C2FED">
        <w:t xml:space="preserve"> web enabled </w:t>
      </w:r>
      <w:r>
        <w:t xml:space="preserve">n-tier architecture system built </w:t>
      </w:r>
      <w:r w:rsidR="002C2FED">
        <w:t>using</w:t>
      </w:r>
      <w:r>
        <w:t xml:space="preserve"> </w:t>
      </w:r>
      <w:r w:rsidR="00E8387A">
        <w:t xml:space="preserve">Microsoft .Net technologies runs </w:t>
      </w:r>
      <w:r>
        <w:t xml:space="preserve">on Microsoft Windows platform. </w:t>
      </w:r>
      <w:r w:rsidRPr="00B37BF4">
        <w:t xml:space="preserve">The </w:t>
      </w:r>
      <w:r>
        <w:t>SNAPTrac a</w:t>
      </w:r>
      <w:r w:rsidRPr="00B37BF4">
        <w:t xml:space="preserve">rchitecture is built in accordance with the </w:t>
      </w:r>
      <w:r>
        <w:t xml:space="preserve">state’s </w:t>
      </w:r>
      <w:r w:rsidRPr="00B37BF4">
        <w:t>DHS Distributed Information Technology Architecture specifications</w:t>
      </w:r>
      <w:r>
        <w:t xml:space="preserve"> </w:t>
      </w:r>
      <w:r w:rsidRPr="00B37BF4">
        <w:t>and standards</w:t>
      </w:r>
      <w:r>
        <w:t>.</w:t>
      </w:r>
    </w:p>
    <w:p w:rsidR="002C2FED" w:rsidRDefault="0091509B" w:rsidP="00C10861">
      <w:pPr>
        <w:autoSpaceDE w:val="0"/>
        <w:autoSpaceDN w:val="0"/>
        <w:adjustRightInd w:val="0"/>
        <w:spacing w:before="120" w:after="120" w:line="240" w:lineRule="auto"/>
      </w:pPr>
      <w:r>
        <w:t xml:space="preserve">This document provides a comprehensive overview of the SNAPTrac </w:t>
      </w:r>
      <w:r w:rsidR="00E8387A">
        <w:t xml:space="preserve">infrastructure, </w:t>
      </w:r>
      <w:r w:rsidR="002C2FED">
        <w:t>environment and architecture.</w:t>
      </w:r>
    </w:p>
    <w:p w:rsidR="002C2FED" w:rsidRPr="006A718A" w:rsidRDefault="006A718A" w:rsidP="001B53F9">
      <w:pPr>
        <w:pStyle w:val="Heading2"/>
        <w:spacing w:after="240" w:line="240" w:lineRule="auto"/>
      </w:pPr>
      <w:r>
        <w:t>1.1</w:t>
      </w:r>
      <w:r>
        <w:tab/>
      </w:r>
      <w:r w:rsidR="002C2FED" w:rsidRPr="006A718A">
        <w:t>Network Infrastructure</w:t>
      </w:r>
    </w:p>
    <w:p w:rsidR="002C2FED" w:rsidRDefault="002C2FED" w:rsidP="00D55FD4">
      <w:pPr>
        <w:autoSpaceDE w:val="0"/>
        <w:autoSpaceDN w:val="0"/>
        <w:adjustRightInd w:val="0"/>
        <w:spacing w:before="120" w:after="240" w:line="240" w:lineRule="auto"/>
      </w:pPr>
      <w:r>
        <w:t xml:space="preserve">The SNAPTrac application is accessed by </w:t>
      </w:r>
      <w:r w:rsidR="007A7AC2">
        <w:t xml:space="preserve">DFD </w:t>
      </w:r>
      <w:r>
        <w:t>CWA users acros</w:t>
      </w:r>
      <w:r w:rsidR="00622661">
        <w:t>s the state in multiple counties</w:t>
      </w:r>
      <w:r>
        <w:t xml:space="preserve">. The system is </w:t>
      </w:r>
      <w:r w:rsidR="007A7AC2">
        <w:t>operated and maintained on the s</w:t>
      </w:r>
      <w:r>
        <w:t>tate’s network infrastructure framework that comprises of four major components: Enterprise Core, Enterprise Network, Wide Area Network (WAN) and Local Area Network (LAN).</w:t>
      </w:r>
    </w:p>
    <w:tbl>
      <w:tblPr>
        <w:tblStyle w:val="TableGrid"/>
        <w:tblW w:w="0" w:type="auto"/>
        <w:tblInd w:w="198" w:type="dxa"/>
        <w:tblLook w:val="04A0" w:firstRow="1" w:lastRow="0" w:firstColumn="1" w:lastColumn="0" w:noHBand="0" w:noVBand="1"/>
      </w:tblPr>
      <w:tblGrid>
        <w:gridCol w:w="849"/>
        <w:gridCol w:w="2313"/>
        <w:gridCol w:w="5990"/>
      </w:tblGrid>
      <w:tr w:rsidR="002C2FED" w:rsidTr="00E8387A">
        <w:trPr>
          <w:trHeight w:val="386"/>
        </w:trPr>
        <w:tc>
          <w:tcPr>
            <w:tcW w:w="829" w:type="dxa"/>
            <w:shd w:val="clear" w:color="auto" w:fill="002060"/>
          </w:tcPr>
          <w:p w:rsidR="002C2FED" w:rsidRPr="00B71CA9" w:rsidRDefault="002C2FED" w:rsidP="00C10861">
            <w:pPr>
              <w:spacing w:line="252" w:lineRule="exact"/>
              <w:ind w:left="102" w:right="-20"/>
            </w:pPr>
            <w:r w:rsidRPr="00B71CA9">
              <w:t>Zones</w:t>
            </w:r>
          </w:p>
        </w:tc>
        <w:tc>
          <w:tcPr>
            <w:tcW w:w="2321" w:type="dxa"/>
            <w:shd w:val="clear" w:color="auto" w:fill="002060"/>
          </w:tcPr>
          <w:p w:rsidR="002C2FED" w:rsidRPr="00B71CA9" w:rsidRDefault="002C2FED" w:rsidP="00C10861">
            <w:pPr>
              <w:spacing w:line="252" w:lineRule="exact"/>
              <w:ind w:left="102" w:right="-20"/>
            </w:pPr>
            <w:r w:rsidRPr="00B71CA9">
              <w:t>Network Components</w:t>
            </w:r>
          </w:p>
        </w:tc>
        <w:tc>
          <w:tcPr>
            <w:tcW w:w="6030" w:type="dxa"/>
            <w:shd w:val="clear" w:color="auto" w:fill="002060"/>
          </w:tcPr>
          <w:p w:rsidR="002C2FED" w:rsidRPr="00B71CA9" w:rsidRDefault="002C2FED" w:rsidP="00C10861">
            <w:pPr>
              <w:spacing w:line="252" w:lineRule="exact"/>
              <w:ind w:left="102" w:right="-20"/>
            </w:pPr>
            <w:r w:rsidRPr="00B71CA9">
              <w:t>Description</w:t>
            </w:r>
          </w:p>
        </w:tc>
      </w:tr>
      <w:tr w:rsidR="002C2FED" w:rsidTr="00E8387A">
        <w:tc>
          <w:tcPr>
            <w:tcW w:w="829" w:type="dxa"/>
          </w:tcPr>
          <w:p w:rsidR="002C2FED" w:rsidRPr="00B71CA9" w:rsidRDefault="002C2FED" w:rsidP="00C10861">
            <w:pPr>
              <w:spacing w:line="250" w:lineRule="exact"/>
              <w:ind w:left="102" w:right="-20"/>
            </w:pPr>
            <w:r w:rsidRPr="00B71CA9">
              <w:t>1</w:t>
            </w:r>
          </w:p>
        </w:tc>
        <w:tc>
          <w:tcPr>
            <w:tcW w:w="2321" w:type="dxa"/>
          </w:tcPr>
          <w:p w:rsidR="002C2FED" w:rsidRPr="00B71CA9" w:rsidRDefault="002C2FED" w:rsidP="00C10861">
            <w:pPr>
              <w:spacing w:line="250" w:lineRule="exact"/>
              <w:ind w:left="102" w:right="-20"/>
            </w:pPr>
            <w:r w:rsidRPr="00B71CA9">
              <w:t>Enterprise Core</w:t>
            </w:r>
          </w:p>
        </w:tc>
        <w:tc>
          <w:tcPr>
            <w:tcW w:w="6030" w:type="dxa"/>
          </w:tcPr>
          <w:p w:rsidR="002C2FED" w:rsidRPr="00B71CA9" w:rsidRDefault="002C2FED" w:rsidP="00C10861">
            <w:pPr>
              <w:spacing w:before="1" w:line="252" w:lineRule="exact"/>
              <w:ind w:left="102" w:right="40"/>
            </w:pPr>
            <w:r w:rsidRPr="00B71CA9">
              <w:t xml:space="preserve">The Enterprise Core consists of network connectivity between various tiers and systems. Through the use of firewall access control, network traffic </w:t>
            </w:r>
            <w:r>
              <w:t xml:space="preserve">is </w:t>
            </w:r>
            <w:r w:rsidRPr="00B71CA9">
              <w:t>restricted to only allow access from network to server and server to</w:t>
            </w:r>
            <w:r>
              <w:t xml:space="preserve"> server.</w:t>
            </w:r>
          </w:p>
        </w:tc>
      </w:tr>
      <w:tr w:rsidR="002C2FED" w:rsidTr="00E8387A">
        <w:tc>
          <w:tcPr>
            <w:tcW w:w="829" w:type="dxa"/>
          </w:tcPr>
          <w:p w:rsidR="002C2FED" w:rsidRPr="00B71CA9" w:rsidRDefault="002C2FED" w:rsidP="00C10861">
            <w:pPr>
              <w:spacing w:line="250" w:lineRule="exact"/>
              <w:ind w:left="102" w:right="-20"/>
            </w:pPr>
            <w:r w:rsidRPr="00B71CA9">
              <w:t>2</w:t>
            </w:r>
          </w:p>
        </w:tc>
        <w:tc>
          <w:tcPr>
            <w:tcW w:w="2321" w:type="dxa"/>
          </w:tcPr>
          <w:p w:rsidR="002C2FED" w:rsidRPr="00B71CA9" w:rsidRDefault="002C2FED" w:rsidP="00C10861">
            <w:pPr>
              <w:spacing w:line="250" w:lineRule="exact"/>
              <w:ind w:left="102" w:right="-20"/>
            </w:pPr>
            <w:r w:rsidRPr="00B71CA9">
              <w:t>Enterprise Network</w:t>
            </w:r>
          </w:p>
        </w:tc>
        <w:tc>
          <w:tcPr>
            <w:tcW w:w="6030" w:type="dxa"/>
          </w:tcPr>
          <w:p w:rsidR="002C2FED" w:rsidRPr="00B71CA9" w:rsidRDefault="002C2FED" w:rsidP="00C10861">
            <w:pPr>
              <w:spacing w:before="1" w:line="252" w:lineRule="exact"/>
              <w:ind w:left="102" w:right="40"/>
            </w:pPr>
            <w:r>
              <w:t xml:space="preserve">The Enterprise Network provides the network communications path to the Enterprise Core and the SNAPTrac application and network services. </w:t>
            </w:r>
            <w:r w:rsidRPr="00FB7C97">
              <w:t>The network spans the State of New Jersey and interconnects through eight network communication hub facilities</w:t>
            </w:r>
            <w:r>
              <w:t xml:space="preserve">. </w:t>
            </w:r>
            <w:r w:rsidRPr="008919A8">
              <w:t>Site</w:t>
            </w:r>
            <w:r>
              <w:t xml:space="preserve"> locations use the </w:t>
            </w:r>
            <w:r w:rsidRPr="008919A8">
              <w:t>site’s</w:t>
            </w:r>
            <w:r>
              <w:t xml:space="preserve"> central switch to access the Enterprise </w:t>
            </w:r>
            <w:r w:rsidRPr="00FB7C97">
              <w:t>N</w:t>
            </w:r>
            <w:r>
              <w:t xml:space="preserve">etwork and </w:t>
            </w:r>
            <w:r w:rsidRPr="00FB7C97">
              <w:t>C</w:t>
            </w:r>
            <w:r>
              <w:t>ore.</w:t>
            </w:r>
          </w:p>
        </w:tc>
      </w:tr>
      <w:tr w:rsidR="002C2FED" w:rsidTr="00E8387A">
        <w:tc>
          <w:tcPr>
            <w:tcW w:w="829" w:type="dxa"/>
          </w:tcPr>
          <w:p w:rsidR="002C2FED" w:rsidRPr="00B71CA9" w:rsidRDefault="002C2FED" w:rsidP="00C10861">
            <w:pPr>
              <w:spacing w:line="252" w:lineRule="exact"/>
              <w:ind w:left="102" w:right="-20"/>
            </w:pPr>
            <w:r w:rsidRPr="00B71CA9">
              <w:t>3</w:t>
            </w:r>
          </w:p>
        </w:tc>
        <w:tc>
          <w:tcPr>
            <w:tcW w:w="2321" w:type="dxa"/>
          </w:tcPr>
          <w:p w:rsidR="002C2FED" w:rsidRPr="00B71CA9" w:rsidRDefault="002C2FED" w:rsidP="00C10861">
            <w:pPr>
              <w:spacing w:line="252" w:lineRule="exact"/>
              <w:ind w:left="102" w:right="-20"/>
            </w:pPr>
            <w:r w:rsidRPr="00B71CA9">
              <w:t>Wide Area Network (WAN)</w:t>
            </w:r>
          </w:p>
        </w:tc>
        <w:tc>
          <w:tcPr>
            <w:tcW w:w="6030" w:type="dxa"/>
          </w:tcPr>
          <w:p w:rsidR="002C2FED" w:rsidRPr="00B71CA9" w:rsidRDefault="0048288A" w:rsidP="00345FF5">
            <w:pPr>
              <w:spacing w:before="3" w:line="252" w:lineRule="exact"/>
              <w:ind w:left="102" w:right="39"/>
            </w:pPr>
            <w:r>
              <w:t xml:space="preserve">THE WAN provides each site location with redundant paths </w:t>
            </w:r>
            <w:r w:rsidR="002C2FED" w:rsidRPr="00B71CA9">
              <w:t xml:space="preserve">to the DHS Enterprise </w:t>
            </w:r>
            <w:r w:rsidR="002C2FED">
              <w:t>n</w:t>
            </w:r>
            <w:r w:rsidR="002C2FED" w:rsidRPr="00B71CA9">
              <w:t xml:space="preserve">etwork </w:t>
            </w:r>
            <w:r>
              <w:t>that</w:t>
            </w:r>
            <w:r w:rsidR="002C2FED" w:rsidRPr="00B71CA9">
              <w:t xml:space="preserve"> can access the Enterprise Core applications and State legacy application and network services. </w:t>
            </w:r>
            <w:r w:rsidR="00345FF5">
              <w:t>F</w:t>
            </w:r>
            <w:r w:rsidR="002C2FED" w:rsidRPr="00B71CA9">
              <w:t>irewalls and router access control lists</w:t>
            </w:r>
            <w:r w:rsidR="00345FF5">
              <w:t xml:space="preserve"> restrict </w:t>
            </w:r>
            <w:r w:rsidR="002C2FED" w:rsidRPr="00B71CA9">
              <w:t>n</w:t>
            </w:r>
            <w:r w:rsidR="002C2FED">
              <w:t xml:space="preserve">etwork traffic </w:t>
            </w:r>
            <w:r w:rsidR="002C2FED" w:rsidRPr="00B71CA9">
              <w:t>to allow access to authorized applications and network services.</w:t>
            </w:r>
          </w:p>
        </w:tc>
      </w:tr>
      <w:tr w:rsidR="002C2FED" w:rsidTr="00E8387A">
        <w:tc>
          <w:tcPr>
            <w:tcW w:w="829" w:type="dxa"/>
          </w:tcPr>
          <w:p w:rsidR="002C2FED" w:rsidRPr="00B71CA9" w:rsidRDefault="002C2FED" w:rsidP="00C10861">
            <w:pPr>
              <w:spacing w:line="250" w:lineRule="exact"/>
              <w:ind w:left="102" w:right="-20"/>
            </w:pPr>
            <w:r w:rsidRPr="00B71CA9">
              <w:t>4</w:t>
            </w:r>
          </w:p>
        </w:tc>
        <w:tc>
          <w:tcPr>
            <w:tcW w:w="2321" w:type="dxa"/>
          </w:tcPr>
          <w:p w:rsidR="002C2FED" w:rsidRPr="00B71CA9" w:rsidRDefault="002C2FED" w:rsidP="00C10861">
            <w:pPr>
              <w:spacing w:line="250" w:lineRule="exact"/>
              <w:ind w:left="102" w:right="-20"/>
            </w:pPr>
            <w:r w:rsidRPr="00B71CA9">
              <w:t>Local Area Network (LAN)</w:t>
            </w:r>
          </w:p>
        </w:tc>
        <w:tc>
          <w:tcPr>
            <w:tcW w:w="6030" w:type="dxa"/>
          </w:tcPr>
          <w:p w:rsidR="002C2FED" w:rsidRPr="00B71CA9" w:rsidRDefault="002C2FED" w:rsidP="00C10861">
            <w:pPr>
              <w:spacing w:before="1" w:line="252" w:lineRule="exact"/>
              <w:ind w:left="102" w:right="40"/>
            </w:pPr>
            <w:r w:rsidRPr="00B71CA9">
              <w:t>Site location specific</w:t>
            </w:r>
            <w:r w:rsidR="00083C7E">
              <w:t xml:space="preserve"> at each office and county</w:t>
            </w:r>
            <w:r w:rsidRPr="00B71CA9">
              <w:t xml:space="preserve">. The </w:t>
            </w:r>
            <w:r>
              <w:t>LAN traffic is routed out of a s</w:t>
            </w:r>
            <w:r w:rsidRPr="00B71CA9">
              <w:t>ite location through the DHS Enterprise Network or Wide Area Network.</w:t>
            </w:r>
          </w:p>
        </w:tc>
      </w:tr>
    </w:tbl>
    <w:p w:rsidR="00C10861" w:rsidRDefault="00C10861"/>
    <w:p w:rsidR="002C2FED" w:rsidRDefault="006A718A" w:rsidP="001B53F9">
      <w:pPr>
        <w:pStyle w:val="Heading2"/>
        <w:spacing w:before="0" w:after="240" w:line="240" w:lineRule="auto"/>
      </w:pPr>
      <w:r>
        <w:t>1.2</w:t>
      </w:r>
      <w:r>
        <w:tab/>
      </w:r>
      <w:r w:rsidR="00C10861" w:rsidRPr="006A718A">
        <w:t>SNAPTrac Environments</w:t>
      </w:r>
    </w:p>
    <w:p w:rsidR="002C2FED" w:rsidRDefault="002C2FED" w:rsidP="001B53F9">
      <w:pPr>
        <w:tabs>
          <w:tab w:val="num" w:pos="1140"/>
        </w:tabs>
        <w:spacing w:line="240" w:lineRule="auto"/>
      </w:pPr>
      <w:r>
        <w:t xml:space="preserve">The SNAPTrac Enterprise Core </w:t>
      </w:r>
      <w:r w:rsidR="00E8387A">
        <w:t>comprises</w:t>
      </w:r>
      <w:r>
        <w:t xml:space="preserve"> of the following </w:t>
      </w:r>
      <w:r w:rsidR="00E8387A">
        <w:t xml:space="preserve">two (2) </w:t>
      </w:r>
      <w:r>
        <w:t xml:space="preserve">physical </w:t>
      </w:r>
      <w:r w:rsidR="007A7AC2">
        <w:t>server environments.</w:t>
      </w:r>
    </w:p>
    <w:p w:rsidR="002C2FED" w:rsidRPr="00C10861" w:rsidRDefault="002C2FED" w:rsidP="00C10861">
      <w:pPr>
        <w:numPr>
          <w:ilvl w:val="0"/>
          <w:numId w:val="3"/>
        </w:numPr>
        <w:spacing w:after="0" w:line="240" w:lineRule="auto"/>
        <w:rPr>
          <w:b/>
        </w:rPr>
      </w:pPr>
      <w:r w:rsidRPr="00C10861">
        <w:rPr>
          <w:b/>
        </w:rPr>
        <w:t xml:space="preserve">Production </w:t>
      </w:r>
    </w:p>
    <w:p w:rsidR="007A7AC2" w:rsidRPr="00C10861" w:rsidRDefault="007A7AC2" w:rsidP="00C10861">
      <w:pPr>
        <w:numPr>
          <w:ilvl w:val="0"/>
          <w:numId w:val="3"/>
        </w:numPr>
        <w:spacing w:after="0" w:line="240" w:lineRule="auto"/>
        <w:rPr>
          <w:b/>
        </w:rPr>
      </w:pPr>
      <w:r w:rsidRPr="00C10861">
        <w:rPr>
          <w:b/>
        </w:rPr>
        <w:t>Non-Production</w:t>
      </w:r>
    </w:p>
    <w:p w:rsidR="007A7AC2" w:rsidRDefault="007A7AC2" w:rsidP="00C10861">
      <w:pPr>
        <w:spacing w:after="0" w:line="240" w:lineRule="auto"/>
      </w:pPr>
    </w:p>
    <w:p w:rsidR="007A7AC2" w:rsidRDefault="007A7AC2" w:rsidP="00C10861">
      <w:pPr>
        <w:spacing w:after="0" w:line="240" w:lineRule="auto"/>
      </w:pPr>
      <w:r>
        <w:t xml:space="preserve">The </w:t>
      </w:r>
      <w:r w:rsidR="00FF0A82">
        <w:t>P</w:t>
      </w:r>
      <w:r>
        <w:t xml:space="preserve">roduction environment </w:t>
      </w:r>
      <w:r w:rsidR="00C10861">
        <w:t xml:space="preserve">is the primary site that </w:t>
      </w:r>
      <w:r>
        <w:t xml:space="preserve">hosts the production system accessed by the CWA county users to perform case </w:t>
      </w:r>
      <w:r w:rsidR="00C10861">
        <w:t>functions</w:t>
      </w:r>
      <w:r>
        <w:t>.</w:t>
      </w:r>
    </w:p>
    <w:p w:rsidR="007A7AC2" w:rsidRDefault="007A7AC2" w:rsidP="00C10861">
      <w:pPr>
        <w:spacing w:after="0" w:line="240" w:lineRule="auto"/>
      </w:pPr>
    </w:p>
    <w:p w:rsidR="007A7AC2" w:rsidRDefault="00FF0A82" w:rsidP="00C10861">
      <w:pPr>
        <w:spacing w:after="0" w:line="240" w:lineRule="auto"/>
      </w:pPr>
      <w:r>
        <w:lastRenderedPageBreak/>
        <w:t>The N</w:t>
      </w:r>
      <w:r w:rsidR="007A7AC2">
        <w:t>on-</w:t>
      </w:r>
      <w:r>
        <w:t>P</w:t>
      </w:r>
      <w:r w:rsidR="007A7AC2">
        <w:t>roduction environment hos</w:t>
      </w:r>
      <w:r w:rsidR="00C10861">
        <w:t>ts multiple regions (logical environment</w:t>
      </w:r>
      <w:r w:rsidR="00F5533C">
        <w:t>s</w:t>
      </w:r>
      <w:r w:rsidR="00C10861">
        <w:t xml:space="preserve">) to cater system development </w:t>
      </w:r>
      <w:r w:rsidR="00E8387A">
        <w:t xml:space="preserve">and testing </w:t>
      </w:r>
      <w:r w:rsidR="00C10861">
        <w:t>activities.</w:t>
      </w:r>
    </w:p>
    <w:p w:rsidR="00C10861" w:rsidRDefault="00C10861" w:rsidP="00C10861">
      <w:pPr>
        <w:spacing w:after="0" w:line="240" w:lineRule="auto"/>
      </w:pPr>
    </w:p>
    <w:p w:rsidR="002C2FED" w:rsidRDefault="002C2FED" w:rsidP="00C10861">
      <w:pPr>
        <w:numPr>
          <w:ilvl w:val="0"/>
          <w:numId w:val="3"/>
        </w:numPr>
        <w:spacing w:after="0" w:line="240" w:lineRule="auto"/>
      </w:pPr>
      <w:r w:rsidRPr="00C10861">
        <w:rPr>
          <w:b/>
        </w:rPr>
        <w:t>Development</w:t>
      </w:r>
      <w:r w:rsidR="00C10861">
        <w:t xml:space="preserve"> – T</w:t>
      </w:r>
      <w:r w:rsidR="00345FF5">
        <w:t>he development team uses t</w:t>
      </w:r>
      <w:r w:rsidR="00C10861">
        <w:t>his environment for develop</w:t>
      </w:r>
      <w:r w:rsidR="00FF0A82">
        <w:t>ment</w:t>
      </w:r>
      <w:r w:rsidR="00F73FCD">
        <w:t>,</w:t>
      </w:r>
      <w:r w:rsidR="00FF0A82">
        <w:t xml:space="preserve"> and</w:t>
      </w:r>
      <w:r w:rsidR="00F73FCD">
        <w:t xml:space="preserve"> for</w:t>
      </w:r>
      <w:r w:rsidR="00FF0A82">
        <w:t xml:space="preserve"> issue fixes activities including </w:t>
      </w:r>
      <w:r w:rsidR="00F73FCD">
        <w:t xml:space="preserve">both </w:t>
      </w:r>
      <w:r w:rsidR="00FF0A82">
        <w:t>unit and integration testing.</w:t>
      </w:r>
    </w:p>
    <w:p w:rsidR="00C10861" w:rsidRDefault="00C10861" w:rsidP="00C10861">
      <w:pPr>
        <w:numPr>
          <w:ilvl w:val="0"/>
          <w:numId w:val="3"/>
        </w:numPr>
        <w:spacing w:after="0" w:line="240" w:lineRule="auto"/>
      </w:pPr>
      <w:r w:rsidRPr="00C10861">
        <w:rPr>
          <w:b/>
        </w:rPr>
        <w:t>System Test</w:t>
      </w:r>
      <w:r>
        <w:t xml:space="preserve"> – Th</w:t>
      </w:r>
      <w:r w:rsidR="00345FF5">
        <w:t>e development team uses this e</w:t>
      </w:r>
      <w:r>
        <w:t xml:space="preserve">nvironment </w:t>
      </w:r>
      <w:r w:rsidR="00345FF5">
        <w:t>to perform system test</w:t>
      </w:r>
      <w:r>
        <w:t xml:space="preserve"> activities.</w:t>
      </w:r>
    </w:p>
    <w:p w:rsidR="002C2FED" w:rsidRDefault="002C2FED" w:rsidP="00C10861">
      <w:pPr>
        <w:numPr>
          <w:ilvl w:val="0"/>
          <w:numId w:val="3"/>
        </w:numPr>
        <w:spacing w:after="0" w:line="240" w:lineRule="auto"/>
      </w:pPr>
      <w:r w:rsidRPr="00C10861">
        <w:rPr>
          <w:b/>
        </w:rPr>
        <w:t>UAT (User Acceptance Testing)</w:t>
      </w:r>
      <w:r w:rsidR="00C10861">
        <w:t xml:space="preserve"> – This environment is used by the UAT team to perform testing activities to approve system build releases.</w:t>
      </w:r>
    </w:p>
    <w:p w:rsidR="00C10861" w:rsidRDefault="00C10861" w:rsidP="00C10861">
      <w:pPr>
        <w:numPr>
          <w:ilvl w:val="0"/>
          <w:numId w:val="3"/>
        </w:numPr>
        <w:spacing w:after="0" w:line="240" w:lineRule="auto"/>
      </w:pPr>
      <w:r w:rsidRPr="00C10861">
        <w:rPr>
          <w:b/>
        </w:rPr>
        <w:t>Staging</w:t>
      </w:r>
      <w:r>
        <w:t xml:space="preserve"> – This environment is used by the Configuration Management team to test the build and deployment of the software before releasing into production.</w:t>
      </w:r>
    </w:p>
    <w:p w:rsidR="00C10861" w:rsidRDefault="00C10861" w:rsidP="00C10861">
      <w:pPr>
        <w:spacing w:after="0" w:line="240" w:lineRule="auto"/>
      </w:pPr>
    </w:p>
    <w:p w:rsidR="002C2FED" w:rsidRDefault="00C10861" w:rsidP="00D55FD4">
      <w:pPr>
        <w:autoSpaceDE w:val="0"/>
        <w:autoSpaceDN w:val="0"/>
        <w:adjustRightInd w:val="0"/>
        <w:spacing w:after="0" w:line="240" w:lineRule="auto"/>
      </w:pPr>
      <w:r>
        <w:t xml:space="preserve">A separate Disaster Recovery environment is not yet in place. </w:t>
      </w:r>
      <w:r w:rsidR="00E8387A">
        <w:t>However, a</w:t>
      </w:r>
      <w:r>
        <w:t xml:space="preserve"> temporary plan is in place to host the system in the non-production environment in the event the primary site is unavailable for an extended duration.</w:t>
      </w:r>
    </w:p>
    <w:p w:rsidR="006A718A" w:rsidRDefault="006A718A" w:rsidP="00C10861">
      <w:pPr>
        <w:autoSpaceDE w:val="0"/>
        <w:autoSpaceDN w:val="0"/>
        <w:adjustRightInd w:val="0"/>
        <w:spacing w:before="120" w:after="120" w:line="240" w:lineRule="auto"/>
      </w:pPr>
    </w:p>
    <w:p w:rsidR="004C5E4B" w:rsidRPr="001B53F9" w:rsidRDefault="001B53F9" w:rsidP="001B53F9">
      <w:pPr>
        <w:pStyle w:val="Heading2"/>
        <w:spacing w:before="0" w:after="240" w:line="240" w:lineRule="auto"/>
      </w:pPr>
      <w:r>
        <w:t>1.3</w:t>
      </w:r>
      <w:r>
        <w:tab/>
      </w:r>
      <w:r w:rsidR="008353BC" w:rsidRPr="001B53F9">
        <w:t>System Architecture</w:t>
      </w:r>
      <w:r w:rsidR="002C2FED" w:rsidRPr="001B53F9">
        <w:t xml:space="preserve"> </w:t>
      </w:r>
    </w:p>
    <w:p w:rsidR="008353BC" w:rsidRDefault="004179DF" w:rsidP="00C10861">
      <w:pPr>
        <w:autoSpaceDE w:val="0"/>
        <w:autoSpaceDN w:val="0"/>
        <w:adjustRightInd w:val="0"/>
        <w:spacing w:before="120" w:after="120" w:line="240" w:lineRule="auto"/>
      </w:pPr>
      <w:r>
        <w:t>The SNAPTrac</w:t>
      </w:r>
      <w:r w:rsidRPr="007C3E7E">
        <w:t xml:space="preserve"> </w:t>
      </w:r>
      <w:r>
        <w:t xml:space="preserve">is </w:t>
      </w:r>
      <w:r w:rsidR="00E77389">
        <w:t xml:space="preserve">an </w:t>
      </w:r>
      <w:r>
        <w:t xml:space="preserve">n-tier architecture </w:t>
      </w:r>
      <w:r w:rsidR="00E77389">
        <w:t xml:space="preserve">system </w:t>
      </w:r>
      <w:r w:rsidR="00E068C7">
        <w:t xml:space="preserve">built on Microsoft .Net technologies </w:t>
      </w:r>
      <w:r w:rsidR="00E8387A">
        <w:t>runs</w:t>
      </w:r>
      <w:r w:rsidR="00E068C7">
        <w:t xml:space="preserve"> on Microsoft Windows platform </w:t>
      </w:r>
      <w:r w:rsidRPr="007C3E7E">
        <w:t xml:space="preserve">with multiple </w:t>
      </w:r>
      <w:r>
        <w:t>physical</w:t>
      </w:r>
      <w:r w:rsidRPr="007C3E7E">
        <w:t xml:space="preserve"> tiers: </w:t>
      </w:r>
      <w:r>
        <w:t xml:space="preserve">load balancer, web, application, </w:t>
      </w:r>
      <w:r w:rsidRPr="007C3E7E">
        <w:t xml:space="preserve">database and </w:t>
      </w:r>
      <w:r>
        <w:t>storage</w:t>
      </w:r>
      <w:r w:rsidRPr="007C3E7E">
        <w:t xml:space="preserve"> tiers</w:t>
      </w:r>
      <w:r>
        <w:t xml:space="preserve">. </w:t>
      </w:r>
    </w:p>
    <w:p w:rsidR="003A1F53" w:rsidRDefault="00796F4B" w:rsidP="00C10861">
      <w:pPr>
        <w:autoSpaceDE w:val="0"/>
        <w:autoSpaceDN w:val="0"/>
        <w:adjustRightInd w:val="0"/>
        <w:spacing w:before="120" w:after="120" w:line="240" w:lineRule="auto"/>
      </w:pPr>
      <w:r>
        <w:t xml:space="preserve">Each physical tier in the SNAPTrac environment uses a clustered server topology implementation to eliminate single point failure </w:t>
      </w:r>
      <w:r w:rsidR="00D275A0">
        <w:t xml:space="preserve">thereby </w:t>
      </w:r>
      <w:r w:rsidR="002A2F35">
        <w:t>providing a design for high availability assurance</w:t>
      </w:r>
      <w:r w:rsidR="008353BC">
        <w:t>, reliability,</w:t>
      </w:r>
      <w:r w:rsidR="00D275A0">
        <w:t xml:space="preserve"> and scalability.</w:t>
      </w:r>
    </w:p>
    <w:p w:rsidR="008353BC" w:rsidRDefault="008353BC" w:rsidP="00FF0A82">
      <w:pPr>
        <w:autoSpaceDE w:val="0"/>
        <w:autoSpaceDN w:val="0"/>
        <w:adjustRightInd w:val="0"/>
        <w:spacing w:before="120" w:after="240" w:line="240" w:lineRule="auto"/>
      </w:pPr>
      <w:r>
        <w:t xml:space="preserve">The graph below provides a comprehensive overview </w:t>
      </w:r>
      <w:r w:rsidR="0094238F">
        <w:t>the SNAPTrac system.</w:t>
      </w:r>
    </w:p>
    <w:p w:rsidR="008353BC" w:rsidRDefault="008353BC" w:rsidP="00C10861">
      <w:pPr>
        <w:autoSpaceDE w:val="0"/>
        <w:autoSpaceDN w:val="0"/>
        <w:adjustRightInd w:val="0"/>
        <w:spacing w:before="120" w:after="120" w:line="240" w:lineRule="auto"/>
      </w:pPr>
      <w:r>
        <w:rPr>
          <w:noProof/>
        </w:rPr>
        <w:drawing>
          <wp:inline distT="0" distB="0" distL="0" distR="0">
            <wp:extent cx="5937250" cy="2895600"/>
            <wp:effectExtent l="19050" t="19050" r="25400" b="190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t="4463" b="20165"/>
                    <a:stretch/>
                  </pic:blipFill>
                  <pic:spPr bwMode="auto">
                    <a:xfrm>
                      <a:off x="0" y="0"/>
                      <a:ext cx="5937250" cy="2895600"/>
                    </a:xfrm>
                    <a:prstGeom prst="rect">
                      <a:avLst/>
                    </a:prstGeom>
                    <a:noFill/>
                    <a:ln w="12700" cap="flat" cmpd="sng" algn="ctr">
                      <a:solidFill>
                        <a:srgbClr val="1F497D"/>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rsidR="00D55FD4" w:rsidRDefault="00D55FD4" w:rsidP="00C10861">
      <w:pPr>
        <w:autoSpaceDE w:val="0"/>
        <w:autoSpaceDN w:val="0"/>
        <w:adjustRightInd w:val="0"/>
        <w:spacing w:before="120" w:after="120" w:line="240" w:lineRule="auto"/>
      </w:pPr>
    </w:p>
    <w:p w:rsidR="00D55FD4" w:rsidRDefault="00D55FD4" w:rsidP="00C10861">
      <w:pPr>
        <w:autoSpaceDE w:val="0"/>
        <w:autoSpaceDN w:val="0"/>
        <w:adjustRightInd w:val="0"/>
        <w:spacing w:before="120" w:after="120" w:line="240" w:lineRule="auto"/>
      </w:pPr>
    </w:p>
    <w:p w:rsidR="003A1F53" w:rsidRDefault="007E33A7" w:rsidP="00D55FD4">
      <w:pPr>
        <w:autoSpaceDE w:val="0"/>
        <w:autoSpaceDN w:val="0"/>
        <w:adjustRightInd w:val="0"/>
        <w:spacing w:before="120" w:after="240" w:line="240" w:lineRule="auto"/>
      </w:pPr>
      <w:r>
        <w:lastRenderedPageBreak/>
        <w:t xml:space="preserve">The SNAPTrac core enterprise </w:t>
      </w:r>
      <w:r w:rsidR="00D55FD4">
        <w:t>comprises</w:t>
      </w:r>
      <w:r>
        <w:t xml:space="preserve"> the following server components in each of the tiers</w:t>
      </w:r>
      <w:r w:rsidR="00D55FD4">
        <w:t>.</w:t>
      </w:r>
      <w:r>
        <w:t xml:space="preserve"> </w:t>
      </w:r>
    </w:p>
    <w:tbl>
      <w:tblPr>
        <w:tblStyle w:val="TableGrid"/>
        <w:tblW w:w="0" w:type="auto"/>
        <w:tblInd w:w="108" w:type="dxa"/>
        <w:tblLook w:val="04A0" w:firstRow="1" w:lastRow="0" w:firstColumn="1" w:lastColumn="0" w:noHBand="0" w:noVBand="1"/>
      </w:tblPr>
      <w:tblGrid>
        <w:gridCol w:w="1320"/>
        <w:gridCol w:w="1920"/>
        <w:gridCol w:w="5940"/>
      </w:tblGrid>
      <w:tr w:rsidR="003712B1" w:rsidTr="002D2C14">
        <w:trPr>
          <w:tblHeader/>
        </w:trPr>
        <w:tc>
          <w:tcPr>
            <w:tcW w:w="1320" w:type="dxa"/>
            <w:shd w:val="clear" w:color="auto" w:fill="002060"/>
          </w:tcPr>
          <w:p w:rsidR="007E33A7" w:rsidRDefault="00401576" w:rsidP="00C10861">
            <w:pPr>
              <w:autoSpaceDE w:val="0"/>
              <w:autoSpaceDN w:val="0"/>
              <w:adjustRightInd w:val="0"/>
              <w:spacing w:before="120" w:after="120"/>
            </w:pPr>
            <w:r>
              <w:t>Tier</w:t>
            </w:r>
          </w:p>
        </w:tc>
        <w:tc>
          <w:tcPr>
            <w:tcW w:w="1920" w:type="dxa"/>
            <w:shd w:val="clear" w:color="auto" w:fill="002060"/>
          </w:tcPr>
          <w:p w:rsidR="007E33A7" w:rsidRDefault="00401576" w:rsidP="00C10861">
            <w:pPr>
              <w:autoSpaceDE w:val="0"/>
              <w:autoSpaceDN w:val="0"/>
              <w:adjustRightInd w:val="0"/>
              <w:spacing w:before="120" w:after="120"/>
            </w:pPr>
            <w:r>
              <w:t>Server Component</w:t>
            </w:r>
          </w:p>
        </w:tc>
        <w:tc>
          <w:tcPr>
            <w:tcW w:w="5940" w:type="dxa"/>
            <w:shd w:val="clear" w:color="auto" w:fill="002060"/>
          </w:tcPr>
          <w:p w:rsidR="007E33A7" w:rsidRDefault="00401576" w:rsidP="00C10861">
            <w:pPr>
              <w:autoSpaceDE w:val="0"/>
              <w:autoSpaceDN w:val="0"/>
              <w:adjustRightInd w:val="0"/>
              <w:spacing w:before="120" w:after="120"/>
            </w:pPr>
            <w:r>
              <w:t>Description</w:t>
            </w:r>
          </w:p>
        </w:tc>
      </w:tr>
      <w:tr w:rsidR="003712B1" w:rsidTr="00D55FD4">
        <w:trPr>
          <w:cantSplit/>
          <w:trHeight w:val="971"/>
          <w:tblHeader/>
        </w:trPr>
        <w:tc>
          <w:tcPr>
            <w:tcW w:w="1320" w:type="dxa"/>
          </w:tcPr>
          <w:p w:rsidR="00796F4B" w:rsidRDefault="002A2F35" w:rsidP="00C10861">
            <w:pPr>
              <w:autoSpaceDE w:val="0"/>
              <w:autoSpaceDN w:val="0"/>
              <w:adjustRightInd w:val="0"/>
              <w:spacing w:before="120" w:after="120"/>
            </w:pPr>
            <w:r>
              <w:t>Load Balancer Tier</w:t>
            </w:r>
          </w:p>
        </w:tc>
        <w:tc>
          <w:tcPr>
            <w:tcW w:w="1920" w:type="dxa"/>
          </w:tcPr>
          <w:p w:rsidR="00796F4B" w:rsidRDefault="00D275A0" w:rsidP="00C10861">
            <w:pPr>
              <w:autoSpaceDE w:val="0"/>
              <w:autoSpaceDN w:val="0"/>
              <w:adjustRightInd w:val="0"/>
              <w:spacing w:before="120" w:after="120"/>
            </w:pPr>
            <w:r>
              <w:t>Array APV3650</w:t>
            </w:r>
          </w:p>
        </w:tc>
        <w:tc>
          <w:tcPr>
            <w:tcW w:w="5940" w:type="dxa"/>
          </w:tcPr>
          <w:p w:rsidR="00796F4B" w:rsidRDefault="0091509B" w:rsidP="00C10861">
            <w:pPr>
              <w:autoSpaceDE w:val="0"/>
              <w:autoSpaceDN w:val="0"/>
              <w:adjustRightInd w:val="0"/>
              <w:spacing w:before="120" w:after="120"/>
            </w:pPr>
            <w:r>
              <w:t>This server is u</w:t>
            </w:r>
            <w:r w:rsidR="00796F4B" w:rsidRPr="00992FAD">
              <w:t xml:space="preserve">sed </w:t>
            </w:r>
            <w:r>
              <w:t xml:space="preserve">for load balancing, </w:t>
            </w:r>
            <w:r w:rsidR="00602D40">
              <w:t xml:space="preserve">gateway to access the application and </w:t>
            </w:r>
            <w:r w:rsidR="00796F4B" w:rsidRPr="00992FAD">
              <w:t xml:space="preserve">as </w:t>
            </w:r>
            <w:r w:rsidR="00602D40">
              <w:t>an</w:t>
            </w:r>
            <w:r w:rsidR="00796F4B" w:rsidRPr="00992FAD">
              <w:t xml:space="preserve"> SSL accelerator for </w:t>
            </w:r>
            <w:r w:rsidR="00796F4B">
              <w:t>SNAPTrac</w:t>
            </w:r>
            <w:r w:rsidR="00796F4B" w:rsidRPr="00992FAD">
              <w:t xml:space="preserve"> </w:t>
            </w:r>
            <w:r>
              <w:t>application i</w:t>
            </w:r>
            <w:r w:rsidR="00796F4B" w:rsidRPr="00992FAD">
              <w:t>nfrastructure</w:t>
            </w:r>
            <w:r w:rsidR="00602D40">
              <w:t xml:space="preserve">. </w:t>
            </w:r>
          </w:p>
        </w:tc>
      </w:tr>
      <w:tr w:rsidR="003712B1" w:rsidTr="00EF66A7">
        <w:trPr>
          <w:cantSplit/>
          <w:tblHeader/>
        </w:trPr>
        <w:tc>
          <w:tcPr>
            <w:tcW w:w="1320" w:type="dxa"/>
          </w:tcPr>
          <w:p w:rsidR="002A2F35" w:rsidRDefault="002A2F35" w:rsidP="00C10861">
            <w:pPr>
              <w:autoSpaceDE w:val="0"/>
              <w:autoSpaceDN w:val="0"/>
              <w:adjustRightInd w:val="0"/>
              <w:spacing w:before="120" w:after="120"/>
            </w:pPr>
            <w:r>
              <w:t>Web Tier</w:t>
            </w:r>
          </w:p>
        </w:tc>
        <w:tc>
          <w:tcPr>
            <w:tcW w:w="1920" w:type="dxa"/>
          </w:tcPr>
          <w:p w:rsidR="002A2F35" w:rsidRDefault="00D275A0" w:rsidP="00C10861">
            <w:pPr>
              <w:autoSpaceDE w:val="0"/>
              <w:autoSpaceDN w:val="0"/>
              <w:adjustRightInd w:val="0"/>
              <w:spacing w:before="120" w:after="120"/>
            </w:pPr>
            <w:r>
              <w:t>Microsoft IIS Web Server</w:t>
            </w:r>
            <w:r w:rsidR="00DB571C">
              <w:t xml:space="preserve"> 8.5</w:t>
            </w:r>
          </w:p>
        </w:tc>
        <w:tc>
          <w:tcPr>
            <w:tcW w:w="5940" w:type="dxa"/>
          </w:tcPr>
          <w:p w:rsidR="002A2F35" w:rsidRDefault="00D275A0" w:rsidP="00C10861">
            <w:pPr>
              <w:autoSpaceDE w:val="0"/>
              <w:autoSpaceDN w:val="0"/>
              <w:adjustRightInd w:val="0"/>
              <w:spacing w:before="120" w:after="120"/>
            </w:pPr>
            <w:r>
              <w:t xml:space="preserve">Web server software is responsible for serving the user request with static contents and interacting with the applications servers for relevant dynamic business contents. It runs on two </w:t>
            </w:r>
            <w:r w:rsidR="00401576">
              <w:t xml:space="preserve">(2) </w:t>
            </w:r>
            <w:r>
              <w:t>virtual hosts.</w:t>
            </w:r>
          </w:p>
        </w:tc>
      </w:tr>
      <w:tr w:rsidR="003712B1" w:rsidTr="00EF66A7">
        <w:trPr>
          <w:cantSplit/>
          <w:tblHeader/>
        </w:trPr>
        <w:tc>
          <w:tcPr>
            <w:tcW w:w="1320" w:type="dxa"/>
          </w:tcPr>
          <w:p w:rsidR="002A2F35" w:rsidRDefault="002A2F35" w:rsidP="00C10861">
            <w:pPr>
              <w:autoSpaceDE w:val="0"/>
              <w:autoSpaceDN w:val="0"/>
              <w:adjustRightInd w:val="0"/>
              <w:spacing w:before="120" w:after="120"/>
            </w:pPr>
            <w:r>
              <w:t>Application Tier</w:t>
            </w:r>
          </w:p>
        </w:tc>
        <w:tc>
          <w:tcPr>
            <w:tcW w:w="1920" w:type="dxa"/>
          </w:tcPr>
          <w:p w:rsidR="002A2F35" w:rsidRDefault="00D275A0" w:rsidP="00C10861">
            <w:pPr>
              <w:autoSpaceDE w:val="0"/>
              <w:autoSpaceDN w:val="0"/>
              <w:adjustRightInd w:val="0"/>
              <w:spacing w:before="120" w:after="120"/>
            </w:pPr>
            <w:r>
              <w:t>Microsoft IIS Application Server</w:t>
            </w:r>
            <w:r w:rsidR="00DB571C">
              <w:t xml:space="preserve"> 8.5</w:t>
            </w:r>
          </w:p>
        </w:tc>
        <w:tc>
          <w:tcPr>
            <w:tcW w:w="5940" w:type="dxa"/>
          </w:tcPr>
          <w:p w:rsidR="002A2F35" w:rsidRDefault="00D275A0" w:rsidP="00C10861">
            <w:pPr>
              <w:autoSpaceDE w:val="0"/>
              <w:autoSpaceDN w:val="0"/>
              <w:adjustRightInd w:val="0"/>
              <w:spacing w:before="120" w:after="120"/>
            </w:pPr>
            <w:r>
              <w:t>Application server software is responsible handling requests from the web servers to the database for relevant dynamic business contents as well as execute batch processes. It runs on two (2) virtual hosts.</w:t>
            </w:r>
          </w:p>
        </w:tc>
      </w:tr>
      <w:tr w:rsidR="00D275A0" w:rsidTr="00EF66A7">
        <w:trPr>
          <w:cantSplit/>
          <w:tblHeader/>
        </w:trPr>
        <w:tc>
          <w:tcPr>
            <w:tcW w:w="1320" w:type="dxa"/>
          </w:tcPr>
          <w:p w:rsidR="00D275A0" w:rsidRDefault="003712B1" w:rsidP="00C10861">
            <w:pPr>
              <w:autoSpaceDE w:val="0"/>
              <w:autoSpaceDN w:val="0"/>
              <w:adjustRightInd w:val="0"/>
              <w:spacing w:before="120" w:after="120"/>
            </w:pPr>
            <w:r>
              <w:t>Application Tier</w:t>
            </w:r>
          </w:p>
        </w:tc>
        <w:tc>
          <w:tcPr>
            <w:tcW w:w="1920" w:type="dxa"/>
          </w:tcPr>
          <w:p w:rsidR="00D275A0" w:rsidRDefault="00D275A0" w:rsidP="00C10861">
            <w:pPr>
              <w:autoSpaceDE w:val="0"/>
              <w:autoSpaceDN w:val="0"/>
              <w:adjustRightInd w:val="0"/>
              <w:spacing w:before="120" w:after="120"/>
            </w:pPr>
            <w:r>
              <w:t>Interface Server</w:t>
            </w:r>
          </w:p>
        </w:tc>
        <w:tc>
          <w:tcPr>
            <w:tcW w:w="5940" w:type="dxa"/>
          </w:tcPr>
          <w:p w:rsidR="00D275A0" w:rsidRDefault="00D275A0" w:rsidP="00C10861">
            <w:pPr>
              <w:autoSpaceDE w:val="0"/>
              <w:autoSpaceDN w:val="0"/>
              <w:adjustRightInd w:val="0"/>
              <w:spacing w:before="120" w:after="120"/>
            </w:pPr>
            <w:r>
              <w:t xml:space="preserve">This server is used by the SNAPTRAC application to interface with </w:t>
            </w:r>
            <w:r w:rsidR="003712B1">
              <w:t xml:space="preserve">multiple </w:t>
            </w:r>
            <w:r>
              <w:t>external systems</w:t>
            </w:r>
            <w:r w:rsidR="003712B1">
              <w:t xml:space="preserve"> (FAMIS Bull Mainframe, OIT Mainframe) to exchange data files over SFTP protocol and manage the data exchange capabilities.</w:t>
            </w:r>
          </w:p>
        </w:tc>
      </w:tr>
      <w:tr w:rsidR="003712B1" w:rsidTr="00EF66A7">
        <w:trPr>
          <w:cantSplit/>
          <w:tblHeader/>
        </w:trPr>
        <w:tc>
          <w:tcPr>
            <w:tcW w:w="1320" w:type="dxa"/>
          </w:tcPr>
          <w:p w:rsidR="002A2F35" w:rsidRDefault="002A2F35" w:rsidP="00C10861">
            <w:pPr>
              <w:autoSpaceDE w:val="0"/>
              <w:autoSpaceDN w:val="0"/>
              <w:adjustRightInd w:val="0"/>
              <w:spacing w:before="120" w:after="120"/>
            </w:pPr>
            <w:r>
              <w:t>Database Tier</w:t>
            </w:r>
          </w:p>
        </w:tc>
        <w:tc>
          <w:tcPr>
            <w:tcW w:w="1920" w:type="dxa"/>
          </w:tcPr>
          <w:p w:rsidR="002A2F35" w:rsidRDefault="003712B1" w:rsidP="00C10861">
            <w:pPr>
              <w:autoSpaceDE w:val="0"/>
              <w:autoSpaceDN w:val="0"/>
              <w:adjustRightInd w:val="0"/>
              <w:spacing w:before="120" w:after="120"/>
            </w:pPr>
            <w:r>
              <w:t>Microsoft SQL Server</w:t>
            </w:r>
            <w:r w:rsidR="00083C7E">
              <w:t xml:space="preserve"> 2013 enterprise edition</w:t>
            </w:r>
          </w:p>
        </w:tc>
        <w:tc>
          <w:tcPr>
            <w:tcW w:w="5940" w:type="dxa"/>
          </w:tcPr>
          <w:p w:rsidR="002A2F35" w:rsidRDefault="003712B1" w:rsidP="00C10861">
            <w:pPr>
              <w:autoSpaceDE w:val="0"/>
              <w:autoSpaceDN w:val="0"/>
              <w:adjustRightInd w:val="0"/>
              <w:spacing w:before="120" w:after="120"/>
            </w:pPr>
            <w:r w:rsidRPr="00710D6F">
              <w:rPr>
                <w:rFonts w:ascii="Calibri" w:hAnsi="Calibri"/>
              </w:rPr>
              <w:t>Microsoft SQL Server 20</w:t>
            </w:r>
            <w:r w:rsidR="00401576">
              <w:rPr>
                <w:rFonts w:ascii="Calibri" w:hAnsi="Calibri"/>
              </w:rPr>
              <w:t>13 d</w:t>
            </w:r>
            <w:r w:rsidRPr="00710D6F">
              <w:rPr>
                <w:rFonts w:ascii="Calibri" w:hAnsi="Calibri"/>
              </w:rPr>
              <w:t xml:space="preserve">atabase software </w:t>
            </w:r>
            <w:r>
              <w:rPr>
                <w:rFonts w:ascii="Calibri" w:hAnsi="Calibri"/>
              </w:rPr>
              <w:t xml:space="preserve">is deployed </w:t>
            </w:r>
            <w:r w:rsidRPr="00710D6F">
              <w:rPr>
                <w:rFonts w:ascii="Calibri" w:hAnsi="Calibri"/>
              </w:rPr>
              <w:t xml:space="preserve">in a clustered configuration to ensure high performance, scalability, and failover capabilities at the </w:t>
            </w:r>
            <w:r w:rsidR="00401576">
              <w:rPr>
                <w:rFonts w:ascii="Calibri" w:hAnsi="Calibri"/>
              </w:rPr>
              <w:t>d</w:t>
            </w:r>
            <w:r w:rsidRPr="00710D6F">
              <w:rPr>
                <w:rFonts w:ascii="Calibri" w:hAnsi="Calibri"/>
              </w:rPr>
              <w:t xml:space="preserve">atabase </w:t>
            </w:r>
            <w:r w:rsidR="00401576">
              <w:rPr>
                <w:rFonts w:ascii="Calibri" w:hAnsi="Calibri"/>
              </w:rPr>
              <w:t>tie</w:t>
            </w:r>
            <w:r w:rsidRPr="00710D6F">
              <w:rPr>
                <w:rFonts w:ascii="Calibri" w:hAnsi="Calibri"/>
              </w:rPr>
              <w:t>r</w:t>
            </w:r>
            <w:r w:rsidR="00401576">
              <w:rPr>
                <w:rFonts w:ascii="Calibri" w:hAnsi="Calibri"/>
              </w:rPr>
              <w:t xml:space="preserve">. </w:t>
            </w:r>
            <w:r w:rsidR="00401576">
              <w:t>It runs on two (2) virtual hosts to perform the database functions.</w:t>
            </w:r>
          </w:p>
        </w:tc>
      </w:tr>
      <w:tr w:rsidR="003712B1" w:rsidTr="00EF66A7">
        <w:trPr>
          <w:cantSplit/>
          <w:tblHeader/>
        </w:trPr>
        <w:tc>
          <w:tcPr>
            <w:tcW w:w="1320" w:type="dxa"/>
          </w:tcPr>
          <w:p w:rsidR="002A2F35" w:rsidRDefault="002A2F35" w:rsidP="00C10861">
            <w:pPr>
              <w:autoSpaceDE w:val="0"/>
              <w:autoSpaceDN w:val="0"/>
              <w:adjustRightInd w:val="0"/>
              <w:spacing w:before="120" w:after="120"/>
            </w:pPr>
            <w:r>
              <w:t>Storage Tier</w:t>
            </w:r>
          </w:p>
        </w:tc>
        <w:tc>
          <w:tcPr>
            <w:tcW w:w="1920" w:type="dxa"/>
          </w:tcPr>
          <w:p w:rsidR="002A2F35" w:rsidRDefault="00401576" w:rsidP="00C10861">
            <w:pPr>
              <w:autoSpaceDE w:val="0"/>
              <w:autoSpaceDN w:val="0"/>
              <w:adjustRightInd w:val="0"/>
              <w:spacing w:before="120" w:after="120"/>
            </w:pPr>
            <w:r>
              <w:t>Dell Compellent SC8000</w:t>
            </w:r>
          </w:p>
        </w:tc>
        <w:tc>
          <w:tcPr>
            <w:tcW w:w="5940" w:type="dxa"/>
          </w:tcPr>
          <w:p w:rsidR="002A2F35" w:rsidRDefault="00401576" w:rsidP="00C10861">
            <w:pPr>
              <w:autoSpaceDE w:val="0"/>
              <w:autoSpaceDN w:val="0"/>
              <w:adjustRightInd w:val="0"/>
              <w:spacing w:before="120" w:after="120"/>
            </w:pPr>
            <w:r>
              <w:t>The SAN consists of two Dell Compellent SC8000 controllers connected to the Dell Compellent storage enclosure with two 10GB f</w:t>
            </w:r>
            <w:r w:rsidRPr="0043183A">
              <w:t xml:space="preserve">iber </w:t>
            </w:r>
            <w:r>
              <w:t>c</w:t>
            </w:r>
            <w:r w:rsidRPr="0043183A">
              <w:t xml:space="preserve">hannel </w:t>
            </w:r>
            <w:r>
              <w:t>ports as well as two 10GB f</w:t>
            </w:r>
            <w:r w:rsidRPr="0043183A">
              <w:t xml:space="preserve">iber </w:t>
            </w:r>
            <w:r>
              <w:t>c</w:t>
            </w:r>
            <w:r w:rsidRPr="0043183A">
              <w:t xml:space="preserve">hannel </w:t>
            </w:r>
            <w:r>
              <w:t>ports to each of the Brocade 5300 fiber switches.</w:t>
            </w:r>
          </w:p>
        </w:tc>
      </w:tr>
    </w:tbl>
    <w:p w:rsidR="008353BC" w:rsidRDefault="008353BC" w:rsidP="00C10861">
      <w:pPr>
        <w:autoSpaceDE w:val="0"/>
        <w:autoSpaceDN w:val="0"/>
        <w:adjustRightInd w:val="0"/>
        <w:spacing w:before="120" w:after="120" w:line="240" w:lineRule="auto"/>
      </w:pPr>
    </w:p>
    <w:p w:rsidR="00E8387A" w:rsidRDefault="0091754C">
      <w:r w:rsidRPr="00173858">
        <w:t xml:space="preserve">The SNAPTrac </w:t>
      </w:r>
      <w:r w:rsidR="00EC4A94" w:rsidRPr="00173858">
        <w:t xml:space="preserve">enterprise </w:t>
      </w:r>
      <w:r w:rsidRPr="00173858">
        <w:t xml:space="preserve">server </w:t>
      </w:r>
      <w:r w:rsidR="00400CB7" w:rsidRPr="00173858">
        <w:t>infrastructure</w:t>
      </w:r>
      <w:r w:rsidR="00B140DB" w:rsidRPr="00173858">
        <w:t xml:space="preserve"> </w:t>
      </w:r>
      <w:r w:rsidR="00EC4A94" w:rsidRPr="00173858">
        <w:t xml:space="preserve">uses </w:t>
      </w:r>
      <w:r w:rsidR="001F6367" w:rsidRPr="00173858">
        <w:t xml:space="preserve">multiple </w:t>
      </w:r>
      <w:r w:rsidR="00EC4A94" w:rsidRPr="00173858">
        <w:t xml:space="preserve">DELL PowerEdge R720 </w:t>
      </w:r>
      <w:r w:rsidR="00400CB7" w:rsidRPr="00173858">
        <w:t xml:space="preserve">server </w:t>
      </w:r>
      <w:r w:rsidR="00EC4A94" w:rsidRPr="00173858">
        <w:t xml:space="preserve">hardware </w:t>
      </w:r>
      <w:r w:rsidR="00400CB7" w:rsidRPr="00173858">
        <w:t>configured</w:t>
      </w:r>
      <w:r w:rsidR="001F6367" w:rsidRPr="00173858">
        <w:t xml:space="preserve"> in a VMWare ESXi cluster</w:t>
      </w:r>
      <w:r w:rsidR="00173858">
        <w:t>. Each physical server hardware</w:t>
      </w:r>
      <w:r w:rsidR="00400CB7" w:rsidRPr="00173858">
        <w:t xml:space="preserve"> </w:t>
      </w:r>
      <w:r w:rsidR="004504E8">
        <w:t>encompasses</w:t>
      </w:r>
      <w:r w:rsidR="00173858">
        <w:t xml:space="preserve"> multiple </w:t>
      </w:r>
      <w:r w:rsidR="001F6367" w:rsidRPr="00173858">
        <w:t>virtual server</w:t>
      </w:r>
      <w:r w:rsidR="00173858">
        <w:t>(s)</w:t>
      </w:r>
      <w:r w:rsidR="004504E8">
        <w:t xml:space="preserve"> and each virtual server runs </w:t>
      </w:r>
      <w:r w:rsidR="00EC4A94" w:rsidRPr="00173858">
        <w:t>on</w:t>
      </w:r>
      <w:r w:rsidR="00B140DB" w:rsidRPr="00173858">
        <w:t xml:space="preserve"> </w:t>
      </w:r>
      <w:r w:rsidR="001F16D2" w:rsidRPr="00173858">
        <w:t xml:space="preserve">Windows Server 2012 Release </w:t>
      </w:r>
      <w:r w:rsidR="00400CB7" w:rsidRPr="00173858">
        <w:t xml:space="preserve">2 </w:t>
      </w:r>
      <w:r w:rsidR="001F16D2" w:rsidRPr="00173858">
        <w:t>operating system</w:t>
      </w:r>
      <w:r w:rsidR="00173858" w:rsidRPr="00173858">
        <w:t xml:space="preserve">. This design provides </w:t>
      </w:r>
      <w:r w:rsidR="001F6367" w:rsidRPr="00173858">
        <w:t>a clustered virtual environment to handle failover and optimal usage of server resources.</w:t>
      </w:r>
    </w:p>
    <w:p w:rsidR="001322F3" w:rsidRDefault="004504E8" w:rsidP="00D55FD4">
      <w:r>
        <w:t xml:space="preserve">Microsoft Team Foundation Server (TFS) software </w:t>
      </w:r>
      <w:r w:rsidR="001322F3">
        <w:t xml:space="preserve">is the </w:t>
      </w:r>
      <w:r w:rsidR="004E66D1">
        <w:t>A</w:t>
      </w:r>
      <w:r>
        <w:t xml:space="preserve">pplication </w:t>
      </w:r>
      <w:r w:rsidR="004E66D1">
        <w:t>L</w:t>
      </w:r>
      <w:r>
        <w:t xml:space="preserve">ifecycle </w:t>
      </w:r>
      <w:r w:rsidR="004E66D1">
        <w:t>M</w:t>
      </w:r>
      <w:r>
        <w:t xml:space="preserve">anagement </w:t>
      </w:r>
      <w:r w:rsidR="004E66D1">
        <w:t xml:space="preserve">(ALM) </w:t>
      </w:r>
      <w:r w:rsidR="001322F3">
        <w:t xml:space="preserve">tool used by the SNAPTrac project team </w:t>
      </w:r>
      <w:r>
        <w:t xml:space="preserve">to </w:t>
      </w:r>
      <w:r w:rsidR="001322F3">
        <w:t>manage Source Code Control, Automated Builds, Issue and Defect Tracking functions.</w:t>
      </w:r>
      <w:r w:rsidR="00D55FD4">
        <w:t xml:space="preserve"> </w:t>
      </w:r>
      <w:r w:rsidR="001322F3">
        <w:t xml:space="preserve">Microsoft Visual Team Studio is the integrated development environment (IDE) tool used by the SNAPTrac development team for </w:t>
      </w:r>
      <w:r w:rsidR="002D2C14">
        <w:t xml:space="preserve">system </w:t>
      </w:r>
      <w:r w:rsidR="001322F3">
        <w:t>development activities.</w:t>
      </w:r>
    </w:p>
    <w:p w:rsidR="001B53F9" w:rsidRDefault="001B53F9" w:rsidP="001B53F9">
      <w:pPr>
        <w:spacing w:after="0" w:line="240" w:lineRule="auto"/>
      </w:pPr>
    </w:p>
    <w:p w:rsidR="004D6BBB" w:rsidRPr="001B53F9" w:rsidRDefault="001B53F9" w:rsidP="001B53F9">
      <w:pPr>
        <w:pStyle w:val="Heading2"/>
        <w:spacing w:before="0" w:after="240" w:line="240" w:lineRule="auto"/>
      </w:pPr>
      <w:r>
        <w:lastRenderedPageBreak/>
        <w:t>1.4</w:t>
      </w:r>
      <w:r>
        <w:tab/>
      </w:r>
      <w:r w:rsidR="008353BC" w:rsidRPr="001B53F9">
        <w:t>Application Architecture</w:t>
      </w:r>
    </w:p>
    <w:p w:rsidR="00FB7C97" w:rsidRDefault="005F2D58" w:rsidP="00C10861">
      <w:pPr>
        <w:autoSpaceDE w:val="0"/>
        <w:autoSpaceDN w:val="0"/>
        <w:adjustRightInd w:val="0"/>
        <w:spacing w:before="120" w:after="120" w:line="240" w:lineRule="auto"/>
      </w:pPr>
      <w:r>
        <w:t>T</w:t>
      </w:r>
      <w:r w:rsidR="00794022">
        <w:t xml:space="preserve">he </w:t>
      </w:r>
      <w:r>
        <w:t>SNAP</w:t>
      </w:r>
      <w:r w:rsidR="00794022">
        <w:t xml:space="preserve">Trac </w:t>
      </w:r>
      <w:r>
        <w:t xml:space="preserve">web </w:t>
      </w:r>
      <w:r w:rsidR="00794022">
        <w:t xml:space="preserve">application </w:t>
      </w:r>
      <w:r>
        <w:t xml:space="preserve">framework is implemented </w:t>
      </w:r>
      <w:r w:rsidR="00B37BF4">
        <w:t xml:space="preserve">on .Net </w:t>
      </w:r>
      <w:r w:rsidR="004C5E4B">
        <w:t xml:space="preserve">platform using the Model View Controller (MVC Model 2) pattern </w:t>
      </w:r>
      <w:r>
        <w:t>with multiple</w:t>
      </w:r>
      <w:r w:rsidR="004C5E4B">
        <w:t xml:space="preserve"> </w:t>
      </w:r>
      <w:r>
        <w:t xml:space="preserve">logical </w:t>
      </w:r>
      <w:r w:rsidR="002A6E51">
        <w:t>layers</w:t>
      </w:r>
      <w:r>
        <w:t xml:space="preserve">: the </w:t>
      </w:r>
      <w:r w:rsidR="002A6E51">
        <w:t xml:space="preserve">client-side </w:t>
      </w:r>
      <w:r>
        <w:t xml:space="preserve">presentation, </w:t>
      </w:r>
      <w:r w:rsidR="002A6E51">
        <w:t xml:space="preserve">server-side presentation, controller, </w:t>
      </w:r>
      <w:r>
        <w:t xml:space="preserve">business, integration, </w:t>
      </w:r>
      <w:r w:rsidR="002A6E51">
        <w:t>data access and data</w:t>
      </w:r>
      <w:r w:rsidR="006A718A">
        <w:t xml:space="preserve"> storage </w:t>
      </w:r>
      <w:r>
        <w:t>layers</w:t>
      </w:r>
      <w:r w:rsidRPr="004C5E4B">
        <w:t>.</w:t>
      </w:r>
      <w:r w:rsidR="004C5E4B" w:rsidRPr="004C5E4B">
        <w:t xml:space="preserve"> </w:t>
      </w:r>
    </w:p>
    <w:p w:rsidR="00A93311" w:rsidRDefault="004C5E4B" w:rsidP="00C10861">
      <w:pPr>
        <w:autoSpaceDE w:val="0"/>
        <w:autoSpaceDN w:val="0"/>
        <w:adjustRightInd w:val="0"/>
        <w:spacing w:before="120" w:after="120" w:line="240" w:lineRule="auto"/>
        <w:rPr>
          <w:rFonts w:ascii="Calibri" w:hAnsi="Calibri"/>
        </w:rPr>
      </w:pPr>
      <w:r w:rsidRPr="004C5E4B">
        <w:rPr>
          <w:iCs/>
        </w:rPr>
        <w:t xml:space="preserve">The </w:t>
      </w:r>
      <w:r>
        <w:rPr>
          <w:iCs/>
        </w:rPr>
        <w:t xml:space="preserve">MVC </w:t>
      </w:r>
      <w:r w:rsidRPr="004C5E4B">
        <w:rPr>
          <w:iCs/>
        </w:rPr>
        <w:t>pattern features the use of a controller between the browser and the delivery of content to the browser through ASPX pages or AJAX retrievals</w:t>
      </w:r>
      <w:r>
        <w:rPr>
          <w:iCs/>
        </w:rPr>
        <w:t>.</w:t>
      </w:r>
      <w:r w:rsidR="004D6BBB">
        <w:rPr>
          <w:iCs/>
        </w:rPr>
        <w:t xml:space="preserve"> </w:t>
      </w:r>
      <w:r w:rsidR="002A6E51">
        <w:rPr>
          <w:rFonts w:ascii="Calibri" w:hAnsi="Calibri"/>
        </w:rPr>
        <w:t xml:space="preserve">The application’s client side presentation layer </w:t>
      </w:r>
      <w:r w:rsidR="002A6E51" w:rsidRPr="00710D6F">
        <w:rPr>
          <w:rFonts w:ascii="Calibri" w:hAnsi="Calibri"/>
        </w:rPr>
        <w:t xml:space="preserve">comprises of JavaScript, HTML, images, and AJAX based requests and responses. The client-side JavaScript mainly performs XML/JSON (JavaScript Object Notation) asynchronous (AJAX) calls </w:t>
      </w:r>
      <w:r w:rsidR="004D6BBB">
        <w:rPr>
          <w:rFonts w:ascii="Calibri" w:hAnsi="Calibri"/>
        </w:rPr>
        <w:t>between the browser and web server farm</w:t>
      </w:r>
      <w:r w:rsidR="002A6E51" w:rsidRPr="00710D6F">
        <w:rPr>
          <w:rFonts w:ascii="Calibri" w:hAnsi="Calibri"/>
        </w:rPr>
        <w:t xml:space="preserve"> over HTTPS protocol</w:t>
      </w:r>
      <w:r w:rsidR="002A6E51">
        <w:rPr>
          <w:rFonts w:ascii="Calibri" w:hAnsi="Calibri"/>
        </w:rPr>
        <w:t>.</w:t>
      </w:r>
      <w:r w:rsidR="004D6BBB">
        <w:rPr>
          <w:rFonts w:ascii="Calibri" w:hAnsi="Calibri"/>
        </w:rPr>
        <w:t xml:space="preserve"> </w:t>
      </w:r>
    </w:p>
    <w:p w:rsidR="00FB7C97" w:rsidRDefault="002A6E51" w:rsidP="00C10861">
      <w:pPr>
        <w:autoSpaceDE w:val="0"/>
        <w:autoSpaceDN w:val="0"/>
        <w:adjustRightInd w:val="0"/>
        <w:spacing w:before="120" w:after="120" w:line="240" w:lineRule="auto"/>
        <w:rPr>
          <w:rFonts w:ascii="Calibri" w:hAnsi="Calibri"/>
        </w:rPr>
      </w:pPr>
      <w:r w:rsidRPr="002A6E51">
        <w:rPr>
          <w:rFonts w:ascii="Calibri" w:hAnsi="Calibri"/>
        </w:rPr>
        <w:t xml:space="preserve">The business layer provides implementation classes and entity classes </w:t>
      </w:r>
      <w:r w:rsidR="004D6BBB">
        <w:rPr>
          <w:rFonts w:ascii="Calibri" w:hAnsi="Calibri"/>
        </w:rPr>
        <w:t>using</w:t>
      </w:r>
      <w:r w:rsidRPr="00710D6F">
        <w:rPr>
          <w:rFonts w:ascii="Calibri" w:hAnsi="Calibri"/>
        </w:rPr>
        <w:t xml:space="preserve"> business rules and persistence data to display and update information on the view</w:t>
      </w:r>
      <w:r>
        <w:rPr>
          <w:rFonts w:ascii="Calibri" w:hAnsi="Calibri"/>
        </w:rPr>
        <w:t>.</w:t>
      </w:r>
      <w:r w:rsidR="004D6BBB">
        <w:rPr>
          <w:rFonts w:ascii="Calibri" w:hAnsi="Calibri"/>
        </w:rPr>
        <w:t xml:space="preserve"> </w:t>
      </w:r>
      <w:r w:rsidR="004D6BBB" w:rsidRPr="004D6BBB">
        <w:rPr>
          <w:rFonts w:ascii="Calibri" w:hAnsi="Calibri"/>
        </w:rPr>
        <w:t xml:space="preserve">The </w:t>
      </w:r>
      <w:r w:rsidR="004D6BBB">
        <w:rPr>
          <w:rFonts w:ascii="Calibri" w:hAnsi="Calibri"/>
        </w:rPr>
        <w:t xml:space="preserve">Integration layer comprises a </w:t>
      </w:r>
      <w:r w:rsidR="004D6BBB" w:rsidRPr="004D6BBB">
        <w:rPr>
          <w:rFonts w:ascii="Calibri" w:hAnsi="Calibri"/>
        </w:rPr>
        <w:t xml:space="preserve">Data Access Object (DAO) </w:t>
      </w:r>
      <w:r w:rsidR="004D6BBB">
        <w:rPr>
          <w:rFonts w:ascii="Calibri" w:hAnsi="Calibri"/>
        </w:rPr>
        <w:t xml:space="preserve">component </w:t>
      </w:r>
      <w:r w:rsidR="004D6BBB" w:rsidRPr="004D6BBB">
        <w:rPr>
          <w:rFonts w:ascii="Calibri" w:hAnsi="Calibri"/>
        </w:rPr>
        <w:t>built on the Data Access Object design pattern encapsulat</w:t>
      </w:r>
      <w:r w:rsidR="004D6BBB">
        <w:rPr>
          <w:rFonts w:ascii="Calibri" w:hAnsi="Calibri"/>
        </w:rPr>
        <w:t xml:space="preserve">ing </w:t>
      </w:r>
      <w:r w:rsidR="004D6BBB" w:rsidRPr="004D6BBB">
        <w:rPr>
          <w:rFonts w:ascii="Calibri" w:hAnsi="Calibri"/>
        </w:rPr>
        <w:t>the ADO.NET data access calls to the database and provides a mechanism for fe</w:t>
      </w:r>
      <w:r w:rsidR="004D6BBB">
        <w:rPr>
          <w:rFonts w:ascii="Calibri" w:hAnsi="Calibri"/>
        </w:rPr>
        <w:t xml:space="preserve">tching and updating data in SQL Server database. </w:t>
      </w:r>
    </w:p>
    <w:p w:rsidR="002A6E51" w:rsidRDefault="002A6E51" w:rsidP="00C10861">
      <w:pPr>
        <w:autoSpaceDE w:val="0"/>
        <w:autoSpaceDN w:val="0"/>
        <w:adjustRightInd w:val="0"/>
        <w:spacing w:before="120" w:after="120" w:line="240" w:lineRule="auto"/>
        <w:rPr>
          <w:rFonts w:ascii="Calibri" w:hAnsi="Calibri"/>
        </w:rPr>
      </w:pPr>
      <w:r w:rsidRPr="00710D6F">
        <w:rPr>
          <w:rFonts w:ascii="Calibri" w:hAnsi="Calibri"/>
        </w:rPr>
        <w:t xml:space="preserve">The application stored procedure layer composes the resource tier that services requests based on user actions from the presentation layer. A stored procedure, a named group of SQL statements, creates, compiles, and stores the statements in the </w:t>
      </w:r>
      <w:r w:rsidR="004D6BBB">
        <w:rPr>
          <w:rFonts w:ascii="Calibri" w:hAnsi="Calibri"/>
        </w:rPr>
        <w:t>SQL Server</w:t>
      </w:r>
      <w:r>
        <w:rPr>
          <w:rFonts w:ascii="Calibri" w:hAnsi="Calibri"/>
        </w:rPr>
        <w:t xml:space="preserve"> </w:t>
      </w:r>
      <w:r w:rsidRPr="00710D6F">
        <w:rPr>
          <w:rFonts w:ascii="Calibri" w:hAnsi="Calibri"/>
        </w:rPr>
        <w:t>database</w:t>
      </w:r>
      <w:r w:rsidR="004D6BBB">
        <w:rPr>
          <w:rFonts w:ascii="Calibri" w:hAnsi="Calibri"/>
        </w:rPr>
        <w:t>.</w:t>
      </w:r>
      <w:r w:rsidR="00A93311">
        <w:rPr>
          <w:rFonts w:ascii="Calibri" w:hAnsi="Calibri"/>
        </w:rPr>
        <w:t xml:space="preserve"> </w:t>
      </w:r>
      <w:r w:rsidR="004179DF">
        <w:rPr>
          <w:rFonts w:ascii="Calibri" w:hAnsi="Calibri"/>
        </w:rPr>
        <w:t>SNAPTrac data is stored in the SQL Server database</w:t>
      </w:r>
      <w:r w:rsidR="00FB7C97">
        <w:rPr>
          <w:rFonts w:ascii="Calibri" w:hAnsi="Calibri"/>
        </w:rPr>
        <w:t xml:space="preserve"> implemented using a clustered topology for high availability, scalability and performance</w:t>
      </w:r>
      <w:r w:rsidR="004179DF">
        <w:rPr>
          <w:rFonts w:ascii="Calibri" w:hAnsi="Calibri"/>
        </w:rPr>
        <w:t>.</w:t>
      </w:r>
    </w:p>
    <w:p w:rsidR="000D5237" w:rsidRDefault="006A718A" w:rsidP="00C10861">
      <w:pPr>
        <w:autoSpaceDE w:val="0"/>
        <w:autoSpaceDN w:val="0"/>
        <w:adjustRightInd w:val="0"/>
        <w:spacing w:before="120" w:after="120" w:line="240" w:lineRule="auto"/>
        <w:rPr>
          <w:rFonts w:ascii="Calibri" w:hAnsi="Calibri"/>
        </w:rPr>
      </w:pPr>
      <w:r w:rsidRPr="001B53F9">
        <w:rPr>
          <w:rStyle w:val="Heading2Char"/>
        </w:rPr>
        <w:t>Document Generation Architecture:</w:t>
      </w:r>
      <w:r>
        <w:rPr>
          <w:rFonts w:ascii="Calibri" w:hAnsi="Calibri"/>
        </w:rPr>
        <w:t xml:space="preserve"> </w:t>
      </w:r>
      <w:r w:rsidR="001E7D6A">
        <w:rPr>
          <w:rFonts w:ascii="Calibri" w:hAnsi="Calibri"/>
        </w:rPr>
        <w:t xml:space="preserve">The </w:t>
      </w:r>
      <w:r w:rsidR="000D5237">
        <w:rPr>
          <w:rFonts w:ascii="Calibri" w:hAnsi="Calibri"/>
        </w:rPr>
        <w:t xml:space="preserve">SNAPTrac </w:t>
      </w:r>
      <w:r w:rsidR="001E7D6A">
        <w:rPr>
          <w:rFonts w:ascii="Calibri" w:hAnsi="Calibri"/>
        </w:rPr>
        <w:t>Application architecture includes a notice generation framework to ge</w:t>
      </w:r>
      <w:r w:rsidR="00AC748A">
        <w:rPr>
          <w:rFonts w:ascii="Calibri" w:hAnsi="Calibri"/>
        </w:rPr>
        <w:t xml:space="preserve">nerate and print documents </w:t>
      </w:r>
      <w:r w:rsidR="001E7D6A">
        <w:rPr>
          <w:rFonts w:ascii="Calibri" w:hAnsi="Calibri"/>
        </w:rPr>
        <w:t>online and batch for central print processing.</w:t>
      </w:r>
      <w:r w:rsidR="00AC748A">
        <w:rPr>
          <w:rFonts w:ascii="Calibri" w:hAnsi="Calibri"/>
        </w:rPr>
        <w:t xml:space="preserve"> </w:t>
      </w:r>
      <w:r w:rsidR="001E7D6A">
        <w:rPr>
          <w:rFonts w:ascii="Calibri" w:hAnsi="Calibri"/>
        </w:rPr>
        <w:t xml:space="preserve"> </w:t>
      </w:r>
    </w:p>
    <w:p w:rsidR="001E7D6A" w:rsidRDefault="006A718A" w:rsidP="00C10861">
      <w:pPr>
        <w:autoSpaceDE w:val="0"/>
        <w:autoSpaceDN w:val="0"/>
        <w:adjustRightInd w:val="0"/>
        <w:spacing w:before="120" w:after="120" w:line="240" w:lineRule="auto"/>
        <w:rPr>
          <w:rFonts w:ascii="Calibri" w:hAnsi="Calibri"/>
        </w:rPr>
      </w:pPr>
      <w:r w:rsidRPr="001B53F9">
        <w:rPr>
          <w:rStyle w:val="Heading2Char"/>
        </w:rPr>
        <w:t>Reporting Architecture</w:t>
      </w:r>
      <w:r>
        <w:rPr>
          <w:rFonts w:ascii="Calibri" w:hAnsi="Calibri"/>
        </w:rPr>
        <w:t xml:space="preserve">: </w:t>
      </w:r>
      <w:r w:rsidR="000D5237">
        <w:rPr>
          <w:rFonts w:ascii="Calibri" w:hAnsi="Calibri"/>
        </w:rPr>
        <w:t xml:space="preserve">The reporting architecture primarily uses the application architecture framework to perform </w:t>
      </w:r>
      <w:r w:rsidR="00F5533C">
        <w:rPr>
          <w:rFonts w:ascii="Calibri" w:hAnsi="Calibri"/>
        </w:rPr>
        <w:t>o</w:t>
      </w:r>
      <w:r w:rsidR="000D5237">
        <w:rPr>
          <w:rFonts w:ascii="Calibri" w:hAnsi="Calibri"/>
        </w:rPr>
        <w:t xml:space="preserve">perational reporting and </w:t>
      </w:r>
      <w:r w:rsidR="00F5533C">
        <w:rPr>
          <w:rFonts w:ascii="Calibri" w:hAnsi="Calibri"/>
        </w:rPr>
        <w:t>a</w:t>
      </w:r>
      <w:r w:rsidR="000D5237">
        <w:rPr>
          <w:rFonts w:ascii="Calibri" w:hAnsi="Calibri"/>
        </w:rPr>
        <w:t xml:space="preserve">nalytical </w:t>
      </w:r>
      <w:r w:rsidR="00F5533C">
        <w:rPr>
          <w:rFonts w:ascii="Calibri" w:hAnsi="Calibri"/>
        </w:rPr>
        <w:t>r</w:t>
      </w:r>
      <w:r w:rsidR="000D5237">
        <w:rPr>
          <w:rFonts w:ascii="Calibri" w:hAnsi="Calibri"/>
        </w:rPr>
        <w:t>eporting.</w:t>
      </w:r>
      <w:r w:rsidR="005E74B9">
        <w:rPr>
          <w:rFonts w:ascii="Calibri" w:hAnsi="Calibri"/>
        </w:rPr>
        <w:t xml:space="preserve"> It also includes a process to extract, t</w:t>
      </w:r>
      <w:r w:rsidR="000D5237">
        <w:rPr>
          <w:rFonts w:ascii="Calibri" w:hAnsi="Calibri"/>
        </w:rPr>
        <w:t xml:space="preserve">ransform and </w:t>
      </w:r>
      <w:r w:rsidR="005E74B9">
        <w:rPr>
          <w:rFonts w:ascii="Calibri" w:hAnsi="Calibri"/>
        </w:rPr>
        <w:t>l</w:t>
      </w:r>
      <w:r w:rsidR="000D5237">
        <w:rPr>
          <w:rFonts w:ascii="Calibri" w:hAnsi="Calibri"/>
        </w:rPr>
        <w:t xml:space="preserve">oad data from </w:t>
      </w:r>
      <w:r w:rsidR="005E74B9">
        <w:rPr>
          <w:rFonts w:ascii="Calibri" w:hAnsi="Calibri"/>
        </w:rPr>
        <w:t>OLTP data store</w:t>
      </w:r>
      <w:r w:rsidR="000D5237">
        <w:rPr>
          <w:rFonts w:ascii="Calibri" w:hAnsi="Calibri"/>
        </w:rPr>
        <w:t xml:space="preserve"> to reporting data store. </w:t>
      </w:r>
    </w:p>
    <w:p w:rsidR="004179DF" w:rsidRDefault="006A718A" w:rsidP="00C10861">
      <w:pPr>
        <w:autoSpaceDE w:val="0"/>
        <w:autoSpaceDN w:val="0"/>
        <w:adjustRightInd w:val="0"/>
        <w:spacing w:before="120" w:after="120" w:line="240" w:lineRule="auto"/>
        <w:rPr>
          <w:rFonts w:ascii="Calibri" w:hAnsi="Calibri"/>
        </w:rPr>
      </w:pPr>
      <w:r w:rsidRPr="001B53F9">
        <w:rPr>
          <w:rStyle w:val="Heading2Char"/>
        </w:rPr>
        <w:t>Batch Architecture</w:t>
      </w:r>
      <w:r>
        <w:rPr>
          <w:rFonts w:ascii="Calibri" w:hAnsi="Calibri"/>
        </w:rPr>
        <w:t xml:space="preserve">: </w:t>
      </w:r>
      <w:r w:rsidR="004179DF" w:rsidRPr="004179DF">
        <w:rPr>
          <w:rFonts w:ascii="Calibri" w:hAnsi="Calibri"/>
        </w:rPr>
        <w:t xml:space="preserve">The SNAPTrac application </w:t>
      </w:r>
      <w:r w:rsidR="004179DF">
        <w:rPr>
          <w:rFonts w:ascii="Calibri" w:hAnsi="Calibri"/>
        </w:rPr>
        <w:t xml:space="preserve">batch job execution is automated using </w:t>
      </w:r>
      <w:r w:rsidR="004179DF" w:rsidRPr="004179DF">
        <w:rPr>
          <w:rFonts w:ascii="Calibri" w:hAnsi="Calibri"/>
        </w:rPr>
        <w:t xml:space="preserve">Microsoft’s SQL Server Scheduler. The Scheduler is used for scheduling and executing the batch programs based on the specified job definitions, dependencies, and starting conditions. </w:t>
      </w:r>
      <w:r w:rsidR="004179DF">
        <w:rPr>
          <w:rFonts w:ascii="Calibri" w:hAnsi="Calibri"/>
        </w:rPr>
        <w:t xml:space="preserve">The scheduler </w:t>
      </w:r>
      <w:r w:rsidR="004179DF" w:rsidRPr="004179DF">
        <w:rPr>
          <w:rFonts w:ascii="Calibri" w:hAnsi="Calibri"/>
        </w:rPr>
        <w:t>is loaded with the complete inventory of application job definitions. The job definitions include the batch program to execute, dependencies, and system specific information required for execution</w:t>
      </w:r>
      <w:r w:rsidR="004179DF">
        <w:rPr>
          <w:rFonts w:ascii="Calibri" w:hAnsi="Calibri"/>
        </w:rPr>
        <w:t xml:space="preserve"> on a daily, weekly and monthly basis including on-demand requests.</w:t>
      </w:r>
    </w:p>
    <w:p w:rsidR="00E8387A" w:rsidRDefault="00E8387A" w:rsidP="00C10861">
      <w:pPr>
        <w:autoSpaceDE w:val="0"/>
        <w:autoSpaceDN w:val="0"/>
        <w:adjustRightInd w:val="0"/>
        <w:spacing w:before="120" w:after="120" w:line="240" w:lineRule="auto"/>
        <w:rPr>
          <w:rFonts w:ascii="Calibri" w:hAnsi="Calibri"/>
        </w:rPr>
      </w:pPr>
    </w:p>
    <w:p w:rsidR="00E8387A" w:rsidRPr="001B53F9" w:rsidRDefault="001B53F9" w:rsidP="001B53F9">
      <w:pPr>
        <w:pStyle w:val="Heading2"/>
        <w:spacing w:before="0" w:after="240" w:line="240" w:lineRule="auto"/>
      </w:pPr>
      <w:r>
        <w:t>1.5</w:t>
      </w:r>
      <w:r>
        <w:tab/>
      </w:r>
      <w:r w:rsidR="00E8387A" w:rsidRPr="001B53F9">
        <w:t xml:space="preserve">Client </w:t>
      </w:r>
      <w:r w:rsidR="00083C7E" w:rsidRPr="001B53F9">
        <w:t xml:space="preserve">User </w:t>
      </w:r>
      <w:r w:rsidR="00E8387A" w:rsidRPr="001B53F9">
        <w:t>Workstation Environment</w:t>
      </w:r>
    </w:p>
    <w:p w:rsidR="003F6C43" w:rsidRDefault="00B34EB5" w:rsidP="00B34EB5">
      <w:pPr>
        <w:autoSpaceDE w:val="0"/>
        <w:autoSpaceDN w:val="0"/>
        <w:adjustRightInd w:val="0"/>
        <w:spacing w:before="120" w:after="120" w:line="240" w:lineRule="auto"/>
        <w:rPr>
          <w:rFonts w:ascii="Calibri" w:hAnsi="Calibri"/>
        </w:rPr>
      </w:pPr>
      <w:r>
        <w:rPr>
          <w:rFonts w:ascii="Calibri" w:hAnsi="Calibri"/>
        </w:rPr>
        <w:t xml:space="preserve">Client user workstation runs on MS Windows 7 operating system with </w:t>
      </w:r>
      <w:r w:rsidR="00083C7E" w:rsidRPr="00083C7E">
        <w:rPr>
          <w:rFonts w:ascii="Calibri" w:hAnsi="Calibri"/>
        </w:rPr>
        <w:t xml:space="preserve">Microsoft Internet Explorer </w:t>
      </w:r>
      <w:r w:rsidR="0048288A">
        <w:rPr>
          <w:rFonts w:ascii="Calibri" w:hAnsi="Calibri"/>
        </w:rPr>
        <w:t>11</w:t>
      </w:r>
      <w:r w:rsidR="00083C7E" w:rsidRPr="00083C7E">
        <w:rPr>
          <w:rFonts w:ascii="Calibri" w:hAnsi="Calibri"/>
        </w:rPr>
        <w:t xml:space="preserve">.0 and above. </w:t>
      </w:r>
    </w:p>
    <w:p w:rsidR="00083C7E" w:rsidRPr="00083C7E" w:rsidRDefault="00083C7E" w:rsidP="00B34EB5">
      <w:pPr>
        <w:autoSpaceDE w:val="0"/>
        <w:autoSpaceDN w:val="0"/>
        <w:adjustRightInd w:val="0"/>
        <w:spacing w:before="120" w:after="120" w:line="240" w:lineRule="auto"/>
        <w:rPr>
          <w:rFonts w:ascii="Calibri" w:hAnsi="Calibri"/>
        </w:rPr>
      </w:pPr>
      <w:r w:rsidRPr="00083C7E">
        <w:rPr>
          <w:rFonts w:ascii="Calibri" w:hAnsi="Calibri"/>
        </w:rPr>
        <w:t xml:space="preserve">The </w:t>
      </w:r>
      <w:proofErr w:type="spellStart"/>
      <w:r w:rsidR="00B34EB5">
        <w:rPr>
          <w:rFonts w:ascii="Calibri" w:hAnsi="Calibri"/>
        </w:rPr>
        <w:t>SNAPTrac</w:t>
      </w:r>
      <w:proofErr w:type="spellEnd"/>
      <w:r w:rsidR="00B34EB5">
        <w:rPr>
          <w:rFonts w:ascii="Calibri" w:hAnsi="Calibri"/>
        </w:rPr>
        <w:t xml:space="preserve"> </w:t>
      </w:r>
      <w:r w:rsidRPr="00083C7E">
        <w:rPr>
          <w:rFonts w:ascii="Calibri" w:hAnsi="Calibri"/>
        </w:rPr>
        <w:t>application design s</w:t>
      </w:r>
      <w:bookmarkStart w:id="0" w:name="_GoBack"/>
      <w:bookmarkEnd w:id="0"/>
      <w:r w:rsidRPr="00083C7E">
        <w:rPr>
          <w:rFonts w:ascii="Calibri" w:hAnsi="Calibri"/>
        </w:rPr>
        <w:t>upport</w:t>
      </w:r>
      <w:r w:rsidR="00345FF5">
        <w:rPr>
          <w:rFonts w:ascii="Calibri" w:hAnsi="Calibri"/>
        </w:rPr>
        <w:t>s</w:t>
      </w:r>
      <w:r w:rsidRPr="00083C7E">
        <w:rPr>
          <w:rFonts w:ascii="Calibri" w:hAnsi="Calibri"/>
        </w:rPr>
        <w:t xml:space="preserve"> a resolution of 1024 x 768 or greater. The browser </w:t>
      </w:r>
      <w:r w:rsidR="009313ED">
        <w:rPr>
          <w:rFonts w:ascii="Calibri" w:hAnsi="Calibri"/>
        </w:rPr>
        <w:t xml:space="preserve">in the workstation is </w:t>
      </w:r>
      <w:r w:rsidR="00B34EB5">
        <w:rPr>
          <w:rFonts w:ascii="Calibri" w:hAnsi="Calibri"/>
        </w:rPr>
        <w:t xml:space="preserve">enabled to run </w:t>
      </w:r>
      <w:r w:rsidRPr="00083C7E">
        <w:rPr>
          <w:rFonts w:ascii="Calibri" w:hAnsi="Calibri"/>
        </w:rPr>
        <w:t>JavaScript</w:t>
      </w:r>
      <w:r w:rsidR="00B34EB5">
        <w:rPr>
          <w:rFonts w:ascii="Calibri" w:hAnsi="Calibri"/>
        </w:rPr>
        <w:t xml:space="preserve"> and cookies to support the application.</w:t>
      </w:r>
    </w:p>
    <w:p w:rsidR="00083C7E" w:rsidRDefault="00083C7E" w:rsidP="00C10861">
      <w:pPr>
        <w:autoSpaceDE w:val="0"/>
        <w:autoSpaceDN w:val="0"/>
        <w:adjustRightInd w:val="0"/>
        <w:spacing w:before="120" w:after="120" w:line="240" w:lineRule="auto"/>
        <w:rPr>
          <w:rFonts w:ascii="Calibri" w:hAnsi="Calibri"/>
        </w:rPr>
      </w:pPr>
    </w:p>
    <w:sectPr w:rsidR="00083C7E">
      <w:headerReference w:type="default"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024C6" w:rsidRDefault="005024C6" w:rsidP="0093476A">
      <w:pPr>
        <w:spacing w:after="0" w:line="240" w:lineRule="auto"/>
      </w:pPr>
      <w:r>
        <w:separator/>
      </w:r>
    </w:p>
  </w:endnote>
  <w:endnote w:type="continuationSeparator" w:id="0">
    <w:p w:rsidR="005024C6" w:rsidRDefault="005024C6" w:rsidP="009347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Bold">
    <w:panose1 w:val="020B0704020202020204"/>
    <w:charset w:val="00"/>
    <w:family w:val="swiss"/>
    <w:pitch w:val="variable"/>
    <w:sig w:usb0="00000003" w:usb1="00000000" w:usb2="00000000" w:usb3="00000000" w:csb0="00000001" w:csb1="00000000"/>
  </w:font>
  <w:font w:name="Times">
    <w:panose1 w:val="02020603050405020304"/>
    <w:charset w:val="00"/>
    <w:family w:val="roman"/>
    <w:pitch w:val="variable"/>
    <w:sig w:usb0="00000007" w:usb1="00000000" w:usb2="00000000" w:usb3="00000000" w:csb0="0000009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45396743"/>
      <w:docPartObj>
        <w:docPartGallery w:val="Page Numbers (Bottom of Page)"/>
        <w:docPartUnique/>
      </w:docPartObj>
    </w:sdtPr>
    <w:sdtEndPr>
      <w:rPr>
        <w:noProof/>
      </w:rPr>
    </w:sdtEndPr>
    <w:sdtContent>
      <w:p w:rsidR="0093476A" w:rsidRDefault="0093476A">
        <w:pPr>
          <w:pStyle w:val="Footer"/>
          <w:jc w:val="right"/>
        </w:pPr>
        <w:r>
          <w:fldChar w:fldCharType="begin"/>
        </w:r>
        <w:r>
          <w:instrText xml:space="preserve"> PAGE   \* MERGEFORMAT </w:instrText>
        </w:r>
        <w:r>
          <w:fldChar w:fldCharType="separate"/>
        </w:r>
        <w:r w:rsidR="005D6700">
          <w:rPr>
            <w:noProof/>
          </w:rPr>
          <w:t>3</w:t>
        </w:r>
        <w:r>
          <w:rPr>
            <w:noProof/>
          </w:rPr>
          <w:fldChar w:fldCharType="end"/>
        </w:r>
      </w:p>
    </w:sdtContent>
  </w:sdt>
  <w:p w:rsidR="0093476A" w:rsidRDefault="0093476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024C6" w:rsidRDefault="005024C6" w:rsidP="0093476A">
      <w:pPr>
        <w:spacing w:after="0" w:line="240" w:lineRule="auto"/>
      </w:pPr>
      <w:r>
        <w:separator/>
      </w:r>
    </w:p>
  </w:footnote>
  <w:footnote w:type="continuationSeparator" w:id="0">
    <w:p w:rsidR="005024C6" w:rsidRDefault="005024C6" w:rsidP="0093476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1FF0" w:rsidRDefault="00F91FF0" w:rsidP="00F91FF0">
    <w:pPr>
      <w:pStyle w:val="Header"/>
      <w:jc w:val="center"/>
    </w:pPr>
    <w:r>
      <w:t>A</w:t>
    </w:r>
    <w:r w:rsidR="00A507CB">
      <w:t>TTACHMENT K (New)</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86F0805"/>
    <w:multiLevelType w:val="hybridMultilevel"/>
    <w:tmpl w:val="C696F33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7675C7E"/>
    <w:multiLevelType w:val="hybridMultilevel"/>
    <w:tmpl w:val="3D60E8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5FD4964"/>
    <w:multiLevelType w:val="hybridMultilevel"/>
    <w:tmpl w:val="664E383E"/>
    <w:lvl w:ilvl="0" w:tplc="04090001">
      <w:start w:val="1"/>
      <w:numFmt w:val="bullet"/>
      <w:lvlText w:val=""/>
      <w:lvlJc w:val="left"/>
      <w:pPr>
        <w:ind w:left="770" w:hanging="360"/>
      </w:pPr>
      <w:rPr>
        <w:rFonts w:ascii="Symbol" w:hAnsi="Symbol"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3">
    <w:nsid w:val="65B92565"/>
    <w:multiLevelType w:val="hybridMultilevel"/>
    <w:tmpl w:val="7E8C42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activeWritingStyle w:appName="MSWord" w:lang="en-US" w:vendorID="64" w:dllVersion="131078"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25FD"/>
    <w:rsid w:val="0005711E"/>
    <w:rsid w:val="00083C7E"/>
    <w:rsid w:val="000D5237"/>
    <w:rsid w:val="001322F3"/>
    <w:rsid w:val="00173858"/>
    <w:rsid w:val="001B53F9"/>
    <w:rsid w:val="001E7D6A"/>
    <w:rsid w:val="001F16D2"/>
    <w:rsid w:val="001F6367"/>
    <w:rsid w:val="00254630"/>
    <w:rsid w:val="00272CEF"/>
    <w:rsid w:val="002825D6"/>
    <w:rsid w:val="002A2F35"/>
    <w:rsid w:val="002A6E51"/>
    <w:rsid w:val="002C2FED"/>
    <w:rsid w:val="002D2C14"/>
    <w:rsid w:val="002F0808"/>
    <w:rsid w:val="00332887"/>
    <w:rsid w:val="00345FF5"/>
    <w:rsid w:val="003712B1"/>
    <w:rsid w:val="003910E2"/>
    <w:rsid w:val="003A1F53"/>
    <w:rsid w:val="003E1550"/>
    <w:rsid w:val="003F6C43"/>
    <w:rsid w:val="00400CB7"/>
    <w:rsid w:val="00401576"/>
    <w:rsid w:val="00411ACB"/>
    <w:rsid w:val="00414C9D"/>
    <w:rsid w:val="004179DF"/>
    <w:rsid w:val="0043560B"/>
    <w:rsid w:val="004449A3"/>
    <w:rsid w:val="004504E8"/>
    <w:rsid w:val="00463F10"/>
    <w:rsid w:val="0048288A"/>
    <w:rsid w:val="004C5E4B"/>
    <w:rsid w:val="004D6BBB"/>
    <w:rsid w:val="004E66D1"/>
    <w:rsid w:val="005024C6"/>
    <w:rsid w:val="005C25FD"/>
    <w:rsid w:val="005D6700"/>
    <w:rsid w:val="005E74B9"/>
    <w:rsid w:val="005F2D58"/>
    <w:rsid w:val="00602D40"/>
    <w:rsid w:val="00622661"/>
    <w:rsid w:val="006A718A"/>
    <w:rsid w:val="007777C4"/>
    <w:rsid w:val="00794022"/>
    <w:rsid w:val="00796F4B"/>
    <w:rsid w:val="007A7AC2"/>
    <w:rsid w:val="007E33A7"/>
    <w:rsid w:val="00801213"/>
    <w:rsid w:val="008353BC"/>
    <w:rsid w:val="0091509B"/>
    <w:rsid w:val="0091754C"/>
    <w:rsid w:val="009313ED"/>
    <w:rsid w:val="0093476A"/>
    <w:rsid w:val="0094238F"/>
    <w:rsid w:val="009C6ACB"/>
    <w:rsid w:val="00A507CB"/>
    <w:rsid w:val="00A93311"/>
    <w:rsid w:val="00AB0B2C"/>
    <w:rsid w:val="00AC748A"/>
    <w:rsid w:val="00B140DB"/>
    <w:rsid w:val="00B34EB5"/>
    <w:rsid w:val="00B37BF4"/>
    <w:rsid w:val="00B71CA9"/>
    <w:rsid w:val="00BE2D43"/>
    <w:rsid w:val="00BF68EA"/>
    <w:rsid w:val="00C10861"/>
    <w:rsid w:val="00CE1FC6"/>
    <w:rsid w:val="00D275A0"/>
    <w:rsid w:val="00D55FD4"/>
    <w:rsid w:val="00D63F4D"/>
    <w:rsid w:val="00DB571C"/>
    <w:rsid w:val="00DE5748"/>
    <w:rsid w:val="00E068C7"/>
    <w:rsid w:val="00E177F4"/>
    <w:rsid w:val="00E77389"/>
    <w:rsid w:val="00E825B0"/>
    <w:rsid w:val="00E8387A"/>
    <w:rsid w:val="00EC4A94"/>
    <w:rsid w:val="00EF66A7"/>
    <w:rsid w:val="00F5533C"/>
    <w:rsid w:val="00F73FCD"/>
    <w:rsid w:val="00F906B3"/>
    <w:rsid w:val="00F91FF0"/>
    <w:rsid w:val="00FB7C97"/>
    <w:rsid w:val="00FF0A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BFB9358-B846-4341-AB0E-8F9DBD7CE9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C25FD"/>
  </w:style>
  <w:style w:type="paragraph" w:styleId="Heading2">
    <w:name w:val="heading 2"/>
    <w:basedOn w:val="Normal"/>
    <w:next w:val="Normal"/>
    <w:link w:val="Heading2Char"/>
    <w:uiPriority w:val="9"/>
    <w:unhideWhenUsed/>
    <w:qFormat/>
    <w:rsid w:val="006A718A"/>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Default"/>
    <w:next w:val="Default"/>
    <w:link w:val="Heading3Char"/>
    <w:uiPriority w:val="99"/>
    <w:qFormat/>
    <w:rsid w:val="005C25FD"/>
    <w:pPr>
      <w:outlineLvl w:val="2"/>
    </w:pPr>
    <w:rPr>
      <w:color w:val="aut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9"/>
    <w:rsid w:val="005C25FD"/>
    <w:rPr>
      <w:rFonts w:ascii="Tahoma" w:hAnsi="Tahoma" w:cs="Tahoma"/>
      <w:sz w:val="24"/>
      <w:szCs w:val="24"/>
    </w:rPr>
  </w:style>
  <w:style w:type="paragraph" w:customStyle="1" w:styleId="Default">
    <w:name w:val="Default"/>
    <w:rsid w:val="005C25FD"/>
    <w:pPr>
      <w:autoSpaceDE w:val="0"/>
      <w:autoSpaceDN w:val="0"/>
      <w:adjustRightInd w:val="0"/>
      <w:spacing w:after="0" w:line="240" w:lineRule="auto"/>
    </w:pPr>
    <w:rPr>
      <w:rFonts w:ascii="Tahoma" w:hAnsi="Tahoma" w:cs="Tahoma"/>
      <w:color w:val="000000"/>
      <w:sz w:val="24"/>
      <w:szCs w:val="24"/>
    </w:rPr>
  </w:style>
  <w:style w:type="paragraph" w:customStyle="1" w:styleId="RFPQuestiona">
    <w:name w:val="RFP Question a)"/>
    <w:basedOn w:val="Default"/>
    <w:next w:val="Default"/>
    <w:uiPriority w:val="99"/>
    <w:rsid w:val="005C25FD"/>
    <w:rPr>
      <w:color w:val="auto"/>
    </w:rPr>
  </w:style>
  <w:style w:type="paragraph" w:customStyle="1" w:styleId="ProposalNormal">
    <w:name w:val="Proposal Normal"/>
    <w:basedOn w:val="Default"/>
    <w:next w:val="Default"/>
    <w:uiPriority w:val="99"/>
    <w:rsid w:val="005C25FD"/>
    <w:rPr>
      <w:color w:val="auto"/>
    </w:rPr>
  </w:style>
  <w:style w:type="character" w:styleId="SubtleEmphasis">
    <w:name w:val="Subtle Emphasis"/>
    <w:uiPriority w:val="19"/>
    <w:qFormat/>
    <w:rsid w:val="004C5E4B"/>
    <w:rPr>
      <w:rFonts w:ascii="Arial" w:hAnsi="Arial"/>
      <w:i/>
      <w:iCs/>
      <w:color w:val="808080"/>
      <w:sz w:val="20"/>
    </w:rPr>
  </w:style>
  <w:style w:type="paragraph" w:customStyle="1" w:styleId="BodyTextACS">
    <w:name w:val="Body Text_ACS"/>
    <w:link w:val="BodyTextACSCharChar"/>
    <w:rsid w:val="002A6E51"/>
    <w:pPr>
      <w:tabs>
        <w:tab w:val="left" w:pos="6480"/>
      </w:tabs>
      <w:spacing w:after="140" w:line="240" w:lineRule="auto"/>
    </w:pPr>
    <w:rPr>
      <w:rFonts w:ascii="Arial" w:eastAsia="Times New Roman" w:hAnsi="Arial" w:cs="Times New Roman"/>
      <w:color w:val="000000"/>
      <w:sz w:val="20"/>
      <w:szCs w:val="24"/>
    </w:rPr>
  </w:style>
  <w:style w:type="character" w:customStyle="1" w:styleId="BodyTextACSCharChar">
    <w:name w:val="Body Text_ACS Char Char"/>
    <w:link w:val="BodyTextACS"/>
    <w:rsid w:val="002A6E51"/>
    <w:rPr>
      <w:rFonts w:ascii="Arial" w:eastAsia="Times New Roman" w:hAnsi="Arial" w:cs="Times New Roman"/>
      <w:color w:val="000000"/>
      <w:sz w:val="20"/>
      <w:szCs w:val="24"/>
    </w:rPr>
  </w:style>
  <w:style w:type="paragraph" w:styleId="ListParagraph">
    <w:name w:val="List Paragraph"/>
    <w:basedOn w:val="Normal"/>
    <w:uiPriority w:val="34"/>
    <w:qFormat/>
    <w:rsid w:val="007E33A7"/>
    <w:pPr>
      <w:ind w:left="720"/>
      <w:contextualSpacing/>
    </w:pPr>
  </w:style>
  <w:style w:type="table" w:styleId="TableGrid">
    <w:name w:val="Table Grid"/>
    <w:basedOn w:val="TableNormal"/>
    <w:uiPriority w:val="59"/>
    <w:rsid w:val="007E33A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rsid w:val="006A718A"/>
    <w:rPr>
      <w:rFonts w:asciiTheme="majorHAnsi" w:eastAsiaTheme="majorEastAsia" w:hAnsiTheme="majorHAnsi" w:cstheme="majorBidi"/>
      <w:color w:val="365F91" w:themeColor="accent1" w:themeShade="BF"/>
      <w:sz w:val="26"/>
      <w:szCs w:val="26"/>
    </w:rPr>
  </w:style>
  <w:style w:type="paragraph" w:customStyle="1" w:styleId="Heading2-11">
    <w:name w:val="Heading 2-1.1"/>
    <w:basedOn w:val="Heading2"/>
    <w:link w:val="Heading2-11Char"/>
    <w:autoRedefine/>
    <w:qFormat/>
    <w:rsid w:val="001B53F9"/>
    <w:pPr>
      <w:spacing w:before="240" w:after="200"/>
    </w:pPr>
    <w:rPr>
      <w:rFonts w:ascii="Arial Bold" w:eastAsia="Times" w:hAnsi="Arial Bold"/>
      <w:b/>
      <w:color w:val="auto"/>
      <w:sz w:val="24"/>
      <w:szCs w:val="24"/>
      <w:lang w:val="en-GB"/>
    </w:rPr>
  </w:style>
  <w:style w:type="character" w:customStyle="1" w:styleId="Heading2-11Char">
    <w:name w:val="Heading 2-1.1 Char"/>
    <w:basedOn w:val="DefaultParagraphFont"/>
    <w:link w:val="Heading2-11"/>
    <w:rsid w:val="001B53F9"/>
    <w:rPr>
      <w:rFonts w:ascii="Arial Bold" w:eastAsia="Times" w:hAnsi="Arial Bold" w:cstheme="majorBidi"/>
      <w:b/>
      <w:sz w:val="24"/>
      <w:szCs w:val="24"/>
      <w:lang w:val="en-GB"/>
    </w:rPr>
  </w:style>
  <w:style w:type="paragraph" w:styleId="BalloonText">
    <w:name w:val="Balloon Text"/>
    <w:basedOn w:val="Normal"/>
    <w:link w:val="BalloonTextChar"/>
    <w:uiPriority w:val="99"/>
    <w:semiHidden/>
    <w:unhideWhenUsed/>
    <w:rsid w:val="0093476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3476A"/>
    <w:rPr>
      <w:rFonts w:ascii="Tahoma" w:hAnsi="Tahoma" w:cs="Tahoma"/>
      <w:sz w:val="16"/>
      <w:szCs w:val="16"/>
    </w:rPr>
  </w:style>
  <w:style w:type="paragraph" w:styleId="Header">
    <w:name w:val="header"/>
    <w:basedOn w:val="Normal"/>
    <w:link w:val="HeaderChar"/>
    <w:uiPriority w:val="99"/>
    <w:unhideWhenUsed/>
    <w:rsid w:val="0093476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3476A"/>
  </w:style>
  <w:style w:type="paragraph" w:styleId="Footer">
    <w:name w:val="footer"/>
    <w:basedOn w:val="Normal"/>
    <w:link w:val="FooterChar"/>
    <w:uiPriority w:val="99"/>
    <w:unhideWhenUsed/>
    <w:rsid w:val="0093476A"/>
    <w:pPr>
      <w:tabs>
        <w:tab w:val="center" w:pos="4680"/>
        <w:tab w:val="right" w:pos="9360"/>
      </w:tabs>
      <w:spacing w:after="0" w:line="240" w:lineRule="auto"/>
    </w:pPr>
  </w:style>
  <w:style w:type="character" w:customStyle="1" w:styleId="FooterChar">
    <w:name w:val="Footer Char"/>
    <w:basedOn w:val="DefaultParagraphFont"/>
    <w:link w:val="Footer"/>
    <w:uiPriority w:val="99"/>
    <w:rsid w:val="0093476A"/>
  </w:style>
  <w:style w:type="paragraph" w:styleId="Revision">
    <w:name w:val="Revision"/>
    <w:hidden/>
    <w:uiPriority w:val="99"/>
    <w:semiHidden/>
    <w:rsid w:val="002825D6"/>
    <w:pPr>
      <w:spacing w:after="0" w:line="240" w:lineRule="auto"/>
    </w:pPr>
  </w:style>
  <w:style w:type="character" w:styleId="CommentReference">
    <w:name w:val="annotation reference"/>
    <w:basedOn w:val="DefaultParagraphFont"/>
    <w:uiPriority w:val="99"/>
    <w:semiHidden/>
    <w:unhideWhenUsed/>
    <w:rsid w:val="002825D6"/>
    <w:rPr>
      <w:sz w:val="16"/>
      <w:szCs w:val="16"/>
    </w:rPr>
  </w:style>
  <w:style w:type="paragraph" w:styleId="CommentText">
    <w:name w:val="annotation text"/>
    <w:basedOn w:val="Normal"/>
    <w:link w:val="CommentTextChar"/>
    <w:uiPriority w:val="99"/>
    <w:semiHidden/>
    <w:unhideWhenUsed/>
    <w:rsid w:val="002825D6"/>
    <w:pPr>
      <w:spacing w:line="240" w:lineRule="auto"/>
    </w:pPr>
    <w:rPr>
      <w:sz w:val="20"/>
      <w:szCs w:val="20"/>
    </w:rPr>
  </w:style>
  <w:style w:type="character" w:customStyle="1" w:styleId="CommentTextChar">
    <w:name w:val="Comment Text Char"/>
    <w:basedOn w:val="DefaultParagraphFont"/>
    <w:link w:val="CommentText"/>
    <w:uiPriority w:val="99"/>
    <w:semiHidden/>
    <w:rsid w:val="002825D6"/>
    <w:rPr>
      <w:sz w:val="20"/>
      <w:szCs w:val="20"/>
    </w:rPr>
  </w:style>
  <w:style w:type="paragraph" w:styleId="CommentSubject">
    <w:name w:val="annotation subject"/>
    <w:basedOn w:val="CommentText"/>
    <w:next w:val="CommentText"/>
    <w:link w:val="CommentSubjectChar"/>
    <w:uiPriority w:val="99"/>
    <w:semiHidden/>
    <w:unhideWhenUsed/>
    <w:rsid w:val="002825D6"/>
    <w:rPr>
      <w:b/>
      <w:bCs/>
    </w:rPr>
  </w:style>
  <w:style w:type="character" w:customStyle="1" w:styleId="CommentSubjectChar">
    <w:name w:val="Comment Subject Char"/>
    <w:basedOn w:val="CommentTextChar"/>
    <w:link w:val="CommentSubject"/>
    <w:uiPriority w:val="99"/>
    <w:semiHidden/>
    <w:rsid w:val="002825D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1C76CD-3217-4042-876E-6402ED532C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1340</Words>
  <Characters>7643</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NJ Department of Human Services</Company>
  <LinksUpToDate>false</LinksUpToDate>
  <CharactersWithSpaces>8966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Jayakumar Masamsetty</dc:creator>
  <cp:lastModifiedBy>Brennan, Christine</cp:lastModifiedBy>
  <cp:revision>4</cp:revision>
  <cp:lastPrinted>2016-04-27T14:15:00Z</cp:lastPrinted>
  <dcterms:created xsi:type="dcterms:W3CDTF">2017-07-12T15:17:00Z</dcterms:created>
  <dcterms:modified xsi:type="dcterms:W3CDTF">2017-07-12T15:17:00Z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