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C" w14:textId="77777777" w:rsidR="000178AC" w:rsidRPr="00FB6B05" w:rsidRDefault="000178AC" w:rsidP="000178AC">
      <w:pPr>
        <w:ind w:left="720"/>
        <w:rPr>
          <w:color w:val="0D0D0D"/>
          <w:sz w:val="24"/>
          <w:szCs w:val="24"/>
        </w:rPr>
      </w:pPr>
      <w:bookmarkStart w:id="0" w:name="_GoBack"/>
      <w:bookmarkEnd w:id="0"/>
    </w:p>
    <w:p w14:paraId="03C6B40D" w14:textId="6A02754A" w:rsidR="00364A22" w:rsidRDefault="00CD100E" w:rsidP="004F542C">
      <w:pPr>
        <w:pStyle w:val="Heading3"/>
        <w:keepNext w:val="0"/>
        <w:jc w:val="center"/>
        <w:rPr>
          <w:rFonts w:ascii="Arial" w:hAnsi="Arial" w:cs="Arial"/>
          <w:sz w:val="20"/>
        </w:rPr>
      </w:pPr>
      <w:r>
        <w:rPr>
          <w:rFonts w:ascii="Arial" w:hAnsi="Arial" w:cs="Arial"/>
          <w:sz w:val="20"/>
        </w:rPr>
        <w:t>August 11, 2017</w:t>
      </w:r>
    </w:p>
    <w:p w14:paraId="03C6B40E" w14:textId="77777777" w:rsidR="00364A22" w:rsidRDefault="00364A22" w:rsidP="00364A22">
      <w:pPr>
        <w:rPr>
          <w:rFonts w:ascii="NewCenturySchlbk" w:hAnsi="NewCenturySchlbk"/>
          <w:sz w:val="24"/>
        </w:rPr>
      </w:pPr>
    </w:p>
    <w:p w14:paraId="03C6B410" w14:textId="77777777" w:rsidR="007D1D98" w:rsidRPr="007D1D98" w:rsidRDefault="007D1D98" w:rsidP="007D1D98">
      <w:pPr>
        <w:tabs>
          <w:tab w:val="left" w:pos="0"/>
        </w:tabs>
        <w:outlineLvl w:val="0"/>
        <w:rPr>
          <w:rFonts w:ascii="Arial" w:hAnsi="Arial" w:cs="Arial"/>
          <w:szCs w:val="18"/>
        </w:rPr>
      </w:pPr>
      <w:r w:rsidRPr="007D1D98">
        <w:rPr>
          <w:rFonts w:ascii="Arial" w:hAnsi="Arial" w:cs="Arial"/>
          <w:szCs w:val="18"/>
        </w:rPr>
        <w:t xml:space="preserve">To: All Interested Vendors {Bidders} </w:t>
      </w:r>
    </w:p>
    <w:p w14:paraId="03C6B411" w14:textId="77777777" w:rsidR="007D1D98" w:rsidRPr="007D1D98" w:rsidRDefault="007D1D98" w:rsidP="007D1D98">
      <w:pPr>
        <w:rPr>
          <w:sz w:val="22"/>
        </w:rPr>
      </w:pPr>
    </w:p>
    <w:p w14:paraId="03C6B412" w14:textId="77777777" w:rsidR="007D1D98" w:rsidRPr="007D1D98" w:rsidRDefault="007D1D98" w:rsidP="007D1D98">
      <w:pPr>
        <w:tabs>
          <w:tab w:val="left" w:pos="0"/>
        </w:tabs>
        <w:rPr>
          <w:rFonts w:ascii="Arial" w:hAnsi="Arial" w:cs="Arial"/>
          <w:szCs w:val="18"/>
        </w:rPr>
      </w:pPr>
    </w:p>
    <w:p w14:paraId="03C6B413" w14:textId="4D9005DE" w:rsidR="007D1D98" w:rsidRPr="007D1D98" w:rsidRDefault="00721BC8" w:rsidP="007D1D98">
      <w:pPr>
        <w:pStyle w:val="Heading2"/>
        <w:keepNext w:val="0"/>
        <w:widowControl w:val="0"/>
        <w:tabs>
          <w:tab w:val="left" w:pos="0"/>
        </w:tabs>
        <w:rPr>
          <w:rFonts w:ascii="Arial" w:hAnsi="Arial" w:cs="Arial"/>
          <w:sz w:val="20"/>
          <w:szCs w:val="18"/>
        </w:rPr>
      </w:pPr>
      <w:r>
        <w:rPr>
          <w:rFonts w:ascii="Arial" w:hAnsi="Arial" w:cs="Arial"/>
          <w:sz w:val="20"/>
          <w:szCs w:val="18"/>
        </w:rPr>
        <w:t xml:space="preserve">Re:  Bid Solicitation {RFP} # </w:t>
      </w:r>
      <w:r w:rsidR="00CD100E">
        <w:rPr>
          <w:rFonts w:ascii="Arial" w:hAnsi="Arial" w:cs="Arial"/>
          <w:sz w:val="20"/>
          <w:szCs w:val="18"/>
        </w:rPr>
        <w:t>17DPP00069</w:t>
      </w:r>
    </w:p>
    <w:p w14:paraId="03C6B415" w14:textId="1AC0B3FE" w:rsidR="007D1D98" w:rsidRPr="00CD100E" w:rsidRDefault="007D1D98" w:rsidP="007D1D98">
      <w:pPr>
        <w:rPr>
          <w:rFonts w:ascii="Arial" w:hAnsi="Arial" w:cs="Arial"/>
        </w:rPr>
      </w:pPr>
      <w:r w:rsidRPr="00CD100E">
        <w:rPr>
          <w:rFonts w:ascii="Arial" w:hAnsi="Arial" w:cs="Arial"/>
        </w:rPr>
        <w:t xml:space="preserve">       </w:t>
      </w:r>
      <w:r w:rsidR="00CD100E" w:rsidRPr="00CD100E">
        <w:rPr>
          <w:rFonts w:ascii="Arial" w:hAnsi="Arial" w:cs="Arial"/>
          <w:b/>
        </w:rPr>
        <w:t>T3068 - MPEG2 Signal Monitoring</w:t>
      </w:r>
    </w:p>
    <w:p w14:paraId="03C6B416" w14:textId="5D4B83EA" w:rsidR="007D1D98" w:rsidRPr="007D1D98" w:rsidRDefault="007D1D98" w:rsidP="007D1D98">
      <w:pPr>
        <w:tabs>
          <w:tab w:val="left" w:pos="0"/>
        </w:tabs>
        <w:outlineLvl w:val="0"/>
        <w:rPr>
          <w:rFonts w:ascii="Arial" w:hAnsi="Arial" w:cs="Arial"/>
          <w:b/>
          <w:szCs w:val="18"/>
        </w:rPr>
      </w:pPr>
      <w:r w:rsidRPr="007D1D98">
        <w:rPr>
          <w:rFonts w:ascii="Arial" w:hAnsi="Arial" w:cs="Arial"/>
          <w:b/>
          <w:szCs w:val="18"/>
        </w:rPr>
        <w:t xml:space="preserve">       Quote {Proposal} Submission Due Date: </w:t>
      </w:r>
      <w:r w:rsidR="00CD100E">
        <w:rPr>
          <w:rFonts w:ascii="Arial" w:hAnsi="Arial" w:cs="Arial"/>
          <w:b/>
          <w:szCs w:val="18"/>
        </w:rPr>
        <w:t>August 30, 2017</w:t>
      </w:r>
      <w:r w:rsidR="0053372D">
        <w:rPr>
          <w:rFonts w:ascii="Arial" w:hAnsi="Arial" w:cs="Arial"/>
          <w:b/>
          <w:szCs w:val="18"/>
        </w:rPr>
        <w:t xml:space="preserve"> (2:00 p.m. E</w:t>
      </w:r>
      <w:r w:rsidRPr="007D1D98">
        <w:rPr>
          <w:rFonts w:ascii="Arial" w:hAnsi="Arial" w:cs="Arial"/>
          <w:b/>
          <w:szCs w:val="18"/>
        </w:rPr>
        <w:t>T)</w:t>
      </w:r>
    </w:p>
    <w:p w14:paraId="03C6B417" w14:textId="77777777" w:rsidR="00364A22" w:rsidRPr="007D1D98" w:rsidRDefault="00364A22" w:rsidP="00280DB7"/>
    <w:p w14:paraId="03C6B418" w14:textId="77777777" w:rsidR="00364A22" w:rsidRPr="007D1D98" w:rsidRDefault="00364A22" w:rsidP="00280DB7">
      <w:pPr>
        <w:rPr>
          <w:b/>
          <w:i/>
        </w:rPr>
      </w:pPr>
    </w:p>
    <w:p w14:paraId="03C6B419" w14:textId="01AB51DF" w:rsidR="007D1D98" w:rsidRPr="00F75A70" w:rsidRDefault="007D1D98" w:rsidP="007D1D98">
      <w:pPr>
        <w:pStyle w:val="Heading1"/>
        <w:keepNext w:val="0"/>
        <w:tabs>
          <w:tab w:val="left" w:pos="0"/>
        </w:tabs>
        <w:rPr>
          <w:rFonts w:ascii="Arial" w:hAnsi="Arial" w:cs="Arial"/>
          <w:i w:val="0"/>
          <w:sz w:val="20"/>
          <w:szCs w:val="18"/>
        </w:rPr>
      </w:pPr>
      <w:r w:rsidRPr="00F75A70">
        <w:rPr>
          <w:rFonts w:ascii="Arial" w:hAnsi="Arial" w:cs="Arial"/>
          <w:i w:val="0"/>
          <w:sz w:val="20"/>
          <w:szCs w:val="18"/>
        </w:rPr>
        <w:t>Bid Amendment {</w:t>
      </w:r>
      <w:r w:rsidR="00A233DA" w:rsidRPr="00F75A70">
        <w:rPr>
          <w:rFonts w:ascii="Arial" w:hAnsi="Arial" w:cs="Arial"/>
          <w:i w:val="0"/>
          <w:sz w:val="20"/>
          <w:szCs w:val="18"/>
        </w:rPr>
        <w:t>Addendum</w:t>
      </w:r>
      <w:r w:rsidRPr="00F75A70">
        <w:rPr>
          <w:rFonts w:ascii="Arial" w:hAnsi="Arial" w:cs="Arial"/>
          <w:i w:val="0"/>
          <w:sz w:val="20"/>
          <w:szCs w:val="18"/>
        </w:rPr>
        <w:t>} #</w:t>
      </w:r>
      <w:r w:rsidR="00CD100E" w:rsidRPr="00F75A70">
        <w:rPr>
          <w:rFonts w:ascii="Arial" w:hAnsi="Arial" w:cs="Arial"/>
          <w:i w:val="0"/>
          <w:sz w:val="20"/>
          <w:szCs w:val="18"/>
        </w:rPr>
        <w:t>01</w:t>
      </w:r>
    </w:p>
    <w:p w14:paraId="03C6B41A" w14:textId="77777777" w:rsidR="00364A22" w:rsidRPr="00F75A70" w:rsidRDefault="00364A22" w:rsidP="00364A22">
      <w:pPr>
        <w:tabs>
          <w:tab w:val="left" w:pos="0"/>
        </w:tabs>
        <w:rPr>
          <w:rFonts w:ascii="NewCenturySchlbk" w:hAnsi="NewCenturySchlbk"/>
          <w:sz w:val="24"/>
        </w:rPr>
      </w:pPr>
    </w:p>
    <w:p w14:paraId="03C6B41B" w14:textId="77777777" w:rsidR="00364A22" w:rsidRPr="00F75A70" w:rsidRDefault="00364A22" w:rsidP="00364A22">
      <w:pPr>
        <w:tabs>
          <w:tab w:val="left" w:pos="0"/>
        </w:tabs>
        <w:rPr>
          <w:rFonts w:ascii="Arial" w:hAnsi="Arial" w:cs="Arial"/>
        </w:rPr>
      </w:pPr>
    </w:p>
    <w:p w14:paraId="03C6B41C" w14:textId="0EF43172" w:rsidR="00A233DA" w:rsidRPr="00F75A70" w:rsidRDefault="007D1D98" w:rsidP="004C41E1">
      <w:pPr>
        <w:tabs>
          <w:tab w:val="left" w:pos="0"/>
        </w:tabs>
        <w:jc w:val="both"/>
        <w:rPr>
          <w:rFonts w:ascii="Arial" w:hAnsi="Arial" w:cs="Arial"/>
        </w:rPr>
      </w:pPr>
      <w:r w:rsidRPr="00F75A70">
        <w:rPr>
          <w:rFonts w:ascii="Arial" w:hAnsi="Arial" w:cs="Arial"/>
        </w:rPr>
        <w:t>The following constitutes Bid Amendment {Addendum} #</w:t>
      </w:r>
      <w:r w:rsidR="00CD100E" w:rsidRPr="00F75A70">
        <w:rPr>
          <w:rFonts w:ascii="Arial" w:hAnsi="Arial" w:cs="Arial"/>
        </w:rPr>
        <w:t>01</w:t>
      </w:r>
      <w:r w:rsidRPr="00F75A70">
        <w:rPr>
          <w:rFonts w:ascii="Arial" w:hAnsi="Arial" w:cs="Arial"/>
        </w:rPr>
        <w:t xml:space="preserve"> to the above referenced </w:t>
      </w:r>
      <w:r w:rsidR="00502120" w:rsidRPr="00F75A70">
        <w:rPr>
          <w:rFonts w:ascii="Arial" w:hAnsi="Arial" w:cs="Arial"/>
        </w:rPr>
        <w:t>Bid S</w:t>
      </w:r>
      <w:r w:rsidR="00260851" w:rsidRPr="00F75A70">
        <w:rPr>
          <w:rFonts w:ascii="Arial" w:hAnsi="Arial" w:cs="Arial"/>
        </w:rPr>
        <w:t>olicitation {RFP}:</w:t>
      </w:r>
    </w:p>
    <w:p w14:paraId="03C6B41D" w14:textId="77777777" w:rsidR="00A233DA" w:rsidRPr="00F75A70" w:rsidRDefault="007D1D98" w:rsidP="004C41E1">
      <w:pPr>
        <w:tabs>
          <w:tab w:val="left" w:pos="0"/>
        </w:tabs>
        <w:jc w:val="both"/>
        <w:rPr>
          <w:rFonts w:ascii="Arial" w:hAnsi="Arial" w:cs="Arial"/>
        </w:rPr>
      </w:pPr>
      <w:r w:rsidRPr="00F75A70">
        <w:rPr>
          <w:rFonts w:ascii="Arial" w:hAnsi="Arial" w:cs="Arial"/>
        </w:rPr>
        <w:t xml:space="preserve">  </w:t>
      </w:r>
    </w:p>
    <w:p w14:paraId="03C6B41E" w14:textId="03FDDE20" w:rsidR="00A233DA" w:rsidRPr="00F75A70" w:rsidRDefault="00B21324" w:rsidP="004C41E1">
      <w:pPr>
        <w:pStyle w:val="ListParagraph"/>
        <w:numPr>
          <w:ilvl w:val="0"/>
          <w:numId w:val="1"/>
        </w:numPr>
        <w:tabs>
          <w:tab w:val="left" w:pos="0"/>
        </w:tabs>
        <w:jc w:val="both"/>
        <w:rPr>
          <w:rFonts w:ascii="Arial" w:hAnsi="Arial" w:cs="Arial"/>
        </w:rPr>
      </w:pPr>
      <w:r w:rsidRPr="00F75A70">
        <w:rPr>
          <w:rFonts w:ascii="Arial" w:hAnsi="Arial" w:cs="Arial"/>
        </w:rPr>
        <w:t>T</w:t>
      </w:r>
      <w:r w:rsidR="007D1D98" w:rsidRPr="00F75A70">
        <w:rPr>
          <w:rFonts w:ascii="Arial" w:hAnsi="Arial" w:cs="Arial"/>
        </w:rPr>
        <w:t xml:space="preserve">his </w:t>
      </w:r>
      <w:r w:rsidR="00490B0F" w:rsidRPr="00F75A70">
        <w:rPr>
          <w:rFonts w:ascii="Arial" w:hAnsi="Arial" w:cs="Arial"/>
        </w:rPr>
        <w:t>B</w:t>
      </w:r>
      <w:r w:rsidR="007D1D98" w:rsidRPr="00F75A70">
        <w:rPr>
          <w:rFonts w:ascii="Arial" w:hAnsi="Arial" w:cs="Arial"/>
        </w:rPr>
        <w:t xml:space="preserve">id </w:t>
      </w:r>
      <w:r w:rsidR="00490B0F" w:rsidRPr="00F75A70">
        <w:rPr>
          <w:rFonts w:ascii="Arial" w:hAnsi="Arial" w:cs="Arial"/>
        </w:rPr>
        <w:t>A</w:t>
      </w:r>
      <w:r w:rsidR="007D1D98" w:rsidRPr="00F75A70">
        <w:rPr>
          <w:rFonts w:ascii="Arial" w:hAnsi="Arial" w:cs="Arial"/>
        </w:rPr>
        <w:t>mendment {</w:t>
      </w:r>
      <w:r w:rsidR="00490B0F" w:rsidRPr="00F75A70">
        <w:rPr>
          <w:rFonts w:ascii="Arial" w:hAnsi="Arial" w:cs="Arial"/>
        </w:rPr>
        <w:t>A</w:t>
      </w:r>
      <w:r w:rsidR="00A233DA" w:rsidRPr="00F75A70">
        <w:rPr>
          <w:rFonts w:ascii="Arial" w:hAnsi="Arial" w:cs="Arial"/>
        </w:rPr>
        <w:t>ddendum} includes</w:t>
      </w:r>
      <w:r w:rsidR="007D1D98" w:rsidRPr="00F75A70">
        <w:rPr>
          <w:rFonts w:ascii="Arial" w:hAnsi="Arial" w:cs="Arial"/>
        </w:rPr>
        <w:t xml:space="preserve"> </w:t>
      </w:r>
      <w:r w:rsidR="00260851" w:rsidRPr="00F75A70">
        <w:rPr>
          <w:rFonts w:ascii="Arial" w:hAnsi="Arial" w:cs="Arial"/>
        </w:rPr>
        <w:t>answers to questions</w:t>
      </w:r>
      <w:r w:rsidR="00D1166F" w:rsidRPr="00F75A70">
        <w:rPr>
          <w:rFonts w:ascii="Arial" w:hAnsi="Arial" w:cs="Arial"/>
        </w:rPr>
        <w:t>.</w:t>
      </w:r>
    </w:p>
    <w:p w14:paraId="3E7CC26E" w14:textId="77777777" w:rsidR="00B21324" w:rsidRPr="00F75A70" w:rsidRDefault="00B21324" w:rsidP="004C41E1">
      <w:pPr>
        <w:tabs>
          <w:tab w:val="left" w:pos="0"/>
        </w:tabs>
        <w:ind w:left="360"/>
        <w:jc w:val="both"/>
        <w:rPr>
          <w:rFonts w:ascii="Arial" w:hAnsi="Arial" w:cs="Arial"/>
        </w:rPr>
      </w:pPr>
    </w:p>
    <w:p w14:paraId="0B59887C" w14:textId="50C3B635" w:rsidR="00F75A70" w:rsidRDefault="00F75A70" w:rsidP="004C41E1">
      <w:pPr>
        <w:pStyle w:val="ListParagraph"/>
        <w:numPr>
          <w:ilvl w:val="0"/>
          <w:numId w:val="1"/>
        </w:numPr>
        <w:tabs>
          <w:tab w:val="left" w:pos="0"/>
        </w:tabs>
        <w:jc w:val="both"/>
        <w:rPr>
          <w:rFonts w:ascii="Arial" w:hAnsi="Arial" w:cs="Arial"/>
        </w:rPr>
      </w:pPr>
      <w:r w:rsidRPr="00F75A70">
        <w:rPr>
          <w:rFonts w:ascii="Arial" w:hAnsi="Arial" w:cs="Arial"/>
        </w:rPr>
        <w:t xml:space="preserve">Please note that for all additions, deletions, clarifications and modifications to the </w:t>
      </w:r>
      <w:r w:rsidRPr="00F75A70">
        <w:rPr>
          <w:rFonts w:ascii="Arial" w:hAnsi="Arial" w:cs="Arial"/>
          <w:i/>
          <w:u w:val="single"/>
        </w:rPr>
        <w:t>Bid Solicitation</w:t>
      </w:r>
      <w:r w:rsidRPr="00F75A70">
        <w:rPr>
          <w:rFonts w:ascii="Arial" w:hAnsi="Arial" w:cs="Arial"/>
          <w:i/>
        </w:rPr>
        <w:t xml:space="preserve"> </w:t>
      </w:r>
      <w:r w:rsidRPr="00F75A70">
        <w:rPr>
          <w:rFonts w:ascii="Arial" w:hAnsi="Arial" w:cs="Arial"/>
          <w:i/>
          <w:u w:val="single"/>
        </w:rPr>
        <w:t>{RFP} # 17DPP00069</w:t>
      </w:r>
      <w:r w:rsidRPr="00F75A70">
        <w:rPr>
          <w:rFonts w:ascii="Arial" w:hAnsi="Arial" w:cs="Arial"/>
        </w:rPr>
        <w:t>, titled "</w:t>
      </w:r>
      <w:r w:rsidRPr="004C41E1">
        <w:rPr>
          <w:rFonts w:ascii="Arial" w:hAnsi="Arial" w:cs="Arial"/>
          <w:u w:val="single"/>
        </w:rPr>
        <w:t>RFP T3068 MPEG2 Signal Monitoring 071317</w:t>
      </w:r>
      <w:r w:rsidRPr="00F75A70">
        <w:rPr>
          <w:rFonts w:ascii="Arial" w:hAnsi="Arial" w:cs="Arial"/>
        </w:rPr>
        <w:t>"; please refer to the Revised Bid Solicitation {RFP} titled "</w:t>
      </w:r>
      <w:r w:rsidRPr="00F75A70">
        <w:rPr>
          <w:rFonts w:ascii="Arial" w:hAnsi="Arial" w:cs="Arial"/>
          <w:b/>
          <w:i/>
          <w:u w:val="double"/>
        </w:rPr>
        <w:t>R</w:t>
      </w:r>
      <w:r w:rsidR="00BD4710">
        <w:rPr>
          <w:rFonts w:ascii="Arial" w:hAnsi="Arial" w:cs="Arial"/>
          <w:b/>
          <w:i/>
          <w:u w:val="double"/>
        </w:rPr>
        <w:t>EVISED R</w:t>
      </w:r>
      <w:r w:rsidRPr="00F75A70">
        <w:rPr>
          <w:rFonts w:ascii="Arial" w:hAnsi="Arial" w:cs="Arial"/>
          <w:b/>
          <w:i/>
          <w:u w:val="double"/>
        </w:rPr>
        <w:t xml:space="preserve">FP T3068 MPEG2 Signal Monitoring </w:t>
      </w:r>
      <w:r w:rsidR="00BD4710">
        <w:rPr>
          <w:rFonts w:ascii="Arial" w:hAnsi="Arial" w:cs="Arial"/>
          <w:b/>
          <w:i/>
          <w:u w:val="double"/>
        </w:rPr>
        <w:t>081117</w:t>
      </w:r>
      <w:r w:rsidRPr="00F75A70">
        <w:rPr>
          <w:rFonts w:ascii="Arial" w:hAnsi="Arial" w:cs="Arial"/>
          <w:b/>
          <w:i/>
          <w:u w:val="double"/>
        </w:rPr>
        <w:t>"</w:t>
      </w:r>
    </w:p>
    <w:p w14:paraId="13E4E1BC" w14:textId="77777777" w:rsidR="00F75A70" w:rsidRPr="00F75A70" w:rsidRDefault="00F75A70" w:rsidP="004C41E1">
      <w:pPr>
        <w:pStyle w:val="ListParagraph"/>
        <w:jc w:val="both"/>
        <w:rPr>
          <w:rFonts w:ascii="Arial" w:hAnsi="Arial" w:cs="Arial"/>
        </w:rPr>
      </w:pPr>
    </w:p>
    <w:p w14:paraId="6F1D1812" w14:textId="53AE08FC" w:rsidR="00402BA8" w:rsidRPr="00F75A70" w:rsidRDefault="00F75A70" w:rsidP="004C41E1">
      <w:pPr>
        <w:pStyle w:val="ListParagraph"/>
        <w:numPr>
          <w:ilvl w:val="0"/>
          <w:numId w:val="1"/>
        </w:numPr>
        <w:tabs>
          <w:tab w:val="left" w:pos="0"/>
        </w:tabs>
        <w:jc w:val="both"/>
        <w:rPr>
          <w:rFonts w:ascii="Arial" w:hAnsi="Arial" w:cs="Arial"/>
          <w:b/>
          <w:i/>
          <w:u w:val="double"/>
        </w:rPr>
      </w:pPr>
      <w:r w:rsidRPr="00F75A70">
        <w:rPr>
          <w:rFonts w:ascii="Arial" w:hAnsi="Arial" w:cs="Arial"/>
        </w:rPr>
        <w:t xml:space="preserve">Please note that for all additions, deletions, clarifications and modifications to the </w:t>
      </w:r>
      <w:r w:rsidRPr="00F75A70">
        <w:rPr>
          <w:rFonts w:ascii="Arial" w:hAnsi="Arial" w:cs="Arial"/>
          <w:i/>
          <w:u w:val="single"/>
        </w:rPr>
        <w:t>Price Schedule for Bid Solicitation {RFP} # 17DPP00069</w:t>
      </w:r>
      <w:r w:rsidRPr="00F75A70">
        <w:rPr>
          <w:rFonts w:ascii="Arial" w:hAnsi="Arial" w:cs="Arial"/>
        </w:rPr>
        <w:t>, titled "</w:t>
      </w:r>
      <w:r w:rsidRPr="004C41E1">
        <w:rPr>
          <w:rFonts w:ascii="Arial" w:hAnsi="Arial" w:cs="Arial"/>
          <w:u w:val="single"/>
        </w:rPr>
        <w:t>Price Schedule T3068 MPEG2 Signal Monitoring 071317</w:t>
      </w:r>
      <w:r w:rsidRPr="00F75A70">
        <w:rPr>
          <w:rFonts w:ascii="Arial" w:hAnsi="Arial" w:cs="Arial"/>
        </w:rPr>
        <w:t xml:space="preserve">; please refer to the Revised </w:t>
      </w:r>
      <w:r w:rsidR="00541770">
        <w:rPr>
          <w:rFonts w:ascii="Arial" w:hAnsi="Arial" w:cs="Arial"/>
        </w:rPr>
        <w:t>P</w:t>
      </w:r>
      <w:r w:rsidRPr="00F75A70">
        <w:rPr>
          <w:rFonts w:ascii="Arial" w:hAnsi="Arial" w:cs="Arial"/>
        </w:rPr>
        <w:t>rice Schedule for Bid Solicitation {RFP} titled "</w:t>
      </w:r>
      <w:r w:rsidR="00BD4710">
        <w:rPr>
          <w:rFonts w:ascii="Arial" w:hAnsi="Arial" w:cs="Arial"/>
          <w:b/>
          <w:i/>
          <w:u w:val="double"/>
        </w:rPr>
        <w:t>REVISED P</w:t>
      </w:r>
      <w:r w:rsidRPr="00F75A70">
        <w:rPr>
          <w:rFonts w:ascii="Arial" w:hAnsi="Arial" w:cs="Arial"/>
          <w:b/>
          <w:i/>
          <w:u w:val="double"/>
        </w:rPr>
        <w:t xml:space="preserve">rice Schedule T3068 MPEG2 Signal Monitoring </w:t>
      </w:r>
      <w:r w:rsidR="00BD4710">
        <w:rPr>
          <w:rFonts w:ascii="Arial" w:hAnsi="Arial" w:cs="Arial"/>
          <w:b/>
          <w:i/>
          <w:u w:val="double"/>
        </w:rPr>
        <w:t>081117</w:t>
      </w:r>
      <w:r w:rsidRPr="00F75A70">
        <w:rPr>
          <w:rFonts w:ascii="Arial" w:hAnsi="Arial" w:cs="Arial"/>
          <w:b/>
          <w:i/>
          <w:u w:val="double"/>
        </w:rPr>
        <w:t>"</w:t>
      </w:r>
    </w:p>
    <w:p w14:paraId="6C43B866" w14:textId="77777777" w:rsidR="00F75A70" w:rsidRDefault="00F75A70" w:rsidP="004C41E1">
      <w:pPr>
        <w:pStyle w:val="ListParagraph"/>
        <w:jc w:val="both"/>
        <w:rPr>
          <w:rFonts w:ascii="Arial" w:hAnsi="Arial" w:cs="Arial"/>
        </w:rPr>
      </w:pPr>
    </w:p>
    <w:p w14:paraId="27FD8FF7" w14:textId="77777777" w:rsidR="002C39BE" w:rsidRPr="007D1D98" w:rsidRDefault="002C39BE" w:rsidP="004C41E1">
      <w:pPr>
        <w:tabs>
          <w:tab w:val="left" w:pos="0"/>
        </w:tabs>
        <w:jc w:val="both"/>
        <w:rPr>
          <w:rFonts w:ascii="Arial" w:hAnsi="Arial" w:cs="Arial"/>
        </w:rPr>
      </w:pPr>
    </w:p>
    <w:p w14:paraId="03C6B422" w14:textId="77777777" w:rsidR="007D1D98" w:rsidRPr="007D1D98" w:rsidRDefault="007D1D98" w:rsidP="004C41E1">
      <w:pPr>
        <w:tabs>
          <w:tab w:val="left" w:pos="0"/>
        </w:tabs>
        <w:jc w:val="both"/>
        <w:rPr>
          <w:rFonts w:ascii="Arial" w:hAnsi="Arial" w:cs="Arial"/>
        </w:rPr>
      </w:pPr>
      <w:r w:rsidRPr="007D1D98">
        <w:rPr>
          <w:rFonts w:ascii="Arial" w:hAnsi="Arial" w:cs="Arial"/>
        </w:rPr>
        <w:t xml:space="preserve">It is the sole responsibility of the </w:t>
      </w:r>
      <w:r w:rsidR="009C76AA">
        <w:rPr>
          <w:rFonts w:ascii="Arial" w:hAnsi="Arial" w:cs="Arial"/>
        </w:rPr>
        <w:t>V</w:t>
      </w:r>
      <w:r w:rsidRPr="007D1D98">
        <w:rPr>
          <w:rFonts w:ascii="Arial" w:hAnsi="Arial" w:cs="Arial"/>
        </w:rPr>
        <w:t>endor {</w:t>
      </w:r>
      <w:r w:rsidR="009C76AA">
        <w:rPr>
          <w:rFonts w:ascii="Arial" w:hAnsi="Arial" w:cs="Arial"/>
        </w:rPr>
        <w:t>B</w:t>
      </w:r>
      <w:r w:rsidRPr="007D1D98">
        <w:rPr>
          <w:rFonts w:ascii="Arial" w:hAnsi="Arial" w:cs="Arial"/>
        </w:rPr>
        <w:t>idder} to be knowledgeable of all of the additions, deletions, clarificat</w:t>
      </w:r>
      <w:r w:rsidR="00502120">
        <w:rPr>
          <w:rFonts w:ascii="Arial" w:hAnsi="Arial" w:cs="Arial"/>
        </w:rPr>
        <w:t>ions, and modifications to the Bid S</w:t>
      </w:r>
      <w:r w:rsidRPr="007D1D98">
        <w:rPr>
          <w:rFonts w:ascii="Arial" w:hAnsi="Arial" w:cs="Arial"/>
        </w:rPr>
        <w:t>olicitation {RFP} and/or the New Jersey Standard Terms a</w:t>
      </w:r>
      <w:r w:rsidR="00502120">
        <w:rPr>
          <w:rFonts w:ascii="Arial" w:hAnsi="Arial" w:cs="Arial"/>
        </w:rPr>
        <w:t>nd Conditions relative to this Bid S</w:t>
      </w:r>
      <w:r w:rsidRPr="007D1D98">
        <w:rPr>
          <w:rFonts w:ascii="Arial" w:hAnsi="Arial" w:cs="Arial"/>
        </w:rPr>
        <w:t xml:space="preserve">olicitation {RFP} as set forth in all </w:t>
      </w:r>
      <w:r w:rsidR="00490B0F">
        <w:rPr>
          <w:rFonts w:ascii="Arial" w:hAnsi="Arial" w:cs="Arial"/>
        </w:rPr>
        <w:t>B</w:t>
      </w:r>
      <w:r w:rsidRPr="007D1D98">
        <w:rPr>
          <w:rFonts w:ascii="Arial" w:hAnsi="Arial" w:cs="Arial"/>
        </w:rPr>
        <w:t xml:space="preserve">id </w:t>
      </w:r>
      <w:r w:rsidR="00490B0F">
        <w:rPr>
          <w:rFonts w:ascii="Arial" w:hAnsi="Arial" w:cs="Arial"/>
        </w:rPr>
        <w:t>A</w:t>
      </w:r>
      <w:r w:rsidRPr="007D1D98">
        <w:rPr>
          <w:rFonts w:ascii="Arial" w:hAnsi="Arial" w:cs="Arial"/>
        </w:rPr>
        <w:t>mendments {</w:t>
      </w:r>
      <w:r w:rsidR="00490B0F">
        <w:rPr>
          <w:rFonts w:ascii="Arial" w:hAnsi="Arial" w:cs="Arial"/>
        </w:rPr>
        <w:t>A</w:t>
      </w:r>
      <w:r w:rsidRPr="007D1D98">
        <w:rPr>
          <w:rFonts w:ascii="Arial" w:hAnsi="Arial" w:cs="Arial"/>
        </w:rPr>
        <w:t xml:space="preserve">ddenda}. </w:t>
      </w:r>
    </w:p>
    <w:p w14:paraId="03C6B423" w14:textId="77777777" w:rsidR="007D1D98" w:rsidRPr="007D1D98" w:rsidRDefault="007D1D98" w:rsidP="004C41E1">
      <w:pPr>
        <w:tabs>
          <w:tab w:val="left" w:pos="0"/>
        </w:tabs>
        <w:jc w:val="both"/>
        <w:rPr>
          <w:rFonts w:ascii="Arial" w:hAnsi="Arial" w:cs="Arial"/>
        </w:rPr>
      </w:pPr>
    </w:p>
    <w:p w14:paraId="03C6B424" w14:textId="77777777" w:rsidR="007D1D98" w:rsidRPr="007D1D98" w:rsidRDefault="007D1D98" w:rsidP="004C41E1">
      <w:pPr>
        <w:tabs>
          <w:tab w:val="left" w:pos="0"/>
        </w:tabs>
        <w:jc w:val="both"/>
        <w:rPr>
          <w:rFonts w:ascii="Arial" w:hAnsi="Arial" w:cs="Arial"/>
        </w:rPr>
      </w:pPr>
      <w:r w:rsidRPr="007D1D98">
        <w:rPr>
          <w:rFonts w:ascii="Arial" w:hAnsi="Arial" w:cs="Arial"/>
        </w:rPr>
        <w:t>All other instructions</w:t>
      </w:r>
      <w:r w:rsidR="00502120">
        <w:rPr>
          <w:rFonts w:ascii="Arial" w:hAnsi="Arial" w:cs="Arial"/>
        </w:rPr>
        <w:t>, terms, and conditions of the Bid S</w:t>
      </w:r>
      <w:r w:rsidRPr="007D1D98">
        <w:rPr>
          <w:rFonts w:ascii="Arial" w:hAnsi="Arial" w:cs="Arial"/>
        </w:rPr>
        <w:t>olicitation {RFP} shall remain the same.</w:t>
      </w:r>
    </w:p>
    <w:p w14:paraId="03C6B425" w14:textId="77777777" w:rsidR="00364A22" w:rsidRDefault="00364A22" w:rsidP="004C41E1">
      <w:pPr>
        <w:tabs>
          <w:tab w:val="left" w:pos="0"/>
        </w:tabs>
        <w:jc w:val="both"/>
        <w:rPr>
          <w:rFonts w:ascii="Arial" w:hAnsi="Arial" w:cs="Arial"/>
          <w:sz w:val="22"/>
        </w:rPr>
      </w:pPr>
    </w:p>
    <w:p w14:paraId="69032D56" w14:textId="77777777" w:rsidR="002C39BE" w:rsidRDefault="002C39BE" w:rsidP="00364A22">
      <w:pPr>
        <w:tabs>
          <w:tab w:val="left" w:pos="0"/>
        </w:tabs>
        <w:rPr>
          <w:rFonts w:ascii="Arial" w:hAnsi="Arial" w:cs="Arial"/>
          <w:sz w:val="22"/>
        </w:rPr>
      </w:pPr>
    </w:p>
    <w:p w14:paraId="540475E6" w14:textId="4BB6C1C6" w:rsidR="00422969" w:rsidRDefault="00422969">
      <w:pPr>
        <w:rPr>
          <w:rFonts w:ascii="Arial" w:hAnsi="Arial" w:cs="Arial"/>
          <w:sz w:val="22"/>
        </w:rPr>
      </w:pPr>
      <w:r>
        <w:rPr>
          <w:rFonts w:ascii="Arial" w:hAnsi="Arial" w:cs="Arial"/>
          <w:sz w:val="22"/>
        </w:rPr>
        <w:br w:type="page"/>
      </w:r>
    </w:p>
    <w:p w14:paraId="3D34A731" w14:textId="77777777" w:rsidR="002C39BE" w:rsidRDefault="002C39BE" w:rsidP="00364A22">
      <w:pPr>
        <w:tabs>
          <w:tab w:val="left" w:pos="0"/>
        </w:tabs>
        <w:rPr>
          <w:rFonts w:ascii="Arial" w:hAnsi="Arial" w:cs="Arial"/>
          <w:sz w:val="22"/>
        </w:rPr>
      </w:pPr>
    </w:p>
    <w:p w14:paraId="7BEC10DF" w14:textId="77777777" w:rsidR="002C39BE" w:rsidRDefault="002C39BE" w:rsidP="00364A22">
      <w:pPr>
        <w:tabs>
          <w:tab w:val="left" w:pos="0"/>
        </w:tabs>
        <w:rPr>
          <w:rFonts w:ascii="Arial" w:hAnsi="Arial" w:cs="Arial"/>
          <w:sz w:val="22"/>
        </w:rPr>
      </w:pPr>
    </w:p>
    <w:p w14:paraId="03C6B427" w14:textId="69A36D93" w:rsidR="00E02D77" w:rsidRDefault="0010178A" w:rsidP="007D1D98">
      <w:pPr>
        <w:tabs>
          <w:tab w:val="left" w:pos="0"/>
        </w:tabs>
        <w:jc w:val="center"/>
        <w:outlineLvl w:val="0"/>
        <w:rPr>
          <w:rFonts w:ascii="Arial" w:hAnsi="Arial" w:cs="Arial"/>
          <w:b/>
          <w:bCs/>
        </w:rPr>
      </w:pPr>
      <w:r w:rsidRPr="00CD100E">
        <w:rPr>
          <w:rFonts w:ascii="Arial" w:hAnsi="Arial" w:cs="Arial"/>
          <w:b/>
        </w:rPr>
        <w:t xml:space="preserve">T3068 </w:t>
      </w:r>
      <w:r w:rsidR="004C41E1">
        <w:rPr>
          <w:rFonts w:ascii="Arial" w:hAnsi="Arial" w:cs="Arial"/>
          <w:b/>
        </w:rPr>
        <w:t>–</w:t>
      </w:r>
      <w:r w:rsidRPr="00CD100E">
        <w:rPr>
          <w:rFonts w:ascii="Arial" w:hAnsi="Arial" w:cs="Arial"/>
          <w:b/>
        </w:rPr>
        <w:t xml:space="preserve"> MPEG2 Signal Monitoring</w:t>
      </w:r>
      <w:r w:rsidR="00E02D77">
        <w:rPr>
          <w:rFonts w:ascii="Arial" w:hAnsi="Arial" w:cs="Arial"/>
          <w:b/>
          <w:bCs/>
        </w:rPr>
        <w:t xml:space="preserve"> </w:t>
      </w:r>
    </w:p>
    <w:p w14:paraId="03C6B428" w14:textId="7D1B9737" w:rsidR="007D1D98" w:rsidRPr="00054F39" w:rsidRDefault="007D1D98" w:rsidP="007D1D98">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Pr>
          <w:rFonts w:ascii="Arial" w:hAnsi="Arial" w:cs="Arial"/>
          <w:b/>
          <w:bCs/>
        </w:rPr>
        <w:t>:</w:t>
      </w:r>
      <w:r w:rsidR="0010178A">
        <w:rPr>
          <w:rFonts w:ascii="Arial" w:hAnsi="Arial" w:cs="Arial"/>
          <w:b/>
          <w:bCs/>
        </w:rPr>
        <w:t xml:space="preserve"> 17DPP00069</w:t>
      </w:r>
    </w:p>
    <w:p w14:paraId="03C6B429" w14:textId="77777777" w:rsidR="00364A22" w:rsidRDefault="00364A22" w:rsidP="00280DB7"/>
    <w:p w14:paraId="2934589E" w14:textId="77777777" w:rsidR="00FD145C" w:rsidRDefault="00FD145C" w:rsidP="00280DB7"/>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Pr="00304DB7" w:rsidRDefault="00364A22" w:rsidP="00364A22">
      <w:pPr>
        <w:tabs>
          <w:tab w:val="left" w:pos="0"/>
        </w:tabs>
        <w:rPr>
          <w:rFonts w:ascii="Arial" w:hAnsi="Arial" w:cs="Arial"/>
        </w:rPr>
      </w:pPr>
    </w:p>
    <w:p w14:paraId="50BE403D" w14:textId="77777777" w:rsidR="007E56C8" w:rsidRPr="00304DB7" w:rsidRDefault="007E56C8" w:rsidP="007E56C8">
      <w:pPr>
        <w:tabs>
          <w:tab w:val="left" w:pos="0"/>
        </w:tabs>
        <w:rPr>
          <w:rFonts w:ascii="Arial" w:hAnsi="Arial" w:cs="Arial"/>
        </w:rPr>
      </w:pPr>
      <w:r w:rsidRPr="00304DB7">
        <w:rPr>
          <w:rFonts w:ascii="Arial" w:hAnsi="Arial" w:cs="Arial"/>
        </w:rPr>
        <w:t xml:space="preserve">Each question is referenced by the appropriate Bid Solicitation {RFP} page number(s) and section where applicable. </w:t>
      </w:r>
    </w:p>
    <w:p w14:paraId="03C6B42D" w14:textId="77777777" w:rsidR="00721BC8" w:rsidRDefault="00721BC8" w:rsidP="00721BC8">
      <w:pPr>
        <w:tabs>
          <w:tab w:val="left" w:pos="0"/>
        </w:tabs>
        <w:rPr>
          <w:rFonts w:ascii="Arial" w:hAnsi="Arial" w:cs="Arial"/>
        </w:rPr>
      </w:pPr>
    </w:p>
    <w:p w14:paraId="7B7A985E" w14:textId="77777777" w:rsidR="00FD145C" w:rsidRPr="00304DB7" w:rsidRDefault="00FD145C"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057"/>
        <w:gridCol w:w="1417"/>
        <w:gridCol w:w="7223"/>
      </w:tblGrid>
      <w:tr w:rsidR="00A233DA" w14:paraId="03C6B432" w14:textId="77777777" w:rsidTr="00434A2C">
        <w:trPr>
          <w:tblHead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105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F"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417" w:type="dxa"/>
            <w:tcBorders>
              <w:top w:val="single" w:sz="4" w:space="0" w:color="auto"/>
              <w:left w:val="single" w:sz="4" w:space="0" w:color="auto"/>
              <w:bottom w:val="single" w:sz="4" w:space="0" w:color="auto"/>
              <w:right w:val="single" w:sz="4" w:space="0" w:color="auto"/>
            </w:tcBorders>
            <w:shd w:val="clear" w:color="auto" w:fill="CCFFCC"/>
            <w:hideMark/>
          </w:tcPr>
          <w:p w14:paraId="03C6B430"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7223"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233DA" w:rsidRPr="00294E3B" w14:paraId="03C6B437" w14:textId="77777777" w:rsidTr="002A24BB">
        <w:tc>
          <w:tcPr>
            <w:tcW w:w="540" w:type="dxa"/>
            <w:tcBorders>
              <w:top w:val="single" w:sz="4" w:space="0" w:color="auto"/>
              <w:left w:val="single" w:sz="4" w:space="0" w:color="auto"/>
              <w:bottom w:val="single" w:sz="4" w:space="0" w:color="auto"/>
              <w:right w:val="single" w:sz="4" w:space="0" w:color="auto"/>
            </w:tcBorders>
            <w:hideMark/>
          </w:tcPr>
          <w:p w14:paraId="03C6B433" w14:textId="77777777" w:rsidR="00A233DA" w:rsidRPr="00294E3B" w:rsidRDefault="00A233DA" w:rsidP="005663AD">
            <w:pPr>
              <w:tabs>
                <w:tab w:val="left" w:pos="0"/>
              </w:tabs>
              <w:autoSpaceDN w:val="0"/>
              <w:jc w:val="center"/>
              <w:rPr>
                <w:rFonts w:ascii="Arial" w:hAnsi="Arial" w:cs="Arial"/>
              </w:rPr>
            </w:pPr>
            <w:r w:rsidRPr="00294E3B">
              <w:rPr>
                <w:rFonts w:ascii="Arial" w:hAnsi="Arial" w:cs="Arial"/>
              </w:rPr>
              <w:t>1</w:t>
            </w:r>
          </w:p>
        </w:tc>
        <w:tc>
          <w:tcPr>
            <w:tcW w:w="1057" w:type="dxa"/>
            <w:tcBorders>
              <w:top w:val="single" w:sz="4" w:space="0" w:color="auto"/>
              <w:left w:val="single" w:sz="4" w:space="0" w:color="auto"/>
              <w:bottom w:val="single" w:sz="4" w:space="0" w:color="auto"/>
              <w:right w:val="single" w:sz="4" w:space="0" w:color="auto"/>
            </w:tcBorders>
          </w:tcPr>
          <w:p w14:paraId="03C6B434" w14:textId="77777777" w:rsidR="00A233DA" w:rsidRPr="00294E3B" w:rsidRDefault="00A233DA" w:rsidP="005663AD">
            <w:pPr>
              <w:tabs>
                <w:tab w:val="left" w:pos="0"/>
              </w:tabs>
              <w:overflowPunct w:val="0"/>
              <w:autoSpaceDE w:val="0"/>
              <w:autoSpaceDN w:val="0"/>
              <w:adjustRightInd w:val="0"/>
              <w:jc w:val="center"/>
              <w:rPr>
                <w:rFonts w:ascii="Arial" w:hAnsi="Arial" w:cs="Arial"/>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3C6B435" w14:textId="1751FA9A" w:rsidR="00A233DA" w:rsidRPr="00294E3B" w:rsidRDefault="00444DE0" w:rsidP="005663AD">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23" w:type="dxa"/>
            <w:tcBorders>
              <w:top w:val="single" w:sz="4" w:space="0" w:color="auto"/>
              <w:left w:val="single" w:sz="4" w:space="0" w:color="auto"/>
              <w:bottom w:val="single" w:sz="4" w:space="0" w:color="auto"/>
              <w:right w:val="single" w:sz="4" w:space="0" w:color="auto"/>
            </w:tcBorders>
          </w:tcPr>
          <w:p w14:paraId="69DE5132" w14:textId="77777777" w:rsidR="00A233DA" w:rsidRDefault="00294E3B" w:rsidP="00260D5B">
            <w:pPr>
              <w:tabs>
                <w:tab w:val="left" w:pos="0"/>
              </w:tabs>
              <w:overflowPunct w:val="0"/>
              <w:autoSpaceDE w:val="0"/>
              <w:autoSpaceDN w:val="0"/>
              <w:adjustRightInd w:val="0"/>
              <w:jc w:val="both"/>
              <w:rPr>
                <w:rFonts w:ascii="Arial" w:hAnsi="Arial" w:cs="Arial"/>
                <w:b/>
              </w:rPr>
            </w:pPr>
            <w:r w:rsidRPr="00294E3B">
              <w:rPr>
                <w:rFonts w:ascii="Arial" w:hAnsi="Arial" w:cs="Arial"/>
                <w:b/>
              </w:rPr>
              <w:t>When do you anticipate you will be able to provide answers to the questions?</w:t>
            </w:r>
          </w:p>
          <w:p w14:paraId="2233D929" w14:textId="77777777" w:rsidR="002E47B7" w:rsidRDefault="00BD4710" w:rsidP="00260D5B">
            <w:pPr>
              <w:tabs>
                <w:tab w:val="left" w:pos="0"/>
              </w:tabs>
              <w:overflowPunct w:val="0"/>
              <w:autoSpaceDE w:val="0"/>
              <w:autoSpaceDN w:val="0"/>
              <w:adjustRightInd w:val="0"/>
              <w:jc w:val="both"/>
              <w:rPr>
                <w:rFonts w:ascii="Arial" w:hAnsi="Arial" w:cs="Arial"/>
              </w:rPr>
            </w:pPr>
            <w:r>
              <w:rPr>
                <w:rFonts w:ascii="Arial" w:hAnsi="Arial" w:cs="Arial"/>
              </w:rPr>
              <w:t>Posting of this Bid Amendment answers this question.</w:t>
            </w:r>
          </w:p>
          <w:p w14:paraId="03C6B436" w14:textId="63B568BA" w:rsidR="000E57E0" w:rsidRPr="00294E3B" w:rsidRDefault="000E57E0" w:rsidP="00260D5B">
            <w:pPr>
              <w:tabs>
                <w:tab w:val="left" w:pos="0"/>
              </w:tabs>
              <w:overflowPunct w:val="0"/>
              <w:autoSpaceDE w:val="0"/>
              <w:autoSpaceDN w:val="0"/>
              <w:adjustRightInd w:val="0"/>
              <w:jc w:val="both"/>
              <w:rPr>
                <w:rFonts w:ascii="Arial" w:hAnsi="Arial" w:cs="Arial"/>
              </w:rPr>
            </w:pPr>
          </w:p>
        </w:tc>
      </w:tr>
      <w:tr w:rsidR="00C22AB6" w14:paraId="717DF8B3" w14:textId="77777777" w:rsidTr="002A24BB">
        <w:tc>
          <w:tcPr>
            <w:tcW w:w="540" w:type="dxa"/>
            <w:tcBorders>
              <w:top w:val="single" w:sz="4" w:space="0" w:color="auto"/>
              <w:left w:val="single" w:sz="4" w:space="0" w:color="auto"/>
              <w:bottom w:val="single" w:sz="4" w:space="0" w:color="auto"/>
              <w:right w:val="single" w:sz="4" w:space="0" w:color="auto"/>
            </w:tcBorders>
          </w:tcPr>
          <w:p w14:paraId="30512025" w14:textId="7690CF42" w:rsidR="00C22AB6" w:rsidRDefault="00C22AB6" w:rsidP="00CE02B4">
            <w:pPr>
              <w:tabs>
                <w:tab w:val="left" w:pos="0"/>
              </w:tabs>
              <w:autoSpaceDN w:val="0"/>
              <w:jc w:val="center"/>
              <w:rPr>
                <w:rFonts w:ascii="Arial" w:hAnsi="Arial" w:cs="Arial"/>
              </w:rPr>
            </w:pPr>
            <w:r>
              <w:rPr>
                <w:rFonts w:ascii="Arial" w:hAnsi="Arial" w:cs="Arial"/>
              </w:rPr>
              <w:t>2</w:t>
            </w:r>
          </w:p>
        </w:tc>
        <w:tc>
          <w:tcPr>
            <w:tcW w:w="1057" w:type="dxa"/>
            <w:tcBorders>
              <w:top w:val="single" w:sz="4" w:space="0" w:color="auto"/>
              <w:left w:val="single" w:sz="4" w:space="0" w:color="auto"/>
              <w:bottom w:val="single" w:sz="4" w:space="0" w:color="auto"/>
              <w:right w:val="single" w:sz="4" w:space="0" w:color="auto"/>
            </w:tcBorders>
          </w:tcPr>
          <w:p w14:paraId="334AFC71" w14:textId="77777777" w:rsidR="00C22AB6" w:rsidRDefault="00C22AB6" w:rsidP="00CE02B4">
            <w:pPr>
              <w:tabs>
                <w:tab w:val="left" w:pos="0"/>
              </w:tabs>
              <w:overflowPunct w:val="0"/>
              <w:autoSpaceDE w:val="0"/>
              <w:autoSpaceDN w:val="0"/>
              <w:adjustRightInd w:val="0"/>
              <w:jc w:val="center"/>
              <w:rPr>
                <w:rFonts w:ascii="Arial" w:hAnsi="Arial" w:cs="Arial"/>
              </w:rPr>
            </w:pPr>
            <w:r>
              <w:rPr>
                <w:rFonts w:ascii="Arial" w:hAnsi="Arial" w:cs="Arial"/>
              </w:rPr>
              <w:t>19 to 24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EC33C16" w14:textId="77777777" w:rsidR="00C22AB6" w:rsidRDefault="00C22AB6" w:rsidP="00CE02B4">
            <w:pPr>
              <w:tabs>
                <w:tab w:val="left" w:pos="0"/>
              </w:tabs>
              <w:overflowPunct w:val="0"/>
              <w:autoSpaceDE w:val="0"/>
              <w:autoSpaceDN w:val="0"/>
              <w:adjustRightInd w:val="0"/>
              <w:jc w:val="center"/>
              <w:rPr>
                <w:rFonts w:ascii="Arial" w:hAnsi="Arial" w:cs="Arial"/>
              </w:rPr>
            </w:pPr>
            <w:r>
              <w:rPr>
                <w:rFonts w:ascii="Arial" w:hAnsi="Arial" w:cs="Arial"/>
              </w:rPr>
              <w:t>3.2</w:t>
            </w:r>
          </w:p>
        </w:tc>
        <w:tc>
          <w:tcPr>
            <w:tcW w:w="7223" w:type="dxa"/>
            <w:tcBorders>
              <w:top w:val="single" w:sz="4" w:space="0" w:color="auto"/>
              <w:left w:val="single" w:sz="4" w:space="0" w:color="auto"/>
              <w:bottom w:val="single" w:sz="4" w:space="0" w:color="auto"/>
              <w:right w:val="single" w:sz="4" w:space="0" w:color="auto"/>
            </w:tcBorders>
          </w:tcPr>
          <w:p w14:paraId="02E50B50" w14:textId="77777777" w:rsidR="00C22AB6" w:rsidRDefault="00C22AB6" w:rsidP="00260D5B">
            <w:pPr>
              <w:jc w:val="both"/>
              <w:rPr>
                <w:rFonts w:ascii="Arial" w:hAnsi="Arial" w:cs="Arial"/>
                <w:b/>
              </w:rPr>
            </w:pPr>
            <w:r w:rsidRPr="00434A2C">
              <w:rPr>
                <w:rFonts w:ascii="Arial" w:hAnsi="Arial" w:cs="Arial"/>
                <w:b/>
              </w:rPr>
              <w:t>Reviewing your bid#17DPP00069, can I just bid on the Nevion items or do I have to provide pricing for all items?</w:t>
            </w:r>
          </w:p>
          <w:p w14:paraId="27EF9E15" w14:textId="77777777" w:rsidR="00C22AB6" w:rsidRPr="00F026B2" w:rsidRDefault="00C22AB6" w:rsidP="00260D5B">
            <w:pPr>
              <w:jc w:val="both"/>
              <w:rPr>
                <w:rFonts w:ascii="Arial" w:hAnsi="Arial" w:cs="Arial"/>
              </w:rPr>
            </w:pPr>
          </w:p>
          <w:p w14:paraId="3CF9C309" w14:textId="77777777" w:rsidR="002E47B7" w:rsidRDefault="00BD4710" w:rsidP="00BD4710">
            <w:pPr>
              <w:jc w:val="both"/>
              <w:rPr>
                <w:rFonts w:ascii="Arial" w:hAnsi="Arial" w:cs="Arial"/>
                <w:i/>
              </w:rPr>
            </w:pPr>
            <w:r>
              <w:rPr>
                <w:rFonts w:ascii="Arial" w:hAnsi="Arial" w:cs="Arial"/>
              </w:rPr>
              <w:t>Pursuant to</w:t>
            </w:r>
            <w:r w:rsidR="00C22AB6" w:rsidRPr="00F026B2">
              <w:rPr>
                <w:rFonts w:ascii="Arial" w:hAnsi="Arial" w:cs="Arial"/>
              </w:rPr>
              <w:t xml:space="preserve"> Section 1.1, PURPOSE AND INTENT, paragraph three of Bid Solicitation {RFP} 17DPP00069 states the following, </w:t>
            </w:r>
            <w:r w:rsidR="00C22AB6" w:rsidRPr="00F026B2">
              <w:rPr>
                <w:rFonts w:ascii="Arial" w:hAnsi="Arial" w:cs="Arial"/>
                <w:i/>
              </w:rPr>
              <w:t>“The State intends to award only one (1) Blanket PO {Contract} for this requirement; award will be made in accordance with Section 6.7 of this Bid Solicitation {RFP}.”</w:t>
            </w:r>
          </w:p>
          <w:p w14:paraId="52C9C914" w14:textId="77777777" w:rsidR="00E63A6E" w:rsidRDefault="00E63A6E" w:rsidP="00BD4710">
            <w:pPr>
              <w:jc w:val="both"/>
              <w:rPr>
                <w:rFonts w:ascii="Arial" w:hAnsi="Arial" w:cs="Arial"/>
              </w:rPr>
            </w:pPr>
            <w:r>
              <w:rPr>
                <w:rFonts w:ascii="Arial" w:hAnsi="Arial" w:cs="Arial"/>
              </w:rPr>
              <w:t xml:space="preserve">The State will award all lines to one (1) </w:t>
            </w:r>
            <w:r w:rsidRPr="00E63A6E">
              <w:rPr>
                <w:rFonts w:ascii="Arial" w:hAnsi="Arial" w:cs="Arial"/>
              </w:rPr>
              <w:t>Vendor {Contractor}</w:t>
            </w:r>
            <w:r>
              <w:rPr>
                <w:rFonts w:ascii="Arial" w:hAnsi="Arial" w:cs="Arial"/>
              </w:rPr>
              <w:t>.</w:t>
            </w:r>
          </w:p>
          <w:p w14:paraId="2E9050F1" w14:textId="700A9EB8" w:rsidR="000E57E0" w:rsidRPr="00E63A6E" w:rsidRDefault="000E57E0" w:rsidP="00BD4710">
            <w:pPr>
              <w:jc w:val="both"/>
              <w:rPr>
                <w:rFonts w:ascii="Arial" w:hAnsi="Arial" w:cs="Arial"/>
                <w:b/>
              </w:rPr>
            </w:pPr>
          </w:p>
        </w:tc>
      </w:tr>
      <w:tr w:rsidR="002E47B7" w14:paraId="0DE04DF2" w14:textId="77777777" w:rsidTr="002A24BB">
        <w:tc>
          <w:tcPr>
            <w:tcW w:w="540" w:type="dxa"/>
            <w:tcBorders>
              <w:top w:val="single" w:sz="4" w:space="0" w:color="auto"/>
              <w:left w:val="single" w:sz="4" w:space="0" w:color="auto"/>
              <w:bottom w:val="single" w:sz="4" w:space="0" w:color="auto"/>
              <w:right w:val="single" w:sz="4" w:space="0" w:color="auto"/>
            </w:tcBorders>
            <w:hideMark/>
          </w:tcPr>
          <w:p w14:paraId="779AF63F" w14:textId="04608A6F" w:rsidR="002E47B7" w:rsidRDefault="002E47B7" w:rsidP="00CE02B4">
            <w:pPr>
              <w:tabs>
                <w:tab w:val="left" w:pos="0"/>
              </w:tabs>
              <w:autoSpaceDN w:val="0"/>
              <w:jc w:val="center"/>
              <w:rPr>
                <w:rFonts w:ascii="Arial" w:hAnsi="Arial" w:cs="Arial"/>
              </w:rPr>
            </w:pPr>
            <w:r>
              <w:rPr>
                <w:rFonts w:ascii="Arial" w:hAnsi="Arial" w:cs="Arial"/>
              </w:rPr>
              <w:t>3</w:t>
            </w:r>
          </w:p>
        </w:tc>
        <w:tc>
          <w:tcPr>
            <w:tcW w:w="1057" w:type="dxa"/>
            <w:tcBorders>
              <w:top w:val="single" w:sz="4" w:space="0" w:color="auto"/>
              <w:left w:val="single" w:sz="4" w:space="0" w:color="auto"/>
              <w:bottom w:val="single" w:sz="4" w:space="0" w:color="auto"/>
              <w:right w:val="single" w:sz="4" w:space="0" w:color="auto"/>
            </w:tcBorders>
          </w:tcPr>
          <w:p w14:paraId="0EE5D516" w14:textId="77777777" w:rsidR="002E47B7" w:rsidRDefault="002E47B7" w:rsidP="00CE02B4">
            <w:pPr>
              <w:tabs>
                <w:tab w:val="left" w:pos="0"/>
              </w:tabs>
              <w:overflowPunct w:val="0"/>
              <w:autoSpaceDE w:val="0"/>
              <w:autoSpaceDN w:val="0"/>
              <w:adjustRightInd w:val="0"/>
              <w:jc w:val="center"/>
              <w:rPr>
                <w:rFonts w:ascii="Arial" w:hAnsi="Arial" w:cs="Arial"/>
              </w:rPr>
            </w:pPr>
            <w:r>
              <w:rPr>
                <w:rFonts w:ascii="Arial" w:hAnsi="Arial" w:cs="Arial"/>
              </w:rPr>
              <w:t>24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22C6CC2" w14:textId="77777777" w:rsidR="002E47B7" w:rsidRPr="003C1816" w:rsidRDefault="002E47B7" w:rsidP="00CE02B4">
            <w:pPr>
              <w:tabs>
                <w:tab w:val="left" w:pos="0"/>
              </w:tabs>
              <w:overflowPunct w:val="0"/>
              <w:autoSpaceDE w:val="0"/>
              <w:autoSpaceDN w:val="0"/>
              <w:adjustRightInd w:val="0"/>
              <w:jc w:val="center"/>
              <w:rPr>
                <w:rFonts w:ascii="Arial" w:hAnsi="Arial" w:cs="Arial"/>
              </w:rPr>
            </w:pPr>
            <w:r w:rsidRPr="003C1816">
              <w:rPr>
                <w:rFonts w:ascii="Arial" w:hAnsi="Arial" w:cs="Arial"/>
              </w:rPr>
              <w:t>3.3.3</w:t>
            </w:r>
          </w:p>
        </w:tc>
        <w:tc>
          <w:tcPr>
            <w:tcW w:w="7223" w:type="dxa"/>
            <w:tcBorders>
              <w:top w:val="single" w:sz="4" w:space="0" w:color="auto"/>
              <w:left w:val="single" w:sz="4" w:space="0" w:color="auto"/>
              <w:bottom w:val="single" w:sz="4" w:space="0" w:color="auto"/>
              <w:right w:val="single" w:sz="4" w:space="0" w:color="auto"/>
            </w:tcBorders>
          </w:tcPr>
          <w:p w14:paraId="1D55180F" w14:textId="77777777" w:rsidR="002E47B7" w:rsidRPr="003C1816" w:rsidRDefault="002E47B7" w:rsidP="00260D5B">
            <w:pPr>
              <w:tabs>
                <w:tab w:val="left" w:pos="0"/>
              </w:tabs>
              <w:overflowPunct w:val="0"/>
              <w:autoSpaceDE w:val="0"/>
              <w:autoSpaceDN w:val="0"/>
              <w:adjustRightInd w:val="0"/>
              <w:jc w:val="both"/>
              <w:rPr>
                <w:rFonts w:ascii="Arial" w:hAnsi="Arial" w:cs="Arial"/>
                <w:b/>
              </w:rPr>
            </w:pPr>
            <w:r w:rsidRPr="003C1816">
              <w:rPr>
                <w:rFonts w:ascii="Arial" w:hAnsi="Arial" w:cs="Arial"/>
                <w:b/>
              </w:rPr>
              <w:t>"The Vendor shall supply, support, and assist in a method of integrating its product with the systems currently in use at the NJPBA."</w:t>
            </w:r>
          </w:p>
          <w:p w14:paraId="59C53536" w14:textId="77777777" w:rsidR="00304DB7" w:rsidRPr="003C1816" w:rsidRDefault="00304DB7" w:rsidP="00260D5B">
            <w:pPr>
              <w:tabs>
                <w:tab w:val="left" w:pos="0"/>
              </w:tabs>
              <w:overflowPunct w:val="0"/>
              <w:autoSpaceDE w:val="0"/>
              <w:autoSpaceDN w:val="0"/>
              <w:adjustRightInd w:val="0"/>
              <w:jc w:val="both"/>
              <w:rPr>
                <w:rFonts w:ascii="Arial" w:hAnsi="Arial" w:cs="Arial"/>
              </w:rPr>
            </w:pPr>
          </w:p>
          <w:p w14:paraId="66011685" w14:textId="77777777" w:rsidR="002E47B7" w:rsidRDefault="00E63A6E" w:rsidP="003C1816">
            <w:pPr>
              <w:tabs>
                <w:tab w:val="left" w:pos="0"/>
              </w:tabs>
              <w:overflowPunct w:val="0"/>
              <w:autoSpaceDE w:val="0"/>
              <w:autoSpaceDN w:val="0"/>
              <w:adjustRightInd w:val="0"/>
              <w:jc w:val="both"/>
              <w:rPr>
                <w:rFonts w:ascii="Arial" w:hAnsi="Arial" w:cs="Arial"/>
              </w:rPr>
            </w:pPr>
            <w:r>
              <w:rPr>
                <w:rFonts w:ascii="Arial" w:hAnsi="Arial" w:cs="Arial"/>
              </w:rPr>
              <w:t>There is no question posed here; therefore, a response cannot be provided.</w:t>
            </w:r>
          </w:p>
          <w:p w14:paraId="51AA5088" w14:textId="0BD4E1B2" w:rsidR="000E57E0" w:rsidRPr="003C1816" w:rsidRDefault="000E57E0" w:rsidP="003C1816">
            <w:pPr>
              <w:tabs>
                <w:tab w:val="left" w:pos="0"/>
              </w:tabs>
              <w:overflowPunct w:val="0"/>
              <w:autoSpaceDE w:val="0"/>
              <w:autoSpaceDN w:val="0"/>
              <w:adjustRightInd w:val="0"/>
              <w:jc w:val="both"/>
              <w:rPr>
                <w:rFonts w:ascii="Arial" w:hAnsi="Arial" w:cs="Arial"/>
              </w:rPr>
            </w:pPr>
          </w:p>
        </w:tc>
      </w:tr>
      <w:tr w:rsidR="002E47B7" w14:paraId="351AC5AD" w14:textId="77777777" w:rsidTr="002A24BB">
        <w:tc>
          <w:tcPr>
            <w:tcW w:w="540" w:type="dxa"/>
            <w:tcBorders>
              <w:top w:val="single" w:sz="4" w:space="0" w:color="auto"/>
              <w:left w:val="single" w:sz="4" w:space="0" w:color="auto"/>
              <w:bottom w:val="single" w:sz="4" w:space="0" w:color="auto"/>
              <w:right w:val="single" w:sz="4" w:space="0" w:color="auto"/>
            </w:tcBorders>
            <w:hideMark/>
          </w:tcPr>
          <w:p w14:paraId="711AFCE6" w14:textId="78A1A1DA" w:rsidR="002E47B7" w:rsidRDefault="002E47B7" w:rsidP="00CE02B4">
            <w:pPr>
              <w:tabs>
                <w:tab w:val="left" w:pos="0"/>
              </w:tabs>
              <w:autoSpaceDN w:val="0"/>
              <w:jc w:val="center"/>
              <w:rPr>
                <w:rFonts w:ascii="Arial" w:hAnsi="Arial" w:cs="Arial"/>
              </w:rPr>
            </w:pPr>
            <w:r>
              <w:rPr>
                <w:rFonts w:ascii="Arial" w:hAnsi="Arial" w:cs="Arial"/>
              </w:rPr>
              <w:t>4</w:t>
            </w:r>
          </w:p>
        </w:tc>
        <w:tc>
          <w:tcPr>
            <w:tcW w:w="1057" w:type="dxa"/>
            <w:tcBorders>
              <w:top w:val="single" w:sz="4" w:space="0" w:color="auto"/>
              <w:left w:val="single" w:sz="4" w:space="0" w:color="auto"/>
              <w:bottom w:val="single" w:sz="4" w:space="0" w:color="auto"/>
              <w:right w:val="single" w:sz="4" w:space="0" w:color="auto"/>
            </w:tcBorders>
          </w:tcPr>
          <w:p w14:paraId="33650867" w14:textId="77777777" w:rsidR="002E47B7" w:rsidRDefault="002E47B7" w:rsidP="00CE02B4">
            <w:pPr>
              <w:tabs>
                <w:tab w:val="left" w:pos="0"/>
              </w:tabs>
              <w:overflowPunct w:val="0"/>
              <w:autoSpaceDE w:val="0"/>
              <w:autoSpaceDN w:val="0"/>
              <w:adjustRightInd w:val="0"/>
              <w:jc w:val="center"/>
              <w:rPr>
                <w:rFonts w:ascii="Arial" w:hAnsi="Arial" w:cs="Arial"/>
              </w:rPr>
            </w:pPr>
            <w:r>
              <w:rPr>
                <w:rFonts w:ascii="Arial" w:hAnsi="Arial" w:cs="Arial"/>
              </w:rPr>
              <w:t>24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6003335" w14:textId="77777777" w:rsidR="002E47B7" w:rsidRDefault="002E47B7" w:rsidP="00CE02B4">
            <w:pPr>
              <w:tabs>
                <w:tab w:val="left" w:pos="0"/>
              </w:tabs>
              <w:overflowPunct w:val="0"/>
              <w:autoSpaceDE w:val="0"/>
              <w:autoSpaceDN w:val="0"/>
              <w:adjustRightInd w:val="0"/>
              <w:jc w:val="center"/>
              <w:rPr>
                <w:rFonts w:ascii="Arial" w:hAnsi="Arial" w:cs="Arial"/>
              </w:rPr>
            </w:pPr>
            <w:r>
              <w:rPr>
                <w:rFonts w:ascii="Arial" w:hAnsi="Arial" w:cs="Arial"/>
              </w:rPr>
              <w:t>3.3.3</w:t>
            </w:r>
          </w:p>
        </w:tc>
        <w:tc>
          <w:tcPr>
            <w:tcW w:w="7223" w:type="dxa"/>
            <w:tcBorders>
              <w:top w:val="single" w:sz="4" w:space="0" w:color="auto"/>
              <w:left w:val="single" w:sz="4" w:space="0" w:color="auto"/>
              <w:bottom w:val="single" w:sz="4" w:space="0" w:color="auto"/>
              <w:right w:val="single" w:sz="4" w:space="0" w:color="auto"/>
            </w:tcBorders>
          </w:tcPr>
          <w:p w14:paraId="10B93F4A" w14:textId="5E5845CC" w:rsidR="002E47B7" w:rsidRDefault="002E47B7" w:rsidP="00260D5B">
            <w:pPr>
              <w:tabs>
                <w:tab w:val="left" w:pos="0"/>
              </w:tabs>
              <w:overflowPunct w:val="0"/>
              <w:autoSpaceDE w:val="0"/>
              <w:autoSpaceDN w:val="0"/>
              <w:adjustRightInd w:val="0"/>
              <w:jc w:val="both"/>
              <w:rPr>
                <w:rFonts w:ascii="Arial" w:hAnsi="Arial" w:cs="Arial"/>
                <w:b/>
              </w:rPr>
            </w:pPr>
            <w:r w:rsidRPr="00DA164D">
              <w:rPr>
                <w:rFonts w:ascii="Arial" w:hAnsi="Arial" w:cs="Arial"/>
                <w:b/>
              </w:rPr>
              <w:t xml:space="preserve">Is the NJPBA looking for design </w:t>
            </w:r>
            <w:r w:rsidR="00FD145C" w:rsidRPr="00DA164D">
              <w:rPr>
                <w:rFonts w:ascii="Arial" w:hAnsi="Arial" w:cs="Arial"/>
                <w:b/>
              </w:rPr>
              <w:t>support?</w:t>
            </w:r>
            <w:r w:rsidRPr="00DA164D">
              <w:rPr>
                <w:rFonts w:ascii="Arial" w:hAnsi="Arial" w:cs="Arial"/>
                <w:b/>
              </w:rPr>
              <w:t xml:space="preserve"> We do not have drawings or equipment lists of the systems currently in use at the NJPBA.</w:t>
            </w:r>
          </w:p>
          <w:p w14:paraId="2DBDB4DA" w14:textId="77777777" w:rsidR="002E47B7" w:rsidRDefault="002E47B7" w:rsidP="00260D5B">
            <w:pPr>
              <w:tabs>
                <w:tab w:val="left" w:pos="0"/>
              </w:tabs>
              <w:overflowPunct w:val="0"/>
              <w:autoSpaceDE w:val="0"/>
              <w:autoSpaceDN w:val="0"/>
              <w:adjustRightInd w:val="0"/>
              <w:jc w:val="both"/>
              <w:rPr>
                <w:rFonts w:ascii="Arial" w:hAnsi="Arial" w:cs="Arial"/>
                <w:b/>
              </w:rPr>
            </w:pPr>
          </w:p>
          <w:p w14:paraId="79BF25D1" w14:textId="6D46CBFF" w:rsidR="00FA3D55" w:rsidRPr="00DA164D" w:rsidRDefault="00E63A6E" w:rsidP="00EE2CD0">
            <w:pPr>
              <w:jc w:val="both"/>
              <w:rPr>
                <w:rFonts w:ascii="Arial" w:hAnsi="Arial" w:cs="Arial"/>
              </w:rPr>
            </w:pPr>
            <w:r>
              <w:rPr>
                <w:rFonts w:ascii="Arial" w:hAnsi="Arial" w:cs="Arial"/>
              </w:rPr>
              <w:t xml:space="preserve">No, this is not required. As such, </w:t>
            </w:r>
            <w:r w:rsidR="00260D5B">
              <w:rPr>
                <w:rFonts w:ascii="Arial" w:hAnsi="Arial" w:cs="Arial"/>
              </w:rPr>
              <w:t>NJPBA will not provide any drawing or equipment lists of the systems currently in use.</w:t>
            </w:r>
            <w:r w:rsidR="00A66B70">
              <w:rPr>
                <w:rFonts w:ascii="Arial" w:hAnsi="Arial" w:cs="Arial"/>
              </w:rPr>
              <w:t xml:space="preserve"> </w:t>
            </w:r>
          </w:p>
        </w:tc>
      </w:tr>
      <w:tr w:rsidR="002E47B7" w14:paraId="571B450E" w14:textId="77777777" w:rsidTr="002A24BB">
        <w:tc>
          <w:tcPr>
            <w:tcW w:w="540" w:type="dxa"/>
            <w:tcBorders>
              <w:top w:val="single" w:sz="4" w:space="0" w:color="auto"/>
              <w:left w:val="single" w:sz="4" w:space="0" w:color="auto"/>
              <w:bottom w:val="single" w:sz="4" w:space="0" w:color="auto"/>
              <w:right w:val="single" w:sz="4" w:space="0" w:color="auto"/>
            </w:tcBorders>
            <w:hideMark/>
          </w:tcPr>
          <w:p w14:paraId="5F1E5656" w14:textId="6AE82DAA" w:rsidR="002E47B7" w:rsidRDefault="002E47B7" w:rsidP="00CE02B4">
            <w:pPr>
              <w:tabs>
                <w:tab w:val="left" w:pos="0"/>
              </w:tabs>
              <w:autoSpaceDN w:val="0"/>
              <w:jc w:val="center"/>
              <w:rPr>
                <w:rFonts w:ascii="Arial" w:hAnsi="Arial" w:cs="Arial"/>
              </w:rPr>
            </w:pPr>
            <w:r>
              <w:rPr>
                <w:rFonts w:ascii="Arial" w:hAnsi="Arial" w:cs="Arial"/>
              </w:rPr>
              <w:t>5</w:t>
            </w:r>
          </w:p>
        </w:tc>
        <w:tc>
          <w:tcPr>
            <w:tcW w:w="1057" w:type="dxa"/>
            <w:tcBorders>
              <w:top w:val="single" w:sz="4" w:space="0" w:color="auto"/>
              <w:left w:val="single" w:sz="4" w:space="0" w:color="auto"/>
              <w:bottom w:val="single" w:sz="4" w:space="0" w:color="auto"/>
              <w:right w:val="single" w:sz="4" w:space="0" w:color="auto"/>
            </w:tcBorders>
          </w:tcPr>
          <w:p w14:paraId="29E30EF0" w14:textId="77777777" w:rsidR="002E47B7" w:rsidRDefault="002E47B7" w:rsidP="00CE02B4">
            <w:pPr>
              <w:tabs>
                <w:tab w:val="left" w:pos="0"/>
              </w:tabs>
              <w:overflowPunct w:val="0"/>
              <w:autoSpaceDE w:val="0"/>
              <w:autoSpaceDN w:val="0"/>
              <w:adjustRightInd w:val="0"/>
              <w:jc w:val="center"/>
              <w:rPr>
                <w:rFonts w:ascii="Arial" w:hAnsi="Arial" w:cs="Arial"/>
              </w:rPr>
            </w:pPr>
            <w:r>
              <w:rPr>
                <w:rFonts w:ascii="Arial" w:hAnsi="Arial" w:cs="Arial"/>
              </w:rPr>
              <w:t>24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6C0E409" w14:textId="77777777" w:rsidR="002E47B7" w:rsidRDefault="002E47B7" w:rsidP="00CE02B4">
            <w:pPr>
              <w:tabs>
                <w:tab w:val="left" w:pos="0"/>
              </w:tabs>
              <w:overflowPunct w:val="0"/>
              <w:autoSpaceDE w:val="0"/>
              <w:autoSpaceDN w:val="0"/>
              <w:adjustRightInd w:val="0"/>
              <w:jc w:val="center"/>
              <w:rPr>
                <w:rFonts w:ascii="Arial" w:hAnsi="Arial" w:cs="Arial"/>
              </w:rPr>
            </w:pPr>
            <w:r>
              <w:rPr>
                <w:rFonts w:ascii="Arial" w:hAnsi="Arial" w:cs="Arial"/>
              </w:rPr>
              <w:t>3.3.3</w:t>
            </w:r>
          </w:p>
        </w:tc>
        <w:tc>
          <w:tcPr>
            <w:tcW w:w="7223" w:type="dxa"/>
            <w:tcBorders>
              <w:top w:val="single" w:sz="4" w:space="0" w:color="auto"/>
              <w:left w:val="single" w:sz="4" w:space="0" w:color="auto"/>
              <w:bottom w:val="single" w:sz="4" w:space="0" w:color="auto"/>
              <w:right w:val="single" w:sz="4" w:space="0" w:color="auto"/>
            </w:tcBorders>
          </w:tcPr>
          <w:p w14:paraId="30F8CE64" w14:textId="77777777" w:rsidR="002E47B7" w:rsidRDefault="002E47B7" w:rsidP="00260D5B">
            <w:pPr>
              <w:tabs>
                <w:tab w:val="left" w:pos="0"/>
              </w:tabs>
              <w:overflowPunct w:val="0"/>
              <w:autoSpaceDE w:val="0"/>
              <w:autoSpaceDN w:val="0"/>
              <w:adjustRightInd w:val="0"/>
              <w:jc w:val="both"/>
              <w:rPr>
                <w:rFonts w:ascii="Arial" w:hAnsi="Arial" w:cs="Arial"/>
                <w:b/>
              </w:rPr>
            </w:pPr>
            <w:r w:rsidRPr="00DA164D">
              <w:rPr>
                <w:rFonts w:ascii="Arial" w:hAnsi="Arial" w:cs="Arial"/>
                <w:b/>
              </w:rPr>
              <w:t>How should the cost of the on-site installation support be shown on the on the Price Schedule?</w:t>
            </w:r>
          </w:p>
          <w:p w14:paraId="3AEB4FB7" w14:textId="77777777" w:rsidR="00FD145C" w:rsidRDefault="00FD145C" w:rsidP="00260D5B">
            <w:pPr>
              <w:tabs>
                <w:tab w:val="left" w:pos="0"/>
              </w:tabs>
              <w:overflowPunct w:val="0"/>
              <w:autoSpaceDE w:val="0"/>
              <w:autoSpaceDN w:val="0"/>
              <w:adjustRightInd w:val="0"/>
              <w:jc w:val="both"/>
              <w:rPr>
                <w:rFonts w:ascii="Arial" w:eastAsia="MS Mincho" w:hAnsi="Arial" w:cs="Arial"/>
              </w:rPr>
            </w:pPr>
          </w:p>
          <w:p w14:paraId="69135FC2" w14:textId="500CE43B" w:rsidR="000C6E44" w:rsidRDefault="002A5FBE" w:rsidP="00260D5B">
            <w:pPr>
              <w:tabs>
                <w:tab w:val="left" w:pos="0"/>
              </w:tabs>
              <w:overflowPunct w:val="0"/>
              <w:autoSpaceDE w:val="0"/>
              <w:autoSpaceDN w:val="0"/>
              <w:adjustRightInd w:val="0"/>
              <w:jc w:val="both"/>
              <w:rPr>
                <w:rFonts w:ascii="Arial" w:eastAsia="MS Mincho" w:hAnsi="Arial" w:cs="Arial"/>
              </w:rPr>
            </w:pPr>
            <w:r>
              <w:rPr>
                <w:rFonts w:ascii="Arial" w:eastAsia="MS Mincho" w:hAnsi="Arial" w:cs="Arial"/>
              </w:rPr>
              <w:t>The Price Schedule does not include an entry for On-site I</w:t>
            </w:r>
            <w:r w:rsidR="00D975CC" w:rsidRPr="002A5FBE">
              <w:rPr>
                <w:rFonts w:ascii="Arial" w:eastAsia="MS Mincho" w:hAnsi="Arial" w:cs="Arial"/>
              </w:rPr>
              <w:t>nstallation</w:t>
            </w:r>
            <w:r>
              <w:rPr>
                <w:rFonts w:ascii="Arial" w:eastAsia="MS Mincho" w:hAnsi="Arial" w:cs="Arial"/>
              </w:rPr>
              <w:t xml:space="preserve">. NJPBA does </w:t>
            </w:r>
            <w:r w:rsidR="00D975CC" w:rsidRPr="002A5FBE">
              <w:rPr>
                <w:rFonts w:ascii="Arial" w:eastAsia="MS Mincho" w:hAnsi="Arial" w:cs="Arial"/>
              </w:rPr>
              <w:t>not required</w:t>
            </w:r>
            <w:r>
              <w:rPr>
                <w:rFonts w:ascii="Arial" w:eastAsia="MS Mincho" w:hAnsi="Arial" w:cs="Arial"/>
              </w:rPr>
              <w:t xml:space="preserve"> on-site installation</w:t>
            </w:r>
            <w:r w:rsidR="00D975CC" w:rsidRPr="002A5FBE">
              <w:rPr>
                <w:rFonts w:ascii="Arial" w:eastAsia="MS Mincho" w:hAnsi="Arial" w:cs="Arial"/>
              </w:rPr>
              <w:t xml:space="preserve">. </w:t>
            </w:r>
          </w:p>
          <w:p w14:paraId="6FC441C0" w14:textId="475E92AE" w:rsidR="000E57E0" w:rsidRPr="00DA164D" w:rsidRDefault="000E57E0" w:rsidP="00260D5B">
            <w:pPr>
              <w:tabs>
                <w:tab w:val="left" w:pos="0"/>
              </w:tabs>
              <w:overflowPunct w:val="0"/>
              <w:autoSpaceDE w:val="0"/>
              <w:autoSpaceDN w:val="0"/>
              <w:adjustRightInd w:val="0"/>
              <w:jc w:val="both"/>
              <w:rPr>
                <w:rFonts w:ascii="Arial" w:hAnsi="Arial" w:cs="Arial"/>
              </w:rPr>
            </w:pPr>
          </w:p>
        </w:tc>
      </w:tr>
      <w:tr w:rsidR="002E47B7" w14:paraId="7D0EE40E" w14:textId="77777777" w:rsidTr="002A24BB">
        <w:tc>
          <w:tcPr>
            <w:tcW w:w="540" w:type="dxa"/>
            <w:tcBorders>
              <w:top w:val="single" w:sz="4" w:space="0" w:color="auto"/>
              <w:left w:val="single" w:sz="4" w:space="0" w:color="auto"/>
              <w:bottom w:val="single" w:sz="4" w:space="0" w:color="auto"/>
              <w:right w:val="single" w:sz="4" w:space="0" w:color="auto"/>
            </w:tcBorders>
            <w:hideMark/>
          </w:tcPr>
          <w:p w14:paraId="0726EC2C" w14:textId="1605AE66" w:rsidR="002E47B7" w:rsidRDefault="002E47B7" w:rsidP="00CE02B4">
            <w:pPr>
              <w:tabs>
                <w:tab w:val="left" w:pos="0"/>
              </w:tabs>
              <w:autoSpaceDN w:val="0"/>
              <w:jc w:val="center"/>
              <w:rPr>
                <w:rFonts w:ascii="Arial" w:hAnsi="Arial" w:cs="Arial"/>
              </w:rPr>
            </w:pPr>
            <w:r>
              <w:rPr>
                <w:rFonts w:ascii="Arial" w:hAnsi="Arial" w:cs="Arial"/>
              </w:rPr>
              <w:t>6</w:t>
            </w:r>
          </w:p>
        </w:tc>
        <w:tc>
          <w:tcPr>
            <w:tcW w:w="1057" w:type="dxa"/>
            <w:tcBorders>
              <w:top w:val="single" w:sz="4" w:space="0" w:color="auto"/>
              <w:left w:val="single" w:sz="4" w:space="0" w:color="auto"/>
              <w:bottom w:val="single" w:sz="4" w:space="0" w:color="auto"/>
              <w:right w:val="single" w:sz="4" w:space="0" w:color="auto"/>
            </w:tcBorders>
          </w:tcPr>
          <w:p w14:paraId="7B3F0881" w14:textId="77777777" w:rsidR="002E47B7" w:rsidRDefault="002E47B7" w:rsidP="00CE02B4">
            <w:pPr>
              <w:tabs>
                <w:tab w:val="left" w:pos="0"/>
              </w:tabs>
              <w:overflowPunct w:val="0"/>
              <w:autoSpaceDE w:val="0"/>
              <w:autoSpaceDN w:val="0"/>
              <w:adjustRightInd w:val="0"/>
              <w:jc w:val="center"/>
              <w:rPr>
                <w:rFonts w:ascii="Arial" w:hAnsi="Arial" w:cs="Arial"/>
              </w:rPr>
            </w:pPr>
            <w:r>
              <w:rPr>
                <w:rFonts w:ascii="Arial" w:hAnsi="Arial" w:cs="Arial"/>
              </w:rPr>
              <w:t>24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C3649BB" w14:textId="77777777" w:rsidR="002E47B7" w:rsidRDefault="002E47B7" w:rsidP="00CE02B4">
            <w:pPr>
              <w:tabs>
                <w:tab w:val="left" w:pos="0"/>
              </w:tabs>
              <w:overflowPunct w:val="0"/>
              <w:autoSpaceDE w:val="0"/>
              <w:autoSpaceDN w:val="0"/>
              <w:adjustRightInd w:val="0"/>
              <w:jc w:val="center"/>
              <w:rPr>
                <w:rFonts w:ascii="Arial" w:hAnsi="Arial" w:cs="Arial"/>
              </w:rPr>
            </w:pPr>
            <w:r>
              <w:rPr>
                <w:rFonts w:ascii="Arial" w:hAnsi="Arial" w:cs="Arial"/>
              </w:rPr>
              <w:t>3.3.3</w:t>
            </w:r>
          </w:p>
        </w:tc>
        <w:tc>
          <w:tcPr>
            <w:tcW w:w="7223" w:type="dxa"/>
            <w:tcBorders>
              <w:top w:val="single" w:sz="4" w:space="0" w:color="auto"/>
              <w:left w:val="single" w:sz="4" w:space="0" w:color="auto"/>
              <w:bottom w:val="single" w:sz="4" w:space="0" w:color="auto"/>
              <w:right w:val="single" w:sz="4" w:space="0" w:color="auto"/>
            </w:tcBorders>
          </w:tcPr>
          <w:p w14:paraId="44D06AD0" w14:textId="77777777" w:rsidR="00E63A6E" w:rsidRDefault="00E63A6E" w:rsidP="00260D5B">
            <w:pPr>
              <w:tabs>
                <w:tab w:val="left" w:pos="0"/>
              </w:tabs>
              <w:overflowPunct w:val="0"/>
              <w:autoSpaceDE w:val="0"/>
              <w:autoSpaceDN w:val="0"/>
              <w:adjustRightInd w:val="0"/>
              <w:ind w:hanging="28"/>
              <w:jc w:val="both"/>
              <w:rPr>
                <w:rFonts w:ascii="Arial" w:hAnsi="Arial" w:cs="Arial"/>
                <w:b/>
              </w:rPr>
            </w:pPr>
            <w:r>
              <w:rPr>
                <w:rFonts w:ascii="Arial" w:hAnsi="Arial" w:cs="Arial"/>
                <w:b/>
              </w:rPr>
              <w:t xml:space="preserve">A. </w:t>
            </w:r>
            <w:r w:rsidR="002E47B7" w:rsidRPr="0066292D">
              <w:rPr>
                <w:rFonts w:ascii="Arial" w:hAnsi="Arial" w:cs="Arial"/>
                <w:b/>
              </w:rPr>
              <w:t xml:space="preserve">How many days are requested for on-site supervision? </w:t>
            </w:r>
          </w:p>
          <w:p w14:paraId="65F1C942" w14:textId="77777777" w:rsidR="00E63A6E" w:rsidRDefault="00E63A6E" w:rsidP="00260D5B">
            <w:pPr>
              <w:tabs>
                <w:tab w:val="left" w:pos="0"/>
              </w:tabs>
              <w:overflowPunct w:val="0"/>
              <w:autoSpaceDE w:val="0"/>
              <w:autoSpaceDN w:val="0"/>
              <w:adjustRightInd w:val="0"/>
              <w:ind w:hanging="28"/>
              <w:jc w:val="both"/>
              <w:rPr>
                <w:rFonts w:ascii="Arial" w:hAnsi="Arial" w:cs="Arial"/>
                <w:b/>
              </w:rPr>
            </w:pPr>
            <w:r>
              <w:rPr>
                <w:rFonts w:ascii="Arial" w:hAnsi="Arial" w:cs="Arial"/>
                <w:b/>
              </w:rPr>
              <w:t xml:space="preserve">B. </w:t>
            </w:r>
            <w:r w:rsidR="002E47B7" w:rsidRPr="0066292D">
              <w:rPr>
                <w:rFonts w:ascii="Arial" w:hAnsi="Arial" w:cs="Arial"/>
                <w:b/>
              </w:rPr>
              <w:t xml:space="preserve">Are you looking for go-live support? </w:t>
            </w:r>
          </w:p>
          <w:p w14:paraId="09B750FF" w14:textId="07C2C8B4" w:rsidR="002E47B7" w:rsidRPr="0066292D" w:rsidRDefault="00E63A6E" w:rsidP="00260D5B">
            <w:pPr>
              <w:tabs>
                <w:tab w:val="left" w:pos="0"/>
              </w:tabs>
              <w:overflowPunct w:val="0"/>
              <w:autoSpaceDE w:val="0"/>
              <w:autoSpaceDN w:val="0"/>
              <w:adjustRightInd w:val="0"/>
              <w:ind w:hanging="28"/>
              <w:jc w:val="both"/>
              <w:rPr>
                <w:rFonts w:ascii="Arial" w:hAnsi="Arial" w:cs="Arial"/>
                <w:b/>
              </w:rPr>
            </w:pPr>
            <w:r>
              <w:rPr>
                <w:rFonts w:ascii="Arial" w:hAnsi="Arial" w:cs="Arial"/>
                <w:b/>
              </w:rPr>
              <w:t xml:space="preserve">C. </w:t>
            </w:r>
            <w:r w:rsidR="002E47B7" w:rsidRPr="0066292D">
              <w:rPr>
                <w:rFonts w:ascii="Arial" w:hAnsi="Arial" w:cs="Arial"/>
                <w:b/>
              </w:rPr>
              <w:t>Will all the installation occur at the same location?</w:t>
            </w:r>
          </w:p>
          <w:p w14:paraId="08F686D5" w14:textId="77777777" w:rsidR="00DD7225" w:rsidRDefault="00DD7225" w:rsidP="00260D5B">
            <w:pPr>
              <w:tabs>
                <w:tab w:val="left" w:pos="0"/>
              </w:tabs>
              <w:overflowPunct w:val="0"/>
              <w:autoSpaceDE w:val="0"/>
              <w:autoSpaceDN w:val="0"/>
              <w:adjustRightInd w:val="0"/>
              <w:ind w:hanging="28"/>
              <w:jc w:val="both"/>
              <w:rPr>
                <w:rFonts w:ascii="Arial" w:hAnsi="Arial" w:cs="Arial"/>
              </w:rPr>
            </w:pPr>
          </w:p>
          <w:p w14:paraId="05B97F61" w14:textId="77777777" w:rsidR="00E322EF" w:rsidRDefault="00E322EF" w:rsidP="00E322EF">
            <w:pPr>
              <w:tabs>
                <w:tab w:val="left" w:pos="0"/>
              </w:tabs>
              <w:overflowPunct w:val="0"/>
              <w:autoSpaceDE w:val="0"/>
              <w:autoSpaceDN w:val="0"/>
              <w:adjustRightInd w:val="0"/>
              <w:ind w:hanging="28"/>
              <w:rPr>
                <w:rFonts w:ascii="Arial" w:hAnsi="Arial" w:cs="Arial"/>
              </w:rPr>
            </w:pPr>
            <w:r>
              <w:rPr>
                <w:rFonts w:ascii="Arial" w:hAnsi="Arial" w:cs="Arial"/>
              </w:rPr>
              <w:t xml:space="preserve">A &amp; B – </w:t>
            </w:r>
            <w:r w:rsidR="000C6E44" w:rsidRPr="006E1146">
              <w:rPr>
                <w:rFonts w:ascii="Arial" w:hAnsi="Arial" w:cs="Arial"/>
              </w:rPr>
              <w:t xml:space="preserve">The NJPBA </w:t>
            </w:r>
            <w:r w:rsidR="006E1146" w:rsidRPr="006E1146">
              <w:rPr>
                <w:rFonts w:ascii="Arial" w:hAnsi="Arial" w:cs="Arial"/>
              </w:rPr>
              <w:t>does</w:t>
            </w:r>
            <w:r w:rsidR="000C6E44" w:rsidRPr="006E1146">
              <w:rPr>
                <w:rFonts w:ascii="Arial" w:hAnsi="Arial" w:cs="Arial"/>
              </w:rPr>
              <w:t xml:space="preserve"> not requir</w:t>
            </w:r>
            <w:r w:rsidR="006E1146" w:rsidRPr="006E1146">
              <w:rPr>
                <w:rFonts w:ascii="Arial" w:hAnsi="Arial" w:cs="Arial"/>
              </w:rPr>
              <w:t>e on-site supervision</w:t>
            </w:r>
            <w:r w:rsidR="00413A79">
              <w:rPr>
                <w:rFonts w:ascii="Arial" w:hAnsi="Arial" w:cs="Arial"/>
              </w:rPr>
              <w:t xml:space="preserve"> </w:t>
            </w:r>
            <w:r w:rsidR="00413A79" w:rsidRPr="006E1146">
              <w:rPr>
                <w:rFonts w:ascii="Arial" w:hAnsi="Arial" w:cs="Arial"/>
              </w:rPr>
              <w:t>or</w:t>
            </w:r>
            <w:r w:rsidR="00413A79">
              <w:rPr>
                <w:rFonts w:ascii="Arial" w:hAnsi="Arial" w:cs="Arial"/>
              </w:rPr>
              <w:t xml:space="preserve"> </w:t>
            </w:r>
            <w:r w:rsidR="000C6E44" w:rsidRPr="006E1146">
              <w:rPr>
                <w:rFonts w:ascii="Arial" w:hAnsi="Arial" w:cs="Arial"/>
              </w:rPr>
              <w:t xml:space="preserve">go-live </w:t>
            </w:r>
            <w:r w:rsidR="00DD7225">
              <w:rPr>
                <w:rFonts w:ascii="Arial" w:hAnsi="Arial" w:cs="Arial"/>
              </w:rPr>
              <w:t>s</w:t>
            </w:r>
            <w:r w:rsidR="000C6E44" w:rsidRPr="006E1146">
              <w:rPr>
                <w:rFonts w:ascii="Arial" w:hAnsi="Arial" w:cs="Arial"/>
              </w:rPr>
              <w:t xml:space="preserve">upport. </w:t>
            </w:r>
          </w:p>
          <w:p w14:paraId="199C892C" w14:textId="77777777" w:rsidR="000E57E0" w:rsidRDefault="00E322EF" w:rsidP="00FA3D55">
            <w:pPr>
              <w:tabs>
                <w:tab w:val="left" w:pos="0"/>
              </w:tabs>
              <w:overflowPunct w:val="0"/>
              <w:autoSpaceDE w:val="0"/>
              <w:autoSpaceDN w:val="0"/>
              <w:adjustRightInd w:val="0"/>
              <w:ind w:hanging="28"/>
              <w:rPr>
                <w:rFonts w:ascii="Arial" w:hAnsi="Arial" w:cs="Arial"/>
              </w:rPr>
            </w:pPr>
            <w:r>
              <w:rPr>
                <w:rFonts w:ascii="Arial" w:hAnsi="Arial" w:cs="Arial"/>
              </w:rPr>
              <w:t xml:space="preserve">C – </w:t>
            </w:r>
            <w:r w:rsidR="000C6E44" w:rsidRPr="006E1146">
              <w:rPr>
                <w:rFonts w:ascii="Arial" w:hAnsi="Arial" w:cs="Arial"/>
              </w:rPr>
              <w:t>Installations will be at the same location.</w:t>
            </w:r>
          </w:p>
          <w:p w14:paraId="539E5AD1" w14:textId="6B96C7D4" w:rsidR="00EE2CD0" w:rsidRPr="0066292D" w:rsidRDefault="00EE2CD0" w:rsidP="00FA3D55">
            <w:pPr>
              <w:tabs>
                <w:tab w:val="left" w:pos="0"/>
              </w:tabs>
              <w:overflowPunct w:val="0"/>
              <w:autoSpaceDE w:val="0"/>
              <w:autoSpaceDN w:val="0"/>
              <w:adjustRightInd w:val="0"/>
              <w:ind w:hanging="28"/>
              <w:rPr>
                <w:rFonts w:ascii="Arial" w:hAnsi="Arial" w:cs="Arial"/>
              </w:rPr>
            </w:pPr>
          </w:p>
        </w:tc>
      </w:tr>
      <w:tr w:rsidR="002E47B7" w14:paraId="4F1B13DE" w14:textId="77777777" w:rsidTr="002A24BB">
        <w:tc>
          <w:tcPr>
            <w:tcW w:w="540" w:type="dxa"/>
            <w:tcBorders>
              <w:top w:val="single" w:sz="4" w:space="0" w:color="auto"/>
              <w:left w:val="single" w:sz="4" w:space="0" w:color="auto"/>
              <w:bottom w:val="single" w:sz="4" w:space="0" w:color="auto"/>
              <w:right w:val="single" w:sz="4" w:space="0" w:color="auto"/>
            </w:tcBorders>
            <w:hideMark/>
          </w:tcPr>
          <w:p w14:paraId="2E2AA181" w14:textId="40E2250E" w:rsidR="002E47B7" w:rsidRDefault="008D4A33" w:rsidP="00CE02B4">
            <w:pPr>
              <w:tabs>
                <w:tab w:val="left" w:pos="0"/>
              </w:tabs>
              <w:autoSpaceDN w:val="0"/>
              <w:jc w:val="center"/>
              <w:rPr>
                <w:rFonts w:ascii="Arial" w:hAnsi="Arial" w:cs="Arial"/>
              </w:rPr>
            </w:pPr>
            <w:r>
              <w:rPr>
                <w:rFonts w:ascii="Arial" w:hAnsi="Arial" w:cs="Arial"/>
              </w:rPr>
              <w:t>7</w:t>
            </w:r>
          </w:p>
        </w:tc>
        <w:tc>
          <w:tcPr>
            <w:tcW w:w="1057" w:type="dxa"/>
            <w:tcBorders>
              <w:top w:val="single" w:sz="4" w:space="0" w:color="auto"/>
              <w:left w:val="single" w:sz="4" w:space="0" w:color="auto"/>
              <w:bottom w:val="single" w:sz="4" w:space="0" w:color="auto"/>
              <w:right w:val="single" w:sz="4" w:space="0" w:color="auto"/>
            </w:tcBorders>
          </w:tcPr>
          <w:p w14:paraId="3482A8B5" w14:textId="77777777" w:rsidR="002E47B7" w:rsidRDefault="002E47B7" w:rsidP="00CE02B4">
            <w:pPr>
              <w:tabs>
                <w:tab w:val="left" w:pos="0"/>
              </w:tabs>
              <w:overflowPunct w:val="0"/>
              <w:autoSpaceDE w:val="0"/>
              <w:autoSpaceDN w:val="0"/>
              <w:adjustRightInd w:val="0"/>
              <w:jc w:val="center"/>
              <w:rPr>
                <w:rFonts w:ascii="Arial" w:hAnsi="Arial" w:cs="Arial"/>
              </w:rPr>
            </w:pPr>
            <w:r>
              <w:rPr>
                <w:rFonts w:ascii="Arial" w:hAnsi="Arial" w:cs="Arial"/>
              </w:rPr>
              <w:t>29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38EEF3D" w14:textId="77777777" w:rsidR="002E47B7" w:rsidRDefault="002E47B7" w:rsidP="00CE02B4">
            <w:pPr>
              <w:tabs>
                <w:tab w:val="left" w:pos="0"/>
              </w:tabs>
              <w:overflowPunct w:val="0"/>
              <w:autoSpaceDE w:val="0"/>
              <w:autoSpaceDN w:val="0"/>
              <w:adjustRightInd w:val="0"/>
              <w:jc w:val="center"/>
              <w:rPr>
                <w:rFonts w:ascii="Arial" w:hAnsi="Arial" w:cs="Arial"/>
              </w:rPr>
            </w:pPr>
            <w:r>
              <w:rPr>
                <w:rFonts w:ascii="Arial" w:hAnsi="Arial" w:cs="Arial"/>
              </w:rPr>
              <w:t>3.4</w:t>
            </w:r>
          </w:p>
        </w:tc>
        <w:tc>
          <w:tcPr>
            <w:tcW w:w="7223" w:type="dxa"/>
            <w:tcBorders>
              <w:top w:val="single" w:sz="4" w:space="0" w:color="auto"/>
              <w:left w:val="single" w:sz="4" w:space="0" w:color="auto"/>
              <w:bottom w:val="single" w:sz="4" w:space="0" w:color="auto"/>
              <w:right w:val="single" w:sz="4" w:space="0" w:color="auto"/>
            </w:tcBorders>
          </w:tcPr>
          <w:p w14:paraId="6D7CB593" w14:textId="77777777" w:rsidR="002E47B7" w:rsidRPr="0066292D" w:rsidRDefault="002E47B7" w:rsidP="0066292D">
            <w:pPr>
              <w:tabs>
                <w:tab w:val="left" w:pos="0"/>
              </w:tabs>
              <w:overflowPunct w:val="0"/>
              <w:autoSpaceDE w:val="0"/>
              <w:autoSpaceDN w:val="0"/>
              <w:adjustRightInd w:val="0"/>
              <w:rPr>
                <w:rFonts w:ascii="Arial" w:hAnsi="Arial" w:cs="Arial"/>
                <w:b/>
              </w:rPr>
            </w:pPr>
            <w:r w:rsidRPr="0066292D">
              <w:rPr>
                <w:rFonts w:ascii="Arial" w:hAnsi="Arial" w:cs="Arial"/>
                <w:b/>
              </w:rPr>
              <w:t>How should the cost of the training be shown on the Price Schedule?</w:t>
            </w:r>
          </w:p>
          <w:p w14:paraId="01309D6D" w14:textId="77777777" w:rsidR="006735DD" w:rsidRDefault="006735DD" w:rsidP="006E1146">
            <w:pPr>
              <w:pStyle w:val="Heading1"/>
              <w:keepNext w:val="0"/>
              <w:tabs>
                <w:tab w:val="left" w:pos="0"/>
              </w:tabs>
              <w:jc w:val="left"/>
              <w:rPr>
                <w:rFonts w:ascii="Arial" w:hAnsi="Arial" w:cs="Arial"/>
                <w:b w:val="0"/>
                <w:sz w:val="20"/>
                <w:u w:val="none"/>
              </w:rPr>
            </w:pPr>
          </w:p>
          <w:p w14:paraId="25471961" w14:textId="77777777" w:rsidR="006735DD" w:rsidRPr="00EE2CD0" w:rsidRDefault="00E322EF" w:rsidP="000E57E0">
            <w:pPr>
              <w:pStyle w:val="Heading1"/>
              <w:keepNext w:val="0"/>
              <w:tabs>
                <w:tab w:val="left" w:pos="0"/>
              </w:tabs>
              <w:jc w:val="left"/>
              <w:rPr>
                <w:rFonts w:ascii="Arial" w:hAnsi="Arial" w:cs="Arial"/>
                <w:b w:val="0"/>
                <w:i w:val="0"/>
                <w:sz w:val="20"/>
                <w:u w:val="none"/>
              </w:rPr>
            </w:pPr>
            <w:r>
              <w:rPr>
                <w:rFonts w:ascii="Arial" w:hAnsi="Arial" w:cs="Arial"/>
                <w:b w:val="0"/>
                <w:i w:val="0"/>
                <w:sz w:val="20"/>
                <w:u w:val="none"/>
              </w:rPr>
              <w:t xml:space="preserve">Additional price lines have been to reflect training, please refer to revised Price Schedule, </w:t>
            </w:r>
            <w:r w:rsidRPr="00E322EF">
              <w:rPr>
                <w:rFonts w:ascii="Arial" w:hAnsi="Arial" w:cs="Arial"/>
                <w:b w:val="0"/>
                <w:i w:val="0"/>
                <w:sz w:val="20"/>
                <w:u w:val="none"/>
              </w:rPr>
              <w:t xml:space="preserve">REVISED Price Schedule </w:t>
            </w:r>
            <w:r w:rsidRPr="00EE2CD0">
              <w:rPr>
                <w:rFonts w:ascii="Arial" w:hAnsi="Arial" w:cs="Arial"/>
                <w:b w:val="0"/>
                <w:i w:val="0"/>
                <w:sz w:val="20"/>
                <w:u w:val="none"/>
              </w:rPr>
              <w:t>T3068 MPEG2 Signal Monitoring 081117</w:t>
            </w:r>
            <w:r w:rsidR="0068550E" w:rsidRPr="00EE2CD0">
              <w:rPr>
                <w:rFonts w:ascii="Arial" w:hAnsi="Arial" w:cs="Arial"/>
                <w:b w:val="0"/>
                <w:i w:val="0"/>
                <w:sz w:val="20"/>
                <w:u w:val="none"/>
              </w:rPr>
              <w:t>. Also, please refer to Section 4.4.5.2 of the REVISED RFP T3068 MPEG2 Signal Monitoring 081117</w:t>
            </w:r>
          </w:p>
          <w:p w14:paraId="25307591" w14:textId="3A1ECC04" w:rsidR="00EE2CD0" w:rsidRPr="00EE2CD0" w:rsidRDefault="00EE2CD0" w:rsidP="00EE2CD0"/>
        </w:tc>
      </w:tr>
      <w:tr w:rsidR="00C22AB6" w14:paraId="6BA5F74B" w14:textId="77777777" w:rsidTr="002A24BB">
        <w:tc>
          <w:tcPr>
            <w:tcW w:w="540" w:type="dxa"/>
            <w:tcBorders>
              <w:top w:val="single" w:sz="4" w:space="0" w:color="auto"/>
              <w:left w:val="single" w:sz="4" w:space="0" w:color="auto"/>
              <w:bottom w:val="single" w:sz="4" w:space="0" w:color="auto"/>
              <w:right w:val="single" w:sz="4" w:space="0" w:color="auto"/>
            </w:tcBorders>
            <w:hideMark/>
          </w:tcPr>
          <w:p w14:paraId="334F8150" w14:textId="28509972" w:rsidR="00C22AB6" w:rsidRDefault="008D4A33" w:rsidP="00CE02B4">
            <w:pPr>
              <w:tabs>
                <w:tab w:val="left" w:pos="0"/>
              </w:tabs>
              <w:autoSpaceDN w:val="0"/>
              <w:jc w:val="center"/>
              <w:rPr>
                <w:rFonts w:ascii="Arial" w:hAnsi="Arial" w:cs="Arial"/>
              </w:rPr>
            </w:pPr>
            <w:r>
              <w:rPr>
                <w:rFonts w:ascii="Arial" w:hAnsi="Arial" w:cs="Arial"/>
              </w:rPr>
              <w:lastRenderedPageBreak/>
              <w:t>8</w:t>
            </w:r>
          </w:p>
        </w:tc>
        <w:tc>
          <w:tcPr>
            <w:tcW w:w="1057" w:type="dxa"/>
            <w:tcBorders>
              <w:top w:val="single" w:sz="4" w:space="0" w:color="auto"/>
              <w:left w:val="single" w:sz="4" w:space="0" w:color="auto"/>
              <w:bottom w:val="single" w:sz="4" w:space="0" w:color="auto"/>
              <w:right w:val="single" w:sz="4" w:space="0" w:color="auto"/>
            </w:tcBorders>
          </w:tcPr>
          <w:p w14:paraId="0C20B133" w14:textId="77777777" w:rsidR="00C22AB6" w:rsidRDefault="00C22AB6" w:rsidP="00CE02B4">
            <w:pPr>
              <w:tabs>
                <w:tab w:val="left" w:pos="0"/>
              </w:tabs>
              <w:overflowPunct w:val="0"/>
              <w:autoSpaceDE w:val="0"/>
              <w:autoSpaceDN w:val="0"/>
              <w:adjustRightInd w:val="0"/>
              <w:jc w:val="center"/>
              <w:rPr>
                <w:rFonts w:ascii="Arial" w:hAnsi="Arial" w:cs="Arial"/>
              </w:rPr>
            </w:pPr>
            <w:r>
              <w:rPr>
                <w:rFonts w:ascii="Arial" w:hAnsi="Arial" w:cs="Arial"/>
              </w:rPr>
              <w:t>29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D3A9F45" w14:textId="77777777" w:rsidR="00C22AB6" w:rsidRDefault="00C22AB6" w:rsidP="00CE02B4">
            <w:pPr>
              <w:tabs>
                <w:tab w:val="left" w:pos="0"/>
              </w:tabs>
              <w:overflowPunct w:val="0"/>
              <w:autoSpaceDE w:val="0"/>
              <w:autoSpaceDN w:val="0"/>
              <w:adjustRightInd w:val="0"/>
              <w:jc w:val="center"/>
              <w:rPr>
                <w:rFonts w:ascii="Arial" w:hAnsi="Arial" w:cs="Arial"/>
              </w:rPr>
            </w:pPr>
            <w:r>
              <w:rPr>
                <w:rFonts w:ascii="Arial" w:hAnsi="Arial" w:cs="Arial"/>
              </w:rPr>
              <w:t>3.4</w:t>
            </w:r>
          </w:p>
        </w:tc>
        <w:tc>
          <w:tcPr>
            <w:tcW w:w="7223" w:type="dxa"/>
            <w:tcBorders>
              <w:top w:val="single" w:sz="4" w:space="0" w:color="auto"/>
              <w:left w:val="single" w:sz="4" w:space="0" w:color="auto"/>
              <w:bottom w:val="single" w:sz="4" w:space="0" w:color="auto"/>
              <w:right w:val="single" w:sz="4" w:space="0" w:color="auto"/>
            </w:tcBorders>
          </w:tcPr>
          <w:p w14:paraId="411181C9" w14:textId="77777777" w:rsidR="00E63A6E" w:rsidRDefault="00E63A6E" w:rsidP="00260D5B">
            <w:pPr>
              <w:tabs>
                <w:tab w:val="left" w:pos="0"/>
              </w:tabs>
              <w:overflowPunct w:val="0"/>
              <w:autoSpaceDE w:val="0"/>
              <w:autoSpaceDN w:val="0"/>
              <w:adjustRightInd w:val="0"/>
              <w:ind w:hanging="28"/>
              <w:jc w:val="both"/>
              <w:rPr>
                <w:rFonts w:ascii="Arial" w:hAnsi="Arial" w:cs="Arial"/>
                <w:b/>
              </w:rPr>
            </w:pPr>
            <w:r>
              <w:rPr>
                <w:rFonts w:ascii="Arial" w:hAnsi="Arial" w:cs="Arial"/>
                <w:b/>
              </w:rPr>
              <w:t xml:space="preserve">A. </w:t>
            </w:r>
            <w:r w:rsidR="00C22AB6" w:rsidRPr="00DA164D">
              <w:rPr>
                <w:rFonts w:ascii="Arial" w:hAnsi="Arial" w:cs="Arial"/>
                <w:b/>
              </w:rPr>
              <w:t xml:space="preserve">How many days are requested? </w:t>
            </w:r>
          </w:p>
          <w:p w14:paraId="0EDF7003" w14:textId="77777777" w:rsidR="00D23E4F" w:rsidRDefault="00E63A6E" w:rsidP="00260D5B">
            <w:pPr>
              <w:tabs>
                <w:tab w:val="left" w:pos="0"/>
              </w:tabs>
              <w:overflowPunct w:val="0"/>
              <w:autoSpaceDE w:val="0"/>
              <w:autoSpaceDN w:val="0"/>
              <w:adjustRightInd w:val="0"/>
              <w:ind w:hanging="28"/>
              <w:jc w:val="both"/>
              <w:rPr>
                <w:rFonts w:ascii="Arial" w:hAnsi="Arial" w:cs="Arial"/>
                <w:b/>
              </w:rPr>
            </w:pPr>
            <w:r>
              <w:rPr>
                <w:rFonts w:ascii="Arial" w:hAnsi="Arial" w:cs="Arial"/>
                <w:b/>
              </w:rPr>
              <w:t xml:space="preserve">B. </w:t>
            </w:r>
            <w:r w:rsidR="00C22AB6" w:rsidRPr="00DA164D">
              <w:rPr>
                <w:rFonts w:ascii="Arial" w:hAnsi="Arial" w:cs="Arial"/>
                <w:b/>
              </w:rPr>
              <w:t xml:space="preserve">How many hours? </w:t>
            </w:r>
          </w:p>
          <w:p w14:paraId="4943FAF4" w14:textId="77777777" w:rsidR="00D23E4F" w:rsidRDefault="00D23E4F" w:rsidP="00260D5B">
            <w:pPr>
              <w:tabs>
                <w:tab w:val="left" w:pos="0"/>
              </w:tabs>
              <w:overflowPunct w:val="0"/>
              <w:autoSpaceDE w:val="0"/>
              <w:autoSpaceDN w:val="0"/>
              <w:adjustRightInd w:val="0"/>
              <w:ind w:hanging="28"/>
              <w:jc w:val="both"/>
              <w:rPr>
                <w:rFonts w:ascii="Arial" w:hAnsi="Arial" w:cs="Arial"/>
                <w:b/>
              </w:rPr>
            </w:pPr>
            <w:r>
              <w:rPr>
                <w:rFonts w:ascii="Arial" w:hAnsi="Arial" w:cs="Arial"/>
                <w:b/>
              </w:rPr>
              <w:t xml:space="preserve">C. </w:t>
            </w:r>
            <w:r w:rsidR="00C22AB6" w:rsidRPr="00DA164D">
              <w:rPr>
                <w:rFonts w:ascii="Arial" w:hAnsi="Arial" w:cs="Arial"/>
                <w:b/>
              </w:rPr>
              <w:t xml:space="preserve">How many people will attend? </w:t>
            </w:r>
          </w:p>
          <w:p w14:paraId="2CFD02EE" w14:textId="0FB155FC" w:rsidR="00C22AB6" w:rsidRDefault="00D23E4F" w:rsidP="00260D5B">
            <w:pPr>
              <w:tabs>
                <w:tab w:val="left" w:pos="0"/>
              </w:tabs>
              <w:overflowPunct w:val="0"/>
              <w:autoSpaceDE w:val="0"/>
              <w:autoSpaceDN w:val="0"/>
              <w:adjustRightInd w:val="0"/>
              <w:ind w:hanging="28"/>
              <w:jc w:val="both"/>
              <w:rPr>
                <w:rFonts w:ascii="Arial" w:hAnsi="Arial" w:cs="Arial"/>
                <w:b/>
              </w:rPr>
            </w:pPr>
            <w:r>
              <w:rPr>
                <w:rFonts w:ascii="Arial" w:hAnsi="Arial" w:cs="Arial"/>
                <w:b/>
              </w:rPr>
              <w:t xml:space="preserve">D. </w:t>
            </w:r>
            <w:r w:rsidR="00C22AB6" w:rsidRPr="00DA164D">
              <w:rPr>
                <w:rFonts w:ascii="Arial" w:hAnsi="Arial" w:cs="Arial"/>
                <w:b/>
              </w:rPr>
              <w:t>Will all the training be done in the same location?</w:t>
            </w:r>
          </w:p>
          <w:p w14:paraId="37280609" w14:textId="77777777" w:rsidR="00EE2CD0" w:rsidRDefault="00EE2CD0" w:rsidP="00260D5B">
            <w:pPr>
              <w:tabs>
                <w:tab w:val="left" w:pos="0"/>
              </w:tabs>
              <w:overflowPunct w:val="0"/>
              <w:autoSpaceDE w:val="0"/>
              <w:autoSpaceDN w:val="0"/>
              <w:adjustRightInd w:val="0"/>
              <w:ind w:hanging="28"/>
              <w:jc w:val="both"/>
              <w:rPr>
                <w:rFonts w:ascii="Arial" w:hAnsi="Arial" w:cs="Arial"/>
                <w:b/>
              </w:rPr>
            </w:pPr>
          </w:p>
          <w:p w14:paraId="016632FD" w14:textId="77777777" w:rsidR="00C22AB6" w:rsidRPr="00765CA9" w:rsidRDefault="00C22AB6" w:rsidP="00260D5B">
            <w:pPr>
              <w:tabs>
                <w:tab w:val="left" w:pos="0"/>
              </w:tabs>
              <w:overflowPunct w:val="0"/>
              <w:autoSpaceDE w:val="0"/>
              <w:autoSpaceDN w:val="0"/>
              <w:adjustRightInd w:val="0"/>
              <w:ind w:hanging="28"/>
              <w:jc w:val="both"/>
              <w:rPr>
                <w:rFonts w:ascii="Arial" w:hAnsi="Arial" w:cs="Arial"/>
                <w:b/>
                <w:sz w:val="8"/>
                <w:szCs w:val="8"/>
              </w:rPr>
            </w:pPr>
          </w:p>
          <w:p w14:paraId="55498BFB" w14:textId="255CB515" w:rsidR="00DB3795" w:rsidRPr="00D23E4F" w:rsidRDefault="00DB3795" w:rsidP="00D23E4F">
            <w:pPr>
              <w:pStyle w:val="ListParagraph"/>
              <w:numPr>
                <w:ilvl w:val="0"/>
                <w:numId w:val="15"/>
              </w:numPr>
              <w:tabs>
                <w:tab w:val="left" w:pos="0"/>
              </w:tabs>
              <w:overflowPunct w:val="0"/>
              <w:autoSpaceDE w:val="0"/>
              <w:autoSpaceDN w:val="0"/>
              <w:adjustRightInd w:val="0"/>
              <w:jc w:val="both"/>
              <w:rPr>
                <w:rFonts w:ascii="Arial" w:hAnsi="Arial" w:cs="Arial"/>
              </w:rPr>
            </w:pPr>
            <w:r w:rsidRPr="00D23E4F">
              <w:rPr>
                <w:rFonts w:ascii="Arial" w:hAnsi="Arial" w:cs="Arial"/>
              </w:rPr>
              <w:t>Depending on the complexity of the training, NJPBA does not expect training to exceed one (1) day.</w:t>
            </w:r>
          </w:p>
          <w:p w14:paraId="13B38339" w14:textId="77777777" w:rsidR="00DB3795" w:rsidRDefault="00DB3795" w:rsidP="00260D5B">
            <w:pPr>
              <w:tabs>
                <w:tab w:val="left" w:pos="0"/>
              </w:tabs>
              <w:overflowPunct w:val="0"/>
              <w:autoSpaceDE w:val="0"/>
              <w:autoSpaceDN w:val="0"/>
              <w:adjustRightInd w:val="0"/>
              <w:ind w:hanging="28"/>
              <w:jc w:val="both"/>
              <w:rPr>
                <w:rFonts w:ascii="Arial" w:hAnsi="Arial" w:cs="Arial"/>
              </w:rPr>
            </w:pPr>
          </w:p>
          <w:p w14:paraId="58D2D946" w14:textId="5007EFEC" w:rsidR="00DB3795" w:rsidRPr="00D23E4F" w:rsidRDefault="00DB3795" w:rsidP="00D23E4F">
            <w:pPr>
              <w:pStyle w:val="ListParagraph"/>
              <w:numPr>
                <w:ilvl w:val="0"/>
                <w:numId w:val="15"/>
              </w:numPr>
              <w:tabs>
                <w:tab w:val="left" w:pos="0"/>
              </w:tabs>
              <w:overflowPunct w:val="0"/>
              <w:autoSpaceDE w:val="0"/>
              <w:autoSpaceDN w:val="0"/>
              <w:adjustRightInd w:val="0"/>
              <w:jc w:val="both"/>
              <w:rPr>
                <w:rFonts w:ascii="Arial" w:hAnsi="Arial" w:cs="Arial"/>
              </w:rPr>
            </w:pPr>
            <w:r w:rsidRPr="00D23E4F">
              <w:rPr>
                <w:rFonts w:ascii="Arial" w:hAnsi="Arial" w:cs="Arial"/>
              </w:rPr>
              <w:t xml:space="preserve">Depending on the complexity of the training, NJPBA does not expect training to exceed </w:t>
            </w:r>
            <w:r w:rsidR="001B58EF" w:rsidRPr="00D23E4F">
              <w:rPr>
                <w:rFonts w:ascii="Arial" w:hAnsi="Arial" w:cs="Arial"/>
              </w:rPr>
              <w:t>six (6) hours</w:t>
            </w:r>
            <w:r w:rsidRPr="00D23E4F">
              <w:rPr>
                <w:rFonts w:ascii="Arial" w:hAnsi="Arial" w:cs="Arial"/>
              </w:rPr>
              <w:t>.</w:t>
            </w:r>
          </w:p>
          <w:p w14:paraId="68BDEA4F" w14:textId="77777777" w:rsidR="00DB3795" w:rsidRDefault="00DB3795" w:rsidP="00260D5B">
            <w:pPr>
              <w:tabs>
                <w:tab w:val="left" w:pos="0"/>
              </w:tabs>
              <w:overflowPunct w:val="0"/>
              <w:autoSpaceDE w:val="0"/>
              <w:autoSpaceDN w:val="0"/>
              <w:adjustRightInd w:val="0"/>
              <w:ind w:hanging="28"/>
              <w:jc w:val="both"/>
              <w:rPr>
                <w:rFonts w:ascii="Arial" w:hAnsi="Arial" w:cs="Arial"/>
              </w:rPr>
            </w:pPr>
          </w:p>
          <w:p w14:paraId="3CC4AB1F" w14:textId="2A1C478E" w:rsidR="001B58EF" w:rsidRPr="00D23E4F" w:rsidRDefault="001B58EF" w:rsidP="00D23E4F">
            <w:pPr>
              <w:pStyle w:val="ListParagraph"/>
              <w:numPr>
                <w:ilvl w:val="0"/>
                <w:numId w:val="15"/>
              </w:numPr>
              <w:tabs>
                <w:tab w:val="left" w:pos="0"/>
              </w:tabs>
              <w:overflowPunct w:val="0"/>
              <w:autoSpaceDE w:val="0"/>
              <w:autoSpaceDN w:val="0"/>
              <w:adjustRightInd w:val="0"/>
              <w:jc w:val="both"/>
              <w:rPr>
                <w:rFonts w:ascii="Arial" w:hAnsi="Arial" w:cs="Arial"/>
              </w:rPr>
            </w:pPr>
            <w:r w:rsidRPr="00D23E4F">
              <w:rPr>
                <w:rFonts w:ascii="Arial" w:hAnsi="Arial" w:cs="Arial"/>
              </w:rPr>
              <w:t>Depending on the type of training provided, NJPBA does not expect more than two (2) people per class.</w:t>
            </w:r>
          </w:p>
          <w:p w14:paraId="1A9297DB" w14:textId="77777777" w:rsidR="001B58EF" w:rsidRDefault="001B58EF" w:rsidP="001B58EF">
            <w:pPr>
              <w:tabs>
                <w:tab w:val="left" w:pos="0"/>
              </w:tabs>
              <w:overflowPunct w:val="0"/>
              <w:autoSpaceDE w:val="0"/>
              <w:autoSpaceDN w:val="0"/>
              <w:adjustRightInd w:val="0"/>
              <w:ind w:hanging="28"/>
              <w:jc w:val="both"/>
              <w:rPr>
                <w:rFonts w:ascii="Arial" w:hAnsi="Arial" w:cs="Arial"/>
              </w:rPr>
            </w:pPr>
          </w:p>
          <w:p w14:paraId="34F9BBCA" w14:textId="33D6AA46" w:rsidR="00C22AB6" w:rsidRPr="00D23E4F" w:rsidRDefault="001B58EF" w:rsidP="00D23E4F">
            <w:pPr>
              <w:pStyle w:val="ListParagraph"/>
              <w:numPr>
                <w:ilvl w:val="0"/>
                <w:numId w:val="15"/>
              </w:numPr>
              <w:tabs>
                <w:tab w:val="left" w:pos="0"/>
              </w:tabs>
              <w:overflowPunct w:val="0"/>
              <w:autoSpaceDE w:val="0"/>
              <w:autoSpaceDN w:val="0"/>
              <w:adjustRightInd w:val="0"/>
              <w:jc w:val="both"/>
              <w:rPr>
                <w:rFonts w:ascii="Arial" w:hAnsi="Arial" w:cs="Arial"/>
              </w:rPr>
            </w:pPr>
            <w:r w:rsidRPr="00D23E4F">
              <w:rPr>
                <w:rFonts w:ascii="Arial" w:hAnsi="Arial" w:cs="Arial"/>
              </w:rPr>
              <w:t>The training will be performed at NJPBA HQ in Trenton, NJ. Depending on the complexity of the training, the training can be performed via an industry standard communications portal (i.e. WebEx etc.).</w:t>
            </w:r>
          </w:p>
        </w:tc>
      </w:tr>
      <w:tr w:rsidR="00C22AB6" w14:paraId="0570EB76" w14:textId="77777777" w:rsidTr="002A24BB">
        <w:tc>
          <w:tcPr>
            <w:tcW w:w="540" w:type="dxa"/>
            <w:tcBorders>
              <w:top w:val="single" w:sz="4" w:space="0" w:color="auto"/>
              <w:left w:val="single" w:sz="4" w:space="0" w:color="auto"/>
              <w:bottom w:val="single" w:sz="4" w:space="0" w:color="auto"/>
              <w:right w:val="single" w:sz="4" w:space="0" w:color="auto"/>
            </w:tcBorders>
            <w:hideMark/>
          </w:tcPr>
          <w:p w14:paraId="4FFB5BBE" w14:textId="04D86A14" w:rsidR="00C22AB6" w:rsidRDefault="002E47B7" w:rsidP="00CE02B4">
            <w:pPr>
              <w:tabs>
                <w:tab w:val="left" w:pos="0"/>
              </w:tabs>
              <w:autoSpaceDN w:val="0"/>
              <w:jc w:val="center"/>
              <w:rPr>
                <w:rFonts w:ascii="Arial" w:hAnsi="Arial" w:cs="Arial"/>
              </w:rPr>
            </w:pPr>
            <w:r>
              <w:rPr>
                <w:rFonts w:ascii="Arial" w:hAnsi="Arial" w:cs="Arial"/>
              </w:rPr>
              <w:t>9</w:t>
            </w:r>
          </w:p>
        </w:tc>
        <w:tc>
          <w:tcPr>
            <w:tcW w:w="1057" w:type="dxa"/>
            <w:tcBorders>
              <w:top w:val="single" w:sz="4" w:space="0" w:color="auto"/>
              <w:left w:val="single" w:sz="4" w:space="0" w:color="auto"/>
              <w:bottom w:val="single" w:sz="4" w:space="0" w:color="auto"/>
              <w:right w:val="single" w:sz="4" w:space="0" w:color="auto"/>
            </w:tcBorders>
          </w:tcPr>
          <w:p w14:paraId="78FB72CB" w14:textId="77777777" w:rsidR="00C22AB6" w:rsidRDefault="00C22AB6" w:rsidP="00CE02B4">
            <w:pPr>
              <w:tabs>
                <w:tab w:val="left" w:pos="0"/>
              </w:tabs>
              <w:overflowPunct w:val="0"/>
              <w:autoSpaceDE w:val="0"/>
              <w:autoSpaceDN w:val="0"/>
              <w:adjustRightInd w:val="0"/>
              <w:jc w:val="center"/>
              <w:rPr>
                <w:rFonts w:ascii="Arial" w:hAnsi="Arial" w:cs="Arial"/>
              </w:rPr>
            </w:pPr>
            <w:r>
              <w:rPr>
                <w:rFonts w:ascii="Arial" w:hAnsi="Arial" w:cs="Arial"/>
              </w:rPr>
              <w:t>39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16FCFBA" w14:textId="77777777" w:rsidR="00C22AB6" w:rsidRDefault="00C22AB6" w:rsidP="00CE02B4">
            <w:pPr>
              <w:tabs>
                <w:tab w:val="left" w:pos="0"/>
              </w:tabs>
              <w:overflowPunct w:val="0"/>
              <w:autoSpaceDE w:val="0"/>
              <w:autoSpaceDN w:val="0"/>
              <w:adjustRightInd w:val="0"/>
              <w:jc w:val="center"/>
              <w:rPr>
                <w:rFonts w:ascii="Arial" w:hAnsi="Arial" w:cs="Arial"/>
              </w:rPr>
            </w:pPr>
            <w:r>
              <w:rPr>
                <w:rFonts w:ascii="Arial" w:hAnsi="Arial" w:cs="Arial"/>
              </w:rPr>
              <w:t>4.4.3.2</w:t>
            </w:r>
          </w:p>
        </w:tc>
        <w:tc>
          <w:tcPr>
            <w:tcW w:w="7223" w:type="dxa"/>
            <w:tcBorders>
              <w:top w:val="single" w:sz="4" w:space="0" w:color="auto"/>
              <w:left w:val="single" w:sz="4" w:space="0" w:color="auto"/>
              <w:bottom w:val="single" w:sz="4" w:space="0" w:color="auto"/>
              <w:right w:val="single" w:sz="4" w:space="0" w:color="auto"/>
            </w:tcBorders>
          </w:tcPr>
          <w:p w14:paraId="198107B0" w14:textId="77777777" w:rsidR="00C22AB6" w:rsidRPr="00DA164D" w:rsidRDefault="00C22AB6" w:rsidP="00260D5B">
            <w:pPr>
              <w:tabs>
                <w:tab w:val="left" w:pos="0"/>
              </w:tabs>
              <w:overflowPunct w:val="0"/>
              <w:autoSpaceDE w:val="0"/>
              <w:autoSpaceDN w:val="0"/>
              <w:adjustRightInd w:val="0"/>
              <w:jc w:val="both"/>
              <w:rPr>
                <w:rFonts w:ascii="Arial" w:hAnsi="Arial" w:cs="Arial"/>
                <w:b/>
              </w:rPr>
            </w:pPr>
            <w:r w:rsidRPr="00DA164D">
              <w:rPr>
                <w:rFonts w:ascii="Arial" w:hAnsi="Arial" w:cs="Arial"/>
                <w:b/>
              </w:rPr>
              <w:t>Given that this is a supply and furnish contract, what aspects need to</w:t>
            </w:r>
            <w:r>
              <w:rPr>
                <w:rFonts w:ascii="Arial" w:hAnsi="Arial" w:cs="Arial"/>
                <w:b/>
              </w:rPr>
              <w:t xml:space="preserve"> </w:t>
            </w:r>
            <w:r w:rsidRPr="000335D3">
              <w:rPr>
                <w:rFonts w:ascii="Arial" w:hAnsi="Arial" w:cs="Arial"/>
                <w:b/>
                <w:i/>
              </w:rPr>
              <w:t>be</w:t>
            </w:r>
            <w:r w:rsidRPr="00DA164D">
              <w:rPr>
                <w:rFonts w:ascii="Arial" w:hAnsi="Arial" w:cs="Arial"/>
                <w:b/>
              </w:rPr>
              <w:t xml:space="preserve"> scheduled besides delivery?</w:t>
            </w:r>
          </w:p>
          <w:p w14:paraId="0F96F006" w14:textId="77777777" w:rsidR="00EB5F37" w:rsidRDefault="00EB5F37" w:rsidP="00260D5B">
            <w:pPr>
              <w:tabs>
                <w:tab w:val="left" w:pos="0"/>
              </w:tabs>
              <w:overflowPunct w:val="0"/>
              <w:autoSpaceDE w:val="0"/>
              <w:autoSpaceDN w:val="0"/>
              <w:adjustRightInd w:val="0"/>
              <w:jc w:val="both"/>
              <w:rPr>
                <w:rFonts w:ascii="Arial" w:hAnsi="Arial" w:cs="Arial"/>
              </w:rPr>
            </w:pPr>
          </w:p>
          <w:p w14:paraId="460D4084" w14:textId="6A8CD082" w:rsidR="00FD0D40" w:rsidRPr="00DA164D" w:rsidRDefault="00EE2CD0" w:rsidP="00EB5F37">
            <w:pPr>
              <w:tabs>
                <w:tab w:val="left" w:pos="0"/>
              </w:tabs>
              <w:overflowPunct w:val="0"/>
              <w:autoSpaceDE w:val="0"/>
              <w:autoSpaceDN w:val="0"/>
              <w:adjustRightInd w:val="0"/>
              <w:jc w:val="both"/>
              <w:rPr>
                <w:rFonts w:ascii="Arial" w:hAnsi="Arial" w:cs="Arial"/>
              </w:rPr>
            </w:pPr>
            <w:r>
              <w:rPr>
                <w:rFonts w:ascii="Arial" w:hAnsi="Arial" w:cs="Arial"/>
              </w:rPr>
              <w:t>None.</w:t>
            </w:r>
          </w:p>
        </w:tc>
      </w:tr>
      <w:tr w:rsidR="00C22AB6" w14:paraId="718042E2" w14:textId="77777777" w:rsidTr="002A24BB">
        <w:tc>
          <w:tcPr>
            <w:tcW w:w="540" w:type="dxa"/>
            <w:tcBorders>
              <w:top w:val="single" w:sz="4" w:space="0" w:color="auto"/>
              <w:left w:val="single" w:sz="4" w:space="0" w:color="auto"/>
              <w:bottom w:val="single" w:sz="4" w:space="0" w:color="auto"/>
              <w:right w:val="single" w:sz="4" w:space="0" w:color="auto"/>
            </w:tcBorders>
            <w:hideMark/>
          </w:tcPr>
          <w:p w14:paraId="5805C9BC" w14:textId="587CC132" w:rsidR="00C22AB6" w:rsidRDefault="002E47B7" w:rsidP="00CE02B4">
            <w:pPr>
              <w:tabs>
                <w:tab w:val="left" w:pos="0"/>
              </w:tabs>
              <w:autoSpaceDN w:val="0"/>
              <w:jc w:val="center"/>
              <w:rPr>
                <w:rFonts w:ascii="Arial" w:hAnsi="Arial" w:cs="Arial"/>
              </w:rPr>
            </w:pPr>
            <w:r>
              <w:rPr>
                <w:rFonts w:ascii="Arial" w:hAnsi="Arial" w:cs="Arial"/>
              </w:rPr>
              <w:t>10</w:t>
            </w:r>
          </w:p>
        </w:tc>
        <w:tc>
          <w:tcPr>
            <w:tcW w:w="1057" w:type="dxa"/>
            <w:tcBorders>
              <w:top w:val="single" w:sz="4" w:space="0" w:color="auto"/>
              <w:left w:val="single" w:sz="4" w:space="0" w:color="auto"/>
              <w:bottom w:val="single" w:sz="4" w:space="0" w:color="auto"/>
              <w:right w:val="single" w:sz="4" w:space="0" w:color="auto"/>
            </w:tcBorders>
          </w:tcPr>
          <w:p w14:paraId="71191027" w14:textId="77777777" w:rsidR="00C22AB6" w:rsidRDefault="00C22AB6" w:rsidP="00CE02B4">
            <w:pPr>
              <w:tabs>
                <w:tab w:val="left" w:pos="0"/>
              </w:tabs>
              <w:overflowPunct w:val="0"/>
              <w:autoSpaceDE w:val="0"/>
              <w:autoSpaceDN w:val="0"/>
              <w:adjustRightInd w:val="0"/>
              <w:jc w:val="center"/>
              <w:rPr>
                <w:rFonts w:ascii="Arial" w:hAnsi="Arial" w:cs="Arial"/>
              </w:rPr>
            </w:pPr>
            <w:r>
              <w:rPr>
                <w:rFonts w:ascii="Arial" w:hAnsi="Arial" w:cs="Arial"/>
              </w:rPr>
              <w:t>40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98DA6B8" w14:textId="77777777" w:rsidR="00C22AB6" w:rsidRDefault="00C22AB6" w:rsidP="00CE02B4">
            <w:pPr>
              <w:tabs>
                <w:tab w:val="left" w:pos="0"/>
              </w:tabs>
              <w:overflowPunct w:val="0"/>
              <w:autoSpaceDE w:val="0"/>
              <w:autoSpaceDN w:val="0"/>
              <w:adjustRightInd w:val="0"/>
              <w:jc w:val="center"/>
              <w:rPr>
                <w:rFonts w:ascii="Arial" w:hAnsi="Arial" w:cs="Arial"/>
              </w:rPr>
            </w:pPr>
            <w:r>
              <w:rPr>
                <w:rFonts w:ascii="Arial" w:hAnsi="Arial" w:cs="Arial"/>
              </w:rPr>
              <w:t>4.4.4.2</w:t>
            </w:r>
          </w:p>
        </w:tc>
        <w:tc>
          <w:tcPr>
            <w:tcW w:w="7223" w:type="dxa"/>
            <w:tcBorders>
              <w:top w:val="single" w:sz="4" w:space="0" w:color="auto"/>
              <w:left w:val="single" w:sz="4" w:space="0" w:color="auto"/>
              <w:bottom w:val="single" w:sz="4" w:space="0" w:color="auto"/>
              <w:right w:val="single" w:sz="4" w:space="0" w:color="auto"/>
            </w:tcBorders>
          </w:tcPr>
          <w:p w14:paraId="7A41D91A" w14:textId="77777777" w:rsidR="00C22AB6" w:rsidRDefault="00C22AB6" w:rsidP="00260D5B">
            <w:pPr>
              <w:tabs>
                <w:tab w:val="left" w:pos="0"/>
              </w:tabs>
              <w:overflowPunct w:val="0"/>
              <w:autoSpaceDE w:val="0"/>
              <w:autoSpaceDN w:val="0"/>
              <w:adjustRightInd w:val="0"/>
              <w:jc w:val="both"/>
              <w:rPr>
                <w:rFonts w:ascii="Arial" w:hAnsi="Arial" w:cs="Arial"/>
                <w:b/>
              </w:rPr>
            </w:pPr>
            <w:r w:rsidRPr="00DA164D">
              <w:rPr>
                <w:rFonts w:ascii="Arial" w:hAnsi="Arial" w:cs="Arial"/>
                <w:b/>
              </w:rPr>
              <w:t>Given that this is a supply and furnish contract, why is a company organizational chart required?</w:t>
            </w:r>
          </w:p>
          <w:p w14:paraId="0E25F5AA" w14:textId="77777777" w:rsidR="00B96180" w:rsidRDefault="00C22AB6" w:rsidP="00260D5B">
            <w:pPr>
              <w:tabs>
                <w:tab w:val="left" w:pos="0"/>
              </w:tabs>
              <w:overflowPunct w:val="0"/>
              <w:autoSpaceDE w:val="0"/>
              <w:autoSpaceDN w:val="0"/>
              <w:adjustRightInd w:val="0"/>
              <w:jc w:val="both"/>
              <w:rPr>
                <w:rFonts w:ascii="Arial" w:hAnsi="Arial" w:cs="Arial"/>
              </w:rPr>
            </w:pPr>
            <w:r w:rsidRPr="00716FB6">
              <w:rPr>
                <w:rFonts w:ascii="Arial" w:hAnsi="Arial" w:cs="Arial"/>
              </w:rPr>
              <w:t xml:space="preserve">On Page 41 of the Bid Solicitation {RFP}, Section 4.4.4.2 states the following, “…Vendor {Bidder} should include a Blanket P.O. {Contract} organization chart, with names…” </w:t>
            </w:r>
          </w:p>
          <w:p w14:paraId="128C603A" w14:textId="77777777" w:rsidR="00B96180" w:rsidRDefault="00B96180" w:rsidP="00260D5B">
            <w:pPr>
              <w:tabs>
                <w:tab w:val="left" w:pos="0"/>
              </w:tabs>
              <w:overflowPunct w:val="0"/>
              <w:autoSpaceDE w:val="0"/>
              <w:autoSpaceDN w:val="0"/>
              <w:adjustRightInd w:val="0"/>
              <w:jc w:val="both"/>
              <w:rPr>
                <w:rFonts w:ascii="Arial" w:hAnsi="Arial" w:cs="Arial"/>
              </w:rPr>
            </w:pPr>
          </w:p>
          <w:p w14:paraId="4B32A8BD" w14:textId="614E43D0" w:rsidR="0047769E" w:rsidRPr="0047769E" w:rsidRDefault="00C22AB6" w:rsidP="00260D5B">
            <w:pPr>
              <w:tabs>
                <w:tab w:val="left" w:pos="0"/>
              </w:tabs>
              <w:overflowPunct w:val="0"/>
              <w:autoSpaceDE w:val="0"/>
              <w:autoSpaceDN w:val="0"/>
              <w:adjustRightInd w:val="0"/>
              <w:jc w:val="both"/>
              <w:rPr>
                <w:rFonts w:ascii="Arial" w:hAnsi="Arial" w:cs="Arial"/>
                <w:i/>
              </w:rPr>
            </w:pPr>
            <w:r w:rsidRPr="00250668">
              <w:rPr>
                <w:rFonts w:ascii="Arial" w:hAnsi="Arial" w:cs="Arial"/>
              </w:rPr>
              <w:t xml:space="preserve">In Section 2.2, entitled General Definition, should is defined as follows: </w:t>
            </w:r>
            <w:r w:rsidRPr="007B3B66">
              <w:rPr>
                <w:rFonts w:ascii="Arial" w:hAnsi="Arial" w:cs="Arial"/>
                <w:i/>
              </w:rPr>
              <w:t>“Denotes that which is permissible or recommended, not mandatory.”</w:t>
            </w:r>
          </w:p>
        </w:tc>
      </w:tr>
      <w:tr w:rsidR="00A233DA" w14:paraId="03C6B43C" w14:textId="77777777" w:rsidTr="002A24BB">
        <w:tc>
          <w:tcPr>
            <w:tcW w:w="540" w:type="dxa"/>
            <w:tcBorders>
              <w:top w:val="single" w:sz="4" w:space="0" w:color="auto"/>
              <w:left w:val="single" w:sz="4" w:space="0" w:color="auto"/>
              <w:bottom w:val="single" w:sz="4" w:space="0" w:color="auto"/>
              <w:right w:val="single" w:sz="4" w:space="0" w:color="auto"/>
            </w:tcBorders>
            <w:hideMark/>
          </w:tcPr>
          <w:p w14:paraId="03C6B438" w14:textId="0E04EA18" w:rsidR="00A233DA" w:rsidRDefault="002E47B7" w:rsidP="005663AD">
            <w:pPr>
              <w:tabs>
                <w:tab w:val="left" w:pos="0"/>
              </w:tabs>
              <w:autoSpaceDN w:val="0"/>
              <w:jc w:val="center"/>
              <w:rPr>
                <w:rFonts w:ascii="Arial" w:hAnsi="Arial" w:cs="Arial"/>
              </w:rPr>
            </w:pPr>
            <w:r>
              <w:rPr>
                <w:rFonts w:ascii="Arial" w:hAnsi="Arial" w:cs="Arial"/>
              </w:rPr>
              <w:t>11</w:t>
            </w:r>
          </w:p>
        </w:tc>
        <w:tc>
          <w:tcPr>
            <w:tcW w:w="1057" w:type="dxa"/>
            <w:tcBorders>
              <w:top w:val="single" w:sz="4" w:space="0" w:color="auto"/>
              <w:left w:val="single" w:sz="4" w:space="0" w:color="auto"/>
              <w:bottom w:val="single" w:sz="4" w:space="0" w:color="auto"/>
              <w:right w:val="single" w:sz="4" w:space="0" w:color="auto"/>
            </w:tcBorders>
          </w:tcPr>
          <w:p w14:paraId="03C6B439" w14:textId="71F3BC26" w:rsidR="00A233DA" w:rsidRDefault="0010178A" w:rsidP="005663AD">
            <w:pPr>
              <w:tabs>
                <w:tab w:val="left" w:pos="0"/>
              </w:tabs>
              <w:overflowPunct w:val="0"/>
              <w:autoSpaceDE w:val="0"/>
              <w:autoSpaceDN w:val="0"/>
              <w:adjustRightInd w:val="0"/>
              <w:jc w:val="center"/>
              <w:rPr>
                <w:rFonts w:ascii="Arial" w:hAnsi="Arial" w:cs="Arial"/>
              </w:rPr>
            </w:pPr>
            <w:r>
              <w:rPr>
                <w:rFonts w:ascii="Arial" w:hAnsi="Arial" w:cs="Arial"/>
              </w:rPr>
              <w:t>40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3C6B43A" w14:textId="56850C64" w:rsidR="00A233DA" w:rsidRDefault="00294E3B" w:rsidP="005663AD">
            <w:pPr>
              <w:tabs>
                <w:tab w:val="left" w:pos="0"/>
              </w:tabs>
              <w:overflowPunct w:val="0"/>
              <w:autoSpaceDE w:val="0"/>
              <w:autoSpaceDN w:val="0"/>
              <w:adjustRightInd w:val="0"/>
              <w:jc w:val="center"/>
              <w:rPr>
                <w:rFonts w:ascii="Arial" w:hAnsi="Arial" w:cs="Arial"/>
              </w:rPr>
            </w:pPr>
            <w:r>
              <w:rPr>
                <w:rFonts w:ascii="Arial" w:hAnsi="Arial" w:cs="Arial"/>
              </w:rPr>
              <w:t>4.4.4.3</w:t>
            </w:r>
          </w:p>
        </w:tc>
        <w:tc>
          <w:tcPr>
            <w:tcW w:w="7223" w:type="dxa"/>
            <w:tcBorders>
              <w:top w:val="single" w:sz="4" w:space="0" w:color="auto"/>
              <w:left w:val="single" w:sz="4" w:space="0" w:color="auto"/>
              <w:bottom w:val="single" w:sz="4" w:space="0" w:color="auto"/>
              <w:right w:val="single" w:sz="4" w:space="0" w:color="auto"/>
            </w:tcBorders>
          </w:tcPr>
          <w:p w14:paraId="353CF95B" w14:textId="77777777" w:rsidR="00A233DA" w:rsidRPr="00DA164D" w:rsidRDefault="00294E3B" w:rsidP="00260D5B">
            <w:pPr>
              <w:tabs>
                <w:tab w:val="left" w:pos="0"/>
              </w:tabs>
              <w:overflowPunct w:val="0"/>
              <w:autoSpaceDE w:val="0"/>
              <w:autoSpaceDN w:val="0"/>
              <w:adjustRightInd w:val="0"/>
              <w:jc w:val="both"/>
              <w:rPr>
                <w:rFonts w:ascii="Arial" w:hAnsi="Arial" w:cs="Arial"/>
                <w:b/>
              </w:rPr>
            </w:pPr>
            <w:r w:rsidRPr="00DA164D">
              <w:rPr>
                <w:rFonts w:ascii="Arial" w:hAnsi="Arial" w:cs="Arial"/>
                <w:b/>
              </w:rPr>
              <w:t>Given that this is a supply and furnish contract, why is it necessary to submit resumes?</w:t>
            </w:r>
          </w:p>
          <w:p w14:paraId="51362641" w14:textId="3D2A52A8" w:rsidR="006E1146" w:rsidRPr="00DD7225" w:rsidRDefault="006E1146" w:rsidP="00260D5B">
            <w:pPr>
              <w:tabs>
                <w:tab w:val="left" w:pos="0"/>
              </w:tabs>
              <w:overflowPunct w:val="0"/>
              <w:autoSpaceDE w:val="0"/>
              <w:autoSpaceDN w:val="0"/>
              <w:adjustRightInd w:val="0"/>
              <w:jc w:val="both"/>
              <w:rPr>
                <w:rFonts w:ascii="Arial" w:hAnsi="Arial" w:cs="Arial"/>
              </w:rPr>
            </w:pPr>
            <w:r w:rsidRPr="006E1146">
              <w:rPr>
                <w:rFonts w:ascii="Arial" w:hAnsi="Arial" w:cs="Arial"/>
              </w:rPr>
              <w:t xml:space="preserve">See Item </w:t>
            </w:r>
            <w:r>
              <w:rPr>
                <w:rFonts w:ascii="Arial" w:hAnsi="Arial" w:cs="Arial"/>
              </w:rPr>
              <w:t>10</w:t>
            </w:r>
            <w:r w:rsidRPr="006E1146">
              <w:rPr>
                <w:rFonts w:ascii="Arial" w:hAnsi="Arial" w:cs="Arial"/>
              </w:rPr>
              <w:t xml:space="preserve"> of </w:t>
            </w:r>
            <w:r w:rsidRPr="00DD7225">
              <w:rPr>
                <w:rFonts w:ascii="Arial" w:hAnsi="Arial" w:cs="Arial"/>
              </w:rPr>
              <w:t xml:space="preserve">this </w:t>
            </w:r>
            <w:r w:rsidR="00DD7225" w:rsidRPr="00DD7225">
              <w:rPr>
                <w:rFonts w:ascii="Arial" w:hAnsi="Arial" w:cs="Arial"/>
              </w:rPr>
              <w:t>Bid Amendment {Addendum} #01</w:t>
            </w:r>
            <w:r w:rsidR="00DD7225" w:rsidRPr="00DD7225">
              <w:rPr>
                <w:rFonts w:ascii="Arial" w:hAnsi="Arial" w:cs="Arial"/>
                <w:i/>
              </w:rPr>
              <w:t>.</w:t>
            </w:r>
          </w:p>
          <w:p w14:paraId="03C6B43B" w14:textId="230D2F79" w:rsidR="0047769E" w:rsidRPr="0047769E" w:rsidRDefault="0047769E" w:rsidP="00260D5B">
            <w:pPr>
              <w:tabs>
                <w:tab w:val="left" w:pos="0"/>
              </w:tabs>
              <w:overflowPunct w:val="0"/>
              <w:autoSpaceDE w:val="0"/>
              <w:autoSpaceDN w:val="0"/>
              <w:adjustRightInd w:val="0"/>
              <w:jc w:val="both"/>
              <w:rPr>
                <w:rFonts w:ascii="Arial" w:eastAsia="MS Mincho" w:hAnsi="Arial" w:cs="Arial"/>
              </w:rPr>
            </w:pPr>
          </w:p>
        </w:tc>
      </w:tr>
      <w:tr w:rsidR="00A233DA" w14:paraId="03C6B441" w14:textId="77777777" w:rsidTr="002A24BB">
        <w:tc>
          <w:tcPr>
            <w:tcW w:w="540" w:type="dxa"/>
            <w:tcBorders>
              <w:top w:val="single" w:sz="4" w:space="0" w:color="auto"/>
              <w:left w:val="single" w:sz="4" w:space="0" w:color="auto"/>
              <w:bottom w:val="single" w:sz="4" w:space="0" w:color="auto"/>
              <w:right w:val="single" w:sz="4" w:space="0" w:color="auto"/>
            </w:tcBorders>
            <w:hideMark/>
          </w:tcPr>
          <w:p w14:paraId="03C6B43D" w14:textId="13DD063A" w:rsidR="00A233DA" w:rsidRDefault="002E47B7" w:rsidP="005663AD">
            <w:pPr>
              <w:tabs>
                <w:tab w:val="left" w:pos="0"/>
              </w:tabs>
              <w:autoSpaceDN w:val="0"/>
              <w:jc w:val="center"/>
              <w:rPr>
                <w:rFonts w:ascii="Arial" w:hAnsi="Arial" w:cs="Arial"/>
              </w:rPr>
            </w:pPr>
            <w:r>
              <w:rPr>
                <w:rFonts w:ascii="Arial" w:hAnsi="Arial" w:cs="Arial"/>
              </w:rPr>
              <w:t>12</w:t>
            </w:r>
          </w:p>
        </w:tc>
        <w:tc>
          <w:tcPr>
            <w:tcW w:w="1057" w:type="dxa"/>
            <w:tcBorders>
              <w:top w:val="single" w:sz="4" w:space="0" w:color="auto"/>
              <w:left w:val="single" w:sz="4" w:space="0" w:color="auto"/>
              <w:bottom w:val="single" w:sz="4" w:space="0" w:color="auto"/>
              <w:right w:val="single" w:sz="4" w:space="0" w:color="auto"/>
            </w:tcBorders>
          </w:tcPr>
          <w:p w14:paraId="03C6B43E" w14:textId="2E85E92E" w:rsidR="00A233DA" w:rsidRDefault="0010178A" w:rsidP="005663AD">
            <w:pPr>
              <w:tabs>
                <w:tab w:val="left" w:pos="0"/>
              </w:tabs>
              <w:overflowPunct w:val="0"/>
              <w:autoSpaceDE w:val="0"/>
              <w:autoSpaceDN w:val="0"/>
              <w:adjustRightInd w:val="0"/>
              <w:jc w:val="center"/>
              <w:rPr>
                <w:rFonts w:ascii="Arial" w:hAnsi="Arial" w:cs="Arial"/>
              </w:rPr>
            </w:pPr>
            <w:r>
              <w:rPr>
                <w:rFonts w:ascii="Arial" w:hAnsi="Arial" w:cs="Arial"/>
              </w:rPr>
              <w:t>41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3C6B43F" w14:textId="0BFF26ED" w:rsidR="00A233DA" w:rsidRDefault="00294E3B" w:rsidP="005663AD">
            <w:pPr>
              <w:tabs>
                <w:tab w:val="left" w:pos="0"/>
              </w:tabs>
              <w:overflowPunct w:val="0"/>
              <w:autoSpaceDE w:val="0"/>
              <w:autoSpaceDN w:val="0"/>
              <w:adjustRightInd w:val="0"/>
              <w:jc w:val="center"/>
              <w:rPr>
                <w:rFonts w:ascii="Arial" w:hAnsi="Arial" w:cs="Arial"/>
              </w:rPr>
            </w:pPr>
            <w:r>
              <w:rPr>
                <w:rFonts w:ascii="Arial" w:hAnsi="Arial" w:cs="Arial"/>
              </w:rPr>
              <w:t>4.4.4.4</w:t>
            </w:r>
          </w:p>
        </w:tc>
        <w:tc>
          <w:tcPr>
            <w:tcW w:w="7223" w:type="dxa"/>
            <w:tcBorders>
              <w:top w:val="single" w:sz="4" w:space="0" w:color="auto"/>
              <w:left w:val="single" w:sz="4" w:space="0" w:color="auto"/>
              <w:bottom w:val="single" w:sz="4" w:space="0" w:color="auto"/>
              <w:right w:val="single" w:sz="4" w:space="0" w:color="auto"/>
            </w:tcBorders>
          </w:tcPr>
          <w:p w14:paraId="7F36D772" w14:textId="77777777" w:rsidR="00A233DA" w:rsidRDefault="00294E3B" w:rsidP="00260D5B">
            <w:pPr>
              <w:tabs>
                <w:tab w:val="left" w:pos="0"/>
              </w:tabs>
              <w:overflowPunct w:val="0"/>
              <w:autoSpaceDE w:val="0"/>
              <w:autoSpaceDN w:val="0"/>
              <w:adjustRightInd w:val="0"/>
              <w:jc w:val="both"/>
              <w:rPr>
                <w:rFonts w:ascii="Arial" w:hAnsi="Arial" w:cs="Arial"/>
                <w:b/>
              </w:rPr>
            </w:pPr>
            <w:r w:rsidRPr="00DA164D">
              <w:rPr>
                <w:rFonts w:ascii="Arial" w:hAnsi="Arial" w:cs="Arial"/>
                <w:b/>
              </w:rPr>
              <w:t>Given that this is a supply and furnish contract, why is it necessary to provide a list of back up staff.</w:t>
            </w:r>
          </w:p>
          <w:p w14:paraId="03C6B440" w14:textId="5E758A8A" w:rsidR="00DA164D" w:rsidRPr="00DA164D" w:rsidRDefault="00DD7225" w:rsidP="00486547">
            <w:pPr>
              <w:tabs>
                <w:tab w:val="left" w:pos="0"/>
              </w:tabs>
              <w:overflowPunct w:val="0"/>
              <w:autoSpaceDE w:val="0"/>
              <w:autoSpaceDN w:val="0"/>
              <w:adjustRightInd w:val="0"/>
              <w:jc w:val="both"/>
              <w:rPr>
                <w:rFonts w:ascii="Arial" w:hAnsi="Arial" w:cs="Arial"/>
              </w:rPr>
            </w:pPr>
            <w:r w:rsidRPr="006E1146">
              <w:rPr>
                <w:rFonts w:ascii="Arial" w:hAnsi="Arial" w:cs="Arial"/>
              </w:rPr>
              <w:t xml:space="preserve">See Item </w:t>
            </w:r>
            <w:r>
              <w:rPr>
                <w:rFonts w:ascii="Arial" w:hAnsi="Arial" w:cs="Arial"/>
              </w:rPr>
              <w:t>10</w:t>
            </w:r>
            <w:r w:rsidRPr="006E1146">
              <w:rPr>
                <w:rFonts w:ascii="Arial" w:hAnsi="Arial" w:cs="Arial"/>
              </w:rPr>
              <w:t xml:space="preserve"> of </w:t>
            </w:r>
            <w:r w:rsidRPr="00DD7225">
              <w:rPr>
                <w:rFonts w:ascii="Arial" w:hAnsi="Arial" w:cs="Arial"/>
              </w:rPr>
              <w:t>this Bid Amendment {Addendum} #01</w:t>
            </w:r>
            <w:r w:rsidRPr="00DD7225">
              <w:rPr>
                <w:rFonts w:ascii="Arial" w:hAnsi="Arial" w:cs="Arial"/>
                <w:i/>
              </w:rPr>
              <w:t>.</w:t>
            </w:r>
          </w:p>
        </w:tc>
      </w:tr>
    </w:tbl>
    <w:p w14:paraId="683ED0A9" w14:textId="77777777" w:rsidR="00E8292C" w:rsidRDefault="00E8292C"/>
    <w:sectPr w:rsidR="00E8292C" w:rsidSect="00236828">
      <w:footerReference w:type="default" r:id="rId13"/>
      <w:headerReference w:type="first" r:id="rId14"/>
      <w:footerReference w:type="first" r:id="rId15"/>
      <w:pgSz w:w="12240" w:h="15840" w:code="1"/>
      <w:pgMar w:top="108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59A7BB" w14:textId="77777777" w:rsidR="003F36BE" w:rsidRDefault="003F36BE">
      <w:r>
        <w:separator/>
      </w:r>
    </w:p>
  </w:endnote>
  <w:endnote w:type="continuationSeparator" w:id="0">
    <w:p w14:paraId="0EE0BEB3" w14:textId="77777777" w:rsidR="003F36BE" w:rsidRDefault="003F36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154814">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AAD0FA" w14:textId="77777777" w:rsidR="003F36BE" w:rsidRDefault="003F36BE">
      <w:r>
        <w:separator/>
      </w:r>
    </w:p>
  </w:footnote>
  <w:footnote w:type="continuationSeparator" w:id="0">
    <w:p w14:paraId="18E91A56" w14:textId="77777777" w:rsidR="003F36BE" w:rsidRDefault="003F36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2" w14:textId="77777777" w:rsidR="00C162F6" w:rsidRDefault="00C162F6" w:rsidP="00C162F6">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03C6B4BD" wp14:editId="03C6B4BE">
          <wp:extent cx="647700" cy="638175"/>
          <wp:effectExtent l="19050" t="0" r="0" b="0"/>
          <wp:docPr id="6" name="Picture 6"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14:paraId="03C6B4B3" w14:textId="77777777" w:rsidR="00C162F6" w:rsidRPr="00C162F6" w:rsidRDefault="00C162F6" w:rsidP="00C162F6">
    <w:pPr>
      <w:pStyle w:val="Heading1"/>
      <w:rPr>
        <w:rFonts w:ascii="Old English Text MT" w:hAnsi="Old English Text MT"/>
        <w:b w:val="0"/>
        <w:i w:val="0"/>
        <w:color w:val="000080"/>
        <w:sz w:val="36"/>
        <w:szCs w:val="36"/>
        <w:u w:val="none"/>
      </w:rPr>
    </w:pPr>
    <w:r w:rsidRPr="00C162F6">
      <w:rPr>
        <w:rFonts w:ascii="Old English Text MT" w:hAnsi="Old English Text MT"/>
        <w:b w:val="0"/>
        <w:i w:val="0"/>
        <w:color w:val="000080"/>
        <w:sz w:val="36"/>
        <w:szCs w:val="36"/>
        <w:u w:val="none"/>
      </w:rPr>
      <w:t>State of New Jersey</w:t>
    </w:r>
  </w:p>
  <w:p w14:paraId="03C6B4B4" w14:textId="77777777" w:rsidR="00C162F6" w:rsidRPr="006C7B09" w:rsidRDefault="00C162F6" w:rsidP="00C162F6">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14:paraId="03C6B4B5" w14:textId="77777777" w:rsidR="00C162F6" w:rsidRPr="006C7B09" w:rsidRDefault="00C162F6" w:rsidP="00C162F6">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t xml:space="preserve">          Ford M. Scudder</w:t>
    </w:r>
  </w:p>
  <w:p w14:paraId="03C6B4B6" w14:textId="77777777" w:rsidR="00C162F6" w:rsidRDefault="00C162F6" w:rsidP="00C162F6">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Pr>
        <w:smallCaps/>
        <w:color w:val="000080"/>
      </w:rPr>
      <w:t>Procurement Bureau</w:t>
    </w:r>
    <w:r>
      <w:rPr>
        <w:i/>
        <w:color w:val="000080"/>
      </w:rPr>
      <w:tab/>
      <w:t xml:space="preserve">   </w:t>
    </w:r>
    <w:r w:rsidR="009D676C">
      <w:rPr>
        <w:i/>
        <w:color w:val="000080"/>
      </w:rPr>
      <w:t xml:space="preserve">      </w:t>
    </w:r>
    <w:r w:rsidRPr="006C7B09">
      <w:rPr>
        <w:i/>
        <w:color w:val="000080"/>
      </w:rPr>
      <w:t>State Treasurer</w:t>
    </w:r>
  </w:p>
  <w:p w14:paraId="03C6B4B7" w14:textId="77777777" w:rsidR="00C162F6" w:rsidRPr="006C7B09" w:rsidRDefault="00C162F6" w:rsidP="00C162F6">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14:paraId="03C6B4B8" w14:textId="77777777" w:rsidR="00C162F6" w:rsidRPr="006C7B09" w:rsidRDefault="00C162F6" w:rsidP="00C162F6">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P. O. Box 2</w:t>
    </w:r>
    <w:r w:rsidRPr="006C7B09">
      <w:rPr>
        <w:smallCaps/>
        <w:color w:val="000080"/>
        <w:sz w:val="18"/>
      </w:rPr>
      <w:t>3</w:t>
    </w:r>
    <w:r>
      <w:rPr>
        <w:smallCaps/>
        <w:color w:val="000080"/>
        <w:sz w:val="18"/>
      </w:rPr>
      <w:t>0</w:t>
    </w:r>
  </w:p>
  <w:p w14:paraId="6B1340C7" w14:textId="45A00FE9" w:rsidR="007E56C8" w:rsidRPr="006C7B09" w:rsidRDefault="00C162F6" w:rsidP="007E56C8">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r w:rsidRPr="00F203CC">
      <w:rPr>
        <w:caps/>
        <w:color w:val="000080"/>
      </w:rPr>
      <w:t>g</w:t>
    </w:r>
    <w:r>
      <w:rPr>
        <w:smallCaps/>
        <w:color w:val="000080"/>
      </w:rPr>
      <w:t>uadagno</w:t>
    </w:r>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Pr>
        <w:color w:val="000080"/>
        <w:sz w:val="18"/>
        <w:szCs w:val="18"/>
      </w:rPr>
      <w:t>2</w:t>
    </w:r>
    <w:r w:rsidRPr="00DF4EDD">
      <w:rPr>
        <w:color w:val="000080"/>
        <w:sz w:val="18"/>
        <w:szCs w:val="18"/>
      </w:rPr>
      <w:t>3</w:t>
    </w:r>
    <w:r>
      <w:rPr>
        <w:color w:val="000080"/>
        <w:sz w:val="18"/>
        <w:szCs w:val="18"/>
      </w:rPr>
      <w:t>0</w:t>
    </w:r>
    <w:r>
      <w:rPr>
        <w:color w:val="000080"/>
      </w:rPr>
      <w:t xml:space="preserve">                                     </w:t>
    </w:r>
    <w:r w:rsidR="00A84B37">
      <w:rPr>
        <w:color w:val="000080"/>
      </w:rPr>
      <w:t xml:space="preserve">      </w:t>
    </w:r>
    <w:r w:rsidR="007E56C8">
      <w:rPr>
        <w:color w:val="000080"/>
      </w:rPr>
      <w:t xml:space="preserve">  </w:t>
    </w:r>
    <w:r w:rsidR="007E56C8">
      <w:rPr>
        <w:smallCaps/>
        <w:color w:val="000080"/>
      </w:rPr>
      <w:t xml:space="preserve">Maurice </w:t>
    </w:r>
    <w:r w:rsidR="00A84B37">
      <w:rPr>
        <w:smallCaps/>
        <w:color w:val="000080"/>
      </w:rPr>
      <w:t xml:space="preserve">A. </w:t>
    </w:r>
    <w:r w:rsidR="007E56C8">
      <w:rPr>
        <w:smallCaps/>
        <w:color w:val="000080"/>
      </w:rPr>
      <w:t>griffin</w:t>
    </w:r>
  </w:p>
  <w:p w14:paraId="5CA90E4D" w14:textId="135337AB" w:rsidR="007E56C8" w:rsidRPr="00C162F6" w:rsidRDefault="007E56C8" w:rsidP="007E56C8">
    <w:pPr>
      <w:pStyle w:val="BlockText"/>
      <w:tabs>
        <w:tab w:val="clear" w:pos="360"/>
        <w:tab w:val="clear" w:pos="9540"/>
        <w:tab w:val="clear" w:pos="9990"/>
        <w:tab w:val="clear" w:pos="10800"/>
        <w:tab w:val="center" w:pos="-450"/>
        <w:tab w:val="right" w:pos="8280"/>
        <w:tab w:val="center" w:pos="8640"/>
        <w:tab w:val="center" w:pos="10620"/>
      </w:tabs>
      <w:rPr>
        <w:i/>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 xml:space="preserve">r                                                                   </w:t>
    </w:r>
    <w:r w:rsidRPr="00CC151C">
      <w:rPr>
        <w:i/>
        <w:color w:val="000080"/>
      </w:rPr>
      <w:t>https://www.njstart.gov</w:t>
    </w:r>
    <w:r>
      <w:rPr>
        <w:i/>
        <w:smallCaps w:val="0"/>
        <w:color w:val="000080"/>
        <w:sz w:val="20"/>
      </w:rPr>
      <w:t xml:space="preserve">                                                       Acting Director</w:t>
    </w:r>
  </w:p>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725CE"/>
    <w:multiLevelType w:val="hybridMultilevel"/>
    <w:tmpl w:val="EC6EE7E0"/>
    <w:lvl w:ilvl="0" w:tplc="04090019">
      <w:start w:val="1"/>
      <w:numFmt w:val="lowerLetter"/>
      <w:lvlText w:val="%1."/>
      <w:lvlJc w:val="left"/>
      <w:pPr>
        <w:ind w:left="1052" w:hanging="360"/>
      </w:pPr>
    </w:lvl>
    <w:lvl w:ilvl="1" w:tplc="04090019" w:tentative="1">
      <w:start w:val="1"/>
      <w:numFmt w:val="lowerLetter"/>
      <w:lvlText w:val="%2."/>
      <w:lvlJc w:val="left"/>
      <w:pPr>
        <w:ind w:left="1772" w:hanging="360"/>
      </w:pPr>
    </w:lvl>
    <w:lvl w:ilvl="2" w:tplc="0409001B" w:tentative="1">
      <w:start w:val="1"/>
      <w:numFmt w:val="lowerRoman"/>
      <w:lvlText w:val="%3."/>
      <w:lvlJc w:val="right"/>
      <w:pPr>
        <w:ind w:left="2492" w:hanging="180"/>
      </w:pPr>
    </w:lvl>
    <w:lvl w:ilvl="3" w:tplc="0409000F" w:tentative="1">
      <w:start w:val="1"/>
      <w:numFmt w:val="decimal"/>
      <w:lvlText w:val="%4."/>
      <w:lvlJc w:val="left"/>
      <w:pPr>
        <w:ind w:left="3212" w:hanging="360"/>
      </w:pPr>
    </w:lvl>
    <w:lvl w:ilvl="4" w:tplc="04090019" w:tentative="1">
      <w:start w:val="1"/>
      <w:numFmt w:val="lowerLetter"/>
      <w:lvlText w:val="%5."/>
      <w:lvlJc w:val="left"/>
      <w:pPr>
        <w:ind w:left="3932" w:hanging="360"/>
      </w:pPr>
    </w:lvl>
    <w:lvl w:ilvl="5" w:tplc="0409001B" w:tentative="1">
      <w:start w:val="1"/>
      <w:numFmt w:val="lowerRoman"/>
      <w:lvlText w:val="%6."/>
      <w:lvlJc w:val="right"/>
      <w:pPr>
        <w:ind w:left="4652" w:hanging="180"/>
      </w:pPr>
    </w:lvl>
    <w:lvl w:ilvl="6" w:tplc="0409000F" w:tentative="1">
      <w:start w:val="1"/>
      <w:numFmt w:val="decimal"/>
      <w:lvlText w:val="%7."/>
      <w:lvlJc w:val="left"/>
      <w:pPr>
        <w:ind w:left="5372" w:hanging="360"/>
      </w:pPr>
    </w:lvl>
    <w:lvl w:ilvl="7" w:tplc="04090019" w:tentative="1">
      <w:start w:val="1"/>
      <w:numFmt w:val="lowerLetter"/>
      <w:lvlText w:val="%8."/>
      <w:lvlJc w:val="left"/>
      <w:pPr>
        <w:ind w:left="6092" w:hanging="360"/>
      </w:pPr>
    </w:lvl>
    <w:lvl w:ilvl="8" w:tplc="0409001B" w:tentative="1">
      <w:start w:val="1"/>
      <w:numFmt w:val="lowerRoman"/>
      <w:lvlText w:val="%9."/>
      <w:lvlJc w:val="right"/>
      <w:pPr>
        <w:ind w:left="6812" w:hanging="180"/>
      </w:pPr>
    </w:lvl>
  </w:abstractNum>
  <w:abstractNum w:abstractNumId="1">
    <w:nsid w:val="1BDF7435"/>
    <w:multiLevelType w:val="hybridMultilevel"/>
    <w:tmpl w:val="C8445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274D33"/>
    <w:multiLevelType w:val="hybridMultilevel"/>
    <w:tmpl w:val="B70E2820"/>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1F7909E2"/>
    <w:multiLevelType w:val="hybridMultilevel"/>
    <w:tmpl w:val="6CBAA422"/>
    <w:lvl w:ilvl="0" w:tplc="8FD45376">
      <w:start w:val="1"/>
      <w:numFmt w:val="decimal"/>
      <w:lvlText w:val="%1."/>
      <w:lvlJc w:val="left"/>
      <w:pPr>
        <w:ind w:left="722" w:hanging="75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4">
    <w:nsid w:val="29765CD5"/>
    <w:multiLevelType w:val="hybridMultilevel"/>
    <w:tmpl w:val="4E904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6A222AC"/>
    <w:multiLevelType w:val="hybridMultilevel"/>
    <w:tmpl w:val="9EA8FA1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39262C8C"/>
    <w:multiLevelType w:val="hybridMultilevel"/>
    <w:tmpl w:val="C9B4ADE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59BD7BBA"/>
    <w:multiLevelType w:val="hybridMultilevel"/>
    <w:tmpl w:val="CA64E55A"/>
    <w:lvl w:ilvl="0" w:tplc="5440B01C">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59F14C09"/>
    <w:multiLevelType w:val="hybridMultilevel"/>
    <w:tmpl w:val="2E969A6A"/>
    <w:lvl w:ilvl="0" w:tplc="E8A488B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5B534B7E"/>
    <w:multiLevelType w:val="hybridMultilevel"/>
    <w:tmpl w:val="FD60D934"/>
    <w:lvl w:ilvl="0" w:tplc="53D8D58C">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nsid w:val="6079438F"/>
    <w:multiLevelType w:val="hybridMultilevel"/>
    <w:tmpl w:val="8F683140"/>
    <w:lvl w:ilvl="0" w:tplc="5440B01C">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4CF273B"/>
    <w:multiLevelType w:val="hybridMultilevel"/>
    <w:tmpl w:val="5B24C64C"/>
    <w:lvl w:ilvl="0" w:tplc="EF784E14">
      <w:start w:val="1"/>
      <w:numFmt w:val="decimal"/>
      <w:lvlText w:val="%1."/>
      <w:lvlJc w:val="left"/>
      <w:pPr>
        <w:ind w:left="1080" w:hanging="360"/>
      </w:pPr>
      <w:rPr>
        <w:rFonts w:hint="default"/>
        <w:b/>
        <w:color w:val="auto"/>
      </w:rPr>
    </w:lvl>
    <w:lvl w:ilvl="1" w:tplc="D82A8104">
      <w:start w:val="1"/>
      <w:numFmt w:val="lowerLetter"/>
      <w:lvlText w:val="%2."/>
      <w:lvlJc w:val="left"/>
      <w:pPr>
        <w:ind w:left="1800" w:hanging="360"/>
      </w:pPr>
      <w:rPr>
        <w:b w:val="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69941BB"/>
    <w:multiLevelType w:val="hybridMultilevel"/>
    <w:tmpl w:val="C9B4ADE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700C5C2E"/>
    <w:multiLevelType w:val="hybridMultilevel"/>
    <w:tmpl w:val="4ECAFD90"/>
    <w:lvl w:ilvl="0" w:tplc="B964C9C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09A20C6"/>
    <w:multiLevelType w:val="hybridMultilevel"/>
    <w:tmpl w:val="53485AA6"/>
    <w:lvl w:ilvl="0" w:tplc="D2CEC216">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num w:numId="1">
    <w:abstractNumId w:val="4"/>
  </w:num>
  <w:num w:numId="2">
    <w:abstractNumId w:val="1"/>
  </w:num>
  <w:num w:numId="3">
    <w:abstractNumId w:val="3"/>
  </w:num>
  <w:num w:numId="4">
    <w:abstractNumId w:val="0"/>
  </w:num>
  <w:num w:numId="5">
    <w:abstractNumId w:val="10"/>
  </w:num>
  <w:num w:numId="6">
    <w:abstractNumId w:val="11"/>
  </w:num>
  <w:num w:numId="7">
    <w:abstractNumId w:val="13"/>
  </w:num>
  <w:num w:numId="8">
    <w:abstractNumId w:val="12"/>
  </w:num>
  <w:num w:numId="9">
    <w:abstractNumId w:val="8"/>
  </w:num>
  <w:num w:numId="10">
    <w:abstractNumId w:val="5"/>
  </w:num>
  <w:num w:numId="11">
    <w:abstractNumId w:val="2"/>
  </w:num>
  <w:num w:numId="12">
    <w:abstractNumId w:val="9"/>
  </w:num>
  <w:num w:numId="13">
    <w:abstractNumId w:val="7"/>
  </w:num>
  <w:num w:numId="14">
    <w:abstractNumId w:val="6"/>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243CD"/>
    <w:rsid w:val="00024A9F"/>
    <w:rsid w:val="000335D3"/>
    <w:rsid w:val="0004455E"/>
    <w:rsid w:val="00047D91"/>
    <w:rsid w:val="000511A3"/>
    <w:rsid w:val="00052193"/>
    <w:rsid w:val="00052433"/>
    <w:rsid w:val="000555F2"/>
    <w:rsid w:val="0006149B"/>
    <w:rsid w:val="00080562"/>
    <w:rsid w:val="00087AC7"/>
    <w:rsid w:val="0009157A"/>
    <w:rsid w:val="000A6849"/>
    <w:rsid w:val="000C3964"/>
    <w:rsid w:val="000C6E44"/>
    <w:rsid w:val="000C7991"/>
    <w:rsid w:val="000D0811"/>
    <w:rsid w:val="000E1C60"/>
    <w:rsid w:val="000E57E0"/>
    <w:rsid w:val="000F21AF"/>
    <w:rsid w:val="0010092E"/>
    <w:rsid w:val="0010178A"/>
    <w:rsid w:val="001036B6"/>
    <w:rsid w:val="001130EC"/>
    <w:rsid w:val="001236A1"/>
    <w:rsid w:val="001265C6"/>
    <w:rsid w:val="00154814"/>
    <w:rsid w:val="00160E56"/>
    <w:rsid w:val="00187C97"/>
    <w:rsid w:val="00194DDF"/>
    <w:rsid w:val="001B58EF"/>
    <w:rsid w:val="001D1ABC"/>
    <w:rsid w:val="001F34F3"/>
    <w:rsid w:val="0020175D"/>
    <w:rsid w:val="00202F19"/>
    <w:rsid w:val="00232208"/>
    <w:rsid w:val="00236828"/>
    <w:rsid w:val="00247107"/>
    <w:rsid w:val="00250668"/>
    <w:rsid w:val="00257D6E"/>
    <w:rsid w:val="00260851"/>
    <w:rsid w:val="00260D5B"/>
    <w:rsid w:val="00271544"/>
    <w:rsid w:val="002745C5"/>
    <w:rsid w:val="00280DB7"/>
    <w:rsid w:val="00285BF3"/>
    <w:rsid w:val="00294E3B"/>
    <w:rsid w:val="002A24BB"/>
    <w:rsid w:val="002A5FBE"/>
    <w:rsid w:val="002C1484"/>
    <w:rsid w:val="002C2D6C"/>
    <w:rsid w:val="002C39BE"/>
    <w:rsid w:val="002C54B7"/>
    <w:rsid w:val="002E47B7"/>
    <w:rsid w:val="002F1449"/>
    <w:rsid w:val="003048CF"/>
    <w:rsid w:val="00304DB7"/>
    <w:rsid w:val="00305B6D"/>
    <w:rsid w:val="00312D7D"/>
    <w:rsid w:val="00322697"/>
    <w:rsid w:val="00322C57"/>
    <w:rsid w:val="00326DC4"/>
    <w:rsid w:val="0032707C"/>
    <w:rsid w:val="0034222F"/>
    <w:rsid w:val="00350361"/>
    <w:rsid w:val="00364A22"/>
    <w:rsid w:val="00372C16"/>
    <w:rsid w:val="0037646A"/>
    <w:rsid w:val="00391DE8"/>
    <w:rsid w:val="0039648D"/>
    <w:rsid w:val="0039695C"/>
    <w:rsid w:val="003A76EC"/>
    <w:rsid w:val="003B1D63"/>
    <w:rsid w:val="003C1816"/>
    <w:rsid w:val="003D02FC"/>
    <w:rsid w:val="003D747D"/>
    <w:rsid w:val="003F2A90"/>
    <w:rsid w:val="003F36BE"/>
    <w:rsid w:val="003F616A"/>
    <w:rsid w:val="003F7837"/>
    <w:rsid w:val="00402BA8"/>
    <w:rsid w:val="00404196"/>
    <w:rsid w:val="00413A79"/>
    <w:rsid w:val="00417A2E"/>
    <w:rsid w:val="00422969"/>
    <w:rsid w:val="004315E8"/>
    <w:rsid w:val="00434A2C"/>
    <w:rsid w:val="004355EF"/>
    <w:rsid w:val="0043667E"/>
    <w:rsid w:val="00436D34"/>
    <w:rsid w:val="00437030"/>
    <w:rsid w:val="0044455A"/>
    <w:rsid w:val="00444DE0"/>
    <w:rsid w:val="00446F52"/>
    <w:rsid w:val="0047026C"/>
    <w:rsid w:val="00476106"/>
    <w:rsid w:val="0047769E"/>
    <w:rsid w:val="00486547"/>
    <w:rsid w:val="00487819"/>
    <w:rsid w:val="00487966"/>
    <w:rsid w:val="00490159"/>
    <w:rsid w:val="00490B0F"/>
    <w:rsid w:val="004A0576"/>
    <w:rsid w:val="004A121D"/>
    <w:rsid w:val="004A7DA7"/>
    <w:rsid w:val="004C13A5"/>
    <w:rsid w:val="004C417C"/>
    <w:rsid w:val="004C41E1"/>
    <w:rsid w:val="004D020C"/>
    <w:rsid w:val="004D39D7"/>
    <w:rsid w:val="004E0A52"/>
    <w:rsid w:val="004E32C5"/>
    <w:rsid w:val="004E725B"/>
    <w:rsid w:val="004F3C89"/>
    <w:rsid w:val="004F542C"/>
    <w:rsid w:val="00502120"/>
    <w:rsid w:val="00513282"/>
    <w:rsid w:val="005173AB"/>
    <w:rsid w:val="005175DC"/>
    <w:rsid w:val="005271D3"/>
    <w:rsid w:val="0053372D"/>
    <w:rsid w:val="00541770"/>
    <w:rsid w:val="0054794A"/>
    <w:rsid w:val="00560578"/>
    <w:rsid w:val="005654E0"/>
    <w:rsid w:val="005663AD"/>
    <w:rsid w:val="00567F16"/>
    <w:rsid w:val="00572F24"/>
    <w:rsid w:val="005748C4"/>
    <w:rsid w:val="0058187A"/>
    <w:rsid w:val="005840EA"/>
    <w:rsid w:val="0058635F"/>
    <w:rsid w:val="005B7B28"/>
    <w:rsid w:val="005D1FD3"/>
    <w:rsid w:val="005D5F8B"/>
    <w:rsid w:val="005E3AEA"/>
    <w:rsid w:val="005E7D9D"/>
    <w:rsid w:val="005F3A74"/>
    <w:rsid w:val="00610AAA"/>
    <w:rsid w:val="00610ADE"/>
    <w:rsid w:val="00621572"/>
    <w:rsid w:val="00636495"/>
    <w:rsid w:val="00636CCE"/>
    <w:rsid w:val="0064488F"/>
    <w:rsid w:val="00646784"/>
    <w:rsid w:val="0066292D"/>
    <w:rsid w:val="00670FCB"/>
    <w:rsid w:val="006735DD"/>
    <w:rsid w:val="006848B7"/>
    <w:rsid w:val="0068550E"/>
    <w:rsid w:val="006A3DE5"/>
    <w:rsid w:val="006B3833"/>
    <w:rsid w:val="006C2DC9"/>
    <w:rsid w:val="006C37AB"/>
    <w:rsid w:val="006C5427"/>
    <w:rsid w:val="006D2967"/>
    <w:rsid w:val="006D6EE7"/>
    <w:rsid w:val="006E1146"/>
    <w:rsid w:val="006E397F"/>
    <w:rsid w:val="006E6FF8"/>
    <w:rsid w:val="0070309D"/>
    <w:rsid w:val="00710E6C"/>
    <w:rsid w:val="0071384F"/>
    <w:rsid w:val="00716FB6"/>
    <w:rsid w:val="00721BC8"/>
    <w:rsid w:val="00746609"/>
    <w:rsid w:val="00765CA9"/>
    <w:rsid w:val="007677A8"/>
    <w:rsid w:val="0077180B"/>
    <w:rsid w:val="00776521"/>
    <w:rsid w:val="00776D84"/>
    <w:rsid w:val="00780679"/>
    <w:rsid w:val="007826CD"/>
    <w:rsid w:val="00785AFC"/>
    <w:rsid w:val="007A5014"/>
    <w:rsid w:val="007A5F35"/>
    <w:rsid w:val="007B3B66"/>
    <w:rsid w:val="007C06FF"/>
    <w:rsid w:val="007C2585"/>
    <w:rsid w:val="007C31B3"/>
    <w:rsid w:val="007C3B8D"/>
    <w:rsid w:val="007C56C0"/>
    <w:rsid w:val="007D1D98"/>
    <w:rsid w:val="007D29E3"/>
    <w:rsid w:val="007D3FB8"/>
    <w:rsid w:val="007E2D30"/>
    <w:rsid w:val="007E56C8"/>
    <w:rsid w:val="008049AC"/>
    <w:rsid w:val="00804A53"/>
    <w:rsid w:val="008062EE"/>
    <w:rsid w:val="008137DB"/>
    <w:rsid w:val="00815E39"/>
    <w:rsid w:val="00816EA4"/>
    <w:rsid w:val="0082019A"/>
    <w:rsid w:val="00835663"/>
    <w:rsid w:val="00850D67"/>
    <w:rsid w:val="008563FA"/>
    <w:rsid w:val="00883737"/>
    <w:rsid w:val="00884C9E"/>
    <w:rsid w:val="008C20B4"/>
    <w:rsid w:val="008D3A86"/>
    <w:rsid w:val="008D4194"/>
    <w:rsid w:val="008D4A33"/>
    <w:rsid w:val="008D5CED"/>
    <w:rsid w:val="008E50C7"/>
    <w:rsid w:val="008F75E9"/>
    <w:rsid w:val="0091092B"/>
    <w:rsid w:val="00917A01"/>
    <w:rsid w:val="009225CB"/>
    <w:rsid w:val="00922819"/>
    <w:rsid w:val="00923970"/>
    <w:rsid w:val="00934725"/>
    <w:rsid w:val="00937664"/>
    <w:rsid w:val="00954320"/>
    <w:rsid w:val="00954529"/>
    <w:rsid w:val="00963B9C"/>
    <w:rsid w:val="00964209"/>
    <w:rsid w:val="00980AC4"/>
    <w:rsid w:val="00990CED"/>
    <w:rsid w:val="00993884"/>
    <w:rsid w:val="00993DFC"/>
    <w:rsid w:val="009B63E6"/>
    <w:rsid w:val="009C0858"/>
    <w:rsid w:val="009C4E02"/>
    <w:rsid w:val="009C76AA"/>
    <w:rsid w:val="009D198D"/>
    <w:rsid w:val="009D2175"/>
    <w:rsid w:val="009D676C"/>
    <w:rsid w:val="009F1316"/>
    <w:rsid w:val="009F527D"/>
    <w:rsid w:val="00A0222F"/>
    <w:rsid w:val="00A02297"/>
    <w:rsid w:val="00A141CF"/>
    <w:rsid w:val="00A21955"/>
    <w:rsid w:val="00A233DA"/>
    <w:rsid w:val="00A30216"/>
    <w:rsid w:val="00A40774"/>
    <w:rsid w:val="00A51E71"/>
    <w:rsid w:val="00A527F9"/>
    <w:rsid w:val="00A6113F"/>
    <w:rsid w:val="00A66B70"/>
    <w:rsid w:val="00A8091E"/>
    <w:rsid w:val="00A838A6"/>
    <w:rsid w:val="00A84B37"/>
    <w:rsid w:val="00A8549A"/>
    <w:rsid w:val="00AA2C37"/>
    <w:rsid w:val="00AA3920"/>
    <w:rsid w:val="00AB72B8"/>
    <w:rsid w:val="00AC6A15"/>
    <w:rsid w:val="00AD3D3C"/>
    <w:rsid w:val="00B1392F"/>
    <w:rsid w:val="00B21324"/>
    <w:rsid w:val="00B2669F"/>
    <w:rsid w:val="00B36E4A"/>
    <w:rsid w:val="00B3763D"/>
    <w:rsid w:val="00B432C3"/>
    <w:rsid w:val="00B54579"/>
    <w:rsid w:val="00B555FD"/>
    <w:rsid w:val="00B55897"/>
    <w:rsid w:val="00B61A24"/>
    <w:rsid w:val="00B664C5"/>
    <w:rsid w:val="00B7192C"/>
    <w:rsid w:val="00B75436"/>
    <w:rsid w:val="00B842BD"/>
    <w:rsid w:val="00B92AC8"/>
    <w:rsid w:val="00B9391C"/>
    <w:rsid w:val="00B94666"/>
    <w:rsid w:val="00B96180"/>
    <w:rsid w:val="00BC21C1"/>
    <w:rsid w:val="00BC4F10"/>
    <w:rsid w:val="00BC7C61"/>
    <w:rsid w:val="00BD14C5"/>
    <w:rsid w:val="00BD378C"/>
    <w:rsid w:val="00BD4710"/>
    <w:rsid w:val="00BD693F"/>
    <w:rsid w:val="00BF5170"/>
    <w:rsid w:val="00C021F8"/>
    <w:rsid w:val="00C03D27"/>
    <w:rsid w:val="00C06423"/>
    <w:rsid w:val="00C12A48"/>
    <w:rsid w:val="00C16006"/>
    <w:rsid w:val="00C162F6"/>
    <w:rsid w:val="00C22AB6"/>
    <w:rsid w:val="00C34732"/>
    <w:rsid w:val="00C41CB6"/>
    <w:rsid w:val="00C45AB4"/>
    <w:rsid w:val="00C56198"/>
    <w:rsid w:val="00C564E7"/>
    <w:rsid w:val="00C60DC5"/>
    <w:rsid w:val="00C83678"/>
    <w:rsid w:val="00C83977"/>
    <w:rsid w:val="00CC2CBB"/>
    <w:rsid w:val="00CD100E"/>
    <w:rsid w:val="00CE1914"/>
    <w:rsid w:val="00CF3D21"/>
    <w:rsid w:val="00D057E9"/>
    <w:rsid w:val="00D05911"/>
    <w:rsid w:val="00D1166F"/>
    <w:rsid w:val="00D2037F"/>
    <w:rsid w:val="00D23E4F"/>
    <w:rsid w:val="00D33B5E"/>
    <w:rsid w:val="00D41255"/>
    <w:rsid w:val="00D55DDC"/>
    <w:rsid w:val="00D705AB"/>
    <w:rsid w:val="00D723CB"/>
    <w:rsid w:val="00D75306"/>
    <w:rsid w:val="00D91263"/>
    <w:rsid w:val="00D91B32"/>
    <w:rsid w:val="00D975CC"/>
    <w:rsid w:val="00DA164D"/>
    <w:rsid w:val="00DB3795"/>
    <w:rsid w:val="00DC72EC"/>
    <w:rsid w:val="00DD6116"/>
    <w:rsid w:val="00DD7225"/>
    <w:rsid w:val="00DE4C1E"/>
    <w:rsid w:val="00DF4E98"/>
    <w:rsid w:val="00E001C4"/>
    <w:rsid w:val="00E02D77"/>
    <w:rsid w:val="00E1253F"/>
    <w:rsid w:val="00E14372"/>
    <w:rsid w:val="00E14B7B"/>
    <w:rsid w:val="00E22A61"/>
    <w:rsid w:val="00E275F1"/>
    <w:rsid w:val="00E322EF"/>
    <w:rsid w:val="00E35BC4"/>
    <w:rsid w:val="00E35E58"/>
    <w:rsid w:val="00E4652C"/>
    <w:rsid w:val="00E54226"/>
    <w:rsid w:val="00E61D3A"/>
    <w:rsid w:val="00E63A6E"/>
    <w:rsid w:val="00E64C53"/>
    <w:rsid w:val="00E67791"/>
    <w:rsid w:val="00E76F39"/>
    <w:rsid w:val="00E807AD"/>
    <w:rsid w:val="00E8292C"/>
    <w:rsid w:val="00E82CDB"/>
    <w:rsid w:val="00E90D91"/>
    <w:rsid w:val="00E92ADD"/>
    <w:rsid w:val="00E945C1"/>
    <w:rsid w:val="00E97321"/>
    <w:rsid w:val="00EA2E2C"/>
    <w:rsid w:val="00EA330C"/>
    <w:rsid w:val="00EB3E79"/>
    <w:rsid w:val="00EB557F"/>
    <w:rsid w:val="00EB5F37"/>
    <w:rsid w:val="00EC5F73"/>
    <w:rsid w:val="00EE2CD0"/>
    <w:rsid w:val="00EE31B0"/>
    <w:rsid w:val="00EF7D4E"/>
    <w:rsid w:val="00F026B2"/>
    <w:rsid w:val="00F043D3"/>
    <w:rsid w:val="00F05D01"/>
    <w:rsid w:val="00F20CF0"/>
    <w:rsid w:val="00F3434F"/>
    <w:rsid w:val="00F34422"/>
    <w:rsid w:val="00F34973"/>
    <w:rsid w:val="00F401B4"/>
    <w:rsid w:val="00F40A08"/>
    <w:rsid w:val="00F47276"/>
    <w:rsid w:val="00F52E4E"/>
    <w:rsid w:val="00F75A70"/>
    <w:rsid w:val="00F75EFF"/>
    <w:rsid w:val="00F9004A"/>
    <w:rsid w:val="00FA0A5A"/>
    <w:rsid w:val="00FA1383"/>
    <w:rsid w:val="00FA3D55"/>
    <w:rsid w:val="00FA59AD"/>
    <w:rsid w:val="00FA5E25"/>
    <w:rsid w:val="00FA7242"/>
    <w:rsid w:val="00FB2462"/>
    <w:rsid w:val="00FB6B05"/>
    <w:rsid w:val="00FC529C"/>
    <w:rsid w:val="00FD0043"/>
    <w:rsid w:val="00FD0D40"/>
    <w:rsid w:val="00FD145C"/>
    <w:rsid w:val="00FF34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NormalWeb">
    <w:name w:val="Normal (Web)"/>
    <w:basedOn w:val="Normal"/>
    <w:uiPriority w:val="99"/>
    <w:unhideWhenUsed/>
    <w:rsid w:val="003F616A"/>
    <w:pPr>
      <w:spacing w:before="100" w:beforeAutospacing="1" w:after="100" w:afterAutospacing="1"/>
    </w:pPr>
    <w:rPr>
      <w:rFonts w:eastAsiaTheme="minorHAnsi"/>
      <w:sz w:val="24"/>
      <w:szCs w:val="24"/>
    </w:rPr>
  </w:style>
  <w:style w:type="paragraph" w:styleId="NoSpacing">
    <w:name w:val="No Spacing"/>
    <w:uiPriority w:val="1"/>
    <w:qFormat/>
    <w:rsid w:val="00DD7225"/>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300181871">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E5C7367C-D3A6-4056-A4F9-8718FEA5E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3</Pages>
  <Words>782</Words>
  <Characters>4459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Buddie, Gregory</cp:lastModifiedBy>
  <cp:revision>2</cp:revision>
  <cp:lastPrinted>2017-08-02T13:19:00Z</cp:lastPrinted>
  <dcterms:created xsi:type="dcterms:W3CDTF">2017-08-11T12:28:00Z</dcterms:created>
  <dcterms:modified xsi:type="dcterms:W3CDTF">2017-08-11T12:28:00Z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ies>
</file>