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340E02" w14:textId="7A14DD29" w:rsidR="000655D3" w:rsidRPr="000655D3" w:rsidRDefault="000655D3" w:rsidP="000655D3">
      <w:pPr>
        <w:rPr>
          <w:rFonts w:ascii="Arial" w:hAnsi="Arial" w:cs="Arial"/>
          <w:color w:val="FF0000"/>
        </w:rPr>
      </w:pPr>
      <w:r>
        <w:tab/>
      </w:r>
      <w:r>
        <w:tab/>
      </w:r>
      <w:r>
        <w:tab/>
      </w:r>
      <w:r>
        <w:tab/>
      </w:r>
      <w:r>
        <w:tab/>
      </w:r>
      <w:r>
        <w:tab/>
      </w:r>
      <w:r w:rsidR="00FF139A">
        <w:t>June 09, 2017</w:t>
      </w:r>
    </w:p>
    <w:p w14:paraId="78C7BCDF" w14:textId="77777777" w:rsidR="00364A22" w:rsidRPr="007D1D98" w:rsidRDefault="00364A22" w:rsidP="00364A22">
      <w:pPr>
        <w:rPr>
          <w:rFonts w:ascii="NewCenturySchlbk" w:hAnsi="NewCenturySchlbk"/>
          <w:sz w:val="24"/>
        </w:rPr>
      </w:pPr>
    </w:p>
    <w:p w14:paraId="21A5A336" w14:textId="77777777" w:rsidR="00364A22" w:rsidRPr="007D1D98" w:rsidRDefault="00364A22" w:rsidP="00364A22">
      <w:pPr>
        <w:rPr>
          <w:rFonts w:ascii="Arial" w:hAnsi="Arial" w:cs="Arial"/>
          <w:sz w:val="22"/>
        </w:rPr>
      </w:pPr>
    </w:p>
    <w:p w14:paraId="6A730D2E"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5ACD9140" w14:textId="77777777" w:rsidR="007D1D98" w:rsidRPr="007D1D98" w:rsidRDefault="007D1D98" w:rsidP="007D1D98">
      <w:pPr>
        <w:rPr>
          <w:sz w:val="22"/>
        </w:rPr>
      </w:pPr>
    </w:p>
    <w:p w14:paraId="1B4A218A" w14:textId="77777777" w:rsidR="007D1D98" w:rsidRPr="007D1D98" w:rsidRDefault="007D1D98" w:rsidP="007D1D98">
      <w:pPr>
        <w:tabs>
          <w:tab w:val="left" w:pos="0"/>
        </w:tabs>
        <w:rPr>
          <w:rFonts w:ascii="Arial" w:hAnsi="Arial" w:cs="Arial"/>
          <w:szCs w:val="18"/>
        </w:rPr>
      </w:pPr>
    </w:p>
    <w:p w14:paraId="05F56415" w14:textId="77777777"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D74AC3" w:rsidRPr="00D74AC3">
        <w:rPr>
          <w:rFonts w:ascii="Arial" w:hAnsi="Arial" w:cs="Arial"/>
          <w:sz w:val="20"/>
          <w:szCs w:val="18"/>
        </w:rPr>
        <w:t>17</w:t>
      </w:r>
      <w:r w:rsidR="007D1D98" w:rsidRPr="00D74AC3">
        <w:rPr>
          <w:rFonts w:ascii="Arial" w:hAnsi="Arial" w:cs="Arial"/>
          <w:sz w:val="20"/>
          <w:szCs w:val="18"/>
        </w:rPr>
        <w:t>DPP</w:t>
      </w:r>
      <w:r w:rsidR="00D74AC3">
        <w:rPr>
          <w:rFonts w:ascii="Arial" w:hAnsi="Arial" w:cs="Arial"/>
          <w:sz w:val="20"/>
          <w:szCs w:val="18"/>
        </w:rPr>
        <w:t>000</w:t>
      </w:r>
      <w:r w:rsidR="00826EC7">
        <w:rPr>
          <w:rFonts w:ascii="Arial" w:hAnsi="Arial" w:cs="Arial"/>
          <w:sz w:val="20"/>
          <w:szCs w:val="18"/>
        </w:rPr>
        <w:t>62</w:t>
      </w:r>
    </w:p>
    <w:p w14:paraId="320D2EE7" w14:textId="77777777" w:rsidR="007D1D98" w:rsidRPr="007D1D98" w:rsidRDefault="007D1D98" w:rsidP="007D1D98">
      <w:pPr>
        <w:rPr>
          <w:rFonts w:ascii="Arial" w:hAnsi="Arial" w:cs="Arial"/>
          <w:b/>
          <w:szCs w:val="18"/>
        </w:rPr>
      </w:pPr>
      <w:r w:rsidRPr="007D1D98">
        <w:rPr>
          <w:sz w:val="22"/>
        </w:rPr>
        <w:t xml:space="preserve">       </w:t>
      </w:r>
      <w:r w:rsidRPr="00D74AC3">
        <w:rPr>
          <w:sz w:val="22"/>
        </w:rPr>
        <w:t xml:space="preserve"> </w:t>
      </w:r>
      <w:r w:rsidR="00826EC7">
        <w:rPr>
          <w:rFonts w:ascii="Arial" w:hAnsi="Arial" w:cs="Arial"/>
          <w:b/>
          <w:szCs w:val="18"/>
        </w:rPr>
        <w:t>Science Assessment Program</w:t>
      </w:r>
    </w:p>
    <w:p w14:paraId="3ECD3361" w14:textId="77777777" w:rsidR="007D1D98" w:rsidRPr="007D1D98" w:rsidRDefault="007D1D98" w:rsidP="007D1D98">
      <w:pPr>
        <w:rPr>
          <w:sz w:val="22"/>
        </w:rPr>
      </w:pPr>
    </w:p>
    <w:p w14:paraId="6138D372" w14:textId="77777777" w:rsid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Due Date: </w:t>
      </w:r>
      <w:r w:rsidR="00826EC7" w:rsidRPr="00784630">
        <w:rPr>
          <w:rFonts w:ascii="Arial" w:hAnsi="Arial" w:cs="Arial"/>
          <w:b/>
          <w:szCs w:val="18"/>
        </w:rPr>
        <w:t>June 20</w:t>
      </w:r>
      <w:r w:rsidR="00D74AC3" w:rsidRPr="00784630">
        <w:rPr>
          <w:rFonts w:ascii="Arial" w:hAnsi="Arial" w:cs="Arial"/>
          <w:b/>
          <w:szCs w:val="18"/>
        </w:rPr>
        <w:t>, 2017</w:t>
      </w:r>
      <w:r w:rsidR="0053372D">
        <w:rPr>
          <w:rFonts w:ascii="Arial" w:hAnsi="Arial" w:cs="Arial"/>
          <w:b/>
          <w:szCs w:val="18"/>
        </w:rPr>
        <w:t xml:space="preserve"> (2:00 p.m. E</w:t>
      </w:r>
      <w:r w:rsidRPr="007D1D98">
        <w:rPr>
          <w:rFonts w:ascii="Arial" w:hAnsi="Arial" w:cs="Arial"/>
          <w:b/>
          <w:szCs w:val="18"/>
        </w:rPr>
        <w:t>T)</w:t>
      </w:r>
    </w:p>
    <w:p w14:paraId="3D663012" w14:textId="13A0388E" w:rsidR="002960AF" w:rsidRPr="002960AF" w:rsidRDefault="002960AF" w:rsidP="007D1D98">
      <w:pPr>
        <w:tabs>
          <w:tab w:val="left" w:pos="0"/>
        </w:tabs>
        <w:outlineLvl w:val="0"/>
        <w:rPr>
          <w:rFonts w:ascii="Arial" w:hAnsi="Arial" w:cs="Arial"/>
          <w:b/>
          <w:color w:val="FF0000"/>
          <w:szCs w:val="18"/>
          <w:u w:val="single"/>
        </w:rPr>
      </w:pPr>
      <w:r>
        <w:rPr>
          <w:rFonts w:ascii="Arial" w:hAnsi="Arial" w:cs="Arial"/>
          <w:b/>
          <w:szCs w:val="18"/>
        </w:rPr>
        <w:t xml:space="preserve">       </w:t>
      </w:r>
      <w:r w:rsidRPr="002960AF">
        <w:rPr>
          <w:rFonts w:ascii="Arial" w:hAnsi="Arial" w:cs="Arial"/>
          <w:b/>
          <w:color w:val="FF0000"/>
          <w:szCs w:val="18"/>
          <w:u w:val="single"/>
        </w:rPr>
        <w:t>REVISED Quote {Proposal} Submission Due Date: July 18, 2017 (2:00 p.m. ET)</w:t>
      </w:r>
    </w:p>
    <w:p w14:paraId="5C14B9FE" w14:textId="735FCDC7" w:rsidR="00364A22" w:rsidRPr="007D1D98" w:rsidRDefault="002960AF" w:rsidP="00364A22">
      <w:pPr>
        <w:tabs>
          <w:tab w:val="left" w:pos="0"/>
        </w:tabs>
        <w:outlineLvl w:val="0"/>
        <w:rPr>
          <w:rFonts w:ascii="Arial" w:hAnsi="Arial" w:cs="Arial"/>
          <w:sz w:val="22"/>
        </w:rPr>
      </w:pPr>
      <w:r>
        <w:rPr>
          <w:rFonts w:ascii="Arial" w:hAnsi="Arial" w:cs="Arial"/>
          <w:sz w:val="22"/>
        </w:rPr>
        <w:tab/>
      </w:r>
    </w:p>
    <w:p w14:paraId="22302F99" w14:textId="77777777" w:rsidR="00364A22" w:rsidRPr="007D1D98" w:rsidRDefault="00364A22" w:rsidP="00364A22">
      <w:pPr>
        <w:pStyle w:val="Heading1"/>
        <w:keepNext w:val="0"/>
        <w:tabs>
          <w:tab w:val="left" w:pos="0"/>
        </w:tabs>
        <w:jc w:val="left"/>
        <w:rPr>
          <w:rFonts w:ascii="Arial" w:hAnsi="Arial" w:cs="Arial"/>
          <w:b w:val="0"/>
          <w:i w:val="0"/>
          <w:sz w:val="22"/>
          <w:u w:val="none"/>
        </w:rPr>
      </w:pPr>
    </w:p>
    <w:p w14:paraId="2D9ED0C2" w14:textId="77777777"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826EC7">
        <w:rPr>
          <w:rFonts w:ascii="Arial" w:hAnsi="Arial" w:cs="Arial"/>
          <w:i w:val="0"/>
          <w:sz w:val="20"/>
          <w:szCs w:val="18"/>
        </w:rPr>
        <w:t>01</w:t>
      </w:r>
    </w:p>
    <w:p w14:paraId="40BB6397" w14:textId="77777777" w:rsidR="00364A22" w:rsidRPr="007D1D98" w:rsidRDefault="00364A22" w:rsidP="00364A22">
      <w:pPr>
        <w:tabs>
          <w:tab w:val="left" w:pos="0"/>
        </w:tabs>
        <w:rPr>
          <w:rFonts w:ascii="NewCenturySchlbk" w:hAnsi="NewCenturySchlbk"/>
          <w:sz w:val="24"/>
        </w:rPr>
      </w:pPr>
    </w:p>
    <w:p w14:paraId="6FE86BC6" w14:textId="77777777" w:rsidR="00364A22" w:rsidRDefault="00364A22" w:rsidP="00364A22">
      <w:pPr>
        <w:tabs>
          <w:tab w:val="left" w:pos="0"/>
        </w:tabs>
        <w:rPr>
          <w:rFonts w:ascii="Arial" w:hAnsi="Arial" w:cs="Arial"/>
        </w:rPr>
      </w:pPr>
    </w:p>
    <w:p w14:paraId="427B758E" w14:textId="77777777" w:rsidR="00A233DA" w:rsidRDefault="007D1D98" w:rsidP="00A02B50">
      <w:pPr>
        <w:tabs>
          <w:tab w:val="left" w:pos="0"/>
        </w:tabs>
        <w:jc w:val="both"/>
        <w:rPr>
          <w:rFonts w:ascii="Arial" w:hAnsi="Arial" w:cs="Arial"/>
        </w:rPr>
      </w:pPr>
      <w:r w:rsidRPr="007D1D98">
        <w:rPr>
          <w:rFonts w:ascii="Arial" w:hAnsi="Arial" w:cs="Arial"/>
        </w:rPr>
        <w:t>The following constitutes Bid Amendment {Addendum} #</w:t>
      </w:r>
      <w:r w:rsidR="00D74AC3">
        <w:rPr>
          <w:rFonts w:ascii="Arial" w:hAnsi="Arial" w:cs="Arial"/>
        </w:rPr>
        <w:t>0</w:t>
      </w:r>
      <w:r w:rsidR="00826EC7">
        <w:rPr>
          <w:rFonts w:ascii="Arial" w:hAnsi="Arial" w:cs="Arial"/>
        </w:rPr>
        <w:t>1</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14:paraId="15598E59" w14:textId="77777777" w:rsidR="00A233DA" w:rsidRDefault="007D1D98" w:rsidP="00A02B50">
      <w:pPr>
        <w:tabs>
          <w:tab w:val="left" w:pos="0"/>
        </w:tabs>
        <w:jc w:val="both"/>
        <w:rPr>
          <w:rFonts w:ascii="Arial" w:hAnsi="Arial" w:cs="Arial"/>
        </w:rPr>
      </w:pPr>
      <w:r w:rsidRPr="007D1D98">
        <w:rPr>
          <w:rFonts w:ascii="Arial" w:hAnsi="Arial" w:cs="Arial"/>
        </w:rPr>
        <w:t xml:space="preserve">  </w:t>
      </w:r>
    </w:p>
    <w:p w14:paraId="4FC59963" w14:textId="73EF7F6F" w:rsidR="007D1D98" w:rsidRPr="00B43677" w:rsidRDefault="007D1D98" w:rsidP="00B43677">
      <w:pPr>
        <w:pStyle w:val="ListParagraph"/>
        <w:numPr>
          <w:ilvl w:val="0"/>
          <w:numId w:val="1"/>
        </w:numPr>
        <w:tabs>
          <w:tab w:val="left" w:pos="0"/>
        </w:tabs>
        <w:jc w:val="both"/>
        <w:rPr>
          <w:rFonts w:ascii="Arial" w:hAnsi="Arial" w:cs="Arial"/>
          <w:b/>
        </w:rPr>
      </w:pPr>
      <w:r w:rsidRPr="00B43677">
        <w:rPr>
          <w:rFonts w:ascii="Arial" w:hAnsi="Arial" w:cs="Arial"/>
        </w:rPr>
        <w:t xml:space="preserve">This </w:t>
      </w:r>
      <w:r w:rsidR="00490B0F" w:rsidRPr="00B43677">
        <w:rPr>
          <w:rFonts w:ascii="Arial" w:hAnsi="Arial" w:cs="Arial"/>
        </w:rPr>
        <w:t>B</w:t>
      </w:r>
      <w:r w:rsidRPr="00B43677">
        <w:rPr>
          <w:rFonts w:ascii="Arial" w:hAnsi="Arial" w:cs="Arial"/>
        </w:rPr>
        <w:t xml:space="preserve">id </w:t>
      </w:r>
      <w:r w:rsidR="00490B0F" w:rsidRPr="00B43677">
        <w:rPr>
          <w:rFonts w:ascii="Arial" w:hAnsi="Arial" w:cs="Arial"/>
        </w:rPr>
        <w:t>A</w:t>
      </w:r>
      <w:r w:rsidRPr="00B43677">
        <w:rPr>
          <w:rFonts w:ascii="Arial" w:hAnsi="Arial" w:cs="Arial"/>
        </w:rPr>
        <w:t>mendment {</w:t>
      </w:r>
      <w:r w:rsidR="00490B0F" w:rsidRPr="00B43677">
        <w:rPr>
          <w:rFonts w:ascii="Arial" w:hAnsi="Arial" w:cs="Arial"/>
        </w:rPr>
        <w:t>A</w:t>
      </w:r>
      <w:r w:rsidR="00A233DA" w:rsidRPr="00B43677">
        <w:rPr>
          <w:rFonts w:ascii="Arial" w:hAnsi="Arial" w:cs="Arial"/>
        </w:rPr>
        <w:t>ddendum} includes</w:t>
      </w:r>
      <w:r w:rsidRPr="00B43677">
        <w:rPr>
          <w:rFonts w:ascii="Arial" w:hAnsi="Arial" w:cs="Arial"/>
        </w:rPr>
        <w:t xml:space="preserve"> </w:t>
      </w:r>
      <w:r w:rsidR="00B43677">
        <w:rPr>
          <w:rFonts w:ascii="Arial" w:hAnsi="Arial" w:cs="Arial"/>
        </w:rPr>
        <w:t>answers to questions</w:t>
      </w:r>
      <w:r w:rsidR="00A53FC2">
        <w:rPr>
          <w:rFonts w:ascii="Arial" w:hAnsi="Arial" w:cs="Arial"/>
        </w:rPr>
        <w:t xml:space="preserve">.  </w:t>
      </w:r>
      <w:r w:rsidR="00A233DA" w:rsidRPr="00B5057A">
        <w:rPr>
          <w:rFonts w:ascii="Arial" w:hAnsi="Arial" w:cs="Arial"/>
          <w:b/>
          <w:u w:val="single"/>
        </w:rPr>
        <w:t xml:space="preserve">Please note that </w:t>
      </w:r>
      <w:r w:rsidR="00B43677" w:rsidRPr="00B5057A">
        <w:rPr>
          <w:rFonts w:ascii="Arial" w:hAnsi="Arial" w:cs="Arial"/>
          <w:b/>
          <w:u w:val="single"/>
        </w:rPr>
        <w:t xml:space="preserve">the remaining answers to </w:t>
      </w:r>
      <w:r w:rsidR="00B5057A">
        <w:rPr>
          <w:rFonts w:ascii="Arial" w:hAnsi="Arial" w:cs="Arial"/>
          <w:b/>
          <w:u w:val="single"/>
        </w:rPr>
        <w:t xml:space="preserve">outstanding </w:t>
      </w:r>
      <w:bookmarkStart w:id="0" w:name="_GoBack"/>
      <w:bookmarkEnd w:id="0"/>
      <w:r w:rsidR="00B43677" w:rsidRPr="00B5057A">
        <w:rPr>
          <w:rFonts w:ascii="Arial" w:hAnsi="Arial" w:cs="Arial"/>
          <w:b/>
          <w:u w:val="single"/>
        </w:rPr>
        <w:t xml:space="preserve">questions and Bid </w:t>
      </w:r>
      <w:r w:rsidR="00A53FC2" w:rsidRPr="00B5057A">
        <w:rPr>
          <w:rFonts w:ascii="Arial" w:hAnsi="Arial" w:cs="Arial"/>
          <w:b/>
          <w:u w:val="single"/>
        </w:rPr>
        <w:t>Solicitation</w:t>
      </w:r>
      <w:r w:rsidR="00B43677" w:rsidRPr="00B5057A">
        <w:rPr>
          <w:rFonts w:ascii="Arial" w:hAnsi="Arial" w:cs="Arial"/>
          <w:b/>
          <w:u w:val="single"/>
        </w:rPr>
        <w:t xml:space="preserve"> {RFP} revisions will be presented in a later Bid Amendment {Addendum}.</w:t>
      </w:r>
      <w:r w:rsidR="00502120" w:rsidRPr="00B43677">
        <w:rPr>
          <w:rFonts w:ascii="Arial" w:hAnsi="Arial" w:cs="Arial"/>
          <w:b/>
        </w:rPr>
        <w:t xml:space="preserve"> </w:t>
      </w:r>
    </w:p>
    <w:p w14:paraId="6A9A4DCB" w14:textId="77777777" w:rsidR="00D74AC3" w:rsidRDefault="00D74AC3" w:rsidP="00A02B50">
      <w:pPr>
        <w:pStyle w:val="ListParagraph"/>
        <w:jc w:val="both"/>
        <w:rPr>
          <w:rFonts w:ascii="Arial" w:hAnsi="Arial" w:cs="Arial"/>
        </w:rPr>
      </w:pPr>
    </w:p>
    <w:p w14:paraId="3CA754FD" w14:textId="77777777" w:rsidR="007D1D98" w:rsidRPr="007D1D98" w:rsidRDefault="007D1D98" w:rsidP="00A02B50">
      <w:pPr>
        <w:tabs>
          <w:tab w:val="left" w:pos="0"/>
        </w:tabs>
        <w:jc w:val="both"/>
        <w:rPr>
          <w:rFonts w:ascii="Arial" w:hAnsi="Arial" w:cs="Arial"/>
        </w:rPr>
      </w:pPr>
    </w:p>
    <w:p w14:paraId="7A744B7E" w14:textId="77777777" w:rsidR="007D1D98" w:rsidRPr="007D1D98" w:rsidRDefault="007D1D98" w:rsidP="00A02B50">
      <w:pPr>
        <w:tabs>
          <w:tab w:val="left" w:pos="0"/>
        </w:tabs>
        <w:jc w:val="both"/>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5A811BF4" w14:textId="77777777" w:rsidR="007D1D98" w:rsidRPr="007D1D98" w:rsidRDefault="007D1D98" w:rsidP="00A02B50">
      <w:pPr>
        <w:tabs>
          <w:tab w:val="left" w:pos="0"/>
        </w:tabs>
        <w:jc w:val="both"/>
        <w:rPr>
          <w:rFonts w:ascii="Arial" w:hAnsi="Arial" w:cs="Arial"/>
        </w:rPr>
      </w:pPr>
    </w:p>
    <w:p w14:paraId="261A5129" w14:textId="77777777" w:rsidR="007D1D98" w:rsidRPr="007D1D98" w:rsidRDefault="007D1D98" w:rsidP="00A02B50">
      <w:pPr>
        <w:tabs>
          <w:tab w:val="left" w:pos="0"/>
        </w:tabs>
        <w:jc w:val="both"/>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5AA84C7D" w14:textId="77777777" w:rsidR="00364A22" w:rsidRDefault="00364A22" w:rsidP="00364A22">
      <w:pPr>
        <w:tabs>
          <w:tab w:val="left" w:pos="0"/>
        </w:tabs>
        <w:rPr>
          <w:rFonts w:ascii="Arial" w:hAnsi="Arial" w:cs="Arial"/>
          <w:sz w:val="22"/>
        </w:rPr>
      </w:pPr>
    </w:p>
    <w:p w14:paraId="058B32E7"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482C7314" w14:textId="77777777" w:rsidR="00731386" w:rsidRDefault="00731386" w:rsidP="007D1D98">
      <w:pPr>
        <w:tabs>
          <w:tab w:val="left" w:pos="0"/>
        </w:tabs>
        <w:jc w:val="center"/>
        <w:outlineLvl w:val="0"/>
        <w:rPr>
          <w:rFonts w:ascii="Arial" w:hAnsi="Arial" w:cs="Arial"/>
          <w:b/>
          <w:szCs w:val="18"/>
        </w:rPr>
      </w:pPr>
      <w:r>
        <w:rPr>
          <w:rFonts w:ascii="Arial" w:hAnsi="Arial" w:cs="Arial"/>
          <w:b/>
          <w:szCs w:val="18"/>
        </w:rPr>
        <w:lastRenderedPageBreak/>
        <w:t>Science Assessment Program</w:t>
      </w:r>
      <w:r w:rsidRPr="00D74AC3" w:rsidDel="00731386">
        <w:rPr>
          <w:rFonts w:ascii="Arial" w:hAnsi="Arial" w:cs="Arial"/>
          <w:b/>
          <w:szCs w:val="18"/>
        </w:rPr>
        <w:t xml:space="preserve"> </w:t>
      </w:r>
    </w:p>
    <w:p w14:paraId="6C4791B7" w14:textId="77777777"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A02B50" w:rsidRPr="00A02B50">
        <w:rPr>
          <w:rFonts w:ascii="Arial" w:hAnsi="Arial" w:cs="Arial"/>
          <w:b/>
        </w:rPr>
        <w:t>17</w:t>
      </w:r>
      <w:r w:rsidRPr="00A02B50">
        <w:rPr>
          <w:rFonts w:ascii="Arial" w:hAnsi="Arial" w:cs="Arial"/>
          <w:b/>
        </w:rPr>
        <w:t>DPP</w:t>
      </w:r>
      <w:r w:rsidR="00A02B50" w:rsidRPr="00A02B50">
        <w:rPr>
          <w:rFonts w:ascii="Arial" w:hAnsi="Arial" w:cs="Arial"/>
          <w:b/>
        </w:rPr>
        <w:t>00</w:t>
      </w:r>
      <w:r w:rsidR="00826EC7">
        <w:rPr>
          <w:rFonts w:ascii="Arial" w:hAnsi="Arial" w:cs="Arial"/>
          <w:b/>
        </w:rPr>
        <w:t>062</w:t>
      </w:r>
    </w:p>
    <w:p w14:paraId="10AE1650" w14:textId="77777777" w:rsidR="00364A22" w:rsidRDefault="00364A22" w:rsidP="007D1D98">
      <w:pPr>
        <w:tabs>
          <w:tab w:val="left" w:pos="0"/>
        </w:tabs>
        <w:jc w:val="center"/>
        <w:outlineLvl w:val="0"/>
        <w:rPr>
          <w:rFonts w:ascii="Arial" w:hAnsi="Arial" w:cs="Arial"/>
          <w:b/>
        </w:rPr>
      </w:pPr>
    </w:p>
    <w:p w14:paraId="019AC638"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9B30CF0" w14:textId="77777777" w:rsidR="00364A22" w:rsidRDefault="00364A22" w:rsidP="00364A22">
      <w:pPr>
        <w:tabs>
          <w:tab w:val="left" w:pos="0"/>
        </w:tabs>
        <w:rPr>
          <w:rFonts w:ascii="Arial" w:hAnsi="Arial" w:cs="Arial"/>
        </w:rPr>
      </w:pPr>
    </w:p>
    <w:p w14:paraId="55042EAD" w14:textId="77777777" w:rsidR="00364A22" w:rsidRDefault="00364A22" w:rsidP="00364A22">
      <w:pPr>
        <w:tabs>
          <w:tab w:val="left" w:pos="0"/>
        </w:tabs>
        <w:rPr>
          <w:rFonts w:ascii="Arial" w:hAnsi="Arial" w:cs="Arial"/>
        </w:rPr>
      </w:pPr>
      <w:r>
        <w:rPr>
          <w:rFonts w:ascii="Arial" w:hAnsi="Arial" w:cs="Arial"/>
        </w:rPr>
        <w:t xml:space="preserve">Note: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14:paraId="1C7F7FE0" w14:textId="77777777" w:rsidR="00721BC8" w:rsidRDefault="00721BC8" w:rsidP="00721BC8">
      <w:pPr>
        <w:tabs>
          <w:tab w:val="left" w:pos="0"/>
        </w:tabs>
        <w:rPr>
          <w:rFonts w:ascii="Arial" w:hAnsi="Arial" w:cs="Arial"/>
        </w:rPr>
      </w:pPr>
    </w:p>
    <w:tbl>
      <w:tblPr>
        <w:tblW w:w="11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720"/>
        <w:gridCol w:w="2160"/>
        <w:gridCol w:w="8100"/>
      </w:tblGrid>
      <w:tr w:rsidR="00A233DA" w14:paraId="503D53C8" w14:textId="77777777" w:rsidTr="00C247CA">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2596813"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7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AFA877B" w14:textId="77777777" w:rsidR="00A233DA" w:rsidRDefault="00A233DA" w:rsidP="00C247CA">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216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82C46B6" w14:textId="77777777" w:rsidR="00A233DA" w:rsidRDefault="00A233DA" w:rsidP="00C247CA">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81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5A18377"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802A2" w14:paraId="7798F2F6"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60F4981E" w14:textId="05104E16" w:rsidR="00F802A2" w:rsidRPr="00F802A2" w:rsidRDefault="0059098A" w:rsidP="00920EC5">
            <w:pPr>
              <w:tabs>
                <w:tab w:val="left" w:pos="0"/>
              </w:tabs>
              <w:autoSpaceDN w:val="0"/>
              <w:jc w:val="center"/>
              <w:rPr>
                <w:rFonts w:ascii="Arial" w:hAnsi="Arial" w:cs="Arial"/>
                <w:b/>
                <w:sz w:val="18"/>
                <w:szCs w:val="18"/>
              </w:rPr>
            </w:pPr>
            <w:r>
              <w:rPr>
                <w:rFonts w:ascii="Arial" w:hAnsi="Arial" w:cs="Arial"/>
                <w:b/>
                <w:sz w:val="18"/>
                <w:szCs w:val="18"/>
              </w:rPr>
              <w:t>1</w:t>
            </w:r>
          </w:p>
        </w:tc>
        <w:tc>
          <w:tcPr>
            <w:tcW w:w="720" w:type="dxa"/>
            <w:tcBorders>
              <w:top w:val="single" w:sz="4" w:space="0" w:color="auto"/>
              <w:left w:val="single" w:sz="4" w:space="0" w:color="auto"/>
              <w:bottom w:val="single" w:sz="4" w:space="0" w:color="auto"/>
              <w:right w:val="single" w:sz="4" w:space="0" w:color="auto"/>
            </w:tcBorders>
            <w:vAlign w:val="center"/>
          </w:tcPr>
          <w:p w14:paraId="227CA498" w14:textId="77777777" w:rsidR="00F802A2" w:rsidRPr="00F802A2" w:rsidRDefault="00E64890"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8</w:t>
            </w:r>
          </w:p>
        </w:tc>
        <w:tc>
          <w:tcPr>
            <w:tcW w:w="2160" w:type="dxa"/>
            <w:tcBorders>
              <w:top w:val="single" w:sz="4" w:space="0" w:color="auto"/>
              <w:left w:val="single" w:sz="4" w:space="0" w:color="auto"/>
              <w:bottom w:val="single" w:sz="4" w:space="0" w:color="auto"/>
              <w:right w:val="single" w:sz="4" w:space="0" w:color="auto"/>
            </w:tcBorders>
            <w:vAlign w:val="center"/>
          </w:tcPr>
          <w:p w14:paraId="22C33210" w14:textId="77777777" w:rsidR="00F802A2" w:rsidRDefault="00F802A2" w:rsidP="00C247CA">
            <w:pPr>
              <w:jc w:val="center"/>
              <w:rPr>
                <w:rFonts w:ascii="Arial" w:hAnsi="Arial" w:cs="Arial"/>
                <w:b/>
                <w:color w:val="000000"/>
                <w:sz w:val="18"/>
                <w:szCs w:val="18"/>
              </w:rPr>
            </w:pPr>
            <w:r w:rsidRPr="00BD4442">
              <w:rPr>
                <w:rFonts w:ascii="Arial" w:hAnsi="Arial" w:cs="Arial"/>
                <w:b/>
                <w:color w:val="000000"/>
                <w:sz w:val="18"/>
                <w:szCs w:val="18"/>
              </w:rPr>
              <w:t>Section 1.2</w:t>
            </w:r>
          </w:p>
          <w:p w14:paraId="3564574C" w14:textId="77777777" w:rsidR="003F0D7B" w:rsidRPr="00BD4442" w:rsidRDefault="003F0D7B" w:rsidP="00C247CA">
            <w:pPr>
              <w:jc w:val="center"/>
              <w:rPr>
                <w:rFonts w:ascii="Arial" w:hAnsi="Arial" w:cs="Arial"/>
                <w:b/>
                <w:color w:val="000000"/>
                <w:sz w:val="18"/>
                <w:szCs w:val="18"/>
              </w:rPr>
            </w:pPr>
            <w:r>
              <w:rPr>
                <w:rFonts w:ascii="Arial" w:hAnsi="Arial" w:cs="Arial"/>
                <w:b/>
                <w:color w:val="000000"/>
                <w:sz w:val="18"/>
                <w:szCs w:val="18"/>
              </w:rPr>
              <w:t>Background</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6575BD06" w14:textId="29947456" w:rsidR="00BD4442" w:rsidRDefault="00BD4442" w:rsidP="00BD4442">
            <w:pPr>
              <w:jc w:val="both"/>
              <w:rPr>
                <w:rFonts w:ascii="Arial" w:hAnsi="Arial" w:cs="Arial"/>
                <w:b/>
                <w:color w:val="000000"/>
                <w:sz w:val="18"/>
                <w:szCs w:val="18"/>
              </w:rPr>
            </w:pPr>
            <w:r>
              <w:rPr>
                <w:rFonts w:ascii="Arial" w:hAnsi="Arial" w:cs="Arial"/>
                <w:b/>
                <w:color w:val="000000"/>
                <w:sz w:val="18"/>
                <w:szCs w:val="18"/>
              </w:rPr>
              <w:t>The RFP notes that, “</w:t>
            </w:r>
            <w:r w:rsidR="00F802A2" w:rsidRPr="00BD4442">
              <w:rPr>
                <w:rFonts w:ascii="Arial" w:hAnsi="Arial" w:cs="Arial"/>
                <w:b/>
                <w:i/>
                <w:color w:val="000000"/>
                <w:sz w:val="18"/>
                <w:szCs w:val="18"/>
              </w:rPr>
              <w:t>It is the intent of the NJDOE to modify the elementary Science assessment administration from Grade 4 to Grade 5 during the Blanket P.O. {Contract} term</w:t>
            </w:r>
            <w:r w:rsidR="00A53FC2" w:rsidRPr="00BD4442">
              <w:rPr>
                <w:rFonts w:ascii="Arial" w:hAnsi="Arial" w:cs="Arial"/>
                <w:b/>
                <w:i/>
                <w:color w:val="000000"/>
                <w:sz w:val="18"/>
                <w:szCs w:val="18"/>
              </w:rPr>
              <w:t xml:space="preserve">.  </w:t>
            </w:r>
            <w:r w:rsidR="00F802A2" w:rsidRPr="00BD4442">
              <w:rPr>
                <w:rFonts w:ascii="Arial" w:hAnsi="Arial" w:cs="Arial"/>
                <w:b/>
                <w:i/>
                <w:color w:val="000000"/>
                <w:sz w:val="18"/>
                <w:szCs w:val="18"/>
              </w:rPr>
              <w:t>Please note that throughout this Bid Solicitation {RFP} the term Grade 4 will be representative of the elementary school test, whether it is administered in Grade 4 or Grade 5</w:t>
            </w:r>
            <w:r w:rsidR="00A53FC2" w:rsidRPr="00BD4442">
              <w:rPr>
                <w:rFonts w:ascii="Arial" w:hAnsi="Arial" w:cs="Arial"/>
                <w:b/>
                <w:i/>
                <w:color w:val="000000"/>
                <w:sz w:val="18"/>
                <w:szCs w:val="18"/>
              </w:rPr>
              <w:t xml:space="preserve">.  </w:t>
            </w:r>
            <w:r w:rsidR="00F802A2" w:rsidRPr="00BD4442">
              <w:rPr>
                <w:rFonts w:ascii="Arial" w:hAnsi="Arial" w:cs="Arial"/>
                <w:b/>
                <w:i/>
                <w:color w:val="000000"/>
                <w:sz w:val="18"/>
                <w:szCs w:val="18"/>
              </w:rPr>
              <w:t>It is also the intention of the NJDOE to modify the high school Science assessment administration from three (3) EOCAs into a single comprehensive assess</w:t>
            </w:r>
            <w:r w:rsidRPr="00BD4442">
              <w:rPr>
                <w:rFonts w:ascii="Arial" w:hAnsi="Arial" w:cs="Arial"/>
                <w:b/>
                <w:i/>
                <w:color w:val="000000"/>
                <w:sz w:val="18"/>
                <w:szCs w:val="18"/>
              </w:rPr>
              <w:t>ment, administered in Grade 11</w:t>
            </w:r>
            <w:r>
              <w:rPr>
                <w:rFonts w:ascii="Arial" w:hAnsi="Arial" w:cs="Arial"/>
                <w:b/>
                <w:color w:val="000000"/>
                <w:sz w:val="18"/>
                <w:szCs w:val="18"/>
              </w:rPr>
              <w:t>.”</w:t>
            </w:r>
          </w:p>
          <w:p w14:paraId="70E174C8" w14:textId="77777777" w:rsidR="00BD4442" w:rsidRDefault="00BD4442" w:rsidP="00BD4442">
            <w:pPr>
              <w:jc w:val="both"/>
              <w:rPr>
                <w:rFonts w:ascii="Arial" w:hAnsi="Arial" w:cs="Arial"/>
                <w:b/>
                <w:color w:val="000000"/>
                <w:sz w:val="18"/>
                <w:szCs w:val="18"/>
              </w:rPr>
            </w:pPr>
          </w:p>
          <w:p w14:paraId="144A0230" w14:textId="045C3E23" w:rsidR="00F802A2" w:rsidRDefault="00F802A2" w:rsidP="00BD4442">
            <w:pPr>
              <w:jc w:val="both"/>
              <w:rPr>
                <w:rFonts w:ascii="Arial" w:hAnsi="Arial" w:cs="Arial"/>
                <w:b/>
                <w:color w:val="000000"/>
                <w:sz w:val="18"/>
                <w:szCs w:val="18"/>
              </w:rPr>
            </w:pPr>
            <w:r w:rsidRPr="00E64890">
              <w:rPr>
                <w:rFonts w:ascii="Arial" w:hAnsi="Arial" w:cs="Arial"/>
                <w:b/>
                <w:color w:val="000000"/>
                <w:sz w:val="18"/>
                <w:szCs w:val="18"/>
              </w:rPr>
              <w:t>The RFP as</w:t>
            </w:r>
            <w:r w:rsidR="00BD4442">
              <w:rPr>
                <w:rFonts w:ascii="Arial" w:hAnsi="Arial" w:cs="Arial"/>
                <w:b/>
                <w:color w:val="000000"/>
                <w:sz w:val="18"/>
                <w:szCs w:val="18"/>
              </w:rPr>
              <w:t>ks for three EOCAs and yet the “Note”</w:t>
            </w:r>
            <w:r w:rsidRPr="00E64890">
              <w:rPr>
                <w:rFonts w:ascii="Arial" w:hAnsi="Arial" w:cs="Arial"/>
                <w:b/>
                <w:color w:val="000000"/>
                <w:sz w:val="18"/>
                <w:szCs w:val="18"/>
              </w:rPr>
              <w:t xml:space="preserve"> on page 8 seems to suggest that the three high school EOCAs would be modified into a single comprehensive assessment</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Which of the following is the requirement for this contract: Three (3) EOCAs or one (1) comprehensive high school science assessment?</w:t>
            </w:r>
          </w:p>
          <w:p w14:paraId="7642A3B5" w14:textId="77777777" w:rsidR="00BD4442" w:rsidRDefault="00BD4442" w:rsidP="00BD4442">
            <w:pPr>
              <w:jc w:val="both"/>
              <w:rPr>
                <w:rFonts w:ascii="Arial" w:hAnsi="Arial" w:cs="Arial"/>
                <w:b/>
                <w:color w:val="000000"/>
                <w:sz w:val="18"/>
                <w:szCs w:val="18"/>
              </w:rPr>
            </w:pPr>
          </w:p>
          <w:p w14:paraId="42BA63D9" w14:textId="3709A533" w:rsidR="00BD4442" w:rsidRDefault="0080355E" w:rsidP="00681589">
            <w:pPr>
              <w:jc w:val="both"/>
              <w:rPr>
                <w:rFonts w:ascii="Arial" w:hAnsi="Arial" w:cs="Arial"/>
                <w:color w:val="000000"/>
                <w:sz w:val="18"/>
                <w:szCs w:val="18"/>
              </w:rPr>
            </w:pPr>
            <w:r>
              <w:rPr>
                <w:rFonts w:ascii="Arial" w:hAnsi="Arial" w:cs="Arial"/>
                <w:color w:val="000000"/>
                <w:sz w:val="18"/>
                <w:szCs w:val="18"/>
              </w:rPr>
              <w:t>The Master Blanket P.O.</w:t>
            </w:r>
            <w:r w:rsidR="00CC4422">
              <w:rPr>
                <w:rFonts w:ascii="Arial" w:hAnsi="Arial" w:cs="Arial"/>
                <w:color w:val="000000"/>
                <w:sz w:val="18"/>
                <w:szCs w:val="18"/>
              </w:rPr>
              <w:t xml:space="preserve"> (Blanket P.O.</w:t>
            </w:r>
            <w:r w:rsidR="00A53FC2">
              <w:rPr>
                <w:rFonts w:ascii="Arial" w:hAnsi="Arial" w:cs="Arial"/>
                <w:color w:val="000000"/>
                <w:sz w:val="18"/>
                <w:szCs w:val="18"/>
              </w:rPr>
              <w:t xml:space="preserve">)  </w:t>
            </w:r>
            <w:r w:rsidR="00CC278A">
              <w:rPr>
                <w:rFonts w:ascii="Arial" w:hAnsi="Arial" w:cs="Arial"/>
                <w:color w:val="000000"/>
                <w:sz w:val="18"/>
                <w:szCs w:val="18"/>
              </w:rPr>
              <w:t xml:space="preserve">{Contract} resulting from this Bid </w:t>
            </w:r>
            <w:r w:rsidR="00CE4237">
              <w:rPr>
                <w:rFonts w:ascii="Arial" w:hAnsi="Arial" w:cs="Arial"/>
                <w:color w:val="000000"/>
                <w:sz w:val="18"/>
                <w:szCs w:val="18"/>
              </w:rPr>
              <w:t>Solicitation</w:t>
            </w:r>
            <w:r w:rsidR="00CC278A">
              <w:rPr>
                <w:rFonts w:ascii="Arial" w:hAnsi="Arial" w:cs="Arial"/>
                <w:color w:val="000000"/>
                <w:sz w:val="18"/>
                <w:szCs w:val="18"/>
              </w:rPr>
              <w:t xml:space="preserve"> {RFP}</w:t>
            </w:r>
            <w:r w:rsidR="00CC4422">
              <w:rPr>
                <w:rFonts w:ascii="Arial" w:hAnsi="Arial" w:cs="Arial"/>
                <w:color w:val="000000"/>
                <w:sz w:val="18"/>
                <w:szCs w:val="18"/>
              </w:rPr>
              <w:t>,</w:t>
            </w:r>
            <w:r w:rsidR="00CC278A">
              <w:rPr>
                <w:rFonts w:ascii="Arial" w:hAnsi="Arial" w:cs="Arial"/>
                <w:color w:val="000000"/>
                <w:sz w:val="18"/>
                <w:szCs w:val="18"/>
              </w:rPr>
              <w:t xml:space="preserve"> shall require o</w:t>
            </w:r>
            <w:r w:rsidR="00954909">
              <w:rPr>
                <w:rFonts w:ascii="Arial" w:hAnsi="Arial" w:cs="Arial"/>
                <w:color w:val="000000"/>
                <w:sz w:val="18"/>
                <w:szCs w:val="18"/>
              </w:rPr>
              <w:t xml:space="preserve">ne </w:t>
            </w:r>
            <w:r w:rsidR="00CC278A">
              <w:rPr>
                <w:rFonts w:ascii="Arial" w:hAnsi="Arial" w:cs="Arial"/>
                <w:color w:val="000000"/>
                <w:sz w:val="18"/>
                <w:szCs w:val="18"/>
              </w:rPr>
              <w:t xml:space="preserve">(1) </w:t>
            </w:r>
            <w:r w:rsidR="00954909">
              <w:rPr>
                <w:rFonts w:ascii="Arial" w:hAnsi="Arial" w:cs="Arial"/>
                <w:color w:val="000000"/>
                <w:sz w:val="18"/>
                <w:szCs w:val="18"/>
              </w:rPr>
              <w:t>c</w:t>
            </w:r>
            <w:r w:rsidR="00EE7750">
              <w:rPr>
                <w:rFonts w:ascii="Arial" w:hAnsi="Arial" w:cs="Arial"/>
                <w:color w:val="000000"/>
                <w:sz w:val="18"/>
                <w:szCs w:val="18"/>
              </w:rPr>
              <w:t>omprehensive</w:t>
            </w:r>
            <w:r w:rsidR="00954909">
              <w:rPr>
                <w:rFonts w:ascii="Arial" w:hAnsi="Arial" w:cs="Arial"/>
                <w:color w:val="000000"/>
                <w:sz w:val="18"/>
                <w:szCs w:val="18"/>
              </w:rPr>
              <w:t xml:space="preserve"> high school science </w:t>
            </w:r>
            <w:r w:rsidR="005737FE">
              <w:rPr>
                <w:rFonts w:ascii="Arial" w:hAnsi="Arial" w:cs="Arial"/>
                <w:color w:val="000000"/>
                <w:sz w:val="18"/>
                <w:szCs w:val="18"/>
              </w:rPr>
              <w:t>End of Course Assessment (EOCA)</w:t>
            </w:r>
            <w:r w:rsidR="00CC278A">
              <w:rPr>
                <w:rFonts w:ascii="Arial" w:hAnsi="Arial" w:cs="Arial"/>
                <w:color w:val="000000"/>
                <w:sz w:val="18"/>
                <w:szCs w:val="18"/>
              </w:rPr>
              <w:t>.</w:t>
            </w:r>
          </w:p>
          <w:p w14:paraId="13A68DC1" w14:textId="0A82BBD3" w:rsidR="00FE3B98" w:rsidRPr="00BD4442" w:rsidRDefault="00FE3B98" w:rsidP="00681589">
            <w:pPr>
              <w:jc w:val="both"/>
              <w:rPr>
                <w:rFonts w:ascii="Arial" w:hAnsi="Arial" w:cs="Arial"/>
                <w:color w:val="000000"/>
                <w:sz w:val="18"/>
                <w:szCs w:val="18"/>
              </w:rPr>
            </w:pPr>
          </w:p>
        </w:tc>
      </w:tr>
      <w:tr w:rsidR="00F95FEC" w14:paraId="67DCE2F0"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5944CFF" w14:textId="655AB816" w:rsidR="00B43677" w:rsidRDefault="00B43677" w:rsidP="00920EC5">
            <w:pPr>
              <w:tabs>
                <w:tab w:val="left" w:pos="0"/>
              </w:tabs>
              <w:autoSpaceDN w:val="0"/>
              <w:jc w:val="center"/>
              <w:rPr>
                <w:rFonts w:ascii="Arial" w:hAnsi="Arial" w:cs="Arial"/>
                <w:b/>
                <w:sz w:val="18"/>
                <w:szCs w:val="18"/>
              </w:rPr>
            </w:pPr>
            <w:r>
              <w:rPr>
                <w:rFonts w:ascii="Arial" w:hAnsi="Arial" w:cs="Arial"/>
                <w:b/>
                <w:sz w:val="18"/>
                <w:szCs w:val="18"/>
              </w:rPr>
              <w:t>2</w:t>
            </w:r>
          </w:p>
          <w:p w14:paraId="4C0ABBD0" w14:textId="2DFDDD53" w:rsidR="00F95FEC" w:rsidRPr="00F802A2" w:rsidRDefault="00F95FEC" w:rsidP="00920EC5">
            <w:pPr>
              <w:tabs>
                <w:tab w:val="left" w:pos="0"/>
              </w:tabs>
              <w:autoSpaceDN w:val="0"/>
              <w:jc w:val="center"/>
              <w:rPr>
                <w:rFonts w:ascii="Arial" w:hAnsi="Arial" w:cs="Arial"/>
                <w:b/>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52D3F7D9" w14:textId="2D118BC6" w:rsidR="00F95FEC" w:rsidRDefault="00F95FEC"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8</w:t>
            </w:r>
          </w:p>
        </w:tc>
        <w:tc>
          <w:tcPr>
            <w:tcW w:w="2160" w:type="dxa"/>
            <w:tcBorders>
              <w:top w:val="single" w:sz="4" w:space="0" w:color="auto"/>
              <w:left w:val="single" w:sz="4" w:space="0" w:color="auto"/>
              <w:bottom w:val="single" w:sz="4" w:space="0" w:color="auto"/>
              <w:right w:val="single" w:sz="4" w:space="0" w:color="auto"/>
            </w:tcBorders>
            <w:vAlign w:val="center"/>
          </w:tcPr>
          <w:p w14:paraId="152BFABB" w14:textId="77777777" w:rsidR="00F95FEC" w:rsidRPr="00BD4442" w:rsidRDefault="00F95FEC" w:rsidP="00B9799C">
            <w:pPr>
              <w:jc w:val="center"/>
              <w:rPr>
                <w:rFonts w:ascii="Arial" w:hAnsi="Arial" w:cs="Arial"/>
                <w:b/>
                <w:color w:val="000000"/>
                <w:sz w:val="18"/>
                <w:szCs w:val="18"/>
              </w:rPr>
            </w:pPr>
            <w:r w:rsidRPr="00BD4442">
              <w:rPr>
                <w:rFonts w:ascii="Arial" w:hAnsi="Arial" w:cs="Arial"/>
                <w:b/>
                <w:color w:val="000000"/>
                <w:sz w:val="18"/>
                <w:szCs w:val="18"/>
              </w:rPr>
              <w:t>Section 1.2 Background</w:t>
            </w:r>
          </w:p>
          <w:p w14:paraId="28D81F24" w14:textId="77777777" w:rsidR="00F95FEC" w:rsidRPr="00BD4442" w:rsidRDefault="00F95FEC" w:rsidP="00C247CA">
            <w:pPr>
              <w:jc w:val="center"/>
              <w:rPr>
                <w:rFonts w:ascii="Arial" w:hAnsi="Arial" w:cs="Arial"/>
                <w:b/>
                <w:color w:val="000000"/>
                <w:sz w:val="18"/>
                <w:szCs w:val="18"/>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533E9C91" w14:textId="230896ED" w:rsidR="00F95FEC" w:rsidRDefault="00F95FEC" w:rsidP="00B9799C">
            <w:pPr>
              <w:jc w:val="both"/>
              <w:rPr>
                <w:rFonts w:ascii="Arial" w:hAnsi="Arial" w:cs="Arial"/>
                <w:b/>
                <w:color w:val="000000"/>
                <w:sz w:val="18"/>
                <w:szCs w:val="18"/>
              </w:rPr>
            </w:pPr>
            <w:r w:rsidRPr="00E64890">
              <w:rPr>
                <w:rFonts w:ascii="Arial" w:hAnsi="Arial" w:cs="Arial"/>
                <w:b/>
                <w:color w:val="000000"/>
                <w:sz w:val="18"/>
                <w:szCs w:val="18"/>
              </w:rPr>
              <w:t>The approximation of 10,000 students per assessment is noted</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While we understand there is no solid information on the number of districts who may require paper tests, for planning and costing purposes would you provide an estimate of the number of shipments expected to disseminate these materials?</w:t>
            </w:r>
          </w:p>
          <w:p w14:paraId="24094F34" w14:textId="77777777" w:rsidR="00F95FEC" w:rsidRDefault="00F95FEC" w:rsidP="00B9799C">
            <w:pPr>
              <w:jc w:val="both"/>
              <w:rPr>
                <w:rFonts w:ascii="Arial" w:hAnsi="Arial" w:cs="Arial"/>
                <w:b/>
                <w:color w:val="000000"/>
                <w:sz w:val="18"/>
                <w:szCs w:val="18"/>
              </w:rPr>
            </w:pPr>
          </w:p>
          <w:p w14:paraId="14304048" w14:textId="66B9177E" w:rsidR="00F95FEC" w:rsidRDefault="00F95FEC" w:rsidP="00B9799C">
            <w:pPr>
              <w:jc w:val="both"/>
              <w:rPr>
                <w:rFonts w:ascii="Arial" w:hAnsi="Arial" w:cs="Arial"/>
                <w:color w:val="000000"/>
                <w:sz w:val="18"/>
                <w:szCs w:val="18"/>
              </w:rPr>
            </w:pPr>
            <w:r w:rsidRPr="00EF3897">
              <w:rPr>
                <w:rFonts w:ascii="Arial" w:hAnsi="Arial" w:cs="Arial"/>
                <w:color w:val="000000"/>
                <w:sz w:val="18"/>
                <w:szCs w:val="18"/>
              </w:rPr>
              <w:t xml:space="preserve">Very few districts may require paper tests, but these districts are widely separated across the regions of the State.  </w:t>
            </w:r>
            <w:r w:rsidR="00EA4985">
              <w:rPr>
                <w:rFonts w:ascii="Arial" w:hAnsi="Arial" w:cs="Arial"/>
                <w:color w:val="000000"/>
                <w:sz w:val="18"/>
                <w:szCs w:val="18"/>
              </w:rPr>
              <w:t xml:space="preserve">The State </w:t>
            </w:r>
            <w:r w:rsidR="00CE4237">
              <w:rPr>
                <w:rFonts w:ascii="Arial" w:hAnsi="Arial" w:cs="Arial"/>
                <w:color w:val="000000"/>
                <w:sz w:val="18"/>
                <w:szCs w:val="18"/>
              </w:rPr>
              <w:t>cannot</w:t>
            </w:r>
            <w:r w:rsidR="00EA4985">
              <w:rPr>
                <w:rFonts w:ascii="Arial" w:hAnsi="Arial" w:cs="Arial"/>
                <w:color w:val="000000"/>
                <w:sz w:val="18"/>
                <w:szCs w:val="18"/>
              </w:rPr>
              <w:t xml:space="preserve"> provide </w:t>
            </w:r>
            <w:r w:rsidR="00916748">
              <w:rPr>
                <w:rFonts w:ascii="Arial" w:hAnsi="Arial" w:cs="Arial"/>
                <w:color w:val="000000"/>
                <w:sz w:val="18"/>
                <w:szCs w:val="18"/>
              </w:rPr>
              <w:t>a numerical estimate of the numbers of shipments expected</w:t>
            </w:r>
            <w:r w:rsidR="00A53FC2">
              <w:rPr>
                <w:rFonts w:ascii="Arial" w:hAnsi="Arial" w:cs="Arial"/>
                <w:color w:val="000000"/>
                <w:sz w:val="18"/>
                <w:szCs w:val="18"/>
              </w:rPr>
              <w:t xml:space="preserve">.  </w:t>
            </w:r>
            <w:r w:rsidR="00916748">
              <w:rPr>
                <w:rFonts w:ascii="Arial" w:hAnsi="Arial" w:cs="Arial"/>
                <w:color w:val="000000"/>
                <w:sz w:val="18"/>
                <w:szCs w:val="18"/>
              </w:rPr>
              <w:t>However, a</w:t>
            </w:r>
            <w:r w:rsidRPr="00EF3897">
              <w:rPr>
                <w:rFonts w:ascii="Arial" w:hAnsi="Arial" w:cs="Arial"/>
                <w:color w:val="000000"/>
                <w:sz w:val="18"/>
                <w:szCs w:val="18"/>
              </w:rPr>
              <w:t>pproximately 600 districts exist</w:t>
            </w:r>
            <w:r>
              <w:rPr>
                <w:rFonts w:ascii="Arial" w:hAnsi="Arial" w:cs="Arial"/>
                <w:color w:val="000000"/>
                <w:sz w:val="18"/>
                <w:szCs w:val="18"/>
              </w:rPr>
              <w:t xml:space="preserve"> in New Jersey</w:t>
            </w:r>
            <w:r w:rsidRPr="00EF3897">
              <w:rPr>
                <w:rFonts w:ascii="Arial" w:hAnsi="Arial" w:cs="Arial"/>
                <w:color w:val="000000"/>
                <w:sz w:val="18"/>
                <w:szCs w:val="18"/>
              </w:rPr>
              <w:t>, and it is expected there will be students in small clusters throughout the majority of these districts who may request paper tests.</w:t>
            </w:r>
          </w:p>
          <w:p w14:paraId="062F83B8" w14:textId="77777777" w:rsidR="00F95FEC" w:rsidRPr="00E64890" w:rsidRDefault="00F95FEC" w:rsidP="00BD4442">
            <w:pPr>
              <w:jc w:val="both"/>
              <w:rPr>
                <w:rFonts w:ascii="Arial" w:hAnsi="Arial" w:cs="Arial"/>
                <w:b/>
                <w:color w:val="000000"/>
                <w:sz w:val="18"/>
                <w:szCs w:val="18"/>
              </w:rPr>
            </w:pPr>
          </w:p>
        </w:tc>
      </w:tr>
      <w:tr w:rsidR="0059098A" w14:paraId="368CDD45"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645521F2" w14:textId="310427B8" w:rsidR="00B43677" w:rsidRDefault="00B43677" w:rsidP="00920EC5">
            <w:pPr>
              <w:tabs>
                <w:tab w:val="left" w:pos="0"/>
              </w:tabs>
              <w:autoSpaceDN w:val="0"/>
              <w:jc w:val="center"/>
              <w:rPr>
                <w:rFonts w:ascii="Arial" w:hAnsi="Arial" w:cs="Arial"/>
                <w:b/>
                <w:sz w:val="18"/>
                <w:szCs w:val="18"/>
              </w:rPr>
            </w:pPr>
            <w:r>
              <w:rPr>
                <w:rFonts w:ascii="Arial" w:hAnsi="Arial" w:cs="Arial"/>
                <w:b/>
                <w:sz w:val="18"/>
                <w:szCs w:val="18"/>
              </w:rPr>
              <w:t>3</w:t>
            </w:r>
          </w:p>
          <w:p w14:paraId="62661058" w14:textId="7F2094C9" w:rsidR="0059098A" w:rsidRDefault="0059098A" w:rsidP="00920EC5">
            <w:pPr>
              <w:tabs>
                <w:tab w:val="left" w:pos="0"/>
              </w:tabs>
              <w:autoSpaceDN w:val="0"/>
              <w:jc w:val="center"/>
              <w:rPr>
                <w:rFonts w:ascii="Arial" w:hAnsi="Arial" w:cs="Arial"/>
                <w:b/>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008DD8C3" w14:textId="4E9980A3"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27</w:t>
            </w:r>
          </w:p>
        </w:tc>
        <w:tc>
          <w:tcPr>
            <w:tcW w:w="2160" w:type="dxa"/>
            <w:tcBorders>
              <w:top w:val="single" w:sz="4" w:space="0" w:color="auto"/>
              <w:left w:val="single" w:sz="4" w:space="0" w:color="auto"/>
              <w:bottom w:val="single" w:sz="4" w:space="0" w:color="auto"/>
              <w:right w:val="single" w:sz="4" w:space="0" w:color="auto"/>
            </w:tcBorders>
            <w:vAlign w:val="center"/>
          </w:tcPr>
          <w:p w14:paraId="71E8D24A"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 xml:space="preserve">Section </w:t>
            </w:r>
            <w:r>
              <w:rPr>
                <w:rFonts w:ascii="Arial" w:hAnsi="Arial" w:cs="Arial"/>
                <w:b/>
                <w:color w:val="000000"/>
                <w:sz w:val="18"/>
                <w:szCs w:val="18"/>
              </w:rPr>
              <w:t>3.1.2</w:t>
            </w:r>
          </w:p>
          <w:p w14:paraId="5CC16DAE" w14:textId="0BD8625D" w:rsidR="0059098A" w:rsidRPr="00BD4442" w:rsidRDefault="0059098A" w:rsidP="00C247CA">
            <w:pPr>
              <w:jc w:val="center"/>
              <w:rPr>
                <w:rFonts w:ascii="Arial" w:hAnsi="Arial" w:cs="Arial"/>
                <w:b/>
                <w:color w:val="000000"/>
                <w:sz w:val="18"/>
                <w:szCs w:val="18"/>
              </w:rPr>
            </w:pPr>
            <w:r>
              <w:rPr>
                <w:rFonts w:ascii="Arial" w:hAnsi="Arial" w:cs="Arial"/>
                <w:b/>
                <w:color w:val="000000"/>
                <w:sz w:val="18"/>
                <w:szCs w:val="18"/>
              </w:rPr>
              <w:t>Assessment Standards</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07423878" w14:textId="77777777" w:rsidR="0059098A" w:rsidRDefault="0059098A" w:rsidP="00397918">
            <w:pPr>
              <w:pStyle w:val="ListParagraph"/>
              <w:numPr>
                <w:ilvl w:val="0"/>
                <w:numId w:val="12"/>
              </w:numPr>
              <w:ind w:left="342"/>
              <w:jc w:val="both"/>
              <w:rPr>
                <w:rFonts w:ascii="Arial" w:hAnsi="Arial" w:cs="Arial"/>
                <w:b/>
                <w:color w:val="000000"/>
                <w:sz w:val="18"/>
                <w:szCs w:val="18"/>
              </w:rPr>
            </w:pPr>
            <w:r w:rsidRPr="001D2929">
              <w:rPr>
                <w:rFonts w:ascii="Arial" w:hAnsi="Arial" w:cs="Arial"/>
                <w:b/>
                <w:color w:val="000000"/>
                <w:sz w:val="18"/>
                <w:szCs w:val="18"/>
              </w:rPr>
              <w:t>Will there be stand-alone field tests in 2017/2018 for the EOCAs to be administered in 2018/</w:t>
            </w:r>
            <w:r>
              <w:rPr>
                <w:rFonts w:ascii="Arial" w:hAnsi="Arial" w:cs="Arial"/>
                <w:b/>
                <w:color w:val="000000"/>
                <w:sz w:val="18"/>
                <w:szCs w:val="18"/>
              </w:rPr>
              <w:t>2019 (RFP 3.1.2, paragraph 1)?</w:t>
            </w:r>
          </w:p>
          <w:p w14:paraId="127D0D4B" w14:textId="77777777" w:rsidR="0059098A" w:rsidRDefault="0059098A" w:rsidP="00397918">
            <w:pPr>
              <w:pStyle w:val="ListParagraph"/>
              <w:ind w:left="342"/>
              <w:jc w:val="both"/>
              <w:rPr>
                <w:rFonts w:ascii="Arial" w:hAnsi="Arial" w:cs="Arial"/>
                <w:b/>
                <w:color w:val="000000"/>
                <w:sz w:val="18"/>
                <w:szCs w:val="18"/>
              </w:rPr>
            </w:pPr>
          </w:p>
          <w:p w14:paraId="6273A47A" w14:textId="0930624A" w:rsidR="0059098A" w:rsidRDefault="0059098A" w:rsidP="00397918">
            <w:pPr>
              <w:pStyle w:val="ListParagraph"/>
              <w:ind w:left="342"/>
              <w:jc w:val="both"/>
              <w:rPr>
                <w:rFonts w:ascii="Arial" w:hAnsi="Arial" w:cs="Arial"/>
                <w:color w:val="000000"/>
                <w:sz w:val="18"/>
                <w:szCs w:val="18"/>
              </w:rPr>
            </w:pPr>
            <w:r>
              <w:rPr>
                <w:rFonts w:ascii="Arial" w:hAnsi="Arial" w:cs="Arial"/>
                <w:color w:val="000000"/>
                <w:sz w:val="18"/>
                <w:szCs w:val="18"/>
              </w:rPr>
              <w:t xml:space="preserve">No, the Vendor {Contractor} will not be required to develop and administer </w:t>
            </w:r>
            <w:r w:rsidR="00916748">
              <w:rPr>
                <w:rFonts w:ascii="Arial" w:hAnsi="Arial" w:cs="Arial"/>
                <w:color w:val="000000"/>
                <w:sz w:val="18"/>
                <w:szCs w:val="18"/>
              </w:rPr>
              <w:t xml:space="preserve">an </w:t>
            </w:r>
            <w:r>
              <w:rPr>
                <w:rFonts w:ascii="Arial" w:hAnsi="Arial" w:cs="Arial"/>
                <w:color w:val="000000"/>
                <w:sz w:val="18"/>
                <w:szCs w:val="18"/>
              </w:rPr>
              <w:t>EOCA in 2018/2019.  Pleas</w:t>
            </w:r>
            <w:r w:rsidR="00BF3266">
              <w:rPr>
                <w:rFonts w:ascii="Arial" w:hAnsi="Arial" w:cs="Arial"/>
                <w:color w:val="000000"/>
                <w:sz w:val="18"/>
                <w:szCs w:val="18"/>
              </w:rPr>
              <w:t>e refer to Questions #4 and #5</w:t>
            </w:r>
            <w:r w:rsidR="00642D65">
              <w:rPr>
                <w:rFonts w:ascii="Arial" w:hAnsi="Arial" w:cs="Arial"/>
                <w:color w:val="000000"/>
                <w:sz w:val="18"/>
                <w:szCs w:val="18"/>
              </w:rPr>
              <w:t xml:space="preserve"> of</w:t>
            </w:r>
            <w:r>
              <w:rPr>
                <w:rFonts w:ascii="Arial" w:hAnsi="Arial" w:cs="Arial"/>
                <w:color w:val="000000"/>
                <w:sz w:val="18"/>
                <w:szCs w:val="18"/>
              </w:rPr>
              <w:t xml:space="preserve"> this document for additional clarification.</w:t>
            </w:r>
          </w:p>
          <w:p w14:paraId="0979B8EF" w14:textId="77777777" w:rsidR="0059098A" w:rsidRDefault="0059098A" w:rsidP="00397918">
            <w:pPr>
              <w:pStyle w:val="ListParagraph"/>
              <w:ind w:left="342"/>
              <w:jc w:val="both"/>
              <w:rPr>
                <w:rFonts w:ascii="Arial" w:hAnsi="Arial" w:cs="Arial"/>
                <w:b/>
                <w:color w:val="000000"/>
                <w:sz w:val="18"/>
                <w:szCs w:val="18"/>
              </w:rPr>
            </w:pPr>
          </w:p>
          <w:p w14:paraId="1DB86FC9" w14:textId="233D7A24" w:rsidR="0059098A" w:rsidRDefault="0059098A" w:rsidP="00397918">
            <w:pPr>
              <w:pStyle w:val="ListParagraph"/>
              <w:numPr>
                <w:ilvl w:val="0"/>
                <w:numId w:val="12"/>
              </w:numPr>
              <w:ind w:left="342"/>
              <w:jc w:val="both"/>
              <w:rPr>
                <w:rFonts w:ascii="Arial" w:hAnsi="Arial" w:cs="Arial"/>
                <w:b/>
                <w:color w:val="000000"/>
                <w:sz w:val="18"/>
                <w:szCs w:val="18"/>
              </w:rPr>
            </w:pPr>
            <w:r w:rsidRPr="001D2929">
              <w:rPr>
                <w:rFonts w:ascii="Arial" w:hAnsi="Arial" w:cs="Arial"/>
                <w:b/>
                <w:color w:val="000000"/>
                <w:sz w:val="18"/>
                <w:szCs w:val="18"/>
              </w:rPr>
              <w:t>The RFP indicates that there will be a transition to the high school comprehensive assessment, and that there will be a stand-alone field test for this transition</w:t>
            </w:r>
            <w:r w:rsidR="00A53FC2" w:rsidRPr="001D2929">
              <w:rPr>
                <w:rFonts w:ascii="Arial" w:hAnsi="Arial" w:cs="Arial"/>
                <w:b/>
                <w:color w:val="000000"/>
                <w:sz w:val="18"/>
                <w:szCs w:val="18"/>
              </w:rPr>
              <w:t xml:space="preserve">.  </w:t>
            </w:r>
            <w:r w:rsidRPr="001D2929">
              <w:rPr>
                <w:rFonts w:ascii="Arial" w:hAnsi="Arial" w:cs="Arial"/>
                <w:b/>
                <w:color w:val="000000"/>
                <w:sz w:val="18"/>
                <w:szCs w:val="18"/>
              </w:rPr>
              <w:t>However, the only EOCA currently offered is Biology</w:t>
            </w:r>
            <w:r w:rsidR="00A53FC2" w:rsidRPr="001D2929">
              <w:rPr>
                <w:rFonts w:ascii="Arial" w:hAnsi="Arial" w:cs="Arial"/>
                <w:b/>
                <w:color w:val="000000"/>
                <w:sz w:val="18"/>
                <w:szCs w:val="18"/>
              </w:rPr>
              <w:t xml:space="preserve">.  </w:t>
            </w:r>
            <w:r w:rsidRPr="001D2929">
              <w:rPr>
                <w:rFonts w:ascii="Arial" w:hAnsi="Arial" w:cs="Arial"/>
                <w:b/>
                <w:color w:val="000000"/>
                <w:sz w:val="18"/>
                <w:szCs w:val="18"/>
              </w:rPr>
              <w:t xml:space="preserve">Are we to assume that the vendor will need to </w:t>
            </w:r>
            <w:r w:rsidR="00A53FC2" w:rsidRPr="001D2929">
              <w:rPr>
                <w:rFonts w:ascii="Arial" w:hAnsi="Arial" w:cs="Arial"/>
                <w:b/>
                <w:color w:val="000000"/>
                <w:sz w:val="18"/>
                <w:szCs w:val="18"/>
              </w:rPr>
              <w:t>field-test</w:t>
            </w:r>
            <w:r w:rsidRPr="001D2929">
              <w:rPr>
                <w:rFonts w:ascii="Arial" w:hAnsi="Arial" w:cs="Arial"/>
                <w:b/>
                <w:color w:val="000000"/>
                <w:sz w:val="18"/>
                <w:szCs w:val="18"/>
              </w:rPr>
              <w:t xml:space="preserve"> Chemistry and Physics items as well as </w:t>
            </w:r>
            <w:r w:rsidR="00CC388F">
              <w:rPr>
                <w:rFonts w:ascii="Arial" w:hAnsi="Arial" w:cs="Arial"/>
                <w:b/>
                <w:color w:val="000000"/>
                <w:sz w:val="18"/>
                <w:szCs w:val="18"/>
              </w:rPr>
              <w:t>Biology items ahead of the 2018/</w:t>
            </w:r>
            <w:r w:rsidRPr="001D2929">
              <w:rPr>
                <w:rFonts w:ascii="Arial" w:hAnsi="Arial" w:cs="Arial"/>
                <w:b/>
                <w:color w:val="000000"/>
                <w:sz w:val="18"/>
                <w:szCs w:val="18"/>
              </w:rPr>
              <w:t>2019 EOCA for Chemistry &amp; Physics?</w:t>
            </w:r>
          </w:p>
          <w:p w14:paraId="47A52605" w14:textId="77777777" w:rsidR="0059098A" w:rsidRDefault="0059098A" w:rsidP="00397918">
            <w:pPr>
              <w:pStyle w:val="ListParagraph"/>
              <w:ind w:left="342"/>
              <w:jc w:val="both"/>
              <w:rPr>
                <w:rFonts w:ascii="Arial" w:hAnsi="Arial" w:cs="Arial"/>
                <w:b/>
                <w:color w:val="000000"/>
                <w:sz w:val="18"/>
                <w:szCs w:val="18"/>
              </w:rPr>
            </w:pPr>
          </w:p>
          <w:p w14:paraId="25B069E8" w14:textId="492FB591" w:rsidR="0059098A" w:rsidRDefault="0059098A" w:rsidP="00397918">
            <w:pPr>
              <w:pStyle w:val="ListParagraph"/>
              <w:ind w:left="342"/>
              <w:jc w:val="both"/>
              <w:rPr>
                <w:rFonts w:ascii="Arial" w:hAnsi="Arial" w:cs="Arial"/>
                <w:b/>
                <w:color w:val="000000"/>
                <w:sz w:val="18"/>
                <w:szCs w:val="18"/>
              </w:rPr>
            </w:pPr>
            <w:r>
              <w:rPr>
                <w:rFonts w:ascii="Arial" w:hAnsi="Arial" w:cs="Arial"/>
                <w:color w:val="000000"/>
                <w:sz w:val="18"/>
                <w:szCs w:val="18"/>
              </w:rPr>
              <w:t xml:space="preserve">No, the Vendor {Contractor} </w:t>
            </w:r>
            <w:r w:rsidR="00642D65">
              <w:rPr>
                <w:rFonts w:ascii="Arial" w:hAnsi="Arial" w:cs="Arial"/>
                <w:color w:val="000000"/>
                <w:sz w:val="18"/>
                <w:szCs w:val="18"/>
              </w:rPr>
              <w:t>shal</w:t>
            </w:r>
            <w:r>
              <w:rPr>
                <w:rFonts w:ascii="Arial" w:hAnsi="Arial" w:cs="Arial"/>
                <w:color w:val="000000"/>
                <w:sz w:val="18"/>
                <w:szCs w:val="18"/>
              </w:rPr>
              <w:t xml:space="preserve">l not be required to field test the </w:t>
            </w:r>
            <w:r w:rsidR="00642D65">
              <w:rPr>
                <w:rFonts w:ascii="Arial" w:hAnsi="Arial" w:cs="Arial"/>
                <w:color w:val="000000"/>
                <w:sz w:val="18"/>
                <w:szCs w:val="18"/>
              </w:rPr>
              <w:t xml:space="preserve">high school </w:t>
            </w:r>
            <w:r>
              <w:rPr>
                <w:rFonts w:ascii="Arial" w:hAnsi="Arial" w:cs="Arial"/>
                <w:color w:val="000000"/>
                <w:sz w:val="18"/>
                <w:szCs w:val="18"/>
              </w:rPr>
              <w:t>EOC</w:t>
            </w:r>
            <w:r w:rsidR="00CC388F">
              <w:rPr>
                <w:rFonts w:ascii="Arial" w:hAnsi="Arial" w:cs="Arial"/>
                <w:color w:val="000000"/>
                <w:sz w:val="18"/>
                <w:szCs w:val="18"/>
              </w:rPr>
              <w:t>A</w:t>
            </w:r>
            <w:r w:rsidR="00BF3266">
              <w:rPr>
                <w:rFonts w:ascii="Arial" w:hAnsi="Arial" w:cs="Arial"/>
                <w:color w:val="000000"/>
                <w:sz w:val="18"/>
                <w:szCs w:val="18"/>
              </w:rPr>
              <w:t>.  Please refer to Questions #18 and #19</w:t>
            </w:r>
            <w:r w:rsidR="0057515C">
              <w:rPr>
                <w:rFonts w:ascii="Arial" w:hAnsi="Arial" w:cs="Arial"/>
                <w:color w:val="000000"/>
                <w:sz w:val="18"/>
                <w:szCs w:val="18"/>
              </w:rPr>
              <w:t xml:space="preserve"> of</w:t>
            </w:r>
            <w:r>
              <w:rPr>
                <w:rFonts w:ascii="Arial" w:hAnsi="Arial" w:cs="Arial"/>
                <w:color w:val="000000"/>
                <w:sz w:val="18"/>
                <w:szCs w:val="18"/>
              </w:rPr>
              <w:t xml:space="preserve"> this document for additional clarification.</w:t>
            </w:r>
          </w:p>
          <w:p w14:paraId="039998F0" w14:textId="77777777" w:rsidR="0059098A" w:rsidRPr="00E64890" w:rsidRDefault="0059098A" w:rsidP="00BD4442">
            <w:pPr>
              <w:jc w:val="both"/>
              <w:rPr>
                <w:rFonts w:ascii="Arial" w:hAnsi="Arial" w:cs="Arial"/>
                <w:b/>
                <w:color w:val="000000"/>
                <w:sz w:val="18"/>
                <w:szCs w:val="18"/>
              </w:rPr>
            </w:pPr>
          </w:p>
        </w:tc>
      </w:tr>
      <w:tr w:rsidR="00F95FEC" w14:paraId="27AF5F7E"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C2585C2" w14:textId="071ABA38" w:rsidR="00F95FEC" w:rsidRPr="00F802A2" w:rsidRDefault="00B43677" w:rsidP="00BF3266">
            <w:pPr>
              <w:tabs>
                <w:tab w:val="left" w:pos="0"/>
              </w:tabs>
              <w:autoSpaceDN w:val="0"/>
              <w:jc w:val="center"/>
              <w:rPr>
                <w:rFonts w:ascii="Arial" w:hAnsi="Arial" w:cs="Arial"/>
                <w:b/>
                <w:sz w:val="18"/>
                <w:szCs w:val="18"/>
              </w:rPr>
            </w:pPr>
            <w:r w:rsidRPr="00B43677">
              <w:rPr>
                <w:rFonts w:ascii="Arial" w:hAnsi="Arial" w:cs="Arial"/>
                <w:b/>
                <w:sz w:val="18"/>
                <w:szCs w:val="18"/>
              </w:rPr>
              <w:t>4</w:t>
            </w:r>
          </w:p>
        </w:tc>
        <w:tc>
          <w:tcPr>
            <w:tcW w:w="720" w:type="dxa"/>
            <w:tcBorders>
              <w:top w:val="single" w:sz="4" w:space="0" w:color="auto"/>
              <w:left w:val="single" w:sz="4" w:space="0" w:color="auto"/>
              <w:bottom w:val="single" w:sz="4" w:space="0" w:color="auto"/>
              <w:right w:val="single" w:sz="4" w:space="0" w:color="auto"/>
            </w:tcBorders>
            <w:vAlign w:val="center"/>
          </w:tcPr>
          <w:p w14:paraId="56893AD8" w14:textId="4017CD28" w:rsidR="00F95FEC" w:rsidRDefault="00F95FEC"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27</w:t>
            </w:r>
          </w:p>
        </w:tc>
        <w:tc>
          <w:tcPr>
            <w:tcW w:w="2160" w:type="dxa"/>
            <w:tcBorders>
              <w:top w:val="single" w:sz="4" w:space="0" w:color="auto"/>
              <w:left w:val="single" w:sz="4" w:space="0" w:color="auto"/>
              <w:bottom w:val="single" w:sz="4" w:space="0" w:color="auto"/>
              <w:right w:val="single" w:sz="4" w:space="0" w:color="auto"/>
            </w:tcBorders>
            <w:vAlign w:val="center"/>
          </w:tcPr>
          <w:p w14:paraId="6C264621" w14:textId="77777777" w:rsidR="00F95FEC" w:rsidRDefault="00F95FEC"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.1.2</w:t>
            </w:r>
          </w:p>
          <w:p w14:paraId="69A3425D" w14:textId="135D4E96" w:rsidR="00F95FEC" w:rsidRPr="00BD4442" w:rsidRDefault="00F95FEC" w:rsidP="00C247CA">
            <w:pPr>
              <w:jc w:val="center"/>
              <w:rPr>
                <w:rFonts w:ascii="Arial" w:hAnsi="Arial" w:cs="Arial"/>
                <w:b/>
                <w:color w:val="000000"/>
                <w:sz w:val="18"/>
                <w:szCs w:val="18"/>
              </w:rPr>
            </w:pPr>
            <w:r>
              <w:rPr>
                <w:rFonts w:ascii="Arial" w:hAnsi="Arial" w:cs="Arial"/>
                <w:b/>
                <w:color w:val="000000"/>
                <w:sz w:val="18"/>
                <w:szCs w:val="18"/>
              </w:rPr>
              <w:t>Assessment Standards</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7D9C87DC" w14:textId="63C71C98" w:rsidR="00F95FEC" w:rsidRDefault="00F95FEC" w:rsidP="00B9799C">
            <w:pPr>
              <w:jc w:val="both"/>
              <w:rPr>
                <w:rFonts w:ascii="Arial" w:hAnsi="Arial" w:cs="Arial"/>
                <w:b/>
                <w:color w:val="000000"/>
                <w:sz w:val="18"/>
                <w:szCs w:val="18"/>
              </w:rPr>
            </w:pPr>
            <w:r w:rsidRPr="00E64890">
              <w:rPr>
                <w:rFonts w:ascii="Arial" w:hAnsi="Arial" w:cs="Arial"/>
                <w:b/>
                <w:color w:val="000000"/>
                <w:sz w:val="18"/>
                <w:szCs w:val="18"/>
              </w:rPr>
              <w:t xml:space="preserve">Can </w:t>
            </w:r>
            <w:r>
              <w:rPr>
                <w:rFonts w:ascii="Arial" w:hAnsi="Arial" w:cs="Arial"/>
                <w:b/>
                <w:color w:val="000000"/>
                <w:sz w:val="18"/>
                <w:szCs w:val="18"/>
              </w:rPr>
              <w:t>NJDOE clarify what it means by “</w:t>
            </w:r>
            <w:r w:rsidRPr="00E64890">
              <w:rPr>
                <w:rFonts w:ascii="Arial" w:hAnsi="Arial" w:cs="Arial"/>
                <w:b/>
                <w:color w:val="000000"/>
                <w:sz w:val="18"/>
                <w:szCs w:val="18"/>
              </w:rPr>
              <w:t>to any future revisions or their replacements</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(3.1.2.f.)</w:t>
            </w:r>
            <w:r>
              <w:rPr>
                <w:rFonts w:ascii="Arial" w:hAnsi="Arial" w:cs="Arial"/>
                <w:b/>
                <w:color w:val="000000"/>
                <w:sz w:val="18"/>
                <w:szCs w:val="18"/>
              </w:rPr>
              <w:t>”</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Is this indicative of an ongoing alignment process undertaken by the vendor?</w:t>
            </w:r>
          </w:p>
          <w:p w14:paraId="79150C0A" w14:textId="77777777" w:rsidR="00F95FEC" w:rsidRDefault="00F95FEC" w:rsidP="00B9799C">
            <w:pPr>
              <w:jc w:val="both"/>
              <w:rPr>
                <w:rFonts w:ascii="Arial" w:hAnsi="Arial" w:cs="Arial"/>
                <w:b/>
                <w:color w:val="000000"/>
                <w:sz w:val="18"/>
                <w:szCs w:val="18"/>
              </w:rPr>
            </w:pPr>
          </w:p>
          <w:p w14:paraId="377BC50F" w14:textId="4F388BAF" w:rsidR="00F95FEC" w:rsidRDefault="00F95FEC" w:rsidP="00B9799C">
            <w:pPr>
              <w:jc w:val="both"/>
              <w:rPr>
                <w:rFonts w:ascii="Arial" w:hAnsi="Arial" w:cs="Arial"/>
                <w:color w:val="000000"/>
                <w:sz w:val="18"/>
                <w:szCs w:val="18"/>
              </w:rPr>
            </w:pPr>
            <w:r>
              <w:rPr>
                <w:rFonts w:ascii="Arial" w:hAnsi="Arial" w:cs="Arial"/>
                <w:color w:val="000000"/>
                <w:sz w:val="18"/>
                <w:szCs w:val="18"/>
              </w:rPr>
              <w:t xml:space="preserve">The Blanket P.O. {Contract} </w:t>
            </w:r>
            <w:r w:rsidR="0057515C">
              <w:rPr>
                <w:rFonts w:ascii="Arial" w:hAnsi="Arial" w:cs="Arial"/>
                <w:color w:val="000000"/>
                <w:sz w:val="18"/>
                <w:szCs w:val="18"/>
              </w:rPr>
              <w:t>shall</w:t>
            </w:r>
            <w:r>
              <w:rPr>
                <w:rFonts w:ascii="Arial" w:hAnsi="Arial" w:cs="Arial"/>
                <w:color w:val="000000"/>
                <w:sz w:val="18"/>
                <w:szCs w:val="18"/>
              </w:rPr>
              <w:t xml:space="preserve"> cover the next standards review</w:t>
            </w:r>
            <w:r w:rsidR="00A53FC2">
              <w:rPr>
                <w:rFonts w:ascii="Arial" w:hAnsi="Arial" w:cs="Arial"/>
                <w:color w:val="000000"/>
                <w:sz w:val="18"/>
                <w:szCs w:val="18"/>
              </w:rPr>
              <w:t xml:space="preserve">.  </w:t>
            </w:r>
            <w:r>
              <w:rPr>
                <w:rFonts w:ascii="Arial" w:hAnsi="Arial" w:cs="Arial"/>
                <w:color w:val="000000"/>
                <w:sz w:val="18"/>
                <w:szCs w:val="18"/>
              </w:rPr>
              <w:t xml:space="preserve">The Vendor {Contractor} should be prepared to align its items to any revisions to the New Jersey Student Learning Standards that may occur during the </w:t>
            </w:r>
            <w:r w:rsidR="0057515C">
              <w:rPr>
                <w:rFonts w:ascii="Arial" w:hAnsi="Arial" w:cs="Arial"/>
                <w:color w:val="000000"/>
                <w:sz w:val="18"/>
                <w:szCs w:val="18"/>
              </w:rPr>
              <w:t xml:space="preserve">term of the </w:t>
            </w:r>
            <w:r>
              <w:rPr>
                <w:rFonts w:ascii="Arial" w:hAnsi="Arial" w:cs="Arial"/>
                <w:color w:val="000000"/>
                <w:sz w:val="18"/>
                <w:szCs w:val="18"/>
              </w:rPr>
              <w:t>Blanket P.O. {Contract}.</w:t>
            </w:r>
          </w:p>
          <w:p w14:paraId="42BB1328" w14:textId="77777777" w:rsidR="00FF3333" w:rsidRDefault="00FF3333" w:rsidP="00B9799C">
            <w:pPr>
              <w:jc w:val="both"/>
              <w:rPr>
                <w:rFonts w:ascii="Arial" w:hAnsi="Arial" w:cs="Arial"/>
                <w:color w:val="000000"/>
                <w:sz w:val="18"/>
                <w:szCs w:val="18"/>
              </w:rPr>
            </w:pPr>
          </w:p>
          <w:p w14:paraId="6E22B7B4" w14:textId="07D5AB15" w:rsidR="00FF3333" w:rsidRDefault="00FF3333" w:rsidP="00FF3333">
            <w:pPr>
              <w:jc w:val="both"/>
              <w:rPr>
                <w:rFonts w:ascii="Arial" w:hAnsi="Arial" w:cs="Arial"/>
                <w:color w:val="000000"/>
                <w:sz w:val="18"/>
                <w:szCs w:val="18"/>
              </w:rPr>
            </w:pPr>
            <w:r w:rsidRPr="00FF3333">
              <w:rPr>
                <w:rFonts w:ascii="Arial" w:hAnsi="Arial" w:cs="Arial"/>
                <w:b/>
                <w:color w:val="000000"/>
                <w:sz w:val="18"/>
                <w:szCs w:val="18"/>
              </w:rPr>
              <w:t>Note:</w:t>
            </w:r>
            <w:r>
              <w:rPr>
                <w:rFonts w:ascii="Arial" w:hAnsi="Arial" w:cs="Arial"/>
                <w:color w:val="000000"/>
                <w:sz w:val="18"/>
                <w:szCs w:val="18"/>
              </w:rPr>
              <w:t xml:space="preserve"> The State has adopted the Next Generation Science Standards (NGSS) and retitled it as the New Jersey Student Learning Standards (NJSLS)</w:t>
            </w:r>
            <w:r w:rsidR="00A53FC2">
              <w:rPr>
                <w:rFonts w:ascii="Arial" w:hAnsi="Arial" w:cs="Arial"/>
                <w:color w:val="000000"/>
                <w:sz w:val="18"/>
                <w:szCs w:val="18"/>
              </w:rPr>
              <w:t xml:space="preserve">.  </w:t>
            </w:r>
            <w:r>
              <w:rPr>
                <w:rFonts w:ascii="Arial" w:hAnsi="Arial" w:cs="Arial"/>
                <w:color w:val="000000"/>
                <w:sz w:val="18"/>
                <w:szCs w:val="18"/>
              </w:rPr>
              <w:t xml:space="preserve">In accordance with Bid </w:t>
            </w:r>
            <w:r w:rsidR="00CE4237">
              <w:rPr>
                <w:rFonts w:ascii="Arial" w:hAnsi="Arial" w:cs="Arial"/>
                <w:color w:val="000000"/>
                <w:sz w:val="18"/>
                <w:szCs w:val="18"/>
              </w:rPr>
              <w:t>Solicitation</w:t>
            </w:r>
            <w:r>
              <w:rPr>
                <w:rFonts w:ascii="Arial" w:hAnsi="Arial" w:cs="Arial"/>
                <w:color w:val="000000"/>
                <w:sz w:val="18"/>
                <w:szCs w:val="18"/>
              </w:rPr>
              <w:t xml:space="preserve"> {RFP} Section 3.1.2(f), the Vendor {Contractor} shall e</w:t>
            </w:r>
            <w:r w:rsidRPr="00C312E7">
              <w:rPr>
                <w:rFonts w:ascii="Arial" w:hAnsi="Arial" w:cs="Arial"/>
                <w:color w:val="000000"/>
                <w:sz w:val="18"/>
                <w:szCs w:val="18"/>
              </w:rPr>
              <w:t xml:space="preserve">nsure that the assessments align to the current </w:t>
            </w:r>
            <w:r w:rsidRPr="00C312E7">
              <w:rPr>
                <w:rFonts w:ascii="Arial" w:hAnsi="Arial" w:cs="Arial"/>
                <w:color w:val="000000"/>
                <w:sz w:val="18"/>
                <w:szCs w:val="18"/>
              </w:rPr>
              <w:lastRenderedPageBreak/>
              <w:t>New Jersey’s Core Curriculum Content Standards and to any future revisions of the NJCCCS or</w:t>
            </w:r>
            <w:r>
              <w:rPr>
                <w:rFonts w:ascii="Arial" w:hAnsi="Arial" w:cs="Arial"/>
                <w:color w:val="000000"/>
                <w:sz w:val="18"/>
                <w:szCs w:val="18"/>
              </w:rPr>
              <w:t xml:space="preserve"> their</w:t>
            </w:r>
            <w:r w:rsidRPr="00C312E7">
              <w:rPr>
                <w:rFonts w:ascii="Arial" w:hAnsi="Arial" w:cs="Arial"/>
                <w:color w:val="000000"/>
                <w:sz w:val="18"/>
                <w:szCs w:val="18"/>
              </w:rPr>
              <w:t xml:space="preserve"> </w:t>
            </w:r>
            <w:r>
              <w:rPr>
                <w:rFonts w:ascii="Arial" w:hAnsi="Arial" w:cs="Arial"/>
                <w:color w:val="000000"/>
                <w:sz w:val="18"/>
                <w:szCs w:val="18"/>
              </w:rPr>
              <w:t>replacements</w:t>
            </w:r>
            <w:r w:rsidR="00A53FC2">
              <w:rPr>
                <w:rFonts w:ascii="Arial" w:hAnsi="Arial" w:cs="Arial"/>
                <w:color w:val="000000"/>
                <w:sz w:val="18"/>
                <w:szCs w:val="18"/>
              </w:rPr>
              <w:t xml:space="preserve">.  </w:t>
            </w:r>
            <w:r>
              <w:rPr>
                <w:rFonts w:ascii="Arial" w:hAnsi="Arial" w:cs="Arial"/>
                <w:color w:val="000000"/>
                <w:sz w:val="18"/>
                <w:szCs w:val="18"/>
              </w:rPr>
              <w:t>Additionally, it is noted that at this time, the standards set forth in both the NGSS and NJSLS are identical.</w:t>
            </w:r>
          </w:p>
          <w:p w14:paraId="3735D815" w14:textId="77777777" w:rsidR="00F95FEC" w:rsidRDefault="00F95FEC" w:rsidP="00BD4442">
            <w:pPr>
              <w:jc w:val="both"/>
              <w:rPr>
                <w:rFonts w:ascii="Arial" w:hAnsi="Arial" w:cs="Arial"/>
                <w:b/>
                <w:color w:val="000000"/>
                <w:sz w:val="18"/>
                <w:szCs w:val="18"/>
              </w:rPr>
            </w:pPr>
          </w:p>
        </w:tc>
      </w:tr>
      <w:tr w:rsidR="00F95FEC" w14:paraId="5A50D3F2"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295BFDD4" w14:textId="29DB1FF6" w:rsidR="00F95FEC" w:rsidRPr="00F802A2" w:rsidRDefault="00B43677" w:rsidP="00BF3266">
            <w:pPr>
              <w:tabs>
                <w:tab w:val="left" w:pos="0"/>
              </w:tabs>
              <w:autoSpaceDN w:val="0"/>
              <w:jc w:val="center"/>
              <w:rPr>
                <w:rFonts w:ascii="Arial" w:hAnsi="Arial" w:cs="Arial"/>
                <w:b/>
                <w:sz w:val="18"/>
                <w:szCs w:val="18"/>
              </w:rPr>
            </w:pPr>
            <w:r w:rsidRPr="00B43677">
              <w:rPr>
                <w:rFonts w:ascii="Arial" w:hAnsi="Arial" w:cs="Arial"/>
                <w:b/>
                <w:sz w:val="18"/>
                <w:szCs w:val="18"/>
              </w:rPr>
              <w:lastRenderedPageBreak/>
              <w:t>5</w:t>
            </w:r>
          </w:p>
        </w:tc>
        <w:tc>
          <w:tcPr>
            <w:tcW w:w="720" w:type="dxa"/>
            <w:tcBorders>
              <w:top w:val="single" w:sz="4" w:space="0" w:color="auto"/>
              <w:left w:val="single" w:sz="4" w:space="0" w:color="auto"/>
              <w:bottom w:val="single" w:sz="4" w:space="0" w:color="auto"/>
              <w:right w:val="single" w:sz="4" w:space="0" w:color="auto"/>
            </w:tcBorders>
            <w:vAlign w:val="center"/>
          </w:tcPr>
          <w:p w14:paraId="49257978" w14:textId="13BCA3FA" w:rsidR="00F95FEC" w:rsidRDefault="00F95FEC"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27</w:t>
            </w:r>
          </w:p>
        </w:tc>
        <w:tc>
          <w:tcPr>
            <w:tcW w:w="2160" w:type="dxa"/>
            <w:tcBorders>
              <w:top w:val="single" w:sz="4" w:space="0" w:color="auto"/>
              <w:left w:val="single" w:sz="4" w:space="0" w:color="auto"/>
              <w:bottom w:val="single" w:sz="4" w:space="0" w:color="auto"/>
              <w:right w:val="single" w:sz="4" w:space="0" w:color="auto"/>
            </w:tcBorders>
            <w:vAlign w:val="center"/>
          </w:tcPr>
          <w:p w14:paraId="46EB5755" w14:textId="77777777" w:rsidR="00F95FEC" w:rsidRDefault="00F95FEC"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.1.2</w:t>
            </w:r>
          </w:p>
          <w:p w14:paraId="3DB1C710" w14:textId="4D82237B" w:rsidR="00F95FEC" w:rsidRPr="00BD4442" w:rsidRDefault="00F95FEC" w:rsidP="00B9799C">
            <w:pPr>
              <w:jc w:val="center"/>
              <w:rPr>
                <w:rFonts w:ascii="Arial" w:hAnsi="Arial" w:cs="Arial"/>
                <w:b/>
                <w:color w:val="000000"/>
                <w:sz w:val="18"/>
                <w:szCs w:val="18"/>
              </w:rPr>
            </w:pPr>
            <w:r>
              <w:rPr>
                <w:rFonts w:ascii="Arial" w:hAnsi="Arial" w:cs="Arial"/>
                <w:b/>
                <w:color w:val="000000"/>
                <w:sz w:val="18"/>
                <w:szCs w:val="18"/>
              </w:rPr>
              <w:t>Assessment Standards</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27C7D71E" w14:textId="77777777" w:rsidR="00F95FEC" w:rsidRDefault="00F95FEC" w:rsidP="00B9799C">
            <w:pPr>
              <w:jc w:val="both"/>
              <w:rPr>
                <w:rFonts w:ascii="Arial" w:hAnsi="Arial" w:cs="Arial"/>
                <w:b/>
                <w:color w:val="000000"/>
                <w:sz w:val="18"/>
                <w:szCs w:val="18"/>
              </w:rPr>
            </w:pPr>
            <w:r w:rsidRPr="00E64890">
              <w:rPr>
                <w:rFonts w:ascii="Arial" w:hAnsi="Arial" w:cs="Arial"/>
                <w:b/>
                <w:color w:val="000000"/>
                <w:sz w:val="18"/>
                <w:szCs w:val="18"/>
              </w:rPr>
              <w:t>Will items banked from the previous NJ ASK and BCT Science assessments be used to create the May 2018 operational assessment?</w:t>
            </w:r>
          </w:p>
          <w:p w14:paraId="38946DAB" w14:textId="77777777" w:rsidR="00F95FEC" w:rsidRDefault="00F95FEC" w:rsidP="00B9799C">
            <w:pPr>
              <w:jc w:val="both"/>
              <w:rPr>
                <w:rFonts w:ascii="Arial" w:hAnsi="Arial" w:cs="Arial"/>
                <w:b/>
                <w:color w:val="000000"/>
                <w:sz w:val="18"/>
                <w:szCs w:val="18"/>
              </w:rPr>
            </w:pPr>
          </w:p>
          <w:p w14:paraId="314015CF" w14:textId="2BCAFC4B" w:rsidR="00F95FEC" w:rsidRDefault="00F95FEC" w:rsidP="00B9799C">
            <w:pPr>
              <w:jc w:val="both"/>
              <w:rPr>
                <w:rFonts w:ascii="Arial" w:hAnsi="Arial" w:cs="Arial"/>
                <w:color w:val="000000"/>
                <w:sz w:val="18"/>
                <w:szCs w:val="18"/>
              </w:rPr>
            </w:pPr>
            <w:r>
              <w:rPr>
                <w:rFonts w:ascii="Arial" w:hAnsi="Arial" w:cs="Arial"/>
                <w:color w:val="000000"/>
                <w:sz w:val="18"/>
                <w:szCs w:val="18"/>
              </w:rPr>
              <w:t>No, the Vendor {Contractor} should not expect</w:t>
            </w:r>
            <w:r w:rsidR="003F300D">
              <w:rPr>
                <w:rFonts w:ascii="Arial" w:hAnsi="Arial" w:cs="Arial"/>
                <w:color w:val="000000"/>
                <w:sz w:val="18"/>
                <w:szCs w:val="18"/>
              </w:rPr>
              <w:t xml:space="preserve"> </w:t>
            </w:r>
            <w:r>
              <w:rPr>
                <w:rFonts w:ascii="Arial" w:hAnsi="Arial" w:cs="Arial"/>
                <w:color w:val="000000"/>
                <w:sz w:val="18"/>
                <w:szCs w:val="18"/>
              </w:rPr>
              <w:t>to re-use any current items</w:t>
            </w:r>
            <w:r w:rsidR="00A53FC2">
              <w:rPr>
                <w:rFonts w:ascii="Arial" w:hAnsi="Arial" w:cs="Arial"/>
                <w:color w:val="000000"/>
                <w:sz w:val="18"/>
                <w:szCs w:val="18"/>
              </w:rPr>
              <w:t xml:space="preserve">.  </w:t>
            </w:r>
            <w:r w:rsidR="003F300D" w:rsidRPr="003F300D">
              <w:rPr>
                <w:rFonts w:ascii="Arial" w:hAnsi="Arial" w:cs="Arial"/>
                <w:color w:val="000000"/>
                <w:sz w:val="18"/>
                <w:szCs w:val="18"/>
              </w:rPr>
              <w:t>The current item bank will be made available to the Vendor {Contractor}; however, the items have not been field tested in an online environment and therefore could not be used for a Computer Based Test without first going through a field test.</w:t>
            </w:r>
          </w:p>
          <w:p w14:paraId="682E7BD0" w14:textId="77777777" w:rsidR="00F95FEC" w:rsidRPr="00E64890" w:rsidRDefault="00F95FEC" w:rsidP="00B9799C">
            <w:pPr>
              <w:jc w:val="both"/>
              <w:rPr>
                <w:rFonts w:ascii="Arial" w:hAnsi="Arial" w:cs="Arial"/>
                <w:b/>
                <w:color w:val="000000"/>
                <w:sz w:val="18"/>
                <w:szCs w:val="18"/>
              </w:rPr>
            </w:pPr>
          </w:p>
        </w:tc>
      </w:tr>
      <w:tr w:rsidR="00F95FEC" w14:paraId="4AA7143E"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5F17AC7E" w14:textId="2A414FD1" w:rsidR="00B43677" w:rsidRDefault="00B43677" w:rsidP="00920EC5">
            <w:pPr>
              <w:tabs>
                <w:tab w:val="left" w:pos="0"/>
              </w:tabs>
              <w:autoSpaceDN w:val="0"/>
              <w:jc w:val="center"/>
              <w:rPr>
                <w:rFonts w:ascii="Arial" w:hAnsi="Arial" w:cs="Arial"/>
                <w:b/>
                <w:sz w:val="18"/>
                <w:szCs w:val="18"/>
              </w:rPr>
            </w:pPr>
            <w:r>
              <w:rPr>
                <w:rFonts w:ascii="Arial" w:hAnsi="Arial" w:cs="Arial"/>
                <w:b/>
                <w:sz w:val="18"/>
                <w:szCs w:val="18"/>
              </w:rPr>
              <w:t>6</w:t>
            </w:r>
          </w:p>
          <w:p w14:paraId="0C50E7E2" w14:textId="269FC9F0" w:rsidR="00F95FEC" w:rsidRPr="00F802A2" w:rsidRDefault="00F95FEC" w:rsidP="00920EC5">
            <w:pPr>
              <w:tabs>
                <w:tab w:val="left" w:pos="0"/>
              </w:tabs>
              <w:autoSpaceDN w:val="0"/>
              <w:jc w:val="center"/>
              <w:rPr>
                <w:rFonts w:ascii="Arial" w:hAnsi="Arial" w:cs="Arial"/>
                <w:b/>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16DC8619" w14:textId="2120C5DF" w:rsidR="00F95FEC" w:rsidRDefault="00F95FEC"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27</w:t>
            </w:r>
          </w:p>
        </w:tc>
        <w:tc>
          <w:tcPr>
            <w:tcW w:w="2160" w:type="dxa"/>
            <w:tcBorders>
              <w:top w:val="single" w:sz="4" w:space="0" w:color="auto"/>
              <w:left w:val="single" w:sz="4" w:space="0" w:color="auto"/>
              <w:bottom w:val="single" w:sz="4" w:space="0" w:color="auto"/>
              <w:right w:val="single" w:sz="4" w:space="0" w:color="auto"/>
            </w:tcBorders>
            <w:vAlign w:val="center"/>
          </w:tcPr>
          <w:p w14:paraId="0153B21E" w14:textId="77777777" w:rsidR="00F95FEC" w:rsidRDefault="00F95FEC"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.1.2</w:t>
            </w:r>
          </w:p>
          <w:p w14:paraId="25111B04" w14:textId="02E4D290" w:rsidR="00F95FEC" w:rsidRPr="00BD4442" w:rsidRDefault="00F95FEC" w:rsidP="00B9799C">
            <w:pPr>
              <w:jc w:val="center"/>
              <w:rPr>
                <w:rFonts w:ascii="Arial" w:hAnsi="Arial" w:cs="Arial"/>
                <w:b/>
                <w:color w:val="000000"/>
                <w:sz w:val="18"/>
                <w:szCs w:val="18"/>
              </w:rPr>
            </w:pPr>
            <w:r>
              <w:rPr>
                <w:rFonts w:ascii="Arial" w:hAnsi="Arial" w:cs="Arial"/>
                <w:b/>
                <w:color w:val="000000"/>
                <w:sz w:val="18"/>
                <w:szCs w:val="18"/>
              </w:rPr>
              <w:t>Assessment Standards</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29CBD551" w14:textId="77777777" w:rsidR="00397918" w:rsidRDefault="00F95FEC" w:rsidP="00397918">
            <w:pPr>
              <w:pStyle w:val="ListParagraph"/>
              <w:numPr>
                <w:ilvl w:val="0"/>
                <w:numId w:val="28"/>
              </w:numPr>
              <w:ind w:left="342"/>
              <w:jc w:val="both"/>
              <w:rPr>
                <w:rFonts w:ascii="Arial" w:hAnsi="Arial" w:cs="Arial"/>
                <w:b/>
                <w:color w:val="000000"/>
                <w:sz w:val="18"/>
                <w:szCs w:val="18"/>
              </w:rPr>
            </w:pPr>
            <w:r w:rsidRPr="00397918">
              <w:rPr>
                <w:rFonts w:ascii="Arial" w:hAnsi="Arial" w:cs="Arial"/>
                <w:b/>
                <w:color w:val="000000"/>
                <w:sz w:val="18"/>
                <w:szCs w:val="18"/>
              </w:rPr>
              <w:t xml:space="preserve">Do three final test forms for each operational assessment mean that there will be three operational tests each with their own different operational items, as well as unique FT items? </w:t>
            </w:r>
          </w:p>
          <w:p w14:paraId="6120E714" w14:textId="77777777" w:rsidR="00397918" w:rsidRDefault="00397918" w:rsidP="00397918">
            <w:pPr>
              <w:pStyle w:val="ListParagraph"/>
              <w:ind w:left="342"/>
              <w:jc w:val="both"/>
              <w:rPr>
                <w:rFonts w:ascii="Arial" w:hAnsi="Arial" w:cs="Arial"/>
                <w:b/>
                <w:color w:val="000000"/>
                <w:sz w:val="18"/>
                <w:szCs w:val="18"/>
              </w:rPr>
            </w:pPr>
          </w:p>
          <w:p w14:paraId="35AA54F5" w14:textId="582CF7F7" w:rsidR="00397918" w:rsidRPr="00F92F74" w:rsidRDefault="00397918" w:rsidP="00397918">
            <w:pPr>
              <w:ind w:left="342"/>
              <w:jc w:val="both"/>
              <w:rPr>
                <w:rFonts w:ascii="Arial" w:hAnsi="Arial" w:cs="Arial"/>
                <w:color w:val="000000"/>
                <w:sz w:val="18"/>
                <w:szCs w:val="18"/>
              </w:rPr>
            </w:pPr>
            <w:r w:rsidRPr="00F92F74">
              <w:rPr>
                <w:rFonts w:ascii="Arial" w:hAnsi="Arial" w:cs="Arial"/>
                <w:color w:val="000000"/>
                <w:sz w:val="18"/>
                <w:szCs w:val="18"/>
              </w:rPr>
              <w:t>Yes, dependent on the Blanket P.O. {Contract} award date, there will be three (3) unique operational</w:t>
            </w:r>
            <w:r w:rsidR="003F300D">
              <w:rPr>
                <w:rFonts w:ascii="Arial" w:hAnsi="Arial" w:cs="Arial"/>
                <w:color w:val="000000"/>
                <w:sz w:val="18"/>
                <w:szCs w:val="18"/>
              </w:rPr>
              <w:t xml:space="preserve"> (OP)</w:t>
            </w:r>
            <w:r w:rsidRPr="00F92F74">
              <w:rPr>
                <w:rFonts w:ascii="Arial" w:hAnsi="Arial" w:cs="Arial"/>
                <w:color w:val="000000"/>
                <w:sz w:val="18"/>
                <w:szCs w:val="18"/>
              </w:rPr>
              <w:t xml:space="preserve"> assessments</w:t>
            </w:r>
            <w:r w:rsidR="003F300D">
              <w:rPr>
                <w:rFonts w:ascii="Arial" w:hAnsi="Arial" w:cs="Arial"/>
                <w:color w:val="000000"/>
                <w:sz w:val="18"/>
                <w:szCs w:val="18"/>
              </w:rPr>
              <w:t xml:space="preserve"> </w:t>
            </w:r>
            <w:r w:rsidRPr="00F92F74">
              <w:rPr>
                <w:rFonts w:ascii="Arial" w:hAnsi="Arial" w:cs="Arial"/>
                <w:color w:val="000000"/>
                <w:sz w:val="18"/>
                <w:szCs w:val="18"/>
              </w:rPr>
              <w:t xml:space="preserve">in year </w:t>
            </w:r>
            <w:r w:rsidR="003F300D">
              <w:rPr>
                <w:rFonts w:ascii="Arial" w:hAnsi="Arial" w:cs="Arial"/>
                <w:color w:val="000000"/>
                <w:sz w:val="18"/>
                <w:szCs w:val="18"/>
              </w:rPr>
              <w:t>one (</w:t>
            </w:r>
            <w:r w:rsidRPr="00F92F74">
              <w:rPr>
                <w:rFonts w:ascii="Arial" w:hAnsi="Arial" w:cs="Arial"/>
                <w:color w:val="000000"/>
                <w:sz w:val="18"/>
                <w:szCs w:val="18"/>
              </w:rPr>
              <w:t>1</w:t>
            </w:r>
            <w:r w:rsidR="003F300D">
              <w:rPr>
                <w:rFonts w:ascii="Arial" w:hAnsi="Arial" w:cs="Arial"/>
                <w:color w:val="000000"/>
                <w:sz w:val="18"/>
                <w:szCs w:val="18"/>
              </w:rPr>
              <w:t>)</w:t>
            </w:r>
            <w:r w:rsidRPr="00F92F74">
              <w:rPr>
                <w:rFonts w:ascii="Arial" w:hAnsi="Arial" w:cs="Arial"/>
                <w:color w:val="000000"/>
                <w:sz w:val="18"/>
                <w:szCs w:val="18"/>
              </w:rPr>
              <w:t xml:space="preserve"> </w:t>
            </w:r>
            <w:r w:rsidR="0057515C">
              <w:rPr>
                <w:rFonts w:ascii="Arial" w:hAnsi="Arial" w:cs="Arial"/>
                <w:color w:val="000000"/>
                <w:sz w:val="18"/>
                <w:szCs w:val="18"/>
              </w:rPr>
              <w:t>with</w:t>
            </w:r>
            <w:r w:rsidRPr="00F92F74">
              <w:rPr>
                <w:rFonts w:ascii="Arial" w:hAnsi="Arial" w:cs="Arial"/>
                <w:color w:val="000000"/>
                <w:sz w:val="18"/>
                <w:szCs w:val="18"/>
              </w:rPr>
              <w:t xml:space="preserve"> unique field test items</w:t>
            </w:r>
            <w:r w:rsidR="0057515C">
              <w:rPr>
                <w:rFonts w:ascii="Arial" w:hAnsi="Arial" w:cs="Arial"/>
                <w:color w:val="000000"/>
                <w:sz w:val="18"/>
                <w:szCs w:val="18"/>
              </w:rPr>
              <w:t xml:space="preserve"> for each.</w:t>
            </w:r>
          </w:p>
          <w:p w14:paraId="464DE72C" w14:textId="77777777" w:rsidR="00397918" w:rsidRDefault="00397918" w:rsidP="00397918">
            <w:pPr>
              <w:pStyle w:val="ListParagraph"/>
              <w:ind w:left="342"/>
              <w:jc w:val="both"/>
              <w:rPr>
                <w:rFonts w:ascii="Arial" w:hAnsi="Arial" w:cs="Arial"/>
                <w:b/>
                <w:color w:val="000000"/>
                <w:sz w:val="18"/>
                <w:szCs w:val="18"/>
              </w:rPr>
            </w:pPr>
          </w:p>
          <w:p w14:paraId="73D824BB" w14:textId="77777777" w:rsidR="00397918" w:rsidRDefault="00F95FEC" w:rsidP="00397918">
            <w:pPr>
              <w:pStyle w:val="ListParagraph"/>
              <w:numPr>
                <w:ilvl w:val="0"/>
                <w:numId w:val="28"/>
              </w:numPr>
              <w:ind w:left="342"/>
              <w:jc w:val="both"/>
              <w:rPr>
                <w:rFonts w:ascii="Arial" w:hAnsi="Arial" w:cs="Arial"/>
                <w:b/>
                <w:color w:val="000000"/>
                <w:sz w:val="18"/>
                <w:szCs w:val="18"/>
              </w:rPr>
            </w:pPr>
            <w:r w:rsidRPr="00397918">
              <w:rPr>
                <w:rFonts w:ascii="Arial" w:hAnsi="Arial" w:cs="Arial"/>
                <w:b/>
                <w:color w:val="000000"/>
                <w:sz w:val="18"/>
                <w:szCs w:val="18"/>
              </w:rPr>
              <w:t xml:space="preserve">If so, will those three OP forms need to be developed in year 1, or will they be phased-in? </w:t>
            </w:r>
          </w:p>
          <w:p w14:paraId="73817E52" w14:textId="77777777" w:rsidR="00397918" w:rsidRDefault="00397918" w:rsidP="00397918">
            <w:pPr>
              <w:pStyle w:val="ListParagraph"/>
              <w:ind w:left="342"/>
              <w:jc w:val="both"/>
              <w:rPr>
                <w:rFonts w:ascii="Arial" w:hAnsi="Arial" w:cs="Arial"/>
                <w:b/>
                <w:color w:val="000000"/>
                <w:sz w:val="18"/>
                <w:szCs w:val="18"/>
              </w:rPr>
            </w:pPr>
          </w:p>
          <w:p w14:paraId="7F6086CF" w14:textId="0D518CFA" w:rsidR="00397918" w:rsidRPr="00F92F74" w:rsidRDefault="00397918" w:rsidP="00397918">
            <w:pPr>
              <w:ind w:left="342"/>
              <w:jc w:val="both"/>
              <w:rPr>
                <w:rFonts w:ascii="Arial" w:hAnsi="Arial" w:cs="Arial"/>
                <w:color w:val="000000"/>
                <w:sz w:val="18"/>
                <w:szCs w:val="18"/>
              </w:rPr>
            </w:pPr>
            <w:r w:rsidRPr="00F92F74">
              <w:rPr>
                <w:rFonts w:ascii="Arial" w:hAnsi="Arial" w:cs="Arial"/>
                <w:color w:val="000000"/>
                <w:sz w:val="18"/>
                <w:szCs w:val="18"/>
              </w:rPr>
              <w:t>Depending on the Blanket P.O. {Contract}</w:t>
            </w:r>
            <w:r w:rsidR="006E1C0E">
              <w:rPr>
                <w:rFonts w:ascii="Arial" w:hAnsi="Arial" w:cs="Arial"/>
                <w:color w:val="000000"/>
                <w:sz w:val="18"/>
                <w:szCs w:val="18"/>
              </w:rPr>
              <w:t xml:space="preserve"> award date</w:t>
            </w:r>
            <w:r w:rsidRPr="00F92F74">
              <w:rPr>
                <w:rFonts w:ascii="Arial" w:hAnsi="Arial" w:cs="Arial"/>
                <w:color w:val="000000"/>
                <w:sz w:val="18"/>
                <w:szCs w:val="18"/>
              </w:rPr>
              <w:t xml:space="preserve">, </w:t>
            </w:r>
            <w:r w:rsidR="006E1C0E" w:rsidRPr="00F92F74">
              <w:rPr>
                <w:rFonts w:ascii="Arial" w:hAnsi="Arial" w:cs="Arial"/>
                <w:color w:val="000000"/>
                <w:sz w:val="18"/>
                <w:szCs w:val="18"/>
              </w:rPr>
              <w:t>th</w:t>
            </w:r>
            <w:r w:rsidR="006E1C0E">
              <w:rPr>
                <w:rFonts w:ascii="Arial" w:hAnsi="Arial" w:cs="Arial"/>
                <w:color w:val="000000"/>
                <w:sz w:val="18"/>
                <w:szCs w:val="18"/>
              </w:rPr>
              <w:t>e</w:t>
            </w:r>
            <w:r w:rsidR="006E1C0E" w:rsidRPr="00F92F74">
              <w:rPr>
                <w:rFonts w:ascii="Arial" w:hAnsi="Arial" w:cs="Arial"/>
                <w:color w:val="000000"/>
                <w:sz w:val="18"/>
                <w:szCs w:val="18"/>
              </w:rPr>
              <w:t xml:space="preserve"> </w:t>
            </w:r>
            <w:r w:rsidRPr="00F92F74">
              <w:rPr>
                <w:rFonts w:ascii="Arial" w:hAnsi="Arial" w:cs="Arial"/>
                <w:color w:val="000000"/>
                <w:sz w:val="18"/>
                <w:szCs w:val="18"/>
              </w:rPr>
              <w:t>three (3) operational forms should be developed in year one (1)</w:t>
            </w:r>
            <w:r w:rsidR="006E1C0E">
              <w:rPr>
                <w:rFonts w:ascii="Arial" w:hAnsi="Arial" w:cs="Arial"/>
                <w:color w:val="000000"/>
                <w:sz w:val="18"/>
                <w:szCs w:val="18"/>
              </w:rPr>
              <w:t xml:space="preserve"> of the Blanket P.O. {Contract}</w:t>
            </w:r>
            <w:r>
              <w:rPr>
                <w:rFonts w:ascii="Arial" w:hAnsi="Arial" w:cs="Arial"/>
                <w:color w:val="000000"/>
                <w:sz w:val="18"/>
                <w:szCs w:val="18"/>
              </w:rPr>
              <w:t>.</w:t>
            </w:r>
          </w:p>
          <w:p w14:paraId="49D805BA" w14:textId="77777777" w:rsidR="00397918" w:rsidRDefault="00397918" w:rsidP="00397918">
            <w:pPr>
              <w:pStyle w:val="ListParagraph"/>
              <w:ind w:left="342"/>
              <w:jc w:val="both"/>
              <w:rPr>
                <w:rFonts w:ascii="Arial" w:hAnsi="Arial" w:cs="Arial"/>
                <w:b/>
                <w:color w:val="000000"/>
                <w:sz w:val="18"/>
                <w:szCs w:val="18"/>
              </w:rPr>
            </w:pPr>
          </w:p>
          <w:p w14:paraId="1F6E917E" w14:textId="46061C89" w:rsidR="00F95FEC" w:rsidRPr="00397918" w:rsidRDefault="00F95FEC" w:rsidP="00397918">
            <w:pPr>
              <w:pStyle w:val="ListParagraph"/>
              <w:numPr>
                <w:ilvl w:val="0"/>
                <w:numId w:val="28"/>
              </w:numPr>
              <w:ind w:left="342"/>
              <w:jc w:val="both"/>
              <w:rPr>
                <w:rFonts w:ascii="Arial" w:hAnsi="Arial" w:cs="Arial"/>
                <w:b/>
                <w:color w:val="000000"/>
                <w:sz w:val="18"/>
                <w:szCs w:val="18"/>
              </w:rPr>
            </w:pPr>
            <w:r w:rsidRPr="00397918">
              <w:rPr>
                <w:rFonts w:ascii="Arial" w:hAnsi="Arial" w:cs="Arial"/>
                <w:b/>
                <w:color w:val="000000"/>
                <w:sz w:val="18"/>
                <w:szCs w:val="18"/>
              </w:rPr>
              <w:t>Will there be common items across the 3 operational forms?</w:t>
            </w:r>
          </w:p>
          <w:p w14:paraId="6FD05012" w14:textId="77777777" w:rsidR="00F95FEC" w:rsidRDefault="00F95FEC" w:rsidP="00397918">
            <w:pPr>
              <w:ind w:left="342"/>
              <w:jc w:val="both"/>
              <w:rPr>
                <w:rFonts w:ascii="Arial" w:hAnsi="Arial" w:cs="Arial"/>
                <w:b/>
                <w:color w:val="000000"/>
                <w:sz w:val="18"/>
                <w:szCs w:val="18"/>
              </w:rPr>
            </w:pPr>
          </w:p>
          <w:p w14:paraId="35D0C7C3" w14:textId="77777777" w:rsidR="00F95FEC" w:rsidRPr="00F92F74" w:rsidRDefault="00F95FEC" w:rsidP="00397918">
            <w:pPr>
              <w:ind w:left="342"/>
              <w:jc w:val="both"/>
              <w:rPr>
                <w:rFonts w:ascii="Arial" w:hAnsi="Arial" w:cs="Arial"/>
                <w:color w:val="000000"/>
                <w:sz w:val="18"/>
                <w:szCs w:val="18"/>
              </w:rPr>
            </w:pPr>
            <w:r w:rsidRPr="00F92F74">
              <w:rPr>
                <w:rFonts w:ascii="Arial" w:hAnsi="Arial" w:cs="Arial"/>
                <w:color w:val="000000"/>
                <w:sz w:val="18"/>
                <w:szCs w:val="18"/>
              </w:rPr>
              <w:t>Yes, there will be common items because the expectation is for the items to be linked.</w:t>
            </w:r>
          </w:p>
          <w:p w14:paraId="1C462932" w14:textId="77777777" w:rsidR="00F95FEC" w:rsidRPr="00E64890" w:rsidRDefault="00F95FEC" w:rsidP="00B9799C">
            <w:pPr>
              <w:jc w:val="both"/>
              <w:rPr>
                <w:rFonts w:ascii="Arial" w:hAnsi="Arial" w:cs="Arial"/>
                <w:b/>
                <w:color w:val="000000"/>
                <w:sz w:val="18"/>
                <w:szCs w:val="18"/>
              </w:rPr>
            </w:pPr>
          </w:p>
        </w:tc>
      </w:tr>
      <w:tr w:rsidR="0059098A" w14:paraId="4B3C21AB"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58487C7D" w14:textId="78962B28" w:rsidR="0059098A" w:rsidRPr="00F802A2" w:rsidRDefault="00B43677" w:rsidP="00920EC5">
            <w:pPr>
              <w:tabs>
                <w:tab w:val="left" w:pos="0"/>
              </w:tabs>
              <w:autoSpaceDN w:val="0"/>
              <w:jc w:val="center"/>
              <w:rPr>
                <w:rFonts w:ascii="Arial" w:hAnsi="Arial" w:cs="Arial"/>
                <w:b/>
                <w:sz w:val="18"/>
                <w:szCs w:val="18"/>
              </w:rPr>
            </w:pPr>
            <w:r>
              <w:rPr>
                <w:rFonts w:ascii="Arial" w:hAnsi="Arial" w:cs="Arial"/>
                <w:b/>
                <w:sz w:val="18"/>
                <w:szCs w:val="18"/>
              </w:rPr>
              <w:t>7</w:t>
            </w:r>
          </w:p>
        </w:tc>
        <w:tc>
          <w:tcPr>
            <w:tcW w:w="720" w:type="dxa"/>
            <w:tcBorders>
              <w:top w:val="single" w:sz="4" w:space="0" w:color="auto"/>
              <w:left w:val="single" w:sz="4" w:space="0" w:color="auto"/>
              <w:bottom w:val="single" w:sz="4" w:space="0" w:color="auto"/>
              <w:right w:val="single" w:sz="4" w:space="0" w:color="auto"/>
            </w:tcBorders>
            <w:vAlign w:val="center"/>
          </w:tcPr>
          <w:p w14:paraId="6FDCA13F" w14:textId="71492552"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28</w:t>
            </w:r>
          </w:p>
        </w:tc>
        <w:tc>
          <w:tcPr>
            <w:tcW w:w="2160" w:type="dxa"/>
            <w:tcBorders>
              <w:top w:val="single" w:sz="4" w:space="0" w:color="auto"/>
              <w:left w:val="single" w:sz="4" w:space="0" w:color="auto"/>
              <w:bottom w:val="single" w:sz="4" w:space="0" w:color="auto"/>
              <w:right w:val="single" w:sz="4" w:space="0" w:color="auto"/>
            </w:tcBorders>
            <w:vAlign w:val="center"/>
          </w:tcPr>
          <w:p w14:paraId="1E29B201" w14:textId="6908DF8D"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Section 3.1.2</w:t>
            </w:r>
            <w:r w:rsidR="00A53FC2" w:rsidRPr="00BD4442">
              <w:rPr>
                <w:rFonts w:ascii="Arial" w:hAnsi="Arial" w:cs="Arial"/>
                <w:b/>
                <w:color w:val="000000"/>
                <w:sz w:val="18"/>
                <w:szCs w:val="18"/>
              </w:rPr>
              <w:t>.</w:t>
            </w:r>
            <w:r w:rsidR="00A53FC2">
              <w:rPr>
                <w:rFonts w:ascii="Arial" w:hAnsi="Arial" w:cs="Arial"/>
                <w:b/>
                <w:color w:val="000000"/>
                <w:sz w:val="18"/>
                <w:szCs w:val="18"/>
              </w:rPr>
              <w:t>(</w:t>
            </w:r>
            <w:r w:rsidRPr="00BD4442">
              <w:rPr>
                <w:rFonts w:ascii="Arial" w:hAnsi="Arial" w:cs="Arial"/>
                <w:b/>
                <w:color w:val="000000"/>
                <w:sz w:val="18"/>
                <w:szCs w:val="18"/>
              </w:rPr>
              <w:t>h</w:t>
            </w:r>
            <w:r>
              <w:rPr>
                <w:rFonts w:ascii="Arial" w:hAnsi="Arial" w:cs="Arial"/>
                <w:b/>
                <w:color w:val="000000"/>
                <w:sz w:val="18"/>
                <w:szCs w:val="18"/>
              </w:rPr>
              <w:t>)</w:t>
            </w:r>
          </w:p>
          <w:p w14:paraId="7E22E5EB" w14:textId="409E838A" w:rsidR="0059098A" w:rsidRPr="00BD4442" w:rsidRDefault="0059098A" w:rsidP="00B9799C">
            <w:pPr>
              <w:jc w:val="center"/>
              <w:rPr>
                <w:rFonts w:ascii="Arial" w:hAnsi="Arial" w:cs="Arial"/>
                <w:b/>
                <w:color w:val="000000"/>
                <w:sz w:val="18"/>
                <w:szCs w:val="18"/>
              </w:rPr>
            </w:pPr>
            <w:r>
              <w:rPr>
                <w:rFonts w:ascii="Arial" w:hAnsi="Arial" w:cs="Arial"/>
                <w:b/>
                <w:color w:val="000000"/>
                <w:sz w:val="18"/>
                <w:szCs w:val="18"/>
              </w:rPr>
              <w:t>Assessment Standards</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70EF241E" w14:textId="7787896D"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Regarding assessment standards, the RFP states that the ve</w:t>
            </w:r>
            <w:r>
              <w:rPr>
                <w:rFonts w:ascii="Arial" w:hAnsi="Arial" w:cs="Arial"/>
                <w:b/>
                <w:color w:val="000000"/>
                <w:sz w:val="18"/>
                <w:szCs w:val="18"/>
              </w:rPr>
              <w:t xml:space="preserve">ndor shall, </w:t>
            </w:r>
            <w:r>
              <w:rPr>
                <w:rFonts w:ascii="Arial" w:hAnsi="Arial" w:cs="Arial"/>
                <w:b/>
                <w:color w:val="000000"/>
                <w:sz w:val="18"/>
                <w:szCs w:val="18"/>
              </w:rPr>
              <w:br/>
              <w:t>“</w:t>
            </w:r>
            <w:r w:rsidRPr="00BD4442">
              <w:rPr>
                <w:rFonts w:ascii="Arial" w:hAnsi="Arial" w:cs="Arial"/>
                <w:b/>
                <w:i/>
                <w:color w:val="000000"/>
                <w:sz w:val="18"/>
                <w:szCs w:val="18"/>
              </w:rPr>
              <w:t>Adapt to the level of test development progress that may have taken place between the release of this Bid Solicitation {RFP} and the actual award of the Blanket P.O. {Contract}</w:t>
            </w:r>
            <w:r w:rsidR="00A53FC2" w:rsidRPr="00BD4442">
              <w:rPr>
                <w:rFonts w:ascii="Arial" w:hAnsi="Arial" w:cs="Arial"/>
                <w:b/>
                <w:i/>
                <w:color w:val="000000"/>
                <w:sz w:val="18"/>
                <w:szCs w:val="18"/>
              </w:rPr>
              <w:t xml:space="preserve">.  </w:t>
            </w:r>
            <w:r w:rsidRPr="00BD4442">
              <w:rPr>
                <w:rFonts w:ascii="Arial" w:hAnsi="Arial" w:cs="Arial"/>
                <w:b/>
                <w:i/>
                <w:color w:val="000000"/>
                <w:sz w:val="18"/>
                <w:szCs w:val="18"/>
              </w:rPr>
              <w:t>Additionally, adjust or expand as necessary the original concepts set forth in this Bid Solicitation {RFP}, under the direction of the SCM, to accommodate unforeseen developments that take place during the term of the Blanket P.O. {Contract}?”</w:t>
            </w:r>
            <w:r w:rsidRPr="00E64890">
              <w:rPr>
                <w:rFonts w:ascii="Arial" w:hAnsi="Arial" w:cs="Arial"/>
                <w:b/>
                <w:color w:val="000000"/>
                <w:sz w:val="18"/>
                <w:szCs w:val="18"/>
              </w:rPr>
              <w:t xml:space="preserve"> </w:t>
            </w:r>
          </w:p>
          <w:p w14:paraId="214985FE" w14:textId="77777777" w:rsidR="0059098A" w:rsidRDefault="0059098A" w:rsidP="00B9799C">
            <w:pPr>
              <w:jc w:val="both"/>
              <w:rPr>
                <w:rFonts w:ascii="Arial" w:hAnsi="Arial" w:cs="Arial"/>
                <w:b/>
                <w:color w:val="000000"/>
                <w:sz w:val="18"/>
                <w:szCs w:val="18"/>
              </w:rPr>
            </w:pPr>
          </w:p>
          <w:p w14:paraId="1CA614C0" w14:textId="383B9D91" w:rsidR="0059098A" w:rsidRDefault="0059098A" w:rsidP="00B9799C">
            <w:pPr>
              <w:pStyle w:val="ListParagraph"/>
              <w:numPr>
                <w:ilvl w:val="0"/>
                <w:numId w:val="27"/>
              </w:numPr>
              <w:jc w:val="both"/>
              <w:rPr>
                <w:rFonts w:ascii="Arial" w:hAnsi="Arial" w:cs="Arial"/>
                <w:b/>
                <w:color w:val="000000"/>
                <w:sz w:val="18"/>
                <w:szCs w:val="18"/>
              </w:rPr>
            </w:pPr>
            <w:r w:rsidRPr="00CC278A">
              <w:rPr>
                <w:rFonts w:ascii="Arial" w:hAnsi="Arial" w:cs="Arial"/>
                <w:b/>
                <w:color w:val="000000"/>
                <w:sz w:val="18"/>
                <w:szCs w:val="18"/>
              </w:rPr>
              <w:t xml:space="preserve">Can you please provide information on the number of items in the current bank at each grade </w:t>
            </w:r>
            <w:r>
              <w:rPr>
                <w:rFonts w:ascii="Arial" w:hAnsi="Arial" w:cs="Arial"/>
                <w:b/>
                <w:color w:val="000000"/>
                <w:sz w:val="18"/>
                <w:szCs w:val="18"/>
              </w:rPr>
              <w:t xml:space="preserve">and EOCA that align to the </w:t>
            </w:r>
            <w:r w:rsidR="00A53FC2">
              <w:rPr>
                <w:rFonts w:ascii="Arial" w:hAnsi="Arial" w:cs="Arial"/>
                <w:b/>
                <w:color w:val="000000"/>
                <w:sz w:val="18"/>
                <w:szCs w:val="18"/>
              </w:rPr>
              <w:t>NGSS?</w:t>
            </w:r>
            <w:r w:rsidRPr="00CC278A">
              <w:rPr>
                <w:rFonts w:ascii="Arial" w:hAnsi="Arial" w:cs="Arial"/>
                <w:b/>
                <w:color w:val="000000"/>
                <w:sz w:val="18"/>
                <w:szCs w:val="18"/>
              </w:rPr>
              <w:t xml:space="preserve"> </w:t>
            </w:r>
          </w:p>
          <w:p w14:paraId="2A76DB6C" w14:textId="77777777" w:rsidR="0059098A" w:rsidRDefault="0059098A" w:rsidP="00B9799C">
            <w:pPr>
              <w:pStyle w:val="ListParagraph"/>
              <w:jc w:val="both"/>
              <w:rPr>
                <w:rFonts w:ascii="Arial" w:hAnsi="Arial" w:cs="Arial"/>
                <w:b/>
                <w:color w:val="000000"/>
                <w:sz w:val="18"/>
                <w:szCs w:val="18"/>
              </w:rPr>
            </w:pPr>
          </w:p>
          <w:p w14:paraId="2CCC97A0" w14:textId="6576A197" w:rsidR="0059098A" w:rsidRDefault="0059098A" w:rsidP="00B9799C">
            <w:pPr>
              <w:pStyle w:val="ListParagraph"/>
              <w:jc w:val="both"/>
              <w:rPr>
                <w:rFonts w:ascii="Arial" w:hAnsi="Arial" w:cs="Arial"/>
                <w:color w:val="000000"/>
                <w:sz w:val="18"/>
                <w:szCs w:val="18"/>
              </w:rPr>
            </w:pPr>
            <w:r w:rsidRPr="00954909">
              <w:rPr>
                <w:rFonts w:ascii="Arial" w:hAnsi="Arial" w:cs="Arial"/>
                <w:color w:val="000000"/>
                <w:sz w:val="18"/>
                <w:szCs w:val="18"/>
              </w:rPr>
              <w:t>The N</w:t>
            </w:r>
            <w:r>
              <w:rPr>
                <w:rFonts w:ascii="Arial" w:hAnsi="Arial" w:cs="Arial"/>
                <w:color w:val="000000"/>
                <w:sz w:val="18"/>
                <w:szCs w:val="18"/>
              </w:rPr>
              <w:t xml:space="preserve">ew </w:t>
            </w:r>
            <w:r w:rsidRPr="00954909">
              <w:rPr>
                <w:rFonts w:ascii="Arial" w:hAnsi="Arial" w:cs="Arial"/>
                <w:color w:val="000000"/>
                <w:sz w:val="18"/>
                <w:szCs w:val="18"/>
              </w:rPr>
              <w:t>J</w:t>
            </w:r>
            <w:r>
              <w:rPr>
                <w:rFonts w:ascii="Arial" w:hAnsi="Arial" w:cs="Arial"/>
                <w:color w:val="000000"/>
                <w:sz w:val="18"/>
                <w:szCs w:val="18"/>
              </w:rPr>
              <w:t xml:space="preserve">ersey </w:t>
            </w:r>
            <w:r w:rsidRPr="00954909">
              <w:rPr>
                <w:rFonts w:ascii="Arial" w:hAnsi="Arial" w:cs="Arial"/>
                <w:color w:val="000000"/>
                <w:sz w:val="18"/>
                <w:szCs w:val="18"/>
              </w:rPr>
              <w:t>D</w:t>
            </w:r>
            <w:r>
              <w:rPr>
                <w:rFonts w:ascii="Arial" w:hAnsi="Arial" w:cs="Arial"/>
                <w:color w:val="000000"/>
                <w:sz w:val="18"/>
                <w:szCs w:val="18"/>
              </w:rPr>
              <w:t xml:space="preserve">epartment of </w:t>
            </w:r>
            <w:r w:rsidRPr="00954909">
              <w:rPr>
                <w:rFonts w:ascii="Arial" w:hAnsi="Arial" w:cs="Arial"/>
                <w:color w:val="000000"/>
                <w:sz w:val="18"/>
                <w:szCs w:val="18"/>
              </w:rPr>
              <w:t>E</w:t>
            </w:r>
            <w:r>
              <w:rPr>
                <w:rFonts w:ascii="Arial" w:hAnsi="Arial" w:cs="Arial"/>
                <w:color w:val="000000"/>
                <w:sz w:val="18"/>
                <w:szCs w:val="18"/>
              </w:rPr>
              <w:t>ducation (NJDOE)</w:t>
            </w:r>
            <w:r w:rsidRPr="00954909">
              <w:rPr>
                <w:rFonts w:ascii="Arial" w:hAnsi="Arial" w:cs="Arial"/>
                <w:color w:val="000000"/>
                <w:sz w:val="18"/>
                <w:szCs w:val="18"/>
              </w:rPr>
              <w:t xml:space="preserve"> has </w:t>
            </w:r>
            <w:r w:rsidR="003F300D">
              <w:rPr>
                <w:rFonts w:ascii="Arial" w:hAnsi="Arial" w:cs="Arial"/>
                <w:color w:val="000000"/>
                <w:sz w:val="18"/>
                <w:szCs w:val="18"/>
              </w:rPr>
              <w:t>less than 60</w:t>
            </w:r>
            <w:r w:rsidRPr="00954909">
              <w:rPr>
                <w:rFonts w:ascii="Arial" w:hAnsi="Arial" w:cs="Arial"/>
                <w:color w:val="000000"/>
                <w:sz w:val="18"/>
                <w:szCs w:val="18"/>
              </w:rPr>
              <w:t xml:space="preserve"> </w:t>
            </w:r>
            <w:r w:rsidR="00A53FC2" w:rsidRPr="00954909">
              <w:rPr>
                <w:rFonts w:ascii="Arial" w:hAnsi="Arial" w:cs="Arial"/>
                <w:color w:val="000000"/>
                <w:sz w:val="18"/>
                <w:szCs w:val="18"/>
              </w:rPr>
              <w:t>multiple-choice</w:t>
            </w:r>
            <w:r w:rsidRPr="00954909">
              <w:rPr>
                <w:rFonts w:ascii="Arial" w:hAnsi="Arial" w:cs="Arial"/>
                <w:color w:val="000000"/>
                <w:sz w:val="18"/>
                <w:szCs w:val="18"/>
              </w:rPr>
              <w:t xml:space="preserve"> items for Grades 4 and 8; and there are no items at the high school level or for Grade 5</w:t>
            </w:r>
            <w:r w:rsidR="000B0B78">
              <w:rPr>
                <w:rFonts w:ascii="Arial" w:hAnsi="Arial" w:cs="Arial"/>
                <w:color w:val="000000"/>
                <w:sz w:val="18"/>
                <w:szCs w:val="18"/>
              </w:rPr>
              <w:t>.</w:t>
            </w:r>
          </w:p>
          <w:p w14:paraId="3FE1A35A" w14:textId="77777777" w:rsidR="0059098A" w:rsidRDefault="0059098A" w:rsidP="00B9799C">
            <w:pPr>
              <w:pStyle w:val="ListParagraph"/>
              <w:jc w:val="both"/>
              <w:rPr>
                <w:rFonts w:ascii="Arial" w:hAnsi="Arial" w:cs="Arial"/>
                <w:color w:val="000000"/>
                <w:sz w:val="18"/>
                <w:szCs w:val="18"/>
              </w:rPr>
            </w:pPr>
          </w:p>
          <w:p w14:paraId="4E447F73" w14:textId="77777777" w:rsidR="0059098A" w:rsidRPr="00CC278A" w:rsidRDefault="0059098A" w:rsidP="00B9799C">
            <w:pPr>
              <w:pStyle w:val="ListParagraph"/>
              <w:numPr>
                <w:ilvl w:val="0"/>
                <w:numId w:val="27"/>
              </w:numPr>
              <w:jc w:val="both"/>
              <w:rPr>
                <w:rFonts w:ascii="Arial" w:hAnsi="Arial" w:cs="Arial"/>
                <w:b/>
                <w:color w:val="000000"/>
                <w:sz w:val="18"/>
                <w:szCs w:val="18"/>
              </w:rPr>
            </w:pPr>
            <w:r w:rsidRPr="00CC278A">
              <w:rPr>
                <w:rFonts w:ascii="Arial" w:hAnsi="Arial" w:cs="Arial"/>
                <w:b/>
                <w:color w:val="000000"/>
                <w:sz w:val="18"/>
                <w:szCs w:val="18"/>
              </w:rPr>
              <w:t>Will these items be used to build the 2017/18 forms?</w:t>
            </w:r>
          </w:p>
          <w:p w14:paraId="34DA2AC1" w14:textId="77777777" w:rsidR="0059098A" w:rsidRDefault="0059098A" w:rsidP="00B9799C">
            <w:pPr>
              <w:pStyle w:val="ListParagraph"/>
              <w:jc w:val="both"/>
              <w:rPr>
                <w:rFonts w:ascii="Arial" w:hAnsi="Arial" w:cs="Arial"/>
                <w:color w:val="000000"/>
                <w:sz w:val="18"/>
                <w:szCs w:val="18"/>
              </w:rPr>
            </w:pPr>
          </w:p>
          <w:p w14:paraId="30A70EFF" w14:textId="77777777" w:rsidR="0059098A" w:rsidRPr="00954909" w:rsidRDefault="0059098A" w:rsidP="00B9799C">
            <w:pPr>
              <w:pStyle w:val="ListParagraph"/>
              <w:jc w:val="both"/>
              <w:rPr>
                <w:rFonts w:ascii="Arial" w:hAnsi="Arial" w:cs="Arial"/>
                <w:color w:val="000000"/>
                <w:sz w:val="18"/>
                <w:szCs w:val="18"/>
              </w:rPr>
            </w:pPr>
            <w:r>
              <w:rPr>
                <w:rFonts w:ascii="Arial" w:hAnsi="Arial" w:cs="Arial"/>
                <w:color w:val="000000"/>
                <w:sz w:val="18"/>
                <w:szCs w:val="18"/>
              </w:rPr>
              <w:t xml:space="preserve">The current bank of items will be accessible to the awardee to build the 2017/2018 forms. </w:t>
            </w:r>
          </w:p>
          <w:p w14:paraId="1BDB6847" w14:textId="77777777" w:rsidR="0059098A" w:rsidRPr="00E64890" w:rsidRDefault="0059098A" w:rsidP="00B9799C">
            <w:pPr>
              <w:jc w:val="both"/>
              <w:rPr>
                <w:rFonts w:ascii="Arial" w:hAnsi="Arial" w:cs="Arial"/>
                <w:b/>
                <w:color w:val="000000"/>
                <w:sz w:val="18"/>
                <w:szCs w:val="18"/>
              </w:rPr>
            </w:pPr>
          </w:p>
        </w:tc>
      </w:tr>
      <w:tr w:rsidR="00F95FEC" w14:paraId="22460D0A"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0DEF31A7" w14:textId="63502848" w:rsidR="00F95FEC" w:rsidRPr="00F802A2" w:rsidRDefault="00B43677" w:rsidP="00920EC5">
            <w:pPr>
              <w:tabs>
                <w:tab w:val="left" w:pos="0"/>
              </w:tabs>
              <w:autoSpaceDN w:val="0"/>
              <w:jc w:val="center"/>
              <w:rPr>
                <w:rFonts w:ascii="Arial" w:hAnsi="Arial" w:cs="Arial"/>
                <w:b/>
                <w:sz w:val="18"/>
                <w:szCs w:val="18"/>
              </w:rPr>
            </w:pPr>
            <w:r>
              <w:rPr>
                <w:rFonts w:ascii="Arial" w:hAnsi="Arial" w:cs="Arial"/>
                <w:b/>
                <w:sz w:val="18"/>
                <w:szCs w:val="18"/>
              </w:rPr>
              <w:t>8</w:t>
            </w:r>
          </w:p>
        </w:tc>
        <w:tc>
          <w:tcPr>
            <w:tcW w:w="720" w:type="dxa"/>
            <w:tcBorders>
              <w:top w:val="single" w:sz="4" w:space="0" w:color="auto"/>
              <w:left w:val="single" w:sz="4" w:space="0" w:color="auto"/>
              <w:bottom w:val="single" w:sz="4" w:space="0" w:color="auto"/>
              <w:right w:val="single" w:sz="4" w:space="0" w:color="auto"/>
            </w:tcBorders>
            <w:vAlign w:val="center"/>
          </w:tcPr>
          <w:p w14:paraId="2C509515" w14:textId="16704702" w:rsidR="00F95FEC" w:rsidRDefault="00F95FEC"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28</w:t>
            </w:r>
          </w:p>
        </w:tc>
        <w:tc>
          <w:tcPr>
            <w:tcW w:w="2160" w:type="dxa"/>
            <w:tcBorders>
              <w:top w:val="single" w:sz="4" w:space="0" w:color="auto"/>
              <w:left w:val="single" w:sz="4" w:space="0" w:color="auto"/>
              <w:bottom w:val="single" w:sz="4" w:space="0" w:color="auto"/>
              <w:right w:val="single" w:sz="4" w:space="0" w:color="auto"/>
            </w:tcBorders>
            <w:vAlign w:val="center"/>
          </w:tcPr>
          <w:p w14:paraId="6C60E307" w14:textId="77777777" w:rsidR="00F95FEC" w:rsidRDefault="00F95FEC"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.1.2(h)</w:t>
            </w:r>
          </w:p>
          <w:p w14:paraId="2A74100F" w14:textId="5BF2726F" w:rsidR="00F95FEC" w:rsidRPr="00BD4442" w:rsidRDefault="00F95FEC" w:rsidP="00C247CA">
            <w:pPr>
              <w:jc w:val="center"/>
              <w:rPr>
                <w:rFonts w:ascii="Arial" w:hAnsi="Arial" w:cs="Arial"/>
                <w:b/>
                <w:color w:val="000000"/>
                <w:sz w:val="18"/>
                <w:szCs w:val="18"/>
              </w:rPr>
            </w:pPr>
            <w:r>
              <w:rPr>
                <w:rFonts w:ascii="Arial" w:hAnsi="Arial" w:cs="Arial"/>
                <w:b/>
                <w:color w:val="000000"/>
                <w:sz w:val="18"/>
                <w:szCs w:val="18"/>
              </w:rPr>
              <w:t>Assessment Standards</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7F1D05EE" w14:textId="77777777" w:rsidR="00F95FEC" w:rsidRDefault="00F95FEC" w:rsidP="00B9799C">
            <w:pPr>
              <w:jc w:val="both"/>
              <w:rPr>
                <w:rFonts w:ascii="Arial" w:hAnsi="Arial" w:cs="Arial"/>
                <w:b/>
                <w:color w:val="000000"/>
                <w:sz w:val="18"/>
                <w:szCs w:val="18"/>
              </w:rPr>
            </w:pPr>
            <w:r w:rsidRPr="00E64890">
              <w:rPr>
                <w:rFonts w:ascii="Arial" w:hAnsi="Arial" w:cs="Arial"/>
                <w:b/>
                <w:color w:val="000000"/>
                <w:sz w:val="18"/>
                <w:szCs w:val="18"/>
              </w:rPr>
              <w:t>Could NJDOE specify how the original concepts in the RFP might be expanded under the direction of the SCM (3.1.2.h.)?</w:t>
            </w:r>
          </w:p>
          <w:p w14:paraId="17797419" w14:textId="77777777" w:rsidR="00F95FEC" w:rsidRDefault="00F95FEC" w:rsidP="00B9799C">
            <w:pPr>
              <w:jc w:val="both"/>
              <w:rPr>
                <w:rFonts w:ascii="Arial" w:hAnsi="Arial" w:cs="Arial"/>
                <w:b/>
                <w:color w:val="000000"/>
                <w:sz w:val="18"/>
                <w:szCs w:val="18"/>
              </w:rPr>
            </w:pPr>
          </w:p>
          <w:p w14:paraId="2967A7A5" w14:textId="2553BE6B" w:rsidR="00F95FEC" w:rsidRDefault="00F95FEC" w:rsidP="00B9799C">
            <w:pPr>
              <w:jc w:val="both"/>
              <w:rPr>
                <w:rFonts w:ascii="Arial" w:hAnsi="Arial" w:cs="Arial"/>
                <w:color w:val="000000"/>
                <w:sz w:val="18"/>
                <w:szCs w:val="18"/>
              </w:rPr>
            </w:pPr>
            <w:r>
              <w:rPr>
                <w:rFonts w:ascii="Arial" w:hAnsi="Arial" w:cs="Arial"/>
                <w:color w:val="000000"/>
                <w:sz w:val="18"/>
                <w:szCs w:val="18"/>
              </w:rPr>
              <w:t>The Vendor {Contractor} should be prepared to “adapt” its solution under the direction of the State Contract Manager (S</w:t>
            </w:r>
            <w:r w:rsidR="00C62A75">
              <w:rPr>
                <w:rFonts w:ascii="Arial" w:hAnsi="Arial" w:cs="Arial"/>
                <w:color w:val="000000"/>
                <w:sz w:val="18"/>
                <w:szCs w:val="18"/>
              </w:rPr>
              <w:t xml:space="preserve">CM), if the </w:t>
            </w:r>
            <w:r w:rsidR="004726CF">
              <w:rPr>
                <w:rFonts w:ascii="Arial" w:hAnsi="Arial" w:cs="Arial"/>
                <w:color w:val="000000"/>
                <w:sz w:val="18"/>
                <w:szCs w:val="18"/>
              </w:rPr>
              <w:t>Blanket P.O. {Contract</w:t>
            </w:r>
            <w:r w:rsidR="00C62A75">
              <w:rPr>
                <w:rFonts w:ascii="Arial" w:hAnsi="Arial" w:cs="Arial"/>
                <w:color w:val="000000"/>
                <w:sz w:val="18"/>
                <w:szCs w:val="18"/>
              </w:rPr>
              <w:t xml:space="preserve">} is required to be expanded in response to, but not to be limited by: </w:t>
            </w:r>
            <w:r w:rsidR="00C62A75" w:rsidRPr="009D3407">
              <w:rPr>
                <w:rFonts w:ascii="Arial" w:hAnsi="Arial" w:cs="Arial"/>
                <w:color w:val="000000"/>
                <w:sz w:val="18"/>
                <w:szCs w:val="18"/>
              </w:rPr>
              <w:t>changes in regulations</w:t>
            </w:r>
            <w:r w:rsidR="00C62A75">
              <w:rPr>
                <w:rFonts w:ascii="Arial" w:hAnsi="Arial" w:cs="Arial"/>
                <w:color w:val="000000"/>
                <w:sz w:val="18"/>
                <w:szCs w:val="18"/>
              </w:rPr>
              <w:t>;</w:t>
            </w:r>
            <w:r w:rsidR="004726CF">
              <w:rPr>
                <w:rFonts w:ascii="Arial" w:hAnsi="Arial" w:cs="Arial"/>
                <w:color w:val="000000"/>
                <w:sz w:val="18"/>
                <w:szCs w:val="18"/>
              </w:rPr>
              <w:t xml:space="preserve"> federal or S</w:t>
            </w:r>
            <w:r w:rsidR="00C62A75" w:rsidRPr="009D3407">
              <w:rPr>
                <w:rFonts w:ascii="Arial" w:hAnsi="Arial" w:cs="Arial"/>
                <w:color w:val="000000"/>
                <w:sz w:val="18"/>
                <w:szCs w:val="18"/>
              </w:rPr>
              <w:t>tate statutes</w:t>
            </w:r>
            <w:r w:rsidR="00C62A75">
              <w:rPr>
                <w:rFonts w:ascii="Arial" w:hAnsi="Arial" w:cs="Arial"/>
                <w:color w:val="000000"/>
                <w:sz w:val="18"/>
                <w:szCs w:val="18"/>
              </w:rPr>
              <w:t>;</w:t>
            </w:r>
            <w:r w:rsidR="00C62A75" w:rsidRPr="009D3407">
              <w:rPr>
                <w:rFonts w:ascii="Arial" w:hAnsi="Arial" w:cs="Arial"/>
                <w:color w:val="000000"/>
                <w:sz w:val="18"/>
                <w:szCs w:val="18"/>
              </w:rPr>
              <w:t xml:space="preserve"> a change in policy due to different government administrations</w:t>
            </w:r>
            <w:r w:rsidR="004726CF">
              <w:rPr>
                <w:rFonts w:ascii="Arial" w:hAnsi="Arial" w:cs="Arial"/>
                <w:color w:val="000000"/>
                <w:sz w:val="18"/>
                <w:szCs w:val="18"/>
              </w:rPr>
              <w:t>, and/or factors</w:t>
            </w:r>
            <w:r w:rsidR="00A53FC2">
              <w:rPr>
                <w:rFonts w:ascii="Arial" w:hAnsi="Arial" w:cs="Arial"/>
                <w:color w:val="000000"/>
                <w:sz w:val="18"/>
                <w:szCs w:val="18"/>
              </w:rPr>
              <w:t xml:space="preserve">.  </w:t>
            </w:r>
            <w:r w:rsidR="00C62A75">
              <w:rPr>
                <w:rFonts w:ascii="Arial" w:hAnsi="Arial" w:cs="Arial"/>
                <w:color w:val="000000"/>
                <w:sz w:val="18"/>
                <w:szCs w:val="18"/>
              </w:rPr>
              <w:t>P</w:t>
            </w:r>
            <w:r>
              <w:rPr>
                <w:rFonts w:ascii="Arial" w:hAnsi="Arial" w:cs="Arial"/>
                <w:color w:val="000000"/>
                <w:sz w:val="18"/>
                <w:szCs w:val="18"/>
              </w:rPr>
              <w:t xml:space="preserve">lease </w:t>
            </w:r>
            <w:r w:rsidR="00C62A75">
              <w:rPr>
                <w:rFonts w:ascii="Arial" w:hAnsi="Arial" w:cs="Arial"/>
                <w:color w:val="000000"/>
                <w:sz w:val="18"/>
                <w:szCs w:val="18"/>
              </w:rPr>
              <w:t>refer</w:t>
            </w:r>
            <w:r w:rsidR="00210CA8">
              <w:rPr>
                <w:rFonts w:ascii="Arial" w:hAnsi="Arial" w:cs="Arial"/>
                <w:color w:val="000000"/>
                <w:sz w:val="18"/>
                <w:szCs w:val="18"/>
              </w:rPr>
              <w:t xml:space="preserve"> to</w:t>
            </w:r>
            <w:r w:rsidR="00C62A75">
              <w:rPr>
                <w:rFonts w:ascii="Arial" w:hAnsi="Arial" w:cs="Arial"/>
                <w:color w:val="000000"/>
                <w:sz w:val="18"/>
                <w:szCs w:val="18"/>
              </w:rPr>
              <w:t xml:space="preserve"> Bid </w:t>
            </w:r>
            <w:r w:rsidR="00CE4237">
              <w:rPr>
                <w:rFonts w:ascii="Arial" w:hAnsi="Arial" w:cs="Arial"/>
                <w:color w:val="000000"/>
                <w:sz w:val="18"/>
                <w:szCs w:val="18"/>
              </w:rPr>
              <w:t>Solicitation</w:t>
            </w:r>
            <w:r w:rsidR="00C62A75">
              <w:rPr>
                <w:rFonts w:ascii="Arial" w:hAnsi="Arial" w:cs="Arial"/>
                <w:color w:val="000000"/>
                <w:sz w:val="18"/>
                <w:szCs w:val="18"/>
              </w:rPr>
              <w:t xml:space="preserve"> {R</w:t>
            </w:r>
            <w:r>
              <w:rPr>
                <w:rFonts w:ascii="Arial" w:hAnsi="Arial" w:cs="Arial"/>
                <w:color w:val="000000"/>
                <w:sz w:val="18"/>
                <w:szCs w:val="18"/>
              </w:rPr>
              <w:t>FP</w:t>
            </w:r>
            <w:r w:rsidR="00C62A75">
              <w:rPr>
                <w:rFonts w:ascii="Arial" w:hAnsi="Arial" w:cs="Arial"/>
                <w:color w:val="000000"/>
                <w:sz w:val="18"/>
                <w:szCs w:val="18"/>
              </w:rPr>
              <w:t>}</w:t>
            </w:r>
            <w:r>
              <w:rPr>
                <w:rFonts w:ascii="Arial" w:hAnsi="Arial" w:cs="Arial"/>
                <w:color w:val="000000"/>
                <w:sz w:val="18"/>
                <w:szCs w:val="18"/>
              </w:rPr>
              <w:t xml:space="preserve"> Section 5.4</w:t>
            </w:r>
            <w:r w:rsidR="00C62A75">
              <w:rPr>
                <w:rFonts w:ascii="Arial" w:hAnsi="Arial" w:cs="Arial"/>
                <w:color w:val="000000"/>
                <w:sz w:val="18"/>
                <w:szCs w:val="18"/>
              </w:rPr>
              <w:t>,</w:t>
            </w:r>
            <w:r>
              <w:rPr>
                <w:rFonts w:ascii="Arial" w:hAnsi="Arial" w:cs="Arial"/>
                <w:color w:val="000000"/>
                <w:sz w:val="18"/>
                <w:szCs w:val="18"/>
              </w:rPr>
              <w:t xml:space="preserve"> </w:t>
            </w:r>
            <w:r w:rsidRPr="00C62A75">
              <w:rPr>
                <w:rFonts w:ascii="Arial" w:hAnsi="Arial" w:cs="Arial"/>
                <w:i/>
                <w:color w:val="000000"/>
                <w:sz w:val="18"/>
                <w:szCs w:val="18"/>
              </w:rPr>
              <w:t>Change Order {Contract Amendment}</w:t>
            </w:r>
            <w:r w:rsidR="00C62A75">
              <w:rPr>
                <w:rFonts w:ascii="Arial" w:hAnsi="Arial" w:cs="Arial"/>
                <w:i/>
                <w:color w:val="000000"/>
                <w:sz w:val="18"/>
                <w:szCs w:val="18"/>
              </w:rPr>
              <w:t>,</w:t>
            </w:r>
            <w:r>
              <w:rPr>
                <w:rFonts w:ascii="Arial" w:hAnsi="Arial" w:cs="Arial"/>
                <w:color w:val="000000"/>
                <w:sz w:val="18"/>
                <w:szCs w:val="18"/>
              </w:rPr>
              <w:t xml:space="preserve"> for</w:t>
            </w:r>
            <w:r w:rsidR="00C62A75">
              <w:rPr>
                <w:rFonts w:ascii="Arial" w:hAnsi="Arial" w:cs="Arial"/>
                <w:color w:val="000000"/>
                <w:sz w:val="18"/>
                <w:szCs w:val="18"/>
              </w:rPr>
              <w:t xml:space="preserve"> additional information regarding </w:t>
            </w:r>
            <w:r>
              <w:rPr>
                <w:rFonts w:ascii="Arial" w:hAnsi="Arial" w:cs="Arial"/>
                <w:color w:val="000000"/>
                <w:sz w:val="18"/>
                <w:szCs w:val="18"/>
              </w:rPr>
              <w:t>how a potential expansion may be operationalized.</w:t>
            </w:r>
          </w:p>
          <w:p w14:paraId="4198E997" w14:textId="77777777" w:rsidR="00F95FEC" w:rsidRDefault="00F95FEC" w:rsidP="00BD4442">
            <w:pPr>
              <w:jc w:val="both"/>
              <w:rPr>
                <w:rFonts w:ascii="Arial" w:hAnsi="Arial" w:cs="Arial"/>
                <w:b/>
                <w:color w:val="000000"/>
                <w:sz w:val="18"/>
                <w:szCs w:val="18"/>
              </w:rPr>
            </w:pPr>
          </w:p>
        </w:tc>
      </w:tr>
      <w:tr w:rsidR="00036508" w14:paraId="3F7D67DE"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10473DCB" w14:textId="7647323A" w:rsidR="00036508" w:rsidRPr="00F802A2" w:rsidRDefault="00B43677" w:rsidP="00397918">
            <w:pPr>
              <w:tabs>
                <w:tab w:val="left" w:pos="0"/>
              </w:tabs>
              <w:autoSpaceDN w:val="0"/>
              <w:jc w:val="center"/>
              <w:rPr>
                <w:rFonts w:ascii="Arial" w:hAnsi="Arial" w:cs="Arial"/>
                <w:b/>
                <w:sz w:val="18"/>
                <w:szCs w:val="18"/>
              </w:rPr>
            </w:pPr>
            <w:r>
              <w:rPr>
                <w:rFonts w:ascii="Arial" w:hAnsi="Arial" w:cs="Arial"/>
                <w:b/>
                <w:sz w:val="18"/>
                <w:szCs w:val="18"/>
              </w:rPr>
              <w:t>9</w:t>
            </w:r>
          </w:p>
        </w:tc>
        <w:tc>
          <w:tcPr>
            <w:tcW w:w="720" w:type="dxa"/>
            <w:tcBorders>
              <w:top w:val="single" w:sz="4" w:space="0" w:color="auto"/>
              <w:left w:val="single" w:sz="4" w:space="0" w:color="auto"/>
              <w:bottom w:val="single" w:sz="4" w:space="0" w:color="auto"/>
              <w:right w:val="single" w:sz="4" w:space="0" w:color="auto"/>
            </w:tcBorders>
            <w:vAlign w:val="center"/>
          </w:tcPr>
          <w:p w14:paraId="181A4C58" w14:textId="6E91DCBF" w:rsidR="00036508" w:rsidRDefault="000365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32</w:t>
            </w:r>
          </w:p>
        </w:tc>
        <w:tc>
          <w:tcPr>
            <w:tcW w:w="2160" w:type="dxa"/>
            <w:tcBorders>
              <w:top w:val="single" w:sz="4" w:space="0" w:color="auto"/>
              <w:left w:val="single" w:sz="4" w:space="0" w:color="auto"/>
              <w:bottom w:val="single" w:sz="4" w:space="0" w:color="auto"/>
              <w:right w:val="single" w:sz="4" w:space="0" w:color="auto"/>
            </w:tcBorders>
            <w:vAlign w:val="center"/>
          </w:tcPr>
          <w:p w14:paraId="6CCE8E6F" w14:textId="77777777" w:rsidR="00036508" w:rsidRPr="004279C6" w:rsidRDefault="00036508" w:rsidP="00B9799C">
            <w:pPr>
              <w:jc w:val="center"/>
              <w:rPr>
                <w:rFonts w:ascii="Arial" w:hAnsi="Arial" w:cs="Arial"/>
                <w:b/>
                <w:color w:val="000000"/>
                <w:sz w:val="18"/>
                <w:szCs w:val="18"/>
              </w:rPr>
            </w:pPr>
            <w:r w:rsidRPr="004279C6">
              <w:rPr>
                <w:rFonts w:ascii="Arial" w:hAnsi="Arial" w:cs="Arial"/>
                <w:b/>
                <w:color w:val="000000"/>
                <w:sz w:val="18"/>
                <w:szCs w:val="18"/>
              </w:rPr>
              <w:t>Section 3.1.4.3(d)</w:t>
            </w:r>
          </w:p>
          <w:p w14:paraId="43EF9D44" w14:textId="4B3B2CB0" w:rsidR="00036508" w:rsidRDefault="00036508" w:rsidP="00B9799C">
            <w:pPr>
              <w:jc w:val="center"/>
              <w:rPr>
                <w:rFonts w:ascii="Arial" w:hAnsi="Arial" w:cs="Arial"/>
                <w:b/>
                <w:color w:val="000000"/>
                <w:sz w:val="18"/>
                <w:szCs w:val="18"/>
              </w:rPr>
            </w:pPr>
            <w:r w:rsidRPr="004279C6">
              <w:rPr>
                <w:rFonts w:ascii="Arial" w:hAnsi="Arial" w:cs="Arial"/>
                <w:b/>
                <w:color w:val="000000"/>
                <w:sz w:val="18"/>
                <w:szCs w:val="18"/>
              </w:rPr>
              <w:t>Technical Support Requirements for Web-Based Components</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382E3939" w14:textId="77777777" w:rsidR="00036508" w:rsidRDefault="00036508" w:rsidP="00B9799C">
            <w:pPr>
              <w:jc w:val="both"/>
              <w:rPr>
                <w:rFonts w:ascii="Arial" w:hAnsi="Arial" w:cs="Arial"/>
                <w:b/>
                <w:color w:val="000000"/>
                <w:sz w:val="18"/>
                <w:szCs w:val="18"/>
              </w:rPr>
            </w:pPr>
            <w:r w:rsidRPr="00E64890">
              <w:rPr>
                <w:rFonts w:ascii="Arial" w:hAnsi="Arial" w:cs="Arial"/>
                <w:b/>
                <w:color w:val="000000"/>
                <w:sz w:val="18"/>
                <w:szCs w:val="18"/>
              </w:rPr>
              <w:t>In</w:t>
            </w:r>
            <w:r>
              <w:rPr>
                <w:rFonts w:ascii="Arial" w:hAnsi="Arial" w:cs="Arial"/>
                <w:b/>
                <w:color w:val="000000"/>
                <w:sz w:val="18"/>
                <w:szCs w:val="18"/>
              </w:rPr>
              <w:t xml:space="preserve"> regards to the following text “</w:t>
            </w:r>
            <w:r w:rsidRPr="00E64890">
              <w:rPr>
                <w:rFonts w:ascii="Arial" w:hAnsi="Arial" w:cs="Arial"/>
                <w:b/>
                <w:color w:val="000000"/>
                <w:sz w:val="18"/>
                <w:szCs w:val="18"/>
              </w:rPr>
              <w:t>Provide for the ability to enable or disable any function at the user level, and be able to restrict access at the user level via secure</w:t>
            </w:r>
            <w:r>
              <w:rPr>
                <w:rFonts w:ascii="Arial" w:hAnsi="Arial" w:cs="Arial"/>
                <w:b/>
                <w:color w:val="000000"/>
                <w:sz w:val="18"/>
                <w:szCs w:val="18"/>
              </w:rPr>
              <w:t>, password protection protocols”</w:t>
            </w:r>
            <w:r w:rsidRPr="00E64890">
              <w:rPr>
                <w:rFonts w:ascii="Arial" w:hAnsi="Arial" w:cs="Arial"/>
                <w:b/>
                <w:color w:val="000000"/>
                <w:sz w:val="18"/>
                <w:szCs w:val="18"/>
              </w:rPr>
              <w:t xml:space="preserve"> </w:t>
            </w:r>
          </w:p>
          <w:p w14:paraId="60561F04" w14:textId="77777777" w:rsidR="00036508" w:rsidRDefault="00036508" w:rsidP="00B9799C">
            <w:pPr>
              <w:jc w:val="both"/>
              <w:rPr>
                <w:rFonts w:ascii="Arial" w:hAnsi="Arial" w:cs="Arial"/>
                <w:b/>
                <w:color w:val="000000"/>
                <w:sz w:val="18"/>
                <w:szCs w:val="18"/>
              </w:rPr>
            </w:pPr>
          </w:p>
          <w:p w14:paraId="62F0B817" w14:textId="77777777" w:rsidR="00036508" w:rsidRDefault="00036508" w:rsidP="00B9799C">
            <w:pPr>
              <w:pStyle w:val="ListParagraph"/>
              <w:numPr>
                <w:ilvl w:val="0"/>
                <w:numId w:val="15"/>
              </w:numPr>
              <w:jc w:val="both"/>
              <w:rPr>
                <w:rFonts w:ascii="Arial" w:hAnsi="Arial" w:cs="Arial"/>
                <w:b/>
                <w:color w:val="000000"/>
                <w:sz w:val="18"/>
                <w:szCs w:val="18"/>
              </w:rPr>
            </w:pPr>
            <w:r>
              <w:rPr>
                <w:rFonts w:ascii="Arial" w:hAnsi="Arial" w:cs="Arial"/>
                <w:b/>
                <w:color w:val="000000"/>
                <w:sz w:val="18"/>
                <w:szCs w:val="18"/>
              </w:rPr>
              <w:t>Please specify/define “user level”?</w:t>
            </w:r>
          </w:p>
          <w:p w14:paraId="47D329D0" w14:textId="77777777" w:rsidR="00036508" w:rsidRDefault="00036508" w:rsidP="00B9799C">
            <w:pPr>
              <w:pStyle w:val="ListParagraph"/>
              <w:jc w:val="both"/>
              <w:rPr>
                <w:rFonts w:ascii="Arial" w:hAnsi="Arial" w:cs="Arial"/>
                <w:b/>
                <w:color w:val="000000"/>
                <w:sz w:val="18"/>
                <w:szCs w:val="18"/>
              </w:rPr>
            </w:pPr>
          </w:p>
          <w:p w14:paraId="0AF7FA24" w14:textId="5B387BA8" w:rsidR="00036508" w:rsidRPr="001C549E" w:rsidRDefault="00210CA8" w:rsidP="00B9799C">
            <w:pPr>
              <w:pStyle w:val="ListParagraph"/>
              <w:jc w:val="both"/>
              <w:rPr>
                <w:rFonts w:ascii="Arial" w:hAnsi="Arial" w:cs="Arial"/>
                <w:b/>
                <w:color w:val="000000"/>
                <w:sz w:val="18"/>
                <w:szCs w:val="18"/>
              </w:rPr>
            </w:pPr>
            <w:r>
              <w:rPr>
                <w:rFonts w:ascii="Arial" w:hAnsi="Arial" w:cs="Arial"/>
                <w:color w:val="000000"/>
                <w:sz w:val="18"/>
                <w:szCs w:val="18"/>
              </w:rPr>
              <w:t>A u</w:t>
            </w:r>
            <w:r w:rsidR="006E1C0E">
              <w:rPr>
                <w:rFonts w:ascii="Arial" w:hAnsi="Arial" w:cs="Arial"/>
                <w:color w:val="000000"/>
                <w:sz w:val="18"/>
                <w:szCs w:val="18"/>
              </w:rPr>
              <w:t>ser-level</w:t>
            </w:r>
            <w:r w:rsidR="00B00146">
              <w:rPr>
                <w:rFonts w:ascii="Arial" w:hAnsi="Arial" w:cs="Arial"/>
                <w:color w:val="000000"/>
                <w:sz w:val="18"/>
                <w:szCs w:val="18"/>
              </w:rPr>
              <w:t xml:space="preserve"> </w:t>
            </w:r>
            <w:r w:rsidR="006E1C0E">
              <w:rPr>
                <w:rFonts w:ascii="Arial" w:hAnsi="Arial" w:cs="Arial"/>
                <w:color w:val="000000"/>
                <w:sz w:val="18"/>
                <w:szCs w:val="18"/>
              </w:rPr>
              <w:t>is</w:t>
            </w:r>
            <w:r w:rsidR="00B00146">
              <w:rPr>
                <w:rFonts w:ascii="Arial" w:hAnsi="Arial" w:cs="Arial"/>
                <w:color w:val="000000"/>
                <w:sz w:val="18"/>
                <w:szCs w:val="18"/>
              </w:rPr>
              <w:t xml:space="preserve"> </w:t>
            </w:r>
            <w:r>
              <w:rPr>
                <w:rFonts w:ascii="Arial" w:hAnsi="Arial" w:cs="Arial"/>
                <w:color w:val="000000"/>
                <w:sz w:val="18"/>
                <w:szCs w:val="18"/>
              </w:rPr>
              <w:t xml:space="preserve">a </w:t>
            </w:r>
            <w:r w:rsidR="00B00146">
              <w:rPr>
                <w:rFonts w:ascii="Arial" w:hAnsi="Arial" w:cs="Arial"/>
                <w:color w:val="000000"/>
                <w:sz w:val="18"/>
                <w:szCs w:val="18"/>
              </w:rPr>
              <w:t xml:space="preserve">role-based </w:t>
            </w:r>
            <w:r w:rsidR="00CE4237">
              <w:rPr>
                <w:rFonts w:ascii="Arial" w:hAnsi="Arial" w:cs="Arial"/>
                <w:color w:val="000000"/>
                <w:sz w:val="18"/>
                <w:szCs w:val="18"/>
              </w:rPr>
              <w:t>restriction</w:t>
            </w:r>
            <w:r w:rsidR="00B00146">
              <w:rPr>
                <w:rFonts w:ascii="Arial" w:hAnsi="Arial" w:cs="Arial"/>
                <w:color w:val="000000"/>
                <w:sz w:val="18"/>
                <w:szCs w:val="18"/>
              </w:rPr>
              <w:t>/permission granted to an individual/group based on it</w:t>
            </w:r>
            <w:r>
              <w:rPr>
                <w:rFonts w:ascii="Arial" w:hAnsi="Arial" w:cs="Arial"/>
                <w:color w:val="000000"/>
                <w:sz w:val="18"/>
                <w:szCs w:val="18"/>
              </w:rPr>
              <w:t>s</w:t>
            </w:r>
            <w:r w:rsidR="00B00146">
              <w:rPr>
                <w:rFonts w:ascii="Arial" w:hAnsi="Arial" w:cs="Arial"/>
                <w:color w:val="000000"/>
                <w:sz w:val="18"/>
                <w:szCs w:val="18"/>
              </w:rPr>
              <w:t xml:space="preserve"> needs/</w:t>
            </w:r>
            <w:r>
              <w:rPr>
                <w:rFonts w:ascii="Arial" w:hAnsi="Arial" w:cs="Arial"/>
                <w:color w:val="000000"/>
                <w:sz w:val="18"/>
                <w:szCs w:val="18"/>
              </w:rPr>
              <w:t>approved</w:t>
            </w:r>
            <w:r w:rsidR="00B00146">
              <w:rPr>
                <w:rFonts w:ascii="Arial" w:hAnsi="Arial" w:cs="Arial"/>
                <w:color w:val="000000"/>
                <w:sz w:val="18"/>
                <w:szCs w:val="18"/>
              </w:rPr>
              <w:t xml:space="preserve"> access. </w:t>
            </w:r>
            <w:r w:rsidR="006E1C0E">
              <w:rPr>
                <w:rFonts w:ascii="Arial" w:hAnsi="Arial" w:cs="Arial"/>
                <w:color w:val="000000"/>
                <w:sz w:val="18"/>
                <w:szCs w:val="18"/>
              </w:rPr>
              <w:t xml:space="preserve"> </w:t>
            </w:r>
            <w:r w:rsidR="00036508">
              <w:rPr>
                <w:rFonts w:ascii="Arial" w:hAnsi="Arial" w:cs="Arial"/>
                <w:color w:val="000000"/>
                <w:sz w:val="18"/>
                <w:szCs w:val="18"/>
              </w:rPr>
              <w:t xml:space="preserve">The user levels shall be role-based.  Please refer to </w:t>
            </w:r>
            <w:r w:rsidR="004726CF">
              <w:rPr>
                <w:rFonts w:ascii="Arial" w:hAnsi="Arial" w:cs="Arial"/>
                <w:color w:val="000000"/>
                <w:sz w:val="18"/>
                <w:szCs w:val="18"/>
              </w:rPr>
              <w:t>Bid Solicitation {</w:t>
            </w:r>
            <w:r w:rsidR="00036508">
              <w:rPr>
                <w:rFonts w:ascii="Arial" w:hAnsi="Arial" w:cs="Arial"/>
                <w:color w:val="000000"/>
                <w:sz w:val="18"/>
                <w:szCs w:val="18"/>
              </w:rPr>
              <w:t>RFP</w:t>
            </w:r>
            <w:r w:rsidR="004726CF">
              <w:rPr>
                <w:rFonts w:ascii="Arial" w:hAnsi="Arial" w:cs="Arial"/>
                <w:color w:val="000000"/>
                <w:sz w:val="18"/>
                <w:szCs w:val="18"/>
              </w:rPr>
              <w:t>}</w:t>
            </w:r>
            <w:r w:rsidR="00036508">
              <w:rPr>
                <w:rFonts w:ascii="Arial" w:hAnsi="Arial" w:cs="Arial"/>
                <w:color w:val="000000"/>
                <w:sz w:val="18"/>
                <w:szCs w:val="18"/>
              </w:rPr>
              <w:t xml:space="preserve"> Section 3.1.4.3.1 b 1 iii d.</w:t>
            </w:r>
          </w:p>
          <w:p w14:paraId="6643E7EE" w14:textId="77777777" w:rsidR="00036508" w:rsidRDefault="00036508" w:rsidP="00B9799C">
            <w:pPr>
              <w:pStyle w:val="ListParagraph"/>
              <w:jc w:val="both"/>
              <w:rPr>
                <w:rFonts w:ascii="Arial" w:hAnsi="Arial" w:cs="Arial"/>
                <w:b/>
                <w:color w:val="000000"/>
                <w:sz w:val="18"/>
                <w:szCs w:val="18"/>
              </w:rPr>
            </w:pPr>
            <w:r w:rsidRPr="001C549E">
              <w:rPr>
                <w:rFonts w:ascii="Arial" w:hAnsi="Arial" w:cs="Arial"/>
                <w:b/>
                <w:color w:val="000000"/>
                <w:sz w:val="18"/>
                <w:szCs w:val="18"/>
              </w:rPr>
              <w:t xml:space="preserve"> </w:t>
            </w:r>
          </w:p>
          <w:p w14:paraId="56257FC8" w14:textId="77777777" w:rsidR="00036508" w:rsidRDefault="00036508" w:rsidP="00B9799C">
            <w:pPr>
              <w:pStyle w:val="ListParagraph"/>
              <w:numPr>
                <w:ilvl w:val="0"/>
                <w:numId w:val="15"/>
              </w:numPr>
              <w:jc w:val="both"/>
              <w:rPr>
                <w:rFonts w:ascii="Arial" w:hAnsi="Arial" w:cs="Arial"/>
                <w:b/>
                <w:color w:val="000000"/>
                <w:sz w:val="18"/>
                <w:szCs w:val="18"/>
              </w:rPr>
            </w:pPr>
            <w:r w:rsidRPr="001C549E">
              <w:rPr>
                <w:rFonts w:ascii="Arial" w:hAnsi="Arial" w:cs="Arial"/>
                <w:b/>
                <w:color w:val="000000"/>
                <w:sz w:val="18"/>
                <w:szCs w:val="18"/>
              </w:rPr>
              <w:t>Is user level on a per person or per user role?</w:t>
            </w:r>
          </w:p>
          <w:p w14:paraId="77A41231" w14:textId="77777777" w:rsidR="00036508" w:rsidRDefault="00036508" w:rsidP="00B9799C">
            <w:pPr>
              <w:pStyle w:val="ListParagraph"/>
              <w:jc w:val="both"/>
              <w:rPr>
                <w:rFonts w:ascii="Arial" w:hAnsi="Arial" w:cs="Arial"/>
                <w:b/>
                <w:color w:val="000000"/>
                <w:sz w:val="18"/>
                <w:szCs w:val="18"/>
              </w:rPr>
            </w:pPr>
          </w:p>
          <w:p w14:paraId="6C5AC946" w14:textId="020161EB" w:rsidR="00036508" w:rsidRDefault="00036508" w:rsidP="00B9799C">
            <w:pPr>
              <w:pStyle w:val="ListParagraph"/>
              <w:jc w:val="both"/>
              <w:rPr>
                <w:rFonts w:ascii="Arial" w:hAnsi="Arial" w:cs="Arial"/>
                <w:color w:val="000000"/>
                <w:sz w:val="18"/>
                <w:szCs w:val="18"/>
              </w:rPr>
            </w:pPr>
            <w:r>
              <w:rPr>
                <w:rFonts w:ascii="Arial" w:hAnsi="Arial" w:cs="Arial"/>
                <w:color w:val="000000"/>
                <w:sz w:val="18"/>
                <w:szCs w:val="18"/>
              </w:rPr>
              <w:t>The user</w:t>
            </w:r>
            <w:r w:rsidR="00210CA8">
              <w:rPr>
                <w:rFonts w:ascii="Arial" w:hAnsi="Arial" w:cs="Arial"/>
                <w:color w:val="000000"/>
                <w:sz w:val="18"/>
                <w:szCs w:val="18"/>
              </w:rPr>
              <w:t>-</w:t>
            </w:r>
            <w:r w:rsidR="00882DB4">
              <w:rPr>
                <w:rFonts w:ascii="Arial" w:hAnsi="Arial" w:cs="Arial"/>
                <w:color w:val="000000"/>
                <w:sz w:val="18"/>
                <w:szCs w:val="18"/>
              </w:rPr>
              <w:t>level</w:t>
            </w:r>
            <w:r>
              <w:rPr>
                <w:rFonts w:ascii="Arial" w:hAnsi="Arial" w:cs="Arial"/>
                <w:color w:val="000000"/>
                <w:sz w:val="18"/>
                <w:szCs w:val="18"/>
              </w:rPr>
              <w:t xml:space="preserve"> shall be role-based.  Please refer to RFP Section 3.1.4.3.1 b 1 iii d.</w:t>
            </w:r>
          </w:p>
          <w:p w14:paraId="71E87CC9" w14:textId="77777777" w:rsidR="00036508" w:rsidRPr="001C549E" w:rsidRDefault="00036508" w:rsidP="00B9799C">
            <w:pPr>
              <w:pStyle w:val="ListParagraph"/>
              <w:jc w:val="both"/>
              <w:rPr>
                <w:rFonts w:ascii="Arial" w:hAnsi="Arial" w:cs="Arial"/>
                <w:b/>
                <w:color w:val="000000"/>
                <w:sz w:val="18"/>
                <w:szCs w:val="18"/>
              </w:rPr>
            </w:pPr>
          </w:p>
          <w:p w14:paraId="7F081CAF" w14:textId="77777777" w:rsidR="00036508" w:rsidRDefault="00036508" w:rsidP="00B9799C">
            <w:pPr>
              <w:pStyle w:val="ListParagraph"/>
              <w:numPr>
                <w:ilvl w:val="0"/>
                <w:numId w:val="15"/>
              </w:numPr>
              <w:jc w:val="both"/>
              <w:rPr>
                <w:rFonts w:ascii="Arial" w:hAnsi="Arial" w:cs="Arial"/>
                <w:b/>
                <w:color w:val="000000"/>
                <w:sz w:val="18"/>
                <w:szCs w:val="18"/>
              </w:rPr>
            </w:pPr>
            <w:r w:rsidRPr="001C549E">
              <w:rPr>
                <w:rFonts w:ascii="Arial" w:hAnsi="Arial" w:cs="Arial"/>
                <w:b/>
                <w:color w:val="000000"/>
                <w:sz w:val="18"/>
                <w:szCs w:val="18"/>
              </w:rPr>
              <w:t>List some examples/expectations of functions you would disa</w:t>
            </w:r>
            <w:r>
              <w:rPr>
                <w:rFonts w:ascii="Arial" w:hAnsi="Arial" w:cs="Arial"/>
                <w:b/>
                <w:color w:val="000000"/>
                <w:sz w:val="18"/>
                <w:szCs w:val="18"/>
              </w:rPr>
              <w:t>ble?</w:t>
            </w:r>
          </w:p>
          <w:p w14:paraId="7541548A" w14:textId="77777777" w:rsidR="00036508" w:rsidRDefault="00036508" w:rsidP="00B9799C">
            <w:pPr>
              <w:pStyle w:val="ListParagraph"/>
              <w:jc w:val="both"/>
              <w:rPr>
                <w:rFonts w:ascii="Arial" w:hAnsi="Arial" w:cs="Arial"/>
                <w:b/>
                <w:color w:val="000000"/>
                <w:sz w:val="18"/>
                <w:szCs w:val="18"/>
              </w:rPr>
            </w:pPr>
          </w:p>
          <w:p w14:paraId="665532C8" w14:textId="07F62D21" w:rsidR="00036508" w:rsidRPr="001C549E" w:rsidRDefault="00036508" w:rsidP="00B9799C">
            <w:pPr>
              <w:pStyle w:val="ListParagraph"/>
              <w:jc w:val="both"/>
              <w:rPr>
                <w:rFonts w:ascii="Arial" w:hAnsi="Arial" w:cs="Arial"/>
                <w:b/>
                <w:color w:val="000000"/>
                <w:sz w:val="18"/>
                <w:szCs w:val="18"/>
              </w:rPr>
            </w:pPr>
            <w:r>
              <w:rPr>
                <w:rFonts w:ascii="Arial" w:hAnsi="Arial" w:cs="Arial"/>
                <w:color w:val="000000"/>
                <w:sz w:val="18"/>
                <w:szCs w:val="18"/>
              </w:rPr>
              <w:t xml:space="preserve">The Vendor {Bidder} shall recommend examples/expectations in its </w:t>
            </w:r>
            <w:r w:rsidR="00210CA8">
              <w:rPr>
                <w:rFonts w:ascii="Arial" w:hAnsi="Arial" w:cs="Arial"/>
                <w:color w:val="000000"/>
                <w:sz w:val="18"/>
                <w:szCs w:val="18"/>
              </w:rPr>
              <w:t>Quote {P</w:t>
            </w:r>
            <w:r>
              <w:rPr>
                <w:rFonts w:ascii="Arial" w:hAnsi="Arial" w:cs="Arial"/>
                <w:color w:val="000000"/>
                <w:sz w:val="18"/>
                <w:szCs w:val="18"/>
              </w:rPr>
              <w:t>roposal</w:t>
            </w:r>
            <w:r w:rsidR="00210CA8">
              <w:rPr>
                <w:rFonts w:ascii="Arial" w:hAnsi="Arial" w:cs="Arial"/>
                <w:color w:val="000000"/>
                <w:sz w:val="18"/>
                <w:szCs w:val="18"/>
              </w:rPr>
              <w:t>}</w:t>
            </w:r>
            <w:r>
              <w:rPr>
                <w:rFonts w:ascii="Arial" w:hAnsi="Arial" w:cs="Arial"/>
                <w:color w:val="000000"/>
                <w:sz w:val="18"/>
                <w:szCs w:val="18"/>
              </w:rPr>
              <w:t xml:space="preserve"> based on its expertise with web-based components.</w:t>
            </w:r>
          </w:p>
          <w:p w14:paraId="5A71169D" w14:textId="77777777" w:rsidR="00036508" w:rsidRPr="00E64890" w:rsidRDefault="00036508" w:rsidP="00B9799C">
            <w:pPr>
              <w:jc w:val="both"/>
              <w:rPr>
                <w:rFonts w:ascii="Arial" w:hAnsi="Arial" w:cs="Arial"/>
                <w:b/>
                <w:color w:val="000000"/>
                <w:sz w:val="18"/>
                <w:szCs w:val="18"/>
              </w:rPr>
            </w:pPr>
          </w:p>
        </w:tc>
      </w:tr>
      <w:tr w:rsidR="00036508" w14:paraId="1E803C80"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A3FE37A" w14:textId="630F60A1" w:rsidR="00036508" w:rsidRPr="00F802A2" w:rsidRDefault="00CE54C7" w:rsidP="00397918">
            <w:pPr>
              <w:tabs>
                <w:tab w:val="left" w:pos="0"/>
              </w:tabs>
              <w:autoSpaceDN w:val="0"/>
              <w:jc w:val="center"/>
              <w:rPr>
                <w:rFonts w:ascii="Arial" w:hAnsi="Arial" w:cs="Arial"/>
                <w:b/>
                <w:sz w:val="18"/>
                <w:szCs w:val="18"/>
              </w:rPr>
            </w:pPr>
            <w:r>
              <w:rPr>
                <w:rFonts w:ascii="Arial" w:hAnsi="Arial" w:cs="Arial"/>
                <w:b/>
                <w:sz w:val="18"/>
                <w:szCs w:val="18"/>
              </w:rPr>
              <w:lastRenderedPageBreak/>
              <w:t>1</w:t>
            </w:r>
            <w:r w:rsidR="00B43677">
              <w:rPr>
                <w:rFonts w:ascii="Arial" w:hAnsi="Arial" w:cs="Arial"/>
                <w:b/>
                <w:sz w:val="18"/>
                <w:szCs w:val="18"/>
              </w:rPr>
              <w:t>0</w:t>
            </w:r>
          </w:p>
        </w:tc>
        <w:tc>
          <w:tcPr>
            <w:tcW w:w="720" w:type="dxa"/>
            <w:tcBorders>
              <w:top w:val="single" w:sz="4" w:space="0" w:color="auto"/>
              <w:left w:val="single" w:sz="4" w:space="0" w:color="auto"/>
              <w:bottom w:val="single" w:sz="4" w:space="0" w:color="auto"/>
              <w:right w:val="single" w:sz="4" w:space="0" w:color="auto"/>
            </w:tcBorders>
            <w:vAlign w:val="center"/>
          </w:tcPr>
          <w:p w14:paraId="10068B87" w14:textId="0E771DDE" w:rsidR="00036508" w:rsidRDefault="000365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33</w:t>
            </w:r>
          </w:p>
        </w:tc>
        <w:tc>
          <w:tcPr>
            <w:tcW w:w="2160" w:type="dxa"/>
            <w:tcBorders>
              <w:top w:val="single" w:sz="4" w:space="0" w:color="auto"/>
              <w:left w:val="single" w:sz="4" w:space="0" w:color="auto"/>
              <w:bottom w:val="single" w:sz="4" w:space="0" w:color="auto"/>
              <w:right w:val="single" w:sz="4" w:space="0" w:color="auto"/>
            </w:tcBorders>
            <w:vAlign w:val="center"/>
          </w:tcPr>
          <w:p w14:paraId="0AC18F84" w14:textId="77777777" w:rsidR="00036508" w:rsidRDefault="00036508" w:rsidP="00B9799C">
            <w:pPr>
              <w:jc w:val="center"/>
              <w:rPr>
                <w:rFonts w:ascii="Arial" w:hAnsi="Arial" w:cs="Arial"/>
                <w:b/>
                <w:color w:val="000000"/>
                <w:sz w:val="18"/>
                <w:szCs w:val="18"/>
              </w:rPr>
            </w:pPr>
            <w:r>
              <w:rPr>
                <w:rFonts w:ascii="Arial" w:hAnsi="Arial" w:cs="Arial"/>
                <w:b/>
                <w:color w:val="000000"/>
                <w:sz w:val="18"/>
                <w:szCs w:val="18"/>
              </w:rPr>
              <w:t>Section 3.1.4.3(l.</w:t>
            </w:r>
            <w:r w:rsidRPr="00BD4442">
              <w:rPr>
                <w:rFonts w:ascii="Arial" w:hAnsi="Arial" w:cs="Arial"/>
                <w:b/>
                <w:color w:val="000000"/>
                <w:sz w:val="18"/>
                <w:szCs w:val="18"/>
              </w:rPr>
              <w:t>4</w:t>
            </w:r>
            <w:r>
              <w:rPr>
                <w:rFonts w:ascii="Arial" w:hAnsi="Arial" w:cs="Arial"/>
                <w:b/>
                <w:color w:val="000000"/>
                <w:sz w:val="18"/>
                <w:szCs w:val="18"/>
              </w:rPr>
              <w:t>)</w:t>
            </w:r>
          </w:p>
          <w:p w14:paraId="3EAB6177" w14:textId="77777777" w:rsidR="00036508" w:rsidRDefault="00036508" w:rsidP="00B9799C">
            <w:pPr>
              <w:jc w:val="center"/>
              <w:rPr>
                <w:rFonts w:ascii="Arial" w:hAnsi="Arial" w:cs="Arial"/>
                <w:b/>
                <w:color w:val="000000"/>
                <w:sz w:val="18"/>
                <w:szCs w:val="18"/>
              </w:rPr>
            </w:pPr>
            <w:r>
              <w:rPr>
                <w:rFonts w:ascii="Arial" w:hAnsi="Arial" w:cs="Arial"/>
                <w:b/>
                <w:color w:val="000000"/>
                <w:sz w:val="18"/>
                <w:szCs w:val="18"/>
              </w:rPr>
              <w:t>Technical Support Requirements f</w:t>
            </w:r>
            <w:r w:rsidRPr="008C632C">
              <w:rPr>
                <w:rFonts w:ascii="Arial" w:hAnsi="Arial" w:cs="Arial"/>
                <w:b/>
                <w:color w:val="000000"/>
                <w:sz w:val="18"/>
                <w:szCs w:val="18"/>
              </w:rPr>
              <w:t>or Web-Based Components</w:t>
            </w:r>
          </w:p>
          <w:p w14:paraId="6623631A" w14:textId="77777777" w:rsidR="00036508" w:rsidRPr="00BD4442" w:rsidRDefault="00036508" w:rsidP="00C247CA">
            <w:pPr>
              <w:jc w:val="center"/>
              <w:rPr>
                <w:rFonts w:ascii="Arial" w:hAnsi="Arial" w:cs="Arial"/>
                <w:b/>
                <w:color w:val="000000"/>
                <w:sz w:val="18"/>
                <w:szCs w:val="18"/>
              </w:rPr>
            </w:pP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4FC6FA01" w14:textId="77777777" w:rsidR="00036508" w:rsidRDefault="00036508" w:rsidP="00B9799C">
            <w:pPr>
              <w:jc w:val="both"/>
              <w:rPr>
                <w:rFonts w:ascii="Arial" w:hAnsi="Arial" w:cs="Arial"/>
                <w:b/>
                <w:color w:val="000000"/>
                <w:sz w:val="18"/>
                <w:szCs w:val="18"/>
              </w:rPr>
            </w:pPr>
            <w:r w:rsidRPr="00E64890">
              <w:rPr>
                <w:rFonts w:ascii="Arial" w:hAnsi="Arial" w:cs="Arial"/>
                <w:b/>
                <w:color w:val="000000"/>
                <w:sz w:val="18"/>
                <w:szCs w:val="18"/>
              </w:rPr>
              <w:t>What specifications are you looking for in the system performance data summary reports and updates to be delivered to the SCM on a quarterly basis?</w:t>
            </w:r>
          </w:p>
          <w:p w14:paraId="1F71E829" w14:textId="77777777" w:rsidR="00036508" w:rsidRDefault="00036508" w:rsidP="00B9799C">
            <w:pPr>
              <w:jc w:val="both"/>
              <w:rPr>
                <w:rFonts w:ascii="Arial" w:hAnsi="Arial" w:cs="Arial"/>
                <w:b/>
                <w:color w:val="000000"/>
                <w:sz w:val="18"/>
                <w:szCs w:val="18"/>
              </w:rPr>
            </w:pPr>
          </w:p>
          <w:p w14:paraId="6FE420AB" w14:textId="663862D2" w:rsidR="00036508" w:rsidRPr="00882DB4" w:rsidRDefault="00036508" w:rsidP="00882DB4">
            <w:pPr>
              <w:jc w:val="both"/>
              <w:rPr>
                <w:rFonts w:ascii="Arial" w:hAnsi="Arial" w:cs="Arial"/>
                <w:b/>
                <w:color w:val="000000"/>
                <w:sz w:val="18"/>
                <w:szCs w:val="18"/>
              </w:rPr>
            </w:pPr>
            <w:r w:rsidRPr="00882DB4">
              <w:rPr>
                <w:rFonts w:ascii="Arial" w:hAnsi="Arial" w:cs="Arial"/>
                <w:color w:val="000000"/>
                <w:sz w:val="18"/>
                <w:szCs w:val="18"/>
              </w:rPr>
              <w:t>The Vendor {</w:t>
            </w:r>
            <w:r w:rsidR="00210CA8" w:rsidRPr="00882DB4">
              <w:rPr>
                <w:rFonts w:ascii="Arial" w:hAnsi="Arial" w:cs="Arial"/>
                <w:color w:val="000000"/>
                <w:sz w:val="18"/>
                <w:szCs w:val="18"/>
              </w:rPr>
              <w:t>Bidder</w:t>
            </w:r>
            <w:r w:rsidRPr="00882DB4">
              <w:rPr>
                <w:rFonts w:ascii="Arial" w:hAnsi="Arial" w:cs="Arial"/>
                <w:color w:val="000000"/>
                <w:sz w:val="18"/>
                <w:szCs w:val="18"/>
              </w:rPr>
              <w:t xml:space="preserve">} shall </w:t>
            </w:r>
            <w:r w:rsidR="00210CA8" w:rsidRPr="00882DB4">
              <w:rPr>
                <w:rFonts w:ascii="Arial" w:hAnsi="Arial" w:cs="Arial"/>
                <w:color w:val="000000"/>
                <w:sz w:val="18"/>
                <w:szCs w:val="18"/>
              </w:rPr>
              <w:t>recommend specifications</w:t>
            </w:r>
            <w:r w:rsidRPr="00882DB4">
              <w:rPr>
                <w:rFonts w:ascii="Arial" w:hAnsi="Arial" w:cs="Arial"/>
                <w:color w:val="000000"/>
                <w:sz w:val="18"/>
                <w:szCs w:val="18"/>
              </w:rPr>
              <w:t xml:space="preserve"> in its</w:t>
            </w:r>
            <w:r w:rsidR="00210CA8" w:rsidRPr="00882DB4">
              <w:rPr>
                <w:rFonts w:ascii="Arial" w:hAnsi="Arial" w:cs="Arial"/>
                <w:color w:val="000000"/>
                <w:sz w:val="18"/>
                <w:szCs w:val="18"/>
              </w:rPr>
              <w:t xml:space="preserve"> Quote {Proposal}</w:t>
            </w:r>
            <w:r w:rsidRPr="00882DB4">
              <w:rPr>
                <w:rFonts w:ascii="Arial" w:hAnsi="Arial" w:cs="Arial"/>
                <w:color w:val="000000"/>
                <w:sz w:val="18"/>
                <w:szCs w:val="18"/>
              </w:rPr>
              <w:t xml:space="preserve"> based on its expertise with web-based components</w:t>
            </w:r>
            <w:r w:rsidR="00A53FC2" w:rsidRPr="00882DB4">
              <w:rPr>
                <w:rFonts w:ascii="Arial" w:hAnsi="Arial" w:cs="Arial"/>
                <w:color w:val="000000"/>
                <w:sz w:val="18"/>
                <w:szCs w:val="18"/>
              </w:rPr>
              <w:t xml:space="preserve">.  </w:t>
            </w:r>
            <w:r w:rsidR="00882DB4" w:rsidRPr="00882DB4">
              <w:rPr>
                <w:rFonts w:ascii="Arial" w:hAnsi="Arial" w:cs="Arial"/>
                <w:color w:val="000000"/>
                <w:sz w:val="18"/>
                <w:szCs w:val="18"/>
              </w:rPr>
              <w:t>The Vendor {Contractor} shall accommodate and additional specification inclusion requested by the SCM.</w:t>
            </w:r>
          </w:p>
          <w:p w14:paraId="769DCAF6" w14:textId="77777777" w:rsidR="00036508" w:rsidRDefault="00036508" w:rsidP="00BD4442">
            <w:pPr>
              <w:jc w:val="both"/>
              <w:rPr>
                <w:rFonts w:ascii="Arial" w:hAnsi="Arial" w:cs="Arial"/>
                <w:b/>
                <w:color w:val="000000"/>
                <w:sz w:val="18"/>
                <w:szCs w:val="18"/>
              </w:rPr>
            </w:pPr>
          </w:p>
        </w:tc>
      </w:tr>
      <w:tr w:rsidR="00036508" w14:paraId="3825CEB1"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DAF5E1E" w14:textId="39708DD4" w:rsidR="00036508" w:rsidRPr="00F802A2" w:rsidRDefault="00CE54C7" w:rsidP="00B43677">
            <w:pPr>
              <w:tabs>
                <w:tab w:val="left" w:pos="0"/>
              </w:tabs>
              <w:autoSpaceDN w:val="0"/>
              <w:jc w:val="center"/>
              <w:rPr>
                <w:rFonts w:ascii="Arial" w:hAnsi="Arial" w:cs="Arial"/>
                <w:b/>
                <w:sz w:val="18"/>
                <w:szCs w:val="18"/>
              </w:rPr>
            </w:pPr>
            <w:r>
              <w:rPr>
                <w:rFonts w:ascii="Arial" w:hAnsi="Arial" w:cs="Arial"/>
                <w:b/>
                <w:sz w:val="18"/>
                <w:szCs w:val="18"/>
              </w:rPr>
              <w:t>1</w:t>
            </w:r>
            <w:r w:rsidR="00B43677">
              <w:rPr>
                <w:rFonts w:ascii="Arial" w:hAnsi="Arial" w:cs="Arial"/>
                <w:b/>
                <w:sz w:val="18"/>
                <w:szCs w:val="18"/>
              </w:rPr>
              <w:t>1</w:t>
            </w:r>
          </w:p>
        </w:tc>
        <w:tc>
          <w:tcPr>
            <w:tcW w:w="720" w:type="dxa"/>
            <w:tcBorders>
              <w:top w:val="single" w:sz="4" w:space="0" w:color="auto"/>
              <w:left w:val="single" w:sz="4" w:space="0" w:color="auto"/>
              <w:bottom w:val="single" w:sz="4" w:space="0" w:color="auto"/>
              <w:right w:val="single" w:sz="4" w:space="0" w:color="auto"/>
            </w:tcBorders>
            <w:vAlign w:val="center"/>
          </w:tcPr>
          <w:p w14:paraId="5BBA7957" w14:textId="7120EEDB" w:rsidR="00036508" w:rsidRDefault="000365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37-38</w:t>
            </w:r>
          </w:p>
        </w:tc>
        <w:tc>
          <w:tcPr>
            <w:tcW w:w="2160" w:type="dxa"/>
            <w:tcBorders>
              <w:top w:val="single" w:sz="4" w:space="0" w:color="auto"/>
              <w:left w:val="single" w:sz="4" w:space="0" w:color="auto"/>
              <w:bottom w:val="single" w:sz="4" w:space="0" w:color="auto"/>
              <w:right w:val="single" w:sz="4" w:space="0" w:color="auto"/>
            </w:tcBorders>
            <w:vAlign w:val="center"/>
          </w:tcPr>
          <w:p w14:paraId="177849F0" w14:textId="77777777" w:rsidR="00036508" w:rsidRDefault="00036508" w:rsidP="00B9799C">
            <w:pPr>
              <w:jc w:val="center"/>
              <w:rPr>
                <w:rFonts w:ascii="Arial" w:hAnsi="Arial" w:cs="Arial"/>
                <w:b/>
                <w:color w:val="000000"/>
                <w:sz w:val="18"/>
                <w:szCs w:val="18"/>
              </w:rPr>
            </w:pPr>
            <w:r w:rsidRPr="00BD4442">
              <w:rPr>
                <w:rFonts w:ascii="Arial" w:hAnsi="Arial" w:cs="Arial"/>
                <w:b/>
                <w:color w:val="000000"/>
                <w:sz w:val="18"/>
                <w:szCs w:val="18"/>
              </w:rPr>
              <w:t>Sections 3.1.4.3.3</w:t>
            </w:r>
          </w:p>
          <w:p w14:paraId="7CB931C2" w14:textId="77777777" w:rsidR="00036508" w:rsidRDefault="00036508" w:rsidP="00B9799C">
            <w:pPr>
              <w:jc w:val="center"/>
              <w:rPr>
                <w:rFonts w:ascii="Arial" w:hAnsi="Arial" w:cs="Arial"/>
                <w:b/>
                <w:color w:val="000000"/>
                <w:sz w:val="18"/>
                <w:szCs w:val="18"/>
              </w:rPr>
            </w:pPr>
            <w:r w:rsidRPr="008C632C">
              <w:rPr>
                <w:rFonts w:ascii="Arial" w:hAnsi="Arial" w:cs="Arial"/>
                <w:b/>
                <w:color w:val="000000"/>
                <w:sz w:val="18"/>
                <w:szCs w:val="18"/>
              </w:rPr>
              <w:t xml:space="preserve">Hosting </w:t>
            </w:r>
            <w:r>
              <w:rPr>
                <w:rFonts w:ascii="Arial" w:hAnsi="Arial" w:cs="Arial"/>
                <w:b/>
                <w:color w:val="000000"/>
                <w:sz w:val="18"/>
                <w:szCs w:val="18"/>
              </w:rPr>
              <w:t>a</w:t>
            </w:r>
            <w:r w:rsidRPr="008C632C">
              <w:rPr>
                <w:rFonts w:ascii="Arial" w:hAnsi="Arial" w:cs="Arial"/>
                <w:b/>
                <w:color w:val="000000"/>
                <w:sz w:val="18"/>
                <w:szCs w:val="18"/>
              </w:rPr>
              <w:t>nd Backup Services</w:t>
            </w:r>
          </w:p>
          <w:p w14:paraId="67B6DACE" w14:textId="77777777" w:rsidR="00036508" w:rsidRDefault="00036508" w:rsidP="00B9799C">
            <w:pPr>
              <w:jc w:val="center"/>
              <w:rPr>
                <w:rFonts w:ascii="Arial" w:hAnsi="Arial" w:cs="Arial"/>
                <w:b/>
                <w:color w:val="000000"/>
                <w:sz w:val="18"/>
                <w:szCs w:val="18"/>
              </w:rPr>
            </w:pPr>
            <w:r>
              <w:rPr>
                <w:rFonts w:ascii="Arial" w:hAnsi="Arial" w:cs="Arial"/>
                <w:b/>
                <w:color w:val="000000"/>
                <w:sz w:val="18"/>
                <w:szCs w:val="18"/>
              </w:rPr>
              <w:t>a</w:t>
            </w:r>
            <w:r w:rsidRPr="00BD4442">
              <w:rPr>
                <w:rFonts w:ascii="Arial" w:hAnsi="Arial" w:cs="Arial"/>
                <w:b/>
                <w:color w:val="000000"/>
                <w:sz w:val="18"/>
                <w:szCs w:val="18"/>
              </w:rPr>
              <w:t>nd</w:t>
            </w:r>
          </w:p>
          <w:p w14:paraId="1BCDF3A5" w14:textId="6CF51070" w:rsidR="00036508" w:rsidRPr="00BD4442" w:rsidRDefault="00036508" w:rsidP="00C247CA">
            <w:pPr>
              <w:jc w:val="center"/>
              <w:rPr>
                <w:rFonts w:ascii="Arial" w:hAnsi="Arial" w:cs="Arial"/>
                <w:b/>
                <w:color w:val="000000"/>
                <w:sz w:val="18"/>
                <w:szCs w:val="18"/>
              </w:rPr>
            </w:pPr>
            <w:r>
              <w:rPr>
                <w:rFonts w:ascii="Arial" w:hAnsi="Arial" w:cs="Arial"/>
                <w:b/>
                <w:color w:val="000000"/>
                <w:sz w:val="18"/>
                <w:szCs w:val="18"/>
              </w:rPr>
              <w:t>Section</w:t>
            </w:r>
            <w:r w:rsidRPr="00BD4442">
              <w:rPr>
                <w:rFonts w:ascii="Arial" w:hAnsi="Arial" w:cs="Arial"/>
                <w:b/>
                <w:color w:val="000000"/>
                <w:sz w:val="18"/>
                <w:szCs w:val="18"/>
              </w:rPr>
              <w:t xml:space="preserve"> 3.1.4.3.4</w:t>
            </w:r>
            <w:r>
              <w:rPr>
                <w:rFonts w:ascii="Arial" w:hAnsi="Arial" w:cs="Arial"/>
                <w:b/>
                <w:color w:val="000000"/>
                <w:sz w:val="18"/>
                <w:szCs w:val="18"/>
              </w:rPr>
              <w:t xml:space="preserve"> Extranet Plan</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10847F58" w14:textId="77777777" w:rsidR="00036508" w:rsidRDefault="00036508" w:rsidP="00B9799C">
            <w:pPr>
              <w:jc w:val="both"/>
              <w:rPr>
                <w:rFonts w:ascii="Arial" w:hAnsi="Arial" w:cs="Arial"/>
                <w:b/>
                <w:color w:val="000000"/>
                <w:sz w:val="18"/>
                <w:szCs w:val="18"/>
              </w:rPr>
            </w:pPr>
            <w:r w:rsidRPr="00E64890">
              <w:rPr>
                <w:rFonts w:ascii="Arial" w:hAnsi="Arial" w:cs="Arial"/>
                <w:b/>
                <w:color w:val="000000"/>
                <w:sz w:val="18"/>
                <w:szCs w:val="18"/>
              </w:rPr>
              <w:t>Do we have to have an extranet plan if we comply with transmission of files requirements in 3.1.4.3.5 Transmission of Files?</w:t>
            </w:r>
          </w:p>
          <w:p w14:paraId="461600C0" w14:textId="77777777" w:rsidR="00036508" w:rsidRDefault="00036508" w:rsidP="00B9799C">
            <w:pPr>
              <w:jc w:val="both"/>
              <w:rPr>
                <w:rFonts w:ascii="Arial" w:hAnsi="Arial" w:cs="Arial"/>
                <w:b/>
                <w:color w:val="000000"/>
                <w:sz w:val="18"/>
                <w:szCs w:val="18"/>
              </w:rPr>
            </w:pPr>
          </w:p>
          <w:p w14:paraId="55279EEA" w14:textId="7FC06B99" w:rsidR="00036508" w:rsidRDefault="00036508" w:rsidP="00B9799C">
            <w:pPr>
              <w:jc w:val="both"/>
              <w:rPr>
                <w:rFonts w:ascii="Arial" w:hAnsi="Arial" w:cs="Arial"/>
                <w:color w:val="000000"/>
                <w:sz w:val="18"/>
                <w:szCs w:val="18"/>
              </w:rPr>
            </w:pPr>
            <w:r>
              <w:rPr>
                <w:rFonts w:ascii="Arial" w:hAnsi="Arial" w:cs="Arial"/>
                <w:color w:val="000000"/>
                <w:sz w:val="18"/>
                <w:szCs w:val="18"/>
              </w:rPr>
              <w:t xml:space="preserve">Yes, an Extranet Plan is still a requirement.  The Vendor {Contractor} shall adhere to the requirements and standards as set forth by New Jersey Office of Information Technology (NJOIT) and its partner </w:t>
            </w:r>
            <w:r w:rsidR="001921E0">
              <w:rPr>
                <w:rFonts w:ascii="Arial" w:hAnsi="Arial" w:cs="Arial"/>
                <w:color w:val="000000"/>
                <w:sz w:val="18"/>
                <w:szCs w:val="18"/>
              </w:rPr>
              <w:t>Using Agency (</w:t>
            </w:r>
            <w:r w:rsidR="00865903">
              <w:rPr>
                <w:rFonts w:ascii="Arial" w:hAnsi="Arial" w:cs="Arial"/>
                <w:color w:val="000000"/>
                <w:sz w:val="18"/>
                <w:szCs w:val="18"/>
              </w:rPr>
              <w:t>NJDOE</w:t>
            </w:r>
            <w:r w:rsidR="001921E0">
              <w:rPr>
                <w:rFonts w:ascii="Arial" w:hAnsi="Arial" w:cs="Arial"/>
                <w:color w:val="000000"/>
                <w:sz w:val="18"/>
                <w:szCs w:val="18"/>
              </w:rPr>
              <w:t xml:space="preserve">), </w:t>
            </w:r>
            <w:r>
              <w:rPr>
                <w:rFonts w:ascii="Arial" w:hAnsi="Arial" w:cs="Arial"/>
                <w:color w:val="000000"/>
                <w:sz w:val="18"/>
                <w:szCs w:val="18"/>
              </w:rPr>
              <w:t xml:space="preserve">as set forth in </w:t>
            </w:r>
            <w:r w:rsidR="001921E0">
              <w:rPr>
                <w:rFonts w:ascii="Arial" w:hAnsi="Arial" w:cs="Arial"/>
                <w:color w:val="000000"/>
                <w:sz w:val="18"/>
                <w:szCs w:val="18"/>
              </w:rPr>
              <w:t xml:space="preserve">Bid </w:t>
            </w:r>
            <w:r w:rsidR="00CE4237">
              <w:rPr>
                <w:rFonts w:ascii="Arial" w:hAnsi="Arial" w:cs="Arial"/>
                <w:color w:val="000000"/>
                <w:sz w:val="18"/>
                <w:szCs w:val="18"/>
              </w:rPr>
              <w:t>Solicitation</w:t>
            </w:r>
            <w:r w:rsidR="001921E0">
              <w:rPr>
                <w:rFonts w:ascii="Arial" w:hAnsi="Arial" w:cs="Arial"/>
                <w:color w:val="000000"/>
                <w:sz w:val="18"/>
                <w:szCs w:val="18"/>
              </w:rPr>
              <w:t xml:space="preserve"> {</w:t>
            </w:r>
            <w:r>
              <w:rPr>
                <w:rFonts w:ascii="Arial" w:hAnsi="Arial" w:cs="Arial"/>
                <w:color w:val="000000"/>
                <w:sz w:val="18"/>
                <w:szCs w:val="18"/>
              </w:rPr>
              <w:t>RFP</w:t>
            </w:r>
            <w:r w:rsidR="001921E0">
              <w:rPr>
                <w:rFonts w:ascii="Arial" w:hAnsi="Arial" w:cs="Arial"/>
                <w:color w:val="000000"/>
                <w:sz w:val="18"/>
                <w:szCs w:val="18"/>
              </w:rPr>
              <w:t>}</w:t>
            </w:r>
            <w:r>
              <w:rPr>
                <w:rFonts w:ascii="Arial" w:hAnsi="Arial" w:cs="Arial"/>
                <w:color w:val="000000"/>
                <w:sz w:val="18"/>
                <w:szCs w:val="18"/>
              </w:rPr>
              <w:t xml:space="preserve"> Section 3.1.4.3.1</w:t>
            </w:r>
            <w:r w:rsidR="001921E0">
              <w:rPr>
                <w:rFonts w:ascii="Arial" w:hAnsi="Arial" w:cs="Arial"/>
                <w:color w:val="000000"/>
                <w:sz w:val="18"/>
                <w:szCs w:val="18"/>
              </w:rPr>
              <w:t>,</w:t>
            </w:r>
            <w:r>
              <w:rPr>
                <w:rFonts w:ascii="Arial" w:hAnsi="Arial" w:cs="Arial"/>
                <w:color w:val="000000"/>
                <w:sz w:val="18"/>
                <w:szCs w:val="18"/>
              </w:rPr>
              <w:t xml:space="preserve"> </w:t>
            </w:r>
            <w:r w:rsidRPr="001921E0">
              <w:rPr>
                <w:rFonts w:ascii="Arial" w:hAnsi="Arial" w:cs="Arial"/>
                <w:i/>
                <w:color w:val="000000"/>
                <w:sz w:val="18"/>
                <w:szCs w:val="18"/>
              </w:rPr>
              <w:t>State Technology Requirements and Standards</w:t>
            </w:r>
            <w:r>
              <w:rPr>
                <w:rFonts w:ascii="Arial" w:hAnsi="Arial" w:cs="Arial"/>
                <w:color w:val="000000"/>
                <w:sz w:val="18"/>
                <w:szCs w:val="18"/>
              </w:rPr>
              <w:t>.</w:t>
            </w:r>
          </w:p>
          <w:p w14:paraId="4708D024" w14:textId="77777777" w:rsidR="00036508" w:rsidRDefault="00036508" w:rsidP="00BD4442">
            <w:pPr>
              <w:jc w:val="both"/>
              <w:rPr>
                <w:rFonts w:ascii="Arial" w:hAnsi="Arial" w:cs="Arial"/>
                <w:b/>
                <w:color w:val="000000"/>
                <w:sz w:val="18"/>
                <w:szCs w:val="18"/>
              </w:rPr>
            </w:pPr>
          </w:p>
        </w:tc>
      </w:tr>
      <w:tr w:rsidR="0059098A" w14:paraId="339989BC"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6F200915" w14:textId="2B0969D5" w:rsidR="0059098A" w:rsidRPr="00F802A2" w:rsidRDefault="00CE54C7" w:rsidP="00920EC5">
            <w:pPr>
              <w:tabs>
                <w:tab w:val="left" w:pos="0"/>
              </w:tabs>
              <w:autoSpaceDN w:val="0"/>
              <w:jc w:val="center"/>
              <w:rPr>
                <w:rFonts w:ascii="Arial" w:hAnsi="Arial" w:cs="Arial"/>
                <w:b/>
                <w:sz w:val="18"/>
                <w:szCs w:val="18"/>
              </w:rPr>
            </w:pPr>
            <w:r>
              <w:rPr>
                <w:rFonts w:ascii="Arial" w:hAnsi="Arial" w:cs="Arial"/>
                <w:b/>
                <w:sz w:val="18"/>
                <w:szCs w:val="18"/>
              </w:rPr>
              <w:t>1</w:t>
            </w:r>
            <w:r w:rsidR="00B43677">
              <w:rPr>
                <w:rFonts w:ascii="Arial" w:hAnsi="Arial" w:cs="Arial"/>
                <w:b/>
                <w:sz w:val="18"/>
                <w:szCs w:val="18"/>
              </w:rPr>
              <w:t>2</w:t>
            </w:r>
          </w:p>
        </w:tc>
        <w:tc>
          <w:tcPr>
            <w:tcW w:w="720" w:type="dxa"/>
            <w:tcBorders>
              <w:top w:val="single" w:sz="4" w:space="0" w:color="auto"/>
              <w:left w:val="single" w:sz="4" w:space="0" w:color="auto"/>
              <w:bottom w:val="single" w:sz="4" w:space="0" w:color="auto"/>
              <w:right w:val="single" w:sz="4" w:space="0" w:color="auto"/>
            </w:tcBorders>
            <w:vAlign w:val="center"/>
          </w:tcPr>
          <w:p w14:paraId="3B096D14" w14:textId="2C18879A"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48</w:t>
            </w:r>
          </w:p>
        </w:tc>
        <w:tc>
          <w:tcPr>
            <w:tcW w:w="2160" w:type="dxa"/>
            <w:tcBorders>
              <w:top w:val="single" w:sz="4" w:space="0" w:color="auto"/>
              <w:left w:val="single" w:sz="4" w:space="0" w:color="auto"/>
              <w:bottom w:val="single" w:sz="4" w:space="0" w:color="auto"/>
              <w:right w:val="single" w:sz="4" w:space="0" w:color="auto"/>
            </w:tcBorders>
            <w:vAlign w:val="center"/>
          </w:tcPr>
          <w:p w14:paraId="4416D7F7"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.4.1</w:t>
            </w:r>
          </w:p>
          <w:p w14:paraId="73AA7B3E" w14:textId="3B680156" w:rsidR="0059098A" w:rsidRPr="00BD4442" w:rsidRDefault="0059098A" w:rsidP="00B9799C">
            <w:pPr>
              <w:jc w:val="center"/>
              <w:rPr>
                <w:rFonts w:ascii="Arial" w:hAnsi="Arial" w:cs="Arial"/>
                <w:b/>
                <w:color w:val="000000"/>
                <w:sz w:val="18"/>
                <w:szCs w:val="18"/>
              </w:rPr>
            </w:pPr>
            <w:r w:rsidRPr="00235E1A">
              <w:rPr>
                <w:rFonts w:ascii="Arial" w:hAnsi="Arial" w:cs="Arial"/>
                <w:b/>
                <w:color w:val="000000"/>
                <w:sz w:val="18"/>
                <w:szCs w:val="18"/>
              </w:rPr>
              <w:t>Test Implementation Schedule &amp; Block Scheduling Work Plan</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20081B95" w14:textId="77777777"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Will the High School assessments also be administered in the summer, or just fall and spring?</w:t>
            </w:r>
          </w:p>
          <w:p w14:paraId="7216E6B6" w14:textId="77777777" w:rsidR="0059098A" w:rsidRDefault="0059098A" w:rsidP="00B9799C">
            <w:pPr>
              <w:jc w:val="both"/>
              <w:rPr>
                <w:rFonts w:ascii="Arial" w:hAnsi="Arial" w:cs="Arial"/>
                <w:b/>
                <w:color w:val="000000"/>
                <w:sz w:val="18"/>
                <w:szCs w:val="18"/>
              </w:rPr>
            </w:pPr>
          </w:p>
          <w:p w14:paraId="739DCE2C" w14:textId="77777777" w:rsidR="0059098A" w:rsidRDefault="0059098A" w:rsidP="00B9799C">
            <w:pPr>
              <w:jc w:val="both"/>
              <w:rPr>
                <w:rFonts w:ascii="Arial" w:hAnsi="Arial" w:cs="Arial"/>
                <w:color w:val="000000"/>
                <w:sz w:val="18"/>
                <w:szCs w:val="18"/>
              </w:rPr>
            </w:pPr>
            <w:r>
              <w:rPr>
                <w:rFonts w:ascii="Arial" w:hAnsi="Arial" w:cs="Arial"/>
                <w:color w:val="000000"/>
                <w:sz w:val="18"/>
                <w:szCs w:val="18"/>
              </w:rPr>
              <w:t>No, the comprehensive high school EOCA to be delivered in grade 11, will not be administered in the Summer.  It is not a graduation requirement.</w:t>
            </w:r>
          </w:p>
          <w:p w14:paraId="6E46F7B3" w14:textId="77777777" w:rsidR="0059098A" w:rsidRPr="00E64890" w:rsidRDefault="0059098A" w:rsidP="00B9799C">
            <w:pPr>
              <w:jc w:val="both"/>
              <w:rPr>
                <w:rFonts w:ascii="Arial" w:hAnsi="Arial" w:cs="Arial"/>
                <w:b/>
                <w:color w:val="000000"/>
                <w:sz w:val="18"/>
                <w:szCs w:val="18"/>
              </w:rPr>
            </w:pPr>
          </w:p>
        </w:tc>
      </w:tr>
      <w:tr w:rsidR="0059098A" w14:paraId="74448674"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13557E57" w14:textId="2F7186B4" w:rsidR="0059098A" w:rsidRPr="00F802A2" w:rsidRDefault="00CE54C7" w:rsidP="00920EC5">
            <w:pPr>
              <w:tabs>
                <w:tab w:val="left" w:pos="0"/>
              </w:tabs>
              <w:autoSpaceDN w:val="0"/>
              <w:jc w:val="center"/>
              <w:rPr>
                <w:rFonts w:ascii="Arial" w:hAnsi="Arial" w:cs="Arial"/>
                <w:b/>
                <w:sz w:val="18"/>
                <w:szCs w:val="18"/>
              </w:rPr>
            </w:pPr>
            <w:r>
              <w:rPr>
                <w:rFonts w:ascii="Arial" w:hAnsi="Arial" w:cs="Arial"/>
                <w:b/>
                <w:sz w:val="18"/>
                <w:szCs w:val="18"/>
              </w:rPr>
              <w:t>1</w:t>
            </w:r>
            <w:r w:rsidR="00B43677">
              <w:rPr>
                <w:rFonts w:ascii="Arial" w:hAnsi="Arial" w:cs="Arial"/>
                <w:b/>
                <w:sz w:val="18"/>
                <w:szCs w:val="18"/>
              </w:rPr>
              <w:t>3</w:t>
            </w:r>
          </w:p>
        </w:tc>
        <w:tc>
          <w:tcPr>
            <w:tcW w:w="720" w:type="dxa"/>
            <w:tcBorders>
              <w:top w:val="single" w:sz="4" w:space="0" w:color="auto"/>
              <w:left w:val="single" w:sz="4" w:space="0" w:color="auto"/>
              <w:bottom w:val="single" w:sz="4" w:space="0" w:color="auto"/>
              <w:right w:val="single" w:sz="4" w:space="0" w:color="auto"/>
            </w:tcBorders>
            <w:vAlign w:val="center"/>
          </w:tcPr>
          <w:p w14:paraId="51DC845B" w14:textId="4BA4B40E" w:rsidR="0059098A" w:rsidRDefault="0059098A" w:rsidP="0059098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48</w:t>
            </w:r>
          </w:p>
        </w:tc>
        <w:tc>
          <w:tcPr>
            <w:tcW w:w="2160" w:type="dxa"/>
            <w:tcBorders>
              <w:top w:val="single" w:sz="4" w:space="0" w:color="auto"/>
              <w:left w:val="single" w:sz="4" w:space="0" w:color="auto"/>
              <w:bottom w:val="single" w:sz="4" w:space="0" w:color="auto"/>
              <w:right w:val="single" w:sz="4" w:space="0" w:color="auto"/>
            </w:tcBorders>
            <w:vAlign w:val="center"/>
          </w:tcPr>
          <w:p w14:paraId="4887190A"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Section 3.4.1</w:t>
            </w:r>
            <w:r>
              <w:rPr>
                <w:rFonts w:ascii="Arial" w:hAnsi="Arial" w:cs="Arial"/>
                <w:b/>
                <w:color w:val="000000"/>
                <w:sz w:val="18"/>
                <w:szCs w:val="18"/>
              </w:rPr>
              <w:t>(</w:t>
            </w:r>
            <w:r w:rsidRPr="00BD4442">
              <w:rPr>
                <w:rFonts w:ascii="Arial" w:hAnsi="Arial" w:cs="Arial"/>
                <w:b/>
                <w:color w:val="000000"/>
                <w:sz w:val="18"/>
                <w:szCs w:val="18"/>
              </w:rPr>
              <w:t>a</w:t>
            </w:r>
            <w:r>
              <w:rPr>
                <w:rFonts w:ascii="Arial" w:hAnsi="Arial" w:cs="Arial"/>
                <w:b/>
                <w:color w:val="000000"/>
                <w:sz w:val="18"/>
                <w:szCs w:val="18"/>
              </w:rPr>
              <w:t>-</w:t>
            </w:r>
            <w:r w:rsidRPr="00BD4442">
              <w:rPr>
                <w:rFonts w:ascii="Arial" w:hAnsi="Arial" w:cs="Arial"/>
                <w:b/>
                <w:color w:val="000000"/>
                <w:sz w:val="18"/>
                <w:szCs w:val="18"/>
              </w:rPr>
              <w:t>c</w:t>
            </w:r>
            <w:r>
              <w:rPr>
                <w:rFonts w:ascii="Arial" w:hAnsi="Arial" w:cs="Arial"/>
                <w:b/>
                <w:color w:val="000000"/>
                <w:sz w:val="18"/>
                <w:szCs w:val="18"/>
              </w:rPr>
              <w:t>)</w:t>
            </w:r>
          </w:p>
          <w:p w14:paraId="13CE6C1B" w14:textId="01D881CF" w:rsidR="0059098A" w:rsidRPr="00BD4442" w:rsidRDefault="0059098A" w:rsidP="00C247CA">
            <w:pPr>
              <w:jc w:val="center"/>
              <w:rPr>
                <w:rFonts w:ascii="Arial" w:hAnsi="Arial" w:cs="Arial"/>
                <w:b/>
                <w:color w:val="000000"/>
                <w:sz w:val="18"/>
                <w:szCs w:val="18"/>
              </w:rPr>
            </w:pPr>
            <w:r>
              <w:rPr>
                <w:rFonts w:ascii="Arial" w:hAnsi="Arial" w:cs="Arial"/>
                <w:b/>
                <w:color w:val="000000"/>
                <w:sz w:val="18"/>
                <w:szCs w:val="18"/>
              </w:rPr>
              <w:t>Test Implementation Schedule &amp; Block Scheduling Work Plan</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69F88843" w14:textId="77777777"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There's no specific administration schedule, how many days will your administration be held over?</w:t>
            </w:r>
          </w:p>
          <w:p w14:paraId="7E9056AB" w14:textId="77777777" w:rsidR="0059098A" w:rsidRDefault="0059098A" w:rsidP="00B9799C">
            <w:pPr>
              <w:jc w:val="both"/>
              <w:rPr>
                <w:rFonts w:ascii="Arial" w:hAnsi="Arial" w:cs="Arial"/>
                <w:b/>
                <w:color w:val="000000"/>
                <w:sz w:val="18"/>
                <w:szCs w:val="18"/>
              </w:rPr>
            </w:pPr>
          </w:p>
          <w:p w14:paraId="0259D749" w14:textId="20DF74C3" w:rsidR="0059098A" w:rsidRDefault="0059098A" w:rsidP="00B9799C">
            <w:pPr>
              <w:jc w:val="both"/>
              <w:rPr>
                <w:rFonts w:ascii="Arial" w:hAnsi="Arial" w:cs="Arial"/>
                <w:color w:val="000000"/>
                <w:sz w:val="18"/>
                <w:szCs w:val="18"/>
              </w:rPr>
            </w:pPr>
            <w:r>
              <w:rPr>
                <w:rFonts w:ascii="Arial" w:hAnsi="Arial" w:cs="Arial"/>
                <w:color w:val="000000"/>
                <w:sz w:val="18"/>
                <w:szCs w:val="18"/>
              </w:rPr>
              <w:t xml:space="preserve">The number of </w:t>
            </w:r>
            <w:r w:rsidR="007A6964">
              <w:rPr>
                <w:rFonts w:ascii="Arial" w:hAnsi="Arial" w:cs="Arial"/>
                <w:color w:val="000000"/>
                <w:sz w:val="18"/>
                <w:szCs w:val="18"/>
              </w:rPr>
              <w:t>administration</w:t>
            </w:r>
            <w:r>
              <w:rPr>
                <w:rFonts w:ascii="Arial" w:hAnsi="Arial" w:cs="Arial"/>
                <w:color w:val="000000"/>
                <w:sz w:val="18"/>
                <w:szCs w:val="18"/>
              </w:rPr>
              <w:t xml:space="preserve"> </w:t>
            </w:r>
            <w:r w:rsidR="007A6964">
              <w:rPr>
                <w:rFonts w:ascii="Arial" w:hAnsi="Arial" w:cs="Arial"/>
                <w:color w:val="000000"/>
                <w:sz w:val="18"/>
                <w:szCs w:val="18"/>
              </w:rPr>
              <w:t xml:space="preserve">days </w:t>
            </w:r>
            <w:r>
              <w:rPr>
                <w:rFonts w:ascii="Arial" w:hAnsi="Arial" w:cs="Arial"/>
                <w:color w:val="000000"/>
                <w:sz w:val="18"/>
                <w:szCs w:val="18"/>
              </w:rPr>
              <w:t>is dependent on the Vendor {Contractor’s} Blueprint</w:t>
            </w:r>
            <w:r w:rsidR="008B5617">
              <w:rPr>
                <w:rFonts w:ascii="Arial" w:hAnsi="Arial" w:cs="Arial"/>
                <w:color w:val="000000"/>
                <w:sz w:val="18"/>
                <w:szCs w:val="18"/>
              </w:rPr>
              <w:t xml:space="preserve"> (Refer to Bid </w:t>
            </w:r>
            <w:r w:rsidR="00CE4237">
              <w:rPr>
                <w:rFonts w:ascii="Arial" w:hAnsi="Arial" w:cs="Arial"/>
                <w:color w:val="000000"/>
                <w:sz w:val="18"/>
                <w:szCs w:val="18"/>
              </w:rPr>
              <w:t>Solicitation</w:t>
            </w:r>
            <w:r w:rsidR="008B5617">
              <w:rPr>
                <w:rFonts w:ascii="Arial" w:hAnsi="Arial" w:cs="Arial"/>
                <w:color w:val="000000"/>
                <w:sz w:val="18"/>
                <w:szCs w:val="18"/>
              </w:rPr>
              <w:t xml:space="preserve"> {RFP} S</w:t>
            </w:r>
            <w:r w:rsidR="007A6964">
              <w:rPr>
                <w:rFonts w:ascii="Arial" w:hAnsi="Arial" w:cs="Arial"/>
                <w:color w:val="000000"/>
                <w:sz w:val="18"/>
                <w:szCs w:val="18"/>
              </w:rPr>
              <w:t xml:space="preserve">ection 3.2.11, </w:t>
            </w:r>
            <w:r w:rsidR="007A6964" w:rsidRPr="007A6964">
              <w:rPr>
                <w:rFonts w:ascii="Arial" w:hAnsi="Arial" w:cs="Arial"/>
                <w:i/>
                <w:color w:val="000000"/>
                <w:sz w:val="18"/>
                <w:szCs w:val="18"/>
              </w:rPr>
              <w:t>Development of Assessment Blueprint</w:t>
            </w:r>
            <w:r w:rsidR="007A6964">
              <w:rPr>
                <w:rFonts w:ascii="Arial" w:hAnsi="Arial" w:cs="Arial"/>
                <w:color w:val="000000"/>
                <w:sz w:val="18"/>
                <w:szCs w:val="18"/>
              </w:rPr>
              <w:t>)</w:t>
            </w:r>
            <w:r>
              <w:rPr>
                <w:rFonts w:ascii="Arial" w:hAnsi="Arial" w:cs="Arial"/>
                <w:color w:val="000000"/>
                <w:sz w:val="18"/>
                <w:szCs w:val="18"/>
              </w:rPr>
              <w:t>.</w:t>
            </w:r>
          </w:p>
          <w:p w14:paraId="71160180" w14:textId="77777777" w:rsidR="0059098A" w:rsidRDefault="0059098A" w:rsidP="00BD4442">
            <w:pPr>
              <w:jc w:val="both"/>
              <w:rPr>
                <w:rFonts w:ascii="Arial" w:hAnsi="Arial" w:cs="Arial"/>
                <w:b/>
                <w:color w:val="000000"/>
                <w:sz w:val="18"/>
                <w:szCs w:val="18"/>
              </w:rPr>
            </w:pPr>
          </w:p>
        </w:tc>
      </w:tr>
      <w:tr w:rsidR="0059098A" w14:paraId="23E21067"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5ABC9053" w14:textId="6A99757E" w:rsidR="0059098A" w:rsidRPr="00F802A2" w:rsidRDefault="00CE54C7" w:rsidP="00920EC5">
            <w:pPr>
              <w:tabs>
                <w:tab w:val="left" w:pos="0"/>
              </w:tabs>
              <w:autoSpaceDN w:val="0"/>
              <w:jc w:val="center"/>
              <w:rPr>
                <w:rFonts w:ascii="Arial" w:hAnsi="Arial" w:cs="Arial"/>
                <w:b/>
                <w:sz w:val="18"/>
                <w:szCs w:val="18"/>
              </w:rPr>
            </w:pPr>
            <w:r>
              <w:rPr>
                <w:rFonts w:ascii="Arial" w:hAnsi="Arial" w:cs="Arial"/>
                <w:b/>
                <w:sz w:val="18"/>
                <w:szCs w:val="18"/>
              </w:rPr>
              <w:t>1</w:t>
            </w:r>
            <w:r w:rsidR="00B43677">
              <w:rPr>
                <w:rFonts w:ascii="Arial" w:hAnsi="Arial" w:cs="Arial"/>
                <w:b/>
                <w:sz w:val="18"/>
                <w:szCs w:val="18"/>
              </w:rPr>
              <w:t>4</w:t>
            </w:r>
          </w:p>
        </w:tc>
        <w:tc>
          <w:tcPr>
            <w:tcW w:w="720" w:type="dxa"/>
            <w:tcBorders>
              <w:top w:val="single" w:sz="4" w:space="0" w:color="auto"/>
              <w:left w:val="single" w:sz="4" w:space="0" w:color="auto"/>
              <w:bottom w:val="single" w:sz="4" w:space="0" w:color="auto"/>
              <w:right w:val="single" w:sz="4" w:space="0" w:color="auto"/>
            </w:tcBorders>
            <w:vAlign w:val="center"/>
          </w:tcPr>
          <w:p w14:paraId="0EF99B0B" w14:textId="40D742B7"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49</w:t>
            </w:r>
          </w:p>
        </w:tc>
        <w:tc>
          <w:tcPr>
            <w:tcW w:w="2160" w:type="dxa"/>
            <w:tcBorders>
              <w:top w:val="single" w:sz="4" w:space="0" w:color="auto"/>
              <w:left w:val="single" w:sz="4" w:space="0" w:color="auto"/>
              <w:bottom w:val="single" w:sz="4" w:space="0" w:color="auto"/>
              <w:right w:val="single" w:sz="4" w:space="0" w:color="auto"/>
            </w:tcBorders>
            <w:vAlign w:val="center"/>
          </w:tcPr>
          <w:p w14:paraId="1D2734A2"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Section 3.4.2.1</w:t>
            </w:r>
            <w:r>
              <w:rPr>
                <w:rFonts w:ascii="Arial" w:hAnsi="Arial" w:cs="Arial"/>
                <w:b/>
                <w:color w:val="000000"/>
                <w:sz w:val="18"/>
                <w:szCs w:val="18"/>
              </w:rPr>
              <w:t xml:space="preserve"> </w:t>
            </w:r>
            <w:r w:rsidRPr="00662070">
              <w:rPr>
                <w:rFonts w:ascii="Arial" w:hAnsi="Arial" w:cs="Arial"/>
                <w:b/>
                <w:color w:val="000000"/>
                <w:sz w:val="18"/>
                <w:szCs w:val="18"/>
              </w:rPr>
              <w:t>Performance-Based Assessment (P</w:t>
            </w:r>
            <w:r>
              <w:rPr>
                <w:rFonts w:ascii="Arial" w:hAnsi="Arial" w:cs="Arial"/>
                <w:b/>
                <w:color w:val="000000"/>
                <w:sz w:val="18"/>
                <w:szCs w:val="18"/>
              </w:rPr>
              <w:t>BA</w:t>
            </w:r>
            <w:r w:rsidRPr="00662070">
              <w:rPr>
                <w:rFonts w:ascii="Arial" w:hAnsi="Arial" w:cs="Arial"/>
                <w:b/>
                <w:color w:val="000000"/>
                <w:sz w:val="18"/>
                <w:szCs w:val="18"/>
              </w:rPr>
              <w:t>)</w:t>
            </w:r>
          </w:p>
          <w:p w14:paraId="18BDB523" w14:textId="041AEFA4" w:rsidR="0059098A" w:rsidRPr="00BD4442" w:rsidRDefault="0059098A" w:rsidP="00C247CA">
            <w:pPr>
              <w:jc w:val="center"/>
              <w:rPr>
                <w:rFonts w:ascii="Arial" w:hAnsi="Arial" w:cs="Arial"/>
                <w:b/>
                <w:color w:val="000000"/>
                <w:sz w:val="18"/>
                <w:szCs w:val="18"/>
              </w:rPr>
            </w:pPr>
            <w:r w:rsidRPr="00BD4442">
              <w:rPr>
                <w:rFonts w:ascii="Arial" w:hAnsi="Arial" w:cs="Arial"/>
                <w:b/>
                <w:color w:val="000000"/>
                <w:sz w:val="18"/>
                <w:szCs w:val="18"/>
              </w:rPr>
              <w:t>&amp; Appendix C</w:t>
            </w:r>
            <w:r>
              <w:rPr>
                <w:rFonts w:ascii="Arial" w:hAnsi="Arial" w:cs="Arial"/>
                <w:b/>
                <w:color w:val="000000"/>
                <w:sz w:val="18"/>
                <w:szCs w:val="18"/>
              </w:rPr>
              <w:t xml:space="preserve"> - </w:t>
            </w:r>
            <w:r w:rsidRPr="00662070">
              <w:rPr>
                <w:rFonts w:ascii="Arial" w:hAnsi="Arial" w:cs="Arial"/>
                <w:b/>
                <w:color w:val="000000"/>
                <w:sz w:val="18"/>
                <w:szCs w:val="18"/>
              </w:rPr>
              <w:t>Sample Item and Points Breakdown</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6B46AD91" w14:textId="7B96ADF7"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Paragraph (a) permits technology-enhanced items (TEIs) (graphic-response and short-answer items); however, paragraphs (b) and (c) and Appendix C do not acknowledge the inclusion of TEIs in the PBA</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Is NJDOE open to vendor proposals that add polytomously scored TEIs (or multi-part TEIs) to the PBA that would supplant some of the human-scored CRs, required for each module, as stated in paragraph (c)?</w:t>
            </w:r>
          </w:p>
          <w:p w14:paraId="117D9215" w14:textId="77777777" w:rsidR="0059098A" w:rsidRDefault="0059098A" w:rsidP="00B9799C">
            <w:pPr>
              <w:jc w:val="both"/>
              <w:rPr>
                <w:rFonts w:ascii="Arial" w:hAnsi="Arial" w:cs="Arial"/>
                <w:b/>
                <w:color w:val="000000"/>
                <w:sz w:val="18"/>
                <w:szCs w:val="18"/>
              </w:rPr>
            </w:pPr>
          </w:p>
          <w:p w14:paraId="1959F397" w14:textId="2AB6580E" w:rsidR="0059098A" w:rsidRDefault="0059098A" w:rsidP="00B9799C">
            <w:pPr>
              <w:jc w:val="both"/>
              <w:rPr>
                <w:rFonts w:ascii="Arial" w:hAnsi="Arial" w:cs="Arial"/>
                <w:color w:val="000000"/>
                <w:sz w:val="18"/>
                <w:szCs w:val="18"/>
              </w:rPr>
            </w:pPr>
            <w:r>
              <w:rPr>
                <w:rFonts w:ascii="Arial" w:hAnsi="Arial" w:cs="Arial"/>
                <w:color w:val="000000"/>
                <w:sz w:val="18"/>
                <w:szCs w:val="18"/>
              </w:rPr>
              <w:t xml:space="preserve">Yes, the State is open to receiving Vendor {Bidder} </w:t>
            </w:r>
            <w:r w:rsidR="004C1022">
              <w:rPr>
                <w:rFonts w:ascii="Arial" w:hAnsi="Arial" w:cs="Arial"/>
                <w:color w:val="000000"/>
                <w:sz w:val="18"/>
                <w:szCs w:val="18"/>
              </w:rPr>
              <w:t>Quotes {P</w:t>
            </w:r>
            <w:r>
              <w:rPr>
                <w:rFonts w:ascii="Arial" w:hAnsi="Arial" w:cs="Arial"/>
                <w:color w:val="000000"/>
                <w:sz w:val="18"/>
                <w:szCs w:val="18"/>
              </w:rPr>
              <w:t>roposals</w:t>
            </w:r>
            <w:r w:rsidR="004C1022">
              <w:rPr>
                <w:rFonts w:ascii="Arial" w:hAnsi="Arial" w:cs="Arial"/>
                <w:color w:val="000000"/>
                <w:sz w:val="18"/>
                <w:szCs w:val="18"/>
              </w:rPr>
              <w:t>}</w:t>
            </w:r>
            <w:r>
              <w:rPr>
                <w:rFonts w:ascii="Arial" w:hAnsi="Arial" w:cs="Arial"/>
                <w:color w:val="000000"/>
                <w:sz w:val="18"/>
                <w:szCs w:val="18"/>
              </w:rPr>
              <w:t xml:space="preserve"> as indicated in the question.</w:t>
            </w:r>
          </w:p>
          <w:p w14:paraId="40DAC5C6" w14:textId="77777777" w:rsidR="0059098A" w:rsidRDefault="0059098A" w:rsidP="00BD4442">
            <w:pPr>
              <w:jc w:val="both"/>
              <w:rPr>
                <w:rFonts w:ascii="Arial" w:hAnsi="Arial" w:cs="Arial"/>
                <w:b/>
                <w:color w:val="000000"/>
                <w:sz w:val="18"/>
                <w:szCs w:val="18"/>
              </w:rPr>
            </w:pPr>
          </w:p>
        </w:tc>
      </w:tr>
      <w:tr w:rsidR="00036508" w14:paraId="6575365B"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3D0CA538" w14:textId="78BA919F" w:rsidR="00036508" w:rsidRPr="00F802A2" w:rsidRDefault="00CE54C7" w:rsidP="00920EC5">
            <w:pPr>
              <w:tabs>
                <w:tab w:val="left" w:pos="0"/>
              </w:tabs>
              <w:autoSpaceDN w:val="0"/>
              <w:jc w:val="center"/>
              <w:rPr>
                <w:rFonts w:ascii="Arial" w:hAnsi="Arial" w:cs="Arial"/>
                <w:b/>
                <w:sz w:val="18"/>
                <w:szCs w:val="18"/>
              </w:rPr>
            </w:pPr>
            <w:r>
              <w:rPr>
                <w:rFonts w:ascii="Arial" w:hAnsi="Arial" w:cs="Arial"/>
                <w:b/>
                <w:sz w:val="18"/>
                <w:szCs w:val="18"/>
              </w:rPr>
              <w:t>1</w:t>
            </w:r>
            <w:r w:rsidR="00B43677">
              <w:rPr>
                <w:rFonts w:ascii="Arial" w:hAnsi="Arial" w:cs="Arial"/>
                <w:b/>
                <w:sz w:val="18"/>
                <w:szCs w:val="18"/>
              </w:rPr>
              <w:t>5</w:t>
            </w:r>
          </w:p>
        </w:tc>
        <w:tc>
          <w:tcPr>
            <w:tcW w:w="720" w:type="dxa"/>
            <w:tcBorders>
              <w:top w:val="single" w:sz="4" w:space="0" w:color="auto"/>
              <w:left w:val="single" w:sz="4" w:space="0" w:color="auto"/>
              <w:bottom w:val="single" w:sz="4" w:space="0" w:color="auto"/>
              <w:right w:val="single" w:sz="4" w:space="0" w:color="auto"/>
            </w:tcBorders>
            <w:vAlign w:val="center"/>
          </w:tcPr>
          <w:p w14:paraId="292B31A8" w14:textId="7F8F3475" w:rsidR="00036508" w:rsidRDefault="000365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49</w:t>
            </w:r>
          </w:p>
        </w:tc>
        <w:tc>
          <w:tcPr>
            <w:tcW w:w="2160" w:type="dxa"/>
            <w:tcBorders>
              <w:top w:val="single" w:sz="4" w:space="0" w:color="auto"/>
              <w:left w:val="single" w:sz="4" w:space="0" w:color="auto"/>
              <w:bottom w:val="single" w:sz="4" w:space="0" w:color="auto"/>
              <w:right w:val="single" w:sz="4" w:space="0" w:color="auto"/>
            </w:tcBorders>
            <w:vAlign w:val="center"/>
          </w:tcPr>
          <w:p w14:paraId="33DC57A7" w14:textId="77777777" w:rsidR="00036508" w:rsidRDefault="00036508" w:rsidP="00B9799C">
            <w:pPr>
              <w:jc w:val="center"/>
              <w:rPr>
                <w:rFonts w:ascii="Arial" w:hAnsi="Arial" w:cs="Arial"/>
                <w:b/>
                <w:color w:val="000000"/>
                <w:sz w:val="18"/>
                <w:szCs w:val="18"/>
              </w:rPr>
            </w:pPr>
            <w:r w:rsidRPr="00BD4442">
              <w:rPr>
                <w:rFonts w:ascii="Arial" w:hAnsi="Arial" w:cs="Arial"/>
                <w:b/>
                <w:color w:val="000000"/>
                <w:sz w:val="18"/>
                <w:szCs w:val="18"/>
              </w:rPr>
              <w:t>Section 3.4.2.1</w:t>
            </w:r>
            <w:r>
              <w:rPr>
                <w:rFonts w:ascii="Arial" w:hAnsi="Arial" w:cs="Arial"/>
                <w:b/>
                <w:color w:val="000000"/>
                <w:sz w:val="18"/>
                <w:szCs w:val="18"/>
              </w:rPr>
              <w:t xml:space="preserve"> </w:t>
            </w:r>
            <w:r w:rsidRPr="00662070">
              <w:rPr>
                <w:rFonts w:ascii="Arial" w:hAnsi="Arial" w:cs="Arial"/>
                <w:b/>
                <w:color w:val="000000"/>
                <w:sz w:val="18"/>
                <w:szCs w:val="18"/>
              </w:rPr>
              <w:t>Performance-Based Assessment (P</w:t>
            </w:r>
            <w:r>
              <w:rPr>
                <w:rFonts w:ascii="Arial" w:hAnsi="Arial" w:cs="Arial"/>
                <w:b/>
                <w:color w:val="000000"/>
                <w:sz w:val="18"/>
                <w:szCs w:val="18"/>
              </w:rPr>
              <w:t>BA</w:t>
            </w:r>
            <w:r w:rsidRPr="00662070">
              <w:rPr>
                <w:rFonts w:ascii="Arial" w:hAnsi="Arial" w:cs="Arial"/>
                <w:b/>
                <w:color w:val="000000"/>
                <w:sz w:val="18"/>
                <w:szCs w:val="18"/>
              </w:rPr>
              <w:t>)</w:t>
            </w:r>
          </w:p>
          <w:p w14:paraId="791CCB7A" w14:textId="271B71EB" w:rsidR="00036508" w:rsidRPr="00BD4442" w:rsidRDefault="00036508" w:rsidP="00C247CA">
            <w:pPr>
              <w:jc w:val="center"/>
              <w:rPr>
                <w:rFonts w:ascii="Arial" w:hAnsi="Arial" w:cs="Arial"/>
                <w:b/>
                <w:color w:val="000000"/>
                <w:sz w:val="18"/>
                <w:szCs w:val="18"/>
              </w:rPr>
            </w:pPr>
            <w:r w:rsidRPr="00BD4442">
              <w:rPr>
                <w:rFonts w:ascii="Arial" w:hAnsi="Arial" w:cs="Arial"/>
                <w:b/>
                <w:color w:val="000000"/>
                <w:sz w:val="18"/>
                <w:szCs w:val="18"/>
              </w:rPr>
              <w:t>&amp; Appendix C</w:t>
            </w:r>
            <w:r>
              <w:rPr>
                <w:rFonts w:ascii="Arial" w:hAnsi="Arial" w:cs="Arial"/>
                <w:b/>
                <w:color w:val="000000"/>
                <w:sz w:val="18"/>
                <w:szCs w:val="18"/>
              </w:rPr>
              <w:t xml:space="preserve"> - </w:t>
            </w:r>
            <w:r w:rsidRPr="00662070">
              <w:rPr>
                <w:rFonts w:ascii="Arial" w:hAnsi="Arial" w:cs="Arial"/>
                <w:b/>
                <w:color w:val="000000"/>
                <w:sz w:val="18"/>
                <w:szCs w:val="18"/>
              </w:rPr>
              <w:t>Sample Item and Points Breakdown</w:t>
            </w:r>
          </w:p>
        </w:tc>
        <w:tc>
          <w:tcPr>
            <w:tcW w:w="8100" w:type="dxa"/>
            <w:tcBorders>
              <w:top w:val="single" w:sz="4" w:space="0" w:color="auto"/>
              <w:left w:val="single" w:sz="4" w:space="0" w:color="auto"/>
              <w:bottom w:val="single" w:sz="4" w:space="0" w:color="auto"/>
              <w:right w:val="single" w:sz="4" w:space="0" w:color="auto"/>
            </w:tcBorders>
            <w:shd w:val="clear" w:color="auto" w:fill="auto"/>
          </w:tcPr>
          <w:p w14:paraId="62EE0C73" w14:textId="48A12BB7" w:rsidR="00036508" w:rsidRDefault="00036508" w:rsidP="00B9799C">
            <w:pPr>
              <w:jc w:val="both"/>
              <w:rPr>
                <w:rFonts w:ascii="Arial" w:hAnsi="Arial" w:cs="Arial"/>
                <w:b/>
                <w:color w:val="000000"/>
                <w:sz w:val="18"/>
                <w:szCs w:val="18"/>
              </w:rPr>
            </w:pPr>
            <w:r w:rsidRPr="00E64890">
              <w:rPr>
                <w:rFonts w:ascii="Arial" w:hAnsi="Arial" w:cs="Arial"/>
                <w:b/>
                <w:color w:val="000000"/>
                <w:sz w:val="18"/>
                <w:szCs w:val="18"/>
              </w:rPr>
              <w:t>Paragraph (b) allows for a variable number of CRs, whereas paragraph (c) implies that strands from all modules will be assessed [by a CR]</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The latter mandate seems to correlate with Appendix C, which maps out one CR for each module within the PBA</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Please confirm that NJDOE will permit vendors to propose a variable number of CRs (and as well TEIs) in the PBA in the NJ Science assessments.</w:t>
            </w:r>
          </w:p>
          <w:p w14:paraId="61608DF0" w14:textId="77777777" w:rsidR="00036508" w:rsidRDefault="00036508" w:rsidP="00B9799C">
            <w:pPr>
              <w:jc w:val="both"/>
              <w:rPr>
                <w:rFonts w:ascii="Arial" w:hAnsi="Arial" w:cs="Arial"/>
                <w:b/>
                <w:color w:val="000000"/>
                <w:sz w:val="18"/>
                <w:szCs w:val="18"/>
              </w:rPr>
            </w:pPr>
          </w:p>
          <w:p w14:paraId="1CB1545C" w14:textId="77777777" w:rsidR="004C1022" w:rsidRDefault="004C1022" w:rsidP="004C1022">
            <w:pPr>
              <w:jc w:val="both"/>
              <w:rPr>
                <w:rFonts w:ascii="Arial" w:hAnsi="Arial" w:cs="Arial"/>
                <w:color w:val="000000"/>
                <w:sz w:val="18"/>
                <w:szCs w:val="18"/>
              </w:rPr>
            </w:pPr>
            <w:r>
              <w:rPr>
                <w:rFonts w:ascii="Arial" w:hAnsi="Arial" w:cs="Arial"/>
                <w:color w:val="000000"/>
                <w:sz w:val="18"/>
                <w:szCs w:val="18"/>
              </w:rPr>
              <w:t>Yes, the State is open to receiving Vendor {Bidder} Quotes {Proposals} as indicated in the question.</w:t>
            </w:r>
          </w:p>
          <w:p w14:paraId="60B6F22B" w14:textId="77777777" w:rsidR="00036508" w:rsidRDefault="00036508" w:rsidP="00BD4442">
            <w:pPr>
              <w:jc w:val="both"/>
              <w:rPr>
                <w:rFonts w:ascii="Arial" w:hAnsi="Arial" w:cs="Arial"/>
                <w:b/>
                <w:color w:val="000000"/>
                <w:sz w:val="18"/>
                <w:szCs w:val="18"/>
              </w:rPr>
            </w:pPr>
          </w:p>
        </w:tc>
      </w:tr>
      <w:tr w:rsidR="00036508" w14:paraId="0A822CD7" w14:textId="77777777" w:rsidTr="00C247CA">
        <w:trPr>
          <w:trHeight w:val="70"/>
        </w:trPr>
        <w:tc>
          <w:tcPr>
            <w:tcW w:w="540" w:type="dxa"/>
            <w:tcBorders>
              <w:top w:val="single" w:sz="4" w:space="0" w:color="auto"/>
              <w:left w:val="single" w:sz="4" w:space="0" w:color="auto"/>
              <w:bottom w:val="single" w:sz="4" w:space="0" w:color="auto"/>
              <w:right w:val="single" w:sz="4" w:space="0" w:color="auto"/>
            </w:tcBorders>
            <w:vAlign w:val="center"/>
          </w:tcPr>
          <w:p w14:paraId="21033737" w14:textId="22E0D2C3" w:rsidR="00036508" w:rsidRPr="00F802A2" w:rsidRDefault="006D0C5D" w:rsidP="00397918">
            <w:pPr>
              <w:tabs>
                <w:tab w:val="left" w:pos="0"/>
              </w:tabs>
              <w:autoSpaceDN w:val="0"/>
              <w:jc w:val="center"/>
              <w:rPr>
                <w:rFonts w:ascii="Arial" w:hAnsi="Arial" w:cs="Arial"/>
                <w:b/>
                <w:sz w:val="18"/>
                <w:szCs w:val="18"/>
              </w:rPr>
            </w:pPr>
            <w:r>
              <w:rPr>
                <w:rFonts w:ascii="Arial" w:hAnsi="Arial" w:cs="Arial"/>
                <w:b/>
                <w:sz w:val="18"/>
                <w:szCs w:val="18"/>
              </w:rPr>
              <w:t>1</w:t>
            </w:r>
            <w:r w:rsidR="00B43677">
              <w:rPr>
                <w:rFonts w:ascii="Arial" w:hAnsi="Arial" w:cs="Arial"/>
                <w:b/>
                <w:sz w:val="18"/>
                <w:szCs w:val="18"/>
              </w:rPr>
              <w:t>6</w:t>
            </w:r>
          </w:p>
        </w:tc>
        <w:tc>
          <w:tcPr>
            <w:tcW w:w="720" w:type="dxa"/>
            <w:tcBorders>
              <w:top w:val="single" w:sz="4" w:space="0" w:color="auto"/>
              <w:left w:val="single" w:sz="4" w:space="0" w:color="auto"/>
              <w:bottom w:val="single" w:sz="4" w:space="0" w:color="auto"/>
              <w:right w:val="single" w:sz="4" w:space="0" w:color="auto"/>
            </w:tcBorders>
            <w:vAlign w:val="center"/>
          </w:tcPr>
          <w:p w14:paraId="1369F081" w14:textId="7E9F5C51" w:rsidR="00036508" w:rsidRDefault="000365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49</w:t>
            </w:r>
          </w:p>
        </w:tc>
        <w:tc>
          <w:tcPr>
            <w:tcW w:w="2160" w:type="dxa"/>
            <w:tcBorders>
              <w:top w:val="single" w:sz="4" w:space="0" w:color="auto"/>
              <w:left w:val="single" w:sz="4" w:space="0" w:color="auto"/>
              <w:bottom w:val="single" w:sz="4" w:space="0" w:color="auto"/>
              <w:right w:val="single" w:sz="4" w:space="0" w:color="auto"/>
            </w:tcBorders>
            <w:vAlign w:val="center"/>
          </w:tcPr>
          <w:p w14:paraId="42A57DCC" w14:textId="77777777" w:rsidR="00036508" w:rsidRDefault="00036508"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.4.2</w:t>
            </w:r>
          </w:p>
          <w:p w14:paraId="623C4F31" w14:textId="61D7C403" w:rsidR="00036508" w:rsidRPr="00BD4442" w:rsidRDefault="00036508" w:rsidP="00C247CA">
            <w:pPr>
              <w:jc w:val="center"/>
              <w:rPr>
                <w:rFonts w:ascii="Arial" w:hAnsi="Arial" w:cs="Arial"/>
                <w:b/>
                <w:color w:val="000000"/>
                <w:sz w:val="18"/>
                <w:szCs w:val="18"/>
              </w:rPr>
            </w:pPr>
            <w:r>
              <w:rPr>
                <w:rFonts w:ascii="Arial" w:hAnsi="Arial" w:cs="Arial"/>
                <w:b/>
                <w:color w:val="000000"/>
                <w:sz w:val="18"/>
                <w:szCs w:val="18"/>
              </w:rPr>
              <w:t xml:space="preserve">Structure of </w:t>
            </w:r>
            <w:r>
              <w:rPr>
                <w:rFonts w:ascii="Arial" w:hAnsi="Arial" w:cs="Arial"/>
                <w:b/>
                <w:color w:val="000000"/>
                <w:sz w:val="18"/>
                <w:szCs w:val="18"/>
              </w:rPr>
              <w:lastRenderedPageBreak/>
              <w:t>Assessments</w:t>
            </w:r>
          </w:p>
        </w:tc>
        <w:tc>
          <w:tcPr>
            <w:tcW w:w="8100" w:type="dxa"/>
            <w:tcBorders>
              <w:top w:val="single" w:sz="4" w:space="0" w:color="auto"/>
              <w:left w:val="single" w:sz="4" w:space="0" w:color="auto"/>
              <w:bottom w:val="single" w:sz="4" w:space="0" w:color="auto"/>
              <w:right w:val="single" w:sz="4" w:space="0" w:color="auto"/>
            </w:tcBorders>
          </w:tcPr>
          <w:p w14:paraId="2D879D2E" w14:textId="77777777" w:rsidR="00036508" w:rsidRDefault="00036508" w:rsidP="00B9799C">
            <w:pPr>
              <w:jc w:val="both"/>
              <w:rPr>
                <w:rFonts w:ascii="Arial" w:hAnsi="Arial" w:cs="Arial"/>
                <w:b/>
                <w:color w:val="000000"/>
                <w:sz w:val="18"/>
                <w:szCs w:val="18"/>
              </w:rPr>
            </w:pPr>
            <w:r w:rsidRPr="00E64890">
              <w:rPr>
                <w:rFonts w:ascii="Arial" w:hAnsi="Arial" w:cs="Arial"/>
                <w:b/>
                <w:color w:val="000000"/>
                <w:sz w:val="18"/>
                <w:szCs w:val="18"/>
              </w:rPr>
              <w:lastRenderedPageBreak/>
              <w:t xml:space="preserve">Will the PBAs and SBTs be memorable enough to require non-conventional equating procedures, similar to the "forward-backward" equating procedure that was used for NJ </w:t>
            </w:r>
            <w:r w:rsidRPr="00E64890">
              <w:rPr>
                <w:rFonts w:ascii="Arial" w:hAnsi="Arial" w:cs="Arial"/>
                <w:b/>
                <w:color w:val="000000"/>
                <w:sz w:val="18"/>
                <w:szCs w:val="18"/>
              </w:rPr>
              <w:lastRenderedPageBreak/>
              <w:t>ASK ELA?</w:t>
            </w:r>
          </w:p>
          <w:p w14:paraId="48B60FBD" w14:textId="77777777" w:rsidR="00F34230" w:rsidRDefault="00F34230" w:rsidP="00B9799C">
            <w:pPr>
              <w:jc w:val="both"/>
              <w:rPr>
                <w:rFonts w:ascii="Arial" w:hAnsi="Arial" w:cs="Arial"/>
                <w:b/>
                <w:color w:val="000000"/>
                <w:sz w:val="18"/>
                <w:szCs w:val="18"/>
              </w:rPr>
            </w:pPr>
          </w:p>
          <w:p w14:paraId="46A5AB60" w14:textId="77777777" w:rsidR="00036508" w:rsidRDefault="00036508" w:rsidP="00B9799C">
            <w:pPr>
              <w:jc w:val="both"/>
              <w:rPr>
                <w:rFonts w:ascii="Arial" w:hAnsi="Arial" w:cs="Arial"/>
                <w:color w:val="000000"/>
                <w:sz w:val="18"/>
                <w:szCs w:val="18"/>
              </w:rPr>
            </w:pPr>
            <w:r>
              <w:rPr>
                <w:rFonts w:ascii="Arial" w:hAnsi="Arial" w:cs="Arial"/>
                <w:color w:val="000000"/>
                <w:sz w:val="18"/>
                <w:szCs w:val="18"/>
              </w:rPr>
              <w:t>The State does not have an opinion for the equating procedure.  At this time, the NJDOE cannot speculate on the memorability of procedures and will work in conjunction with the Vendor {Contractor} to come up with a solution together.</w:t>
            </w:r>
          </w:p>
          <w:p w14:paraId="3EB6EBD5" w14:textId="77777777" w:rsidR="00036508" w:rsidRPr="00E64890" w:rsidRDefault="00036508" w:rsidP="00BD4442">
            <w:pPr>
              <w:jc w:val="both"/>
              <w:rPr>
                <w:rFonts w:ascii="Arial" w:hAnsi="Arial" w:cs="Arial"/>
                <w:b/>
                <w:color w:val="000000"/>
                <w:sz w:val="18"/>
                <w:szCs w:val="18"/>
              </w:rPr>
            </w:pPr>
          </w:p>
        </w:tc>
      </w:tr>
      <w:tr w:rsidR="00036508" w14:paraId="52C45392" w14:textId="77777777" w:rsidTr="00C247CA">
        <w:trPr>
          <w:trHeight w:val="70"/>
        </w:trPr>
        <w:tc>
          <w:tcPr>
            <w:tcW w:w="540" w:type="dxa"/>
            <w:tcBorders>
              <w:top w:val="single" w:sz="4" w:space="0" w:color="auto"/>
              <w:left w:val="single" w:sz="4" w:space="0" w:color="auto"/>
              <w:bottom w:val="single" w:sz="4" w:space="0" w:color="auto"/>
              <w:right w:val="single" w:sz="4" w:space="0" w:color="auto"/>
            </w:tcBorders>
            <w:vAlign w:val="center"/>
          </w:tcPr>
          <w:p w14:paraId="3620E0E8" w14:textId="31A30097" w:rsidR="00036508" w:rsidRPr="00F802A2" w:rsidRDefault="00B43677" w:rsidP="00920EC5">
            <w:pPr>
              <w:tabs>
                <w:tab w:val="left" w:pos="0"/>
              </w:tabs>
              <w:autoSpaceDN w:val="0"/>
              <w:jc w:val="center"/>
              <w:rPr>
                <w:rFonts w:ascii="Arial" w:hAnsi="Arial" w:cs="Arial"/>
                <w:b/>
                <w:sz w:val="18"/>
                <w:szCs w:val="18"/>
              </w:rPr>
            </w:pPr>
            <w:r>
              <w:rPr>
                <w:rFonts w:ascii="Arial" w:hAnsi="Arial" w:cs="Arial"/>
                <w:b/>
                <w:sz w:val="18"/>
                <w:szCs w:val="18"/>
              </w:rPr>
              <w:lastRenderedPageBreak/>
              <w:t>17</w:t>
            </w:r>
          </w:p>
        </w:tc>
        <w:tc>
          <w:tcPr>
            <w:tcW w:w="720" w:type="dxa"/>
            <w:tcBorders>
              <w:top w:val="single" w:sz="4" w:space="0" w:color="auto"/>
              <w:left w:val="single" w:sz="4" w:space="0" w:color="auto"/>
              <w:bottom w:val="single" w:sz="4" w:space="0" w:color="auto"/>
              <w:right w:val="single" w:sz="4" w:space="0" w:color="auto"/>
            </w:tcBorders>
            <w:vAlign w:val="center"/>
          </w:tcPr>
          <w:p w14:paraId="2660F5BB" w14:textId="5CAC6E85" w:rsidR="00036508" w:rsidRDefault="000365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49</w:t>
            </w:r>
          </w:p>
        </w:tc>
        <w:tc>
          <w:tcPr>
            <w:tcW w:w="2160" w:type="dxa"/>
            <w:tcBorders>
              <w:top w:val="single" w:sz="4" w:space="0" w:color="auto"/>
              <w:left w:val="single" w:sz="4" w:space="0" w:color="auto"/>
              <w:bottom w:val="single" w:sz="4" w:space="0" w:color="auto"/>
              <w:right w:val="single" w:sz="4" w:space="0" w:color="auto"/>
            </w:tcBorders>
            <w:vAlign w:val="center"/>
          </w:tcPr>
          <w:p w14:paraId="5E18CCB1" w14:textId="77777777" w:rsidR="00036508" w:rsidRDefault="00036508"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.4.2</w:t>
            </w:r>
          </w:p>
          <w:p w14:paraId="70BFCB6A" w14:textId="78717D1C" w:rsidR="00036508" w:rsidRPr="00BD4442" w:rsidRDefault="00036508" w:rsidP="00C247CA">
            <w:pPr>
              <w:jc w:val="center"/>
              <w:rPr>
                <w:rFonts w:ascii="Arial" w:hAnsi="Arial" w:cs="Arial"/>
                <w:b/>
                <w:color w:val="000000"/>
                <w:sz w:val="18"/>
                <w:szCs w:val="18"/>
              </w:rPr>
            </w:pPr>
            <w:r>
              <w:rPr>
                <w:rFonts w:ascii="Arial" w:hAnsi="Arial" w:cs="Arial"/>
                <w:b/>
                <w:color w:val="000000"/>
                <w:sz w:val="18"/>
                <w:szCs w:val="18"/>
              </w:rPr>
              <w:t>Structure of Assessments</w:t>
            </w:r>
          </w:p>
        </w:tc>
        <w:tc>
          <w:tcPr>
            <w:tcW w:w="8100" w:type="dxa"/>
            <w:tcBorders>
              <w:top w:val="single" w:sz="4" w:space="0" w:color="auto"/>
              <w:left w:val="single" w:sz="4" w:space="0" w:color="auto"/>
              <w:bottom w:val="single" w:sz="4" w:space="0" w:color="auto"/>
              <w:right w:val="single" w:sz="4" w:space="0" w:color="auto"/>
            </w:tcBorders>
          </w:tcPr>
          <w:p w14:paraId="1C04F9CC" w14:textId="77777777" w:rsidR="00036508" w:rsidRDefault="00036508" w:rsidP="00B9799C">
            <w:pPr>
              <w:jc w:val="both"/>
              <w:rPr>
                <w:rFonts w:ascii="Arial" w:hAnsi="Arial" w:cs="Arial"/>
                <w:b/>
                <w:color w:val="000000"/>
                <w:sz w:val="18"/>
                <w:szCs w:val="18"/>
              </w:rPr>
            </w:pPr>
            <w:r w:rsidRPr="00E64890">
              <w:rPr>
                <w:rFonts w:ascii="Arial" w:hAnsi="Arial" w:cs="Arial"/>
                <w:b/>
                <w:color w:val="000000"/>
                <w:sz w:val="18"/>
                <w:szCs w:val="18"/>
              </w:rPr>
              <w:t>Will items representing a specific module be grouped together, or will the test contain items from each module interwoven together?</w:t>
            </w:r>
          </w:p>
          <w:p w14:paraId="05EFBAD0" w14:textId="77777777" w:rsidR="00036508" w:rsidRDefault="00036508" w:rsidP="00B9799C">
            <w:pPr>
              <w:jc w:val="both"/>
              <w:rPr>
                <w:rFonts w:ascii="Arial" w:hAnsi="Arial" w:cs="Arial"/>
                <w:b/>
                <w:color w:val="000000"/>
                <w:sz w:val="18"/>
                <w:szCs w:val="18"/>
              </w:rPr>
            </w:pPr>
          </w:p>
          <w:p w14:paraId="63A71D25" w14:textId="0C1D6451" w:rsidR="00036508" w:rsidRDefault="004771F0" w:rsidP="00BD4442">
            <w:pPr>
              <w:jc w:val="both"/>
              <w:rPr>
                <w:rFonts w:ascii="Arial" w:hAnsi="Arial" w:cs="Arial"/>
                <w:color w:val="000000"/>
                <w:sz w:val="18"/>
                <w:szCs w:val="18"/>
              </w:rPr>
            </w:pPr>
            <w:r w:rsidRPr="004771F0">
              <w:rPr>
                <w:rFonts w:ascii="Arial" w:hAnsi="Arial" w:cs="Arial"/>
                <w:color w:val="000000"/>
                <w:sz w:val="18"/>
                <w:szCs w:val="18"/>
              </w:rPr>
              <w:t xml:space="preserve">The structuring of the items should benefit the student.  The DOE intends the items be grouped together; however depending on the </w:t>
            </w:r>
            <w:r>
              <w:rPr>
                <w:rFonts w:ascii="Arial" w:hAnsi="Arial" w:cs="Arial"/>
                <w:color w:val="000000"/>
                <w:sz w:val="18"/>
                <w:szCs w:val="18"/>
              </w:rPr>
              <w:t>Blanket P.O. {C</w:t>
            </w:r>
            <w:r w:rsidRPr="004771F0">
              <w:rPr>
                <w:rFonts w:ascii="Arial" w:hAnsi="Arial" w:cs="Arial"/>
                <w:color w:val="000000"/>
                <w:sz w:val="18"/>
                <w:szCs w:val="18"/>
              </w:rPr>
              <w:t>ontract</w:t>
            </w:r>
            <w:r>
              <w:rPr>
                <w:rFonts w:ascii="Arial" w:hAnsi="Arial" w:cs="Arial"/>
                <w:color w:val="000000"/>
                <w:sz w:val="18"/>
                <w:szCs w:val="18"/>
              </w:rPr>
              <w:t>}</w:t>
            </w:r>
            <w:r w:rsidRPr="004771F0">
              <w:rPr>
                <w:rFonts w:ascii="Arial" w:hAnsi="Arial" w:cs="Arial"/>
                <w:color w:val="000000"/>
                <w:sz w:val="18"/>
                <w:szCs w:val="18"/>
              </w:rPr>
              <w:t xml:space="preserve"> start date, the </w:t>
            </w:r>
            <w:r>
              <w:rPr>
                <w:rFonts w:ascii="Arial" w:hAnsi="Arial" w:cs="Arial"/>
                <w:color w:val="000000"/>
                <w:sz w:val="18"/>
                <w:szCs w:val="18"/>
              </w:rPr>
              <w:t>NJ</w:t>
            </w:r>
            <w:r w:rsidRPr="004771F0">
              <w:rPr>
                <w:rFonts w:ascii="Arial" w:hAnsi="Arial" w:cs="Arial"/>
                <w:color w:val="000000"/>
                <w:sz w:val="18"/>
                <w:szCs w:val="18"/>
              </w:rPr>
              <w:t xml:space="preserve">DOE may need the Vendor {Contractor} to rely upon its expertise during the first year of the operation to group or interweave, as needed, in order to comply </w:t>
            </w:r>
            <w:r w:rsidR="00A53FC2" w:rsidRPr="004771F0">
              <w:rPr>
                <w:rFonts w:ascii="Arial" w:hAnsi="Arial" w:cs="Arial"/>
                <w:color w:val="000000"/>
                <w:sz w:val="18"/>
                <w:szCs w:val="18"/>
              </w:rPr>
              <w:t>with the</w:t>
            </w:r>
            <w:r w:rsidRPr="004771F0">
              <w:rPr>
                <w:rFonts w:ascii="Arial" w:hAnsi="Arial" w:cs="Arial"/>
                <w:color w:val="000000"/>
                <w:sz w:val="18"/>
                <w:szCs w:val="18"/>
              </w:rPr>
              <w:t xml:space="preserve"> standards in place during the </w:t>
            </w:r>
            <w:r>
              <w:rPr>
                <w:rFonts w:ascii="Arial" w:hAnsi="Arial" w:cs="Arial"/>
                <w:color w:val="000000"/>
                <w:sz w:val="18"/>
                <w:szCs w:val="18"/>
              </w:rPr>
              <w:t>Blanket P.O.’s {C</w:t>
            </w:r>
            <w:r w:rsidRPr="004771F0">
              <w:rPr>
                <w:rFonts w:ascii="Arial" w:hAnsi="Arial" w:cs="Arial"/>
                <w:color w:val="000000"/>
                <w:sz w:val="18"/>
                <w:szCs w:val="18"/>
              </w:rPr>
              <w:t>ontract’s</w:t>
            </w:r>
            <w:r>
              <w:rPr>
                <w:rFonts w:ascii="Arial" w:hAnsi="Arial" w:cs="Arial"/>
                <w:color w:val="000000"/>
                <w:sz w:val="18"/>
                <w:szCs w:val="18"/>
              </w:rPr>
              <w:t>}</w:t>
            </w:r>
            <w:r w:rsidRPr="004771F0">
              <w:rPr>
                <w:rFonts w:ascii="Arial" w:hAnsi="Arial" w:cs="Arial"/>
                <w:color w:val="000000"/>
                <w:sz w:val="18"/>
                <w:szCs w:val="18"/>
              </w:rPr>
              <w:t xml:space="preserve"> initial period of operation.</w:t>
            </w:r>
          </w:p>
          <w:p w14:paraId="08EBA277" w14:textId="0ABBDA01" w:rsidR="004771F0" w:rsidRPr="00E64890" w:rsidRDefault="004771F0" w:rsidP="00BD4442">
            <w:pPr>
              <w:jc w:val="both"/>
              <w:rPr>
                <w:rFonts w:ascii="Arial" w:hAnsi="Arial" w:cs="Arial"/>
                <w:b/>
                <w:color w:val="000000"/>
                <w:sz w:val="18"/>
                <w:szCs w:val="18"/>
              </w:rPr>
            </w:pPr>
          </w:p>
        </w:tc>
      </w:tr>
      <w:tr w:rsidR="00036508" w14:paraId="525EB575" w14:textId="77777777" w:rsidTr="00C247CA">
        <w:trPr>
          <w:trHeight w:val="70"/>
        </w:trPr>
        <w:tc>
          <w:tcPr>
            <w:tcW w:w="540" w:type="dxa"/>
            <w:tcBorders>
              <w:top w:val="single" w:sz="4" w:space="0" w:color="auto"/>
              <w:left w:val="single" w:sz="4" w:space="0" w:color="auto"/>
              <w:bottom w:val="single" w:sz="4" w:space="0" w:color="auto"/>
              <w:right w:val="single" w:sz="4" w:space="0" w:color="auto"/>
            </w:tcBorders>
            <w:vAlign w:val="center"/>
          </w:tcPr>
          <w:p w14:paraId="0AEF770D" w14:textId="338BB5D3" w:rsidR="00036508" w:rsidRPr="00F802A2" w:rsidRDefault="00B43677" w:rsidP="00BF3266">
            <w:pPr>
              <w:tabs>
                <w:tab w:val="left" w:pos="0"/>
              </w:tabs>
              <w:autoSpaceDN w:val="0"/>
              <w:jc w:val="center"/>
              <w:rPr>
                <w:rFonts w:ascii="Arial" w:hAnsi="Arial" w:cs="Arial"/>
                <w:b/>
                <w:sz w:val="18"/>
                <w:szCs w:val="18"/>
              </w:rPr>
            </w:pPr>
            <w:r w:rsidRPr="00B43677">
              <w:rPr>
                <w:rFonts w:ascii="Arial" w:hAnsi="Arial" w:cs="Arial"/>
                <w:b/>
                <w:sz w:val="18"/>
                <w:szCs w:val="18"/>
              </w:rPr>
              <w:t>18</w:t>
            </w:r>
          </w:p>
        </w:tc>
        <w:tc>
          <w:tcPr>
            <w:tcW w:w="720" w:type="dxa"/>
            <w:tcBorders>
              <w:top w:val="single" w:sz="4" w:space="0" w:color="auto"/>
              <w:left w:val="single" w:sz="4" w:space="0" w:color="auto"/>
              <w:bottom w:val="single" w:sz="4" w:space="0" w:color="auto"/>
              <w:right w:val="single" w:sz="4" w:space="0" w:color="auto"/>
            </w:tcBorders>
            <w:vAlign w:val="center"/>
          </w:tcPr>
          <w:p w14:paraId="1FB6D164" w14:textId="77777777" w:rsidR="00036508" w:rsidRPr="00F802A2" w:rsidRDefault="000365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49,93</w:t>
            </w:r>
          </w:p>
        </w:tc>
        <w:tc>
          <w:tcPr>
            <w:tcW w:w="2160" w:type="dxa"/>
            <w:tcBorders>
              <w:top w:val="single" w:sz="4" w:space="0" w:color="auto"/>
              <w:left w:val="single" w:sz="4" w:space="0" w:color="auto"/>
              <w:bottom w:val="single" w:sz="4" w:space="0" w:color="auto"/>
              <w:right w:val="single" w:sz="4" w:space="0" w:color="auto"/>
            </w:tcBorders>
            <w:vAlign w:val="center"/>
          </w:tcPr>
          <w:p w14:paraId="438BAE7D" w14:textId="77777777" w:rsidR="00036508" w:rsidRDefault="00036508" w:rsidP="00C247CA">
            <w:pPr>
              <w:jc w:val="center"/>
              <w:rPr>
                <w:rFonts w:ascii="Arial" w:hAnsi="Arial" w:cs="Arial"/>
                <w:b/>
                <w:color w:val="000000"/>
                <w:sz w:val="18"/>
                <w:szCs w:val="18"/>
              </w:rPr>
            </w:pPr>
            <w:r w:rsidRPr="00BD4442">
              <w:rPr>
                <w:rFonts w:ascii="Arial" w:hAnsi="Arial" w:cs="Arial"/>
                <w:b/>
                <w:color w:val="000000"/>
                <w:sz w:val="18"/>
                <w:szCs w:val="18"/>
              </w:rPr>
              <w:t>Section 3.4.1</w:t>
            </w:r>
          </w:p>
          <w:p w14:paraId="60B1BDFC" w14:textId="77777777" w:rsidR="00036508" w:rsidRDefault="00036508" w:rsidP="00C247CA">
            <w:pPr>
              <w:jc w:val="center"/>
              <w:rPr>
                <w:rFonts w:ascii="Arial" w:hAnsi="Arial" w:cs="Arial"/>
                <w:b/>
                <w:color w:val="000000"/>
                <w:sz w:val="18"/>
                <w:szCs w:val="18"/>
              </w:rPr>
            </w:pPr>
            <w:r>
              <w:rPr>
                <w:rFonts w:ascii="Arial" w:hAnsi="Arial" w:cs="Arial"/>
                <w:b/>
                <w:color w:val="000000"/>
                <w:sz w:val="18"/>
                <w:szCs w:val="18"/>
              </w:rPr>
              <w:t>Test Implementation Schedule&amp; Block Scheduling Work Plan</w:t>
            </w:r>
            <w:r w:rsidRPr="00BD4442">
              <w:rPr>
                <w:rFonts w:ascii="Arial" w:hAnsi="Arial" w:cs="Arial"/>
                <w:b/>
                <w:color w:val="000000"/>
                <w:sz w:val="18"/>
                <w:szCs w:val="18"/>
              </w:rPr>
              <w:t xml:space="preserve">, </w:t>
            </w:r>
            <w:r>
              <w:rPr>
                <w:rFonts w:ascii="Arial" w:hAnsi="Arial" w:cs="Arial"/>
                <w:b/>
                <w:color w:val="000000"/>
                <w:sz w:val="18"/>
                <w:szCs w:val="18"/>
              </w:rPr>
              <w:t xml:space="preserve">Section </w:t>
            </w:r>
            <w:r w:rsidRPr="00BD4442">
              <w:rPr>
                <w:rFonts w:ascii="Arial" w:hAnsi="Arial" w:cs="Arial"/>
                <w:b/>
                <w:color w:val="000000"/>
                <w:sz w:val="18"/>
                <w:szCs w:val="18"/>
              </w:rPr>
              <w:t>3.11.11</w:t>
            </w:r>
          </w:p>
          <w:p w14:paraId="1DD25ED1" w14:textId="77777777" w:rsidR="00036508" w:rsidRPr="00BD4442" w:rsidRDefault="00036508" w:rsidP="00C247CA">
            <w:pPr>
              <w:jc w:val="center"/>
              <w:rPr>
                <w:rFonts w:ascii="Arial" w:hAnsi="Arial" w:cs="Arial"/>
                <w:b/>
                <w:color w:val="000000"/>
                <w:sz w:val="18"/>
                <w:szCs w:val="18"/>
              </w:rPr>
            </w:pPr>
            <w:r>
              <w:rPr>
                <w:rFonts w:ascii="Arial" w:hAnsi="Arial" w:cs="Arial"/>
                <w:b/>
                <w:color w:val="000000"/>
                <w:sz w:val="18"/>
                <w:szCs w:val="18"/>
              </w:rPr>
              <w:t>Standard Setting</w:t>
            </w:r>
            <w:r w:rsidRPr="00BD4442">
              <w:rPr>
                <w:rFonts w:ascii="Arial" w:hAnsi="Arial" w:cs="Arial"/>
                <w:b/>
                <w:color w:val="000000"/>
                <w:sz w:val="18"/>
                <w:szCs w:val="18"/>
              </w:rPr>
              <w:t>, and</w:t>
            </w:r>
            <w:r>
              <w:rPr>
                <w:rFonts w:ascii="Arial" w:hAnsi="Arial" w:cs="Arial"/>
                <w:b/>
                <w:color w:val="000000"/>
                <w:sz w:val="18"/>
                <w:szCs w:val="18"/>
              </w:rPr>
              <w:t xml:space="preserve"> the</w:t>
            </w:r>
            <w:r w:rsidRPr="00BD4442">
              <w:rPr>
                <w:rFonts w:ascii="Arial" w:hAnsi="Arial" w:cs="Arial"/>
                <w:b/>
                <w:color w:val="000000"/>
                <w:sz w:val="18"/>
                <w:szCs w:val="18"/>
              </w:rPr>
              <w:t xml:space="preserve"> Dec. 2015 Benchmark Transition document - Standard Setting</w:t>
            </w:r>
          </w:p>
        </w:tc>
        <w:tc>
          <w:tcPr>
            <w:tcW w:w="8100" w:type="dxa"/>
            <w:tcBorders>
              <w:top w:val="single" w:sz="4" w:space="0" w:color="auto"/>
              <w:left w:val="single" w:sz="4" w:space="0" w:color="auto"/>
              <w:bottom w:val="single" w:sz="4" w:space="0" w:color="auto"/>
              <w:right w:val="single" w:sz="4" w:space="0" w:color="auto"/>
            </w:tcBorders>
          </w:tcPr>
          <w:p w14:paraId="2A8C2B7A" w14:textId="3EFDAD12" w:rsidR="00036508" w:rsidRDefault="00036508" w:rsidP="00BD4442">
            <w:pPr>
              <w:jc w:val="both"/>
              <w:rPr>
                <w:rFonts w:ascii="Arial" w:hAnsi="Arial" w:cs="Arial"/>
                <w:b/>
                <w:i/>
                <w:color w:val="000000"/>
                <w:sz w:val="18"/>
                <w:szCs w:val="18"/>
              </w:rPr>
            </w:pPr>
            <w:r w:rsidRPr="00E64890">
              <w:rPr>
                <w:rFonts w:ascii="Arial" w:hAnsi="Arial" w:cs="Arial"/>
                <w:b/>
                <w:color w:val="000000"/>
                <w:sz w:val="18"/>
                <w:szCs w:val="18"/>
              </w:rPr>
              <w:t>Th</w:t>
            </w:r>
            <w:r>
              <w:rPr>
                <w:rFonts w:ascii="Arial" w:hAnsi="Arial" w:cs="Arial"/>
                <w:b/>
                <w:color w:val="000000"/>
                <w:sz w:val="18"/>
                <w:szCs w:val="18"/>
              </w:rPr>
              <w:t xml:space="preserve">e RFP states in section 3.4.1, </w:t>
            </w:r>
            <w:r w:rsidRPr="009346A6">
              <w:rPr>
                <w:rFonts w:ascii="Arial" w:hAnsi="Arial" w:cs="Arial"/>
                <w:b/>
                <w:i/>
                <w:color w:val="000000"/>
                <w:sz w:val="18"/>
                <w:szCs w:val="18"/>
              </w:rPr>
              <w:t>“Beginning in 2017-2018, all tests (EOCA, Grade 4 (5) Science, and Grade 8 Science) shall be based on the PBA/MSA model and the Next Generation Science Standards</w:t>
            </w:r>
            <w:r w:rsidR="00A53FC2" w:rsidRPr="009346A6">
              <w:rPr>
                <w:rFonts w:ascii="Arial" w:hAnsi="Arial" w:cs="Arial"/>
                <w:b/>
                <w:i/>
                <w:color w:val="000000"/>
                <w:sz w:val="18"/>
                <w:szCs w:val="18"/>
              </w:rPr>
              <w:t xml:space="preserve">.  </w:t>
            </w:r>
            <w:r w:rsidRPr="009346A6">
              <w:rPr>
                <w:rFonts w:ascii="Arial" w:hAnsi="Arial" w:cs="Arial"/>
                <w:b/>
                <w:i/>
                <w:color w:val="000000"/>
                <w:sz w:val="18"/>
                <w:szCs w:val="18"/>
              </w:rPr>
              <w:t>The Vendor {Contractor} shall provide new forms for the test each year,</w:t>
            </w:r>
            <w:r>
              <w:rPr>
                <w:rFonts w:ascii="Arial" w:hAnsi="Arial" w:cs="Arial"/>
                <w:b/>
                <w:i/>
                <w:color w:val="000000"/>
                <w:sz w:val="18"/>
                <w:szCs w:val="18"/>
              </w:rPr>
              <w:t>”</w:t>
            </w:r>
            <w:r w:rsidRPr="009346A6">
              <w:rPr>
                <w:rFonts w:ascii="Arial" w:hAnsi="Arial" w:cs="Arial"/>
                <w:b/>
                <w:i/>
                <w:color w:val="000000"/>
                <w:sz w:val="18"/>
                <w:szCs w:val="18"/>
              </w:rPr>
              <w:t xml:space="preserve"> and in sect</w:t>
            </w:r>
            <w:r>
              <w:rPr>
                <w:rFonts w:ascii="Arial" w:hAnsi="Arial" w:cs="Arial"/>
                <w:b/>
                <w:i/>
                <w:color w:val="000000"/>
                <w:sz w:val="18"/>
                <w:szCs w:val="18"/>
              </w:rPr>
              <w:t>ion 3.11.11 (Standard Setting) “</w:t>
            </w:r>
            <w:r w:rsidRPr="009346A6">
              <w:rPr>
                <w:rFonts w:ascii="Arial" w:hAnsi="Arial" w:cs="Arial"/>
                <w:b/>
                <w:i/>
                <w:color w:val="000000"/>
                <w:sz w:val="18"/>
                <w:szCs w:val="18"/>
              </w:rPr>
              <w:t>The standards shall be set each year for the first three (3) years of the Blanket P.O. {Contract} within 60 days after the administration in May 2017, May 2018, and May 2019 for all assessments</w:t>
            </w:r>
            <w:r w:rsidR="00A53FC2" w:rsidRPr="009346A6">
              <w:rPr>
                <w:rFonts w:ascii="Arial" w:hAnsi="Arial" w:cs="Arial"/>
                <w:b/>
                <w:i/>
                <w:color w:val="000000"/>
                <w:sz w:val="18"/>
                <w:szCs w:val="18"/>
              </w:rPr>
              <w:t xml:space="preserve">.  </w:t>
            </w:r>
            <w:r w:rsidRPr="009346A6">
              <w:rPr>
                <w:rFonts w:ascii="Arial" w:hAnsi="Arial" w:cs="Arial"/>
                <w:b/>
                <w:i/>
                <w:color w:val="000000"/>
                <w:sz w:val="18"/>
                <w:szCs w:val="18"/>
              </w:rPr>
              <w:t>Results shall not be reported until the standards are set and approved by the NJDOE.</w:t>
            </w:r>
            <w:r>
              <w:rPr>
                <w:rFonts w:ascii="Arial" w:hAnsi="Arial" w:cs="Arial"/>
                <w:b/>
                <w:i/>
                <w:color w:val="000000"/>
                <w:sz w:val="18"/>
                <w:szCs w:val="18"/>
              </w:rPr>
              <w:t>”</w:t>
            </w:r>
          </w:p>
          <w:p w14:paraId="5E6CBFF5" w14:textId="77777777" w:rsidR="00036508" w:rsidRDefault="00036508" w:rsidP="00BD4442">
            <w:pPr>
              <w:jc w:val="both"/>
              <w:rPr>
                <w:rFonts w:ascii="Arial" w:hAnsi="Arial" w:cs="Arial"/>
                <w:b/>
                <w:i/>
                <w:color w:val="000000"/>
                <w:sz w:val="18"/>
                <w:szCs w:val="18"/>
              </w:rPr>
            </w:pPr>
          </w:p>
          <w:p w14:paraId="0D0D15A4" w14:textId="18D39CAC" w:rsidR="00036508" w:rsidRDefault="00036508" w:rsidP="00BD4442">
            <w:pPr>
              <w:jc w:val="both"/>
              <w:rPr>
                <w:rFonts w:ascii="Arial" w:hAnsi="Arial" w:cs="Arial"/>
                <w:b/>
                <w:color w:val="000000"/>
                <w:sz w:val="18"/>
                <w:szCs w:val="18"/>
              </w:rPr>
            </w:pPr>
            <w:r w:rsidRPr="00E64890">
              <w:rPr>
                <w:rFonts w:ascii="Arial" w:hAnsi="Arial" w:cs="Arial"/>
                <w:b/>
                <w:color w:val="000000"/>
                <w:sz w:val="18"/>
                <w:szCs w:val="18"/>
              </w:rPr>
              <w:t>According to the Dec. 2015 Benchmark Transition to Next Generation Science Standards document released in late 2015, NJASK Grade 8 Science would be aligned to NGSS in 2017 and NJASK Grade 4 Science would be aligned to NGSS in 2018</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Please confirm that standards would be set for the Grade 8 NGSS-aligned Science test in 2017, for the Grade 4 NGSS-aligned Science test in 2018, and for the three EOCs (Biology, Chemistry, and Physics) and the new Grade 5 NGSS-aligned Science test in 2019</w:t>
            </w:r>
            <w:r>
              <w:rPr>
                <w:rFonts w:ascii="Arial" w:hAnsi="Arial" w:cs="Arial"/>
                <w:b/>
                <w:color w:val="000000"/>
                <w:sz w:val="18"/>
                <w:szCs w:val="18"/>
              </w:rPr>
              <w:t>?</w:t>
            </w:r>
          </w:p>
          <w:p w14:paraId="4A03DCD0" w14:textId="77777777" w:rsidR="00036508" w:rsidRDefault="00036508" w:rsidP="00BD4442">
            <w:pPr>
              <w:jc w:val="both"/>
              <w:rPr>
                <w:rFonts w:ascii="Arial" w:hAnsi="Arial" w:cs="Arial"/>
                <w:b/>
                <w:color w:val="000000"/>
                <w:sz w:val="18"/>
                <w:szCs w:val="18"/>
              </w:rPr>
            </w:pPr>
          </w:p>
          <w:p w14:paraId="20680A45" w14:textId="662D51D7" w:rsidR="00036508" w:rsidRPr="00FF3333" w:rsidRDefault="00036508" w:rsidP="00DD66FC">
            <w:pPr>
              <w:jc w:val="both"/>
              <w:rPr>
                <w:rFonts w:ascii="Arial" w:hAnsi="Arial" w:cs="Arial"/>
                <w:color w:val="000000"/>
                <w:sz w:val="18"/>
                <w:szCs w:val="18"/>
              </w:rPr>
            </w:pPr>
            <w:r>
              <w:rPr>
                <w:rFonts w:ascii="Arial" w:hAnsi="Arial" w:cs="Arial"/>
                <w:color w:val="000000"/>
                <w:sz w:val="18"/>
                <w:szCs w:val="18"/>
              </w:rPr>
              <w:t>The assessments are expected to be aligned to t</w:t>
            </w:r>
            <w:r w:rsidR="004C1022">
              <w:rPr>
                <w:rFonts w:ascii="Arial" w:hAnsi="Arial" w:cs="Arial"/>
                <w:color w:val="000000"/>
                <w:sz w:val="18"/>
                <w:szCs w:val="18"/>
              </w:rPr>
              <w:t>he New Jersey Student Learning S</w:t>
            </w:r>
            <w:r>
              <w:rPr>
                <w:rFonts w:ascii="Arial" w:hAnsi="Arial" w:cs="Arial"/>
                <w:color w:val="000000"/>
                <w:sz w:val="18"/>
                <w:szCs w:val="18"/>
              </w:rPr>
              <w:t>tandards</w:t>
            </w:r>
            <w:r w:rsidR="003C70EB">
              <w:rPr>
                <w:rFonts w:ascii="Arial" w:hAnsi="Arial" w:cs="Arial"/>
                <w:color w:val="000000"/>
                <w:sz w:val="18"/>
                <w:szCs w:val="18"/>
              </w:rPr>
              <w:t xml:space="preserve"> (NJSLS)</w:t>
            </w:r>
            <w:r>
              <w:rPr>
                <w:rFonts w:ascii="Arial" w:hAnsi="Arial" w:cs="Arial"/>
                <w:color w:val="000000"/>
                <w:sz w:val="18"/>
                <w:szCs w:val="18"/>
              </w:rPr>
              <w:t xml:space="preserve"> in </w:t>
            </w:r>
            <w:r w:rsidR="00933C12">
              <w:rPr>
                <w:rFonts w:ascii="Arial" w:hAnsi="Arial" w:cs="Arial"/>
                <w:color w:val="000000"/>
                <w:sz w:val="18"/>
                <w:szCs w:val="18"/>
              </w:rPr>
              <w:t>the 2017/2018 academic year in g</w:t>
            </w:r>
            <w:r>
              <w:rPr>
                <w:rFonts w:ascii="Arial" w:hAnsi="Arial" w:cs="Arial"/>
                <w:color w:val="000000"/>
                <w:sz w:val="18"/>
                <w:szCs w:val="18"/>
              </w:rPr>
              <w:t>rades 4/5</w:t>
            </w:r>
            <w:r w:rsidR="00F87682">
              <w:rPr>
                <w:rFonts w:ascii="Arial" w:hAnsi="Arial" w:cs="Arial"/>
                <w:color w:val="000000"/>
                <w:sz w:val="18"/>
                <w:szCs w:val="18"/>
              </w:rPr>
              <w:t xml:space="preserve">, </w:t>
            </w:r>
            <w:r>
              <w:rPr>
                <w:rFonts w:ascii="Arial" w:hAnsi="Arial" w:cs="Arial"/>
                <w:color w:val="000000"/>
                <w:sz w:val="18"/>
                <w:szCs w:val="18"/>
              </w:rPr>
              <w:t xml:space="preserve">8, and </w:t>
            </w:r>
            <w:r w:rsidR="008A644E">
              <w:rPr>
                <w:rFonts w:ascii="Arial" w:hAnsi="Arial" w:cs="Arial"/>
                <w:color w:val="000000"/>
                <w:sz w:val="18"/>
                <w:szCs w:val="18"/>
              </w:rPr>
              <w:t xml:space="preserve">the </w:t>
            </w:r>
            <w:r>
              <w:rPr>
                <w:rFonts w:ascii="Arial" w:hAnsi="Arial" w:cs="Arial"/>
                <w:color w:val="000000"/>
                <w:sz w:val="18"/>
                <w:szCs w:val="18"/>
              </w:rPr>
              <w:t>comprehensive high school EOCA (Grade 11).  Following the first operational year of the assessment, a standards setting will take place, with the possibility of conducting another standard setting during the term of this Blanket P.O. [Contract}.</w:t>
            </w:r>
          </w:p>
        </w:tc>
      </w:tr>
      <w:tr w:rsidR="00036508" w14:paraId="0D302920"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166432C8" w14:textId="4A853351" w:rsidR="00036508" w:rsidRPr="00F802A2" w:rsidRDefault="00B43677" w:rsidP="00BF3266">
            <w:pPr>
              <w:tabs>
                <w:tab w:val="left" w:pos="0"/>
              </w:tabs>
              <w:autoSpaceDN w:val="0"/>
              <w:jc w:val="center"/>
              <w:rPr>
                <w:rFonts w:ascii="Arial" w:hAnsi="Arial" w:cs="Arial"/>
                <w:b/>
                <w:sz w:val="18"/>
                <w:szCs w:val="18"/>
              </w:rPr>
            </w:pPr>
            <w:r w:rsidRPr="00B43677">
              <w:rPr>
                <w:rFonts w:ascii="Arial" w:hAnsi="Arial" w:cs="Arial"/>
                <w:b/>
                <w:sz w:val="18"/>
                <w:szCs w:val="18"/>
              </w:rPr>
              <w:t>19</w:t>
            </w:r>
          </w:p>
        </w:tc>
        <w:tc>
          <w:tcPr>
            <w:tcW w:w="720" w:type="dxa"/>
            <w:tcBorders>
              <w:top w:val="single" w:sz="4" w:space="0" w:color="auto"/>
              <w:left w:val="single" w:sz="4" w:space="0" w:color="auto"/>
              <w:bottom w:val="single" w:sz="4" w:space="0" w:color="auto"/>
              <w:right w:val="single" w:sz="4" w:space="0" w:color="auto"/>
            </w:tcBorders>
            <w:vAlign w:val="center"/>
          </w:tcPr>
          <w:p w14:paraId="1CFCDE00" w14:textId="77777777" w:rsidR="00036508" w:rsidRPr="00F802A2" w:rsidRDefault="000365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49,93</w:t>
            </w:r>
          </w:p>
        </w:tc>
        <w:tc>
          <w:tcPr>
            <w:tcW w:w="2160" w:type="dxa"/>
            <w:tcBorders>
              <w:top w:val="single" w:sz="4" w:space="0" w:color="auto"/>
              <w:left w:val="single" w:sz="4" w:space="0" w:color="auto"/>
              <w:bottom w:val="single" w:sz="4" w:space="0" w:color="auto"/>
              <w:right w:val="single" w:sz="4" w:space="0" w:color="auto"/>
            </w:tcBorders>
            <w:vAlign w:val="center"/>
          </w:tcPr>
          <w:p w14:paraId="2BDD7A72" w14:textId="77777777" w:rsidR="00036508" w:rsidRDefault="00036508" w:rsidP="00C247CA">
            <w:pPr>
              <w:jc w:val="center"/>
              <w:rPr>
                <w:rFonts w:ascii="Arial" w:hAnsi="Arial" w:cs="Arial"/>
                <w:b/>
                <w:color w:val="000000"/>
                <w:sz w:val="18"/>
                <w:szCs w:val="18"/>
              </w:rPr>
            </w:pPr>
            <w:r w:rsidRPr="00BD4442">
              <w:rPr>
                <w:rFonts w:ascii="Arial" w:hAnsi="Arial" w:cs="Arial"/>
                <w:b/>
                <w:color w:val="000000"/>
                <w:sz w:val="18"/>
                <w:szCs w:val="18"/>
              </w:rPr>
              <w:t>Section 3.4.1</w:t>
            </w:r>
          </w:p>
          <w:p w14:paraId="6AAF3616" w14:textId="77777777" w:rsidR="00036508" w:rsidRDefault="00036508" w:rsidP="00C247CA">
            <w:pPr>
              <w:jc w:val="center"/>
              <w:rPr>
                <w:rFonts w:ascii="Arial" w:hAnsi="Arial" w:cs="Arial"/>
                <w:b/>
                <w:color w:val="000000"/>
                <w:sz w:val="18"/>
                <w:szCs w:val="18"/>
              </w:rPr>
            </w:pPr>
            <w:r>
              <w:rPr>
                <w:rFonts w:ascii="Arial" w:hAnsi="Arial" w:cs="Arial"/>
                <w:b/>
                <w:color w:val="000000"/>
                <w:sz w:val="18"/>
                <w:szCs w:val="18"/>
              </w:rPr>
              <w:t>Test Implementation Schedule&amp; Block Scheduling Work Plan</w:t>
            </w:r>
            <w:r w:rsidRPr="00BD4442">
              <w:rPr>
                <w:rFonts w:ascii="Arial" w:hAnsi="Arial" w:cs="Arial"/>
                <w:b/>
                <w:color w:val="000000"/>
                <w:sz w:val="18"/>
                <w:szCs w:val="18"/>
              </w:rPr>
              <w:t xml:space="preserve">, </w:t>
            </w:r>
            <w:r>
              <w:rPr>
                <w:rFonts w:ascii="Arial" w:hAnsi="Arial" w:cs="Arial"/>
                <w:b/>
                <w:color w:val="000000"/>
                <w:sz w:val="18"/>
                <w:szCs w:val="18"/>
              </w:rPr>
              <w:t xml:space="preserve">Section </w:t>
            </w:r>
            <w:r w:rsidRPr="00BD4442">
              <w:rPr>
                <w:rFonts w:ascii="Arial" w:hAnsi="Arial" w:cs="Arial"/>
                <w:b/>
                <w:color w:val="000000"/>
                <w:sz w:val="18"/>
                <w:szCs w:val="18"/>
              </w:rPr>
              <w:t>3.11.11</w:t>
            </w:r>
          </w:p>
          <w:p w14:paraId="5EBADF8E" w14:textId="77777777" w:rsidR="00036508" w:rsidRPr="00BD4442" w:rsidRDefault="00036508" w:rsidP="00C247CA">
            <w:pPr>
              <w:jc w:val="center"/>
              <w:rPr>
                <w:rFonts w:ascii="Arial" w:hAnsi="Arial" w:cs="Arial"/>
                <w:b/>
                <w:color w:val="000000"/>
                <w:sz w:val="18"/>
                <w:szCs w:val="18"/>
              </w:rPr>
            </w:pPr>
            <w:r>
              <w:rPr>
                <w:rFonts w:ascii="Arial" w:hAnsi="Arial" w:cs="Arial"/>
                <w:b/>
                <w:color w:val="000000"/>
                <w:sz w:val="18"/>
                <w:szCs w:val="18"/>
              </w:rPr>
              <w:t>Standard Setting</w:t>
            </w:r>
            <w:r w:rsidRPr="00BD4442">
              <w:rPr>
                <w:rFonts w:ascii="Arial" w:hAnsi="Arial" w:cs="Arial"/>
                <w:b/>
                <w:color w:val="000000"/>
                <w:sz w:val="18"/>
                <w:szCs w:val="18"/>
              </w:rPr>
              <w:t>, and</w:t>
            </w:r>
            <w:r>
              <w:rPr>
                <w:rFonts w:ascii="Arial" w:hAnsi="Arial" w:cs="Arial"/>
                <w:b/>
                <w:color w:val="000000"/>
                <w:sz w:val="18"/>
                <w:szCs w:val="18"/>
              </w:rPr>
              <w:t xml:space="preserve"> the</w:t>
            </w:r>
            <w:r w:rsidRPr="00BD4442">
              <w:rPr>
                <w:rFonts w:ascii="Arial" w:hAnsi="Arial" w:cs="Arial"/>
                <w:b/>
                <w:color w:val="000000"/>
                <w:sz w:val="18"/>
                <w:szCs w:val="18"/>
              </w:rPr>
              <w:t xml:space="preserve"> Dec. 2015 Benchmark Transition document - Standard Setting</w:t>
            </w:r>
          </w:p>
        </w:tc>
        <w:tc>
          <w:tcPr>
            <w:tcW w:w="8100" w:type="dxa"/>
            <w:tcBorders>
              <w:top w:val="single" w:sz="4" w:space="0" w:color="auto"/>
              <w:left w:val="single" w:sz="4" w:space="0" w:color="auto"/>
              <w:bottom w:val="single" w:sz="4" w:space="0" w:color="auto"/>
              <w:right w:val="single" w:sz="4" w:space="0" w:color="auto"/>
            </w:tcBorders>
          </w:tcPr>
          <w:p w14:paraId="421F2433" w14:textId="77777777" w:rsidR="00036508" w:rsidRDefault="00036508" w:rsidP="00BD4442">
            <w:pPr>
              <w:jc w:val="both"/>
              <w:rPr>
                <w:rFonts w:ascii="Arial" w:hAnsi="Arial" w:cs="Arial"/>
                <w:b/>
                <w:color w:val="000000"/>
                <w:sz w:val="18"/>
                <w:szCs w:val="18"/>
              </w:rPr>
            </w:pPr>
            <w:r w:rsidRPr="00E64890">
              <w:rPr>
                <w:rFonts w:ascii="Arial" w:hAnsi="Arial" w:cs="Arial"/>
                <w:b/>
                <w:color w:val="000000"/>
                <w:sz w:val="18"/>
                <w:szCs w:val="18"/>
              </w:rPr>
              <w:t>If the timing for the standard setting for the specific tests is not confirmed, please clarify which and when.</w:t>
            </w:r>
          </w:p>
          <w:p w14:paraId="3FBC9BA8" w14:textId="77777777" w:rsidR="00036508" w:rsidRDefault="00036508" w:rsidP="00BD4442">
            <w:pPr>
              <w:jc w:val="both"/>
              <w:rPr>
                <w:rFonts w:ascii="Arial" w:hAnsi="Arial" w:cs="Arial"/>
                <w:b/>
                <w:color w:val="000000"/>
                <w:sz w:val="18"/>
                <w:szCs w:val="18"/>
              </w:rPr>
            </w:pPr>
          </w:p>
          <w:p w14:paraId="41AC61C9" w14:textId="13FCAC30" w:rsidR="00036508" w:rsidRPr="009346A6" w:rsidRDefault="00036508" w:rsidP="00FF3333">
            <w:pPr>
              <w:jc w:val="both"/>
              <w:rPr>
                <w:rFonts w:ascii="Arial" w:hAnsi="Arial" w:cs="Arial"/>
                <w:color w:val="000000"/>
                <w:sz w:val="18"/>
                <w:szCs w:val="18"/>
              </w:rPr>
            </w:pPr>
            <w:r>
              <w:rPr>
                <w:rFonts w:ascii="Arial" w:hAnsi="Arial" w:cs="Arial"/>
                <w:color w:val="000000"/>
                <w:sz w:val="18"/>
                <w:szCs w:val="18"/>
              </w:rPr>
              <w:t xml:space="preserve">The alignment is expected for the 2017/2018 academic year following New Jersey </w:t>
            </w:r>
            <w:r w:rsidR="00FF3333">
              <w:rPr>
                <w:rFonts w:ascii="Arial" w:hAnsi="Arial" w:cs="Arial"/>
                <w:color w:val="000000"/>
                <w:sz w:val="18"/>
                <w:szCs w:val="18"/>
              </w:rPr>
              <w:t>Student</w:t>
            </w:r>
            <w:r>
              <w:rPr>
                <w:rFonts w:ascii="Arial" w:hAnsi="Arial" w:cs="Arial"/>
                <w:color w:val="000000"/>
                <w:sz w:val="18"/>
                <w:szCs w:val="18"/>
              </w:rPr>
              <w:t xml:space="preserve"> Learning </w:t>
            </w:r>
            <w:r w:rsidR="00F87682">
              <w:rPr>
                <w:rFonts w:ascii="Arial" w:hAnsi="Arial" w:cs="Arial"/>
                <w:color w:val="000000"/>
                <w:sz w:val="18"/>
                <w:szCs w:val="18"/>
              </w:rPr>
              <w:t>S</w:t>
            </w:r>
            <w:r>
              <w:rPr>
                <w:rFonts w:ascii="Arial" w:hAnsi="Arial" w:cs="Arial"/>
                <w:color w:val="000000"/>
                <w:sz w:val="18"/>
                <w:szCs w:val="18"/>
              </w:rPr>
              <w:t>tandards settings for Grades 4/5</w:t>
            </w:r>
            <w:r w:rsidR="00F87682">
              <w:rPr>
                <w:rFonts w:ascii="Arial" w:hAnsi="Arial" w:cs="Arial"/>
                <w:color w:val="000000"/>
                <w:sz w:val="18"/>
                <w:szCs w:val="18"/>
              </w:rPr>
              <w:t>,</w:t>
            </w:r>
            <w:r>
              <w:rPr>
                <w:rFonts w:ascii="Arial" w:hAnsi="Arial" w:cs="Arial"/>
                <w:color w:val="000000"/>
                <w:sz w:val="18"/>
                <w:szCs w:val="18"/>
              </w:rPr>
              <w:t xml:space="preserve"> 8, and</w:t>
            </w:r>
            <w:r w:rsidR="008B7210">
              <w:rPr>
                <w:rFonts w:ascii="Arial" w:hAnsi="Arial" w:cs="Arial"/>
                <w:color w:val="000000"/>
                <w:sz w:val="18"/>
                <w:szCs w:val="18"/>
              </w:rPr>
              <w:t xml:space="preserve"> the</w:t>
            </w:r>
            <w:r>
              <w:rPr>
                <w:rFonts w:ascii="Arial" w:hAnsi="Arial" w:cs="Arial"/>
                <w:color w:val="000000"/>
                <w:sz w:val="18"/>
                <w:szCs w:val="18"/>
              </w:rPr>
              <w:t xml:space="preserve"> comprehensive high school EOCA.  The strategy may be revisited over the course of four (4) to five (5) years into this Blanket P.O. {Contract}</w:t>
            </w:r>
            <w:r w:rsidR="00A53FC2">
              <w:rPr>
                <w:rFonts w:ascii="Arial" w:hAnsi="Arial" w:cs="Arial"/>
                <w:color w:val="000000"/>
                <w:sz w:val="18"/>
                <w:szCs w:val="18"/>
              </w:rPr>
              <w:t xml:space="preserve">.  </w:t>
            </w:r>
          </w:p>
        </w:tc>
      </w:tr>
      <w:tr w:rsidR="00036508" w14:paraId="3F101B07"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913A55D" w14:textId="11BBB8C1" w:rsidR="00B43677" w:rsidRDefault="00B43677" w:rsidP="00920EC5">
            <w:pPr>
              <w:tabs>
                <w:tab w:val="left" w:pos="0"/>
              </w:tabs>
              <w:autoSpaceDN w:val="0"/>
              <w:jc w:val="center"/>
              <w:rPr>
                <w:rFonts w:ascii="Arial" w:hAnsi="Arial" w:cs="Arial"/>
                <w:b/>
                <w:sz w:val="18"/>
                <w:szCs w:val="18"/>
              </w:rPr>
            </w:pPr>
            <w:r>
              <w:rPr>
                <w:rFonts w:ascii="Arial" w:hAnsi="Arial" w:cs="Arial"/>
                <w:b/>
                <w:sz w:val="18"/>
                <w:szCs w:val="18"/>
              </w:rPr>
              <w:t>20</w:t>
            </w:r>
          </w:p>
          <w:p w14:paraId="0BA66095" w14:textId="2AD9C577" w:rsidR="00036508" w:rsidRPr="00F802A2" w:rsidRDefault="00036508" w:rsidP="00920EC5">
            <w:pPr>
              <w:tabs>
                <w:tab w:val="left" w:pos="0"/>
              </w:tabs>
              <w:autoSpaceDN w:val="0"/>
              <w:jc w:val="center"/>
              <w:rPr>
                <w:rFonts w:ascii="Arial" w:hAnsi="Arial" w:cs="Arial"/>
                <w:b/>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08D3F133" w14:textId="77777777" w:rsidR="00036508" w:rsidRPr="00F802A2" w:rsidRDefault="000365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49,93</w:t>
            </w:r>
          </w:p>
        </w:tc>
        <w:tc>
          <w:tcPr>
            <w:tcW w:w="2160" w:type="dxa"/>
            <w:tcBorders>
              <w:top w:val="single" w:sz="4" w:space="0" w:color="auto"/>
              <w:left w:val="single" w:sz="4" w:space="0" w:color="auto"/>
              <w:bottom w:val="single" w:sz="4" w:space="0" w:color="auto"/>
              <w:right w:val="single" w:sz="4" w:space="0" w:color="auto"/>
            </w:tcBorders>
            <w:vAlign w:val="center"/>
          </w:tcPr>
          <w:p w14:paraId="45D8E66D" w14:textId="77777777" w:rsidR="00036508" w:rsidRDefault="00036508" w:rsidP="00C247CA">
            <w:pPr>
              <w:jc w:val="center"/>
              <w:rPr>
                <w:rFonts w:ascii="Arial" w:hAnsi="Arial" w:cs="Arial"/>
                <w:b/>
                <w:color w:val="000000"/>
                <w:sz w:val="18"/>
                <w:szCs w:val="18"/>
              </w:rPr>
            </w:pPr>
            <w:r w:rsidRPr="00BD4442">
              <w:rPr>
                <w:rFonts w:ascii="Arial" w:hAnsi="Arial" w:cs="Arial"/>
                <w:b/>
                <w:color w:val="000000"/>
                <w:sz w:val="18"/>
                <w:szCs w:val="18"/>
              </w:rPr>
              <w:t>Section 3.4.1</w:t>
            </w:r>
          </w:p>
          <w:p w14:paraId="2D0CC694" w14:textId="77777777" w:rsidR="00036508" w:rsidRDefault="00036508" w:rsidP="00C247CA">
            <w:pPr>
              <w:jc w:val="center"/>
              <w:rPr>
                <w:rFonts w:ascii="Arial" w:hAnsi="Arial" w:cs="Arial"/>
                <w:b/>
                <w:color w:val="000000"/>
                <w:sz w:val="18"/>
                <w:szCs w:val="18"/>
              </w:rPr>
            </w:pPr>
            <w:r>
              <w:rPr>
                <w:rFonts w:ascii="Arial" w:hAnsi="Arial" w:cs="Arial"/>
                <w:b/>
                <w:color w:val="000000"/>
                <w:sz w:val="18"/>
                <w:szCs w:val="18"/>
              </w:rPr>
              <w:t>Test Implementation Schedule&amp; Block Scheduling Work Plan</w:t>
            </w:r>
            <w:r w:rsidRPr="00BD4442">
              <w:rPr>
                <w:rFonts w:ascii="Arial" w:hAnsi="Arial" w:cs="Arial"/>
                <w:b/>
                <w:color w:val="000000"/>
                <w:sz w:val="18"/>
                <w:szCs w:val="18"/>
              </w:rPr>
              <w:t xml:space="preserve">, </w:t>
            </w:r>
            <w:r>
              <w:rPr>
                <w:rFonts w:ascii="Arial" w:hAnsi="Arial" w:cs="Arial"/>
                <w:b/>
                <w:color w:val="000000"/>
                <w:sz w:val="18"/>
                <w:szCs w:val="18"/>
              </w:rPr>
              <w:t xml:space="preserve">Section </w:t>
            </w:r>
            <w:r w:rsidRPr="00BD4442">
              <w:rPr>
                <w:rFonts w:ascii="Arial" w:hAnsi="Arial" w:cs="Arial"/>
                <w:b/>
                <w:color w:val="000000"/>
                <w:sz w:val="18"/>
                <w:szCs w:val="18"/>
              </w:rPr>
              <w:t>3.11.11</w:t>
            </w:r>
          </w:p>
          <w:p w14:paraId="5E2AF394" w14:textId="77777777" w:rsidR="00036508" w:rsidRPr="00BD4442" w:rsidRDefault="00036508" w:rsidP="00C247CA">
            <w:pPr>
              <w:jc w:val="center"/>
              <w:rPr>
                <w:rFonts w:ascii="Arial" w:hAnsi="Arial" w:cs="Arial"/>
                <w:b/>
                <w:color w:val="000000"/>
                <w:sz w:val="18"/>
                <w:szCs w:val="18"/>
              </w:rPr>
            </w:pPr>
            <w:r>
              <w:rPr>
                <w:rFonts w:ascii="Arial" w:hAnsi="Arial" w:cs="Arial"/>
                <w:b/>
                <w:color w:val="000000"/>
                <w:sz w:val="18"/>
                <w:szCs w:val="18"/>
              </w:rPr>
              <w:t>Standard Setting</w:t>
            </w:r>
            <w:r w:rsidRPr="00BD4442">
              <w:rPr>
                <w:rFonts w:ascii="Arial" w:hAnsi="Arial" w:cs="Arial"/>
                <w:b/>
                <w:color w:val="000000"/>
                <w:sz w:val="18"/>
                <w:szCs w:val="18"/>
              </w:rPr>
              <w:t>, and</w:t>
            </w:r>
            <w:r>
              <w:rPr>
                <w:rFonts w:ascii="Arial" w:hAnsi="Arial" w:cs="Arial"/>
                <w:b/>
                <w:color w:val="000000"/>
                <w:sz w:val="18"/>
                <w:szCs w:val="18"/>
              </w:rPr>
              <w:t xml:space="preserve"> the</w:t>
            </w:r>
            <w:r w:rsidRPr="00BD4442">
              <w:rPr>
                <w:rFonts w:ascii="Arial" w:hAnsi="Arial" w:cs="Arial"/>
                <w:b/>
                <w:color w:val="000000"/>
                <w:sz w:val="18"/>
                <w:szCs w:val="18"/>
              </w:rPr>
              <w:t xml:space="preserve"> Dec. 2015 Benchmark Transition document - Standard Setting</w:t>
            </w:r>
          </w:p>
        </w:tc>
        <w:tc>
          <w:tcPr>
            <w:tcW w:w="8100" w:type="dxa"/>
            <w:tcBorders>
              <w:top w:val="single" w:sz="4" w:space="0" w:color="auto"/>
              <w:left w:val="single" w:sz="4" w:space="0" w:color="auto"/>
              <w:bottom w:val="single" w:sz="4" w:space="0" w:color="auto"/>
              <w:right w:val="single" w:sz="4" w:space="0" w:color="auto"/>
            </w:tcBorders>
          </w:tcPr>
          <w:p w14:paraId="30CF7079" w14:textId="77777777" w:rsidR="00036508" w:rsidRDefault="00036508" w:rsidP="00BD4442">
            <w:pPr>
              <w:jc w:val="both"/>
              <w:rPr>
                <w:rFonts w:ascii="Arial" w:hAnsi="Arial" w:cs="Arial"/>
                <w:b/>
                <w:color w:val="000000"/>
                <w:sz w:val="18"/>
                <w:szCs w:val="18"/>
              </w:rPr>
            </w:pPr>
            <w:r w:rsidRPr="00E64890">
              <w:rPr>
                <w:rFonts w:ascii="Arial" w:hAnsi="Arial" w:cs="Arial"/>
                <w:b/>
                <w:color w:val="000000"/>
                <w:sz w:val="18"/>
                <w:szCs w:val="18"/>
              </w:rPr>
              <w:t>Given the starting date of the contract, will the current contractor or the new contractor be responsible for the planning and execution of any standard setting meetings taking place in 2017, within 60 days of the 2017 administration?</w:t>
            </w:r>
          </w:p>
          <w:p w14:paraId="211AA787" w14:textId="77777777" w:rsidR="00036508" w:rsidRDefault="00036508" w:rsidP="00BD4442">
            <w:pPr>
              <w:jc w:val="both"/>
              <w:rPr>
                <w:rFonts w:ascii="Arial" w:hAnsi="Arial" w:cs="Arial"/>
                <w:b/>
                <w:color w:val="000000"/>
                <w:sz w:val="18"/>
                <w:szCs w:val="18"/>
              </w:rPr>
            </w:pPr>
          </w:p>
          <w:p w14:paraId="1699AA28" w14:textId="4B7488B6" w:rsidR="00036508" w:rsidRDefault="00036508" w:rsidP="00BD4442">
            <w:pPr>
              <w:jc w:val="both"/>
              <w:rPr>
                <w:rFonts w:ascii="Arial" w:hAnsi="Arial" w:cs="Arial"/>
                <w:color w:val="000000"/>
                <w:sz w:val="18"/>
                <w:szCs w:val="18"/>
              </w:rPr>
            </w:pPr>
            <w:r>
              <w:rPr>
                <w:rFonts w:ascii="Arial" w:hAnsi="Arial" w:cs="Arial"/>
                <w:color w:val="000000"/>
                <w:sz w:val="18"/>
                <w:szCs w:val="18"/>
              </w:rPr>
              <w:t>Dependent on the Blanket P.O</w:t>
            </w:r>
            <w:r w:rsidR="00FF3333">
              <w:rPr>
                <w:rFonts w:ascii="Arial" w:hAnsi="Arial" w:cs="Arial"/>
                <w:color w:val="000000"/>
                <w:sz w:val="18"/>
                <w:szCs w:val="18"/>
              </w:rPr>
              <w:t>. {</w:t>
            </w:r>
            <w:r>
              <w:rPr>
                <w:rFonts w:ascii="Arial" w:hAnsi="Arial" w:cs="Arial"/>
                <w:color w:val="000000"/>
                <w:sz w:val="18"/>
                <w:szCs w:val="18"/>
              </w:rPr>
              <w:t xml:space="preserve">Contract} start date, the first standard settings (e.g. Grade 4/5, 8, and </w:t>
            </w:r>
            <w:r w:rsidR="008B7210">
              <w:rPr>
                <w:rFonts w:ascii="Arial" w:hAnsi="Arial" w:cs="Arial"/>
                <w:color w:val="000000"/>
                <w:sz w:val="18"/>
                <w:szCs w:val="18"/>
              </w:rPr>
              <w:t xml:space="preserve">the </w:t>
            </w:r>
            <w:r>
              <w:rPr>
                <w:rFonts w:ascii="Arial" w:hAnsi="Arial" w:cs="Arial"/>
                <w:color w:val="000000"/>
                <w:sz w:val="18"/>
                <w:szCs w:val="18"/>
              </w:rPr>
              <w:t>comprehensive high school EOCA</w:t>
            </w:r>
            <w:r w:rsidR="00F134DA">
              <w:rPr>
                <w:rFonts w:ascii="Arial" w:hAnsi="Arial" w:cs="Arial"/>
                <w:color w:val="000000"/>
                <w:sz w:val="18"/>
                <w:szCs w:val="18"/>
              </w:rPr>
              <w:t>,</w:t>
            </w:r>
            <w:r>
              <w:rPr>
                <w:rFonts w:ascii="Arial" w:hAnsi="Arial" w:cs="Arial"/>
                <w:color w:val="000000"/>
                <w:sz w:val="18"/>
                <w:szCs w:val="18"/>
              </w:rPr>
              <w:t xml:space="preserve"> will occur after the first operational year.  There is potential for further studies that may result in another standard setting or two (2),</w:t>
            </w:r>
            <w:r w:rsidR="00F134DA">
              <w:rPr>
                <w:rFonts w:ascii="Arial" w:hAnsi="Arial" w:cs="Arial"/>
                <w:color w:val="000000"/>
                <w:sz w:val="18"/>
                <w:szCs w:val="18"/>
              </w:rPr>
              <w:t xml:space="preserve"> possibly</w:t>
            </w:r>
            <w:r>
              <w:rPr>
                <w:rFonts w:ascii="Arial" w:hAnsi="Arial" w:cs="Arial"/>
                <w:color w:val="000000"/>
                <w:sz w:val="18"/>
                <w:szCs w:val="18"/>
              </w:rPr>
              <w:t xml:space="preserve"> four (4) or five (5) years after the first one (1)</w:t>
            </w:r>
            <w:r w:rsidR="00F134DA">
              <w:rPr>
                <w:rFonts w:ascii="Arial" w:hAnsi="Arial" w:cs="Arial"/>
                <w:color w:val="000000"/>
                <w:sz w:val="18"/>
                <w:szCs w:val="18"/>
              </w:rPr>
              <w:t xml:space="preserve"> is conducted</w:t>
            </w:r>
            <w:r>
              <w:rPr>
                <w:rFonts w:ascii="Arial" w:hAnsi="Arial" w:cs="Arial"/>
                <w:color w:val="000000"/>
                <w:sz w:val="18"/>
                <w:szCs w:val="18"/>
              </w:rPr>
              <w:t xml:space="preserve">.  </w:t>
            </w:r>
          </w:p>
          <w:p w14:paraId="20217848" w14:textId="77777777" w:rsidR="00036508" w:rsidRPr="00E64890" w:rsidRDefault="00036508" w:rsidP="00BD4442">
            <w:pPr>
              <w:jc w:val="both"/>
              <w:rPr>
                <w:rFonts w:ascii="Arial" w:hAnsi="Arial" w:cs="Arial"/>
                <w:b/>
                <w:color w:val="000000"/>
                <w:sz w:val="18"/>
                <w:szCs w:val="18"/>
              </w:rPr>
            </w:pPr>
          </w:p>
        </w:tc>
      </w:tr>
      <w:tr w:rsidR="00DA7151" w14:paraId="651E30C6" w14:textId="77777777" w:rsidTr="00F95FEC">
        <w:trPr>
          <w:trHeight w:val="278"/>
        </w:trPr>
        <w:tc>
          <w:tcPr>
            <w:tcW w:w="540" w:type="dxa"/>
            <w:tcBorders>
              <w:top w:val="single" w:sz="4" w:space="0" w:color="auto"/>
              <w:left w:val="single" w:sz="4" w:space="0" w:color="auto"/>
              <w:bottom w:val="single" w:sz="4" w:space="0" w:color="auto"/>
              <w:right w:val="single" w:sz="4" w:space="0" w:color="auto"/>
            </w:tcBorders>
            <w:vAlign w:val="center"/>
          </w:tcPr>
          <w:p w14:paraId="7381DD3B" w14:textId="77777777" w:rsidR="00B43677" w:rsidRDefault="00B43677" w:rsidP="00920EC5">
            <w:pPr>
              <w:tabs>
                <w:tab w:val="left" w:pos="0"/>
              </w:tabs>
              <w:autoSpaceDN w:val="0"/>
              <w:jc w:val="center"/>
              <w:rPr>
                <w:rFonts w:ascii="Arial" w:hAnsi="Arial" w:cs="Arial"/>
                <w:b/>
                <w:sz w:val="18"/>
                <w:szCs w:val="18"/>
              </w:rPr>
            </w:pPr>
            <w:r>
              <w:rPr>
                <w:rFonts w:ascii="Arial" w:hAnsi="Arial" w:cs="Arial"/>
                <w:b/>
                <w:sz w:val="18"/>
                <w:szCs w:val="18"/>
              </w:rPr>
              <w:t>21</w:t>
            </w:r>
          </w:p>
          <w:p w14:paraId="1B2DD96F" w14:textId="66124CF2" w:rsidR="00DA7151" w:rsidRPr="00F802A2" w:rsidRDefault="00DA7151" w:rsidP="00920EC5">
            <w:pPr>
              <w:tabs>
                <w:tab w:val="left" w:pos="0"/>
              </w:tabs>
              <w:autoSpaceDN w:val="0"/>
              <w:jc w:val="center"/>
              <w:rPr>
                <w:rFonts w:ascii="Arial" w:hAnsi="Arial" w:cs="Arial"/>
                <w:b/>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48FB4519" w14:textId="1B63AE1E"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50</w:t>
            </w:r>
          </w:p>
        </w:tc>
        <w:tc>
          <w:tcPr>
            <w:tcW w:w="2160" w:type="dxa"/>
            <w:tcBorders>
              <w:top w:val="single" w:sz="4" w:space="0" w:color="auto"/>
              <w:left w:val="single" w:sz="4" w:space="0" w:color="auto"/>
              <w:bottom w:val="single" w:sz="4" w:space="0" w:color="auto"/>
              <w:right w:val="single" w:sz="4" w:space="0" w:color="auto"/>
            </w:tcBorders>
            <w:vAlign w:val="center"/>
          </w:tcPr>
          <w:p w14:paraId="5A1B7D34"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.5</w:t>
            </w:r>
          </w:p>
          <w:p w14:paraId="6A96BEC0" w14:textId="6B9F1898"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Assessment Item Development</w:t>
            </w:r>
          </w:p>
        </w:tc>
        <w:tc>
          <w:tcPr>
            <w:tcW w:w="8100" w:type="dxa"/>
            <w:tcBorders>
              <w:top w:val="single" w:sz="4" w:space="0" w:color="auto"/>
              <w:left w:val="single" w:sz="4" w:space="0" w:color="auto"/>
              <w:bottom w:val="single" w:sz="4" w:space="0" w:color="auto"/>
              <w:right w:val="single" w:sz="4" w:space="0" w:color="auto"/>
            </w:tcBorders>
          </w:tcPr>
          <w:p w14:paraId="517F5DDA"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Will the new NGSS question development allow use of any SEP with any NGSS standard, or will the SEP have to be restricted to the one found associated with the particular standard?</w:t>
            </w:r>
          </w:p>
          <w:p w14:paraId="1E405DEC" w14:textId="77777777" w:rsidR="00DA7151" w:rsidRDefault="00DA7151" w:rsidP="00B9799C">
            <w:pPr>
              <w:jc w:val="both"/>
              <w:rPr>
                <w:rFonts w:ascii="Arial" w:hAnsi="Arial" w:cs="Arial"/>
                <w:color w:val="000000"/>
                <w:sz w:val="18"/>
                <w:szCs w:val="18"/>
              </w:rPr>
            </w:pPr>
          </w:p>
          <w:p w14:paraId="265FE587" w14:textId="77777777" w:rsidR="00DA7151" w:rsidRDefault="00DA7151" w:rsidP="00B9799C">
            <w:pPr>
              <w:jc w:val="both"/>
              <w:rPr>
                <w:rFonts w:ascii="Arial" w:hAnsi="Arial" w:cs="Arial"/>
                <w:color w:val="000000"/>
                <w:sz w:val="18"/>
                <w:szCs w:val="18"/>
              </w:rPr>
            </w:pPr>
            <w:r>
              <w:rPr>
                <w:rFonts w:ascii="Arial" w:hAnsi="Arial" w:cs="Arial"/>
                <w:color w:val="000000"/>
                <w:sz w:val="18"/>
                <w:szCs w:val="18"/>
              </w:rPr>
              <w:t>The Vendor {Contractor} shall provide guidance and expertise helpful to and in conjunction with providing the State with recommendations for a NJDOE policy decision for best practice Science and Engineering Practices (SEP.)</w:t>
            </w:r>
          </w:p>
          <w:p w14:paraId="3420B074" w14:textId="77777777" w:rsidR="00DA7151" w:rsidRPr="00E64890" w:rsidRDefault="00DA7151" w:rsidP="00BD4442">
            <w:pPr>
              <w:jc w:val="both"/>
              <w:rPr>
                <w:rFonts w:ascii="Arial" w:hAnsi="Arial" w:cs="Arial"/>
                <w:b/>
                <w:color w:val="000000"/>
                <w:sz w:val="18"/>
                <w:szCs w:val="18"/>
              </w:rPr>
            </w:pPr>
          </w:p>
        </w:tc>
      </w:tr>
      <w:tr w:rsidR="00DA7151" w14:paraId="5BC1BA63" w14:textId="77777777" w:rsidTr="00F95FEC">
        <w:trPr>
          <w:trHeight w:val="278"/>
        </w:trPr>
        <w:tc>
          <w:tcPr>
            <w:tcW w:w="540" w:type="dxa"/>
            <w:tcBorders>
              <w:top w:val="single" w:sz="4" w:space="0" w:color="auto"/>
              <w:left w:val="single" w:sz="4" w:space="0" w:color="auto"/>
              <w:bottom w:val="single" w:sz="4" w:space="0" w:color="auto"/>
              <w:right w:val="single" w:sz="4" w:space="0" w:color="auto"/>
            </w:tcBorders>
            <w:vAlign w:val="center"/>
          </w:tcPr>
          <w:p w14:paraId="20F9032D" w14:textId="0BFB9258" w:rsidR="00B43677" w:rsidRDefault="00B43677" w:rsidP="00920EC5">
            <w:pPr>
              <w:tabs>
                <w:tab w:val="left" w:pos="0"/>
              </w:tabs>
              <w:autoSpaceDN w:val="0"/>
              <w:jc w:val="center"/>
              <w:rPr>
                <w:rFonts w:ascii="Arial" w:hAnsi="Arial" w:cs="Arial"/>
                <w:b/>
                <w:sz w:val="18"/>
                <w:szCs w:val="18"/>
              </w:rPr>
            </w:pPr>
            <w:r>
              <w:rPr>
                <w:rFonts w:ascii="Arial" w:hAnsi="Arial" w:cs="Arial"/>
                <w:b/>
                <w:sz w:val="18"/>
                <w:szCs w:val="18"/>
              </w:rPr>
              <w:lastRenderedPageBreak/>
              <w:t>22</w:t>
            </w:r>
          </w:p>
          <w:p w14:paraId="52420594" w14:textId="671ED985" w:rsidR="00DA7151" w:rsidRPr="00F802A2" w:rsidRDefault="00DA7151" w:rsidP="00920EC5">
            <w:pPr>
              <w:tabs>
                <w:tab w:val="left" w:pos="0"/>
              </w:tabs>
              <w:autoSpaceDN w:val="0"/>
              <w:jc w:val="center"/>
              <w:rPr>
                <w:rFonts w:ascii="Arial" w:hAnsi="Arial" w:cs="Arial"/>
                <w:b/>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49DCDCF3" w14:textId="4D0BFD46"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50</w:t>
            </w:r>
          </w:p>
        </w:tc>
        <w:tc>
          <w:tcPr>
            <w:tcW w:w="2160" w:type="dxa"/>
            <w:tcBorders>
              <w:top w:val="single" w:sz="4" w:space="0" w:color="auto"/>
              <w:left w:val="single" w:sz="4" w:space="0" w:color="auto"/>
              <w:bottom w:val="single" w:sz="4" w:space="0" w:color="auto"/>
              <w:right w:val="single" w:sz="4" w:space="0" w:color="auto"/>
            </w:tcBorders>
            <w:vAlign w:val="center"/>
          </w:tcPr>
          <w:p w14:paraId="60003780"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.5</w:t>
            </w:r>
          </w:p>
          <w:p w14:paraId="39153C7B" w14:textId="035E17E0"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Assessment Item Development</w:t>
            </w:r>
          </w:p>
        </w:tc>
        <w:tc>
          <w:tcPr>
            <w:tcW w:w="8100" w:type="dxa"/>
            <w:tcBorders>
              <w:top w:val="single" w:sz="4" w:space="0" w:color="auto"/>
              <w:left w:val="single" w:sz="4" w:space="0" w:color="auto"/>
              <w:bottom w:val="single" w:sz="4" w:space="0" w:color="auto"/>
              <w:right w:val="single" w:sz="4" w:space="0" w:color="auto"/>
            </w:tcBorders>
          </w:tcPr>
          <w:p w14:paraId="4BC68ED7"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How many questions need to be developed per test?</w:t>
            </w:r>
          </w:p>
          <w:p w14:paraId="1B62BD3A" w14:textId="77777777" w:rsidR="00DA7151" w:rsidRDefault="00DA7151" w:rsidP="00B9799C">
            <w:pPr>
              <w:jc w:val="both"/>
              <w:rPr>
                <w:rFonts w:ascii="Arial" w:hAnsi="Arial" w:cs="Arial"/>
                <w:b/>
                <w:color w:val="000000"/>
                <w:sz w:val="18"/>
                <w:szCs w:val="18"/>
              </w:rPr>
            </w:pPr>
          </w:p>
          <w:p w14:paraId="36021BDC" w14:textId="21FC3F02" w:rsidR="00DA7151" w:rsidRDefault="00DA7151" w:rsidP="00B9799C">
            <w:pPr>
              <w:jc w:val="both"/>
              <w:rPr>
                <w:rFonts w:ascii="Arial" w:hAnsi="Arial" w:cs="Arial"/>
                <w:color w:val="000000"/>
                <w:sz w:val="18"/>
                <w:szCs w:val="18"/>
              </w:rPr>
            </w:pPr>
            <w:r w:rsidRPr="00CB55DC">
              <w:rPr>
                <w:rFonts w:ascii="Arial" w:hAnsi="Arial" w:cs="Arial"/>
                <w:color w:val="000000"/>
                <w:sz w:val="18"/>
                <w:szCs w:val="18"/>
              </w:rPr>
              <w:t xml:space="preserve">The </w:t>
            </w:r>
            <w:r w:rsidRPr="00CB55DC">
              <w:rPr>
                <w:rFonts w:ascii="Arial" w:hAnsi="Arial" w:cs="Arial"/>
                <w:sz w:val="18"/>
                <w:szCs w:val="18"/>
              </w:rPr>
              <w:t>Vendor {Contractor}</w:t>
            </w:r>
            <w:r w:rsidRPr="00CB55DC">
              <w:rPr>
                <w:rFonts w:ascii="Arial" w:hAnsi="Arial" w:cs="Arial"/>
              </w:rPr>
              <w:t xml:space="preserve"> </w:t>
            </w:r>
            <w:r w:rsidRPr="00CB55DC">
              <w:rPr>
                <w:rFonts w:ascii="Arial" w:hAnsi="Arial" w:cs="Arial"/>
                <w:color w:val="000000"/>
                <w:sz w:val="18"/>
                <w:szCs w:val="18"/>
              </w:rPr>
              <w:t xml:space="preserve">should rely on its expertise when </w:t>
            </w:r>
            <w:r>
              <w:rPr>
                <w:rFonts w:ascii="Arial" w:hAnsi="Arial" w:cs="Arial"/>
                <w:color w:val="000000"/>
                <w:sz w:val="18"/>
                <w:szCs w:val="18"/>
              </w:rPr>
              <w:t xml:space="preserve">developing </w:t>
            </w:r>
            <w:r w:rsidRPr="00CB55DC">
              <w:rPr>
                <w:rFonts w:ascii="Arial" w:hAnsi="Arial" w:cs="Arial"/>
                <w:color w:val="000000"/>
                <w:sz w:val="18"/>
                <w:szCs w:val="18"/>
              </w:rPr>
              <w:t xml:space="preserve">a specific quantity of questions per </w:t>
            </w:r>
            <w:r w:rsidR="00F134DA">
              <w:rPr>
                <w:rFonts w:ascii="Arial" w:hAnsi="Arial" w:cs="Arial"/>
                <w:color w:val="000000"/>
                <w:sz w:val="18"/>
                <w:szCs w:val="18"/>
              </w:rPr>
              <w:t>assessment.</w:t>
            </w:r>
          </w:p>
          <w:p w14:paraId="7EBE0B3A" w14:textId="77777777" w:rsidR="00DA7151" w:rsidRPr="00E64890" w:rsidRDefault="00DA7151" w:rsidP="00BD4442">
            <w:pPr>
              <w:jc w:val="both"/>
              <w:rPr>
                <w:rFonts w:ascii="Arial" w:hAnsi="Arial" w:cs="Arial"/>
                <w:b/>
                <w:color w:val="000000"/>
                <w:sz w:val="18"/>
                <w:szCs w:val="18"/>
              </w:rPr>
            </w:pPr>
          </w:p>
        </w:tc>
      </w:tr>
      <w:tr w:rsidR="00DA7151" w14:paraId="5DE284EA" w14:textId="77777777" w:rsidTr="00F95FEC">
        <w:trPr>
          <w:trHeight w:val="278"/>
        </w:trPr>
        <w:tc>
          <w:tcPr>
            <w:tcW w:w="540" w:type="dxa"/>
            <w:tcBorders>
              <w:top w:val="single" w:sz="4" w:space="0" w:color="auto"/>
              <w:left w:val="single" w:sz="4" w:space="0" w:color="auto"/>
              <w:bottom w:val="single" w:sz="4" w:space="0" w:color="auto"/>
              <w:right w:val="single" w:sz="4" w:space="0" w:color="auto"/>
            </w:tcBorders>
            <w:vAlign w:val="center"/>
          </w:tcPr>
          <w:p w14:paraId="32184DCB" w14:textId="775D7A57" w:rsidR="00DA7151" w:rsidRPr="00F802A2" w:rsidRDefault="00B43677" w:rsidP="00BF3266">
            <w:pPr>
              <w:tabs>
                <w:tab w:val="left" w:pos="0"/>
              </w:tabs>
              <w:autoSpaceDN w:val="0"/>
              <w:jc w:val="center"/>
              <w:rPr>
                <w:rFonts w:ascii="Arial" w:hAnsi="Arial" w:cs="Arial"/>
                <w:b/>
                <w:sz w:val="18"/>
                <w:szCs w:val="18"/>
              </w:rPr>
            </w:pPr>
            <w:r>
              <w:rPr>
                <w:rFonts w:ascii="Arial" w:hAnsi="Arial" w:cs="Arial"/>
                <w:b/>
                <w:sz w:val="18"/>
                <w:szCs w:val="18"/>
              </w:rPr>
              <w:t>23</w:t>
            </w:r>
          </w:p>
        </w:tc>
        <w:tc>
          <w:tcPr>
            <w:tcW w:w="720" w:type="dxa"/>
            <w:tcBorders>
              <w:top w:val="single" w:sz="4" w:space="0" w:color="auto"/>
              <w:left w:val="single" w:sz="4" w:space="0" w:color="auto"/>
              <w:bottom w:val="single" w:sz="4" w:space="0" w:color="auto"/>
              <w:right w:val="single" w:sz="4" w:space="0" w:color="auto"/>
            </w:tcBorders>
            <w:vAlign w:val="center"/>
          </w:tcPr>
          <w:p w14:paraId="696D38D0" w14:textId="09F38CD5"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50</w:t>
            </w:r>
          </w:p>
        </w:tc>
        <w:tc>
          <w:tcPr>
            <w:tcW w:w="2160" w:type="dxa"/>
            <w:tcBorders>
              <w:top w:val="single" w:sz="4" w:space="0" w:color="auto"/>
              <w:left w:val="single" w:sz="4" w:space="0" w:color="auto"/>
              <w:bottom w:val="single" w:sz="4" w:space="0" w:color="auto"/>
              <w:right w:val="single" w:sz="4" w:space="0" w:color="auto"/>
            </w:tcBorders>
            <w:vAlign w:val="center"/>
          </w:tcPr>
          <w:p w14:paraId="5F6E8CE9"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.5</w:t>
            </w:r>
          </w:p>
          <w:p w14:paraId="1E297C20" w14:textId="2F20B610"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Assessment Item Development</w:t>
            </w:r>
          </w:p>
        </w:tc>
        <w:tc>
          <w:tcPr>
            <w:tcW w:w="8100" w:type="dxa"/>
            <w:tcBorders>
              <w:top w:val="single" w:sz="4" w:space="0" w:color="auto"/>
              <w:left w:val="single" w:sz="4" w:space="0" w:color="auto"/>
              <w:bottom w:val="single" w:sz="4" w:space="0" w:color="auto"/>
              <w:right w:val="single" w:sz="4" w:space="0" w:color="auto"/>
            </w:tcBorders>
          </w:tcPr>
          <w:p w14:paraId="14F5617A"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What style of questions are wanted and how many of each type, e.g., standalones vs. clusters?</w:t>
            </w:r>
          </w:p>
          <w:p w14:paraId="24A93ABF" w14:textId="77777777" w:rsidR="00DA7151" w:rsidRDefault="00DA7151" w:rsidP="00B9799C">
            <w:pPr>
              <w:jc w:val="both"/>
              <w:rPr>
                <w:rFonts w:ascii="Arial" w:hAnsi="Arial" w:cs="Arial"/>
                <w:b/>
                <w:color w:val="000000"/>
                <w:sz w:val="18"/>
                <w:szCs w:val="18"/>
              </w:rPr>
            </w:pPr>
          </w:p>
          <w:p w14:paraId="0B3F786C" w14:textId="11AE0158" w:rsidR="00DA7151" w:rsidRDefault="00DA7151" w:rsidP="00B9799C">
            <w:pPr>
              <w:jc w:val="both"/>
              <w:rPr>
                <w:rFonts w:ascii="Arial" w:hAnsi="Arial" w:cs="Arial"/>
                <w:color w:val="000000"/>
                <w:sz w:val="18"/>
                <w:szCs w:val="18"/>
              </w:rPr>
            </w:pPr>
            <w:r>
              <w:rPr>
                <w:rFonts w:ascii="Arial" w:hAnsi="Arial" w:cs="Arial"/>
                <w:color w:val="000000"/>
                <w:sz w:val="18"/>
                <w:szCs w:val="18"/>
              </w:rPr>
              <w:t xml:space="preserve">In accordance with Bid </w:t>
            </w:r>
            <w:r w:rsidR="00CE4237">
              <w:rPr>
                <w:rFonts w:ascii="Arial" w:hAnsi="Arial" w:cs="Arial"/>
                <w:color w:val="000000"/>
                <w:sz w:val="18"/>
                <w:szCs w:val="18"/>
              </w:rPr>
              <w:t>Solicitation</w:t>
            </w:r>
            <w:r>
              <w:rPr>
                <w:rFonts w:ascii="Arial" w:hAnsi="Arial" w:cs="Arial"/>
                <w:color w:val="000000"/>
                <w:sz w:val="18"/>
                <w:szCs w:val="18"/>
              </w:rPr>
              <w:t xml:space="preserve"> {RFP} Section 3.2.11, </w:t>
            </w:r>
            <w:r w:rsidRPr="009554C9">
              <w:rPr>
                <w:rFonts w:ascii="Arial" w:hAnsi="Arial" w:cs="Arial"/>
                <w:i/>
                <w:color w:val="000000"/>
                <w:sz w:val="18"/>
                <w:szCs w:val="18"/>
              </w:rPr>
              <w:t>Development of Assessment Blueprint</w:t>
            </w:r>
            <w:r>
              <w:rPr>
                <w:rFonts w:ascii="Arial" w:hAnsi="Arial" w:cs="Arial"/>
                <w:color w:val="000000"/>
                <w:sz w:val="18"/>
                <w:szCs w:val="18"/>
              </w:rPr>
              <w:t xml:space="preserve">, the </w:t>
            </w:r>
            <w:r w:rsidRPr="00C3789B">
              <w:rPr>
                <w:rFonts w:ascii="Arial" w:hAnsi="Arial" w:cs="Arial"/>
                <w:sz w:val="18"/>
                <w:szCs w:val="18"/>
              </w:rPr>
              <w:t>Vendor {Contractor}</w:t>
            </w:r>
            <w:r>
              <w:rPr>
                <w:rFonts w:ascii="Arial" w:hAnsi="Arial" w:cs="Arial"/>
                <w:sz w:val="18"/>
                <w:szCs w:val="18"/>
              </w:rPr>
              <w:t xml:space="preserve"> shall develop the Assessment Blueprint based on its</w:t>
            </w:r>
            <w:r w:rsidRPr="007D1D98">
              <w:rPr>
                <w:rFonts w:ascii="Arial" w:hAnsi="Arial" w:cs="Arial"/>
              </w:rPr>
              <w:t xml:space="preserve"> </w:t>
            </w:r>
            <w:r>
              <w:rPr>
                <w:rFonts w:ascii="Arial" w:hAnsi="Arial" w:cs="Arial"/>
                <w:color w:val="000000"/>
                <w:sz w:val="18"/>
                <w:szCs w:val="18"/>
              </w:rPr>
              <w:t>suggestions of question style/type and the number included</w:t>
            </w:r>
            <w:r w:rsidR="00A53FC2">
              <w:rPr>
                <w:rFonts w:ascii="Arial" w:hAnsi="Arial" w:cs="Arial"/>
                <w:color w:val="000000"/>
                <w:sz w:val="18"/>
                <w:szCs w:val="18"/>
              </w:rPr>
              <w:t xml:space="preserve">.  </w:t>
            </w:r>
            <w:r>
              <w:rPr>
                <w:rFonts w:ascii="Arial" w:hAnsi="Arial" w:cs="Arial"/>
                <w:color w:val="000000"/>
                <w:sz w:val="18"/>
                <w:szCs w:val="18"/>
              </w:rPr>
              <w:t xml:space="preserve">Please note, in accordance with Bid Solicitation {RFP} Section 3.4.2.2, </w:t>
            </w:r>
            <w:r w:rsidRPr="00CB55DC">
              <w:rPr>
                <w:rFonts w:ascii="Arial" w:hAnsi="Arial" w:cs="Arial"/>
                <w:i/>
                <w:color w:val="000000"/>
                <w:sz w:val="18"/>
                <w:szCs w:val="18"/>
              </w:rPr>
              <w:t>Machine-Scoreable Assessment</w:t>
            </w:r>
            <w:r>
              <w:rPr>
                <w:rFonts w:ascii="Arial" w:hAnsi="Arial" w:cs="Arial"/>
                <w:i/>
                <w:color w:val="000000"/>
                <w:sz w:val="18"/>
                <w:szCs w:val="18"/>
              </w:rPr>
              <w:t>,</w:t>
            </w:r>
            <w:r>
              <w:rPr>
                <w:rFonts w:ascii="Arial" w:hAnsi="Arial" w:cs="Arial"/>
                <w:color w:val="000000"/>
                <w:sz w:val="18"/>
                <w:szCs w:val="18"/>
              </w:rPr>
              <w:t xml:space="preserve"> </w:t>
            </w:r>
            <w:r w:rsidRPr="00CB55DC">
              <w:rPr>
                <w:rFonts w:ascii="Arial" w:hAnsi="Arial" w:cs="Arial"/>
                <w:color w:val="000000"/>
                <w:sz w:val="18"/>
                <w:szCs w:val="18"/>
              </w:rPr>
              <w:t>approximately 50% of items can be multiple</w:t>
            </w:r>
            <w:r>
              <w:rPr>
                <w:rFonts w:ascii="Arial" w:hAnsi="Arial" w:cs="Arial"/>
                <w:color w:val="000000"/>
                <w:sz w:val="18"/>
                <w:szCs w:val="18"/>
              </w:rPr>
              <w:t xml:space="preserve"> choice.</w:t>
            </w:r>
          </w:p>
          <w:p w14:paraId="388B9511" w14:textId="77777777" w:rsidR="00DA7151" w:rsidRPr="00E64890" w:rsidRDefault="00DA7151" w:rsidP="00BD4442">
            <w:pPr>
              <w:jc w:val="both"/>
              <w:rPr>
                <w:rFonts w:ascii="Arial" w:hAnsi="Arial" w:cs="Arial"/>
                <w:b/>
                <w:color w:val="000000"/>
                <w:sz w:val="18"/>
                <w:szCs w:val="18"/>
              </w:rPr>
            </w:pPr>
          </w:p>
        </w:tc>
      </w:tr>
      <w:tr w:rsidR="00DA7151" w14:paraId="00C29255" w14:textId="77777777" w:rsidTr="00F95FEC">
        <w:trPr>
          <w:trHeight w:val="278"/>
        </w:trPr>
        <w:tc>
          <w:tcPr>
            <w:tcW w:w="540" w:type="dxa"/>
            <w:tcBorders>
              <w:top w:val="single" w:sz="4" w:space="0" w:color="auto"/>
              <w:left w:val="single" w:sz="4" w:space="0" w:color="auto"/>
              <w:bottom w:val="single" w:sz="4" w:space="0" w:color="auto"/>
              <w:right w:val="single" w:sz="4" w:space="0" w:color="auto"/>
            </w:tcBorders>
            <w:vAlign w:val="center"/>
          </w:tcPr>
          <w:p w14:paraId="5611F9BF" w14:textId="10C47917"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2</w:t>
            </w:r>
            <w:r w:rsidR="00BF3266">
              <w:rPr>
                <w:rFonts w:ascii="Arial" w:hAnsi="Arial" w:cs="Arial"/>
                <w:b/>
                <w:sz w:val="18"/>
                <w:szCs w:val="18"/>
              </w:rPr>
              <w:t>4</w:t>
            </w:r>
          </w:p>
        </w:tc>
        <w:tc>
          <w:tcPr>
            <w:tcW w:w="720" w:type="dxa"/>
            <w:tcBorders>
              <w:top w:val="single" w:sz="4" w:space="0" w:color="auto"/>
              <w:left w:val="single" w:sz="4" w:space="0" w:color="auto"/>
              <w:bottom w:val="single" w:sz="4" w:space="0" w:color="auto"/>
              <w:right w:val="single" w:sz="4" w:space="0" w:color="auto"/>
            </w:tcBorders>
            <w:vAlign w:val="center"/>
          </w:tcPr>
          <w:p w14:paraId="0AA6EE14" w14:textId="1CFB8235"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50</w:t>
            </w:r>
          </w:p>
        </w:tc>
        <w:tc>
          <w:tcPr>
            <w:tcW w:w="2160" w:type="dxa"/>
            <w:tcBorders>
              <w:top w:val="single" w:sz="4" w:space="0" w:color="auto"/>
              <w:left w:val="single" w:sz="4" w:space="0" w:color="auto"/>
              <w:bottom w:val="single" w:sz="4" w:space="0" w:color="auto"/>
              <w:right w:val="single" w:sz="4" w:space="0" w:color="auto"/>
            </w:tcBorders>
            <w:vAlign w:val="center"/>
          </w:tcPr>
          <w:p w14:paraId="77BEDCDA"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.5</w:t>
            </w:r>
          </w:p>
          <w:p w14:paraId="41083900" w14:textId="702BA0D6"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Assessment Item Development</w:t>
            </w:r>
          </w:p>
        </w:tc>
        <w:tc>
          <w:tcPr>
            <w:tcW w:w="8100" w:type="dxa"/>
            <w:tcBorders>
              <w:top w:val="single" w:sz="4" w:space="0" w:color="auto"/>
              <w:left w:val="single" w:sz="4" w:space="0" w:color="auto"/>
              <w:bottom w:val="single" w:sz="4" w:space="0" w:color="auto"/>
              <w:right w:val="single" w:sz="4" w:space="0" w:color="auto"/>
            </w:tcBorders>
          </w:tcPr>
          <w:p w14:paraId="54C62581"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How many of the items need to be technology enhanced?</w:t>
            </w:r>
          </w:p>
          <w:p w14:paraId="5099B821" w14:textId="77777777" w:rsidR="00DA7151" w:rsidRDefault="00DA7151" w:rsidP="00B9799C">
            <w:pPr>
              <w:jc w:val="both"/>
              <w:rPr>
                <w:rFonts w:ascii="Arial" w:hAnsi="Arial" w:cs="Arial"/>
                <w:b/>
                <w:color w:val="000000"/>
                <w:sz w:val="18"/>
                <w:szCs w:val="18"/>
              </w:rPr>
            </w:pPr>
          </w:p>
          <w:p w14:paraId="3439A3E7" w14:textId="77777777" w:rsidR="00DA7151" w:rsidRDefault="00DA7151" w:rsidP="00B9799C">
            <w:pPr>
              <w:jc w:val="both"/>
              <w:rPr>
                <w:rFonts w:ascii="Arial" w:hAnsi="Arial" w:cs="Arial"/>
                <w:color w:val="000000"/>
                <w:sz w:val="18"/>
                <w:szCs w:val="18"/>
              </w:rPr>
            </w:pPr>
            <w:r>
              <w:rPr>
                <w:rFonts w:ascii="Arial" w:hAnsi="Arial" w:cs="Arial"/>
                <w:color w:val="000000"/>
                <w:sz w:val="18"/>
                <w:szCs w:val="18"/>
              </w:rPr>
              <w:t xml:space="preserve">The </w:t>
            </w:r>
            <w:r w:rsidRPr="00C3789B">
              <w:rPr>
                <w:rFonts w:ascii="Arial" w:hAnsi="Arial" w:cs="Arial"/>
                <w:sz w:val="18"/>
                <w:szCs w:val="18"/>
              </w:rPr>
              <w:t>Vendor {Contractor}</w:t>
            </w:r>
            <w:r w:rsidRPr="007D1D98">
              <w:rPr>
                <w:rFonts w:ascii="Arial" w:hAnsi="Arial" w:cs="Arial"/>
              </w:rPr>
              <w:t xml:space="preserve"> </w:t>
            </w:r>
            <w:r>
              <w:rPr>
                <w:rFonts w:ascii="Arial" w:hAnsi="Arial" w:cs="Arial"/>
                <w:color w:val="000000"/>
                <w:sz w:val="18"/>
                <w:szCs w:val="18"/>
              </w:rPr>
              <w:t>should rely on its expertise when supplying a specific quantity of technology-enhanced items.</w:t>
            </w:r>
          </w:p>
          <w:p w14:paraId="737F96A1" w14:textId="77777777" w:rsidR="00DA7151" w:rsidRPr="00E64890" w:rsidRDefault="00DA7151" w:rsidP="00BD4442">
            <w:pPr>
              <w:jc w:val="both"/>
              <w:rPr>
                <w:rFonts w:ascii="Arial" w:hAnsi="Arial" w:cs="Arial"/>
                <w:b/>
                <w:color w:val="000000"/>
                <w:sz w:val="18"/>
                <w:szCs w:val="18"/>
              </w:rPr>
            </w:pPr>
          </w:p>
        </w:tc>
      </w:tr>
      <w:tr w:rsidR="00DA7151" w14:paraId="16CEB351" w14:textId="77777777" w:rsidTr="00F95FEC">
        <w:trPr>
          <w:trHeight w:val="278"/>
        </w:trPr>
        <w:tc>
          <w:tcPr>
            <w:tcW w:w="540" w:type="dxa"/>
            <w:tcBorders>
              <w:top w:val="single" w:sz="4" w:space="0" w:color="auto"/>
              <w:left w:val="single" w:sz="4" w:space="0" w:color="auto"/>
              <w:bottom w:val="single" w:sz="4" w:space="0" w:color="auto"/>
              <w:right w:val="single" w:sz="4" w:space="0" w:color="auto"/>
            </w:tcBorders>
            <w:vAlign w:val="center"/>
          </w:tcPr>
          <w:p w14:paraId="43747376" w14:textId="5484CA86"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2</w:t>
            </w:r>
            <w:r w:rsidR="00BF3266">
              <w:rPr>
                <w:rFonts w:ascii="Arial" w:hAnsi="Arial" w:cs="Arial"/>
                <w:b/>
                <w:sz w:val="18"/>
                <w:szCs w:val="18"/>
              </w:rPr>
              <w:t>5</w:t>
            </w:r>
          </w:p>
        </w:tc>
        <w:tc>
          <w:tcPr>
            <w:tcW w:w="720" w:type="dxa"/>
            <w:tcBorders>
              <w:top w:val="single" w:sz="4" w:space="0" w:color="auto"/>
              <w:left w:val="single" w:sz="4" w:space="0" w:color="auto"/>
              <w:bottom w:val="single" w:sz="4" w:space="0" w:color="auto"/>
              <w:right w:val="single" w:sz="4" w:space="0" w:color="auto"/>
            </w:tcBorders>
            <w:vAlign w:val="center"/>
          </w:tcPr>
          <w:p w14:paraId="657E52A1" w14:textId="2251AD8F"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50</w:t>
            </w:r>
          </w:p>
        </w:tc>
        <w:tc>
          <w:tcPr>
            <w:tcW w:w="2160" w:type="dxa"/>
            <w:tcBorders>
              <w:top w:val="single" w:sz="4" w:space="0" w:color="auto"/>
              <w:left w:val="single" w:sz="4" w:space="0" w:color="auto"/>
              <w:bottom w:val="single" w:sz="4" w:space="0" w:color="auto"/>
              <w:right w:val="single" w:sz="4" w:space="0" w:color="auto"/>
            </w:tcBorders>
            <w:vAlign w:val="center"/>
          </w:tcPr>
          <w:p w14:paraId="327C1C38"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.5</w:t>
            </w:r>
          </w:p>
          <w:p w14:paraId="3A34CAD9" w14:textId="5E535EF1"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Assessment Item Development</w:t>
            </w:r>
          </w:p>
        </w:tc>
        <w:tc>
          <w:tcPr>
            <w:tcW w:w="8100" w:type="dxa"/>
            <w:tcBorders>
              <w:top w:val="single" w:sz="4" w:space="0" w:color="auto"/>
              <w:left w:val="single" w:sz="4" w:space="0" w:color="auto"/>
              <w:bottom w:val="single" w:sz="4" w:space="0" w:color="auto"/>
              <w:right w:val="single" w:sz="4" w:space="0" w:color="auto"/>
            </w:tcBorders>
          </w:tcPr>
          <w:p w14:paraId="3F6E3225"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How many dimensions are the assessment items going to need to align to?</w:t>
            </w:r>
          </w:p>
          <w:p w14:paraId="0186932E" w14:textId="77777777" w:rsidR="00DA7151" w:rsidRDefault="00DA7151" w:rsidP="00B9799C">
            <w:pPr>
              <w:jc w:val="both"/>
              <w:rPr>
                <w:rFonts w:ascii="Arial" w:hAnsi="Arial" w:cs="Arial"/>
                <w:b/>
                <w:color w:val="000000"/>
                <w:sz w:val="18"/>
                <w:szCs w:val="18"/>
              </w:rPr>
            </w:pPr>
          </w:p>
          <w:p w14:paraId="22C9081B" w14:textId="4B6EA4BF" w:rsidR="00DA7151" w:rsidRDefault="00DA7151" w:rsidP="00B9799C">
            <w:pPr>
              <w:jc w:val="both"/>
              <w:rPr>
                <w:rFonts w:ascii="Arial" w:hAnsi="Arial" w:cs="Arial"/>
                <w:color w:val="000000"/>
                <w:sz w:val="18"/>
                <w:szCs w:val="18"/>
              </w:rPr>
            </w:pPr>
            <w:r>
              <w:rPr>
                <w:rFonts w:ascii="Arial" w:hAnsi="Arial" w:cs="Arial"/>
                <w:color w:val="000000"/>
                <w:sz w:val="18"/>
                <w:szCs w:val="18"/>
              </w:rPr>
              <w:t>The Vendor {Contractor} shall provide guidance and expertise helpful to and in conjunction with providing the State with recommendations</w:t>
            </w:r>
            <w:r w:rsidR="00F134DA">
              <w:rPr>
                <w:rFonts w:ascii="Arial" w:hAnsi="Arial" w:cs="Arial"/>
                <w:color w:val="000000"/>
                <w:sz w:val="18"/>
                <w:szCs w:val="18"/>
              </w:rPr>
              <w:t xml:space="preserve"> regarding the dimensions of the assessment items</w:t>
            </w:r>
            <w:r>
              <w:rPr>
                <w:rFonts w:ascii="Arial" w:hAnsi="Arial" w:cs="Arial"/>
                <w:color w:val="000000"/>
                <w:sz w:val="18"/>
                <w:szCs w:val="18"/>
              </w:rPr>
              <w:t>.</w:t>
            </w:r>
          </w:p>
          <w:p w14:paraId="1656B0F0" w14:textId="77777777" w:rsidR="00DA7151" w:rsidRPr="00E64890" w:rsidRDefault="00DA7151" w:rsidP="00BD4442">
            <w:pPr>
              <w:jc w:val="both"/>
              <w:rPr>
                <w:rFonts w:ascii="Arial" w:hAnsi="Arial" w:cs="Arial"/>
                <w:b/>
                <w:color w:val="000000"/>
                <w:sz w:val="18"/>
                <w:szCs w:val="18"/>
              </w:rPr>
            </w:pPr>
          </w:p>
        </w:tc>
      </w:tr>
      <w:tr w:rsidR="00DA7151" w14:paraId="092DF89C" w14:textId="77777777" w:rsidTr="00F95FEC">
        <w:trPr>
          <w:trHeight w:val="278"/>
        </w:trPr>
        <w:tc>
          <w:tcPr>
            <w:tcW w:w="540" w:type="dxa"/>
            <w:tcBorders>
              <w:top w:val="single" w:sz="4" w:space="0" w:color="auto"/>
              <w:left w:val="single" w:sz="4" w:space="0" w:color="auto"/>
              <w:bottom w:val="single" w:sz="4" w:space="0" w:color="auto"/>
              <w:right w:val="single" w:sz="4" w:space="0" w:color="auto"/>
            </w:tcBorders>
            <w:vAlign w:val="center"/>
          </w:tcPr>
          <w:p w14:paraId="12C1F2E2" w14:textId="762020DB"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2</w:t>
            </w:r>
            <w:r w:rsidR="00BF3266">
              <w:rPr>
                <w:rFonts w:ascii="Arial" w:hAnsi="Arial" w:cs="Arial"/>
                <w:b/>
                <w:sz w:val="18"/>
                <w:szCs w:val="18"/>
              </w:rPr>
              <w:t>6</w:t>
            </w:r>
          </w:p>
        </w:tc>
        <w:tc>
          <w:tcPr>
            <w:tcW w:w="720" w:type="dxa"/>
            <w:tcBorders>
              <w:top w:val="single" w:sz="4" w:space="0" w:color="auto"/>
              <w:left w:val="single" w:sz="4" w:space="0" w:color="auto"/>
              <w:bottom w:val="single" w:sz="4" w:space="0" w:color="auto"/>
              <w:right w:val="single" w:sz="4" w:space="0" w:color="auto"/>
            </w:tcBorders>
            <w:vAlign w:val="center"/>
          </w:tcPr>
          <w:p w14:paraId="358F9461" w14:textId="52F71AF4"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50</w:t>
            </w:r>
          </w:p>
        </w:tc>
        <w:tc>
          <w:tcPr>
            <w:tcW w:w="2160" w:type="dxa"/>
            <w:tcBorders>
              <w:top w:val="single" w:sz="4" w:space="0" w:color="auto"/>
              <w:left w:val="single" w:sz="4" w:space="0" w:color="auto"/>
              <w:bottom w:val="single" w:sz="4" w:space="0" w:color="auto"/>
              <w:right w:val="single" w:sz="4" w:space="0" w:color="auto"/>
            </w:tcBorders>
            <w:vAlign w:val="center"/>
          </w:tcPr>
          <w:p w14:paraId="6CD1D9A1"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3.5.</w:t>
            </w:r>
            <w:r>
              <w:rPr>
                <w:rFonts w:ascii="Arial" w:hAnsi="Arial" w:cs="Arial"/>
                <w:b/>
                <w:color w:val="000000"/>
                <w:sz w:val="18"/>
                <w:szCs w:val="18"/>
              </w:rPr>
              <w:t>(</w:t>
            </w:r>
            <w:r w:rsidRPr="00BD4442">
              <w:rPr>
                <w:rFonts w:ascii="Arial" w:hAnsi="Arial" w:cs="Arial"/>
                <w:b/>
                <w:color w:val="000000"/>
                <w:sz w:val="18"/>
                <w:szCs w:val="18"/>
              </w:rPr>
              <w:t>b</w:t>
            </w:r>
            <w:r>
              <w:rPr>
                <w:rFonts w:ascii="Arial" w:hAnsi="Arial" w:cs="Arial"/>
                <w:b/>
                <w:color w:val="000000"/>
                <w:sz w:val="18"/>
                <w:szCs w:val="18"/>
              </w:rPr>
              <w:t>)</w:t>
            </w:r>
          </w:p>
          <w:p w14:paraId="603C23A1" w14:textId="60DE3ABE" w:rsidR="00DA7151" w:rsidRPr="00BD4442" w:rsidRDefault="00A53FC2" w:rsidP="00C247CA">
            <w:pPr>
              <w:jc w:val="center"/>
              <w:rPr>
                <w:rFonts w:ascii="Arial" w:hAnsi="Arial" w:cs="Arial"/>
                <w:b/>
                <w:color w:val="000000"/>
                <w:sz w:val="18"/>
                <w:szCs w:val="18"/>
              </w:rPr>
            </w:pPr>
            <w:r>
              <w:rPr>
                <w:rFonts w:ascii="Arial" w:hAnsi="Arial" w:cs="Arial"/>
                <w:b/>
                <w:color w:val="000000"/>
                <w:sz w:val="18"/>
                <w:szCs w:val="18"/>
              </w:rPr>
              <w:t>Assessment Item</w:t>
            </w:r>
            <w:r w:rsidR="00DA7151">
              <w:rPr>
                <w:rFonts w:ascii="Arial" w:hAnsi="Arial" w:cs="Arial"/>
                <w:b/>
                <w:color w:val="000000"/>
                <w:sz w:val="18"/>
                <w:szCs w:val="18"/>
              </w:rPr>
              <w:t xml:space="preserve"> Development</w:t>
            </w:r>
          </w:p>
        </w:tc>
        <w:tc>
          <w:tcPr>
            <w:tcW w:w="8100" w:type="dxa"/>
            <w:tcBorders>
              <w:top w:val="single" w:sz="4" w:space="0" w:color="auto"/>
              <w:left w:val="single" w:sz="4" w:space="0" w:color="auto"/>
              <w:bottom w:val="single" w:sz="4" w:space="0" w:color="auto"/>
              <w:right w:val="single" w:sz="4" w:space="0" w:color="auto"/>
            </w:tcBorders>
          </w:tcPr>
          <w:p w14:paraId="3EB2C09A"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 xml:space="preserve">RFP Section 3.5.b states that the Contractor shall: </w:t>
            </w:r>
            <w:r w:rsidRPr="001D2929">
              <w:rPr>
                <w:rFonts w:ascii="Arial" w:hAnsi="Arial" w:cs="Arial"/>
                <w:b/>
                <w:i/>
                <w:color w:val="000000"/>
                <w:sz w:val="18"/>
                <w:szCs w:val="18"/>
              </w:rPr>
              <w:t>Develop three final test forms for each operational administration</w:t>
            </w:r>
            <w:r w:rsidRPr="00E64890">
              <w:rPr>
                <w:rFonts w:ascii="Arial" w:hAnsi="Arial" w:cs="Arial"/>
                <w:b/>
                <w:color w:val="000000"/>
                <w:sz w:val="18"/>
                <w:szCs w:val="18"/>
              </w:rPr>
              <w:t xml:space="preserve">. </w:t>
            </w:r>
          </w:p>
          <w:p w14:paraId="6A93BA4C" w14:textId="77777777" w:rsidR="00DA7151" w:rsidRDefault="00DA7151" w:rsidP="00B9799C">
            <w:pPr>
              <w:jc w:val="both"/>
              <w:rPr>
                <w:rFonts w:ascii="Arial" w:hAnsi="Arial" w:cs="Arial"/>
                <w:b/>
                <w:color w:val="000000"/>
                <w:sz w:val="18"/>
                <w:szCs w:val="18"/>
              </w:rPr>
            </w:pPr>
          </w:p>
          <w:p w14:paraId="405ED418" w14:textId="678CE9AE" w:rsidR="00DA7151" w:rsidRDefault="00DA7151" w:rsidP="00B9799C">
            <w:pPr>
              <w:pStyle w:val="ListParagraph"/>
              <w:numPr>
                <w:ilvl w:val="0"/>
                <w:numId w:val="10"/>
              </w:numPr>
              <w:jc w:val="both"/>
              <w:rPr>
                <w:rFonts w:ascii="Arial" w:hAnsi="Arial" w:cs="Arial"/>
                <w:b/>
                <w:color w:val="000000"/>
                <w:sz w:val="18"/>
                <w:szCs w:val="18"/>
              </w:rPr>
            </w:pPr>
            <w:r w:rsidRPr="001D2929">
              <w:rPr>
                <w:rFonts w:ascii="Arial" w:hAnsi="Arial" w:cs="Arial"/>
                <w:b/>
                <w:color w:val="000000"/>
                <w:sz w:val="18"/>
                <w:szCs w:val="18"/>
              </w:rPr>
              <w:t>Does this mean three different operational forms (each with a set of anchor items and a set of unique items)</w:t>
            </w:r>
            <w:r w:rsidR="00A53FC2" w:rsidRPr="001D2929">
              <w:rPr>
                <w:rFonts w:ascii="Arial" w:hAnsi="Arial" w:cs="Arial"/>
                <w:b/>
                <w:color w:val="000000"/>
                <w:sz w:val="18"/>
                <w:szCs w:val="18"/>
              </w:rPr>
              <w:t xml:space="preserve">?  </w:t>
            </w:r>
            <w:r w:rsidRPr="001D2929">
              <w:rPr>
                <w:rFonts w:ascii="Arial" w:hAnsi="Arial" w:cs="Arial"/>
                <w:b/>
                <w:color w:val="000000"/>
                <w:sz w:val="18"/>
                <w:szCs w:val="18"/>
              </w:rPr>
              <w:t xml:space="preserve">Does there also need to be a fourth form developed as a breach form? </w:t>
            </w:r>
          </w:p>
          <w:p w14:paraId="10FB786F" w14:textId="77777777" w:rsidR="00DA7151" w:rsidRDefault="00DA7151" w:rsidP="00B9799C">
            <w:pPr>
              <w:pStyle w:val="ListParagraph"/>
              <w:jc w:val="both"/>
              <w:rPr>
                <w:rFonts w:ascii="Arial" w:hAnsi="Arial" w:cs="Arial"/>
                <w:b/>
                <w:color w:val="000000"/>
                <w:sz w:val="18"/>
                <w:szCs w:val="18"/>
              </w:rPr>
            </w:pPr>
          </w:p>
          <w:p w14:paraId="1A47FA64" w14:textId="2C55D805" w:rsidR="00DA7151" w:rsidRDefault="00DA7151" w:rsidP="00B9799C">
            <w:pPr>
              <w:pStyle w:val="ListParagraph"/>
              <w:jc w:val="both"/>
              <w:rPr>
                <w:rFonts w:ascii="Arial" w:hAnsi="Arial" w:cs="Arial"/>
                <w:color w:val="000000"/>
                <w:sz w:val="18"/>
                <w:szCs w:val="18"/>
              </w:rPr>
            </w:pPr>
            <w:r>
              <w:rPr>
                <w:rFonts w:ascii="Arial" w:hAnsi="Arial" w:cs="Arial"/>
                <w:color w:val="000000"/>
                <w:sz w:val="18"/>
                <w:szCs w:val="18"/>
              </w:rPr>
              <w:t xml:space="preserve">The Vendor {Contractor} shall be responsible for the development of three (3) unique operational forms including unique items to each form.  One (1) of these forms would be considered the </w:t>
            </w:r>
            <w:r w:rsidR="00F134DA">
              <w:rPr>
                <w:rFonts w:ascii="Arial" w:hAnsi="Arial" w:cs="Arial"/>
                <w:color w:val="000000"/>
                <w:sz w:val="18"/>
                <w:szCs w:val="18"/>
              </w:rPr>
              <w:t>B</w:t>
            </w:r>
            <w:r>
              <w:rPr>
                <w:rFonts w:ascii="Arial" w:hAnsi="Arial" w:cs="Arial"/>
                <w:color w:val="000000"/>
                <w:sz w:val="18"/>
                <w:szCs w:val="18"/>
              </w:rPr>
              <w:t xml:space="preserve">reach </w:t>
            </w:r>
            <w:r w:rsidR="00F134DA">
              <w:rPr>
                <w:rFonts w:ascii="Arial" w:hAnsi="Arial" w:cs="Arial"/>
                <w:color w:val="000000"/>
                <w:sz w:val="18"/>
                <w:szCs w:val="18"/>
              </w:rPr>
              <w:t>F</w:t>
            </w:r>
            <w:r>
              <w:rPr>
                <w:rFonts w:ascii="Arial" w:hAnsi="Arial" w:cs="Arial"/>
                <w:color w:val="000000"/>
                <w:sz w:val="18"/>
                <w:szCs w:val="18"/>
              </w:rPr>
              <w:t>orm.  There is no need for a fourth form.</w:t>
            </w:r>
          </w:p>
          <w:p w14:paraId="565D8D6B" w14:textId="77777777" w:rsidR="00DA7151" w:rsidRDefault="00DA7151" w:rsidP="00B9799C">
            <w:pPr>
              <w:pStyle w:val="ListParagraph"/>
              <w:jc w:val="both"/>
              <w:rPr>
                <w:rFonts w:ascii="Arial" w:hAnsi="Arial" w:cs="Arial"/>
                <w:b/>
                <w:color w:val="000000"/>
                <w:sz w:val="18"/>
                <w:szCs w:val="18"/>
              </w:rPr>
            </w:pPr>
          </w:p>
          <w:p w14:paraId="5E071976" w14:textId="77777777" w:rsidR="00DA7151" w:rsidRDefault="00DA7151" w:rsidP="00B9799C">
            <w:pPr>
              <w:pStyle w:val="ListParagraph"/>
              <w:numPr>
                <w:ilvl w:val="0"/>
                <w:numId w:val="10"/>
              </w:numPr>
              <w:jc w:val="both"/>
              <w:rPr>
                <w:rFonts w:ascii="Arial" w:hAnsi="Arial" w:cs="Arial"/>
                <w:b/>
                <w:color w:val="000000"/>
                <w:sz w:val="18"/>
                <w:szCs w:val="18"/>
              </w:rPr>
            </w:pPr>
            <w:r w:rsidRPr="001D2929">
              <w:rPr>
                <w:rFonts w:ascii="Arial" w:hAnsi="Arial" w:cs="Arial"/>
                <w:b/>
                <w:color w:val="000000"/>
                <w:sz w:val="18"/>
                <w:szCs w:val="18"/>
              </w:rPr>
              <w:t>Additionally, does this mean that, for the High School courses (which are administered twice per year), there will be six final test forms developed annually (three for each administration)?</w:t>
            </w:r>
          </w:p>
          <w:p w14:paraId="5168AAAB" w14:textId="77777777" w:rsidR="00DA7151" w:rsidRDefault="00DA7151" w:rsidP="00B9799C">
            <w:pPr>
              <w:pStyle w:val="ListParagraph"/>
              <w:jc w:val="both"/>
              <w:rPr>
                <w:rFonts w:ascii="Arial" w:hAnsi="Arial" w:cs="Arial"/>
                <w:b/>
                <w:color w:val="000000"/>
                <w:sz w:val="18"/>
                <w:szCs w:val="18"/>
              </w:rPr>
            </w:pPr>
          </w:p>
          <w:p w14:paraId="3768440E" w14:textId="0EB8A2D2" w:rsidR="00DA7151" w:rsidRDefault="00DA7151" w:rsidP="00B9799C">
            <w:pPr>
              <w:pStyle w:val="ListParagraph"/>
              <w:jc w:val="both"/>
              <w:rPr>
                <w:rFonts w:ascii="Arial" w:hAnsi="Arial" w:cs="Arial"/>
                <w:color w:val="000000"/>
                <w:sz w:val="18"/>
                <w:szCs w:val="18"/>
              </w:rPr>
            </w:pPr>
            <w:r>
              <w:rPr>
                <w:rFonts w:ascii="Arial" w:hAnsi="Arial" w:cs="Arial"/>
                <w:color w:val="000000"/>
                <w:sz w:val="18"/>
                <w:szCs w:val="18"/>
              </w:rPr>
              <w:t xml:space="preserve">For the comprehensive high school EOCA, those three (3) forms can be used over one (1) year for both administrations.  With three (3) unique forms, there </w:t>
            </w:r>
            <w:r w:rsidR="008B7210">
              <w:rPr>
                <w:rFonts w:ascii="Arial" w:hAnsi="Arial" w:cs="Arial"/>
                <w:color w:val="000000"/>
                <w:sz w:val="18"/>
                <w:szCs w:val="18"/>
              </w:rPr>
              <w:t>will be enough flexibility for fall and s</w:t>
            </w:r>
            <w:r>
              <w:rPr>
                <w:rFonts w:ascii="Arial" w:hAnsi="Arial" w:cs="Arial"/>
                <w:color w:val="000000"/>
                <w:sz w:val="18"/>
                <w:szCs w:val="18"/>
              </w:rPr>
              <w:t>pring use.</w:t>
            </w:r>
          </w:p>
          <w:p w14:paraId="7E2FC1E2" w14:textId="77777777" w:rsidR="00DA7151" w:rsidRPr="00E64890" w:rsidRDefault="00DA7151" w:rsidP="00BD4442">
            <w:pPr>
              <w:jc w:val="both"/>
              <w:rPr>
                <w:rFonts w:ascii="Arial" w:hAnsi="Arial" w:cs="Arial"/>
                <w:b/>
                <w:color w:val="000000"/>
                <w:sz w:val="18"/>
                <w:szCs w:val="18"/>
              </w:rPr>
            </w:pPr>
          </w:p>
        </w:tc>
      </w:tr>
      <w:tr w:rsidR="0059098A" w14:paraId="03040415" w14:textId="77777777" w:rsidTr="00F95FEC">
        <w:trPr>
          <w:trHeight w:val="278"/>
        </w:trPr>
        <w:tc>
          <w:tcPr>
            <w:tcW w:w="540" w:type="dxa"/>
            <w:tcBorders>
              <w:top w:val="single" w:sz="4" w:space="0" w:color="auto"/>
              <w:left w:val="single" w:sz="4" w:space="0" w:color="auto"/>
              <w:bottom w:val="single" w:sz="4" w:space="0" w:color="auto"/>
              <w:right w:val="single" w:sz="4" w:space="0" w:color="auto"/>
            </w:tcBorders>
            <w:vAlign w:val="center"/>
          </w:tcPr>
          <w:p w14:paraId="1BAAF0DC" w14:textId="281DBC32" w:rsidR="0059098A"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27</w:t>
            </w:r>
          </w:p>
        </w:tc>
        <w:tc>
          <w:tcPr>
            <w:tcW w:w="720" w:type="dxa"/>
            <w:tcBorders>
              <w:top w:val="single" w:sz="4" w:space="0" w:color="auto"/>
              <w:left w:val="single" w:sz="4" w:space="0" w:color="auto"/>
              <w:bottom w:val="single" w:sz="4" w:space="0" w:color="auto"/>
              <w:right w:val="single" w:sz="4" w:space="0" w:color="auto"/>
            </w:tcBorders>
            <w:vAlign w:val="center"/>
          </w:tcPr>
          <w:p w14:paraId="07E6F8C6" w14:textId="0FE51BDF"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51</w:t>
            </w:r>
          </w:p>
        </w:tc>
        <w:tc>
          <w:tcPr>
            <w:tcW w:w="2160" w:type="dxa"/>
            <w:tcBorders>
              <w:top w:val="single" w:sz="4" w:space="0" w:color="auto"/>
              <w:left w:val="single" w:sz="4" w:space="0" w:color="auto"/>
              <w:bottom w:val="single" w:sz="4" w:space="0" w:color="auto"/>
              <w:right w:val="single" w:sz="4" w:space="0" w:color="auto"/>
            </w:tcBorders>
            <w:vAlign w:val="center"/>
          </w:tcPr>
          <w:p w14:paraId="636B00D1"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Section 3.5.1.1</w:t>
            </w:r>
          </w:p>
          <w:p w14:paraId="1B0B44B8" w14:textId="77777777" w:rsidR="0059098A" w:rsidRDefault="0059098A" w:rsidP="00B9799C">
            <w:pPr>
              <w:jc w:val="center"/>
              <w:rPr>
                <w:rFonts w:ascii="Arial" w:hAnsi="Arial" w:cs="Arial"/>
                <w:b/>
                <w:color w:val="000000"/>
                <w:sz w:val="18"/>
                <w:szCs w:val="18"/>
              </w:rPr>
            </w:pPr>
            <w:r>
              <w:rPr>
                <w:rFonts w:ascii="Arial" w:hAnsi="Arial" w:cs="Arial"/>
                <w:b/>
                <w:color w:val="000000"/>
                <w:sz w:val="18"/>
                <w:szCs w:val="18"/>
              </w:rPr>
              <w:t xml:space="preserve">(b.1-4 &amp; </w:t>
            </w:r>
            <w:r w:rsidRPr="00BD4442">
              <w:rPr>
                <w:rFonts w:ascii="Arial" w:hAnsi="Arial" w:cs="Arial"/>
                <w:b/>
                <w:color w:val="000000"/>
                <w:sz w:val="18"/>
                <w:szCs w:val="18"/>
              </w:rPr>
              <w:t>c.1-4</w:t>
            </w:r>
            <w:r>
              <w:rPr>
                <w:rFonts w:ascii="Arial" w:hAnsi="Arial" w:cs="Arial"/>
                <w:b/>
                <w:color w:val="000000"/>
                <w:sz w:val="18"/>
                <w:szCs w:val="18"/>
              </w:rPr>
              <w:t>)</w:t>
            </w:r>
          </w:p>
          <w:p w14:paraId="42E27708" w14:textId="1A5804D0" w:rsidR="0059098A" w:rsidRPr="00BD4442" w:rsidRDefault="0059098A" w:rsidP="00B9799C">
            <w:pPr>
              <w:jc w:val="center"/>
              <w:rPr>
                <w:rFonts w:ascii="Arial" w:hAnsi="Arial" w:cs="Arial"/>
                <w:b/>
                <w:color w:val="000000"/>
                <w:sz w:val="18"/>
                <w:szCs w:val="18"/>
              </w:rPr>
            </w:pPr>
            <w:r>
              <w:rPr>
                <w:rFonts w:ascii="Arial" w:hAnsi="Arial" w:cs="Arial"/>
                <w:b/>
                <w:color w:val="000000"/>
                <w:sz w:val="18"/>
                <w:szCs w:val="18"/>
              </w:rPr>
              <w:t>Items f</w:t>
            </w:r>
            <w:r w:rsidRPr="008C632C">
              <w:rPr>
                <w:rFonts w:ascii="Arial" w:hAnsi="Arial" w:cs="Arial"/>
                <w:b/>
                <w:color w:val="000000"/>
                <w:sz w:val="18"/>
                <w:szCs w:val="18"/>
              </w:rPr>
              <w:t>or The Machine-Scoreable Assessments</w:t>
            </w:r>
          </w:p>
        </w:tc>
        <w:tc>
          <w:tcPr>
            <w:tcW w:w="8100" w:type="dxa"/>
            <w:tcBorders>
              <w:top w:val="single" w:sz="4" w:space="0" w:color="auto"/>
              <w:left w:val="single" w:sz="4" w:space="0" w:color="auto"/>
              <w:bottom w:val="single" w:sz="4" w:space="0" w:color="auto"/>
              <w:right w:val="single" w:sz="4" w:space="0" w:color="auto"/>
            </w:tcBorders>
          </w:tcPr>
          <w:p w14:paraId="3DBD5B5B" w14:textId="77777777"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Is the state expecting to incorporate AI scoring for the CR items such as short answer?</w:t>
            </w:r>
          </w:p>
          <w:p w14:paraId="246689F4" w14:textId="77777777" w:rsidR="0059098A" w:rsidRDefault="0059098A" w:rsidP="00B9799C">
            <w:pPr>
              <w:jc w:val="both"/>
              <w:rPr>
                <w:rFonts w:ascii="Arial" w:hAnsi="Arial" w:cs="Arial"/>
                <w:b/>
                <w:color w:val="000000"/>
                <w:sz w:val="18"/>
                <w:szCs w:val="18"/>
              </w:rPr>
            </w:pPr>
          </w:p>
          <w:p w14:paraId="0CC70B98" w14:textId="50651210" w:rsidR="0059098A" w:rsidRDefault="0059098A" w:rsidP="00B9799C">
            <w:pPr>
              <w:jc w:val="both"/>
              <w:rPr>
                <w:rFonts w:ascii="Arial" w:hAnsi="Arial" w:cs="Arial"/>
                <w:color w:val="000000"/>
                <w:sz w:val="18"/>
                <w:szCs w:val="18"/>
              </w:rPr>
            </w:pPr>
            <w:r>
              <w:rPr>
                <w:rFonts w:ascii="Arial" w:hAnsi="Arial" w:cs="Arial"/>
                <w:color w:val="000000"/>
                <w:sz w:val="18"/>
                <w:szCs w:val="18"/>
              </w:rPr>
              <w:t xml:space="preserve">Yes, the </w:t>
            </w:r>
            <w:r w:rsidR="008B7210">
              <w:rPr>
                <w:rFonts w:ascii="Arial" w:hAnsi="Arial" w:cs="Arial"/>
                <w:color w:val="000000"/>
                <w:sz w:val="18"/>
                <w:szCs w:val="18"/>
              </w:rPr>
              <w:t>State is open to incorporating Artificial I</w:t>
            </w:r>
            <w:r>
              <w:rPr>
                <w:rFonts w:ascii="Arial" w:hAnsi="Arial" w:cs="Arial"/>
                <w:color w:val="000000"/>
                <w:sz w:val="18"/>
                <w:szCs w:val="18"/>
              </w:rPr>
              <w:t>ntelligence (AI) scoring.</w:t>
            </w:r>
          </w:p>
          <w:p w14:paraId="04FD431B" w14:textId="77777777" w:rsidR="0059098A" w:rsidRPr="00E64890" w:rsidRDefault="0059098A" w:rsidP="00B9799C">
            <w:pPr>
              <w:jc w:val="both"/>
              <w:rPr>
                <w:rFonts w:ascii="Arial" w:hAnsi="Arial" w:cs="Arial"/>
                <w:b/>
                <w:color w:val="000000"/>
                <w:sz w:val="18"/>
                <w:szCs w:val="18"/>
              </w:rPr>
            </w:pPr>
          </w:p>
        </w:tc>
      </w:tr>
      <w:tr w:rsidR="00DA7151" w14:paraId="72E995D4"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21192110" w14:textId="141D8A0F"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28</w:t>
            </w:r>
          </w:p>
        </w:tc>
        <w:tc>
          <w:tcPr>
            <w:tcW w:w="720" w:type="dxa"/>
            <w:tcBorders>
              <w:top w:val="single" w:sz="4" w:space="0" w:color="auto"/>
              <w:left w:val="single" w:sz="4" w:space="0" w:color="auto"/>
              <w:bottom w:val="single" w:sz="4" w:space="0" w:color="auto"/>
              <w:right w:val="single" w:sz="4" w:space="0" w:color="auto"/>
            </w:tcBorders>
            <w:vAlign w:val="center"/>
          </w:tcPr>
          <w:p w14:paraId="5C162619" w14:textId="3E70F1A5"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52</w:t>
            </w:r>
          </w:p>
        </w:tc>
        <w:tc>
          <w:tcPr>
            <w:tcW w:w="2160" w:type="dxa"/>
            <w:tcBorders>
              <w:top w:val="single" w:sz="4" w:space="0" w:color="auto"/>
              <w:left w:val="single" w:sz="4" w:space="0" w:color="auto"/>
              <w:bottom w:val="single" w:sz="4" w:space="0" w:color="auto"/>
              <w:right w:val="single" w:sz="4" w:space="0" w:color="auto"/>
            </w:tcBorders>
            <w:vAlign w:val="center"/>
          </w:tcPr>
          <w:p w14:paraId="0DF32C9F"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.5.2</w:t>
            </w:r>
          </w:p>
          <w:p w14:paraId="58C06B44" w14:textId="450395E5"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Performance Level Descriptors (PLD)</w:t>
            </w:r>
          </w:p>
        </w:tc>
        <w:tc>
          <w:tcPr>
            <w:tcW w:w="8100" w:type="dxa"/>
            <w:tcBorders>
              <w:top w:val="single" w:sz="4" w:space="0" w:color="auto"/>
              <w:left w:val="single" w:sz="4" w:space="0" w:color="auto"/>
              <w:bottom w:val="single" w:sz="4" w:space="0" w:color="auto"/>
              <w:right w:val="single" w:sz="4" w:space="0" w:color="auto"/>
            </w:tcBorders>
          </w:tcPr>
          <w:p w14:paraId="359A4CA1"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Are the three iterations of the PLDs referring to Range, Threshold, and Scoring PLDs, or simply revisions of the originals?</w:t>
            </w:r>
          </w:p>
          <w:p w14:paraId="7B7A9F8A" w14:textId="77777777" w:rsidR="00DA7151" w:rsidRDefault="00DA7151" w:rsidP="00B9799C">
            <w:pPr>
              <w:jc w:val="both"/>
              <w:rPr>
                <w:rFonts w:ascii="Arial" w:hAnsi="Arial" w:cs="Arial"/>
                <w:b/>
                <w:color w:val="000000"/>
                <w:sz w:val="18"/>
                <w:szCs w:val="18"/>
              </w:rPr>
            </w:pPr>
          </w:p>
          <w:p w14:paraId="2A477648" w14:textId="3691C3FA" w:rsidR="00DA7151" w:rsidRDefault="00FF3333" w:rsidP="00FF3333">
            <w:pPr>
              <w:jc w:val="both"/>
              <w:rPr>
                <w:rFonts w:ascii="Arial" w:hAnsi="Arial" w:cs="Arial"/>
                <w:color w:val="000000"/>
                <w:sz w:val="18"/>
                <w:szCs w:val="18"/>
              </w:rPr>
            </w:pPr>
            <w:r w:rsidRPr="00FF3333">
              <w:rPr>
                <w:rFonts w:ascii="Arial" w:hAnsi="Arial" w:cs="Arial"/>
                <w:color w:val="000000"/>
                <w:sz w:val="18"/>
                <w:szCs w:val="18"/>
              </w:rPr>
              <w:t xml:space="preserve">The PLD is a process that evolves over time, as demonstrated in Bid Solicitation {RFP} Section 3.5.2, Performance Level Descriptors (PLD); the three (3) iterations refer to NJDOE’s continuous review and subsequent revision of the PLD (Refer </w:t>
            </w:r>
            <w:r>
              <w:rPr>
                <w:rFonts w:ascii="Arial" w:hAnsi="Arial" w:cs="Arial"/>
                <w:color w:val="000000"/>
                <w:sz w:val="18"/>
                <w:szCs w:val="18"/>
              </w:rPr>
              <w:t xml:space="preserve">to </w:t>
            </w:r>
            <w:r w:rsidRPr="00FF3333">
              <w:rPr>
                <w:rFonts w:ascii="Arial" w:hAnsi="Arial" w:cs="Arial"/>
                <w:color w:val="000000"/>
                <w:sz w:val="18"/>
                <w:szCs w:val="18"/>
              </w:rPr>
              <w:t xml:space="preserve">Section 3.5.2 (a-c)), as needed.  </w:t>
            </w:r>
          </w:p>
          <w:p w14:paraId="68DFF5E7" w14:textId="77777777" w:rsidR="00DA7151" w:rsidRPr="00E64890" w:rsidRDefault="00DA7151" w:rsidP="00BD4442">
            <w:pPr>
              <w:jc w:val="both"/>
              <w:rPr>
                <w:rFonts w:ascii="Arial" w:hAnsi="Arial" w:cs="Arial"/>
                <w:b/>
                <w:color w:val="000000"/>
                <w:sz w:val="18"/>
                <w:szCs w:val="18"/>
              </w:rPr>
            </w:pPr>
          </w:p>
        </w:tc>
      </w:tr>
      <w:tr w:rsidR="00DA7151" w14:paraId="3E5E9C2A"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202926E7" w14:textId="2BAB97F4"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29</w:t>
            </w:r>
          </w:p>
        </w:tc>
        <w:tc>
          <w:tcPr>
            <w:tcW w:w="720" w:type="dxa"/>
            <w:tcBorders>
              <w:top w:val="single" w:sz="4" w:space="0" w:color="auto"/>
              <w:left w:val="single" w:sz="4" w:space="0" w:color="auto"/>
              <w:bottom w:val="single" w:sz="4" w:space="0" w:color="auto"/>
              <w:right w:val="single" w:sz="4" w:space="0" w:color="auto"/>
            </w:tcBorders>
            <w:vAlign w:val="center"/>
          </w:tcPr>
          <w:p w14:paraId="65C63619" w14:textId="50368085"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52</w:t>
            </w:r>
          </w:p>
        </w:tc>
        <w:tc>
          <w:tcPr>
            <w:tcW w:w="2160" w:type="dxa"/>
            <w:tcBorders>
              <w:top w:val="single" w:sz="4" w:space="0" w:color="auto"/>
              <w:left w:val="single" w:sz="4" w:space="0" w:color="auto"/>
              <w:bottom w:val="single" w:sz="4" w:space="0" w:color="auto"/>
              <w:right w:val="single" w:sz="4" w:space="0" w:color="auto"/>
            </w:tcBorders>
            <w:vAlign w:val="center"/>
          </w:tcPr>
          <w:p w14:paraId="55ED48E7"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3.5.3</w:t>
            </w:r>
          </w:p>
          <w:p w14:paraId="00163BAF" w14:textId="0B12B6EA" w:rsidR="00DA7151" w:rsidRPr="00BD4442" w:rsidRDefault="00DA7151" w:rsidP="00C247CA">
            <w:pPr>
              <w:jc w:val="center"/>
              <w:rPr>
                <w:rFonts w:ascii="Arial" w:hAnsi="Arial" w:cs="Arial"/>
                <w:b/>
                <w:color w:val="000000"/>
                <w:sz w:val="18"/>
                <w:szCs w:val="18"/>
              </w:rPr>
            </w:pPr>
            <w:r w:rsidRPr="00F9781E">
              <w:rPr>
                <w:rFonts w:ascii="Arial" w:hAnsi="Arial" w:cs="Arial"/>
                <w:b/>
                <w:color w:val="000000"/>
                <w:sz w:val="18"/>
                <w:szCs w:val="18"/>
              </w:rPr>
              <w:t>Accessibility Accommodation Features</w:t>
            </w:r>
          </w:p>
        </w:tc>
        <w:tc>
          <w:tcPr>
            <w:tcW w:w="8100" w:type="dxa"/>
            <w:tcBorders>
              <w:top w:val="single" w:sz="4" w:space="0" w:color="auto"/>
              <w:left w:val="single" w:sz="4" w:space="0" w:color="auto"/>
              <w:bottom w:val="single" w:sz="4" w:space="0" w:color="auto"/>
              <w:right w:val="single" w:sz="4" w:space="0" w:color="auto"/>
            </w:tcBorders>
          </w:tcPr>
          <w:p w14:paraId="67FFDF2F" w14:textId="45AA70BE"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Most of the accommodations on the PARCC document for IEPs/504 plans are for ELA and Math</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Are there specific guidelines for accommodations for Science assessments?</w:t>
            </w:r>
          </w:p>
          <w:p w14:paraId="5E220668" w14:textId="77777777" w:rsidR="00DA7151" w:rsidRDefault="00DA7151" w:rsidP="00B9799C">
            <w:pPr>
              <w:jc w:val="both"/>
              <w:rPr>
                <w:rFonts w:ascii="Arial" w:hAnsi="Arial" w:cs="Arial"/>
                <w:b/>
                <w:color w:val="000000"/>
                <w:sz w:val="18"/>
                <w:szCs w:val="18"/>
              </w:rPr>
            </w:pPr>
          </w:p>
          <w:p w14:paraId="5A5CB90B" w14:textId="77777777" w:rsidR="00DA7151" w:rsidRDefault="00DA7151" w:rsidP="00B9799C">
            <w:pPr>
              <w:jc w:val="both"/>
              <w:rPr>
                <w:rFonts w:ascii="Arial" w:hAnsi="Arial" w:cs="Arial"/>
                <w:color w:val="000000"/>
                <w:sz w:val="18"/>
                <w:szCs w:val="18"/>
              </w:rPr>
            </w:pPr>
            <w:r>
              <w:rPr>
                <w:rFonts w:ascii="Arial" w:hAnsi="Arial" w:cs="Arial"/>
                <w:color w:val="000000"/>
                <w:sz w:val="18"/>
                <w:szCs w:val="18"/>
              </w:rPr>
              <w:t xml:space="preserve">No, there is nothing specific to Science assessments; the NJDOE will incorporate all of the </w:t>
            </w:r>
            <w:r>
              <w:rPr>
                <w:rFonts w:ascii="Arial" w:hAnsi="Arial" w:cs="Arial"/>
                <w:color w:val="000000"/>
                <w:sz w:val="18"/>
                <w:szCs w:val="18"/>
              </w:rPr>
              <w:lastRenderedPageBreak/>
              <w:t>assessments to have similar accommodations.</w:t>
            </w:r>
          </w:p>
          <w:p w14:paraId="6FFC553B" w14:textId="77777777" w:rsidR="00DA7151" w:rsidRPr="00E64890" w:rsidRDefault="00DA7151" w:rsidP="00BD4442">
            <w:pPr>
              <w:jc w:val="both"/>
              <w:rPr>
                <w:rFonts w:ascii="Arial" w:hAnsi="Arial" w:cs="Arial"/>
                <w:b/>
                <w:color w:val="000000"/>
                <w:sz w:val="18"/>
                <w:szCs w:val="18"/>
              </w:rPr>
            </w:pPr>
          </w:p>
        </w:tc>
      </w:tr>
      <w:tr w:rsidR="00DA7151" w14:paraId="51A01BDB"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E99D5BE" w14:textId="717C62F1"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lastRenderedPageBreak/>
              <w:t>3</w:t>
            </w:r>
            <w:r w:rsidR="00BF3266">
              <w:rPr>
                <w:rFonts w:ascii="Arial" w:hAnsi="Arial" w:cs="Arial"/>
                <w:b/>
                <w:sz w:val="18"/>
                <w:szCs w:val="18"/>
              </w:rPr>
              <w:t>0</w:t>
            </w:r>
          </w:p>
        </w:tc>
        <w:tc>
          <w:tcPr>
            <w:tcW w:w="720" w:type="dxa"/>
            <w:tcBorders>
              <w:top w:val="single" w:sz="4" w:space="0" w:color="auto"/>
              <w:left w:val="single" w:sz="4" w:space="0" w:color="auto"/>
              <w:bottom w:val="single" w:sz="4" w:space="0" w:color="auto"/>
              <w:right w:val="single" w:sz="4" w:space="0" w:color="auto"/>
            </w:tcBorders>
            <w:vAlign w:val="center"/>
          </w:tcPr>
          <w:p w14:paraId="7EA9B5BB" w14:textId="3233BF1A"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52</w:t>
            </w:r>
          </w:p>
        </w:tc>
        <w:tc>
          <w:tcPr>
            <w:tcW w:w="2160" w:type="dxa"/>
            <w:tcBorders>
              <w:top w:val="single" w:sz="4" w:space="0" w:color="auto"/>
              <w:left w:val="single" w:sz="4" w:space="0" w:color="auto"/>
              <w:bottom w:val="single" w:sz="4" w:space="0" w:color="auto"/>
              <w:right w:val="single" w:sz="4" w:space="0" w:color="auto"/>
            </w:tcBorders>
            <w:vAlign w:val="center"/>
          </w:tcPr>
          <w:p w14:paraId="063715B3"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3.5.3</w:t>
            </w:r>
          </w:p>
          <w:p w14:paraId="4FADD3B9" w14:textId="0A4831EC" w:rsidR="00DA7151" w:rsidRPr="00BD4442" w:rsidRDefault="00DA7151" w:rsidP="00C247CA">
            <w:pPr>
              <w:jc w:val="center"/>
              <w:rPr>
                <w:rFonts w:ascii="Arial" w:hAnsi="Arial" w:cs="Arial"/>
                <w:b/>
                <w:color w:val="000000"/>
                <w:sz w:val="18"/>
                <w:szCs w:val="18"/>
              </w:rPr>
            </w:pPr>
            <w:r w:rsidRPr="00F9781E">
              <w:rPr>
                <w:rFonts w:ascii="Arial" w:hAnsi="Arial" w:cs="Arial"/>
                <w:b/>
                <w:color w:val="000000"/>
                <w:sz w:val="18"/>
                <w:szCs w:val="18"/>
              </w:rPr>
              <w:t>Accessibility Accommodation Features</w:t>
            </w:r>
          </w:p>
        </w:tc>
        <w:tc>
          <w:tcPr>
            <w:tcW w:w="8100" w:type="dxa"/>
            <w:tcBorders>
              <w:top w:val="single" w:sz="4" w:space="0" w:color="auto"/>
              <w:left w:val="single" w:sz="4" w:space="0" w:color="auto"/>
              <w:bottom w:val="single" w:sz="4" w:space="0" w:color="auto"/>
              <w:right w:val="single" w:sz="4" w:space="0" w:color="auto"/>
            </w:tcBorders>
          </w:tcPr>
          <w:p w14:paraId="0C204CF7"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What accommodations and accessibility features are required and which are preferred for Science assessments?</w:t>
            </w:r>
          </w:p>
          <w:p w14:paraId="4E35554E" w14:textId="77777777" w:rsidR="00DA7151" w:rsidRDefault="00DA7151" w:rsidP="00B9799C">
            <w:pPr>
              <w:jc w:val="both"/>
              <w:rPr>
                <w:rFonts w:ascii="Arial" w:hAnsi="Arial" w:cs="Arial"/>
                <w:b/>
                <w:color w:val="000000"/>
                <w:sz w:val="18"/>
                <w:szCs w:val="18"/>
              </w:rPr>
            </w:pPr>
          </w:p>
          <w:p w14:paraId="6F16664D" w14:textId="46F7CD0E" w:rsidR="00DA7151" w:rsidRDefault="001E4014" w:rsidP="00B9799C">
            <w:pPr>
              <w:jc w:val="both"/>
              <w:rPr>
                <w:rFonts w:ascii="Arial" w:hAnsi="Arial" w:cs="Arial"/>
                <w:color w:val="000000"/>
                <w:sz w:val="18"/>
                <w:szCs w:val="18"/>
              </w:rPr>
            </w:pPr>
            <w:r>
              <w:rPr>
                <w:rFonts w:ascii="Arial" w:hAnsi="Arial" w:cs="Arial"/>
                <w:color w:val="000000"/>
                <w:sz w:val="18"/>
                <w:szCs w:val="18"/>
              </w:rPr>
              <w:t>There are no specific features that are required/</w:t>
            </w:r>
            <w:r w:rsidR="00CE4237">
              <w:rPr>
                <w:rFonts w:ascii="Arial" w:hAnsi="Arial" w:cs="Arial"/>
                <w:color w:val="000000"/>
                <w:sz w:val="18"/>
                <w:szCs w:val="18"/>
              </w:rPr>
              <w:t>preferred</w:t>
            </w:r>
            <w:r>
              <w:rPr>
                <w:rFonts w:ascii="Arial" w:hAnsi="Arial" w:cs="Arial"/>
                <w:color w:val="000000"/>
                <w:sz w:val="18"/>
                <w:szCs w:val="18"/>
              </w:rPr>
              <w:t xml:space="preserve"> for the s</w:t>
            </w:r>
            <w:r w:rsidR="00DA7151">
              <w:rPr>
                <w:rFonts w:ascii="Arial" w:hAnsi="Arial" w:cs="Arial"/>
                <w:color w:val="000000"/>
                <w:sz w:val="18"/>
                <w:szCs w:val="18"/>
              </w:rPr>
              <w:t>cience assessments; the NJDOE will incorporate all of the assessments to have similar accommodations.</w:t>
            </w:r>
          </w:p>
          <w:p w14:paraId="5AA045BC" w14:textId="77777777" w:rsidR="00DA7151" w:rsidRPr="00E64890" w:rsidRDefault="00DA7151" w:rsidP="00BD4442">
            <w:pPr>
              <w:jc w:val="both"/>
              <w:rPr>
                <w:rFonts w:ascii="Arial" w:hAnsi="Arial" w:cs="Arial"/>
                <w:b/>
                <w:color w:val="000000"/>
                <w:sz w:val="18"/>
                <w:szCs w:val="18"/>
              </w:rPr>
            </w:pPr>
          </w:p>
        </w:tc>
      </w:tr>
      <w:tr w:rsidR="00DA7151" w14:paraId="6D838B83"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0659833E" w14:textId="5107D33E"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3</w:t>
            </w:r>
            <w:r w:rsidR="00BF3266">
              <w:rPr>
                <w:rFonts w:ascii="Arial" w:hAnsi="Arial" w:cs="Arial"/>
                <w:b/>
                <w:sz w:val="18"/>
                <w:szCs w:val="18"/>
              </w:rPr>
              <w:t>1</w:t>
            </w:r>
          </w:p>
        </w:tc>
        <w:tc>
          <w:tcPr>
            <w:tcW w:w="720" w:type="dxa"/>
            <w:tcBorders>
              <w:top w:val="single" w:sz="4" w:space="0" w:color="auto"/>
              <w:left w:val="single" w:sz="4" w:space="0" w:color="auto"/>
              <w:bottom w:val="single" w:sz="4" w:space="0" w:color="auto"/>
              <w:right w:val="single" w:sz="4" w:space="0" w:color="auto"/>
            </w:tcBorders>
            <w:vAlign w:val="center"/>
          </w:tcPr>
          <w:p w14:paraId="330C9D78" w14:textId="73410963"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52</w:t>
            </w:r>
          </w:p>
        </w:tc>
        <w:tc>
          <w:tcPr>
            <w:tcW w:w="2160" w:type="dxa"/>
            <w:tcBorders>
              <w:top w:val="single" w:sz="4" w:space="0" w:color="auto"/>
              <w:left w:val="single" w:sz="4" w:space="0" w:color="auto"/>
              <w:bottom w:val="single" w:sz="4" w:space="0" w:color="auto"/>
              <w:right w:val="single" w:sz="4" w:space="0" w:color="auto"/>
            </w:tcBorders>
            <w:vAlign w:val="center"/>
          </w:tcPr>
          <w:p w14:paraId="2111FE2C"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3.5.3</w:t>
            </w:r>
          </w:p>
          <w:p w14:paraId="0601C410" w14:textId="4A50A457" w:rsidR="00DA7151" w:rsidRPr="00BD4442" w:rsidRDefault="00DA7151" w:rsidP="00C247CA">
            <w:pPr>
              <w:jc w:val="center"/>
              <w:rPr>
                <w:rFonts w:ascii="Arial" w:hAnsi="Arial" w:cs="Arial"/>
                <w:b/>
                <w:color w:val="000000"/>
                <w:sz w:val="18"/>
                <w:szCs w:val="18"/>
              </w:rPr>
            </w:pPr>
            <w:r w:rsidRPr="00F9781E">
              <w:rPr>
                <w:rFonts w:ascii="Arial" w:hAnsi="Arial" w:cs="Arial"/>
                <w:b/>
                <w:color w:val="000000"/>
                <w:sz w:val="18"/>
                <w:szCs w:val="18"/>
              </w:rPr>
              <w:t>Accessibility Accommodation Features</w:t>
            </w:r>
          </w:p>
        </w:tc>
        <w:tc>
          <w:tcPr>
            <w:tcW w:w="8100" w:type="dxa"/>
            <w:tcBorders>
              <w:top w:val="single" w:sz="4" w:space="0" w:color="auto"/>
              <w:left w:val="single" w:sz="4" w:space="0" w:color="auto"/>
              <w:bottom w:val="single" w:sz="4" w:space="0" w:color="auto"/>
              <w:right w:val="single" w:sz="4" w:space="0" w:color="auto"/>
            </w:tcBorders>
          </w:tcPr>
          <w:p w14:paraId="12BD8CF4" w14:textId="429B7CC4"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From the PARCC accessibility and features listed in this document (</w:t>
            </w:r>
            <w:hyperlink r:id="rId14" w:history="1">
              <w:r w:rsidR="008913E0" w:rsidRPr="00865148">
                <w:rPr>
                  <w:rStyle w:val="Hyperlink"/>
                  <w:rFonts w:ascii="Arial" w:hAnsi="Arial" w:cs="Arial"/>
                  <w:b/>
                  <w:sz w:val="18"/>
                  <w:szCs w:val="18"/>
                </w:rPr>
                <w:t>http://www.parcconline.org/assessments/accessibility/manual</w:t>
              </w:r>
            </w:hyperlink>
            <w:r w:rsidRPr="00E64890">
              <w:rPr>
                <w:rFonts w:ascii="Arial" w:hAnsi="Arial" w:cs="Arial"/>
                <w:b/>
                <w:color w:val="000000"/>
                <w:sz w:val="18"/>
                <w:szCs w:val="18"/>
              </w:rPr>
              <w:t>), what online accommodations are currently being administered in New Jersey?</w:t>
            </w:r>
          </w:p>
          <w:p w14:paraId="0CD51CF9" w14:textId="77777777" w:rsidR="00DA7151" w:rsidRDefault="00DA7151" w:rsidP="00B9799C">
            <w:pPr>
              <w:jc w:val="both"/>
              <w:rPr>
                <w:rFonts w:ascii="Arial" w:hAnsi="Arial" w:cs="Arial"/>
                <w:b/>
                <w:color w:val="000000"/>
                <w:sz w:val="18"/>
                <w:szCs w:val="18"/>
              </w:rPr>
            </w:pPr>
          </w:p>
          <w:p w14:paraId="66C53600" w14:textId="4E8D521F" w:rsidR="00DA7151" w:rsidRDefault="00D73F72" w:rsidP="00B9799C">
            <w:pPr>
              <w:jc w:val="both"/>
              <w:rPr>
                <w:rFonts w:ascii="Arial" w:hAnsi="Arial" w:cs="Arial"/>
                <w:color w:val="000000"/>
                <w:sz w:val="18"/>
                <w:szCs w:val="18"/>
              </w:rPr>
            </w:pPr>
            <w:r>
              <w:rPr>
                <w:rFonts w:ascii="Arial" w:hAnsi="Arial" w:cs="Arial"/>
                <w:color w:val="000000"/>
                <w:sz w:val="18"/>
                <w:szCs w:val="18"/>
              </w:rPr>
              <w:t xml:space="preserve">All current Partnership for Assessment of Readiness for College &amp; Careers (PARCC) assessments currently incorporate the referenced </w:t>
            </w:r>
            <w:r w:rsidR="00CE4237">
              <w:rPr>
                <w:rFonts w:ascii="Arial" w:hAnsi="Arial" w:cs="Arial"/>
                <w:color w:val="000000"/>
                <w:sz w:val="18"/>
                <w:szCs w:val="18"/>
              </w:rPr>
              <w:t>accommodations</w:t>
            </w:r>
            <w:r>
              <w:rPr>
                <w:rFonts w:ascii="Arial" w:hAnsi="Arial" w:cs="Arial"/>
                <w:color w:val="000000"/>
                <w:sz w:val="18"/>
                <w:szCs w:val="18"/>
              </w:rPr>
              <w:t>.</w:t>
            </w:r>
          </w:p>
          <w:p w14:paraId="0CCB4786" w14:textId="77777777" w:rsidR="00DA7151" w:rsidRPr="00E64890" w:rsidRDefault="00DA7151" w:rsidP="00BD4442">
            <w:pPr>
              <w:jc w:val="both"/>
              <w:rPr>
                <w:rFonts w:ascii="Arial" w:hAnsi="Arial" w:cs="Arial"/>
                <w:b/>
                <w:color w:val="000000"/>
                <w:sz w:val="18"/>
                <w:szCs w:val="18"/>
              </w:rPr>
            </w:pPr>
          </w:p>
        </w:tc>
      </w:tr>
      <w:tr w:rsidR="00DA7151" w14:paraId="6F5A2B3C"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6BA16EBF" w14:textId="0EE51AE6"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3</w:t>
            </w:r>
            <w:r w:rsidR="00BF3266">
              <w:rPr>
                <w:rFonts w:ascii="Arial" w:hAnsi="Arial" w:cs="Arial"/>
                <w:b/>
                <w:sz w:val="18"/>
                <w:szCs w:val="18"/>
              </w:rPr>
              <w:t>2</w:t>
            </w:r>
          </w:p>
        </w:tc>
        <w:tc>
          <w:tcPr>
            <w:tcW w:w="720" w:type="dxa"/>
            <w:tcBorders>
              <w:top w:val="single" w:sz="4" w:space="0" w:color="auto"/>
              <w:left w:val="single" w:sz="4" w:space="0" w:color="auto"/>
              <w:bottom w:val="single" w:sz="4" w:space="0" w:color="auto"/>
              <w:right w:val="single" w:sz="4" w:space="0" w:color="auto"/>
            </w:tcBorders>
            <w:vAlign w:val="center"/>
          </w:tcPr>
          <w:p w14:paraId="2B229883" w14:textId="59CDAE7D"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53</w:t>
            </w:r>
          </w:p>
        </w:tc>
        <w:tc>
          <w:tcPr>
            <w:tcW w:w="2160" w:type="dxa"/>
            <w:tcBorders>
              <w:top w:val="single" w:sz="4" w:space="0" w:color="auto"/>
              <w:left w:val="single" w:sz="4" w:space="0" w:color="auto"/>
              <w:bottom w:val="single" w:sz="4" w:space="0" w:color="auto"/>
              <w:right w:val="single" w:sz="4" w:space="0" w:color="auto"/>
            </w:tcBorders>
            <w:vAlign w:val="center"/>
          </w:tcPr>
          <w:p w14:paraId="42ABDFC8"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3.5.3.2.1</w:t>
            </w:r>
          </w:p>
          <w:p w14:paraId="6941AEA2" w14:textId="56B4C47C" w:rsidR="00DA7151" w:rsidRPr="00BD4442" w:rsidRDefault="00DA7151" w:rsidP="00B9799C">
            <w:pPr>
              <w:jc w:val="center"/>
              <w:rPr>
                <w:rFonts w:ascii="Arial" w:hAnsi="Arial" w:cs="Arial"/>
                <w:b/>
                <w:color w:val="000000"/>
                <w:sz w:val="18"/>
                <w:szCs w:val="18"/>
              </w:rPr>
            </w:pPr>
            <w:r w:rsidRPr="00F9781E">
              <w:rPr>
                <w:rFonts w:ascii="Arial" w:hAnsi="Arial" w:cs="Arial"/>
                <w:b/>
                <w:color w:val="000000"/>
                <w:sz w:val="18"/>
                <w:szCs w:val="18"/>
              </w:rPr>
              <w:t xml:space="preserve">Braille </w:t>
            </w:r>
            <w:r>
              <w:rPr>
                <w:rFonts w:ascii="Arial" w:hAnsi="Arial" w:cs="Arial"/>
                <w:b/>
                <w:color w:val="000000"/>
                <w:sz w:val="18"/>
                <w:szCs w:val="18"/>
              </w:rPr>
              <w:t>a</w:t>
            </w:r>
            <w:r w:rsidRPr="00F9781E">
              <w:rPr>
                <w:rFonts w:ascii="Arial" w:hAnsi="Arial" w:cs="Arial"/>
                <w:b/>
                <w:color w:val="000000"/>
                <w:sz w:val="18"/>
                <w:szCs w:val="18"/>
              </w:rPr>
              <w:t>nd Large-Print Test Materials</w:t>
            </w:r>
          </w:p>
        </w:tc>
        <w:tc>
          <w:tcPr>
            <w:tcW w:w="8100" w:type="dxa"/>
            <w:tcBorders>
              <w:top w:val="single" w:sz="4" w:space="0" w:color="auto"/>
              <w:left w:val="single" w:sz="4" w:space="0" w:color="auto"/>
              <w:bottom w:val="single" w:sz="4" w:space="0" w:color="auto"/>
              <w:right w:val="single" w:sz="4" w:space="0" w:color="auto"/>
            </w:tcBorders>
          </w:tcPr>
          <w:p w14:paraId="67C00B68"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Are Braille and large-print test materials expected for paper and online delivery?</w:t>
            </w:r>
          </w:p>
          <w:p w14:paraId="4D828134" w14:textId="77777777" w:rsidR="00DA7151" w:rsidRDefault="00DA7151" w:rsidP="00B9799C">
            <w:pPr>
              <w:jc w:val="both"/>
              <w:rPr>
                <w:rFonts w:ascii="Arial" w:hAnsi="Arial" w:cs="Arial"/>
                <w:b/>
                <w:color w:val="000000"/>
                <w:sz w:val="18"/>
                <w:szCs w:val="18"/>
              </w:rPr>
            </w:pPr>
          </w:p>
          <w:p w14:paraId="22A37B5D" w14:textId="77777777" w:rsidR="00DA7151" w:rsidRDefault="00DA7151" w:rsidP="00B9799C">
            <w:pPr>
              <w:jc w:val="both"/>
              <w:rPr>
                <w:rFonts w:ascii="Arial" w:hAnsi="Arial" w:cs="Arial"/>
                <w:color w:val="000000"/>
                <w:sz w:val="18"/>
                <w:szCs w:val="18"/>
              </w:rPr>
            </w:pPr>
            <w:r>
              <w:rPr>
                <w:rFonts w:ascii="Arial" w:hAnsi="Arial" w:cs="Arial"/>
                <w:color w:val="000000"/>
                <w:sz w:val="18"/>
                <w:szCs w:val="18"/>
              </w:rPr>
              <w:t>Yes, Braille and large-print are expected, if requested.  The percentage of students requesting Braille or large-print is small; and these students must be provided an opportunity to take tests via paper or online methods.</w:t>
            </w:r>
          </w:p>
          <w:p w14:paraId="17D55CEA" w14:textId="77777777" w:rsidR="00DA7151" w:rsidRPr="00E64890" w:rsidRDefault="00DA7151" w:rsidP="00B9799C">
            <w:pPr>
              <w:jc w:val="both"/>
              <w:rPr>
                <w:rFonts w:ascii="Arial" w:hAnsi="Arial" w:cs="Arial"/>
                <w:b/>
                <w:color w:val="000000"/>
                <w:sz w:val="18"/>
                <w:szCs w:val="18"/>
              </w:rPr>
            </w:pPr>
          </w:p>
        </w:tc>
      </w:tr>
      <w:tr w:rsidR="00C67F91" w14:paraId="34ADE894"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6A8C0464" w14:textId="39C55523" w:rsidR="00C67F9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3</w:t>
            </w:r>
            <w:r w:rsidR="00BF3266">
              <w:rPr>
                <w:rFonts w:ascii="Arial" w:hAnsi="Arial" w:cs="Arial"/>
                <w:b/>
                <w:sz w:val="18"/>
                <w:szCs w:val="18"/>
              </w:rPr>
              <w:t>3</w:t>
            </w:r>
          </w:p>
        </w:tc>
        <w:tc>
          <w:tcPr>
            <w:tcW w:w="720" w:type="dxa"/>
            <w:tcBorders>
              <w:top w:val="single" w:sz="4" w:space="0" w:color="auto"/>
              <w:left w:val="single" w:sz="4" w:space="0" w:color="auto"/>
              <w:bottom w:val="single" w:sz="4" w:space="0" w:color="auto"/>
              <w:right w:val="single" w:sz="4" w:space="0" w:color="auto"/>
            </w:tcBorders>
            <w:vAlign w:val="center"/>
          </w:tcPr>
          <w:p w14:paraId="18916E6F" w14:textId="26D20FDE" w:rsidR="00C67F91" w:rsidRDefault="00C67F9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56</w:t>
            </w:r>
          </w:p>
        </w:tc>
        <w:tc>
          <w:tcPr>
            <w:tcW w:w="2160" w:type="dxa"/>
            <w:tcBorders>
              <w:top w:val="single" w:sz="4" w:space="0" w:color="auto"/>
              <w:left w:val="single" w:sz="4" w:space="0" w:color="auto"/>
              <w:bottom w:val="single" w:sz="4" w:space="0" w:color="auto"/>
              <w:right w:val="single" w:sz="4" w:space="0" w:color="auto"/>
            </w:tcBorders>
            <w:vAlign w:val="center"/>
          </w:tcPr>
          <w:p w14:paraId="63B7893E" w14:textId="77777777" w:rsidR="00C67F91" w:rsidRDefault="00C67F91" w:rsidP="00B9799C">
            <w:pPr>
              <w:jc w:val="center"/>
              <w:rPr>
                <w:rFonts w:ascii="Arial" w:hAnsi="Arial" w:cs="Arial"/>
                <w:b/>
                <w:color w:val="000000"/>
                <w:sz w:val="18"/>
                <w:szCs w:val="18"/>
              </w:rPr>
            </w:pPr>
            <w:r>
              <w:rPr>
                <w:rFonts w:ascii="Arial" w:hAnsi="Arial" w:cs="Arial"/>
                <w:b/>
                <w:color w:val="000000"/>
                <w:sz w:val="18"/>
                <w:szCs w:val="18"/>
              </w:rPr>
              <w:t>Section 3.6.1.2(</w:t>
            </w:r>
            <w:r w:rsidRPr="00BD4442">
              <w:rPr>
                <w:rFonts w:ascii="Arial" w:hAnsi="Arial" w:cs="Arial"/>
                <w:b/>
                <w:color w:val="000000"/>
                <w:sz w:val="18"/>
                <w:szCs w:val="18"/>
              </w:rPr>
              <w:t>e.8</w:t>
            </w:r>
            <w:r>
              <w:rPr>
                <w:rFonts w:ascii="Arial" w:hAnsi="Arial" w:cs="Arial"/>
                <w:b/>
                <w:color w:val="000000"/>
                <w:sz w:val="18"/>
                <w:szCs w:val="18"/>
              </w:rPr>
              <w:t>)</w:t>
            </w:r>
          </w:p>
          <w:p w14:paraId="1E4666B4" w14:textId="13190850" w:rsidR="00C67F91" w:rsidRPr="00BD4442" w:rsidRDefault="00C67F91" w:rsidP="00C247CA">
            <w:pPr>
              <w:jc w:val="center"/>
              <w:rPr>
                <w:rFonts w:ascii="Arial" w:hAnsi="Arial" w:cs="Arial"/>
                <w:b/>
                <w:color w:val="000000"/>
                <w:sz w:val="18"/>
                <w:szCs w:val="18"/>
              </w:rPr>
            </w:pPr>
            <w:r>
              <w:rPr>
                <w:rFonts w:ascii="Arial" w:hAnsi="Arial" w:cs="Arial"/>
                <w:b/>
                <w:color w:val="000000"/>
                <w:sz w:val="18"/>
                <w:szCs w:val="18"/>
              </w:rPr>
              <w:t>Hardware a</w:t>
            </w:r>
            <w:r w:rsidRPr="00F9781E">
              <w:rPr>
                <w:rFonts w:ascii="Arial" w:hAnsi="Arial" w:cs="Arial"/>
                <w:b/>
                <w:color w:val="000000"/>
                <w:sz w:val="18"/>
                <w:szCs w:val="18"/>
              </w:rPr>
              <w:t>nd Software Requirements</w:t>
            </w:r>
          </w:p>
        </w:tc>
        <w:tc>
          <w:tcPr>
            <w:tcW w:w="8100" w:type="dxa"/>
            <w:tcBorders>
              <w:top w:val="single" w:sz="4" w:space="0" w:color="auto"/>
              <w:left w:val="single" w:sz="4" w:space="0" w:color="auto"/>
              <w:bottom w:val="single" w:sz="4" w:space="0" w:color="auto"/>
              <w:right w:val="single" w:sz="4" w:space="0" w:color="auto"/>
            </w:tcBorders>
          </w:tcPr>
          <w:p w14:paraId="0DA944BE" w14:textId="77777777" w:rsidR="00C67F91" w:rsidRDefault="00C67F91" w:rsidP="00B9799C">
            <w:pPr>
              <w:jc w:val="both"/>
              <w:rPr>
                <w:rFonts w:ascii="Arial" w:hAnsi="Arial" w:cs="Arial"/>
                <w:b/>
                <w:color w:val="000000"/>
                <w:sz w:val="18"/>
                <w:szCs w:val="18"/>
              </w:rPr>
            </w:pPr>
            <w:r w:rsidRPr="00E64890">
              <w:rPr>
                <w:rFonts w:ascii="Arial" w:hAnsi="Arial" w:cs="Arial"/>
                <w:b/>
                <w:color w:val="000000"/>
                <w:sz w:val="18"/>
                <w:szCs w:val="18"/>
              </w:rPr>
              <w:t>Is the state expecting this ancillary material (compass, spring scale, balance and graduated cylinder) to be interactive or static images?</w:t>
            </w:r>
          </w:p>
          <w:p w14:paraId="31BED629" w14:textId="77777777" w:rsidR="00C67F91" w:rsidRDefault="00C67F91" w:rsidP="00B9799C">
            <w:pPr>
              <w:jc w:val="both"/>
              <w:rPr>
                <w:rFonts w:ascii="Arial" w:hAnsi="Arial" w:cs="Arial"/>
                <w:b/>
                <w:color w:val="000000"/>
                <w:sz w:val="18"/>
                <w:szCs w:val="18"/>
              </w:rPr>
            </w:pPr>
          </w:p>
          <w:p w14:paraId="012AB206" w14:textId="77777777" w:rsidR="00C67F91" w:rsidRDefault="00C67F91" w:rsidP="00B9799C">
            <w:pPr>
              <w:jc w:val="both"/>
              <w:rPr>
                <w:rFonts w:ascii="Arial" w:hAnsi="Arial" w:cs="Arial"/>
                <w:color w:val="000000"/>
                <w:sz w:val="18"/>
                <w:szCs w:val="18"/>
              </w:rPr>
            </w:pPr>
            <w:r>
              <w:rPr>
                <w:rFonts w:ascii="Arial" w:hAnsi="Arial" w:cs="Arial"/>
                <w:color w:val="000000"/>
                <w:sz w:val="18"/>
                <w:szCs w:val="18"/>
              </w:rPr>
              <w:t>The NJDOE prefers online simulations; and for paper, the preference is static images.</w:t>
            </w:r>
          </w:p>
          <w:p w14:paraId="0DDEBAB8" w14:textId="77777777" w:rsidR="00C67F91" w:rsidRPr="00E64890" w:rsidRDefault="00C67F91" w:rsidP="00BD4442">
            <w:pPr>
              <w:jc w:val="both"/>
              <w:rPr>
                <w:rFonts w:ascii="Arial" w:hAnsi="Arial" w:cs="Arial"/>
                <w:b/>
                <w:color w:val="000000"/>
                <w:sz w:val="18"/>
                <w:szCs w:val="18"/>
              </w:rPr>
            </w:pPr>
          </w:p>
        </w:tc>
      </w:tr>
      <w:tr w:rsidR="00C67F91" w14:paraId="0594279F"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0EC05767" w14:textId="1526C315" w:rsidR="00C67F9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3</w:t>
            </w:r>
            <w:r w:rsidR="00BF3266">
              <w:rPr>
                <w:rFonts w:ascii="Arial" w:hAnsi="Arial" w:cs="Arial"/>
                <w:b/>
                <w:sz w:val="18"/>
                <w:szCs w:val="18"/>
              </w:rPr>
              <w:t>4</w:t>
            </w:r>
          </w:p>
        </w:tc>
        <w:tc>
          <w:tcPr>
            <w:tcW w:w="720" w:type="dxa"/>
            <w:tcBorders>
              <w:top w:val="single" w:sz="4" w:space="0" w:color="auto"/>
              <w:left w:val="single" w:sz="4" w:space="0" w:color="auto"/>
              <w:bottom w:val="single" w:sz="4" w:space="0" w:color="auto"/>
              <w:right w:val="single" w:sz="4" w:space="0" w:color="auto"/>
            </w:tcBorders>
            <w:vAlign w:val="center"/>
          </w:tcPr>
          <w:p w14:paraId="03E5B189" w14:textId="6A2AA7D0" w:rsidR="00C67F91" w:rsidRDefault="00C67F9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56</w:t>
            </w:r>
          </w:p>
        </w:tc>
        <w:tc>
          <w:tcPr>
            <w:tcW w:w="2160" w:type="dxa"/>
            <w:tcBorders>
              <w:top w:val="single" w:sz="4" w:space="0" w:color="auto"/>
              <w:left w:val="single" w:sz="4" w:space="0" w:color="auto"/>
              <w:bottom w:val="single" w:sz="4" w:space="0" w:color="auto"/>
              <w:right w:val="single" w:sz="4" w:space="0" w:color="auto"/>
            </w:tcBorders>
            <w:vAlign w:val="center"/>
          </w:tcPr>
          <w:p w14:paraId="0174D618" w14:textId="77777777" w:rsidR="00C67F91" w:rsidRDefault="00C67F91" w:rsidP="00B9799C">
            <w:pPr>
              <w:jc w:val="center"/>
              <w:rPr>
                <w:rFonts w:ascii="Arial" w:hAnsi="Arial" w:cs="Arial"/>
                <w:b/>
                <w:color w:val="000000"/>
                <w:sz w:val="18"/>
                <w:szCs w:val="18"/>
              </w:rPr>
            </w:pPr>
            <w:r w:rsidRPr="00BD4442">
              <w:rPr>
                <w:rFonts w:ascii="Arial" w:hAnsi="Arial" w:cs="Arial"/>
                <w:b/>
                <w:color w:val="000000"/>
                <w:sz w:val="18"/>
                <w:szCs w:val="18"/>
              </w:rPr>
              <w:t>Section 3.6.1.2</w:t>
            </w:r>
            <w:r>
              <w:rPr>
                <w:rFonts w:ascii="Arial" w:hAnsi="Arial" w:cs="Arial"/>
                <w:b/>
                <w:color w:val="000000"/>
                <w:sz w:val="18"/>
                <w:szCs w:val="18"/>
              </w:rPr>
              <w:t>(e.9)</w:t>
            </w:r>
          </w:p>
          <w:p w14:paraId="1DD88134" w14:textId="7A461009" w:rsidR="00C67F91" w:rsidRPr="00BD4442" w:rsidRDefault="00C67F91" w:rsidP="00C247CA">
            <w:pPr>
              <w:jc w:val="center"/>
              <w:rPr>
                <w:rFonts w:ascii="Arial" w:hAnsi="Arial" w:cs="Arial"/>
                <w:b/>
                <w:color w:val="000000"/>
                <w:sz w:val="18"/>
                <w:szCs w:val="18"/>
              </w:rPr>
            </w:pPr>
            <w:r w:rsidRPr="008C632C">
              <w:rPr>
                <w:rFonts w:ascii="Arial" w:hAnsi="Arial" w:cs="Arial"/>
                <w:b/>
                <w:color w:val="000000"/>
                <w:sz w:val="18"/>
                <w:szCs w:val="18"/>
              </w:rPr>
              <w:t xml:space="preserve">Hardware </w:t>
            </w:r>
            <w:r>
              <w:rPr>
                <w:rFonts w:ascii="Arial" w:hAnsi="Arial" w:cs="Arial"/>
                <w:b/>
                <w:color w:val="000000"/>
                <w:sz w:val="18"/>
                <w:szCs w:val="18"/>
              </w:rPr>
              <w:t>a</w:t>
            </w:r>
            <w:r w:rsidRPr="008C632C">
              <w:rPr>
                <w:rFonts w:ascii="Arial" w:hAnsi="Arial" w:cs="Arial"/>
                <w:b/>
                <w:color w:val="000000"/>
                <w:sz w:val="18"/>
                <w:szCs w:val="18"/>
              </w:rPr>
              <w:t>nd Software Requirements</w:t>
            </w:r>
          </w:p>
        </w:tc>
        <w:tc>
          <w:tcPr>
            <w:tcW w:w="8100" w:type="dxa"/>
            <w:tcBorders>
              <w:top w:val="single" w:sz="4" w:space="0" w:color="auto"/>
              <w:left w:val="single" w:sz="4" w:space="0" w:color="auto"/>
              <w:bottom w:val="single" w:sz="4" w:space="0" w:color="auto"/>
              <w:right w:val="single" w:sz="4" w:space="0" w:color="auto"/>
            </w:tcBorders>
          </w:tcPr>
          <w:p w14:paraId="6CE227BF" w14:textId="77777777" w:rsidR="00C67F91" w:rsidRDefault="00C67F91" w:rsidP="00B9799C">
            <w:pPr>
              <w:jc w:val="both"/>
              <w:rPr>
                <w:rFonts w:ascii="Arial" w:hAnsi="Arial" w:cs="Arial"/>
                <w:b/>
                <w:color w:val="000000"/>
                <w:sz w:val="18"/>
                <w:szCs w:val="18"/>
              </w:rPr>
            </w:pPr>
            <w:r w:rsidRPr="00E64890">
              <w:rPr>
                <w:rFonts w:ascii="Arial" w:hAnsi="Arial" w:cs="Arial"/>
                <w:b/>
                <w:color w:val="000000"/>
                <w:sz w:val="18"/>
                <w:szCs w:val="18"/>
              </w:rPr>
              <w:t>What quantity of the ancillary materials should be printed and available to schools upon request?</w:t>
            </w:r>
          </w:p>
          <w:p w14:paraId="3B1BC725" w14:textId="77777777" w:rsidR="00C67F91" w:rsidRDefault="00C67F91" w:rsidP="00B9799C">
            <w:pPr>
              <w:jc w:val="both"/>
              <w:rPr>
                <w:rFonts w:ascii="Arial" w:hAnsi="Arial" w:cs="Arial"/>
                <w:b/>
                <w:color w:val="000000"/>
                <w:sz w:val="18"/>
                <w:szCs w:val="18"/>
              </w:rPr>
            </w:pPr>
          </w:p>
          <w:p w14:paraId="33B39A8D" w14:textId="77777777" w:rsidR="00C67F91" w:rsidRDefault="00C67F91" w:rsidP="00B9799C">
            <w:pPr>
              <w:jc w:val="both"/>
              <w:rPr>
                <w:rFonts w:ascii="Arial" w:hAnsi="Arial" w:cs="Arial"/>
                <w:color w:val="000000"/>
                <w:sz w:val="18"/>
                <w:szCs w:val="18"/>
              </w:rPr>
            </w:pPr>
            <w:r>
              <w:rPr>
                <w:rFonts w:ascii="Arial" w:hAnsi="Arial" w:cs="Arial"/>
                <w:color w:val="000000"/>
                <w:sz w:val="18"/>
                <w:szCs w:val="18"/>
              </w:rPr>
              <w:t>Approximately five percent (5%) of the ancillary materials shall be printed and available to schools Statewide, and distributed upon request.</w:t>
            </w:r>
          </w:p>
          <w:p w14:paraId="15E176B8" w14:textId="77777777" w:rsidR="00C67F91" w:rsidRPr="00E64890" w:rsidRDefault="00C67F91" w:rsidP="00BD4442">
            <w:pPr>
              <w:jc w:val="both"/>
              <w:rPr>
                <w:rFonts w:ascii="Arial" w:hAnsi="Arial" w:cs="Arial"/>
                <w:b/>
                <w:color w:val="000000"/>
                <w:sz w:val="18"/>
                <w:szCs w:val="18"/>
              </w:rPr>
            </w:pPr>
          </w:p>
        </w:tc>
      </w:tr>
      <w:tr w:rsidR="00DA7151" w14:paraId="306352BE"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72F83B0C" w14:textId="020F9ABB"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3</w:t>
            </w:r>
            <w:r w:rsidR="00BF3266">
              <w:rPr>
                <w:rFonts w:ascii="Arial" w:hAnsi="Arial" w:cs="Arial"/>
                <w:b/>
                <w:sz w:val="18"/>
                <w:szCs w:val="18"/>
              </w:rPr>
              <w:t>5</w:t>
            </w:r>
          </w:p>
        </w:tc>
        <w:tc>
          <w:tcPr>
            <w:tcW w:w="720" w:type="dxa"/>
            <w:tcBorders>
              <w:top w:val="single" w:sz="4" w:space="0" w:color="auto"/>
              <w:left w:val="single" w:sz="4" w:space="0" w:color="auto"/>
              <w:bottom w:val="single" w:sz="4" w:space="0" w:color="auto"/>
              <w:right w:val="single" w:sz="4" w:space="0" w:color="auto"/>
            </w:tcBorders>
            <w:vAlign w:val="center"/>
          </w:tcPr>
          <w:p w14:paraId="37FE2EC0" w14:textId="24CEFAC7"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56</w:t>
            </w:r>
          </w:p>
        </w:tc>
        <w:tc>
          <w:tcPr>
            <w:tcW w:w="2160" w:type="dxa"/>
            <w:tcBorders>
              <w:top w:val="single" w:sz="4" w:space="0" w:color="auto"/>
              <w:left w:val="single" w:sz="4" w:space="0" w:color="auto"/>
              <w:bottom w:val="single" w:sz="4" w:space="0" w:color="auto"/>
              <w:right w:val="single" w:sz="4" w:space="0" w:color="auto"/>
            </w:tcBorders>
            <w:vAlign w:val="center"/>
          </w:tcPr>
          <w:p w14:paraId="337763AF"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3.6.1.2</w:t>
            </w:r>
            <w:r>
              <w:rPr>
                <w:rFonts w:ascii="Arial" w:hAnsi="Arial" w:cs="Arial"/>
                <w:b/>
                <w:color w:val="000000"/>
                <w:sz w:val="18"/>
                <w:szCs w:val="18"/>
              </w:rPr>
              <w:t>(</w:t>
            </w:r>
            <w:r w:rsidRPr="00BD4442">
              <w:rPr>
                <w:rFonts w:ascii="Arial" w:hAnsi="Arial" w:cs="Arial"/>
                <w:b/>
                <w:color w:val="000000"/>
                <w:sz w:val="18"/>
                <w:szCs w:val="18"/>
              </w:rPr>
              <w:t>e.12</w:t>
            </w:r>
            <w:r>
              <w:rPr>
                <w:rFonts w:ascii="Arial" w:hAnsi="Arial" w:cs="Arial"/>
                <w:b/>
                <w:color w:val="000000"/>
                <w:sz w:val="18"/>
                <w:szCs w:val="18"/>
              </w:rPr>
              <w:t>)</w:t>
            </w:r>
          </w:p>
          <w:p w14:paraId="2D544B1A" w14:textId="0637FDAE"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Hardware a</w:t>
            </w:r>
            <w:r w:rsidRPr="00F9781E">
              <w:rPr>
                <w:rFonts w:ascii="Arial" w:hAnsi="Arial" w:cs="Arial"/>
                <w:b/>
                <w:color w:val="000000"/>
                <w:sz w:val="18"/>
                <w:szCs w:val="18"/>
              </w:rPr>
              <w:t>nd Software Requirements</w:t>
            </w:r>
          </w:p>
        </w:tc>
        <w:tc>
          <w:tcPr>
            <w:tcW w:w="8100" w:type="dxa"/>
            <w:tcBorders>
              <w:top w:val="single" w:sz="4" w:space="0" w:color="auto"/>
              <w:left w:val="single" w:sz="4" w:space="0" w:color="auto"/>
              <w:bottom w:val="single" w:sz="4" w:space="0" w:color="auto"/>
              <w:right w:val="single" w:sz="4" w:space="0" w:color="auto"/>
            </w:tcBorders>
          </w:tcPr>
          <w:p w14:paraId="2D0BAC2B"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Are the tools listed in functionality that allows for eliminating one or more distractors required or preferred (hi</w:t>
            </w:r>
            <w:r>
              <w:rPr>
                <w:rFonts w:ascii="Arial" w:hAnsi="Arial" w:cs="Arial"/>
                <w:b/>
                <w:color w:val="000000"/>
                <w:sz w:val="18"/>
                <w:szCs w:val="18"/>
              </w:rPr>
              <w:t>ghlighting graphics and online “scratch paper”</w:t>
            </w:r>
            <w:r w:rsidRPr="00E64890">
              <w:rPr>
                <w:rFonts w:ascii="Arial" w:hAnsi="Arial" w:cs="Arial"/>
                <w:b/>
                <w:color w:val="000000"/>
                <w:sz w:val="18"/>
                <w:szCs w:val="18"/>
              </w:rPr>
              <w:t xml:space="preserve"> with drawing capability)?</w:t>
            </w:r>
          </w:p>
          <w:p w14:paraId="33D8AAB0" w14:textId="77777777" w:rsidR="00DA7151" w:rsidRDefault="00DA7151" w:rsidP="00B9799C">
            <w:pPr>
              <w:jc w:val="both"/>
              <w:rPr>
                <w:rFonts w:ascii="Arial" w:hAnsi="Arial" w:cs="Arial"/>
                <w:b/>
                <w:color w:val="000000"/>
                <w:sz w:val="18"/>
                <w:szCs w:val="18"/>
              </w:rPr>
            </w:pPr>
          </w:p>
          <w:p w14:paraId="15D1E5A3" w14:textId="6D70D67B" w:rsidR="00DA7151" w:rsidRPr="00CE54C7" w:rsidRDefault="00DA7151" w:rsidP="00BD4442">
            <w:pPr>
              <w:jc w:val="both"/>
              <w:rPr>
                <w:rFonts w:ascii="Arial" w:hAnsi="Arial" w:cs="Arial"/>
                <w:color w:val="000000"/>
                <w:sz w:val="18"/>
                <w:szCs w:val="18"/>
              </w:rPr>
            </w:pPr>
            <w:r>
              <w:rPr>
                <w:rFonts w:ascii="Arial" w:hAnsi="Arial" w:cs="Arial"/>
                <w:color w:val="000000"/>
                <w:sz w:val="18"/>
                <w:szCs w:val="18"/>
              </w:rPr>
              <w:t>The tools listed in this section are preferred, unless the tool is specifically required for the student’s accessibility to the particular item.</w:t>
            </w:r>
          </w:p>
        </w:tc>
      </w:tr>
      <w:tr w:rsidR="00DA7151" w14:paraId="7478A472"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6D6A0329" w14:textId="28AF0540"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36</w:t>
            </w:r>
          </w:p>
        </w:tc>
        <w:tc>
          <w:tcPr>
            <w:tcW w:w="720" w:type="dxa"/>
            <w:tcBorders>
              <w:top w:val="single" w:sz="4" w:space="0" w:color="auto"/>
              <w:left w:val="single" w:sz="4" w:space="0" w:color="auto"/>
              <w:bottom w:val="single" w:sz="4" w:space="0" w:color="auto"/>
              <w:right w:val="single" w:sz="4" w:space="0" w:color="auto"/>
            </w:tcBorders>
            <w:vAlign w:val="center"/>
          </w:tcPr>
          <w:p w14:paraId="17082852" w14:textId="4BB67082"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56</w:t>
            </w:r>
          </w:p>
        </w:tc>
        <w:tc>
          <w:tcPr>
            <w:tcW w:w="2160" w:type="dxa"/>
            <w:tcBorders>
              <w:top w:val="single" w:sz="4" w:space="0" w:color="auto"/>
              <w:left w:val="single" w:sz="4" w:space="0" w:color="auto"/>
              <w:bottom w:val="single" w:sz="4" w:space="0" w:color="auto"/>
              <w:right w:val="single" w:sz="4" w:space="0" w:color="auto"/>
            </w:tcBorders>
            <w:vAlign w:val="center"/>
          </w:tcPr>
          <w:p w14:paraId="3107030B" w14:textId="77777777" w:rsidR="00DA7151" w:rsidRDefault="00DA7151" w:rsidP="00B9799C">
            <w:pPr>
              <w:jc w:val="center"/>
              <w:rPr>
                <w:rFonts w:ascii="Arial" w:hAnsi="Arial" w:cs="Arial"/>
                <w:b/>
                <w:color w:val="000000"/>
                <w:sz w:val="18"/>
                <w:szCs w:val="18"/>
              </w:rPr>
            </w:pPr>
            <w:r>
              <w:rPr>
                <w:rFonts w:ascii="Arial" w:hAnsi="Arial" w:cs="Arial"/>
                <w:b/>
                <w:color w:val="000000"/>
                <w:sz w:val="18"/>
                <w:szCs w:val="18"/>
              </w:rPr>
              <w:t>Section 3.6.1.3(</w:t>
            </w:r>
            <w:r w:rsidRPr="00BD4442">
              <w:rPr>
                <w:rFonts w:ascii="Arial" w:hAnsi="Arial" w:cs="Arial"/>
                <w:b/>
                <w:color w:val="000000"/>
                <w:sz w:val="18"/>
                <w:szCs w:val="18"/>
              </w:rPr>
              <w:t>a</w:t>
            </w:r>
            <w:r>
              <w:rPr>
                <w:rFonts w:ascii="Arial" w:hAnsi="Arial" w:cs="Arial"/>
                <w:b/>
                <w:color w:val="000000"/>
                <w:sz w:val="18"/>
                <w:szCs w:val="18"/>
              </w:rPr>
              <w:t>)</w:t>
            </w:r>
          </w:p>
          <w:p w14:paraId="2EFF7EF9" w14:textId="750C9256" w:rsidR="00DA7151" w:rsidRPr="00BD4442" w:rsidRDefault="00DA7151" w:rsidP="00C247CA">
            <w:pPr>
              <w:jc w:val="center"/>
              <w:rPr>
                <w:rFonts w:ascii="Arial" w:hAnsi="Arial" w:cs="Arial"/>
                <w:b/>
                <w:color w:val="000000"/>
                <w:sz w:val="18"/>
                <w:szCs w:val="18"/>
              </w:rPr>
            </w:pPr>
            <w:r w:rsidRPr="00F9781E">
              <w:rPr>
                <w:rFonts w:ascii="Arial" w:hAnsi="Arial" w:cs="Arial"/>
                <w:b/>
                <w:color w:val="000000"/>
                <w:sz w:val="18"/>
                <w:szCs w:val="18"/>
              </w:rPr>
              <w:t>Administrative System For Managing Online Tests</w:t>
            </w:r>
          </w:p>
        </w:tc>
        <w:tc>
          <w:tcPr>
            <w:tcW w:w="8100" w:type="dxa"/>
            <w:tcBorders>
              <w:top w:val="single" w:sz="4" w:space="0" w:color="auto"/>
              <w:left w:val="single" w:sz="4" w:space="0" w:color="auto"/>
              <w:bottom w:val="single" w:sz="4" w:space="0" w:color="auto"/>
              <w:right w:val="single" w:sz="4" w:space="0" w:color="auto"/>
            </w:tcBorders>
          </w:tcPr>
          <w:p w14:paraId="7E56E92C" w14:textId="7BABC6D4"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In regards to the following text, "Provide data edit alerts to the administrative user and a process for correcting the error.</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Is NJ asking for validation messages,</w:t>
            </w:r>
            <w:r>
              <w:rPr>
                <w:rFonts w:ascii="Arial" w:hAnsi="Arial" w:cs="Arial"/>
                <w:b/>
                <w:color w:val="000000"/>
                <w:sz w:val="18"/>
                <w:szCs w:val="18"/>
              </w:rPr>
              <w:t xml:space="preserve"> meaning the data entered doesn’</w:t>
            </w:r>
            <w:r w:rsidRPr="00E64890">
              <w:rPr>
                <w:rFonts w:ascii="Arial" w:hAnsi="Arial" w:cs="Arial"/>
                <w:b/>
                <w:color w:val="000000"/>
                <w:sz w:val="18"/>
                <w:szCs w:val="18"/>
              </w:rPr>
              <w:t>t meet the format criteria so you want to enable a pop-up with the correct format?</w:t>
            </w:r>
          </w:p>
          <w:p w14:paraId="673C279B" w14:textId="77777777" w:rsidR="00DA7151" w:rsidRDefault="00DA7151" w:rsidP="00B9799C">
            <w:pPr>
              <w:jc w:val="both"/>
              <w:rPr>
                <w:rFonts w:ascii="Arial" w:hAnsi="Arial" w:cs="Arial"/>
                <w:b/>
                <w:color w:val="000000"/>
                <w:sz w:val="18"/>
                <w:szCs w:val="18"/>
              </w:rPr>
            </w:pPr>
          </w:p>
          <w:p w14:paraId="09C8516F" w14:textId="77777777" w:rsidR="00DA7151" w:rsidRDefault="00DA7151" w:rsidP="00B9799C">
            <w:pPr>
              <w:jc w:val="both"/>
              <w:rPr>
                <w:rFonts w:ascii="Arial" w:hAnsi="Arial" w:cs="Arial"/>
                <w:color w:val="000000"/>
                <w:sz w:val="18"/>
                <w:szCs w:val="18"/>
              </w:rPr>
            </w:pPr>
            <w:r>
              <w:rPr>
                <w:rFonts w:ascii="Arial" w:hAnsi="Arial" w:cs="Arial"/>
                <w:color w:val="000000"/>
                <w:sz w:val="18"/>
                <w:szCs w:val="18"/>
              </w:rPr>
              <w:t xml:space="preserve">The </w:t>
            </w:r>
            <w:r w:rsidRPr="00615A9E">
              <w:rPr>
                <w:rFonts w:ascii="Arial" w:hAnsi="Arial" w:cs="Arial"/>
                <w:color w:val="000000"/>
                <w:sz w:val="18"/>
                <w:szCs w:val="18"/>
              </w:rPr>
              <w:t>Vendor {Contractor}</w:t>
            </w:r>
            <w:r w:rsidRPr="007D1D98">
              <w:rPr>
                <w:rFonts w:ascii="Arial" w:hAnsi="Arial" w:cs="Arial"/>
              </w:rPr>
              <w:t xml:space="preserve"> </w:t>
            </w:r>
            <w:r>
              <w:rPr>
                <w:rFonts w:ascii="Arial" w:hAnsi="Arial" w:cs="Arial"/>
                <w:color w:val="000000"/>
                <w:sz w:val="18"/>
                <w:szCs w:val="18"/>
              </w:rPr>
              <w:t xml:space="preserve">shall provide validation messages; however an interactive pop-up with the correct format is preferred. </w:t>
            </w:r>
          </w:p>
          <w:p w14:paraId="1AB6DE3E" w14:textId="77777777" w:rsidR="00DA7151" w:rsidRPr="00E64890" w:rsidRDefault="00DA7151" w:rsidP="00BD4442">
            <w:pPr>
              <w:jc w:val="both"/>
              <w:rPr>
                <w:rFonts w:ascii="Arial" w:hAnsi="Arial" w:cs="Arial"/>
                <w:b/>
                <w:color w:val="000000"/>
                <w:sz w:val="18"/>
                <w:szCs w:val="18"/>
              </w:rPr>
            </w:pPr>
          </w:p>
        </w:tc>
      </w:tr>
      <w:tr w:rsidR="00DA7151" w14:paraId="785C7A87"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9E84C2F" w14:textId="1C0A14B9"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37</w:t>
            </w:r>
          </w:p>
        </w:tc>
        <w:tc>
          <w:tcPr>
            <w:tcW w:w="720" w:type="dxa"/>
            <w:tcBorders>
              <w:top w:val="single" w:sz="4" w:space="0" w:color="auto"/>
              <w:left w:val="single" w:sz="4" w:space="0" w:color="auto"/>
              <w:bottom w:val="single" w:sz="4" w:space="0" w:color="auto"/>
              <w:right w:val="single" w:sz="4" w:space="0" w:color="auto"/>
            </w:tcBorders>
            <w:vAlign w:val="center"/>
          </w:tcPr>
          <w:p w14:paraId="6FBF730D" w14:textId="17A5759A"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57</w:t>
            </w:r>
          </w:p>
        </w:tc>
        <w:tc>
          <w:tcPr>
            <w:tcW w:w="2160" w:type="dxa"/>
            <w:tcBorders>
              <w:top w:val="single" w:sz="4" w:space="0" w:color="auto"/>
              <w:left w:val="single" w:sz="4" w:space="0" w:color="auto"/>
              <w:bottom w:val="single" w:sz="4" w:space="0" w:color="auto"/>
              <w:right w:val="single" w:sz="4" w:space="0" w:color="auto"/>
            </w:tcBorders>
            <w:vAlign w:val="center"/>
          </w:tcPr>
          <w:p w14:paraId="419D5BD4" w14:textId="77777777" w:rsidR="00DA7151" w:rsidRDefault="00DA7151" w:rsidP="00B9799C">
            <w:pPr>
              <w:jc w:val="center"/>
              <w:rPr>
                <w:rFonts w:ascii="Arial" w:hAnsi="Arial" w:cs="Arial"/>
                <w:b/>
                <w:color w:val="000000"/>
                <w:sz w:val="18"/>
                <w:szCs w:val="18"/>
              </w:rPr>
            </w:pPr>
            <w:r>
              <w:rPr>
                <w:rFonts w:ascii="Arial" w:hAnsi="Arial" w:cs="Arial"/>
                <w:b/>
                <w:color w:val="000000"/>
                <w:sz w:val="18"/>
                <w:szCs w:val="18"/>
              </w:rPr>
              <w:t>Section 3.6.1.3(</w:t>
            </w:r>
            <w:r w:rsidRPr="00BD4442">
              <w:rPr>
                <w:rFonts w:ascii="Arial" w:hAnsi="Arial" w:cs="Arial"/>
                <w:b/>
                <w:color w:val="000000"/>
                <w:sz w:val="18"/>
                <w:szCs w:val="18"/>
              </w:rPr>
              <w:t>d</w:t>
            </w:r>
            <w:r>
              <w:rPr>
                <w:rFonts w:ascii="Arial" w:hAnsi="Arial" w:cs="Arial"/>
                <w:b/>
                <w:color w:val="000000"/>
                <w:sz w:val="18"/>
                <w:szCs w:val="18"/>
              </w:rPr>
              <w:t>)</w:t>
            </w:r>
          </w:p>
          <w:p w14:paraId="1EAD9A9B" w14:textId="4CD8A769" w:rsidR="00DA7151" w:rsidRPr="00BD4442" w:rsidRDefault="00DA7151" w:rsidP="00C247CA">
            <w:pPr>
              <w:jc w:val="center"/>
              <w:rPr>
                <w:rFonts w:ascii="Arial" w:hAnsi="Arial" w:cs="Arial"/>
                <w:b/>
                <w:color w:val="000000"/>
                <w:sz w:val="18"/>
                <w:szCs w:val="18"/>
              </w:rPr>
            </w:pPr>
            <w:r w:rsidRPr="00F9781E">
              <w:rPr>
                <w:rFonts w:ascii="Arial" w:hAnsi="Arial" w:cs="Arial"/>
                <w:b/>
                <w:color w:val="000000"/>
                <w:sz w:val="18"/>
                <w:szCs w:val="18"/>
              </w:rPr>
              <w:t>Administrative System For Managing Online Tests</w:t>
            </w:r>
          </w:p>
        </w:tc>
        <w:tc>
          <w:tcPr>
            <w:tcW w:w="8100" w:type="dxa"/>
            <w:tcBorders>
              <w:top w:val="single" w:sz="4" w:space="0" w:color="auto"/>
              <w:left w:val="single" w:sz="4" w:space="0" w:color="auto"/>
              <w:bottom w:val="single" w:sz="4" w:space="0" w:color="auto"/>
              <w:right w:val="single" w:sz="4" w:space="0" w:color="auto"/>
            </w:tcBorders>
          </w:tcPr>
          <w:p w14:paraId="2E9B475B"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Is the vendor expected to lockdown the testing device for practice testing?</w:t>
            </w:r>
          </w:p>
          <w:p w14:paraId="160D2A3B" w14:textId="77777777" w:rsidR="00DA7151" w:rsidRDefault="00DA7151" w:rsidP="00B9799C">
            <w:pPr>
              <w:jc w:val="both"/>
              <w:rPr>
                <w:rFonts w:ascii="Arial" w:hAnsi="Arial" w:cs="Arial"/>
                <w:b/>
                <w:color w:val="000000"/>
                <w:sz w:val="18"/>
                <w:szCs w:val="18"/>
              </w:rPr>
            </w:pPr>
          </w:p>
          <w:p w14:paraId="1219C771" w14:textId="77777777" w:rsidR="00DA7151" w:rsidRDefault="00DA7151" w:rsidP="00B9799C">
            <w:pPr>
              <w:jc w:val="both"/>
              <w:rPr>
                <w:rFonts w:ascii="Arial" w:hAnsi="Arial" w:cs="Arial"/>
                <w:color w:val="000000"/>
                <w:sz w:val="18"/>
                <w:szCs w:val="18"/>
              </w:rPr>
            </w:pPr>
            <w:r>
              <w:rPr>
                <w:rFonts w:ascii="Arial" w:hAnsi="Arial" w:cs="Arial"/>
                <w:color w:val="000000"/>
                <w:sz w:val="18"/>
                <w:szCs w:val="18"/>
              </w:rPr>
              <w:t>No, practice testing does not require lockdown of the testing device.</w:t>
            </w:r>
          </w:p>
          <w:p w14:paraId="051100E8" w14:textId="77777777" w:rsidR="00DA7151" w:rsidRPr="00E64890" w:rsidRDefault="00DA7151" w:rsidP="00BD4442">
            <w:pPr>
              <w:jc w:val="both"/>
              <w:rPr>
                <w:rFonts w:ascii="Arial" w:hAnsi="Arial" w:cs="Arial"/>
                <w:b/>
                <w:color w:val="000000"/>
                <w:sz w:val="18"/>
                <w:szCs w:val="18"/>
              </w:rPr>
            </w:pPr>
          </w:p>
        </w:tc>
      </w:tr>
      <w:tr w:rsidR="00DA7151" w14:paraId="54D94759"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0ED57A5E" w14:textId="1D1B0039"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38</w:t>
            </w:r>
          </w:p>
        </w:tc>
        <w:tc>
          <w:tcPr>
            <w:tcW w:w="720" w:type="dxa"/>
            <w:tcBorders>
              <w:top w:val="single" w:sz="4" w:space="0" w:color="auto"/>
              <w:left w:val="single" w:sz="4" w:space="0" w:color="auto"/>
              <w:bottom w:val="single" w:sz="4" w:space="0" w:color="auto"/>
              <w:right w:val="single" w:sz="4" w:space="0" w:color="auto"/>
            </w:tcBorders>
            <w:vAlign w:val="center"/>
          </w:tcPr>
          <w:p w14:paraId="2EC41C3A" w14:textId="020501C3"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57</w:t>
            </w:r>
          </w:p>
        </w:tc>
        <w:tc>
          <w:tcPr>
            <w:tcW w:w="2160" w:type="dxa"/>
            <w:tcBorders>
              <w:top w:val="single" w:sz="4" w:space="0" w:color="auto"/>
              <w:left w:val="single" w:sz="4" w:space="0" w:color="auto"/>
              <w:bottom w:val="single" w:sz="4" w:space="0" w:color="auto"/>
              <w:right w:val="single" w:sz="4" w:space="0" w:color="auto"/>
            </w:tcBorders>
            <w:vAlign w:val="center"/>
          </w:tcPr>
          <w:p w14:paraId="152142CD" w14:textId="77777777" w:rsidR="00DA7151" w:rsidRDefault="00DA7151" w:rsidP="00B9799C">
            <w:pPr>
              <w:jc w:val="center"/>
              <w:rPr>
                <w:rFonts w:ascii="Arial" w:hAnsi="Arial" w:cs="Arial"/>
                <w:b/>
                <w:color w:val="000000"/>
                <w:sz w:val="18"/>
                <w:szCs w:val="18"/>
              </w:rPr>
            </w:pPr>
            <w:r>
              <w:rPr>
                <w:rFonts w:ascii="Arial" w:hAnsi="Arial" w:cs="Arial"/>
                <w:b/>
                <w:color w:val="000000"/>
                <w:sz w:val="18"/>
                <w:szCs w:val="18"/>
              </w:rPr>
              <w:t>Section 3.6.1.3(</w:t>
            </w:r>
            <w:r w:rsidRPr="00BD4442">
              <w:rPr>
                <w:rFonts w:ascii="Arial" w:hAnsi="Arial" w:cs="Arial"/>
                <w:b/>
                <w:color w:val="000000"/>
                <w:sz w:val="18"/>
                <w:szCs w:val="18"/>
              </w:rPr>
              <w:t>d</w:t>
            </w:r>
            <w:r>
              <w:rPr>
                <w:rFonts w:ascii="Arial" w:hAnsi="Arial" w:cs="Arial"/>
                <w:b/>
                <w:color w:val="000000"/>
                <w:sz w:val="18"/>
                <w:szCs w:val="18"/>
              </w:rPr>
              <w:t>)</w:t>
            </w:r>
          </w:p>
          <w:p w14:paraId="347B99C3" w14:textId="380C655A" w:rsidR="00DA7151" w:rsidRPr="00BD4442" w:rsidRDefault="00DA7151" w:rsidP="00C247CA">
            <w:pPr>
              <w:jc w:val="center"/>
              <w:rPr>
                <w:rFonts w:ascii="Arial" w:hAnsi="Arial" w:cs="Arial"/>
                <w:b/>
                <w:color w:val="000000"/>
                <w:sz w:val="18"/>
                <w:szCs w:val="18"/>
              </w:rPr>
            </w:pPr>
            <w:r w:rsidRPr="00F9781E">
              <w:rPr>
                <w:rFonts w:ascii="Arial" w:hAnsi="Arial" w:cs="Arial"/>
                <w:b/>
                <w:color w:val="000000"/>
                <w:sz w:val="18"/>
                <w:szCs w:val="18"/>
              </w:rPr>
              <w:t>Administrative System For Managing Online Tests</w:t>
            </w:r>
          </w:p>
        </w:tc>
        <w:tc>
          <w:tcPr>
            <w:tcW w:w="8100" w:type="dxa"/>
            <w:tcBorders>
              <w:top w:val="single" w:sz="4" w:space="0" w:color="auto"/>
              <w:left w:val="single" w:sz="4" w:space="0" w:color="auto"/>
              <w:bottom w:val="single" w:sz="4" w:space="0" w:color="auto"/>
              <w:right w:val="single" w:sz="4" w:space="0" w:color="auto"/>
            </w:tcBorders>
          </w:tcPr>
          <w:p w14:paraId="4E9904FC"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In</w:t>
            </w:r>
            <w:r>
              <w:rPr>
                <w:rFonts w:ascii="Arial" w:hAnsi="Arial" w:cs="Arial"/>
                <w:b/>
                <w:color w:val="000000"/>
                <w:sz w:val="18"/>
                <w:szCs w:val="18"/>
              </w:rPr>
              <w:t xml:space="preserve"> regards to the following text “</w:t>
            </w:r>
            <w:r w:rsidRPr="00E64890">
              <w:rPr>
                <w:rFonts w:ascii="Arial" w:hAnsi="Arial" w:cs="Arial"/>
                <w:b/>
                <w:color w:val="000000"/>
                <w:sz w:val="18"/>
                <w:szCs w:val="18"/>
              </w:rPr>
              <w:t>Ability for students to submit responses to questions, and for machine-scoreable items, receive feedback indicating whether the response was correct or incorrect, and if incorrect displaying the correct w</w:t>
            </w:r>
            <w:r>
              <w:rPr>
                <w:rFonts w:ascii="Arial" w:hAnsi="Arial" w:cs="Arial"/>
                <w:b/>
                <w:color w:val="000000"/>
                <w:sz w:val="18"/>
                <w:szCs w:val="18"/>
              </w:rPr>
              <w:t>ay to solve or answer the item.”</w:t>
            </w:r>
            <w:r w:rsidRPr="00E64890">
              <w:rPr>
                <w:rFonts w:ascii="Arial" w:hAnsi="Arial" w:cs="Arial"/>
                <w:b/>
                <w:color w:val="000000"/>
                <w:sz w:val="18"/>
                <w:szCs w:val="18"/>
              </w:rPr>
              <w:t xml:space="preserve"> </w:t>
            </w:r>
          </w:p>
          <w:p w14:paraId="5F6128D6" w14:textId="77777777" w:rsidR="00DA7151" w:rsidRDefault="00DA7151" w:rsidP="00B9799C">
            <w:pPr>
              <w:jc w:val="both"/>
              <w:rPr>
                <w:rFonts w:ascii="Arial" w:hAnsi="Arial" w:cs="Arial"/>
                <w:b/>
                <w:color w:val="000000"/>
                <w:sz w:val="18"/>
                <w:szCs w:val="18"/>
              </w:rPr>
            </w:pPr>
          </w:p>
          <w:p w14:paraId="2D688C29"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What item types are you referring to?</w:t>
            </w:r>
          </w:p>
          <w:p w14:paraId="1ED5C262" w14:textId="77777777" w:rsidR="00DA7151" w:rsidRDefault="00DA7151" w:rsidP="00B9799C">
            <w:pPr>
              <w:jc w:val="both"/>
              <w:rPr>
                <w:rFonts w:ascii="Arial" w:hAnsi="Arial" w:cs="Arial"/>
                <w:b/>
                <w:color w:val="000000"/>
                <w:sz w:val="18"/>
                <w:szCs w:val="18"/>
              </w:rPr>
            </w:pPr>
          </w:p>
          <w:p w14:paraId="098EFA01" w14:textId="0DD41DEC" w:rsidR="00DA7151" w:rsidRDefault="00DA7151" w:rsidP="00B9799C">
            <w:pPr>
              <w:jc w:val="both"/>
              <w:rPr>
                <w:rFonts w:ascii="Arial" w:hAnsi="Arial" w:cs="Arial"/>
                <w:color w:val="000000"/>
                <w:sz w:val="18"/>
                <w:szCs w:val="18"/>
              </w:rPr>
            </w:pPr>
            <w:r>
              <w:rPr>
                <w:rFonts w:ascii="Arial" w:hAnsi="Arial" w:cs="Arial"/>
                <w:color w:val="000000"/>
                <w:sz w:val="18"/>
                <w:szCs w:val="18"/>
              </w:rPr>
              <w:t xml:space="preserve">This </w:t>
            </w:r>
            <w:r w:rsidR="00AD392F">
              <w:rPr>
                <w:rFonts w:ascii="Arial" w:hAnsi="Arial" w:cs="Arial"/>
                <w:color w:val="000000"/>
                <w:sz w:val="18"/>
                <w:szCs w:val="18"/>
              </w:rPr>
              <w:t xml:space="preserve">Bid </w:t>
            </w:r>
            <w:r w:rsidR="00CE4237">
              <w:rPr>
                <w:rFonts w:ascii="Arial" w:hAnsi="Arial" w:cs="Arial"/>
                <w:color w:val="000000"/>
                <w:sz w:val="18"/>
                <w:szCs w:val="18"/>
              </w:rPr>
              <w:t>Solicitation</w:t>
            </w:r>
            <w:r w:rsidR="00AD392F">
              <w:rPr>
                <w:rFonts w:ascii="Arial" w:hAnsi="Arial" w:cs="Arial"/>
                <w:color w:val="000000"/>
                <w:sz w:val="18"/>
                <w:szCs w:val="18"/>
              </w:rPr>
              <w:t xml:space="preserve"> {</w:t>
            </w:r>
            <w:r>
              <w:rPr>
                <w:rFonts w:ascii="Arial" w:hAnsi="Arial" w:cs="Arial"/>
                <w:color w:val="000000"/>
                <w:sz w:val="18"/>
                <w:szCs w:val="18"/>
              </w:rPr>
              <w:t>RFP</w:t>
            </w:r>
            <w:r w:rsidR="00AD392F">
              <w:rPr>
                <w:rFonts w:ascii="Arial" w:hAnsi="Arial" w:cs="Arial"/>
                <w:color w:val="000000"/>
                <w:sz w:val="18"/>
                <w:szCs w:val="18"/>
              </w:rPr>
              <w:t>}</w:t>
            </w:r>
            <w:r>
              <w:rPr>
                <w:rFonts w:ascii="Arial" w:hAnsi="Arial" w:cs="Arial"/>
                <w:color w:val="000000"/>
                <w:sz w:val="18"/>
                <w:szCs w:val="18"/>
              </w:rPr>
              <w:t xml:space="preserve"> sectio</w:t>
            </w:r>
            <w:r w:rsidR="00AD392F">
              <w:rPr>
                <w:rFonts w:ascii="Arial" w:hAnsi="Arial" w:cs="Arial"/>
                <w:color w:val="000000"/>
                <w:sz w:val="18"/>
                <w:szCs w:val="18"/>
              </w:rPr>
              <w:t>n refers to practice tests only</w:t>
            </w:r>
            <w:r>
              <w:rPr>
                <w:rFonts w:ascii="Arial" w:hAnsi="Arial" w:cs="Arial"/>
                <w:color w:val="000000"/>
                <w:sz w:val="18"/>
                <w:szCs w:val="18"/>
              </w:rPr>
              <w:t xml:space="preserve">.  </w:t>
            </w:r>
            <w:r w:rsidR="00475BC9">
              <w:rPr>
                <w:rFonts w:ascii="Arial" w:hAnsi="Arial" w:cs="Arial"/>
                <w:color w:val="000000"/>
                <w:sz w:val="18"/>
                <w:szCs w:val="18"/>
              </w:rPr>
              <w:t>When answering i</w:t>
            </w:r>
            <w:r>
              <w:rPr>
                <w:rFonts w:ascii="Arial" w:hAnsi="Arial" w:cs="Arial"/>
                <w:color w:val="000000"/>
                <w:sz w:val="18"/>
                <w:szCs w:val="18"/>
              </w:rPr>
              <w:t xml:space="preserve">tems </w:t>
            </w:r>
            <w:r w:rsidR="00475BC9">
              <w:rPr>
                <w:rFonts w:ascii="Arial" w:hAnsi="Arial" w:cs="Arial"/>
                <w:color w:val="000000"/>
                <w:sz w:val="18"/>
                <w:szCs w:val="18"/>
              </w:rPr>
              <w:t>demonstrated</w:t>
            </w:r>
            <w:r>
              <w:rPr>
                <w:rFonts w:ascii="Arial" w:hAnsi="Arial" w:cs="Arial"/>
                <w:color w:val="000000"/>
                <w:sz w:val="18"/>
                <w:szCs w:val="18"/>
              </w:rPr>
              <w:t xml:space="preserve"> on the practice tests, the student shall be provided with useful feedback on the appropriate answer.</w:t>
            </w:r>
          </w:p>
          <w:p w14:paraId="04C6ACA1" w14:textId="77777777" w:rsidR="00DA7151" w:rsidRPr="00E64890" w:rsidRDefault="00DA7151" w:rsidP="00BD4442">
            <w:pPr>
              <w:jc w:val="both"/>
              <w:rPr>
                <w:rFonts w:ascii="Arial" w:hAnsi="Arial" w:cs="Arial"/>
                <w:b/>
                <w:color w:val="000000"/>
                <w:sz w:val="18"/>
                <w:szCs w:val="18"/>
              </w:rPr>
            </w:pPr>
          </w:p>
        </w:tc>
      </w:tr>
      <w:tr w:rsidR="0059098A" w14:paraId="03FD5B36"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3090E93D" w14:textId="6F17D06B" w:rsidR="0059098A"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39</w:t>
            </w:r>
          </w:p>
        </w:tc>
        <w:tc>
          <w:tcPr>
            <w:tcW w:w="720" w:type="dxa"/>
            <w:tcBorders>
              <w:top w:val="single" w:sz="4" w:space="0" w:color="auto"/>
              <w:left w:val="single" w:sz="4" w:space="0" w:color="auto"/>
              <w:bottom w:val="single" w:sz="4" w:space="0" w:color="auto"/>
              <w:right w:val="single" w:sz="4" w:space="0" w:color="auto"/>
            </w:tcBorders>
            <w:vAlign w:val="center"/>
          </w:tcPr>
          <w:p w14:paraId="4250A339" w14:textId="2B7D54DC"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59</w:t>
            </w:r>
          </w:p>
        </w:tc>
        <w:tc>
          <w:tcPr>
            <w:tcW w:w="2160" w:type="dxa"/>
            <w:tcBorders>
              <w:top w:val="single" w:sz="4" w:space="0" w:color="auto"/>
              <w:left w:val="single" w:sz="4" w:space="0" w:color="auto"/>
              <w:bottom w:val="single" w:sz="4" w:space="0" w:color="auto"/>
              <w:right w:val="single" w:sz="4" w:space="0" w:color="auto"/>
            </w:tcBorders>
            <w:vAlign w:val="center"/>
          </w:tcPr>
          <w:p w14:paraId="022D504C"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Section 3.6.1.7.1</w:t>
            </w:r>
            <w:r>
              <w:rPr>
                <w:rFonts w:ascii="Arial" w:hAnsi="Arial" w:cs="Arial"/>
                <w:b/>
                <w:color w:val="000000"/>
                <w:sz w:val="18"/>
                <w:szCs w:val="18"/>
              </w:rPr>
              <w:t>(</w:t>
            </w:r>
            <w:r w:rsidRPr="00BD4442">
              <w:rPr>
                <w:rFonts w:ascii="Arial" w:hAnsi="Arial" w:cs="Arial"/>
                <w:b/>
                <w:color w:val="000000"/>
                <w:sz w:val="18"/>
                <w:szCs w:val="18"/>
              </w:rPr>
              <w:t>c</w:t>
            </w:r>
            <w:r>
              <w:rPr>
                <w:rFonts w:ascii="Arial" w:hAnsi="Arial" w:cs="Arial"/>
                <w:b/>
                <w:color w:val="000000"/>
                <w:sz w:val="18"/>
                <w:szCs w:val="18"/>
              </w:rPr>
              <w:t>,</w:t>
            </w:r>
            <w:r w:rsidRPr="00BD4442">
              <w:rPr>
                <w:rFonts w:ascii="Arial" w:hAnsi="Arial" w:cs="Arial"/>
                <w:b/>
                <w:color w:val="000000"/>
                <w:sz w:val="18"/>
                <w:szCs w:val="18"/>
              </w:rPr>
              <w:t>e</w:t>
            </w:r>
            <w:r>
              <w:rPr>
                <w:rFonts w:ascii="Arial" w:hAnsi="Arial" w:cs="Arial"/>
                <w:b/>
                <w:color w:val="000000"/>
                <w:sz w:val="18"/>
                <w:szCs w:val="18"/>
              </w:rPr>
              <w:t>-g)</w:t>
            </w:r>
          </w:p>
          <w:p w14:paraId="2A92A849" w14:textId="1F6E14F4" w:rsidR="0059098A" w:rsidRPr="00BD4442" w:rsidRDefault="0059098A" w:rsidP="00C247CA">
            <w:pPr>
              <w:jc w:val="center"/>
              <w:rPr>
                <w:rFonts w:ascii="Arial" w:hAnsi="Arial" w:cs="Arial"/>
                <w:b/>
                <w:color w:val="000000"/>
                <w:sz w:val="18"/>
                <w:szCs w:val="18"/>
              </w:rPr>
            </w:pPr>
            <w:r w:rsidRPr="00F9781E">
              <w:rPr>
                <w:rFonts w:ascii="Arial" w:hAnsi="Arial" w:cs="Arial"/>
                <w:b/>
                <w:color w:val="000000"/>
                <w:sz w:val="18"/>
                <w:szCs w:val="18"/>
              </w:rPr>
              <w:lastRenderedPageBreak/>
              <w:t>Compliant Content Format</w:t>
            </w:r>
          </w:p>
        </w:tc>
        <w:tc>
          <w:tcPr>
            <w:tcW w:w="8100" w:type="dxa"/>
            <w:tcBorders>
              <w:top w:val="single" w:sz="4" w:space="0" w:color="auto"/>
              <w:left w:val="single" w:sz="4" w:space="0" w:color="auto"/>
              <w:bottom w:val="single" w:sz="4" w:space="0" w:color="auto"/>
              <w:right w:val="single" w:sz="4" w:space="0" w:color="auto"/>
            </w:tcBorders>
          </w:tcPr>
          <w:p w14:paraId="2F06789C" w14:textId="77777777"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lastRenderedPageBreak/>
              <w:t xml:space="preserve">Will paper and online versions of the test need to be available in Spanish, Braille, Signing </w:t>
            </w:r>
            <w:r w:rsidRPr="00E64890">
              <w:rPr>
                <w:rFonts w:ascii="Arial" w:hAnsi="Arial" w:cs="Arial"/>
                <w:b/>
                <w:color w:val="000000"/>
                <w:sz w:val="18"/>
                <w:szCs w:val="18"/>
              </w:rPr>
              <w:lastRenderedPageBreak/>
              <w:t>ASL and Signing (Signed English)?</w:t>
            </w:r>
          </w:p>
          <w:p w14:paraId="264DD642" w14:textId="77777777" w:rsidR="0059098A" w:rsidRDefault="0059098A" w:rsidP="00B9799C">
            <w:pPr>
              <w:jc w:val="both"/>
              <w:rPr>
                <w:rFonts w:ascii="Arial" w:hAnsi="Arial" w:cs="Arial"/>
                <w:b/>
                <w:color w:val="000000"/>
                <w:sz w:val="18"/>
                <w:szCs w:val="18"/>
              </w:rPr>
            </w:pPr>
          </w:p>
          <w:p w14:paraId="132176CC" w14:textId="77777777" w:rsidR="0059098A" w:rsidRDefault="0059098A" w:rsidP="00B9799C">
            <w:pPr>
              <w:jc w:val="both"/>
              <w:rPr>
                <w:rFonts w:ascii="Arial" w:hAnsi="Arial" w:cs="Arial"/>
                <w:color w:val="000000"/>
                <w:sz w:val="18"/>
                <w:szCs w:val="18"/>
              </w:rPr>
            </w:pPr>
            <w:r>
              <w:rPr>
                <w:rFonts w:ascii="Arial" w:hAnsi="Arial" w:cs="Arial"/>
                <w:color w:val="000000"/>
                <w:sz w:val="18"/>
                <w:szCs w:val="18"/>
              </w:rPr>
              <w:t>Yes, paper and online versions of the test shall be available in Spanish, Braille, Signing ASL and Signing (Signed English), as requested.  However, only a small percentage (approximately 1%) of the student population requires these versions.</w:t>
            </w:r>
          </w:p>
          <w:p w14:paraId="574EC58B" w14:textId="77777777" w:rsidR="0059098A" w:rsidRPr="00E64890" w:rsidRDefault="0059098A" w:rsidP="00BD4442">
            <w:pPr>
              <w:jc w:val="both"/>
              <w:rPr>
                <w:rFonts w:ascii="Arial" w:hAnsi="Arial" w:cs="Arial"/>
                <w:b/>
                <w:color w:val="000000"/>
                <w:sz w:val="18"/>
                <w:szCs w:val="18"/>
              </w:rPr>
            </w:pPr>
          </w:p>
        </w:tc>
      </w:tr>
      <w:tr w:rsidR="0059098A" w14:paraId="2FDEBDC6"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67E9B036" w14:textId="796C72E3" w:rsidR="0059098A"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lastRenderedPageBreak/>
              <w:t>40</w:t>
            </w:r>
          </w:p>
        </w:tc>
        <w:tc>
          <w:tcPr>
            <w:tcW w:w="720" w:type="dxa"/>
            <w:tcBorders>
              <w:top w:val="single" w:sz="4" w:space="0" w:color="auto"/>
              <w:left w:val="single" w:sz="4" w:space="0" w:color="auto"/>
              <w:bottom w:val="single" w:sz="4" w:space="0" w:color="auto"/>
              <w:right w:val="single" w:sz="4" w:space="0" w:color="auto"/>
            </w:tcBorders>
            <w:vAlign w:val="center"/>
          </w:tcPr>
          <w:p w14:paraId="0B19EB33" w14:textId="2D095A4C" w:rsidR="0059098A" w:rsidRPr="00F802A2"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60</w:t>
            </w:r>
          </w:p>
        </w:tc>
        <w:tc>
          <w:tcPr>
            <w:tcW w:w="2160" w:type="dxa"/>
            <w:tcBorders>
              <w:top w:val="single" w:sz="4" w:space="0" w:color="auto"/>
              <w:left w:val="single" w:sz="4" w:space="0" w:color="auto"/>
              <w:bottom w:val="single" w:sz="4" w:space="0" w:color="auto"/>
              <w:right w:val="single" w:sz="4" w:space="0" w:color="auto"/>
            </w:tcBorders>
            <w:vAlign w:val="center"/>
          </w:tcPr>
          <w:p w14:paraId="5AD9F118"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Section 3.6.1.7.3</w:t>
            </w:r>
          </w:p>
          <w:p w14:paraId="27A6B886" w14:textId="76031D9A" w:rsidR="0059098A" w:rsidRPr="00BD4442" w:rsidRDefault="0059098A" w:rsidP="00C247CA">
            <w:pPr>
              <w:jc w:val="center"/>
              <w:rPr>
                <w:rFonts w:ascii="Arial" w:hAnsi="Arial" w:cs="Arial"/>
                <w:b/>
                <w:color w:val="000000"/>
                <w:sz w:val="18"/>
                <w:szCs w:val="18"/>
              </w:rPr>
            </w:pPr>
            <w:r w:rsidRPr="00F9781E">
              <w:rPr>
                <w:rFonts w:ascii="Arial" w:hAnsi="Arial" w:cs="Arial"/>
                <w:b/>
                <w:color w:val="000000"/>
                <w:sz w:val="18"/>
                <w:szCs w:val="18"/>
              </w:rPr>
              <w:t>Digital Test Delivery System</w:t>
            </w:r>
          </w:p>
        </w:tc>
        <w:tc>
          <w:tcPr>
            <w:tcW w:w="8100" w:type="dxa"/>
            <w:tcBorders>
              <w:top w:val="single" w:sz="4" w:space="0" w:color="auto"/>
              <w:left w:val="single" w:sz="4" w:space="0" w:color="auto"/>
              <w:bottom w:val="single" w:sz="4" w:space="0" w:color="auto"/>
              <w:right w:val="single" w:sz="4" w:space="0" w:color="auto"/>
            </w:tcBorders>
          </w:tcPr>
          <w:p w14:paraId="70938EC2" w14:textId="77777777"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What is a tab-enter enabled device?</w:t>
            </w:r>
          </w:p>
          <w:p w14:paraId="67D8A561" w14:textId="77777777" w:rsidR="0059098A" w:rsidRDefault="0059098A" w:rsidP="00B9799C">
            <w:pPr>
              <w:jc w:val="both"/>
              <w:rPr>
                <w:rFonts w:ascii="Arial" w:hAnsi="Arial" w:cs="Arial"/>
                <w:b/>
                <w:color w:val="000000"/>
                <w:sz w:val="18"/>
                <w:szCs w:val="18"/>
              </w:rPr>
            </w:pPr>
          </w:p>
          <w:p w14:paraId="7D4D72A5" w14:textId="77777777" w:rsidR="0059098A" w:rsidRDefault="0059098A" w:rsidP="00B9799C">
            <w:pPr>
              <w:jc w:val="both"/>
              <w:rPr>
                <w:rFonts w:ascii="Arial" w:hAnsi="Arial" w:cs="Arial"/>
                <w:color w:val="000000"/>
                <w:sz w:val="18"/>
                <w:szCs w:val="18"/>
              </w:rPr>
            </w:pPr>
            <w:r>
              <w:rPr>
                <w:rFonts w:ascii="Arial" w:hAnsi="Arial" w:cs="Arial"/>
                <w:color w:val="000000"/>
                <w:sz w:val="18"/>
                <w:szCs w:val="18"/>
              </w:rPr>
              <w:t>Computers, laptops, and desktop keyboards are examples of tab-entered devices.</w:t>
            </w:r>
          </w:p>
          <w:p w14:paraId="0A1A5941" w14:textId="613B4797" w:rsidR="0059098A" w:rsidRPr="001D2929" w:rsidRDefault="0059098A" w:rsidP="00A46EB5">
            <w:pPr>
              <w:pStyle w:val="ListParagraph"/>
              <w:jc w:val="both"/>
              <w:rPr>
                <w:rFonts w:ascii="Arial" w:hAnsi="Arial" w:cs="Arial"/>
                <w:b/>
                <w:color w:val="000000"/>
                <w:sz w:val="18"/>
                <w:szCs w:val="18"/>
              </w:rPr>
            </w:pPr>
          </w:p>
        </w:tc>
      </w:tr>
      <w:tr w:rsidR="0059098A" w14:paraId="7DBE5D56"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0F232063" w14:textId="68D7D6AA" w:rsidR="0059098A"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4</w:t>
            </w:r>
            <w:r w:rsidR="00BF3266">
              <w:rPr>
                <w:rFonts w:ascii="Arial" w:hAnsi="Arial" w:cs="Arial"/>
                <w:b/>
                <w:sz w:val="18"/>
                <w:szCs w:val="18"/>
              </w:rPr>
              <w:t>1</w:t>
            </w:r>
          </w:p>
        </w:tc>
        <w:tc>
          <w:tcPr>
            <w:tcW w:w="720" w:type="dxa"/>
            <w:tcBorders>
              <w:top w:val="single" w:sz="4" w:space="0" w:color="auto"/>
              <w:left w:val="single" w:sz="4" w:space="0" w:color="auto"/>
              <w:bottom w:val="single" w:sz="4" w:space="0" w:color="auto"/>
              <w:right w:val="single" w:sz="4" w:space="0" w:color="auto"/>
            </w:tcBorders>
            <w:vAlign w:val="center"/>
          </w:tcPr>
          <w:p w14:paraId="519E2611" w14:textId="2DC3181E" w:rsidR="0059098A" w:rsidRPr="00F802A2"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60</w:t>
            </w:r>
          </w:p>
        </w:tc>
        <w:tc>
          <w:tcPr>
            <w:tcW w:w="2160" w:type="dxa"/>
            <w:tcBorders>
              <w:top w:val="single" w:sz="4" w:space="0" w:color="auto"/>
              <w:left w:val="single" w:sz="4" w:space="0" w:color="auto"/>
              <w:bottom w:val="single" w:sz="4" w:space="0" w:color="auto"/>
              <w:right w:val="single" w:sz="4" w:space="0" w:color="auto"/>
            </w:tcBorders>
            <w:vAlign w:val="center"/>
          </w:tcPr>
          <w:p w14:paraId="30811276"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Section 3.6.1.7.3</w:t>
            </w:r>
          </w:p>
          <w:p w14:paraId="6D89E684" w14:textId="62AE115B" w:rsidR="0059098A" w:rsidRPr="00BD4442" w:rsidRDefault="0059098A" w:rsidP="00C247CA">
            <w:pPr>
              <w:jc w:val="center"/>
              <w:rPr>
                <w:rFonts w:ascii="Arial" w:hAnsi="Arial" w:cs="Arial"/>
                <w:b/>
                <w:color w:val="000000"/>
                <w:sz w:val="18"/>
                <w:szCs w:val="18"/>
              </w:rPr>
            </w:pPr>
            <w:r w:rsidRPr="00F9781E">
              <w:rPr>
                <w:rFonts w:ascii="Arial" w:hAnsi="Arial" w:cs="Arial"/>
                <w:b/>
                <w:color w:val="000000"/>
                <w:sz w:val="18"/>
                <w:szCs w:val="18"/>
              </w:rPr>
              <w:t>Digital Test Delivery System</w:t>
            </w:r>
          </w:p>
        </w:tc>
        <w:tc>
          <w:tcPr>
            <w:tcW w:w="8100" w:type="dxa"/>
            <w:tcBorders>
              <w:top w:val="single" w:sz="4" w:space="0" w:color="auto"/>
              <w:left w:val="single" w:sz="4" w:space="0" w:color="auto"/>
              <w:bottom w:val="single" w:sz="4" w:space="0" w:color="auto"/>
              <w:right w:val="single" w:sz="4" w:space="0" w:color="auto"/>
            </w:tcBorders>
          </w:tcPr>
          <w:p w14:paraId="4ADCBDC1" w14:textId="77777777"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Do students who require keyboard navigation use Bluetooth-enabled keyboards with tablets?</w:t>
            </w:r>
          </w:p>
          <w:p w14:paraId="11686BF5" w14:textId="77777777" w:rsidR="0059098A" w:rsidRDefault="0059098A" w:rsidP="00B9799C">
            <w:pPr>
              <w:jc w:val="both"/>
              <w:rPr>
                <w:rFonts w:ascii="Arial" w:hAnsi="Arial" w:cs="Arial"/>
                <w:b/>
                <w:color w:val="000000"/>
                <w:sz w:val="18"/>
                <w:szCs w:val="18"/>
              </w:rPr>
            </w:pPr>
          </w:p>
          <w:p w14:paraId="6E025D7C" w14:textId="77777777" w:rsidR="0059098A" w:rsidRDefault="0059098A" w:rsidP="00B9799C">
            <w:pPr>
              <w:jc w:val="both"/>
              <w:rPr>
                <w:rFonts w:ascii="Arial" w:hAnsi="Arial" w:cs="Arial"/>
                <w:color w:val="000000"/>
                <w:sz w:val="18"/>
                <w:szCs w:val="18"/>
              </w:rPr>
            </w:pPr>
            <w:r>
              <w:rPr>
                <w:rFonts w:ascii="Arial" w:hAnsi="Arial" w:cs="Arial"/>
                <w:color w:val="000000"/>
                <w:sz w:val="18"/>
                <w:szCs w:val="18"/>
              </w:rPr>
              <w:t>Students could be using Bluetooth-enabled keyboards depending on the Vendor’s {Contractor’s} platform, and includes how the items were developed for the platform; as well as, whether the particular school’s technology platform enables blue-tooth enabled keyboards.</w:t>
            </w:r>
          </w:p>
          <w:p w14:paraId="0546873A" w14:textId="07B2F86C" w:rsidR="0059098A" w:rsidRPr="00E64890" w:rsidRDefault="0059098A" w:rsidP="008020C2">
            <w:pPr>
              <w:jc w:val="both"/>
              <w:rPr>
                <w:rFonts w:ascii="Arial" w:hAnsi="Arial" w:cs="Arial"/>
                <w:b/>
                <w:color w:val="000000"/>
                <w:sz w:val="18"/>
                <w:szCs w:val="18"/>
              </w:rPr>
            </w:pPr>
          </w:p>
        </w:tc>
      </w:tr>
      <w:tr w:rsidR="00DA7151" w14:paraId="58E53805"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340C777F" w14:textId="7ECDF59E"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4</w:t>
            </w:r>
            <w:r w:rsidR="00BF3266">
              <w:rPr>
                <w:rFonts w:ascii="Arial" w:hAnsi="Arial" w:cs="Arial"/>
                <w:b/>
                <w:sz w:val="18"/>
                <w:szCs w:val="18"/>
              </w:rPr>
              <w:t>2</w:t>
            </w:r>
          </w:p>
        </w:tc>
        <w:tc>
          <w:tcPr>
            <w:tcW w:w="720" w:type="dxa"/>
            <w:tcBorders>
              <w:top w:val="single" w:sz="4" w:space="0" w:color="auto"/>
              <w:left w:val="single" w:sz="4" w:space="0" w:color="auto"/>
              <w:bottom w:val="single" w:sz="4" w:space="0" w:color="auto"/>
              <w:right w:val="single" w:sz="4" w:space="0" w:color="auto"/>
            </w:tcBorders>
            <w:vAlign w:val="center"/>
          </w:tcPr>
          <w:p w14:paraId="5D511B53" w14:textId="1E860836"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61</w:t>
            </w:r>
          </w:p>
        </w:tc>
        <w:tc>
          <w:tcPr>
            <w:tcW w:w="2160" w:type="dxa"/>
            <w:tcBorders>
              <w:top w:val="single" w:sz="4" w:space="0" w:color="auto"/>
              <w:left w:val="single" w:sz="4" w:space="0" w:color="auto"/>
              <w:bottom w:val="single" w:sz="4" w:space="0" w:color="auto"/>
              <w:right w:val="single" w:sz="4" w:space="0" w:color="auto"/>
            </w:tcBorders>
            <w:vAlign w:val="center"/>
          </w:tcPr>
          <w:p w14:paraId="16F5D38A"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3.6.2.2.</w:t>
            </w:r>
            <w:r>
              <w:rPr>
                <w:rFonts w:ascii="Arial" w:hAnsi="Arial" w:cs="Arial"/>
                <w:b/>
                <w:color w:val="000000"/>
                <w:sz w:val="18"/>
                <w:szCs w:val="18"/>
              </w:rPr>
              <w:t>(</w:t>
            </w:r>
            <w:r w:rsidRPr="00BD4442">
              <w:rPr>
                <w:rFonts w:ascii="Arial" w:hAnsi="Arial" w:cs="Arial"/>
                <w:b/>
                <w:color w:val="000000"/>
                <w:sz w:val="18"/>
                <w:szCs w:val="18"/>
              </w:rPr>
              <w:t>a &amp; b</w:t>
            </w:r>
            <w:r>
              <w:rPr>
                <w:rFonts w:ascii="Arial" w:hAnsi="Arial" w:cs="Arial"/>
                <w:b/>
                <w:color w:val="000000"/>
                <w:sz w:val="18"/>
                <w:szCs w:val="18"/>
              </w:rPr>
              <w:t>)</w:t>
            </w:r>
          </w:p>
          <w:p w14:paraId="6FC11964" w14:textId="77777777" w:rsidR="00DA7151" w:rsidRDefault="00DA7151" w:rsidP="00B9799C">
            <w:pPr>
              <w:jc w:val="center"/>
              <w:rPr>
                <w:rFonts w:ascii="Arial" w:hAnsi="Arial" w:cs="Arial"/>
                <w:b/>
                <w:color w:val="000000"/>
                <w:sz w:val="18"/>
                <w:szCs w:val="18"/>
              </w:rPr>
            </w:pPr>
            <w:r w:rsidRPr="00662070">
              <w:rPr>
                <w:rFonts w:ascii="Arial" w:hAnsi="Arial" w:cs="Arial"/>
                <w:b/>
                <w:color w:val="000000"/>
                <w:sz w:val="18"/>
                <w:szCs w:val="18"/>
              </w:rPr>
              <w:t>Machine-Scoreable Answer Folder (Base Test And Embedded Field Test)</w:t>
            </w:r>
          </w:p>
          <w:p w14:paraId="0B923757" w14:textId="77777777" w:rsidR="00DA7151" w:rsidRPr="00BD4442" w:rsidRDefault="00DA7151" w:rsidP="00C247CA">
            <w:pPr>
              <w:jc w:val="center"/>
              <w:rPr>
                <w:rFonts w:ascii="Arial" w:hAnsi="Arial" w:cs="Arial"/>
                <w:b/>
                <w:color w:val="000000"/>
                <w:sz w:val="18"/>
                <w:szCs w:val="18"/>
              </w:rPr>
            </w:pPr>
          </w:p>
        </w:tc>
        <w:tc>
          <w:tcPr>
            <w:tcW w:w="8100" w:type="dxa"/>
            <w:tcBorders>
              <w:top w:val="single" w:sz="4" w:space="0" w:color="auto"/>
              <w:left w:val="single" w:sz="4" w:space="0" w:color="auto"/>
              <w:bottom w:val="single" w:sz="4" w:space="0" w:color="auto"/>
              <w:right w:val="single" w:sz="4" w:space="0" w:color="auto"/>
            </w:tcBorders>
          </w:tcPr>
          <w:p w14:paraId="5DF7FD60"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Please confirm the EOCA and Grade 8 answer folders are actually representative of 4-page folders and not multi-page booklets.</w:t>
            </w:r>
          </w:p>
          <w:p w14:paraId="0DC02305" w14:textId="77777777" w:rsidR="00DA7151" w:rsidRDefault="00DA7151" w:rsidP="00B9799C">
            <w:pPr>
              <w:jc w:val="both"/>
              <w:rPr>
                <w:rFonts w:ascii="Arial" w:hAnsi="Arial" w:cs="Arial"/>
                <w:b/>
                <w:color w:val="000000"/>
                <w:sz w:val="18"/>
                <w:szCs w:val="18"/>
              </w:rPr>
            </w:pPr>
          </w:p>
          <w:p w14:paraId="1F0C33CF" w14:textId="390458C3" w:rsidR="00DA7151" w:rsidRDefault="00475BC9" w:rsidP="00B9799C">
            <w:pPr>
              <w:jc w:val="both"/>
              <w:rPr>
                <w:rFonts w:ascii="Arial" w:hAnsi="Arial" w:cs="Arial"/>
                <w:color w:val="000000"/>
                <w:sz w:val="18"/>
                <w:szCs w:val="18"/>
              </w:rPr>
            </w:pPr>
            <w:r>
              <w:rPr>
                <w:rFonts w:ascii="Arial" w:hAnsi="Arial" w:cs="Arial"/>
                <w:color w:val="000000"/>
                <w:sz w:val="18"/>
                <w:szCs w:val="18"/>
              </w:rPr>
              <w:t xml:space="preserve">The answer folders could </w:t>
            </w:r>
            <w:r w:rsidR="00A728BB">
              <w:rPr>
                <w:rFonts w:ascii="Arial" w:hAnsi="Arial" w:cs="Arial"/>
                <w:color w:val="000000"/>
                <w:sz w:val="18"/>
                <w:szCs w:val="18"/>
              </w:rPr>
              <w:t xml:space="preserve">be representative </w:t>
            </w:r>
            <w:r>
              <w:rPr>
                <w:rFonts w:ascii="Arial" w:hAnsi="Arial" w:cs="Arial"/>
                <w:color w:val="000000"/>
                <w:sz w:val="18"/>
                <w:szCs w:val="18"/>
              </w:rPr>
              <w:t>of a four (4) page folder</w:t>
            </w:r>
            <w:r w:rsidR="00A728BB">
              <w:rPr>
                <w:rFonts w:ascii="Arial" w:hAnsi="Arial" w:cs="Arial"/>
                <w:color w:val="000000"/>
                <w:sz w:val="18"/>
                <w:szCs w:val="18"/>
              </w:rPr>
              <w:t>,</w:t>
            </w:r>
            <w:r w:rsidR="00DA7151">
              <w:rPr>
                <w:rFonts w:ascii="Arial" w:hAnsi="Arial" w:cs="Arial"/>
                <w:color w:val="000000"/>
                <w:sz w:val="18"/>
                <w:szCs w:val="18"/>
              </w:rPr>
              <w:t xml:space="preserve"> if the Vendor’s {Contractor’s} approved test Blueprint can realistically maintain </w:t>
            </w:r>
            <w:r w:rsidR="00A728BB">
              <w:rPr>
                <w:rFonts w:ascii="Arial" w:hAnsi="Arial" w:cs="Arial"/>
                <w:color w:val="000000"/>
                <w:sz w:val="18"/>
                <w:szCs w:val="18"/>
              </w:rPr>
              <w:t>such</w:t>
            </w:r>
            <w:r w:rsidR="00DA7151">
              <w:rPr>
                <w:rFonts w:ascii="Arial" w:hAnsi="Arial" w:cs="Arial"/>
                <w:color w:val="000000"/>
                <w:sz w:val="18"/>
                <w:szCs w:val="18"/>
              </w:rPr>
              <w:t xml:space="preserve">. </w:t>
            </w:r>
            <w:r w:rsidR="00CE4237">
              <w:rPr>
                <w:rFonts w:ascii="Arial" w:hAnsi="Arial" w:cs="Arial"/>
                <w:color w:val="000000"/>
                <w:sz w:val="18"/>
                <w:szCs w:val="18"/>
              </w:rPr>
              <w:t>Pursuant</w:t>
            </w:r>
            <w:r w:rsidR="00DA7151">
              <w:rPr>
                <w:rFonts w:ascii="Arial" w:hAnsi="Arial" w:cs="Arial"/>
                <w:color w:val="000000"/>
                <w:sz w:val="18"/>
                <w:szCs w:val="18"/>
              </w:rPr>
              <w:t xml:space="preserve"> to the last sentence in RFP Section 3.6.2.2, </w:t>
            </w:r>
            <w:r w:rsidR="00DA7151" w:rsidRPr="0039102D">
              <w:rPr>
                <w:rFonts w:ascii="Arial" w:hAnsi="Arial" w:cs="Arial"/>
                <w:i/>
                <w:color w:val="000000"/>
                <w:sz w:val="18"/>
                <w:szCs w:val="18"/>
              </w:rPr>
              <w:t>Machine-Scoreable Answer Folder</w:t>
            </w:r>
            <w:r w:rsidR="00DA7151">
              <w:rPr>
                <w:rFonts w:ascii="Arial" w:hAnsi="Arial" w:cs="Arial"/>
                <w:color w:val="000000"/>
                <w:sz w:val="18"/>
                <w:szCs w:val="18"/>
              </w:rPr>
              <w:t xml:space="preserve"> </w:t>
            </w:r>
            <w:r w:rsidR="00DA7151" w:rsidRPr="0039102D">
              <w:rPr>
                <w:rFonts w:ascii="Arial" w:hAnsi="Arial" w:cs="Arial"/>
                <w:i/>
                <w:color w:val="000000"/>
                <w:sz w:val="18"/>
                <w:szCs w:val="18"/>
              </w:rPr>
              <w:t>(Base Test and Embedded Field Test)</w:t>
            </w:r>
            <w:r w:rsidR="00DA7151">
              <w:rPr>
                <w:rFonts w:ascii="Arial" w:hAnsi="Arial" w:cs="Arial"/>
                <w:color w:val="000000"/>
                <w:sz w:val="18"/>
                <w:szCs w:val="18"/>
              </w:rPr>
              <w:t>, “The above numbers are subject to change to match the actual assessment based on the approved BluePrint.”</w:t>
            </w:r>
          </w:p>
          <w:p w14:paraId="0361C593" w14:textId="77777777" w:rsidR="00DA7151" w:rsidRPr="00E64890" w:rsidRDefault="00DA7151" w:rsidP="00BD4442">
            <w:pPr>
              <w:jc w:val="both"/>
              <w:rPr>
                <w:rFonts w:ascii="Arial" w:hAnsi="Arial" w:cs="Arial"/>
                <w:b/>
                <w:color w:val="000000"/>
                <w:sz w:val="18"/>
                <w:szCs w:val="18"/>
              </w:rPr>
            </w:pPr>
          </w:p>
        </w:tc>
      </w:tr>
      <w:tr w:rsidR="00DA7151" w14:paraId="4F6F2E19"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6CA30AAE" w14:textId="52D1EF12"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4</w:t>
            </w:r>
            <w:r w:rsidR="00BF3266">
              <w:rPr>
                <w:rFonts w:ascii="Arial" w:hAnsi="Arial" w:cs="Arial"/>
                <w:b/>
                <w:sz w:val="18"/>
                <w:szCs w:val="18"/>
              </w:rPr>
              <w:t>3</w:t>
            </w:r>
          </w:p>
        </w:tc>
        <w:tc>
          <w:tcPr>
            <w:tcW w:w="720" w:type="dxa"/>
            <w:tcBorders>
              <w:top w:val="single" w:sz="4" w:space="0" w:color="auto"/>
              <w:left w:val="single" w:sz="4" w:space="0" w:color="auto"/>
              <w:bottom w:val="single" w:sz="4" w:space="0" w:color="auto"/>
              <w:right w:val="single" w:sz="4" w:space="0" w:color="auto"/>
            </w:tcBorders>
            <w:vAlign w:val="center"/>
          </w:tcPr>
          <w:p w14:paraId="45DDA082" w14:textId="322C607F"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64</w:t>
            </w:r>
          </w:p>
        </w:tc>
        <w:tc>
          <w:tcPr>
            <w:tcW w:w="2160" w:type="dxa"/>
            <w:tcBorders>
              <w:top w:val="single" w:sz="4" w:space="0" w:color="auto"/>
              <w:left w:val="single" w:sz="4" w:space="0" w:color="auto"/>
              <w:bottom w:val="single" w:sz="4" w:space="0" w:color="auto"/>
              <w:right w:val="single" w:sz="4" w:space="0" w:color="auto"/>
            </w:tcBorders>
            <w:vAlign w:val="center"/>
          </w:tcPr>
          <w:p w14:paraId="6B7EA8DF"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3.6.2.5.1.</w:t>
            </w:r>
            <w:r>
              <w:rPr>
                <w:rFonts w:ascii="Arial" w:hAnsi="Arial" w:cs="Arial"/>
                <w:b/>
                <w:color w:val="000000"/>
                <w:sz w:val="18"/>
                <w:szCs w:val="18"/>
              </w:rPr>
              <w:t>(</w:t>
            </w:r>
            <w:r w:rsidRPr="00BD4442">
              <w:rPr>
                <w:rFonts w:ascii="Arial" w:hAnsi="Arial" w:cs="Arial"/>
                <w:b/>
                <w:color w:val="000000"/>
                <w:sz w:val="18"/>
                <w:szCs w:val="18"/>
              </w:rPr>
              <w:t>g.ii</w:t>
            </w:r>
            <w:r>
              <w:rPr>
                <w:rFonts w:ascii="Arial" w:hAnsi="Arial" w:cs="Arial"/>
                <w:b/>
                <w:color w:val="000000"/>
                <w:sz w:val="18"/>
                <w:szCs w:val="18"/>
              </w:rPr>
              <w:t>)</w:t>
            </w:r>
          </w:p>
          <w:p w14:paraId="62637943" w14:textId="752170D0" w:rsidR="00DA7151" w:rsidRPr="00BD4442" w:rsidRDefault="00DA7151" w:rsidP="00C247CA">
            <w:pPr>
              <w:jc w:val="center"/>
              <w:rPr>
                <w:rFonts w:ascii="Arial" w:hAnsi="Arial" w:cs="Arial"/>
                <w:b/>
                <w:color w:val="000000"/>
                <w:sz w:val="18"/>
                <w:szCs w:val="18"/>
              </w:rPr>
            </w:pPr>
            <w:r w:rsidRPr="00662070">
              <w:rPr>
                <w:rFonts w:ascii="Arial" w:hAnsi="Arial" w:cs="Arial"/>
                <w:b/>
                <w:color w:val="000000"/>
                <w:sz w:val="18"/>
                <w:szCs w:val="18"/>
              </w:rPr>
              <w:t>Packing &amp; Distributing Testing Materials</w:t>
            </w:r>
          </w:p>
        </w:tc>
        <w:tc>
          <w:tcPr>
            <w:tcW w:w="8100" w:type="dxa"/>
            <w:tcBorders>
              <w:top w:val="single" w:sz="4" w:space="0" w:color="auto"/>
              <w:left w:val="single" w:sz="4" w:space="0" w:color="auto"/>
              <w:bottom w:val="single" w:sz="4" w:space="0" w:color="auto"/>
              <w:right w:val="single" w:sz="4" w:space="0" w:color="auto"/>
            </w:tcBorders>
          </w:tcPr>
          <w:p w14:paraId="3F664181"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Please clarify whether overnight delivery service is required for all (outbound) packing and distribution needs or only as needed to meet deadlines.</w:t>
            </w:r>
          </w:p>
          <w:p w14:paraId="50EBB6F2" w14:textId="77777777" w:rsidR="00DA7151" w:rsidRDefault="00DA7151" w:rsidP="00B9799C">
            <w:pPr>
              <w:jc w:val="both"/>
              <w:rPr>
                <w:rFonts w:ascii="Arial" w:hAnsi="Arial" w:cs="Arial"/>
                <w:b/>
                <w:color w:val="000000"/>
                <w:sz w:val="18"/>
                <w:szCs w:val="18"/>
              </w:rPr>
            </w:pPr>
          </w:p>
          <w:p w14:paraId="7DD64DE2" w14:textId="76B5E564" w:rsidR="00DA7151" w:rsidRDefault="00886C51" w:rsidP="00B9799C">
            <w:pPr>
              <w:jc w:val="both"/>
              <w:rPr>
                <w:rFonts w:ascii="Arial" w:hAnsi="Arial" w:cs="Arial"/>
                <w:color w:val="000000"/>
                <w:sz w:val="18"/>
                <w:szCs w:val="18"/>
              </w:rPr>
            </w:pPr>
            <w:r>
              <w:rPr>
                <w:rFonts w:ascii="Arial" w:hAnsi="Arial" w:cs="Arial"/>
                <w:color w:val="000000"/>
                <w:sz w:val="18"/>
                <w:szCs w:val="18"/>
              </w:rPr>
              <w:t>O</w:t>
            </w:r>
            <w:r w:rsidR="00DA7151">
              <w:rPr>
                <w:rFonts w:ascii="Arial" w:hAnsi="Arial" w:cs="Arial"/>
                <w:color w:val="000000"/>
                <w:sz w:val="18"/>
                <w:szCs w:val="18"/>
              </w:rPr>
              <w:t>vernight delivery is only necessary as needed to meet deadlines.</w:t>
            </w:r>
          </w:p>
          <w:p w14:paraId="1D2FD79C" w14:textId="77777777" w:rsidR="00DA7151" w:rsidRPr="00E64890" w:rsidRDefault="00DA7151" w:rsidP="00BD4442">
            <w:pPr>
              <w:jc w:val="both"/>
              <w:rPr>
                <w:rFonts w:ascii="Arial" w:hAnsi="Arial" w:cs="Arial"/>
                <w:b/>
                <w:color w:val="000000"/>
                <w:sz w:val="18"/>
                <w:szCs w:val="18"/>
              </w:rPr>
            </w:pPr>
          </w:p>
        </w:tc>
      </w:tr>
      <w:tr w:rsidR="0059098A" w14:paraId="7DF02302"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79DEE5FC" w14:textId="17155847" w:rsidR="0059098A"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4</w:t>
            </w:r>
            <w:r w:rsidR="00BF3266">
              <w:rPr>
                <w:rFonts w:ascii="Arial" w:hAnsi="Arial" w:cs="Arial"/>
                <w:b/>
                <w:sz w:val="18"/>
                <w:szCs w:val="18"/>
              </w:rPr>
              <w:t>4</w:t>
            </w:r>
          </w:p>
        </w:tc>
        <w:tc>
          <w:tcPr>
            <w:tcW w:w="720" w:type="dxa"/>
            <w:tcBorders>
              <w:top w:val="single" w:sz="4" w:space="0" w:color="auto"/>
              <w:left w:val="single" w:sz="4" w:space="0" w:color="auto"/>
              <w:bottom w:val="single" w:sz="4" w:space="0" w:color="auto"/>
              <w:right w:val="single" w:sz="4" w:space="0" w:color="auto"/>
            </w:tcBorders>
            <w:vAlign w:val="center"/>
          </w:tcPr>
          <w:p w14:paraId="7729FCD7" w14:textId="0AB671D5"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65</w:t>
            </w:r>
          </w:p>
        </w:tc>
        <w:tc>
          <w:tcPr>
            <w:tcW w:w="2160" w:type="dxa"/>
            <w:tcBorders>
              <w:top w:val="single" w:sz="4" w:space="0" w:color="auto"/>
              <w:left w:val="single" w:sz="4" w:space="0" w:color="auto"/>
              <w:bottom w:val="single" w:sz="4" w:space="0" w:color="auto"/>
              <w:right w:val="single" w:sz="4" w:space="0" w:color="auto"/>
            </w:tcBorders>
            <w:vAlign w:val="center"/>
          </w:tcPr>
          <w:p w14:paraId="1439AE41" w14:textId="77777777" w:rsidR="0059098A" w:rsidRDefault="0059098A" w:rsidP="00B9799C">
            <w:pPr>
              <w:jc w:val="center"/>
              <w:rPr>
                <w:rFonts w:ascii="Arial" w:hAnsi="Arial" w:cs="Arial"/>
                <w:b/>
                <w:color w:val="000000"/>
                <w:sz w:val="18"/>
                <w:szCs w:val="18"/>
              </w:rPr>
            </w:pPr>
            <w:r>
              <w:rPr>
                <w:rFonts w:ascii="Arial" w:hAnsi="Arial" w:cs="Arial"/>
                <w:b/>
                <w:color w:val="000000"/>
                <w:sz w:val="18"/>
                <w:szCs w:val="18"/>
              </w:rPr>
              <w:t>Section 3.6.2.6(</w:t>
            </w:r>
            <w:r w:rsidRPr="00BD4442">
              <w:rPr>
                <w:rFonts w:ascii="Arial" w:hAnsi="Arial" w:cs="Arial"/>
                <w:b/>
                <w:color w:val="000000"/>
                <w:sz w:val="18"/>
                <w:szCs w:val="18"/>
              </w:rPr>
              <w:t>a</w:t>
            </w:r>
            <w:r>
              <w:rPr>
                <w:rFonts w:ascii="Arial" w:hAnsi="Arial" w:cs="Arial"/>
                <w:b/>
                <w:color w:val="000000"/>
                <w:sz w:val="18"/>
                <w:szCs w:val="18"/>
              </w:rPr>
              <w:t>)</w:t>
            </w:r>
          </w:p>
          <w:p w14:paraId="20D5AD88" w14:textId="03DEBE19" w:rsidR="0059098A" w:rsidRDefault="0059098A" w:rsidP="00B9799C">
            <w:pPr>
              <w:jc w:val="center"/>
              <w:rPr>
                <w:rFonts w:ascii="Arial" w:hAnsi="Arial" w:cs="Arial"/>
                <w:b/>
                <w:color w:val="000000"/>
                <w:sz w:val="18"/>
                <w:szCs w:val="18"/>
              </w:rPr>
            </w:pPr>
            <w:r>
              <w:rPr>
                <w:rFonts w:ascii="Arial" w:hAnsi="Arial" w:cs="Arial"/>
                <w:b/>
                <w:color w:val="000000"/>
                <w:sz w:val="18"/>
                <w:szCs w:val="18"/>
              </w:rPr>
              <w:t>Shipping Requirements</w:t>
            </w:r>
          </w:p>
        </w:tc>
        <w:tc>
          <w:tcPr>
            <w:tcW w:w="8100" w:type="dxa"/>
            <w:tcBorders>
              <w:top w:val="single" w:sz="4" w:space="0" w:color="auto"/>
              <w:left w:val="single" w:sz="4" w:space="0" w:color="auto"/>
              <w:bottom w:val="single" w:sz="4" w:space="0" w:color="auto"/>
              <w:right w:val="single" w:sz="4" w:space="0" w:color="auto"/>
            </w:tcBorders>
          </w:tcPr>
          <w:p w14:paraId="132F6754" w14:textId="3B4A95FD"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S</w:t>
            </w:r>
            <w:r>
              <w:rPr>
                <w:rFonts w:ascii="Arial" w:hAnsi="Arial" w:cs="Arial"/>
                <w:b/>
                <w:color w:val="000000"/>
                <w:sz w:val="18"/>
                <w:szCs w:val="18"/>
              </w:rPr>
              <w:t>tates that materials are to be “</w:t>
            </w:r>
            <w:r w:rsidRPr="00E64890">
              <w:rPr>
                <w:rFonts w:ascii="Arial" w:hAnsi="Arial" w:cs="Arial"/>
                <w:b/>
                <w:color w:val="000000"/>
                <w:sz w:val="18"/>
                <w:szCs w:val="18"/>
              </w:rPr>
              <w:t xml:space="preserve">delivered to and picked up </w:t>
            </w:r>
            <w:r>
              <w:rPr>
                <w:rFonts w:ascii="Arial" w:hAnsi="Arial" w:cs="Arial"/>
                <w:b/>
                <w:color w:val="000000"/>
                <w:sz w:val="18"/>
                <w:szCs w:val="18"/>
              </w:rPr>
              <w:t>from the CSA or their designees”</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Is delivery by a reputable common carrier requiring a signature of someone at that site acceptable or must the delivery be received and signed for by specific individuals?</w:t>
            </w:r>
          </w:p>
          <w:p w14:paraId="1C9BB55E" w14:textId="77777777" w:rsidR="0059098A" w:rsidRDefault="0059098A" w:rsidP="00B9799C">
            <w:pPr>
              <w:jc w:val="both"/>
              <w:rPr>
                <w:rFonts w:ascii="Arial" w:hAnsi="Arial" w:cs="Arial"/>
                <w:b/>
                <w:color w:val="000000"/>
                <w:sz w:val="18"/>
                <w:szCs w:val="18"/>
              </w:rPr>
            </w:pPr>
          </w:p>
          <w:p w14:paraId="2AC067B0" w14:textId="77777777" w:rsidR="0059098A" w:rsidRDefault="00E86ECD" w:rsidP="00B9799C">
            <w:pPr>
              <w:jc w:val="both"/>
              <w:rPr>
                <w:rFonts w:ascii="Arial" w:hAnsi="Arial" w:cs="Arial"/>
                <w:sz w:val="18"/>
                <w:szCs w:val="18"/>
              </w:rPr>
            </w:pPr>
            <w:r w:rsidRPr="00E86ECD">
              <w:rPr>
                <w:rFonts w:ascii="Arial" w:hAnsi="Arial" w:cs="Arial"/>
                <w:sz w:val="18"/>
                <w:szCs w:val="18"/>
              </w:rPr>
              <w:t>No, the delivery must only be addressed to and signed for by the Chief School Administrator’s (CSA) or its specified designee</w:t>
            </w:r>
            <w:r>
              <w:rPr>
                <w:rFonts w:ascii="Arial" w:hAnsi="Arial" w:cs="Arial"/>
                <w:sz w:val="18"/>
                <w:szCs w:val="18"/>
              </w:rPr>
              <w:t>.</w:t>
            </w:r>
          </w:p>
          <w:p w14:paraId="406F03C3" w14:textId="3A6D95D2" w:rsidR="00E86ECD" w:rsidRPr="00E86ECD" w:rsidRDefault="00E86ECD" w:rsidP="00B9799C">
            <w:pPr>
              <w:jc w:val="both"/>
              <w:rPr>
                <w:rFonts w:ascii="Arial" w:hAnsi="Arial" w:cs="Arial"/>
                <w:b/>
                <w:color w:val="000000"/>
                <w:sz w:val="18"/>
                <w:szCs w:val="18"/>
              </w:rPr>
            </w:pPr>
          </w:p>
        </w:tc>
      </w:tr>
      <w:tr w:rsidR="00DA7151" w14:paraId="023A4ABF"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68DAB83C" w14:textId="20D40445"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45</w:t>
            </w:r>
          </w:p>
        </w:tc>
        <w:tc>
          <w:tcPr>
            <w:tcW w:w="720" w:type="dxa"/>
            <w:tcBorders>
              <w:top w:val="single" w:sz="4" w:space="0" w:color="auto"/>
              <w:left w:val="single" w:sz="4" w:space="0" w:color="auto"/>
              <w:bottom w:val="single" w:sz="4" w:space="0" w:color="auto"/>
              <w:right w:val="single" w:sz="4" w:space="0" w:color="auto"/>
            </w:tcBorders>
            <w:vAlign w:val="center"/>
          </w:tcPr>
          <w:p w14:paraId="29DABEC6" w14:textId="4763658C"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69</w:t>
            </w:r>
          </w:p>
        </w:tc>
        <w:tc>
          <w:tcPr>
            <w:tcW w:w="2160" w:type="dxa"/>
            <w:tcBorders>
              <w:top w:val="single" w:sz="4" w:space="0" w:color="auto"/>
              <w:left w:val="single" w:sz="4" w:space="0" w:color="auto"/>
              <w:bottom w:val="single" w:sz="4" w:space="0" w:color="auto"/>
              <w:right w:val="single" w:sz="4" w:space="0" w:color="auto"/>
            </w:tcBorders>
            <w:vAlign w:val="center"/>
          </w:tcPr>
          <w:p w14:paraId="4B3B8F37" w14:textId="77777777" w:rsidR="00DA7151" w:rsidRDefault="00DA7151" w:rsidP="00B9799C">
            <w:pPr>
              <w:jc w:val="center"/>
              <w:rPr>
                <w:rFonts w:ascii="Arial" w:hAnsi="Arial" w:cs="Arial"/>
                <w:b/>
                <w:color w:val="000000"/>
                <w:sz w:val="18"/>
                <w:szCs w:val="18"/>
              </w:rPr>
            </w:pPr>
            <w:r>
              <w:rPr>
                <w:rFonts w:ascii="Arial" w:hAnsi="Arial" w:cs="Arial"/>
                <w:b/>
                <w:color w:val="000000"/>
                <w:sz w:val="18"/>
                <w:szCs w:val="18"/>
              </w:rPr>
              <w:t>S</w:t>
            </w:r>
            <w:r w:rsidRPr="00BD4442">
              <w:rPr>
                <w:rFonts w:ascii="Arial" w:hAnsi="Arial" w:cs="Arial"/>
                <w:b/>
                <w:color w:val="000000"/>
                <w:sz w:val="18"/>
                <w:szCs w:val="18"/>
              </w:rPr>
              <w:t>ec</w:t>
            </w:r>
            <w:r>
              <w:rPr>
                <w:rFonts w:ascii="Arial" w:hAnsi="Arial" w:cs="Arial"/>
                <w:b/>
                <w:color w:val="000000"/>
                <w:sz w:val="18"/>
                <w:szCs w:val="18"/>
              </w:rPr>
              <w:t>tion</w:t>
            </w:r>
            <w:r w:rsidRPr="00BD4442">
              <w:rPr>
                <w:rFonts w:ascii="Arial" w:hAnsi="Arial" w:cs="Arial"/>
                <w:b/>
                <w:color w:val="000000"/>
                <w:sz w:val="18"/>
                <w:szCs w:val="18"/>
              </w:rPr>
              <w:t xml:space="preserve"> 3.6.3</w:t>
            </w:r>
          </w:p>
          <w:p w14:paraId="47D577C3" w14:textId="46F20546" w:rsidR="00DA7151" w:rsidRPr="00BD4442" w:rsidRDefault="00DA7151" w:rsidP="00B9799C">
            <w:pPr>
              <w:jc w:val="center"/>
              <w:rPr>
                <w:rFonts w:ascii="Arial" w:hAnsi="Arial" w:cs="Arial"/>
                <w:b/>
                <w:color w:val="000000"/>
                <w:sz w:val="18"/>
                <w:szCs w:val="18"/>
              </w:rPr>
            </w:pPr>
            <w:r w:rsidRPr="00BD4442">
              <w:rPr>
                <w:rFonts w:ascii="Arial" w:hAnsi="Arial" w:cs="Arial"/>
                <w:b/>
                <w:color w:val="000000"/>
                <w:sz w:val="18"/>
                <w:szCs w:val="18"/>
              </w:rPr>
              <w:t>Materials and Procedures Required for Delivery Systems</w:t>
            </w:r>
          </w:p>
        </w:tc>
        <w:tc>
          <w:tcPr>
            <w:tcW w:w="8100" w:type="dxa"/>
            <w:tcBorders>
              <w:top w:val="single" w:sz="4" w:space="0" w:color="auto"/>
              <w:left w:val="single" w:sz="4" w:space="0" w:color="auto"/>
              <w:bottom w:val="single" w:sz="4" w:space="0" w:color="auto"/>
              <w:right w:val="single" w:sz="4" w:space="0" w:color="auto"/>
            </w:tcBorders>
          </w:tcPr>
          <w:p w14:paraId="4DC13588"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Does the NJDOE anticipate conducting any on-site monitoring of classrooms or testing sites during test administration?</w:t>
            </w:r>
          </w:p>
          <w:p w14:paraId="082F79DA" w14:textId="77777777" w:rsidR="00DA7151" w:rsidRDefault="00DA7151" w:rsidP="00B9799C">
            <w:pPr>
              <w:jc w:val="both"/>
              <w:rPr>
                <w:rFonts w:ascii="Arial" w:hAnsi="Arial" w:cs="Arial"/>
                <w:b/>
                <w:color w:val="000000"/>
                <w:sz w:val="18"/>
                <w:szCs w:val="18"/>
              </w:rPr>
            </w:pPr>
          </w:p>
          <w:p w14:paraId="206252B3" w14:textId="3AB99232" w:rsidR="00DA7151" w:rsidRDefault="00DA7151" w:rsidP="00B9799C">
            <w:pPr>
              <w:jc w:val="both"/>
              <w:rPr>
                <w:rFonts w:ascii="Arial" w:hAnsi="Arial" w:cs="Arial"/>
                <w:color w:val="000000"/>
                <w:sz w:val="18"/>
                <w:szCs w:val="18"/>
              </w:rPr>
            </w:pPr>
            <w:r>
              <w:rPr>
                <w:rFonts w:ascii="Arial" w:hAnsi="Arial" w:cs="Arial"/>
                <w:color w:val="000000"/>
                <w:sz w:val="18"/>
                <w:szCs w:val="18"/>
              </w:rPr>
              <w:t xml:space="preserve">No, the NJDOE does not anticipate conducting on-site monitoring; however the </w:t>
            </w:r>
            <w:r w:rsidR="001A45E0">
              <w:rPr>
                <w:rFonts w:ascii="Arial" w:hAnsi="Arial" w:cs="Arial"/>
                <w:color w:val="000000"/>
                <w:sz w:val="18"/>
                <w:szCs w:val="18"/>
              </w:rPr>
              <w:t>SCM</w:t>
            </w:r>
            <w:r>
              <w:rPr>
                <w:rFonts w:ascii="Arial" w:hAnsi="Arial" w:cs="Arial"/>
                <w:color w:val="000000"/>
                <w:sz w:val="18"/>
                <w:szCs w:val="18"/>
              </w:rPr>
              <w:t xml:space="preserve"> will have final pre-approval of any materials sent by the Vendor {Contractor} to districts and schools, prior to delivery.  </w:t>
            </w:r>
          </w:p>
          <w:p w14:paraId="636058C4" w14:textId="77777777" w:rsidR="00DA7151" w:rsidRPr="001D2929" w:rsidRDefault="00DA7151" w:rsidP="00F95FEC">
            <w:pPr>
              <w:pStyle w:val="ListParagraph"/>
              <w:jc w:val="both"/>
              <w:rPr>
                <w:rFonts w:ascii="Arial" w:hAnsi="Arial" w:cs="Arial"/>
                <w:b/>
                <w:color w:val="000000"/>
                <w:sz w:val="18"/>
                <w:szCs w:val="18"/>
              </w:rPr>
            </w:pPr>
          </w:p>
        </w:tc>
      </w:tr>
      <w:tr w:rsidR="00DA7151" w14:paraId="49CF8242"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52E550FF" w14:textId="29615569" w:rsidR="00DA7151" w:rsidRPr="00F802A2" w:rsidRDefault="00BF3266" w:rsidP="00CE54C7">
            <w:pPr>
              <w:tabs>
                <w:tab w:val="left" w:pos="0"/>
              </w:tabs>
              <w:autoSpaceDN w:val="0"/>
              <w:jc w:val="center"/>
              <w:rPr>
                <w:rFonts w:ascii="Arial" w:hAnsi="Arial" w:cs="Arial"/>
                <w:b/>
                <w:sz w:val="18"/>
                <w:szCs w:val="18"/>
              </w:rPr>
            </w:pPr>
            <w:r>
              <w:rPr>
                <w:rFonts w:ascii="Arial" w:hAnsi="Arial" w:cs="Arial"/>
                <w:b/>
                <w:sz w:val="18"/>
                <w:szCs w:val="18"/>
              </w:rPr>
              <w:t>46</w:t>
            </w:r>
          </w:p>
        </w:tc>
        <w:tc>
          <w:tcPr>
            <w:tcW w:w="720" w:type="dxa"/>
            <w:tcBorders>
              <w:top w:val="single" w:sz="4" w:space="0" w:color="auto"/>
              <w:left w:val="single" w:sz="4" w:space="0" w:color="auto"/>
              <w:bottom w:val="single" w:sz="4" w:space="0" w:color="auto"/>
              <w:right w:val="single" w:sz="4" w:space="0" w:color="auto"/>
            </w:tcBorders>
            <w:vAlign w:val="center"/>
          </w:tcPr>
          <w:p w14:paraId="426127F8" w14:textId="432BD755"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76</w:t>
            </w:r>
          </w:p>
        </w:tc>
        <w:tc>
          <w:tcPr>
            <w:tcW w:w="2160" w:type="dxa"/>
            <w:tcBorders>
              <w:top w:val="single" w:sz="4" w:space="0" w:color="auto"/>
              <w:left w:val="single" w:sz="4" w:space="0" w:color="auto"/>
              <w:bottom w:val="single" w:sz="4" w:space="0" w:color="auto"/>
              <w:right w:val="single" w:sz="4" w:space="0" w:color="auto"/>
            </w:tcBorders>
            <w:vAlign w:val="center"/>
          </w:tcPr>
          <w:p w14:paraId="03F0A5E2"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3.7.2.5</w:t>
            </w:r>
          </w:p>
          <w:p w14:paraId="24472D10" w14:textId="421885F3"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Reader Training/Qualifications For CR</w:t>
            </w:r>
            <w:r w:rsidRPr="00662070">
              <w:rPr>
                <w:rFonts w:ascii="Arial" w:hAnsi="Arial" w:cs="Arial"/>
                <w:b/>
                <w:color w:val="000000"/>
                <w:sz w:val="18"/>
                <w:szCs w:val="18"/>
              </w:rPr>
              <w:t xml:space="preserve"> Items</w:t>
            </w:r>
          </w:p>
        </w:tc>
        <w:tc>
          <w:tcPr>
            <w:tcW w:w="8100" w:type="dxa"/>
            <w:tcBorders>
              <w:top w:val="single" w:sz="4" w:space="0" w:color="auto"/>
              <w:left w:val="single" w:sz="4" w:space="0" w:color="auto"/>
              <w:bottom w:val="single" w:sz="4" w:space="0" w:color="auto"/>
              <w:right w:val="single" w:sz="4" w:space="0" w:color="auto"/>
            </w:tcBorders>
          </w:tcPr>
          <w:p w14:paraId="41D7939E" w14:textId="2F45E549"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In our experience, typical qualifying sets contain 10 responses</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Is it possible this requirement - readers shall score writing tasks in three (3) of six (6) qualifying packets, with each qualifying packet containing 20 to 25 scored CR items - refers to another program and not the SAP?</w:t>
            </w:r>
          </w:p>
          <w:p w14:paraId="0646F429" w14:textId="77777777" w:rsidR="00DA7151" w:rsidRDefault="00DA7151" w:rsidP="00B9799C">
            <w:pPr>
              <w:jc w:val="both"/>
              <w:rPr>
                <w:rFonts w:ascii="Arial" w:hAnsi="Arial" w:cs="Arial"/>
                <w:b/>
                <w:color w:val="000000"/>
                <w:sz w:val="18"/>
                <w:szCs w:val="18"/>
              </w:rPr>
            </w:pPr>
          </w:p>
          <w:p w14:paraId="6B11819D" w14:textId="2DAA8E62" w:rsidR="00DA7151" w:rsidRDefault="00DA7151" w:rsidP="00B9799C">
            <w:pPr>
              <w:jc w:val="both"/>
              <w:rPr>
                <w:rFonts w:ascii="Arial" w:hAnsi="Arial" w:cs="Arial"/>
                <w:color w:val="000000"/>
                <w:sz w:val="18"/>
                <w:szCs w:val="18"/>
              </w:rPr>
            </w:pPr>
            <w:r>
              <w:rPr>
                <w:rFonts w:ascii="Arial" w:hAnsi="Arial" w:cs="Arial"/>
                <w:color w:val="000000"/>
                <w:sz w:val="18"/>
                <w:szCs w:val="18"/>
              </w:rPr>
              <w:t xml:space="preserve">The </w:t>
            </w:r>
            <w:r w:rsidR="00D73F72">
              <w:rPr>
                <w:rFonts w:ascii="Arial" w:hAnsi="Arial" w:cs="Arial"/>
                <w:sz w:val="18"/>
                <w:szCs w:val="18"/>
              </w:rPr>
              <w:t xml:space="preserve">requirements set forth in the Bid </w:t>
            </w:r>
            <w:r w:rsidR="00CE4237">
              <w:rPr>
                <w:rFonts w:ascii="Arial" w:hAnsi="Arial" w:cs="Arial"/>
                <w:sz w:val="18"/>
                <w:szCs w:val="18"/>
              </w:rPr>
              <w:t>Solicitation</w:t>
            </w:r>
            <w:r w:rsidR="00D73F72">
              <w:rPr>
                <w:rFonts w:ascii="Arial" w:hAnsi="Arial" w:cs="Arial"/>
                <w:sz w:val="18"/>
                <w:szCs w:val="18"/>
              </w:rPr>
              <w:t xml:space="preserve"> {RFP} apply to the Science Assessment Program (SAP).</w:t>
            </w:r>
          </w:p>
          <w:p w14:paraId="59987BBA" w14:textId="77777777" w:rsidR="00DA7151" w:rsidRPr="00E64890" w:rsidRDefault="00DA7151" w:rsidP="00BD4442">
            <w:pPr>
              <w:jc w:val="both"/>
              <w:rPr>
                <w:rFonts w:ascii="Arial" w:hAnsi="Arial" w:cs="Arial"/>
                <w:b/>
                <w:color w:val="000000"/>
                <w:sz w:val="18"/>
                <w:szCs w:val="18"/>
              </w:rPr>
            </w:pPr>
          </w:p>
        </w:tc>
      </w:tr>
      <w:tr w:rsidR="00DA7151" w14:paraId="353DC4CE"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38C50933" w14:textId="01C6D846"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47</w:t>
            </w:r>
          </w:p>
        </w:tc>
        <w:tc>
          <w:tcPr>
            <w:tcW w:w="720" w:type="dxa"/>
            <w:tcBorders>
              <w:top w:val="single" w:sz="4" w:space="0" w:color="auto"/>
              <w:left w:val="single" w:sz="4" w:space="0" w:color="auto"/>
              <w:bottom w:val="single" w:sz="4" w:space="0" w:color="auto"/>
              <w:right w:val="single" w:sz="4" w:space="0" w:color="auto"/>
            </w:tcBorders>
            <w:vAlign w:val="center"/>
          </w:tcPr>
          <w:p w14:paraId="79FEC097" w14:textId="19A65122"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76</w:t>
            </w:r>
          </w:p>
        </w:tc>
        <w:tc>
          <w:tcPr>
            <w:tcW w:w="2160" w:type="dxa"/>
            <w:tcBorders>
              <w:top w:val="single" w:sz="4" w:space="0" w:color="auto"/>
              <w:left w:val="single" w:sz="4" w:space="0" w:color="auto"/>
              <w:bottom w:val="single" w:sz="4" w:space="0" w:color="auto"/>
              <w:right w:val="single" w:sz="4" w:space="0" w:color="auto"/>
            </w:tcBorders>
            <w:vAlign w:val="center"/>
          </w:tcPr>
          <w:p w14:paraId="1C834AD0"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3.7.2.5</w:t>
            </w:r>
          </w:p>
          <w:p w14:paraId="3D2F639B" w14:textId="73D9CFA5"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Reader Training/Qualifications For CR</w:t>
            </w:r>
            <w:r w:rsidRPr="00662070">
              <w:rPr>
                <w:rFonts w:ascii="Arial" w:hAnsi="Arial" w:cs="Arial"/>
                <w:b/>
                <w:color w:val="000000"/>
                <w:sz w:val="18"/>
                <w:szCs w:val="18"/>
              </w:rPr>
              <w:t xml:space="preserve"> Items</w:t>
            </w:r>
          </w:p>
        </w:tc>
        <w:tc>
          <w:tcPr>
            <w:tcW w:w="8100" w:type="dxa"/>
            <w:tcBorders>
              <w:top w:val="single" w:sz="4" w:space="0" w:color="auto"/>
              <w:left w:val="single" w:sz="4" w:space="0" w:color="auto"/>
              <w:bottom w:val="single" w:sz="4" w:space="0" w:color="auto"/>
              <w:right w:val="single" w:sz="4" w:space="0" w:color="auto"/>
            </w:tcBorders>
          </w:tcPr>
          <w:p w14:paraId="05FFF517" w14:textId="55A05835"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This section states that all readers shall be trained and qualified according to criteria established by the NJDOE</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Will the department accept vendor plans for training and qualifying readers that have proven successful</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If not, please indicate the number of anchor, practice, and qualifying sets expected.</w:t>
            </w:r>
          </w:p>
          <w:p w14:paraId="476A287B" w14:textId="77777777" w:rsidR="00DA7151" w:rsidRDefault="00DA7151" w:rsidP="00B9799C">
            <w:pPr>
              <w:jc w:val="both"/>
              <w:rPr>
                <w:rFonts w:ascii="Arial" w:hAnsi="Arial" w:cs="Arial"/>
                <w:b/>
                <w:color w:val="000000"/>
                <w:sz w:val="18"/>
                <w:szCs w:val="18"/>
              </w:rPr>
            </w:pPr>
          </w:p>
          <w:p w14:paraId="4E9FC834" w14:textId="37B52883" w:rsidR="00DA7151" w:rsidRPr="001B1AE7" w:rsidRDefault="00DA7151" w:rsidP="00B9799C">
            <w:pPr>
              <w:jc w:val="both"/>
              <w:rPr>
                <w:rFonts w:ascii="Arial" w:hAnsi="Arial" w:cs="Arial"/>
                <w:color w:val="000000"/>
                <w:sz w:val="18"/>
                <w:szCs w:val="18"/>
              </w:rPr>
            </w:pPr>
            <w:r w:rsidRPr="001B1AE7">
              <w:rPr>
                <w:rFonts w:ascii="Arial" w:hAnsi="Arial" w:cs="Arial"/>
                <w:color w:val="000000"/>
                <w:sz w:val="18"/>
                <w:szCs w:val="18"/>
              </w:rPr>
              <w:t xml:space="preserve">The State is open to exploring new ideas for training and qualifying readers; however the </w:t>
            </w:r>
            <w:r w:rsidRPr="00A717A5">
              <w:rPr>
                <w:rFonts w:ascii="Arial" w:hAnsi="Arial" w:cs="Arial"/>
                <w:sz w:val="18"/>
                <w:szCs w:val="18"/>
              </w:rPr>
              <w:t xml:space="preserve">Vendor {Contractor} </w:t>
            </w:r>
            <w:r w:rsidRPr="001B1AE7">
              <w:rPr>
                <w:rFonts w:ascii="Arial" w:hAnsi="Arial" w:cs="Arial"/>
                <w:color w:val="000000"/>
                <w:sz w:val="18"/>
                <w:szCs w:val="18"/>
              </w:rPr>
              <w:t xml:space="preserve">shall receive prior approval from the SCM before deviating from the requirements as set forth in the </w:t>
            </w:r>
            <w:r>
              <w:rPr>
                <w:rFonts w:ascii="Arial" w:hAnsi="Arial" w:cs="Arial"/>
                <w:color w:val="000000"/>
                <w:sz w:val="18"/>
                <w:szCs w:val="18"/>
              </w:rPr>
              <w:t xml:space="preserve">Bid </w:t>
            </w:r>
            <w:r w:rsidR="00CE4237">
              <w:rPr>
                <w:rFonts w:ascii="Arial" w:hAnsi="Arial" w:cs="Arial"/>
                <w:color w:val="000000"/>
                <w:sz w:val="18"/>
                <w:szCs w:val="18"/>
              </w:rPr>
              <w:t>Solicitation</w:t>
            </w:r>
            <w:r>
              <w:rPr>
                <w:rFonts w:ascii="Arial" w:hAnsi="Arial" w:cs="Arial"/>
                <w:color w:val="000000"/>
                <w:sz w:val="18"/>
                <w:szCs w:val="18"/>
              </w:rPr>
              <w:t xml:space="preserve"> {</w:t>
            </w:r>
            <w:r w:rsidRPr="001B1AE7">
              <w:rPr>
                <w:rFonts w:ascii="Arial" w:hAnsi="Arial" w:cs="Arial"/>
                <w:color w:val="000000"/>
                <w:sz w:val="18"/>
                <w:szCs w:val="18"/>
              </w:rPr>
              <w:t>RFP</w:t>
            </w:r>
            <w:r>
              <w:rPr>
                <w:rFonts w:ascii="Arial" w:hAnsi="Arial" w:cs="Arial"/>
                <w:color w:val="000000"/>
                <w:sz w:val="18"/>
                <w:szCs w:val="18"/>
              </w:rPr>
              <w:t>}</w:t>
            </w:r>
            <w:r w:rsidRPr="001B1AE7">
              <w:rPr>
                <w:rFonts w:ascii="Arial" w:hAnsi="Arial" w:cs="Arial"/>
                <w:color w:val="000000"/>
                <w:sz w:val="18"/>
                <w:szCs w:val="18"/>
              </w:rPr>
              <w:t>.</w:t>
            </w:r>
          </w:p>
          <w:p w14:paraId="5E0D09CC" w14:textId="77777777" w:rsidR="00DA7151" w:rsidRPr="00E64890" w:rsidRDefault="00DA7151" w:rsidP="00BD4442">
            <w:pPr>
              <w:jc w:val="both"/>
              <w:rPr>
                <w:rFonts w:ascii="Arial" w:hAnsi="Arial" w:cs="Arial"/>
                <w:b/>
                <w:color w:val="000000"/>
                <w:sz w:val="18"/>
                <w:szCs w:val="18"/>
              </w:rPr>
            </w:pPr>
          </w:p>
        </w:tc>
      </w:tr>
      <w:tr w:rsidR="00DA7151" w14:paraId="5F707C2D"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1DB3E9AE" w14:textId="3F05D5F0"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lastRenderedPageBreak/>
              <w:t>48</w:t>
            </w:r>
          </w:p>
        </w:tc>
        <w:tc>
          <w:tcPr>
            <w:tcW w:w="720" w:type="dxa"/>
            <w:tcBorders>
              <w:top w:val="single" w:sz="4" w:space="0" w:color="auto"/>
              <w:left w:val="single" w:sz="4" w:space="0" w:color="auto"/>
              <w:bottom w:val="single" w:sz="4" w:space="0" w:color="auto"/>
              <w:right w:val="single" w:sz="4" w:space="0" w:color="auto"/>
            </w:tcBorders>
            <w:vAlign w:val="center"/>
          </w:tcPr>
          <w:p w14:paraId="1A187FB2" w14:textId="62D064B4"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76,79</w:t>
            </w:r>
          </w:p>
        </w:tc>
        <w:tc>
          <w:tcPr>
            <w:tcW w:w="2160" w:type="dxa"/>
            <w:tcBorders>
              <w:top w:val="single" w:sz="4" w:space="0" w:color="auto"/>
              <w:left w:val="single" w:sz="4" w:space="0" w:color="auto"/>
              <w:bottom w:val="single" w:sz="4" w:space="0" w:color="auto"/>
              <w:right w:val="single" w:sz="4" w:space="0" w:color="auto"/>
            </w:tcBorders>
            <w:vAlign w:val="center"/>
          </w:tcPr>
          <w:p w14:paraId="6FB44A38"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 xml:space="preserve">Sections 3.7.2.3 </w:t>
            </w:r>
            <w:r w:rsidRPr="00662070">
              <w:rPr>
                <w:rFonts w:ascii="Arial" w:hAnsi="Arial" w:cs="Arial"/>
                <w:b/>
                <w:color w:val="000000"/>
                <w:sz w:val="18"/>
                <w:szCs w:val="18"/>
              </w:rPr>
              <w:t xml:space="preserve">Training </w:t>
            </w:r>
            <w:r>
              <w:rPr>
                <w:rFonts w:ascii="Arial" w:hAnsi="Arial" w:cs="Arial"/>
                <w:b/>
                <w:color w:val="000000"/>
                <w:sz w:val="18"/>
                <w:szCs w:val="18"/>
              </w:rPr>
              <w:t>a</w:t>
            </w:r>
            <w:r w:rsidRPr="00662070">
              <w:rPr>
                <w:rFonts w:ascii="Arial" w:hAnsi="Arial" w:cs="Arial"/>
                <w:b/>
                <w:color w:val="000000"/>
                <w:sz w:val="18"/>
                <w:szCs w:val="18"/>
              </w:rPr>
              <w:t>nd Qualifying Paper Set Selection For C</w:t>
            </w:r>
            <w:r>
              <w:rPr>
                <w:rFonts w:ascii="Arial" w:hAnsi="Arial" w:cs="Arial"/>
                <w:b/>
                <w:color w:val="000000"/>
                <w:sz w:val="18"/>
                <w:szCs w:val="18"/>
              </w:rPr>
              <w:t>R</w:t>
            </w:r>
            <w:r w:rsidRPr="00662070">
              <w:rPr>
                <w:rFonts w:ascii="Arial" w:hAnsi="Arial" w:cs="Arial"/>
                <w:b/>
                <w:color w:val="000000"/>
                <w:sz w:val="18"/>
                <w:szCs w:val="18"/>
              </w:rPr>
              <w:t xml:space="preserve"> Item Scoring</w:t>
            </w:r>
            <w:r>
              <w:rPr>
                <w:rFonts w:ascii="Arial" w:hAnsi="Arial" w:cs="Arial"/>
                <w:b/>
                <w:color w:val="000000"/>
                <w:sz w:val="18"/>
                <w:szCs w:val="18"/>
              </w:rPr>
              <w:t xml:space="preserve"> </w:t>
            </w:r>
            <w:r w:rsidRPr="00BD4442">
              <w:rPr>
                <w:rFonts w:ascii="Arial" w:hAnsi="Arial" w:cs="Arial"/>
                <w:b/>
                <w:color w:val="000000"/>
                <w:sz w:val="18"/>
                <w:szCs w:val="18"/>
              </w:rPr>
              <w:t>&amp;</w:t>
            </w:r>
          </w:p>
          <w:p w14:paraId="38E78E15" w14:textId="729037B5"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 xml:space="preserve">Section </w:t>
            </w:r>
            <w:r w:rsidRPr="00BD4442">
              <w:rPr>
                <w:rFonts w:ascii="Arial" w:hAnsi="Arial" w:cs="Arial"/>
                <w:b/>
                <w:color w:val="000000"/>
                <w:sz w:val="18"/>
                <w:szCs w:val="18"/>
              </w:rPr>
              <w:t>3.8.4.1</w:t>
            </w:r>
          </w:p>
        </w:tc>
        <w:tc>
          <w:tcPr>
            <w:tcW w:w="8100" w:type="dxa"/>
            <w:tcBorders>
              <w:top w:val="single" w:sz="4" w:space="0" w:color="auto"/>
              <w:left w:val="single" w:sz="4" w:space="0" w:color="auto"/>
              <w:bottom w:val="single" w:sz="4" w:space="0" w:color="auto"/>
              <w:right w:val="single" w:sz="4" w:space="0" w:color="auto"/>
            </w:tcBorders>
          </w:tcPr>
          <w:p w14:paraId="61324663" w14:textId="177ABBF0"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Section 3.8.4.1 indicates at least 100 responses per operational item are to be reviewed at range finding while section 3.7.2.3 indicates at least 150 responses per item for review</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(Our assumption is that 3.7.2.3 describes range finding sessions.) Please clarify NJ</w:t>
            </w:r>
            <w:r>
              <w:rPr>
                <w:rFonts w:ascii="Arial" w:hAnsi="Arial" w:cs="Arial"/>
                <w:b/>
                <w:color w:val="000000"/>
                <w:sz w:val="18"/>
                <w:szCs w:val="18"/>
              </w:rPr>
              <w:t>DOE'</w:t>
            </w:r>
            <w:r w:rsidRPr="00E64890">
              <w:rPr>
                <w:rFonts w:ascii="Arial" w:hAnsi="Arial" w:cs="Arial"/>
                <w:b/>
                <w:color w:val="000000"/>
                <w:sz w:val="18"/>
                <w:szCs w:val="18"/>
              </w:rPr>
              <w:t>s expectation for the number of responses per item to be provided/reviewed at operational range finding sessions.</w:t>
            </w:r>
          </w:p>
          <w:p w14:paraId="60C33DF2" w14:textId="77777777" w:rsidR="00DA7151" w:rsidRDefault="00DA7151" w:rsidP="00B9799C">
            <w:pPr>
              <w:jc w:val="both"/>
              <w:rPr>
                <w:rFonts w:ascii="Arial" w:hAnsi="Arial" w:cs="Arial"/>
                <w:b/>
                <w:color w:val="000000"/>
                <w:sz w:val="18"/>
                <w:szCs w:val="18"/>
              </w:rPr>
            </w:pPr>
          </w:p>
          <w:p w14:paraId="025433CE" w14:textId="77777777" w:rsidR="00DA7151" w:rsidRDefault="00DA7151" w:rsidP="00BD4442">
            <w:pPr>
              <w:jc w:val="both"/>
              <w:rPr>
                <w:rFonts w:ascii="Arial" w:hAnsi="Arial" w:cs="Arial"/>
                <w:color w:val="000000"/>
                <w:sz w:val="18"/>
                <w:szCs w:val="18"/>
              </w:rPr>
            </w:pPr>
            <w:r>
              <w:rPr>
                <w:rFonts w:ascii="Arial" w:hAnsi="Arial" w:cs="Arial"/>
                <w:color w:val="000000"/>
                <w:sz w:val="18"/>
                <w:szCs w:val="18"/>
              </w:rPr>
              <w:t>The field test range finding will review 50; operational range finding will review an additional 100, which gives 150 minimum for the training.</w:t>
            </w:r>
          </w:p>
          <w:p w14:paraId="26427ADF" w14:textId="2CD663FF" w:rsidR="000E10D8" w:rsidRPr="00185A08" w:rsidRDefault="000E10D8" w:rsidP="00BD4442">
            <w:pPr>
              <w:jc w:val="both"/>
              <w:rPr>
                <w:rFonts w:ascii="Arial" w:hAnsi="Arial" w:cs="Arial"/>
                <w:color w:val="000000"/>
                <w:sz w:val="18"/>
                <w:szCs w:val="18"/>
              </w:rPr>
            </w:pPr>
          </w:p>
        </w:tc>
      </w:tr>
      <w:tr w:rsidR="0059098A" w14:paraId="265027CA"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E8CF5DD" w14:textId="6F3AACFF" w:rsidR="0059098A"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49</w:t>
            </w:r>
          </w:p>
        </w:tc>
        <w:tc>
          <w:tcPr>
            <w:tcW w:w="720" w:type="dxa"/>
            <w:tcBorders>
              <w:top w:val="single" w:sz="4" w:space="0" w:color="auto"/>
              <w:left w:val="single" w:sz="4" w:space="0" w:color="auto"/>
              <w:bottom w:val="single" w:sz="4" w:space="0" w:color="auto"/>
              <w:right w:val="single" w:sz="4" w:space="0" w:color="auto"/>
            </w:tcBorders>
            <w:vAlign w:val="center"/>
          </w:tcPr>
          <w:p w14:paraId="10C0F2AF" w14:textId="04F87D3B"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78</w:t>
            </w:r>
          </w:p>
        </w:tc>
        <w:tc>
          <w:tcPr>
            <w:tcW w:w="2160" w:type="dxa"/>
            <w:tcBorders>
              <w:top w:val="single" w:sz="4" w:space="0" w:color="auto"/>
              <w:left w:val="single" w:sz="4" w:space="0" w:color="auto"/>
              <w:bottom w:val="single" w:sz="4" w:space="0" w:color="auto"/>
              <w:right w:val="single" w:sz="4" w:space="0" w:color="auto"/>
            </w:tcBorders>
            <w:vAlign w:val="center"/>
          </w:tcPr>
          <w:p w14:paraId="4BE8F2DC"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Section 3.8.1</w:t>
            </w:r>
          </w:p>
          <w:p w14:paraId="42B9C521" w14:textId="77777777" w:rsidR="0059098A" w:rsidRDefault="0059098A" w:rsidP="00B9799C">
            <w:pPr>
              <w:jc w:val="center"/>
              <w:rPr>
                <w:rFonts w:ascii="Arial" w:hAnsi="Arial" w:cs="Arial"/>
                <w:b/>
                <w:color w:val="000000"/>
                <w:sz w:val="18"/>
                <w:szCs w:val="18"/>
              </w:rPr>
            </w:pPr>
            <w:r>
              <w:rPr>
                <w:rFonts w:ascii="Arial" w:hAnsi="Arial" w:cs="Arial"/>
                <w:b/>
                <w:color w:val="000000"/>
                <w:sz w:val="18"/>
                <w:szCs w:val="18"/>
              </w:rPr>
              <w:t>Planning Meetings &amp;</w:t>
            </w:r>
          </w:p>
          <w:p w14:paraId="6BCC4958"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Price Schedule</w:t>
            </w:r>
          </w:p>
          <w:p w14:paraId="552ADD6B" w14:textId="77777777" w:rsidR="0059098A" w:rsidRPr="00BD4442" w:rsidRDefault="0059098A" w:rsidP="00B9799C">
            <w:pPr>
              <w:jc w:val="center"/>
              <w:rPr>
                <w:rFonts w:ascii="Arial" w:hAnsi="Arial" w:cs="Arial"/>
                <w:b/>
                <w:color w:val="000000"/>
                <w:sz w:val="18"/>
                <w:szCs w:val="18"/>
              </w:rPr>
            </w:pPr>
          </w:p>
        </w:tc>
        <w:tc>
          <w:tcPr>
            <w:tcW w:w="8100" w:type="dxa"/>
            <w:tcBorders>
              <w:top w:val="single" w:sz="4" w:space="0" w:color="auto"/>
              <w:left w:val="single" w:sz="4" w:space="0" w:color="auto"/>
              <w:bottom w:val="single" w:sz="4" w:space="0" w:color="auto"/>
              <w:right w:val="single" w:sz="4" w:space="0" w:color="auto"/>
            </w:tcBorders>
          </w:tcPr>
          <w:p w14:paraId="407A67E8" w14:textId="77777777"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If New Jersey would prefer the vendor to price the planning meetings in Section 3.8.1 in the universal column of the price schedule, could New Jersey post an amended price schedule?</w:t>
            </w:r>
          </w:p>
          <w:p w14:paraId="32F0F6C4" w14:textId="77777777" w:rsidR="0059098A" w:rsidRDefault="0059098A" w:rsidP="00B9799C">
            <w:pPr>
              <w:jc w:val="both"/>
              <w:rPr>
                <w:rFonts w:ascii="Arial" w:hAnsi="Arial" w:cs="Arial"/>
                <w:b/>
                <w:color w:val="000000"/>
                <w:sz w:val="18"/>
                <w:szCs w:val="18"/>
              </w:rPr>
            </w:pPr>
          </w:p>
          <w:p w14:paraId="753A1C99" w14:textId="3039AE54" w:rsidR="0059098A" w:rsidRPr="000655D3" w:rsidRDefault="00CD0EB6" w:rsidP="00B9799C">
            <w:pPr>
              <w:jc w:val="both"/>
              <w:rPr>
                <w:rFonts w:ascii="Arial" w:hAnsi="Arial" w:cs="Arial"/>
                <w:color w:val="000000"/>
                <w:sz w:val="18"/>
                <w:szCs w:val="18"/>
              </w:rPr>
            </w:pPr>
            <w:r>
              <w:rPr>
                <w:rFonts w:ascii="Arial" w:hAnsi="Arial" w:cs="Arial"/>
                <w:color w:val="000000"/>
                <w:sz w:val="18"/>
                <w:szCs w:val="18"/>
              </w:rPr>
              <w:t>The State does not accept your proposed modification to the price schedule/sheet</w:t>
            </w:r>
            <w:r w:rsidR="00A53FC2">
              <w:rPr>
                <w:rFonts w:ascii="Arial" w:hAnsi="Arial" w:cs="Arial"/>
                <w:color w:val="000000"/>
                <w:sz w:val="18"/>
                <w:szCs w:val="18"/>
              </w:rPr>
              <w:t xml:space="preserve">.  </w:t>
            </w:r>
            <w:r w:rsidR="0059098A" w:rsidRPr="000655D3">
              <w:rPr>
                <w:rFonts w:ascii="Arial" w:hAnsi="Arial" w:cs="Arial"/>
                <w:color w:val="000000"/>
                <w:sz w:val="18"/>
                <w:szCs w:val="18"/>
              </w:rPr>
              <w:t xml:space="preserve">The planning meetings </w:t>
            </w:r>
            <w:r>
              <w:rPr>
                <w:rFonts w:ascii="Arial" w:hAnsi="Arial" w:cs="Arial"/>
                <w:color w:val="000000"/>
                <w:sz w:val="18"/>
                <w:szCs w:val="18"/>
              </w:rPr>
              <w:t xml:space="preserve">must be </w:t>
            </w:r>
            <w:r w:rsidR="0059098A" w:rsidRPr="000655D3">
              <w:rPr>
                <w:rFonts w:ascii="Arial" w:hAnsi="Arial" w:cs="Arial"/>
                <w:color w:val="000000"/>
                <w:sz w:val="18"/>
                <w:szCs w:val="18"/>
              </w:rPr>
              <w:t>priced separately.</w:t>
            </w:r>
          </w:p>
          <w:p w14:paraId="687D3466" w14:textId="77777777" w:rsidR="0059098A" w:rsidRPr="00E64890" w:rsidRDefault="0059098A" w:rsidP="00B9799C">
            <w:pPr>
              <w:jc w:val="both"/>
              <w:rPr>
                <w:rFonts w:ascii="Arial" w:hAnsi="Arial" w:cs="Arial"/>
                <w:b/>
                <w:color w:val="000000"/>
                <w:sz w:val="18"/>
                <w:szCs w:val="18"/>
              </w:rPr>
            </w:pPr>
          </w:p>
        </w:tc>
      </w:tr>
      <w:tr w:rsidR="00DA7151" w14:paraId="099D1407"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7958A8E7" w14:textId="10A2163D"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5</w:t>
            </w:r>
            <w:r w:rsidR="00BF3266">
              <w:rPr>
                <w:rFonts w:ascii="Arial" w:hAnsi="Arial" w:cs="Arial"/>
                <w:b/>
                <w:sz w:val="18"/>
                <w:szCs w:val="18"/>
              </w:rPr>
              <w:t>0</w:t>
            </w:r>
          </w:p>
        </w:tc>
        <w:tc>
          <w:tcPr>
            <w:tcW w:w="720" w:type="dxa"/>
            <w:tcBorders>
              <w:top w:val="single" w:sz="4" w:space="0" w:color="auto"/>
              <w:left w:val="single" w:sz="4" w:space="0" w:color="auto"/>
              <w:bottom w:val="single" w:sz="4" w:space="0" w:color="auto"/>
              <w:right w:val="single" w:sz="4" w:space="0" w:color="auto"/>
            </w:tcBorders>
            <w:vAlign w:val="center"/>
          </w:tcPr>
          <w:p w14:paraId="5954AEF6" w14:textId="68F2279C"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79</w:t>
            </w:r>
          </w:p>
        </w:tc>
        <w:tc>
          <w:tcPr>
            <w:tcW w:w="2160" w:type="dxa"/>
            <w:tcBorders>
              <w:top w:val="single" w:sz="4" w:space="0" w:color="auto"/>
              <w:left w:val="single" w:sz="4" w:space="0" w:color="auto"/>
              <w:bottom w:val="single" w:sz="4" w:space="0" w:color="auto"/>
              <w:right w:val="single" w:sz="4" w:space="0" w:color="auto"/>
            </w:tcBorders>
            <w:vAlign w:val="center"/>
          </w:tcPr>
          <w:p w14:paraId="2CE66F2E"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3.8.4.1</w:t>
            </w:r>
          </w:p>
          <w:p w14:paraId="20C8F5C0" w14:textId="1F43F395" w:rsidR="00DA7151" w:rsidRPr="00BD4442" w:rsidRDefault="00DA7151" w:rsidP="00C247CA">
            <w:pPr>
              <w:jc w:val="center"/>
              <w:rPr>
                <w:rFonts w:ascii="Arial" w:hAnsi="Arial" w:cs="Arial"/>
                <w:b/>
                <w:color w:val="000000"/>
                <w:sz w:val="18"/>
                <w:szCs w:val="18"/>
              </w:rPr>
            </w:pPr>
            <w:r w:rsidRPr="00662070">
              <w:rPr>
                <w:rFonts w:ascii="Arial" w:hAnsi="Arial" w:cs="Arial"/>
                <w:b/>
                <w:color w:val="000000"/>
                <w:sz w:val="18"/>
                <w:szCs w:val="18"/>
              </w:rPr>
              <w:t>Range Finding Meeting (Operational Items)</w:t>
            </w:r>
          </w:p>
        </w:tc>
        <w:tc>
          <w:tcPr>
            <w:tcW w:w="8100" w:type="dxa"/>
            <w:tcBorders>
              <w:top w:val="single" w:sz="4" w:space="0" w:color="auto"/>
              <w:left w:val="single" w:sz="4" w:space="0" w:color="auto"/>
              <w:bottom w:val="single" w:sz="4" w:space="0" w:color="auto"/>
              <w:right w:val="single" w:sz="4" w:space="0" w:color="auto"/>
            </w:tcBorders>
          </w:tcPr>
          <w:p w14:paraId="0CE453A1" w14:textId="4FB8891C"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How many separate range finding meetings does the NJDOE anticipate each year</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Should vendors assume separate range finding meetings for each administration (fall HS, spring HS, spring grades 4 and 8), or could range finding be conducted once per year to include items that will be assessed in both the fall and spring administrations?</w:t>
            </w:r>
          </w:p>
          <w:p w14:paraId="2E68F951" w14:textId="77777777" w:rsidR="00DA7151" w:rsidRDefault="00DA7151" w:rsidP="00B9799C">
            <w:pPr>
              <w:jc w:val="both"/>
              <w:rPr>
                <w:rFonts w:ascii="Arial" w:hAnsi="Arial" w:cs="Arial"/>
                <w:b/>
                <w:color w:val="000000"/>
                <w:sz w:val="18"/>
                <w:szCs w:val="18"/>
              </w:rPr>
            </w:pPr>
          </w:p>
          <w:p w14:paraId="0C316A40" w14:textId="77777777" w:rsidR="00DA7151" w:rsidRDefault="00DA7151" w:rsidP="00B9799C">
            <w:pPr>
              <w:jc w:val="both"/>
              <w:rPr>
                <w:rFonts w:ascii="Arial" w:hAnsi="Arial" w:cs="Arial"/>
                <w:color w:val="000000"/>
                <w:sz w:val="18"/>
                <w:szCs w:val="18"/>
              </w:rPr>
            </w:pPr>
            <w:r>
              <w:rPr>
                <w:rFonts w:ascii="Arial" w:hAnsi="Arial" w:cs="Arial"/>
                <w:color w:val="000000"/>
                <w:sz w:val="18"/>
                <w:szCs w:val="18"/>
              </w:rPr>
              <w:t>Vendors {Contractors} shall assume there will be a total of six (6) meetings per year; two (2) separate range finding meetings per year for each program:  field test and operational (two (2) for Grade 4/5; two (2) for Grade 8, and two (2) for comprehensive high school EOCA.)  The same forms will be used for both Fall and Spring administrations.</w:t>
            </w:r>
          </w:p>
          <w:p w14:paraId="58888D2E" w14:textId="77777777" w:rsidR="00DA7151" w:rsidRPr="00E64890" w:rsidRDefault="00DA7151" w:rsidP="00BD4442">
            <w:pPr>
              <w:jc w:val="both"/>
              <w:rPr>
                <w:rFonts w:ascii="Arial" w:hAnsi="Arial" w:cs="Arial"/>
                <w:b/>
                <w:color w:val="000000"/>
                <w:sz w:val="18"/>
                <w:szCs w:val="18"/>
              </w:rPr>
            </w:pPr>
          </w:p>
        </w:tc>
      </w:tr>
      <w:tr w:rsidR="00DA7151" w14:paraId="06806283"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59FC4A5" w14:textId="53AABDF2"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5</w:t>
            </w:r>
            <w:r w:rsidR="00BF3266">
              <w:rPr>
                <w:rFonts w:ascii="Arial" w:hAnsi="Arial" w:cs="Arial"/>
                <w:b/>
                <w:sz w:val="18"/>
                <w:szCs w:val="18"/>
              </w:rPr>
              <w:t>1</w:t>
            </w:r>
          </w:p>
        </w:tc>
        <w:tc>
          <w:tcPr>
            <w:tcW w:w="720" w:type="dxa"/>
            <w:tcBorders>
              <w:top w:val="single" w:sz="4" w:space="0" w:color="auto"/>
              <w:left w:val="single" w:sz="4" w:space="0" w:color="auto"/>
              <w:bottom w:val="single" w:sz="4" w:space="0" w:color="auto"/>
              <w:right w:val="single" w:sz="4" w:space="0" w:color="auto"/>
            </w:tcBorders>
            <w:vAlign w:val="center"/>
          </w:tcPr>
          <w:p w14:paraId="1D47C7C8" w14:textId="2107E6CD"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86</w:t>
            </w:r>
          </w:p>
        </w:tc>
        <w:tc>
          <w:tcPr>
            <w:tcW w:w="2160" w:type="dxa"/>
            <w:tcBorders>
              <w:top w:val="single" w:sz="4" w:space="0" w:color="auto"/>
              <w:left w:val="single" w:sz="4" w:space="0" w:color="auto"/>
              <w:bottom w:val="single" w:sz="4" w:space="0" w:color="auto"/>
              <w:right w:val="single" w:sz="4" w:space="0" w:color="auto"/>
            </w:tcBorders>
            <w:vAlign w:val="center"/>
          </w:tcPr>
          <w:p w14:paraId="472DF78D"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.9</w:t>
            </w:r>
          </w:p>
          <w:p w14:paraId="65C81553" w14:textId="497EB516"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Field Test</w:t>
            </w:r>
          </w:p>
        </w:tc>
        <w:tc>
          <w:tcPr>
            <w:tcW w:w="8100" w:type="dxa"/>
            <w:tcBorders>
              <w:top w:val="single" w:sz="4" w:space="0" w:color="auto"/>
              <w:left w:val="single" w:sz="4" w:space="0" w:color="auto"/>
              <w:bottom w:val="single" w:sz="4" w:space="0" w:color="auto"/>
              <w:right w:val="single" w:sz="4" w:space="0" w:color="auto"/>
            </w:tcBorders>
          </w:tcPr>
          <w:p w14:paraId="2317EEDC" w14:textId="6BDDE4D3"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Will there be a stand-alone field test prior to the May 2018 operational assessment</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The RFP mentions stand-alone FT-ing prior to the transitions from Grade 4 to 5 and to a unified HS assessment</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However, no stand-alone FT prior to the May 2018 operational is mentioned.</w:t>
            </w:r>
          </w:p>
          <w:p w14:paraId="68333746" w14:textId="77777777" w:rsidR="00DA7151" w:rsidRDefault="00DA7151" w:rsidP="00B9799C">
            <w:pPr>
              <w:jc w:val="both"/>
              <w:rPr>
                <w:rFonts w:ascii="Arial" w:hAnsi="Arial" w:cs="Arial"/>
                <w:b/>
                <w:color w:val="000000"/>
                <w:sz w:val="18"/>
                <w:szCs w:val="18"/>
              </w:rPr>
            </w:pPr>
          </w:p>
          <w:p w14:paraId="0FDC71F7" w14:textId="01084FC2" w:rsidR="00DA7151" w:rsidRDefault="00DA7151" w:rsidP="00B9799C">
            <w:pPr>
              <w:jc w:val="both"/>
              <w:rPr>
                <w:rFonts w:ascii="Arial" w:hAnsi="Arial" w:cs="Arial"/>
                <w:color w:val="000000"/>
                <w:sz w:val="18"/>
                <w:szCs w:val="18"/>
              </w:rPr>
            </w:pPr>
            <w:r>
              <w:rPr>
                <w:rFonts w:ascii="Arial" w:hAnsi="Arial" w:cs="Arial"/>
                <w:color w:val="000000"/>
                <w:sz w:val="18"/>
                <w:szCs w:val="18"/>
              </w:rPr>
              <w:t xml:space="preserve">Dependent on the Blanket P.O. {Contract} award date, the Vendor {Contractor} may be required to potentially conduct field tests in lieu of operational assessments for the initial </w:t>
            </w:r>
            <w:r w:rsidR="00CD0EB6">
              <w:rPr>
                <w:rFonts w:ascii="Arial" w:hAnsi="Arial" w:cs="Arial"/>
                <w:color w:val="000000"/>
                <w:sz w:val="18"/>
                <w:szCs w:val="18"/>
              </w:rPr>
              <w:t xml:space="preserve">Blanket P.O. {Contract} </w:t>
            </w:r>
            <w:r>
              <w:rPr>
                <w:rFonts w:ascii="Arial" w:hAnsi="Arial" w:cs="Arial"/>
                <w:color w:val="000000"/>
                <w:sz w:val="18"/>
                <w:szCs w:val="18"/>
              </w:rPr>
              <w:t>year.</w:t>
            </w:r>
          </w:p>
          <w:p w14:paraId="47E710E8" w14:textId="77777777" w:rsidR="00DA7151" w:rsidRPr="00E64890" w:rsidRDefault="00DA7151" w:rsidP="00BD4442">
            <w:pPr>
              <w:jc w:val="both"/>
              <w:rPr>
                <w:rFonts w:ascii="Arial" w:hAnsi="Arial" w:cs="Arial"/>
                <w:b/>
                <w:color w:val="000000"/>
                <w:sz w:val="18"/>
                <w:szCs w:val="18"/>
              </w:rPr>
            </w:pPr>
          </w:p>
        </w:tc>
      </w:tr>
      <w:tr w:rsidR="00DA7151" w14:paraId="15482935"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064FE0FC" w14:textId="0A1172D4"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5</w:t>
            </w:r>
            <w:r w:rsidR="00BF3266">
              <w:rPr>
                <w:rFonts w:ascii="Arial" w:hAnsi="Arial" w:cs="Arial"/>
                <w:b/>
                <w:sz w:val="18"/>
                <w:szCs w:val="18"/>
              </w:rPr>
              <w:t>2</w:t>
            </w:r>
          </w:p>
        </w:tc>
        <w:tc>
          <w:tcPr>
            <w:tcW w:w="720" w:type="dxa"/>
            <w:tcBorders>
              <w:top w:val="single" w:sz="4" w:space="0" w:color="auto"/>
              <w:left w:val="single" w:sz="4" w:space="0" w:color="auto"/>
              <w:bottom w:val="single" w:sz="4" w:space="0" w:color="auto"/>
              <w:right w:val="single" w:sz="4" w:space="0" w:color="auto"/>
            </w:tcBorders>
            <w:vAlign w:val="center"/>
          </w:tcPr>
          <w:p w14:paraId="4176C929" w14:textId="703B9A12"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86</w:t>
            </w:r>
          </w:p>
        </w:tc>
        <w:tc>
          <w:tcPr>
            <w:tcW w:w="2160" w:type="dxa"/>
            <w:tcBorders>
              <w:top w:val="single" w:sz="4" w:space="0" w:color="auto"/>
              <w:left w:val="single" w:sz="4" w:space="0" w:color="auto"/>
              <w:bottom w:val="single" w:sz="4" w:space="0" w:color="auto"/>
              <w:right w:val="single" w:sz="4" w:space="0" w:color="auto"/>
            </w:tcBorders>
            <w:vAlign w:val="center"/>
          </w:tcPr>
          <w:p w14:paraId="39929ADA"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.9.1</w:t>
            </w:r>
          </w:p>
          <w:p w14:paraId="05100AC8" w14:textId="484B6FD7"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Field Test for Elementary Assessment</w:t>
            </w:r>
          </w:p>
        </w:tc>
        <w:tc>
          <w:tcPr>
            <w:tcW w:w="8100" w:type="dxa"/>
            <w:tcBorders>
              <w:top w:val="single" w:sz="4" w:space="0" w:color="auto"/>
              <w:left w:val="single" w:sz="4" w:space="0" w:color="auto"/>
              <w:bottom w:val="single" w:sz="4" w:space="0" w:color="auto"/>
              <w:right w:val="single" w:sz="4" w:space="0" w:color="auto"/>
            </w:tcBorders>
          </w:tcPr>
          <w:p w14:paraId="110E725C" w14:textId="3D3598D2"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 xml:space="preserve">RFP Section 3.9.1 states that the grade 5 stand alone will occur the </w:t>
            </w:r>
            <w:r>
              <w:rPr>
                <w:rFonts w:ascii="Arial" w:hAnsi="Arial" w:cs="Arial"/>
                <w:b/>
                <w:color w:val="000000"/>
                <w:sz w:val="18"/>
                <w:szCs w:val="18"/>
              </w:rPr>
              <w:t xml:space="preserve">year prior to transition from 4 to </w:t>
            </w:r>
            <w:r w:rsidRPr="00E64890">
              <w:rPr>
                <w:rFonts w:ascii="Arial" w:hAnsi="Arial" w:cs="Arial"/>
                <w:b/>
                <w:color w:val="000000"/>
                <w:sz w:val="18"/>
                <w:szCs w:val="18"/>
              </w:rPr>
              <w:t>5</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When is the stand-alone field test for 4/5 to be administered?</w:t>
            </w:r>
          </w:p>
          <w:p w14:paraId="7245F26F" w14:textId="77777777" w:rsidR="00DA7151" w:rsidRDefault="00DA7151" w:rsidP="00B9799C">
            <w:pPr>
              <w:jc w:val="both"/>
              <w:rPr>
                <w:rFonts w:ascii="Arial" w:hAnsi="Arial" w:cs="Arial"/>
                <w:b/>
                <w:color w:val="000000"/>
                <w:sz w:val="18"/>
                <w:szCs w:val="18"/>
              </w:rPr>
            </w:pPr>
          </w:p>
          <w:p w14:paraId="00728351" w14:textId="6DEC0C5E" w:rsidR="00DA7151" w:rsidRDefault="00DA7151" w:rsidP="00B9799C">
            <w:pPr>
              <w:jc w:val="both"/>
              <w:rPr>
                <w:rFonts w:ascii="Arial" w:hAnsi="Arial" w:cs="Arial"/>
                <w:color w:val="000000"/>
                <w:sz w:val="18"/>
                <w:szCs w:val="18"/>
              </w:rPr>
            </w:pPr>
            <w:r>
              <w:rPr>
                <w:rFonts w:ascii="Arial" w:hAnsi="Arial" w:cs="Arial"/>
                <w:color w:val="000000"/>
                <w:sz w:val="18"/>
                <w:szCs w:val="18"/>
              </w:rPr>
              <w:t xml:space="preserve">The State anticipates the stand-alone field test for Grade 4/5 will be administered in the 2017/2018 academic </w:t>
            </w:r>
            <w:r w:rsidR="00A53FC2">
              <w:rPr>
                <w:rFonts w:ascii="Arial" w:hAnsi="Arial" w:cs="Arial"/>
                <w:color w:val="000000"/>
                <w:sz w:val="18"/>
                <w:szCs w:val="18"/>
              </w:rPr>
              <w:t>years</w:t>
            </w:r>
            <w:r>
              <w:rPr>
                <w:rFonts w:ascii="Arial" w:hAnsi="Arial" w:cs="Arial"/>
                <w:color w:val="000000"/>
                <w:sz w:val="18"/>
                <w:szCs w:val="18"/>
              </w:rPr>
              <w:t>.</w:t>
            </w:r>
          </w:p>
          <w:p w14:paraId="42CC13A3" w14:textId="77777777" w:rsidR="00DA7151" w:rsidRDefault="00DA7151" w:rsidP="00BD4442">
            <w:pPr>
              <w:jc w:val="both"/>
              <w:rPr>
                <w:rFonts w:ascii="Arial" w:hAnsi="Arial" w:cs="Arial"/>
                <w:b/>
                <w:color w:val="000000"/>
                <w:sz w:val="18"/>
                <w:szCs w:val="18"/>
              </w:rPr>
            </w:pPr>
          </w:p>
          <w:p w14:paraId="2A1A328D" w14:textId="77777777" w:rsidR="00D909E1" w:rsidRDefault="00D909E1" w:rsidP="00BD4442">
            <w:pPr>
              <w:jc w:val="both"/>
              <w:rPr>
                <w:rFonts w:ascii="Arial" w:hAnsi="Arial" w:cs="Arial"/>
                <w:b/>
                <w:color w:val="000000"/>
                <w:sz w:val="18"/>
                <w:szCs w:val="18"/>
              </w:rPr>
            </w:pPr>
          </w:p>
          <w:p w14:paraId="4A1218FF" w14:textId="77777777" w:rsidR="00D909E1" w:rsidRDefault="00D909E1" w:rsidP="00BD4442">
            <w:pPr>
              <w:jc w:val="both"/>
              <w:rPr>
                <w:rFonts w:ascii="Arial" w:hAnsi="Arial" w:cs="Arial"/>
                <w:b/>
                <w:color w:val="000000"/>
                <w:sz w:val="18"/>
                <w:szCs w:val="18"/>
              </w:rPr>
            </w:pPr>
          </w:p>
          <w:p w14:paraId="537A48D0" w14:textId="77777777" w:rsidR="00D909E1" w:rsidRPr="00E64890" w:rsidRDefault="00D909E1" w:rsidP="00BD4442">
            <w:pPr>
              <w:jc w:val="both"/>
              <w:rPr>
                <w:rFonts w:ascii="Arial" w:hAnsi="Arial" w:cs="Arial"/>
                <w:b/>
                <w:color w:val="000000"/>
                <w:sz w:val="18"/>
                <w:szCs w:val="18"/>
              </w:rPr>
            </w:pPr>
          </w:p>
        </w:tc>
      </w:tr>
      <w:tr w:rsidR="00DA7151" w14:paraId="3F28FE9A"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0C61A156" w14:textId="6C6C5C80"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53</w:t>
            </w:r>
          </w:p>
        </w:tc>
        <w:tc>
          <w:tcPr>
            <w:tcW w:w="720" w:type="dxa"/>
            <w:tcBorders>
              <w:top w:val="single" w:sz="4" w:space="0" w:color="auto"/>
              <w:left w:val="single" w:sz="4" w:space="0" w:color="auto"/>
              <w:bottom w:val="single" w:sz="4" w:space="0" w:color="auto"/>
              <w:right w:val="single" w:sz="4" w:space="0" w:color="auto"/>
            </w:tcBorders>
            <w:vAlign w:val="center"/>
          </w:tcPr>
          <w:p w14:paraId="187713DF" w14:textId="3C4804E3"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86</w:t>
            </w:r>
          </w:p>
        </w:tc>
        <w:tc>
          <w:tcPr>
            <w:tcW w:w="2160" w:type="dxa"/>
            <w:tcBorders>
              <w:top w:val="single" w:sz="4" w:space="0" w:color="auto"/>
              <w:left w:val="single" w:sz="4" w:space="0" w:color="auto"/>
              <w:bottom w:val="single" w:sz="4" w:space="0" w:color="auto"/>
              <w:right w:val="single" w:sz="4" w:space="0" w:color="auto"/>
            </w:tcBorders>
            <w:vAlign w:val="center"/>
          </w:tcPr>
          <w:p w14:paraId="31F04006"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Section 3</w:t>
            </w:r>
            <w:r>
              <w:rPr>
                <w:rFonts w:ascii="Arial" w:hAnsi="Arial" w:cs="Arial"/>
                <w:b/>
                <w:color w:val="000000"/>
                <w:sz w:val="18"/>
                <w:szCs w:val="18"/>
              </w:rPr>
              <w:t>.10</w:t>
            </w:r>
          </w:p>
          <w:p w14:paraId="2B420B42" w14:textId="68D4EB90"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Test Development</w:t>
            </w:r>
          </w:p>
        </w:tc>
        <w:tc>
          <w:tcPr>
            <w:tcW w:w="8100" w:type="dxa"/>
            <w:tcBorders>
              <w:top w:val="single" w:sz="4" w:space="0" w:color="auto"/>
              <w:left w:val="single" w:sz="4" w:space="0" w:color="auto"/>
              <w:bottom w:val="single" w:sz="4" w:space="0" w:color="auto"/>
              <w:right w:val="single" w:sz="4" w:space="0" w:color="auto"/>
            </w:tcBorders>
          </w:tcPr>
          <w:p w14:paraId="69B955A5" w14:textId="77777777" w:rsidR="00DA7151" w:rsidRDefault="00DA7151" w:rsidP="00E63330">
            <w:pPr>
              <w:pStyle w:val="ListParagraph"/>
              <w:numPr>
                <w:ilvl w:val="0"/>
                <w:numId w:val="14"/>
              </w:numPr>
              <w:ind w:left="319"/>
              <w:jc w:val="both"/>
              <w:rPr>
                <w:rFonts w:ascii="Arial" w:hAnsi="Arial" w:cs="Arial"/>
                <w:b/>
                <w:color w:val="000000"/>
                <w:sz w:val="18"/>
                <w:szCs w:val="18"/>
              </w:rPr>
            </w:pPr>
            <w:r w:rsidRPr="001C549E">
              <w:rPr>
                <w:rFonts w:ascii="Arial" w:hAnsi="Arial" w:cs="Arial"/>
                <w:b/>
                <w:color w:val="000000"/>
                <w:sz w:val="18"/>
                <w:szCs w:val="18"/>
              </w:rPr>
              <w:t>Will the assessment be calibrated with a Rasch-based m</w:t>
            </w:r>
            <w:r>
              <w:rPr>
                <w:rFonts w:ascii="Arial" w:hAnsi="Arial" w:cs="Arial"/>
                <w:b/>
                <w:color w:val="000000"/>
                <w:sz w:val="18"/>
                <w:szCs w:val="18"/>
              </w:rPr>
              <w:t>odel; or, 2-, or 3-pl model?</w:t>
            </w:r>
          </w:p>
          <w:p w14:paraId="06179C59" w14:textId="77777777" w:rsidR="00DA7151" w:rsidRDefault="00DA7151" w:rsidP="00E63330">
            <w:pPr>
              <w:pStyle w:val="ListParagraph"/>
              <w:ind w:left="319"/>
              <w:jc w:val="both"/>
              <w:rPr>
                <w:rFonts w:ascii="Arial" w:hAnsi="Arial" w:cs="Arial"/>
                <w:b/>
                <w:color w:val="000000"/>
                <w:sz w:val="18"/>
                <w:szCs w:val="18"/>
              </w:rPr>
            </w:pPr>
          </w:p>
          <w:p w14:paraId="52D5AA0B" w14:textId="77777777" w:rsidR="00DA7151" w:rsidRPr="001C549E" w:rsidRDefault="00DA7151" w:rsidP="00E63330">
            <w:pPr>
              <w:pStyle w:val="ListParagraph"/>
              <w:ind w:left="319"/>
              <w:jc w:val="both"/>
              <w:rPr>
                <w:rFonts w:ascii="Arial" w:hAnsi="Arial" w:cs="Arial"/>
                <w:b/>
                <w:color w:val="000000"/>
                <w:sz w:val="18"/>
                <w:szCs w:val="18"/>
              </w:rPr>
            </w:pPr>
            <w:r>
              <w:rPr>
                <w:rFonts w:ascii="Arial" w:hAnsi="Arial" w:cs="Arial"/>
                <w:color w:val="000000"/>
                <w:sz w:val="18"/>
                <w:szCs w:val="18"/>
              </w:rPr>
              <w:t>With the new standards and the different measurement, the State will be relying on the Vendor {Contractor} to develop the best model fit to calibrate the items’ parameters.</w:t>
            </w:r>
          </w:p>
          <w:p w14:paraId="69E94C2C" w14:textId="77777777" w:rsidR="00DA7151" w:rsidRDefault="00DA7151" w:rsidP="00E63330">
            <w:pPr>
              <w:pStyle w:val="ListParagraph"/>
              <w:ind w:left="319"/>
              <w:jc w:val="both"/>
              <w:rPr>
                <w:rFonts w:ascii="Arial" w:hAnsi="Arial" w:cs="Arial"/>
                <w:b/>
                <w:color w:val="000000"/>
                <w:sz w:val="18"/>
                <w:szCs w:val="18"/>
              </w:rPr>
            </w:pPr>
          </w:p>
          <w:p w14:paraId="361C2E91" w14:textId="77777777" w:rsidR="00DA7151" w:rsidRDefault="00DA7151" w:rsidP="00E63330">
            <w:pPr>
              <w:pStyle w:val="ListParagraph"/>
              <w:numPr>
                <w:ilvl w:val="0"/>
                <w:numId w:val="14"/>
              </w:numPr>
              <w:ind w:left="319"/>
              <w:jc w:val="both"/>
              <w:rPr>
                <w:rFonts w:ascii="Arial" w:hAnsi="Arial" w:cs="Arial"/>
                <w:b/>
                <w:color w:val="000000"/>
                <w:sz w:val="18"/>
                <w:szCs w:val="18"/>
              </w:rPr>
            </w:pPr>
            <w:r w:rsidRPr="001C549E">
              <w:rPr>
                <w:rFonts w:ascii="Arial" w:hAnsi="Arial" w:cs="Arial"/>
                <w:b/>
                <w:color w:val="000000"/>
                <w:sz w:val="18"/>
                <w:szCs w:val="18"/>
              </w:rPr>
              <w:t>There is reference to Rasch parameters in the RFP, implying the use of the R</w:t>
            </w:r>
            <w:r>
              <w:rPr>
                <w:rFonts w:ascii="Arial" w:hAnsi="Arial" w:cs="Arial"/>
                <w:b/>
                <w:color w:val="000000"/>
                <w:sz w:val="18"/>
                <w:szCs w:val="18"/>
              </w:rPr>
              <w:t>asch-based Partial Credit Model;</w:t>
            </w:r>
            <w:r w:rsidRPr="001C549E">
              <w:rPr>
                <w:rFonts w:ascii="Arial" w:hAnsi="Arial" w:cs="Arial"/>
                <w:b/>
                <w:color w:val="000000"/>
                <w:sz w:val="18"/>
                <w:szCs w:val="18"/>
              </w:rPr>
              <w:t xml:space="preserve"> however, in other places the RFP refers to IRT parameters, implying a 2- or 3-pl model.</w:t>
            </w:r>
          </w:p>
          <w:p w14:paraId="723350CE" w14:textId="77777777" w:rsidR="00DA7151" w:rsidRDefault="00DA7151" w:rsidP="00E63330">
            <w:pPr>
              <w:pStyle w:val="ListParagraph"/>
              <w:ind w:left="319"/>
              <w:jc w:val="both"/>
              <w:rPr>
                <w:rFonts w:ascii="Arial" w:hAnsi="Arial" w:cs="Arial"/>
                <w:b/>
                <w:color w:val="000000"/>
                <w:sz w:val="18"/>
                <w:szCs w:val="18"/>
              </w:rPr>
            </w:pPr>
          </w:p>
          <w:p w14:paraId="35AFF0C3" w14:textId="2E471D50" w:rsidR="00DA7151" w:rsidRPr="001C549E" w:rsidRDefault="00DA7151" w:rsidP="00E63330">
            <w:pPr>
              <w:pStyle w:val="ListParagraph"/>
              <w:ind w:left="319"/>
              <w:jc w:val="both"/>
              <w:rPr>
                <w:rFonts w:ascii="Arial" w:hAnsi="Arial" w:cs="Arial"/>
                <w:b/>
                <w:color w:val="000000"/>
                <w:sz w:val="18"/>
                <w:szCs w:val="18"/>
              </w:rPr>
            </w:pPr>
            <w:r>
              <w:rPr>
                <w:rFonts w:ascii="Arial" w:hAnsi="Arial" w:cs="Arial"/>
                <w:color w:val="000000"/>
                <w:sz w:val="18"/>
                <w:szCs w:val="18"/>
              </w:rPr>
              <w:t xml:space="preserve">These </w:t>
            </w:r>
            <w:r w:rsidR="00E63330">
              <w:rPr>
                <w:rFonts w:ascii="Arial" w:hAnsi="Arial" w:cs="Arial"/>
                <w:color w:val="000000"/>
                <w:sz w:val="18"/>
                <w:szCs w:val="18"/>
              </w:rPr>
              <w:t>references</w:t>
            </w:r>
            <w:r>
              <w:rPr>
                <w:rFonts w:ascii="Arial" w:hAnsi="Arial" w:cs="Arial"/>
                <w:color w:val="000000"/>
                <w:sz w:val="18"/>
                <w:szCs w:val="18"/>
              </w:rPr>
              <w:t xml:space="preserve"> were presented as examples only, and as indicated in Part A of this question, with the new standards, the </w:t>
            </w:r>
            <w:r w:rsidRPr="002E2270">
              <w:rPr>
                <w:rFonts w:ascii="Arial" w:hAnsi="Arial" w:cs="Arial"/>
                <w:sz w:val="18"/>
                <w:szCs w:val="18"/>
              </w:rPr>
              <w:t>Vendor {Contractor}</w:t>
            </w:r>
            <w:r w:rsidRPr="007D1D98">
              <w:rPr>
                <w:rFonts w:ascii="Arial" w:hAnsi="Arial" w:cs="Arial"/>
              </w:rPr>
              <w:t xml:space="preserve"> </w:t>
            </w:r>
            <w:r>
              <w:rPr>
                <w:rFonts w:ascii="Arial" w:hAnsi="Arial" w:cs="Arial"/>
                <w:color w:val="000000"/>
                <w:sz w:val="18"/>
                <w:szCs w:val="18"/>
              </w:rPr>
              <w:t>should rely upon its expertise.</w:t>
            </w:r>
          </w:p>
          <w:p w14:paraId="1FB6B420" w14:textId="77777777" w:rsidR="00DA7151" w:rsidRPr="00E64890" w:rsidRDefault="00DA7151" w:rsidP="00BD4442">
            <w:pPr>
              <w:jc w:val="both"/>
              <w:rPr>
                <w:rFonts w:ascii="Arial" w:hAnsi="Arial" w:cs="Arial"/>
                <w:b/>
                <w:color w:val="000000"/>
                <w:sz w:val="18"/>
                <w:szCs w:val="18"/>
              </w:rPr>
            </w:pPr>
          </w:p>
        </w:tc>
      </w:tr>
      <w:tr w:rsidR="0059098A" w14:paraId="1D4336BE"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22BC1EA8" w14:textId="013122A1" w:rsidR="0059098A"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54</w:t>
            </w:r>
          </w:p>
        </w:tc>
        <w:tc>
          <w:tcPr>
            <w:tcW w:w="720" w:type="dxa"/>
            <w:tcBorders>
              <w:top w:val="single" w:sz="4" w:space="0" w:color="auto"/>
              <w:left w:val="single" w:sz="4" w:space="0" w:color="auto"/>
              <w:bottom w:val="single" w:sz="4" w:space="0" w:color="auto"/>
              <w:right w:val="single" w:sz="4" w:space="0" w:color="auto"/>
            </w:tcBorders>
            <w:vAlign w:val="center"/>
          </w:tcPr>
          <w:p w14:paraId="25F0DC2A" w14:textId="4AB451E8"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87</w:t>
            </w:r>
          </w:p>
        </w:tc>
        <w:tc>
          <w:tcPr>
            <w:tcW w:w="2160" w:type="dxa"/>
            <w:tcBorders>
              <w:top w:val="single" w:sz="4" w:space="0" w:color="auto"/>
              <w:left w:val="single" w:sz="4" w:space="0" w:color="auto"/>
              <w:bottom w:val="single" w:sz="4" w:space="0" w:color="auto"/>
              <w:right w:val="single" w:sz="4" w:space="0" w:color="auto"/>
            </w:tcBorders>
            <w:vAlign w:val="center"/>
          </w:tcPr>
          <w:p w14:paraId="02B715D7"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Section 3.10.1.1</w:t>
            </w:r>
          </w:p>
          <w:p w14:paraId="243AF586" w14:textId="44CD8371" w:rsidR="0059098A" w:rsidRPr="00BD4442" w:rsidRDefault="0059098A" w:rsidP="00C247CA">
            <w:pPr>
              <w:jc w:val="center"/>
              <w:rPr>
                <w:rFonts w:ascii="Arial" w:hAnsi="Arial" w:cs="Arial"/>
                <w:b/>
                <w:color w:val="000000"/>
                <w:sz w:val="18"/>
                <w:szCs w:val="18"/>
              </w:rPr>
            </w:pPr>
            <w:r w:rsidRPr="00F9781E">
              <w:rPr>
                <w:rFonts w:ascii="Arial" w:hAnsi="Arial" w:cs="Arial"/>
                <w:b/>
                <w:color w:val="000000"/>
                <w:sz w:val="18"/>
                <w:szCs w:val="18"/>
              </w:rPr>
              <w:t xml:space="preserve">Create </w:t>
            </w:r>
            <w:r>
              <w:rPr>
                <w:rFonts w:ascii="Arial" w:hAnsi="Arial" w:cs="Arial"/>
                <w:b/>
                <w:color w:val="000000"/>
                <w:sz w:val="18"/>
                <w:szCs w:val="18"/>
              </w:rPr>
              <w:t>a</w:t>
            </w:r>
            <w:r w:rsidRPr="00F9781E">
              <w:rPr>
                <w:rFonts w:ascii="Arial" w:hAnsi="Arial" w:cs="Arial"/>
                <w:b/>
                <w:color w:val="000000"/>
                <w:sz w:val="18"/>
                <w:szCs w:val="18"/>
              </w:rPr>
              <w:t xml:space="preserve">nd Update </w:t>
            </w:r>
            <w:r>
              <w:rPr>
                <w:rFonts w:ascii="Arial" w:hAnsi="Arial" w:cs="Arial"/>
                <w:b/>
                <w:color w:val="000000"/>
                <w:sz w:val="18"/>
                <w:szCs w:val="18"/>
              </w:rPr>
              <w:t>a</w:t>
            </w:r>
            <w:r w:rsidRPr="00F9781E">
              <w:rPr>
                <w:rFonts w:ascii="Arial" w:hAnsi="Arial" w:cs="Arial"/>
                <w:b/>
                <w:color w:val="000000"/>
                <w:sz w:val="18"/>
                <w:szCs w:val="18"/>
              </w:rPr>
              <w:t xml:space="preserve">n Item Bank </w:t>
            </w:r>
            <w:r>
              <w:rPr>
                <w:rFonts w:ascii="Arial" w:hAnsi="Arial" w:cs="Arial"/>
                <w:b/>
                <w:color w:val="000000"/>
                <w:sz w:val="18"/>
                <w:szCs w:val="18"/>
              </w:rPr>
              <w:t>f</w:t>
            </w:r>
            <w:r w:rsidRPr="00F9781E">
              <w:rPr>
                <w:rFonts w:ascii="Arial" w:hAnsi="Arial" w:cs="Arial"/>
                <w:b/>
                <w:color w:val="000000"/>
                <w:sz w:val="18"/>
                <w:szCs w:val="18"/>
              </w:rPr>
              <w:t>or Each Assessment</w:t>
            </w:r>
          </w:p>
        </w:tc>
        <w:tc>
          <w:tcPr>
            <w:tcW w:w="8100" w:type="dxa"/>
            <w:tcBorders>
              <w:top w:val="single" w:sz="4" w:space="0" w:color="auto"/>
              <w:left w:val="single" w:sz="4" w:space="0" w:color="auto"/>
              <w:bottom w:val="single" w:sz="4" w:space="0" w:color="auto"/>
              <w:right w:val="single" w:sz="4" w:space="0" w:color="auto"/>
            </w:tcBorders>
          </w:tcPr>
          <w:p w14:paraId="5A9E8F34" w14:textId="2EFB6334" w:rsidR="0059098A" w:rsidRDefault="0059098A" w:rsidP="00B9799C">
            <w:pPr>
              <w:jc w:val="both"/>
              <w:rPr>
                <w:rFonts w:ascii="Arial" w:hAnsi="Arial" w:cs="Arial"/>
                <w:b/>
                <w:color w:val="000000"/>
                <w:sz w:val="18"/>
                <w:szCs w:val="18"/>
              </w:rPr>
            </w:pPr>
            <w:r>
              <w:rPr>
                <w:rFonts w:ascii="Arial" w:hAnsi="Arial" w:cs="Arial"/>
                <w:b/>
                <w:color w:val="000000"/>
                <w:sz w:val="18"/>
                <w:szCs w:val="18"/>
              </w:rPr>
              <w:t>States “</w:t>
            </w:r>
            <w:r w:rsidRPr="00E64890">
              <w:rPr>
                <w:rFonts w:ascii="Arial" w:hAnsi="Arial" w:cs="Arial"/>
                <w:b/>
                <w:color w:val="000000"/>
                <w:sz w:val="18"/>
                <w:szCs w:val="18"/>
              </w:rPr>
              <w:t>The Vendor {Contractor} shall create an item bank for each Assessment. All items developed and utilized during the course of the project shall be added to the item banks</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The Vendor {Contractor} shall, at a minimum: a. Be able to store and make available for use all State owned item banks;</w:t>
            </w:r>
            <w:r>
              <w:rPr>
                <w:rFonts w:ascii="Arial" w:hAnsi="Arial" w:cs="Arial"/>
                <w:b/>
                <w:color w:val="000000"/>
                <w:sz w:val="18"/>
                <w:szCs w:val="18"/>
              </w:rPr>
              <w:t>”</w:t>
            </w:r>
            <w:r w:rsidRPr="00E64890">
              <w:rPr>
                <w:rFonts w:ascii="Arial" w:hAnsi="Arial" w:cs="Arial"/>
                <w:b/>
                <w:color w:val="000000"/>
                <w:sz w:val="18"/>
                <w:szCs w:val="18"/>
              </w:rPr>
              <w:t xml:space="preserve"> </w:t>
            </w:r>
          </w:p>
          <w:p w14:paraId="0FE8A213" w14:textId="77777777" w:rsidR="0059098A" w:rsidRDefault="0059098A" w:rsidP="00B9799C">
            <w:pPr>
              <w:jc w:val="both"/>
              <w:rPr>
                <w:rFonts w:ascii="Arial" w:hAnsi="Arial" w:cs="Arial"/>
                <w:b/>
                <w:color w:val="000000"/>
                <w:sz w:val="18"/>
                <w:szCs w:val="18"/>
              </w:rPr>
            </w:pPr>
          </w:p>
          <w:p w14:paraId="6A9E60C2" w14:textId="77777777"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Is the state expecting that the vendor provided Item Bank system will be used to house Item data for assessments other than the Science assessment described in this RFP?</w:t>
            </w:r>
          </w:p>
          <w:p w14:paraId="58F2D29C" w14:textId="77777777" w:rsidR="0059098A" w:rsidRDefault="0059098A" w:rsidP="00B9799C">
            <w:pPr>
              <w:jc w:val="both"/>
              <w:rPr>
                <w:rFonts w:ascii="Arial" w:hAnsi="Arial" w:cs="Arial"/>
                <w:b/>
                <w:color w:val="000000"/>
                <w:sz w:val="18"/>
                <w:szCs w:val="18"/>
              </w:rPr>
            </w:pPr>
          </w:p>
          <w:p w14:paraId="1384D1E2" w14:textId="77777777" w:rsidR="0059098A" w:rsidRDefault="0059098A" w:rsidP="007254BB">
            <w:pPr>
              <w:jc w:val="both"/>
              <w:rPr>
                <w:rFonts w:ascii="Arial" w:hAnsi="Arial" w:cs="Arial"/>
                <w:color w:val="000000"/>
                <w:sz w:val="18"/>
                <w:szCs w:val="18"/>
              </w:rPr>
            </w:pPr>
            <w:r>
              <w:rPr>
                <w:rFonts w:ascii="Arial" w:hAnsi="Arial" w:cs="Arial"/>
                <w:color w:val="000000"/>
                <w:sz w:val="18"/>
                <w:szCs w:val="18"/>
              </w:rPr>
              <w:t xml:space="preserve">No, the item bank shall store NJDOE’s item bank of Science items only.  This includes the item bank from previous versions of the assessment as well as those developed under this Blanket P.O. {Contract}.  The item bank shall be readily available to the </w:t>
            </w:r>
            <w:r w:rsidR="007254BB">
              <w:rPr>
                <w:rFonts w:ascii="Arial" w:hAnsi="Arial" w:cs="Arial"/>
                <w:color w:val="000000"/>
                <w:sz w:val="18"/>
                <w:szCs w:val="18"/>
              </w:rPr>
              <w:t>SCM</w:t>
            </w:r>
            <w:r>
              <w:rPr>
                <w:rFonts w:ascii="Arial" w:hAnsi="Arial" w:cs="Arial"/>
                <w:color w:val="000000"/>
                <w:sz w:val="18"/>
                <w:szCs w:val="18"/>
              </w:rPr>
              <w:t xml:space="preserve"> at all times.</w:t>
            </w:r>
          </w:p>
          <w:p w14:paraId="04E9ED5A" w14:textId="0F6E3F73" w:rsidR="007254BB" w:rsidRPr="00CE54C7" w:rsidRDefault="007254BB" w:rsidP="007254BB">
            <w:pPr>
              <w:jc w:val="both"/>
              <w:rPr>
                <w:rFonts w:ascii="Arial" w:hAnsi="Arial" w:cs="Arial"/>
                <w:color w:val="000000"/>
                <w:sz w:val="18"/>
                <w:szCs w:val="18"/>
              </w:rPr>
            </w:pPr>
          </w:p>
        </w:tc>
      </w:tr>
      <w:tr w:rsidR="0059098A" w14:paraId="43AF60A8"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7C73AAB3" w14:textId="27C1E640" w:rsidR="0059098A"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lastRenderedPageBreak/>
              <w:t>55</w:t>
            </w:r>
          </w:p>
        </w:tc>
        <w:tc>
          <w:tcPr>
            <w:tcW w:w="720" w:type="dxa"/>
            <w:tcBorders>
              <w:top w:val="single" w:sz="4" w:space="0" w:color="auto"/>
              <w:left w:val="single" w:sz="4" w:space="0" w:color="auto"/>
              <w:bottom w:val="single" w:sz="4" w:space="0" w:color="auto"/>
              <w:right w:val="single" w:sz="4" w:space="0" w:color="auto"/>
            </w:tcBorders>
            <w:vAlign w:val="center"/>
          </w:tcPr>
          <w:p w14:paraId="7C689E84" w14:textId="2CF51586"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87</w:t>
            </w:r>
          </w:p>
        </w:tc>
        <w:tc>
          <w:tcPr>
            <w:tcW w:w="2160" w:type="dxa"/>
            <w:tcBorders>
              <w:top w:val="single" w:sz="4" w:space="0" w:color="auto"/>
              <w:left w:val="single" w:sz="4" w:space="0" w:color="auto"/>
              <w:bottom w:val="single" w:sz="4" w:space="0" w:color="auto"/>
              <w:right w:val="single" w:sz="4" w:space="0" w:color="auto"/>
            </w:tcBorders>
            <w:vAlign w:val="center"/>
          </w:tcPr>
          <w:p w14:paraId="514779B7" w14:textId="77777777" w:rsidR="0059098A" w:rsidRDefault="0059098A" w:rsidP="00B9799C">
            <w:pPr>
              <w:jc w:val="center"/>
              <w:rPr>
                <w:rFonts w:ascii="Arial" w:hAnsi="Arial" w:cs="Arial"/>
                <w:b/>
                <w:color w:val="000000"/>
                <w:sz w:val="18"/>
                <w:szCs w:val="18"/>
              </w:rPr>
            </w:pPr>
            <w:r w:rsidRPr="00BD4442">
              <w:rPr>
                <w:rFonts w:ascii="Arial" w:hAnsi="Arial" w:cs="Arial"/>
                <w:b/>
                <w:color w:val="000000"/>
                <w:sz w:val="18"/>
                <w:szCs w:val="18"/>
              </w:rPr>
              <w:t>Section 3.10.1.1</w:t>
            </w:r>
          </w:p>
          <w:p w14:paraId="54963A25" w14:textId="3E15389F" w:rsidR="0059098A" w:rsidRPr="00BD4442" w:rsidRDefault="0059098A" w:rsidP="00C247CA">
            <w:pPr>
              <w:jc w:val="center"/>
              <w:rPr>
                <w:rFonts w:ascii="Arial" w:hAnsi="Arial" w:cs="Arial"/>
                <w:b/>
                <w:color w:val="000000"/>
                <w:sz w:val="18"/>
                <w:szCs w:val="18"/>
              </w:rPr>
            </w:pPr>
            <w:r w:rsidRPr="00F9781E">
              <w:rPr>
                <w:rFonts w:ascii="Arial" w:hAnsi="Arial" w:cs="Arial"/>
                <w:b/>
                <w:color w:val="000000"/>
                <w:sz w:val="18"/>
                <w:szCs w:val="18"/>
              </w:rPr>
              <w:t xml:space="preserve">Create </w:t>
            </w:r>
            <w:r>
              <w:rPr>
                <w:rFonts w:ascii="Arial" w:hAnsi="Arial" w:cs="Arial"/>
                <w:b/>
                <w:color w:val="000000"/>
                <w:sz w:val="18"/>
                <w:szCs w:val="18"/>
              </w:rPr>
              <w:t>a</w:t>
            </w:r>
            <w:r w:rsidRPr="00F9781E">
              <w:rPr>
                <w:rFonts w:ascii="Arial" w:hAnsi="Arial" w:cs="Arial"/>
                <w:b/>
                <w:color w:val="000000"/>
                <w:sz w:val="18"/>
                <w:szCs w:val="18"/>
              </w:rPr>
              <w:t xml:space="preserve">nd Update </w:t>
            </w:r>
            <w:r>
              <w:rPr>
                <w:rFonts w:ascii="Arial" w:hAnsi="Arial" w:cs="Arial"/>
                <w:b/>
                <w:color w:val="000000"/>
                <w:sz w:val="18"/>
                <w:szCs w:val="18"/>
              </w:rPr>
              <w:t>a</w:t>
            </w:r>
            <w:r w:rsidRPr="00F9781E">
              <w:rPr>
                <w:rFonts w:ascii="Arial" w:hAnsi="Arial" w:cs="Arial"/>
                <w:b/>
                <w:color w:val="000000"/>
                <w:sz w:val="18"/>
                <w:szCs w:val="18"/>
              </w:rPr>
              <w:t xml:space="preserve">n Item Bank </w:t>
            </w:r>
            <w:r>
              <w:rPr>
                <w:rFonts w:ascii="Arial" w:hAnsi="Arial" w:cs="Arial"/>
                <w:b/>
                <w:color w:val="000000"/>
                <w:sz w:val="18"/>
                <w:szCs w:val="18"/>
              </w:rPr>
              <w:t>f</w:t>
            </w:r>
            <w:r w:rsidRPr="00F9781E">
              <w:rPr>
                <w:rFonts w:ascii="Arial" w:hAnsi="Arial" w:cs="Arial"/>
                <w:b/>
                <w:color w:val="000000"/>
                <w:sz w:val="18"/>
                <w:szCs w:val="18"/>
              </w:rPr>
              <w:t>or Each Assessment</w:t>
            </w:r>
          </w:p>
        </w:tc>
        <w:tc>
          <w:tcPr>
            <w:tcW w:w="8100" w:type="dxa"/>
            <w:tcBorders>
              <w:top w:val="single" w:sz="4" w:space="0" w:color="auto"/>
              <w:left w:val="single" w:sz="4" w:space="0" w:color="auto"/>
              <w:bottom w:val="single" w:sz="4" w:space="0" w:color="auto"/>
              <w:right w:val="single" w:sz="4" w:space="0" w:color="auto"/>
            </w:tcBorders>
          </w:tcPr>
          <w:p w14:paraId="1B92C632" w14:textId="77B75245" w:rsidR="0059098A" w:rsidRDefault="0059098A" w:rsidP="00B9799C">
            <w:pPr>
              <w:jc w:val="both"/>
              <w:rPr>
                <w:rFonts w:ascii="Arial" w:hAnsi="Arial" w:cs="Arial"/>
                <w:b/>
                <w:color w:val="000000"/>
                <w:sz w:val="18"/>
                <w:szCs w:val="18"/>
              </w:rPr>
            </w:pPr>
            <w:r>
              <w:rPr>
                <w:rFonts w:ascii="Arial" w:hAnsi="Arial" w:cs="Arial"/>
                <w:b/>
                <w:color w:val="000000"/>
                <w:sz w:val="18"/>
                <w:szCs w:val="18"/>
              </w:rPr>
              <w:t>States “</w:t>
            </w:r>
            <w:r w:rsidRPr="00E64890">
              <w:rPr>
                <w:rFonts w:ascii="Arial" w:hAnsi="Arial" w:cs="Arial"/>
                <w:b/>
                <w:color w:val="000000"/>
                <w:sz w:val="18"/>
                <w:szCs w:val="18"/>
              </w:rPr>
              <w:t>The Vendor {Contractor} shall create an item bank for each Assessment</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All items developed and utilized during the course of the project shall be added to the item banks</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 xml:space="preserve">The Vendor {Contractor} shall, at a minimum: h. Ensure that the item-banking system is provided as a stand-alone system that includes software, </w:t>
            </w:r>
            <w:r>
              <w:rPr>
                <w:rFonts w:ascii="Arial" w:hAnsi="Arial" w:cs="Arial"/>
                <w:b/>
                <w:color w:val="000000"/>
                <w:sz w:val="18"/>
                <w:szCs w:val="18"/>
              </w:rPr>
              <w:t>computer, and a basic printer;”</w:t>
            </w:r>
          </w:p>
          <w:p w14:paraId="68CA2CE6" w14:textId="77777777" w:rsidR="0059098A" w:rsidRDefault="0059098A" w:rsidP="00B9799C">
            <w:pPr>
              <w:jc w:val="both"/>
              <w:rPr>
                <w:rFonts w:ascii="Arial" w:hAnsi="Arial" w:cs="Arial"/>
                <w:b/>
                <w:color w:val="000000"/>
                <w:sz w:val="18"/>
                <w:szCs w:val="18"/>
              </w:rPr>
            </w:pPr>
          </w:p>
          <w:p w14:paraId="2F29715C" w14:textId="5151530B"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If the vendor provided Item Bank system is a web based system that does not require any local applications to be installed is this still a requirement</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If yes, what software needs to be included, and how many computers and printers need to be provided?</w:t>
            </w:r>
          </w:p>
          <w:p w14:paraId="63EEAF49" w14:textId="77777777" w:rsidR="0059098A" w:rsidRDefault="0059098A" w:rsidP="00B9799C">
            <w:pPr>
              <w:jc w:val="both"/>
              <w:rPr>
                <w:rFonts w:ascii="Arial" w:hAnsi="Arial" w:cs="Arial"/>
                <w:b/>
                <w:color w:val="000000"/>
                <w:sz w:val="18"/>
                <w:szCs w:val="18"/>
              </w:rPr>
            </w:pPr>
          </w:p>
          <w:p w14:paraId="56C76DB1" w14:textId="77777777" w:rsidR="0059098A" w:rsidRDefault="0059098A" w:rsidP="00B9799C">
            <w:pPr>
              <w:jc w:val="both"/>
              <w:rPr>
                <w:rFonts w:ascii="Arial" w:hAnsi="Arial" w:cs="Arial"/>
                <w:color w:val="000000"/>
                <w:sz w:val="18"/>
                <w:szCs w:val="18"/>
              </w:rPr>
            </w:pPr>
            <w:r>
              <w:rPr>
                <w:rFonts w:ascii="Arial" w:hAnsi="Arial" w:cs="Arial"/>
                <w:color w:val="000000"/>
                <w:sz w:val="18"/>
                <w:szCs w:val="18"/>
              </w:rPr>
              <w:t>Depending on how the Vendor {Contractor} organizes its test bank, either method of stand-alone or web-based is acceptable.</w:t>
            </w:r>
          </w:p>
          <w:p w14:paraId="22417197" w14:textId="77777777" w:rsidR="0059098A" w:rsidRPr="00E64890" w:rsidRDefault="0059098A" w:rsidP="00BD4442">
            <w:pPr>
              <w:jc w:val="both"/>
              <w:rPr>
                <w:rFonts w:ascii="Arial" w:hAnsi="Arial" w:cs="Arial"/>
                <w:b/>
                <w:color w:val="000000"/>
                <w:sz w:val="18"/>
                <w:szCs w:val="18"/>
              </w:rPr>
            </w:pPr>
          </w:p>
        </w:tc>
      </w:tr>
      <w:tr w:rsidR="0059098A" w14:paraId="0361228B"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3A1BECB7" w14:textId="28E534AC" w:rsidR="0059098A"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56</w:t>
            </w:r>
          </w:p>
        </w:tc>
        <w:tc>
          <w:tcPr>
            <w:tcW w:w="720" w:type="dxa"/>
            <w:tcBorders>
              <w:top w:val="single" w:sz="4" w:space="0" w:color="auto"/>
              <w:left w:val="single" w:sz="4" w:space="0" w:color="auto"/>
              <w:bottom w:val="single" w:sz="4" w:space="0" w:color="auto"/>
              <w:right w:val="single" w:sz="4" w:space="0" w:color="auto"/>
            </w:tcBorders>
            <w:vAlign w:val="center"/>
          </w:tcPr>
          <w:p w14:paraId="5C550098" w14:textId="03E3F247"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89</w:t>
            </w:r>
          </w:p>
        </w:tc>
        <w:tc>
          <w:tcPr>
            <w:tcW w:w="2160" w:type="dxa"/>
            <w:tcBorders>
              <w:top w:val="single" w:sz="4" w:space="0" w:color="auto"/>
              <w:left w:val="single" w:sz="4" w:space="0" w:color="auto"/>
              <w:bottom w:val="single" w:sz="4" w:space="0" w:color="auto"/>
              <w:right w:val="single" w:sz="4" w:space="0" w:color="auto"/>
            </w:tcBorders>
            <w:vAlign w:val="center"/>
          </w:tcPr>
          <w:p w14:paraId="5AD23A99" w14:textId="77777777" w:rsidR="0059098A" w:rsidRDefault="0059098A" w:rsidP="00B9799C">
            <w:pPr>
              <w:jc w:val="center"/>
              <w:rPr>
                <w:rFonts w:ascii="Arial" w:hAnsi="Arial" w:cs="Arial"/>
                <w:b/>
                <w:color w:val="000000"/>
                <w:sz w:val="18"/>
                <w:szCs w:val="18"/>
              </w:rPr>
            </w:pPr>
            <w:r>
              <w:rPr>
                <w:rFonts w:ascii="Arial" w:hAnsi="Arial" w:cs="Arial"/>
                <w:b/>
                <w:color w:val="000000"/>
                <w:sz w:val="18"/>
                <w:szCs w:val="18"/>
              </w:rPr>
              <w:t>Section 3.10.1.1(</w:t>
            </w:r>
            <w:r w:rsidRPr="00BD4442">
              <w:rPr>
                <w:rFonts w:ascii="Arial" w:hAnsi="Arial" w:cs="Arial"/>
                <w:b/>
                <w:color w:val="000000"/>
                <w:sz w:val="18"/>
                <w:szCs w:val="18"/>
              </w:rPr>
              <w:t>i</w:t>
            </w:r>
            <w:r>
              <w:rPr>
                <w:rFonts w:ascii="Arial" w:hAnsi="Arial" w:cs="Arial"/>
                <w:b/>
                <w:color w:val="000000"/>
                <w:sz w:val="18"/>
                <w:szCs w:val="18"/>
              </w:rPr>
              <w:t>)</w:t>
            </w:r>
          </w:p>
          <w:p w14:paraId="4404B86F" w14:textId="4E1EF13F" w:rsidR="0059098A" w:rsidRPr="00BD4442" w:rsidRDefault="0059098A" w:rsidP="00C247CA">
            <w:pPr>
              <w:jc w:val="center"/>
              <w:rPr>
                <w:rFonts w:ascii="Arial" w:hAnsi="Arial" w:cs="Arial"/>
                <w:b/>
                <w:color w:val="000000"/>
                <w:sz w:val="18"/>
                <w:szCs w:val="18"/>
              </w:rPr>
            </w:pPr>
            <w:r w:rsidRPr="00F9781E">
              <w:rPr>
                <w:rFonts w:ascii="Arial" w:hAnsi="Arial" w:cs="Arial"/>
                <w:b/>
                <w:color w:val="000000"/>
                <w:sz w:val="18"/>
                <w:szCs w:val="18"/>
              </w:rPr>
              <w:t xml:space="preserve">Create </w:t>
            </w:r>
            <w:r>
              <w:rPr>
                <w:rFonts w:ascii="Arial" w:hAnsi="Arial" w:cs="Arial"/>
                <w:b/>
                <w:color w:val="000000"/>
                <w:sz w:val="18"/>
                <w:szCs w:val="18"/>
              </w:rPr>
              <w:t>a</w:t>
            </w:r>
            <w:r w:rsidRPr="00F9781E">
              <w:rPr>
                <w:rFonts w:ascii="Arial" w:hAnsi="Arial" w:cs="Arial"/>
                <w:b/>
                <w:color w:val="000000"/>
                <w:sz w:val="18"/>
                <w:szCs w:val="18"/>
              </w:rPr>
              <w:t xml:space="preserve">nd Update </w:t>
            </w:r>
            <w:r>
              <w:rPr>
                <w:rFonts w:ascii="Arial" w:hAnsi="Arial" w:cs="Arial"/>
                <w:b/>
                <w:color w:val="000000"/>
                <w:sz w:val="18"/>
                <w:szCs w:val="18"/>
              </w:rPr>
              <w:t>a</w:t>
            </w:r>
            <w:r w:rsidRPr="00F9781E">
              <w:rPr>
                <w:rFonts w:ascii="Arial" w:hAnsi="Arial" w:cs="Arial"/>
                <w:b/>
                <w:color w:val="000000"/>
                <w:sz w:val="18"/>
                <w:szCs w:val="18"/>
              </w:rPr>
              <w:t xml:space="preserve">n Item Bank </w:t>
            </w:r>
            <w:r>
              <w:rPr>
                <w:rFonts w:ascii="Arial" w:hAnsi="Arial" w:cs="Arial"/>
                <w:b/>
                <w:color w:val="000000"/>
                <w:sz w:val="18"/>
                <w:szCs w:val="18"/>
              </w:rPr>
              <w:t>f</w:t>
            </w:r>
            <w:r w:rsidRPr="00F9781E">
              <w:rPr>
                <w:rFonts w:ascii="Arial" w:hAnsi="Arial" w:cs="Arial"/>
                <w:b/>
                <w:color w:val="000000"/>
                <w:sz w:val="18"/>
                <w:szCs w:val="18"/>
              </w:rPr>
              <w:t>or Each Assessment</w:t>
            </w:r>
          </w:p>
        </w:tc>
        <w:tc>
          <w:tcPr>
            <w:tcW w:w="8100" w:type="dxa"/>
            <w:tcBorders>
              <w:top w:val="single" w:sz="4" w:space="0" w:color="auto"/>
              <w:left w:val="single" w:sz="4" w:space="0" w:color="auto"/>
              <w:bottom w:val="single" w:sz="4" w:space="0" w:color="auto"/>
              <w:right w:val="single" w:sz="4" w:space="0" w:color="auto"/>
            </w:tcBorders>
          </w:tcPr>
          <w:p w14:paraId="1419ECC9" w14:textId="364A7646" w:rsidR="0059098A" w:rsidRDefault="0059098A" w:rsidP="00B9799C">
            <w:pPr>
              <w:jc w:val="both"/>
              <w:rPr>
                <w:rFonts w:ascii="Arial" w:hAnsi="Arial" w:cs="Arial"/>
                <w:b/>
                <w:color w:val="000000"/>
                <w:sz w:val="18"/>
                <w:szCs w:val="18"/>
              </w:rPr>
            </w:pPr>
            <w:r>
              <w:rPr>
                <w:rFonts w:ascii="Arial" w:hAnsi="Arial" w:cs="Arial"/>
                <w:b/>
                <w:color w:val="000000"/>
                <w:sz w:val="18"/>
                <w:szCs w:val="18"/>
              </w:rPr>
              <w:t>States “</w:t>
            </w:r>
            <w:r w:rsidRPr="00E64890">
              <w:rPr>
                <w:rFonts w:ascii="Arial" w:hAnsi="Arial" w:cs="Arial"/>
                <w:b/>
                <w:color w:val="000000"/>
                <w:sz w:val="18"/>
                <w:szCs w:val="18"/>
              </w:rPr>
              <w:t>Install and maintain the Item-Banking System during the life of the project</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 xml:space="preserve">The Item-Banking System shall remain the property of NJDOE at the conclusion </w:t>
            </w:r>
            <w:r>
              <w:rPr>
                <w:rFonts w:ascii="Arial" w:hAnsi="Arial" w:cs="Arial"/>
                <w:b/>
                <w:color w:val="000000"/>
                <w:sz w:val="18"/>
                <w:szCs w:val="18"/>
              </w:rPr>
              <w:t>of the Blanket P.O. {Contract};”</w:t>
            </w:r>
            <w:r w:rsidRPr="00E64890">
              <w:rPr>
                <w:rFonts w:ascii="Arial" w:hAnsi="Arial" w:cs="Arial"/>
                <w:b/>
                <w:color w:val="000000"/>
                <w:sz w:val="18"/>
                <w:szCs w:val="18"/>
              </w:rPr>
              <w:t xml:space="preserve"> </w:t>
            </w:r>
          </w:p>
          <w:p w14:paraId="419D87E7" w14:textId="77777777" w:rsidR="0059098A" w:rsidRDefault="0059098A" w:rsidP="00B9799C">
            <w:pPr>
              <w:jc w:val="both"/>
              <w:rPr>
                <w:rFonts w:ascii="Arial" w:hAnsi="Arial" w:cs="Arial"/>
                <w:b/>
                <w:color w:val="000000"/>
                <w:sz w:val="18"/>
                <w:szCs w:val="18"/>
              </w:rPr>
            </w:pPr>
          </w:p>
          <w:p w14:paraId="53737B30" w14:textId="77777777" w:rsidR="0059098A" w:rsidRDefault="0059098A" w:rsidP="00B9799C">
            <w:pPr>
              <w:pStyle w:val="ListParagraph"/>
              <w:numPr>
                <w:ilvl w:val="0"/>
                <w:numId w:val="16"/>
              </w:numPr>
              <w:jc w:val="both"/>
              <w:rPr>
                <w:rFonts w:ascii="Arial" w:hAnsi="Arial" w:cs="Arial"/>
                <w:b/>
                <w:color w:val="000000"/>
                <w:sz w:val="18"/>
                <w:szCs w:val="18"/>
              </w:rPr>
            </w:pPr>
            <w:r w:rsidRPr="00FD46B0">
              <w:rPr>
                <w:rFonts w:ascii="Arial" w:hAnsi="Arial" w:cs="Arial"/>
                <w:b/>
                <w:color w:val="000000"/>
                <w:sz w:val="18"/>
                <w:szCs w:val="18"/>
              </w:rPr>
              <w:t>Does this requirement refer to NJDOE owning the items contained in the Item Bank or</w:t>
            </w:r>
            <w:r>
              <w:rPr>
                <w:rFonts w:ascii="Arial" w:hAnsi="Arial" w:cs="Arial"/>
                <w:b/>
                <w:color w:val="000000"/>
                <w:sz w:val="18"/>
                <w:szCs w:val="18"/>
              </w:rPr>
              <w:t xml:space="preserve"> the Item Bank software system?</w:t>
            </w:r>
          </w:p>
          <w:p w14:paraId="1049CB37" w14:textId="77777777" w:rsidR="0059098A" w:rsidRDefault="0059098A" w:rsidP="00B9799C">
            <w:pPr>
              <w:pStyle w:val="ListParagraph"/>
              <w:jc w:val="both"/>
              <w:rPr>
                <w:rFonts w:ascii="Arial" w:hAnsi="Arial" w:cs="Arial"/>
                <w:b/>
                <w:color w:val="000000"/>
                <w:sz w:val="18"/>
                <w:szCs w:val="18"/>
              </w:rPr>
            </w:pPr>
          </w:p>
          <w:p w14:paraId="7A05AA3C" w14:textId="697479EE" w:rsidR="0059098A" w:rsidRPr="00FD46B0" w:rsidRDefault="0059098A" w:rsidP="00B9799C">
            <w:pPr>
              <w:pStyle w:val="ListParagraph"/>
              <w:jc w:val="both"/>
              <w:rPr>
                <w:rFonts w:ascii="Arial" w:hAnsi="Arial" w:cs="Arial"/>
                <w:b/>
                <w:color w:val="000000"/>
                <w:sz w:val="18"/>
                <w:szCs w:val="18"/>
              </w:rPr>
            </w:pPr>
            <w:r>
              <w:rPr>
                <w:rFonts w:ascii="Arial" w:hAnsi="Arial" w:cs="Arial"/>
                <w:color w:val="000000"/>
                <w:sz w:val="18"/>
                <w:szCs w:val="18"/>
              </w:rPr>
              <w:t>NJDOE shall own the items in the item bank</w:t>
            </w:r>
            <w:r w:rsidR="007254BB">
              <w:rPr>
                <w:rFonts w:ascii="Arial" w:hAnsi="Arial" w:cs="Arial"/>
                <w:color w:val="000000"/>
                <w:sz w:val="18"/>
                <w:szCs w:val="18"/>
              </w:rPr>
              <w:t>, not the software system</w:t>
            </w:r>
            <w:r>
              <w:rPr>
                <w:rFonts w:ascii="Arial" w:hAnsi="Arial" w:cs="Arial"/>
                <w:color w:val="000000"/>
                <w:sz w:val="18"/>
                <w:szCs w:val="18"/>
              </w:rPr>
              <w:t>.</w:t>
            </w:r>
          </w:p>
          <w:p w14:paraId="4660B4E9" w14:textId="77777777" w:rsidR="0059098A" w:rsidRDefault="0059098A" w:rsidP="00B9799C">
            <w:pPr>
              <w:pStyle w:val="ListParagraph"/>
              <w:jc w:val="both"/>
              <w:rPr>
                <w:rFonts w:ascii="Arial" w:hAnsi="Arial" w:cs="Arial"/>
                <w:b/>
                <w:color w:val="000000"/>
                <w:sz w:val="18"/>
                <w:szCs w:val="18"/>
              </w:rPr>
            </w:pPr>
          </w:p>
          <w:p w14:paraId="070924E4" w14:textId="77777777" w:rsidR="0059098A" w:rsidRDefault="0059098A" w:rsidP="00B9799C">
            <w:pPr>
              <w:pStyle w:val="ListParagraph"/>
              <w:numPr>
                <w:ilvl w:val="0"/>
                <w:numId w:val="16"/>
              </w:numPr>
              <w:jc w:val="both"/>
              <w:rPr>
                <w:rFonts w:ascii="Arial" w:hAnsi="Arial" w:cs="Arial"/>
                <w:b/>
                <w:color w:val="000000"/>
                <w:sz w:val="18"/>
                <w:szCs w:val="18"/>
              </w:rPr>
            </w:pPr>
            <w:r w:rsidRPr="00FD46B0">
              <w:rPr>
                <w:rFonts w:ascii="Arial" w:hAnsi="Arial" w:cs="Arial"/>
                <w:b/>
                <w:color w:val="000000"/>
                <w:sz w:val="18"/>
                <w:szCs w:val="18"/>
              </w:rPr>
              <w:t>If this refers to the software system, does this exclude vendor own</w:t>
            </w:r>
            <w:r>
              <w:rPr>
                <w:rFonts w:ascii="Arial" w:hAnsi="Arial" w:cs="Arial"/>
                <w:b/>
                <w:color w:val="000000"/>
                <w:sz w:val="18"/>
                <w:szCs w:val="18"/>
              </w:rPr>
              <w:t>ed proprietary software systems?</w:t>
            </w:r>
          </w:p>
          <w:p w14:paraId="04D8F4EE" w14:textId="77777777" w:rsidR="0059098A" w:rsidRDefault="0059098A" w:rsidP="00B9799C">
            <w:pPr>
              <w:pStyle w:val="ListParagraph"/>
              <w:jc w:val="both"/>
              <w:rPr>
                <w:rFonts w:ascii="Arial" w:hAnsi="Arial" w:cs="Arial"/>
                <w:b/>
                <w:color w:val="000000"/>
                <w:sz w:val="18"/>
                <w:szCs w:val="18"/>
              </w:rPr>
            </w:pPr>
          </w:p>
          <w:p w14:paraId="1239077C" w14:textId="431D8DDB" w:rsidR="0059098A" w:rsidRPr="00FD46B0" w:rsidRDefault="007254BB" w:rsidP="00B9799C">
            <w:pPr>
              <w:pStyle w:val="ListParagraph"/>
              <w:jc w:val="both"/>
              <w:rPr>
                <w:rFonts w:ascii="Arial" w:hAnsi="Arial" w:cs="Arial"/>
                <w:b/>
                <w:color w:val="000000"/>
                <w:sz w:val="18"/>
                <w:szCs w:val="18"/>
              </w:rPr>
            </w:pPr>
            <w:r>
              <w:rPr>
                <w:rFonts w:ascii="Arial" w:hAnsi="Arial" w:cs="Arial"/>
                <w:color w:val="000000"/>
                <w:sz w:val="18"/>
                <w:szCs w:val="18"/>
              </w:rPr>
              <w:t>Not applicable as</w:t>
            </w:r>
            <w:r w:rsidR="0059098A">
              <w:rPr>
                <w:rFonts w:ascii="Arial" w:hAnsi="Arial" w:cs="Arial"/>
                <w:color w:val="000000"/>
                <w:sz w:val="18"/>
                <w:szCs w:val="18"/>
              </w:rPr>
              <w:t xml:space="preserve"> this refers just to the items in the test bank.</w:t>
            </w:r>
          </w:p>
          <w:p w14:paraId="042465C6" w14:textId="77777777" w:rsidR="0059098A" w:rsidRPr="00E64890" w:rsidRDefault="0059098A" w:rsidP="00BD4442">
            <w:pPr>
              <w:jc w:val="both"/>
              <w:rPr>
                <w:rFonts w:ascii="Arial" w:hAnsi="Arial" w:cs="Arial"/>
                <w:b/>
                <w:color w:val="000000"/>
                <w:sz w:val="18"/>
                <w:szCs w:val="18"/>
              </w:rPr>
            </w:pPr>
          </w:p>
        </w:tc>
      </w:tr>
      <w:tr w:rsidR="0059098A" w14:paraId="51D30E49"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21A26D55" w14:textId="4B3105E1" w:rsidR="0059098A"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57</w:t>
            </w:r>
          </w:p>
        </w:tc>
        <w:tc>
          <w:tcPr>
            <w:tcW w:w="720" w:type="dxa"/>
            <w:tcBorders>
              <w:top w:val="single" w:sz="4" w:space="0" w:color="auto"/>
              <w:left w:val="single" w:sz="4" w:space="0" w:color="auto"/>
              <w:bottom w:val="single" w:sz="4" w:space="0" w:color="auto"/>
              <w:right w:val="single" w:sz="4" w:space="0" w:color="auto"/>
            </w:tcBorders>
            <w:vAlign w:val="center"/>
          </w:tcPr>
          <w:p w14:paraId="6F490DD9" w14:textId="33114DC6" w:rsidR="0059098A"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89</w:t>
            </w:r>
          </w:p>
        </w:tc>
        <w:tc>
          <w:tcPr>
            <w:tcW w:w="2160" w:type="dxa"/>
            <w:tcBorders>
              <w:top w:val="single" w:sz="4" w:space="0" w:color="auto"/>
              <w:left w:val="single" w:sz="4" w:space="0" w:color="auto"/>
              <w:bottom w:val="single" w:sz="4" w:space="0" w:color="auto"/>
              <w:right w:val="single" w:sz="4" w:space="0" w:color="auto"/>
            </w:tcBorders>
            <w:vAlign w:val="center"/>
          </w:tcPr>
          <w:p w14:paraId="39E1636C" w14:textId="77777777" w:rsidR="0059098A" w:rsidRDefault="0059098A" w:rsidP="00B9799C">
            <w:pPr>
              <w:jc w:val="center"/>
              <w:rPr>
                <w:rFonts w:ascii="Arial" w:hAnsi="Arial" w:cs="Arial"/>
                <w:b/>
                <w:color w:val="000000"/>
                <w:sz w:val="18"/>
                <w:szCs w:val="18"/>
              </w:rPr>
            </w:pPr>
            <w:r>
              <w:rPr>
                <w:rFonts w:ascii="Arial" w:hAnsi="Arial" w:cs="Arial"/>
                <w:b/>
                <w:color w:val="000000"/>
                <w:sz w:val="18"/>
                <w:szCs w:val="18"/>
              </w:rPr>
              <w:t xml:space="preserve">Section </w:t>
            </w:r>
            <w:r w:rsidRPr="00BD4442">
              <w:rPr>
                <w:rFonts w:ascii="Arial" w:hAnsi="Arial" w:cs="Arial"/>
                <w:b/>
                <w:color w:val="000000"/>
                <w:sz w:val="18"/>
                <w:szCs w:val="18"/>
              </w:rPr>
              <w:t>3.10.1.1.</w:t>
            </w:r>
            <w:r>
              <w:rPr>
                <w:rFonts w:ascii="Arial" w:hAnsi="Arial" w:cs="Arial"/>
                <w:b/>
                <w:color w:val="000000"/>
                <w:sz w:val="18"/>
                <w:szCs w:val="18"/>
              </w:rPr>
              <w:t>(</w:t>
            </w:r>
            <w:r w:rsidRPr="00BD4442">
              <w:rPr>
                <w:rFonts w:ascii="Arial" w:hAnsi="Arial" w:cs="Arial"/>
                <w:b/>
                <w:color w:val="000000"/>
                <w:sz w:val="18"/>
                <w:szCs w:val="18"/>
              </w:rPr>
              <w:t>h)</w:t>
            </w:r>
          </w:p>
          <w:p w14:paraId="60A531F8" w14:textId="16AFEC72" w:rsidR="0059098A" w:rsidRPr="00BD4442" w:rsidRDefault="0059098A" w:rsidP="00C247CA">
            <w:pPr>
              <w:jc w:val="center"/>
              <w:rPr>
                <w:rFonts w:ascii="Arial" w:hAnsi="Arial" w:cs="Arial"/>
                <w:b/>
                <w:color w:val="000000"/>
                <w:sz w:val="18"/>
                <w:szCs w:val="18"/>
              </w:rPr>
            </w:pPr>
            <w:r>
              <w:rPr>
                <w:rFonts w:ascii="Arial" w:hAnsi="Arial" w:cs="Arial"/>
                <w:b/>
                <w:color w:val="000000"/>
                <w:sz w:val="18"/>
                <w:szCs w:val="18"/>
              </w:rPr>
              <w:t>Create and Update an Item Bank f</w:t>
            </w:r>
            <w:r w:rsidRPr="00043AC4">
              <w:rPr>
                <w:rFonts w:ascii="Arial" w:hAnsi="Arial" w:cs="Arial"/>
                <w:b/>
                <w:color w:val="000000"/>
                <w:sz w:val="18"/>
                <w:szCs w:val="18"/>
              </w:rPr>
              <w:t>or Each Assessment</w:t>
            </w:r>
          </w:p>
        </w:tc>
        <w:tc>
          <w:tcPr>
            <w:tcW w:w="8100" w:type="dxa"/>
            <w:tcBorders>
              <w:top w:val="single" w:sz="4" w:space="0" w:color="auto"/>
              <w:left w:val="single" w:sz="4" w:space="0" w:color="auto"/>
              <w:bottom w:val="single" w:sz="4" w:space="0" w:color="auto"/>
              <w:right w:val="single" w:sz="4" w:space="0" w:color="auto"/>
            </w:tcBorders>
          </w:tcPr>
          <w:p w14:paraId="760E8C74" w14:textId="77777777" w:rsidR="0059098A" w:rsidRDefault="0059098A" w:rsidP="00B9799C">
            <w:pPr>
              <w:jc w:val="both"/>
              <w:rPr>
                <w:rFonts w:ascii="Arial" w:hAnsi="Arial" w:cs="Arial"/>
                <w:b/>
                <w:color w:val="000000"/>
                <w:sz w:val="18"/>
                <w:szCs w:val="18"/>
              </w:rPr>
            </w:pPr>
            <w:r w:rsidRPr="00E64890">
              <w:rPr>
                <w:rFonts w:ascii="Arial" w:hAnsi="Arial" w:cs="Arial"/>
                <w:b/>
                <w:color w:val="000000"/>
                <w:sz w:val="18"/>
                <w:szCs w:val="18"/>
              </w:rPr>
              <w:t>Is the sole purpose of the computer and basic printer to access and print out information directly from the item bank?</w:t>
            </w:r>
          </w:p>
          <w:p w14:paraId="272F4371" w14:textId="77777777" w:rsidR="0059098A" w:rsidRDefault="0059098A" w:rsidP="00B9799C">
            <w:pPr>
              <w:jc w:val="both"/>
              <w:rPr>
                <w:rFonts w:ascii="Arial" w:hAnsi="Arial" w:cs="Arial"/>
                <w:b/>
                <w:color w:val="000000"/>
                <w:sz w:val="18"/>
                <w:szCs w:val="18"/>
              </w:rPr>
            </w:pPr>
          </w:p>
          <w:p w14:paraId="5B3AFEEC" w14:textId="77777777" w:rsidR="0059098A" w:rsidRDefault="0059098A" w:rsidP="00B9799C">
            <w:pPr>
              <w:jc w:val="both"/>
              <w:rPr>
                <w:rFonts w:ascii="Arial" w:hAnsi="Arial" w:cs="Arial"/>
                <w:color w:val="000000"/>
                <w:sz w:val="18"/>
                <w:szCs w:val="18"/>
              </w:rPr>
            </w:pPr>
            <w:r>
              <w:rPr>
                <w:rFonts w:ascii="Arial" w:hAnsi="Arial" w:cs="Arial"/>
                <w:color w:val="000000"/>
                <w:sz w:val="18"/>
                <w:szCs w:val="18"/>
              </w:rPr>
              <w:t>Yes, the NJDOE wants to see a hard copy of the item bank.</w:t>
            </w:r>
          </w:p>
          <w:p w14:paraId="3C7AE5EA" w14:textId="77777777" w:rsidR="0059098A" w:rsidRPr="00E64890" w:rsidRDefault="0059098A" w:rsidP="00BD4442">
            <w:pPr>
              <w:jc w:val="both"/>
              <w:rPr>
                <w:rFonts w:ascii="Arial" w:hAnsi="Arial" w:cs="Arial"/>
                <w:b/>
                <w:color w:val="000000"/>
                <w:sz w:val="18"/>
                <w:szCs w:val="18"/>
              </w:rPr>
            </w:pPr>
          </w:p>
        </w:tc>
      </w:tr>
      <w:tr w:rsidR="00185A08" w14:paraId="3E9FD600"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140F097B" w14:textId="18632A41" w:rsidR="00185A08" w:rsidRPr="00F802A2" w:rsidRDefault="00BF3266" w:rsidP="006D0C5D">
            <w:pPr>
              <w:tabs>
                <w:tab w:val="left" w:pos="0"/>
              </w:tabs>
              <w:autoSpaceDN w:val="0"/>
              <w:jc w:val="center"/>
              <w:rPr>
                <w:rFonts w:ascii="Arial" w:hAnsi="Arial" w:cs="Arial"/>
                <w:b/>
                <w:sz w:val="18"/>
                <w:szCs w:val="18"/>
              </w:rPr>
            </w:pPr>
            <w:r>
              <w:rPr>
                <w:rFonts w:ascii="Arial" w:hAnsi="Arial" w:cs="Arial"/>
                <w:b/>
                <w:sz w:val="18"/>
                <w:szCs w:val="18"/>
              </w:rPr>
              <w:t>58</w:t>
            </w:r>
          </w:p>
        </w:tc>
        <w:tc>
          <w:tcPr>
            <w:tcW w:w="720" w:type="dxa"/>
            <w:tcBorders>
              <w:top w:val="single" w:sz="4" w:space="0" w:color="auto"/>
              <w:left w:val="single" w:sz="4" w:space="0" w:color="auto"/>
              <w:bottom w:val="single" w:sz="4" w:space="0" w:color="auto"/>
              <w:right w:val="single" w:sz="4" w:space="0" w:color="auto"/>
            </w:tcBorders>
            <w:vAlign w:val="center"/>
          </w:tcPr>
          <w:p w14:paraId="1FEB6C8E" w14:textId="1D8DB040" w:rsidR="00185A08" w:rsidRDefault="00185A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100</w:t>
            </w:r>
          </w:p>
        </w:tc>
        <w:tc>
          <w:tcPr>
            <w:tcW w:w="2160" w:type="dxa"/>
            <w:tcBorders>
              <w:top w:val="single" w:sz="4" w:space="0" w:color="auto"/>
              <w:left w:val="single" w:sz="4" w:space="0" w:color="auto"/>
              <w:bottom w:val="single" w:sz="4" w:space="0" w:color="auto"/>
              <w:right w:val="single" w:sz="4" w:space="0" w:color="auto"/>
            </w:tcBorders>
            <w:vAlign w:val="center"/>
          </w:tcPr>
          <w:p w14:paraId="5FAF42E4" w14:textId="77777777" w:rsidR="00185A08" w:rsidRDefault="00185A08" w:rsidP="00B9799C">
            <w:pPr>
              <w:jc w:val="center"/>
              <w:rPr>
                <w:rFonts w:ascii="Arial" w:hAnsi="Arial" w:cs="Arial"/>
                <w:b/>
                <w:color w:val="000000"/>
                <w:sz w:val="18"/>
                <w:szCs w:val="18"/>
              </w:rPr>
            </w:pPr>
            <w:r w:rsidRPr="00BD4442">
              <w:rPr>
                <w:rFonts w:ascii="Arial" w:hAnsi="Arial" w:cs="Arial"/>
                <w:b/>
                <w:color w:val="000000"/>
                <w:sz w:val="18"/>
                <w:szCs w:val="18"/>
              </w:rPr>
              <w:t>Section 3.12.4</w:t>
            </w:r>
          </w:p>
          <w:p w14:paraId="25B05842" w14:textId="61A61525" w:rsidR="00185A08" w:rsidRPr="00BD4442" w:rsidRDefault="00185A08" w:rsidP="00C247CA">
            <w:pPr>
              <w:jc w:val="center"/>
              <w:rPr>
                <w:rFonts w:ascii="Arial" w:hAnsi="Arial" w:cs="Arial"/>
                <w:b/>
                <w:color w:val="000000"/>
                <w:sz w:val="18"/>
                <w:szCs w:val="18"/>
              </w:rPr>
            </w:pPr>
            <w:r>
              <w:rPr>
                <w:rFonts w:ascii="Arial" w:hAnsi="Arial" w:cs="Arial"/>
                <w:b/>
                <w:color w:val="000000"/>
                <w:sz w:val="18"/>
                <w:szCs w:val="18"/>
              </w:rPr>
              <w:t>Dissemination of Reports</w:t>
            </w:r>
          </w:p>
        </w:tc>
        <w:tc>
          <w:tcPr>
            <w:tcW w:w="8100" w:type="dxa"/>
            <w:tcBorders>
              <w:top w:val="single" w:sz="4" w:space="0" w:color="auto"/>
              <w:left w:val="single" w:sz="4" w:space="0" w:color="auto"/>
              <w:bottom w:val="single" w:sz="4" w:space="0" w:color="auto"/>
              <w:right w:val="single" w:sz="4" w:space="0" w:color="auto"/>
            </w:tcBorders>
          </w:tcPr>
          <w:p w14:paraId="2146D756" w14:textId="3614D6E1" w:rsidR="00185A08" w:rsidRDefault="00185A08" w:rsidP="00B9799C">
            <w:pPr>
              <w:jc w:val="both"/>
              <w:rPr>
                <w:rFonts w:ascii="Arial" w:hAnsi="Arial" w:cs="Arial"/>
                <w:b/>
                <w:color w:val="000000"/>
                <w:sz w:val="18"/>
                <w:szCs w:val="18"/>
              </w:rPr>
            </w:pPr>
            <w:r w:rsidRPr="00E64890">
              <w:rPr>
                <w:rFonts w:ascii="Arial" w:hAnsi="Arial" w:cs="Arial"/>
                <w:b/>
                <w:color w:val="000000"/>
                <w:sz w:val="18"/>
                <w:szCs w:val="18"/>
              </w:rPr>
              <w:t>Section 3.12.4 on page 100 of the RFP indicates that the vendor shall deliver data files on compact disks (CDs)</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Will New Jersey accept electronic data files on external hard drives or flash drives instead?</w:t>
            </w:r>
          </w:p>
          <w:p w14:paraId="35BFC9C5" w14:textId="77777777" w:rsidR="00185A08" w:rsidRDefault="00185A08" w:rsidP="00B9799C">
            <w:pPr>
              <w:jc w:val="both"/>
              <w:rPr>
                <w:rFonts w:ascii="Arial" w:hAnsi="Arial" w:cs="Arial"/>
                <w:b/>
                <w:color w:val="000000"/>
                <w:sz w:val="18"/>
                <w:szCs w:val="18"/>
              </w:rPr>
            </w:pPr>
          </w:p>
          <w:p w14:paraId="79369931" w14:textId="511011E5" w:rsidR="00185A08" w:rsidRPr="00E64890" w:rsidRDefault="00185A08" w:rsidP="00D36CD5">
            <w:pPr>
              <w:jc w:val="both"/>
              <w:rPr>
                <w:rFonts w:ascii="Arial" w:hAnsi="Arial" w:cs="Arial"/>
                <w:b/>
                <w:color w:val="000000"/>
                <w:sz w:val="18"/>
                <w:szCs w:val="18"/>
              </w:rPr>
            </w:pPr>
            <w:r>
              <w:rPr>
                <w:rFonts w:ascii="Arial" w:hAnsi="Arial" w:cs="Arial"/>
                <w:color w:val="000000"/>
                <w:sz w:val="18"/>
                <w:szCs w:val="18"/>
              </w:rPr>
              <w:t>The NJDOE prefers compact disks (CDs)</w:t>
            </w:r>
            <w:r w:rsidR="00D36CD5">
              <w:rPr>
                <w:rFonts w:ascii="Arial" w:hAnsi="Arial" w:cs="Arial"/>
                <w:color w:val="000000"/>
                <w:sz w:val="18"/>
                <w:szCs w:val="18"/>
              </w:rPr>
              <w:t xml:space="preserve">; </w:t>
            </w:r>
            <w:r w:rsidR="00A53FC2">
              <w:rPr>
                <w:rFonts w:ascii="Arial" w:hAnsi="Arial" w:cs="Arial"/>
                <w:color w:val="000000"/>
                <w:sz w:val="18"/>
                <w:szCs w:val="18"/>
              </w:rPr>
              <w:t>however, the</w:t>
            </w:r>
            <w:r w:rsidR="00D36CD5">
              <w:rPr>
                <w:rFonts w:ascii="Arial" w:hAnsi="Arial" w:cs="Arial"/>
                <w:color w:val="000000"/>
                <w:sz w:val="18"/>
                <w:szCs w:val="18"/>
              </w:rPr>
              <w:t xml:space="preserve"> Vendor {Bidder} may deliver data files on </w:t>
            </w:r>
            <w:r w:rsidR="00364D08">
              <w:rPr>
                <w:rFonts w:ascii="Arial" w:hAnsi="Arial" w:cs="Arial"/>
                <w:color w:val="000000"/>
                <w:sz w:val="18"/>
                <w:szCs w:val="18"/>
              </w:rPr>
              <w:t>flash drives</w:t>
            </w:r>
            <w:r w:rsidR="00D36CD5">
              <w:rPr>
                <w:rFonts w:ascii="Arial" w:hAnsi="Arial" w:cs="Arial"/>
                <w:color w:val="000000"/>
                <w:sz w:val="18"/>
                <w:szCs w:val="18"/>
              </w:rPr>
              <w:t xml:space="preserve"> or external </w:t>
            </w:r>
            <w:r w:rsidR="00364D08">
              <w:rPr>
                <w:rFonts w:ascii="Arial" w:hAnsi="Arial" w:cs="Arial"/>
                <w:color w:val="000000"/>
                <w:sz w:val="18"/>
                <w:szCs w:val="18"/>
              </w:rPr>
              <w:t>hard drives</w:t>
            </w:r>
            <w:r w:rsidR="00D36CD5">
              <w:rPr>
                <w:rFonts w:ascii="Arial" w:hAnsi="Arial" w:cs="Arial"/>
                <w:color w:val="000000"/>
                <w:sz w:val="18"/>
                <w:szCs w:val="18"/>
              </w:rPr>
              <w:t xml:space="preserve"> as well</w:t>
            </w:r>
            <w:r w:rsidR="00A53FC2">
              <w:rPr>
                <w:rFonts w:ascii="Arial" w:hAnsi="Arial" w:cs="Arial"/>
                <w:color w:val="000000"/>
                <w:sz w:val="18"/>
                <w:szCs w:val="18"/>
              </w:rPr>
              <w:t xml:space="preserve">.  </w:t>
            </w:r>
          </w:p>
        </w:tc>
      </w:tr>
      <w:tr w:rsidR="00185A08" w14:paraId="4E82DEA7"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14E198BE" w14:textId="055EC7C3" w:rsidR="00185A08" w:rsidRPr="00D73F72" w:rsidRDefault="00BF3266" w:rsidP="00920EC5">
            <w:pPr>
              <w:tabs>
                <w:tab w:val="left" w:pos="0"/>
              </w:tabs>
              <w:autoSpaceDN w:val="0"/>
              <w:jc w:val="center"/>
              <w:rPr>
                <w:rFonts w:ascii="Arial" w:hAnsi="Arial" w:cs="Arial"/>
                <w:b/>
                <w:sz w:val="18"/>
                <w:szCs w:val="18"/>
              </w:rPr>
            </w:pPr>
            <w:r>
              <w:rPr>
                <w:rFonts w:ascii="Arial" w:hAnsi="Arial" w:cs="Arial"/>
                <w:b/>
                <w:sz w:val="18"/>
                <w:szCs w:val="18"/>
              </w:rPr>
              <w:t>59</w:t>
            </w:r>
          </w:p>
        </w:tc>
        <w:tc>
          <w:tcPr>
            <w:tcW w:w="720" w:type="dxa"/>
            <w:tcBorders>
              <w:top w:val="single" w:sz="4" w:space="0" w:color="auto"/>
              <w:left w:val="single" w:sz="4" w:space="0" w:color="auto"/>
              <w:bottom w:val="single" w:sz="4" w:space="0" w:color="auto"/>
              <w:right w:val="single" w:sz="4" w:space="0" w:color="auto"/>
            </w:tcBorders>
            <w:vAlign w:val="center"/>
          </w:tcPr>
          <w:p w14:paraId="2DAD633A" w14:textId="31A08151" w:rsidR="00185A08" w:rsidRPr="00D73F72" w:rsidRDefault="00185A08" w:rsidP="00C247CA">
            <w:pPr>
              <w:tabs>
                <w:tab w:val="left" w:pos="0"/>
              </w:tabs>
              <w:overflowPunct w:val="0"/>
              <w:autoSpaceDE w:val="0"/>
              <w:autoSpaceDN w:val="0"/>
              <w:adjustRightInd w:val="0"/>
              <w:jc w:val="center"/>
              <w:rPr>
                <w:rFonts w:ascii="Arial" w:hAnsi="Arial" w:cs="Arial"/>
                <w:b/>
                <w:sz w:val="18"/>
                <w:szCs w:val="18"/>
              </w:rPr>
            </w:pPr>
            <w:r w:rsidRPr="00D73F72">
              <w:rPr>
                <w:rFonts w:ascii="Arial" w:hAnsi="Arial" w:cs="Arial"/>
                <w:b/>
                <w:sz w:val="18"/>
                <w:szCs w:val="18"/>
              </w:rPr>
              <w:t>108,122</w:t>
            </w:r>
          </w:p>
        </w:tc>
        <w:tc>
          <w:tcPr>
            <w:tcW w:w="2160" w:type="dxa"/>
            <w:tcBorders>
              <w:top w:val="single" w:sz="4" w:space="0" w:color="auto"/>
              <w:left w:val="single" w:sz="4" w:space="0" w:color="auto"/>
              <w:bottom w:val="single" w:sz="4" w:space="0" w:color="auto"/>
              <w:right w:val="single" w:sz="4" w:space="0" w:color="auto"/>
            </w:tcBorders>
            <w:vAlign w:val="center"/>
          </w:tcPr>
          <w:p w14:paraId="758DD4CB" w14:textId="77777777" w:rsidR="00185A08" w:rsidRDefault="00185A08" w:rsidP="00B9799C">
            <w:pPr>
              <w:jc w:val="center"/>
              <w:rPr>
                <w:rFonts w:ascii="Arial" w:hAnsi="Arial" w:cs="Arial"/>
                <w:b/>
                <w:color w:val="000000"/>
                <w:sz w:val="18"/>
                <w:szCs w:val="18"/>
              </w:rPr>
            </w:pPr>
            <w:r w:rsidRPr="00BD4442">
              <w:rPr>
                <w:rFonts w:ascii="Arial" w:hAnsi="Arial" w:cs="Arial"/>
                <w:b/>
                <w:color w:val="000000"/>
                <w:sz w:val="18"/>
                <w:szCs w:val="18"/>
              </w:rPr>
              <w:t>Section 4.1</w:t>
            </w:r>
          </w:p>
          <w:p w14:paraId="5D295DD0" w14:textId="77777777" w:rsidR="00185A08" w:rsidRDefault="00185A08" w:rsidP="00B9799C">
            <w:pPr>
              <w:jc w:val="center"/>
              <w:rPr>
                <w:rFonts w:ascii="Arial" w:hAnsi="Arial" w:cs="Arial"/>
                <w:b/>
                <w:color w:val="000000"/>
                <w:sz w:val="18"/>
                <w:szCs w:val="18"/>
              </w:rPr>
            </w:pPr>
            <w:r>
              <w:rPr>
                <w:rFonts w:ascii="Arial" w:hAnsi="Arial" w:cs="Arial"/>
                <w:b/>
                <w:color w:val="000000"/>
                <w:sz w:val="18"/>
                <w:szCs w:val="18"/>
              </w:rPr>
              <w:t>General &amp;</w:t>
            </w:r>
          </w:p>
          <w:p w14:paraId="1700EE53" w14:textId="77777777" w:rsidR="00185A08" w:rsidRDefault="00185A08" w:rsidP="00B9799C">
            <w:pPr>
              <w:jc w:val="center"/>
              <w:rPr>
                <w:rFonts w:ascii="Arial" w:hAnsi="Arial" w:cs="Arial"/>
                <w:b/>
                <w:color w:val="000000"/>
                <w:sz w:val="18"/>
                <w:szCs w:val="18"/>
              </w:rPr>
            </w:pPr>
            <w:r w:rsidRPr="00BD4442">
              <w:rPr>
                <w:rFonts w:ascii="Arial" w:hAnsi="Arial" w:cs="Arial"/>
                <w:b/>
                <w:color w:val="000000"/>
                <w:sz w:val="18"/>
                <w:szCs w:val="18"/>
              </w:rPr>
              <w:t>Section 4.4.4.5</w:t>
            </w:r>
          </w:p>
          <w:p w14:paraId="6FC4765E" w14:textId="19C3A000" w:rsidR="00185A08" w:rsidRPr="00BD4442" w:rsidRDefault="00185A08" w:rsidP="00C247CA">
            <w:pPr>
              <w:jc w:val="center"/>
              <w:rPr>
                <w:rFonts w:ascii="Arial" w:hAnsi="Arial" w:cs="Arial"/>
                <w:b/>
                <w:color w:val="000000"/>
                <w:sz w:val="18"/>
                <w:szCs w:val="18"/>
              </w:rPr>
            </w:pPr>
            <w:r w:rsidRPr="0000720D">
              <w:rPr>
                <w:rFonts w:ascii="Arial" w:hAnsi="Arial" w:cs="Arial"/>
                <w:b/>
                <w:color w:val="000000"/>
                <w:sz w:val="18"/>
                <w:szCs w:val="18"/>
              </w:rPr>
              <w:t xml:space="preserve">Experience with </w:t>
            </w:r>
            <w:r>
              <w:rPr>
                <w:rFonts w:ascii="Arial" w:hAnsi="Arial" w:cs="Arial"/>
                <w:b/>
                <w:color w:val="000000"/>
                <w:sz w:val="18"/>
                <w:szCs w:val="18"/>
              </w:rPr>
              <w:t>B</w:t>
            </w:r>
            <w:r w:rsidRPr="0000720D">
              <w:rPr>
                <w:rFonts w:ascii="Arial" w:hAnsi="Arial" w:cs="Arial"/>
                <w:b/>
                <w:color w:val="000000"/>
                <w:sz w:val="18"/>
                <w:szCs w:val="18"/>
              </w:rPr>
              <w:t xml:space="preserve">lanket </w:t>
            </w:r>
            <w:r>
              <w:rPr>
                <w:rFonts w:ascii="Arial" w:hAnsi="Arial" w:cs="Arial"/>
                <w:b/>
                <w:color w:val="000000"/>
                <w:sz w:val="18"/>
                <w:szCs w:val="18"/>
              </w:rPr>
              <w:t>P</w:t>
            </w:r>
            <w:r w:rsidRPr="0000720D">
              <w:rPr>
                <w:rFonts w:ascii="Arial" w:hAnsi="Arial" w:cs="Arial"/>
                <w:b/>
                <w:color w:val="000000"/>
                <w:sz w:val="18"/>
                <w:szCs w:val="18"/>
              </w:rPr>
              <w:t>.</w:t>
            </w:r>
            <w:r>
              <w:rPr>
                <w:rFonts w:ascii="Arial" w:hAnsi="Arial" w:cs="Arial"/>
                <w:b/>
                <w:color w:val="000000"/>
                <w:sz w:val="18"/>
                <w:szCs w:val="18"/>
              </w:rPr>
              <w:t>O</w:t>
            </w:r>
            <w:r w:rsidRPr="0000720D">
              <w:rPr>
                <w:rFonts w:ascii="Arial" w:hAnsi="Arial" w:cs="Arial"/>
                <w:b/>
                <w:color w:val="000000"/>
                <w:sz w:val="18"/>
                <w:szCs w:val="18"/>
              </w:rPr>
              <w:t>. {</w:t>
            </w:r>
            <w:r>
              <w:rPr>
                <w:rFonts w:ascii="Arial" w:hAnsi="Arial" w:cs="Arial"/>
                <w:b/>
                <w:color w:val="000000"/>
                <w:sz w:val="18"/>
                <w:szCs w:val="18"/>
              </w:rPr>
              <w:t>C</w:t>
            </w:r>
            <w:r w:rsidRPr="0000720D">
              <w:rPr>
                <w:rFonts w:ascii="Arial" w:hAnsi="Arial" w:cs="Arial"/>
                <w:b/>
                <w:color w:val="000000"/>
                <w:sz w:val="18"/>
                <w:szCs w:val="18"/>
              </w:rPr>
              <w:t xml:space="preserve">ontracts} of </w:t>
            </w:r>
            <w:r>
              <w:rPr>
                <w:rFonts w:ascii="Arial" w:hAnsi="Arial" w:cs="Arial"/>
                <w:b/>
                <w:color w:val="000000"/>
                <w:sz w:val="18"/>
                <w:szCs w:val="18"/>
              </w:rPr>
              <w:t>S</w:t>
            </w:r>
            <w:r w:rsidRPr="0000720D">
              <w:rPr>
                <w:rFonts w:ascii="Arial" w:hAnsi="Arial" w:cs="Arial"/>
                <w:b/>
                <w:color w:val="000000"/>
                <w:sz w:val="18"/>
                <w:szCs w:val="18"/>
              </w:rPr>
              <w:t xml:space="preserve">imilar </w:t>
            </w:r>
            <w:r>
              <w:rPr>
                <w:rFonts w:ascii="Arial" w:hAnsi="Arial" w:cs="Arial"/>
                <w:b/>
                <w:color w:val="000000"/>
                <w:sz w:val="18"/>
                <w:szCs w:val="18"/>
              </w:rPr>
              <w:t>S</w:t>
            </w:r>
            <w:r w:rsidRPr="0000720D">
              <w:rPr>
                <w:rFonts w:ascii="Arial" w:hAnsi="Arial" w:cs="Arial"/>
                <w:b/>
                <w:color w:val="000000"/>
                <w:sz w:val="18"/>
                <w:szCs w:val="18"/>
              </w:rPr>
              <w:t xml:space="preserve">ize and </w:t>
            </w:r>
            <w:r>
              <w:rPr>
                <w:rFonts w:ascii="Arial" w:hAnsi="Arial" w:cs="Arial"/>
                <w:b/>
                <w:color w:val="000000"/>
                <w:sz w:val="18"/>
                <w:szCs w:val="18"/>
              </w:rPr>
              <w:t>S</w:t>
            </w:r>
            <w:r w:rsidRPr="0000720D">
              <w:rPr>
                <w:rFonts w:ascii="Arial" w:hAnsi="Arial" w:cs="Arial"/>
                <w:b/>
                <w:color w:val="000000"/>
                <w:sz w:val="18"/>
                <w:szCs w:val="18"/>
              </w:rPr>
              <w:t>cope</w:t>
            </w:r>
          </w:p>
        </w:tc>
        <w:tc>
          <w:tcPr>
            <w:tcW w:w="8100" w:type="dxa"/>
            <w:tcBorders>
              <w:top w:val="single" w:sz="4" w:space="0" w:color="auto"/>
              <w:left w:val="single" w:sz="4" w:space="0" w:color="auto"/>
              <w:bottom w:val="single" w:sz="4" w:space="0" w:color="auto"/>
              <w:right w:val="single" w:sz="4" w:space="0" w:color="auto"/>
            </w:tcBorders>
          </w:tcPr>
          <w:p w14:paraId="00DDDC2C" w14:textId="4B3A4118" w:rsidR="00185A08" w:rsidRDefault="00185A08" w:rsidP="00B9799C">
            <w:pPr>
              <w:jc w:val="both"/>
              <w:rPr>
                <w:rFonts w:ascii="Arial" w:hAnsi="Arial" w:cs="Arial"/>
                <w:b/>
                <w:color w:val="000000"/>
                <w:sz w:val="18"/>
                <w:szCs w:val="18"/>
              </w:rPr>
            </w:pPr>
            <w:r w:rsidRPr="00E64890">
              <w:rPr>
                <w:rFonts w:ascii="Arial" w:hAnsi="Arial" w:cs="Arial"/>
                <w:b/>
                <w:color w:val="000000"/>
                <w:sz w:val="18"/>
                <w:szCs w:val="18"/>
              </w:rPr>
              <w:t>Section 4.1 of the RFP indicates that the use of URLs in a proposal should be limited and not used to satisfy any material term of the RFP</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However, Section 4.4.4.5 on page 122 requires that the Vendor provide documented experience to demonstrate work performed on similar contracts</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Demonstrating the breadth and depth of our test content and online delivery system is best achieved through an online training site accessed by URL</w:t>
            </w:r>
            <w:r w:rsidR="00A53FC2" w:rsidRPr="00E64890">
              <w:rPr>
                <w:rFonts w:ascii="Arial" w:hAnsi="Arial" w:cs="Arial"/>
                <w:b/>
                <w:color w:val="000000"/>
                <w:sz w:val="18"/>
                <w:szCs w:val="18"/>
              </w:rPr>
              <w:t xml:space="preserve">.  </w:t>
            </w:r>
            <w:r w:rsidRPr="00E64890">
              <w:rPr>
                <w:rFonts w:ascii="Arial" w:hAnsi="Arial" w:cs="Arial"/>
                <w:b/>
                <w:color w:val="000000"/>
                <w:sz w:val="18"/>
                <w:szCs w:val="18"/>
              </w:rPr>
              <w:t>How would New Jersey prefer this work to be demonstrated?</w:t>
            </w:r>
          </w:p>
          <w:p w14:paraId="5A5431FD" w14:textId="77777777" w:rsidR="00185A08" w:rsidRDefault="00185A08" w:rsidP="00B9799C">
            <w:pPr>
              <w:jc w:val="both"/>
              <w:rPr>
                <w:rFonts w:ascii="Arial" w:hAnsi="Arial" w:cs="Arial"/>
                <w:b/>
                <w:color w:val="000000"/>
                <w:sz w:val="18"/>
                <w:szCs w:val="18"/>
              </w:rPr>
            </w:pPr>
          </w:p>
          <w:p w14:paraId="6B0EA4FB" w14:textId="246510F1" w:rsidR="00185A08" w:rsidRPr="00D73F72" w:rsidRDefault="000E10D8" w:rsidP="00B9799C">
            <w:pPr>
              <w:jc w:val="both"/>
              <w:rPr>
                <w:rFonts w:ascii="Arial" w:hAnsi="Arial" w:cs="Arial"/>
                <w:color w:val="000000"/>
                <w:sz w:val="18"/>
                <w:szCs w:val="18"/>
              </w:rPr>
            </w:pPr>
            <w:r w:rsidRPr="00D73F72">
              <w:rPr>
                <w:rFonts w:ascii="Arial" w:hAnsi="Arial" w:cs="Arial"/>
                <w:color w:val="000000"/>
                <w:sz w:val="18"/>
                <w:szCs w:val="18"/>
              </w:rPr>
              <w:t xml:space="preserve">The Vendor {Bidder} may use URLs in its Quote {Proposal} to demonstrate its experience and work performed on similar </w:t>
            </w:r>
            <w:r w:rsidR="00852BBA" w:rsidRPr="00D73F72">
              <w:rPr>
                <w:rFonts w:ascii="Arial" w:hAnsi="Arial" w:cs="Arial"/>
                <w:color w:val="000000"/>
                <w:sz w:val="18"/>
                <w:szCs w:val="18"/>
              </w:rPr>
              <w:t>Blanket</w:t>
            </w:r>
            <w:r w:rsidRPr="00D73F72">
              <w:rPr>
                <w:rFonts w:ascii="Arial" w:hAnsi="Arial" w:cs="Arial"/>
                <w:color w:val="000000"/>
                <w:sz w:val="18"/>
                <w:szCs w:val="18"/>
              </w:rPr>
              <w:t xml:space="preserve"> P.O.s {Contracts}.</w:t>
            </w:r>
          </w:p>
          <w:p w14:paraId="5EFDED3B" w14:textId="77777777" w:rsidR="00185A08" w:rsidRPr="00E64890" w:rsidRDefault="00185A08" w:rsidP="00BD4442">
            <w:pPr>
              <w:jc w:val="both"/>
              <w:rPr>
                <w:rFonts w:ascii="Arial" w:hAnsi="Arial" w:cs="Arial"/>
                <w:b/>
                <w:color w:val="000000"/>
                <w:sz w:val="18"/>
                <w:szCs w:val="18"/>
              </w:rPr>
            </w:pPr>
          </w:p>
        </w:tc>
      </w:tr>
      <w:tr w:rsidR="00185A08" w14:paraId="4737B65C"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0DA48DEE" w14:textId="7CB7EB60" w:rsidR="00185A08"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60</w:t>
            </w:r>
          </w:p>
        </w:tc>
        <w:tc>
          <w:tcPr>
            <w:tcW w:w="720" w:type="dxa"/>
            <w:tcBorders>
              <w:top w:val="single" w:sz="4" w:space="0" w:color="auto"/>
              <w:left w:val="single" w:sz="4" w:space="0" w:color="auto"/>
              <w:bottom w:val="single" w:sz="4" w:space="0" w:color="auto"/>
              <w:right w:val="single" w:sz="4" w:space="0" w:color="auto"/>
            </w:tcBorders>
            <w:vAlign w:val="center"/>
          </w:tcPr>
          <w:p w14:paraId="7CE58E17" w14:textId="3FFB39FE" w:rsidR="00185A08" w:rsidRDefault="00185A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109</w:t>
            </w:r>
          </w:p>
        </w:tc>
        <w:tc>
          <w:tcPr>
            <w:tcW w:w="2160" w:type="dxa"/>
            <w:tcBorders>
              <w:top w:val="single" w:sz="4" w:space="0" w:color="auto"/>
              <w:left w:val="single" w:sz="4" w:space="0" w:color="auto"/>
              <w:bottom w:val="single" w:sz="4" w:space="0" w:color="auto"/>
              <w:right w:val="single" w:sz="4" w:space="0" w:color="auto"/>
            </w:tcBorders>
            <w:vAlign w:val="center"/>
          </w:tcPr>
          <w:p w14:paraId="23EC8F3B" w14:textId="77777777" w:rsidR="00185A08" w:rsidRDefault="00185A08" w:rsidP="00B9799C">
            <w:pPr>
              <w:jc w:val="center"/>
              <w:rPr>
                <w:rFonts w:ascii="Arial" w:hAnsi="Arial" w:cs="Arial"/>
                <w:b/>
                <w:color w:val="000000"/>
                <w:sz w:val="18"/>
                <w:szCs w:val="18"/>
              </w:rPr>
            </w:pPr>
            <w:r>
              <w:rPr>
                <w:rFonts w:ascii="Arial" w:hAnsi="Arial" w:cs="Arial"/>
                <w:b/>
                <w:color w:val="000000"/>
                <w:sz w:val="18"/>
                <w:szCs w:val="18"/>
              </w:rPr>
              <w:t>Section 4.3</w:t>
            </w:r>
          </w:p>
          <w:p w14:paraId="0D891620" w14:textId="453F88A0" w:rsidR="00185A08" w:rsidRPr="00BD4442" w:rsidRDefault="00185A08" w:rsidP="00C247CA">
            <w:pPr>
              <w:jc w:val="center"/>
              <w:rPr>
                <w:rFonts w:ascii="Arial" w:hAnsi="Arial" w:cs="Arial"/>
                <w:b/>
                <w:color w:val="000000"/>
                <w:sz w:val="18"/>
                <w:szCs w:val="18"/>
              </w:rPr>
            </w:pPr>
            <w:r w:rsidRPr="00BD4442">
              <w:rPr>
                <w:rFonts w:ascii="Arial" w:hAnsi="Arial" w:cs="Arial"/>
                <w:b/>
                <w:color w:val="000000"/>
                <w:sz w:val="18"/>
                <w:szCs w:val="18"/>
              </w:rPr>
              <w:t>NJSTART Electronic Submission vs</w:t>
            </w:r>
            <w:r>
              <w:rPr>
                <w:rFonts w:ascii="Arial" w:hAnsi="Arial" w:cs="Arial"/>
                <w:b/>
                <w:color w:val="000000"/>
                <w:sz w:val="18"/>
                <w:szCs w:val="18"/>
              </w:rPr>
              <w:t>.</w:t>
            </w:r>
            <w:r w:rsidRPr="00BD4442">
              <w:rPr>
                <w:rFonts w:ascii="Arial" w:hAnsi="Arial" w:cs="Arial"/>
                <w:b/>
                <w:color w:val="000000"/>
                <w:sz w:val="18"/>
                <w:szCs w:val="18"/>
              </w:rPr>
              <w:t xml:space="preserve"> Hard Copy Submission Instruction</w:t>
            </w:r>
          </w:p>
        </w:tc>
        <w:tc>
          <w:tcPr>
            <w:tcW w:w="8100" w:type="dxa"/>
            <w:tcBorders>
              <w:top w:val="single" w:sz="4" w:space="0" w:color="auto"/>
              <w:left w:val="single" w:sz="4" w:space="0" w:color="auto"/>
              <w:bottom w:val="single" w:sz="4" w:space="0" w:color="auto"/>
              <w:right w:val="single" w:sz="4" w:space="0" w:color="auto"/>
            </w:tcBorders>
          </w:tcPr>
          <w:p w14:paraId="316932D3" w14:textId="77777777" w:rsidR="00185A08" w:rsidRDefault="00185A08" w:rsidP="00B9799C">
            <w:pPr>
              <w:jc w:val="both"/>
              <w:rPr>
                <w:rFonts w:ascii="Arial" w:hAnsi="Arial" w:cs="Arial"/>
                <w:b/>
                <w:color w:val="000000"/>
                <w:sz w:val="18"/>
                <w:szCs w:val="18"/>
              </w:rPr>
            </w:pPr>
            <w:r w:rsidRPr="00E64890">
              <w:rPr>
                <w:rFonts w:ascii="Arial" w:hAnsi="Arial" w:cs="Arial"/>
                <w:b/>
                <w:color w:val="000000"/>
                <w:sz w:val="18"/>
                <w:szCs w:val="18"/>
              </w:rPr>
              <w:t>If we submit our Quote via hard copy, do we also have to submit electronically via NJSTART?</w:t>
            </w:r>
          </w:p>
          <w:p w14:paraId="2BCF942E" w14:textId="77777777" w:rsidR="00185A08" w:rsidRDefault="00185A08" w:rsidP="00B9799C">
            <w:pPr>
              <w:jc w:val="both"/>
              <w:rPr>
                <w:rFonts w:ascii="Arial" w:hAnsi="Arial" w:cs="Arial"/>
                <w:b/>
                <w:color w:val="000000"/>
                <w:sz w:val="18"/>
                <w:szCs w:val="18"/>
              </w:rPr>
            </w:pPr>
          </w:p>
          <w:p w14:paraId="55748625" w14:textId="3ED6DE18" w:rsidR="00185A08" w:rsidRPr="00787F32" w:rsidRDefault="00185A08" w:rsidP="00B9799C">
            <w:pPr>
              <w:jc w:val="both"/>
              <w:rPr>
                <w:rFonts w:ascii="Arial" w:hAnsi="Arial" w:cs="Arial"/>
                <w:color w:val="000000"/>
                <w:sz w:val="18"/>
                <w:szCs w:val="18"/>
              </w:rPr>
            </w:pPr>
            <w:r w:rsidRPr="00787F32">
              <w:rPr>
                <w:rFonts w:ascii="Arial" w:hAnsi="Arial" w:cs="Arial"/>
                <w:color w:val="000000"/>
                <w:sz w:val="18"/>
                <w:szCs w:val="18"/>
              </w:rPr>
              <w:t xml:space="preserve">The Vendor {Bidder} is not required to submit its Quote {Proposal} in both hard copy and </w:t>
            </w:r>
            <w:r w:rsidR="000E10D8">
              <w:rPr>
                <w:rFonts w:ascii="Arial" w:hAnsi="Arial" w:cs="Arial"/>
                <w:color w:val="000000"/>
                <w:sz w:val="18"/>
                <w:szCs w:val="18"/>
              </w:rPr>
              <w:t xml:space="preserve">electronically </w:t>
            </w:r>
            <w:r w:rsidRPr="00787F32">
              <w:rPr>
                <w:rFonts w:ascii="Arial" w:hAnsi="Arial" w:cs="Arial"/>
                <w:color w:val="000000"/>
                <w:sz w:val="18"/>
                <w:szCs w:val="18"/>
              </w:rPr>
              <w:t>through NJSTART</w:t>
            </w:r>
            <w:r w:rsidR="00A53FC2" w:rsidRPr="00787F32">
              <w:rPr>
                <w:rFonts w:ascii="Arial" w:hAnsi="Arial" w:cs="Arial"/>
                <w:color w:val="000000"/>
                <w:sz w:val="18"/>
                <w:szCs w:val="18"/>
              </w:rPr>
              <w:t xml:space="preserve">.  </w:t>
            </w:r>
            <w:r w:rsidRPr="00787F32">
              <w:rPr>
                <w:rFonts w:ascii="Arial" w:hAnsi="Arial" w:cs="Arial"/>
                <w:color w:val="000000"/>
                <w:sz w:val="18"/>
                <w:szCs w:val="18"/>
              </w:rPr>
              <w:t xml:space="preserve">In the event that the Vendor {Bidder} submits a hard copy Quote {Proposal}, it must follow the requirements </w:t>
            </w:r>
            <w:r w:rsidR="000E10D8">
              <w:rPr>
                <w:rFonts w:ascii="Arial" w:hAnsi="Arial" w:cs="Arial"/>
                <w:color w:val="000000"/>
                <w:sz w:val="18"/>
                <w:szCs w:val="18"/>
              </w:rPr>
              <w:t>demonstrated</w:t>
            </w:r>
            <w:r w:rsidRPr="00787F32">
              <w:rPr>
                <w:rFonts w:ascii="Arial" w:hAnsi="Arial" w:cs="Arial"/>
                <w:color w:val="000000"/>
                <w:sz w:val="18"/>
                <w:szCs w:val="18"/>
              </w:rPr>
              <w:t xml:space="preserve"> in Bid Solicitation {RFP} Section 4.3.2, </w:t>
            </w:r>
            <w:r w:rsidRPr="00787F32">
              <w:rPr>
                <w:rFonts w:ascii="Arial" w:hAnsi="Arial" w:cs="Arial"/>
                <w:i/>
                <w:color w:val="000000"/>
                <w:sz w:val="18"/>
                <w:szCs w:val="18"/>
              </w:rPr>
              <w:lastRenderedPageBreak/>
              <w:t>Hard Copy Submission</w:t>
            </w:r>
            <w:r w:rsidRPr="00787F32">
              <w:rPr>
                <w:rFonts w:ascii="Arial" w:hAnsi="Arial" w:cs="Arial"/>
                <w:color w:val="000000"/>
                <w:sz w:val="18"/>
                <w:szCs w:val="18"/>
              </w:rPr>
              <w:t>.</w:t>
            </w:r>
          </w:p>
          <w:p w14:paraId="5F227036" w14:textId="77777777" w:rsidR="00185A08" w:rsidRPr="00E64890" w:rsidRDefault="00185A08" w:rsidP="00BD4442">
            <w:pPr>
              <w:jc w:val="both"/>
              <w:rPr>
                <w:rFonts w:ascii="Arial" w:hAnsi="Arial" w:cs="Arial"/>
                <w:b/>
                <w:color w:val="000000"/>
                <w:sz w:val="18"/>
                <w:szCs w:val="18"/>
              </w:rPr>
            </w:pPr>
          </w:p>
        </w:tc>
      </w:tr>
      <w:tr w:rsidR="00DA7151" w14:paraId="1F33DE9E"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0B0F9EF6" w14:textId="0D6D78AC"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lastRenderedPageBreak/>
              <w:t>6</w:t>
            </w:r>
            <w:r w:rsidR="00BF3266">
              <w:rPr>
                <w:rFonts w:ascii="Arial" w:hAnsi="Arial" w:cs="Arial"/>
                <w:b/>
                <w:sz w:val="18"/>
                <w:szCs w:val="18"/>
              </w:rPr>
              <w:t>1</w:t>
            </w:r>
          </w:p>
        </w:tc>
        <w:tc>
          <w:tcPr>
            <w:tcW w:w="720" w:type="dxa"/>
            <w:tcBorders>
              <w:top w:val="single" w:sz="4" w:space="0" w:color="auto"/>
              <w:left w:val="single" w:sz="4" w:space="0" w:color="auto"/>
              <w:bottom w:val="single" w:sz="4" w:space="0" w:color="auto"/>
              <w:right w:val="single" w:sz="4" w:space="0" w:color="auto"/>
            </w:tcBorders>
            <w:vAlign w:val="center"/>
          </w:tcPr>
          <w:p w14:paraId="7151FA70" w14:textId="77777777" w:rsidR="00DA7151" w:rsidRPr="00F802A2"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137</w:t>
            </w:r>
          </w:p>
        </w:tc>
        <w:tc>
          <w:tcPr>
            <w:tcW w:w="2160" w:type="dxa"/>
            <w:tcBorders>
              <w:top w:val="single" w:sz="4" w:space="0" w:color="auto"/>
              <w:left w:val="single" w:sz="4" w:space="0" w:color="auto"/>
              <w:bottom w:val="single" w:sz="4" w:space="0" w:color="auto"/>
              <w:right w:val="single" w:sz="4" w:space="0" w:color="auto"/>
            </w:tcBorders>
            <w:vAlign w:val="center"/>
          </w:tcPr>
          <w:p w14:paraId="710187EE" w14:textId="77777777" w:rsidR="00DA7151" w:rsidRDefault="00DA7151" w:rsidP="00C247CA">
            <w:pPr>
              <w:jc w:val="center"/>
              <w:rPr>
                <w:rFonts w:ascii="Arial" w:hAnsi="Arial" w:cs="Arial"/>
                <w:b/>
                <w:color w:val="000000"/>
                <w:sz w:val="18"/>
                <w:szCs w:val="18"/>
              </w:rPr>
            </w:pPr>
            <w:r w:rsidRPr="00BD4442">
              <w:rPr>
                <w:rFonts w:ascii="Arial" w:hAnsi="Arial" w:cs="Arial"/>
                <w:b/>
                <w:color w:val="000000"/>
                <w:sz w:val="18"/>
                <w:szCs w:val="18"/>
              </w:rPr>
              <w:t>Section 6</w:t>
            </w:r>
            <w:r>
              <w:rPr>
                <w:rFonts w:ascii="Arial" w:hAnsi="Arial" w:cs="Arial"/>
                <w:b/>
                <w:color w:val="000000"/>
                <w:sz w:val="18"/>
                <w:szCs w:val="18"/>
              </w:rPr>
              <w:t>.7</w:t>
            </w:r>
          </w:p>
          <w:p w14:paraId="62C8AF5E" w14:textId="77777777" w:rsidR="00DA7151" w:rsidRPr="00BD4442" w:rsidRDefault="00DA7151" w:rsidP="00C247CA">
            <w:pPr>
              <w:jc w:val="center"/>
              <w:rPr>
                <w:rFonts w:ascii="Arial" w:hAnsi="Arial" w:cs="Arial"/>
                <w:b/>
                <w:color w:val="000000"/>
                <w:sz w:val="18"/>
                <w:szCs w:val="18"/>
              </w:rPr>
            </w:pPr>
            <w:r>
              <w:rPr>
                <w:rFonts w:ascii="Arial" w:hAnsi="Arial" w:cs="Arial"/>
                <w:b/>
                <w:color w:val="000000"/>
                <w:sz w:val="18"/>
                <w:szCs w:val="18"/>
              </w:rPr>
              <w:t>Evaluation Criteria</w:t>
            </w:r>
          </w:p>
        </w:tc>
        <w:tc>
          <w:tcPr>
            <w:tcW w:w="8100" w:type="dxa"/>
            <w:tcBorders>
              <w:top w:val="single" w:sz="4" w:space="0" w:color="auto"/>
              <w:left w:val="single" w:sz="4" w:space="0" w:color="auto"/>
              <w:bottom w:val="single" w:sz="4" w:space="0" w:color="auto"/>
              <w:right w:val="single" w:sz="4" w:space="0" w:color="auto"/>
            </w:tcBorders>
          </w:tcPr>
          <w:p w14:paraId="47FC975E" w14:textId="77777777" w:rsidR="00DA7151" w:rsidRDefault="00DA7151" w:rsidP="00BD4442">
            <w:pPr>
              <w:jc w:val="both"/>
              <w:rPr>
                <w:rFonts w:ascii="Arial" w:hAnsi="Arial" w:cs="Arial"/>
                <w:b/>
                <w:color w:val="000000"/>
                <w:sz w:val="18"/>
                <w:szCs w:val="18"/>
              </w:rPr>
            </w:pPr>
            <w:r w:rsidRPr="00E64890">
              <w:rPr>
                <w:rFonts w:ascii="Arial" w:hAnsi="Arial" w:cs="Arial"/>
                <w:b/>
                <w:color w:val="000000"/>
                <w:sz w:val="18"/>
                <w:szCs w:val="18"/>
              </w:rPr>
              <w:t>Can more information be provided about the evaluation criteria?</w:t>
            </w:r>
          </w:p>
          <w:p w14:paraId="4047D268" w14:textId="77777777" w:rsidR="00DA7151" w:rsidRDefault="00DA7151" w:rsidP="00BD4442">
            <w:pPr>
              <w:jc w:val="both"/>
              <w:rPr>
                <w:rFonts w:ascii="Arial" w:hAnsi="Arial" w:cs="Arial"/>
                <w:b/>
                <w:color w:val="000000"/>
                <w:sz w:val="18"/>
                <w:szCs w:val="18"/>
              </w:rPr>
            </w:pPr>
          </w:p>
          <w:p w14:paraId="3F1C15FA" w14:textId="30E9FFB8" w:rsidR="00DA7151" w:rsidRDefault="00DA7151" w:rsidP="008020C2">
            <w:pPr>
              <w:jc w:val="both"/>
              <w:rPr>
                <w:rFonts w:ascii="Arial" w:hAnsi="Arial" w:cs="Arial"/>
                <w:color w:val="000000"/>
                <w:sz w:val="18"/>
                <w:szCs w:val="18"/>
              </w:rPr>
            </w:pPr>
            <w:r w:rsidRPr="001D2929">
              <w:rPr>
                <w:rFonts w:ascii="Arial" w:hAnsi="Arial" w:cs="Arial"/>
                <w:color w:val="000000"/>
                <w:sz w:val="18"/>
                <w:szCs w:val="18"/>
              </w:rPr>
              <w:t xml:space="preserve">The </w:t>
            </w:r>
            <w:r w:rsidR="0088491C">
              <w:rPr>
                <w:rFonts w:ascii="Arial" w:hAnsi="Arial" w:cs="Arial"/>
                <w:color w:val="000000"/>
                <w:sz w:val="18"/>
                <w:szCs w:val="18"/>
              </w:rPr>
              <w:t xml:space="preserve">Vendor {Bidder} submitted quote will be evaluated based on the criteria set forth in Section 6.7 of the Bid </w:t>
            </w:r>
            <w:r w:rsidR="002975D8">
              <w:rPr>
                <w:rFonts w:ascii="Arial" w:hAnsi="Arial" w:cs="Arial"/>
                <w:color w:val="000000"/>
                <w:sz w:val="18"/>
                <w:szCs w:val="18"/>
              </w:rPr>
              <w:t>Solicitation</w:t>
            </w:r>
            <w:r w:rsidR="0088491C">
              <w:rPr>
                <w:rFonts w:ascii="Arial" w:hAnsi="Arial" w:cs="Arial"/>
                <w:color w:val="000000"/>
                <w:sz w:val="18"/>
                <w:szCs w:val="18"/>
              </w:rPr>
              <w:t xml:space="preserve"> {RFP}. The </w:t>
            </w:r>
            <w:r w:rsidRPr="001D2929">
              <w:rPr>
                <w:rFonts w:ascii="Arial" w:hAnsi="Arial" w:cs="Arial"/>
                <w:color w:val="000000"/>
                <w:sz w:val="18"/>
                <w:szCs w:val="18"/>
              </w:rPr>
              <w:t xml:space="preserve">State will not provide additional information regarding the evaluation </w:t>
            </w:r>
            <w:r w:rsidR="0088491C">
              <w:rPr>
                <w:rFonts w:ascii="Arial" w:hAnsi="Arial" w:cs="Arial"/>
                <w:color w:val="000000"/>
                <w:sz w:val="18"/>
                <w:szCs w:val="18"/>
              </w:rPr>
              <w:t>criteria</w:t>
            </w:r>
            <w:r w:rsidRPr="001D2929">
              <w:rPr>
                <w:rFonts w:ascii="Arial" w:hAnsi="Arial" w:cs="Arial"/>
                <w:color w:val="000000"/>
                <w:sz w:val="18"/>
                <w:szCs w:val="18"/>
              </w:rPr>
              <w:t>.</w:t>
            </w:r>
          </w:p>
          <w:p w14:paraId="580DA9B1" w14:textId="77F0F52A" w:rsidR="00DA7151" w:rsidRPr="00E64890" w:rsidRDefault="00DA7151" w:rsidP="008020C2">
            <w:pPr>
              <w:jc w:val="both"/>
              <w:rPr>
                <w:rFonts w:ascii="Arial" w:hAnsi="Arial" w:cs="Arial"/>
                <w:b/>
                <w:color w:val="000000"/>
                <w:sz w:val="18"/>
                <w:szCs w:val="18"/>
              </w:rPr>
            </w:pPr>
          </w:p>
        </w:tc>
      </w:tr>
      <w:tr w:rsidR="00DA7151" w14:paraId="5E67B198"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15E8614B" w14:textId="108D947C" w:rsidR="00DA7151" w:rsidRPr="00F802A2" w:rsidRDefault="006D0C5D" w:rsidP="00920EC5">
            <w:pPr>
              <w:tabs>
                <w:tab w:val="left" w:pos="0"/>
              </w:tabs>
              <w:autoSpaceDN w:val="0"/>
              <w:jc w:val="center"/>
              <w:rPr>
                <w:rFonts w:ascii="Arial" w:hAnsi="Arial" w:cs="Arial"/>
                <w:b/>
                <w:sz w:val="18"/>
                <w:szCs w:val="18"/>
              </w:rPr>
            </w:pPr>
            <w:r>
              <w:rPr>
                <w:rFonts w:ascii="Arial" w:hAnsi="Arial" w:cs="Arial"/>
                <w:b/>
                <w:sz w:val="18"/>
                <w:szCs w:val="18"/>
              </w:rPr>
              <w:t>6</w:t>
            </w:r>
            <w:r w:rsidR="00BF3266">
              <w:rPr>
                <w:rFonts w:ascii="Arial" w:hAnsi="Arial" w:cs="Arial"/>
                <w:b/>
                <w:sz w:val="18"/>
                <w:szCs w:val="18"/>
              </w:rPr>
              <w:t>2</w:t>
            </w:r>
          </w:p>
        </w:tc>
        <w:tc>
          <w:tcPr>
            <w:tcW w:w="720" w:type="dxa"/>
            <w:tcBorders>
              <w:top w:val="single" w:sz="4" w:space="0" w:color="auto"/>
              <w:left w:val="single" w:sz="4" w:space="0" w:color="auto"/>
              <w:bottom w:val="single" w:sz="4" w:space="0" w:color="auto"/>
              <w:right w:val="single" w:sz="4" w:space="0" w:color="auto"/>
            </w:tcBorders>
            <w:vAlign w:val="center"/>
          </w:tcPr>
          <w:p w14:paraId="0EE935D1" w14:textId="77777777" w:rsidR="00DA7151" w:rsidRPr="00F802A2"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119</w:t>
            </w:r>
          </w:p>
        </w:tc>
        <w:tc>
          <w:tcPr>
            <w:tcW w:w="2160" w:type="dxa"/>
            <w:tcBorders>
              <w:top w:val="single" w:sz="4" w:space="0" w:color="auto"/>
              <w:left w:val="single" w:sz="4" w:space="0" w:color="auto"/>
              <w:bottom w:val="single" w:sz="4" w:space="0" w:color="auto"/>
              <w:right w:val="single" w:sz="4" w:space="0" w:color="auto"/>
            </w:tcBorders>
            <w:vAlign w:val="center"/>
          </w:tcPr>
          <w:p w14:paraId="23C255EA" w14:textId="77777777" w:rsidR="00DA7151" w:rsidRPr="0000720D" w:rsidRDefault="00DA7151" w:rsidP="00C247CA">
            <w:pPr>
              <w:shd w:val="clear" w:color="auto" w:fill="FFFFFF"/>
              <w:jc w:val="center"/>
              <w:rPr>
                <w:rFonts w:ascii="Arial" w:hAnsi="Arial" w:cs="Arial"/>
                <w:b/>
                <w:color w:val="212121"/>
                <w:sz w:val="18"/>
                <w:szCs w:val="18"/>
              </w:rPr>
            </w:pPr>
            <w:r w:rsidRPr="0000720D">
              <w:rPr>
                <w:rFonts w:ascii="Arial" w:hAnsi="Arial" w:cs="Arial"/>
                <w:b/>
                <w:color w:val="212121"/>
                <w:sz w:val="18"/>
                <w:szCs w:val="18"/>
              </w:rPr>
              <w:t>Section 4.4.3.1.1.3(a)</w:t>
            </w:r>
          </w:p>
          <w:p w14:paraId="7166B451" w14:textId="77777777" w:rsidR="00DA7151" w:rsidRDefault="00DA7151" w:rsidP="00C247CA">
            <w:pPr>
              <w:shd w:val="clear" w:color="auto" w:fill="FFFFFF"/>
              <w:jc w:val="center"/>
              <w:rPr>
                <w:rFonts w:ascii="Arial" w:hAnsi="Arial" w:cs="Arial"/>
                <w:b/>
                <w:color w:val="212121"/>
                <w:sz w:val="18"/>
                <w:szCs w:val="18"/>
              </w:rPr>
            </w:pPr>
            <w:r w:rsidRPr="0000720D">
              <w:rPr>
                <w:rFonts w:ascii="Arial" w:hAnsi="Arial" w:cs="Arial"/>
                <w:b/>
                <w:color w:val="212121"/>
                <w:sz w:val="18"/>
                <w:szCs w:val="18"/>
              </w:rPr>
              <w:t>Preliminary Documents and Printed Materials</w:t>
            </w:r>
            <w:r>
              <w:rPr>
                <w:rFonts w:ascii="Arial" w:hAnsi="Arial" w:cs="Arial"/>
                <w:b/>
                <w:color w:val="212121"/>
                <w:sz w:val="18"/>
                <w:szCs w:val="18"/>
              </w:rPr>
              <w:t xml:space="preserve"> &amp;</w:t>
            </w:r>
          </w:p>
          <w:p w14:paraId="0C207E1E" w14:textId="77777777" w:rsidR="00DA7151" w:rsidRDefault="00DA7151" w:rsidP="00C247CA">
            <w:pPr>
              <w:shd w:val="clear" w:color="auto" w:fill="FFFFFF"/>
              <w:jc w:val="center"/>
              <w:rPr>
                <w:rFonts w:ascii="Arial" w:hAnsi="Arial" w:cs="Arial"/>
                <w:b/>
                <w:color w:val="212121"/>
                <w:sz w:val="18"/>
                <w:szCs w:val="18"/>
              </w:rPr>
            </w:pPr>
            <w:r w:rsidRPr="00244B06">
              <w:rPr>
                <w:rFonts w:ascii="Arial" w:hAnsi="Arial" w:cs="Arial"/>
                <w:b/>
                <w:color w:val="212121"/>
                <w:sz w:val="18"/>
                <w:szCs w:val="18"/>
              </w:rPr>
              <w:t>4.4.3.1.1.2</w:t>
            </w:r>
          </w:p>
          <w:p w14:paraId="5592ED95" w14:textId="77777777" w:rsidR="00DA7151" w:rsidRPr="0000720D" w:rsidRDefault="00DA7151" w:rsidP="00C247CA">
            <w:pPr>
              <w:shd w:val="clear" w:color="auto" w:fill="FFFFFF"/>
              <w:jc w:val="center"/>
              <w:rPr>
                <w:rFonts w:ascii="Arial" w:hAnsi="Arial" w:cs="Arial"/>
                <w:b/>
                <w:color w:val="212121"/>
                <w:sz w:val="18"/>
                <w:szCs w:val="18"/>
              </w:rPr>
            </w:pPr>
            <w:r w:rsidRPr="00244B06">
              <w:rPr>
                <w:rFonts w:ascii="Arial" w:hAnsi="Arial" w:cs="Arial"/>
                <w:b/>
                <w:color w:val="212121"/>
                <w:sz w:val="18"/>
                <w:szCs w:val="18"/>
              </w:rPr>
              <w:t>Preliminary Yearly Schedule (PYS)</w:t>
            </w:r>
          </w:p>
          <w:p w14:paraId="00B15F2D" w14:textId="77777777" w:rsidR="00DA7151" w:rsidRPr="0000720D" w:rsidRDefault="00DA7151" w:rsidP="00C247CA">
            <w:pPr>
              <w:tabs>
                <w:tab w:val="left" w:pos="0"/>
              </w:tabs>
              <w:overflowPunct w:val="0"/>
              <w:autoSpaceDE w:val="0"/>
              <w:autoSpaceDN w:val="0"/>
              <w:adjustRightInd w:val="0"/>
              <w:jc w:val="center"/>
              <w:rPr>
                <w:rFonts w:ascii="Arial" w:hAnsi="Arial" w:cs="Arial"/>
                <w:b/>
                <w:sz w:val="18"/>
                <w:szCs w:val="18"/>
              </w:rPr>
            </w:pPr>
          </w:p>
        </w:tc>
        <w:tc>
          <w:tcPr>
            <w:tcW w:w="8100" w:type="dxa"/>
            <w:tcBorders>
              <w:top w:val="single" w:sz="4" w:space="0" w:color="auto"/>
              <w:left w:val="single" w:sz="4" w:space="0" w:color="auto"/>
              <w:bottom w:val="single" w:sz="4" w:space="0" w:color="auto"/>
              <w:right w:val="single" w:sz="4" w:space="0" w:color="auto"/>
            </w:tcBorders>
          </w:tcPr>
          <w:p w14:paraId="2F9CDFFF" w14:textId="77777777" w:rsidR="00DA7151" w:rsidRPr="00244B06" w:rsidRDefault="00DA7151" w:rsidP="00244B06">
            <w:pPr>
              <w:shd w:val="clear" w:color="auto" w:fill="FFFFFF"/>
              <w:jc w:val="both"/>
              <w:rPr>
                <w:rFonts w:ascii="Arial" w:hAnsi="Arial" w:cs="Arial"/>
                <w:b/>
                <w:color w:val="212121"/>
                <w:sz w:val="18"/>
                <w:szCs w:val="18"/>
              </w:rPr>
            </w:pPr>
            <w:r w:rsidRPr="00244B06">
              <w:rPr>
                <w:rFonts w:ascii="Arial" w:hAnsi="Arial" w:cs="Arial"/>
                <w:b/>
                <w:color w:val="212121"/>
                <w:sz w:val="18"/>
                <w:szCs w:val="18"/>
              </w:rPr>
              <w:t>Can you elaborate on what draft documents the State is expecting to receive in response to 4.4.3.1.1.1 Assessment Methodology and 4.4.3.1.1.2 Preliminary Yearly Schedule (PYS)?</w:t>
            </w:r>
          </w:p>
          <w:p w14:paraId="3049F847" w14:textId="77777777" w:rsidR="00DA7151" w:rsidRPr="00244B06" w:rsidRDefault="00DA7151" w:rsidP="00244B06">
            <w:pPr>
              <w:shd w:val="clear" w:color="auto" w:fill="FFFFFF"/>
              <w:jc w:val="both"/>
              <w:rPr>
                <w:rFonts w:ascii="Arial" w:hAnsi="Arial" w:cs="Arial"/>
                <w:color w:val="212121"/>
                <w:sz w:val="18"/>
                <w:szCs w:val="18"/>
              </w:rPr>
            </w:pPr>
            <w:r w:rsidRPr="00244B06">
              <w:rPr>
                <w:rFonts w:ascii="Arial" w:hAnsi="Arial" w:cs="Arial"/>
                <w:color w:val="1F497D"/>
                <w:sz w:val="18"/>
                <w:szCs w:val="18"/>
              </w:rPr>
              <w:t> </w:t>
            </w:r>
          </w:p>
          <w:p w14:paraId="20C69B71" w14:textId="61D9B7D1" w:rsidR="00DA7151" w:rsidRPr="00244B06" w:rsidRDefault="00DA7151" w:rsidP="00244B06">
            <w:pPr>
              <w:shd w:val="clear" w:color="auto" w:fill="FFFFFF"/>
              <w:jc w:val="both"/>
              <w:rPr>
                <w:rFonts w:ascii="Arial" w:hAnsi="Arial" w:cs="Arial"/>
                <w:sz w:val="18"/>
                <w:szCs w:val="18"/>
              </w:rPr>
            </w:pPr>
            <w:r w:rsidRPr="00244B06">
              <w:rPr>
                <w:rFonts w:ascii="Arial" w:hAnsi="Arial" w:cs="Arial"/>
                <w:sz w:val="18"/>
                <w:szCs w:val="18"/>
              </w:rPr>
              <w:t xml:space="preserve">The </w:t>
            </w:r>
            <w:r>
              <w:rPr>
                <w:rFonts w:ascii="Arial" w:hAnsi="Arial" w:cs="Arial"/>
                <w:sz w:val="18"/>
                <w:szCs w:val="18"/>
              </w:rPr>
              <w:t>Vendor {B</w:t>
            </w:r>
            <w:r w:rsidRPr="00244B06">
              <w:rPr>
                <w:rFonts w:ascii="Arial" w:hAnsi="Arial" w:cs="Arial"/>
                <w:sz w:val="18"/>
                <w:szCs w:val="18"/>
              </w:rPr>
              <w:t>idder</w:t>
            </w:r>
            <w:r>
              <w:rPr>
                <w:rFonts w:ascii="Arial" w:hAnsi="Arial" w:cs="Arial"/>
                <w:sz w:val="18"/>
                <w:szCs w:val="18"/>
              </w:rPr>
              <w:t>}</w:t>
            </w:r>
            <w:r w:rsidRPr="00244B06">
              <w:rPr>
                <w:rFonts w:ascii="Arial" w:hAnsi="Arial" w:cs="Arial"/>
                <w:sz w:val="18"/>
                <w:szCs w:val="18"/>
              </w:rPr>
              <w:t xml:space="preserve"> shall submit a draft of all deliverables contained within those sections.  This shall include</w:t>
            </w:r>
            <w:r>
              <w:rPr>
                <w:rFonts w:ascii="Arial" w:hAnsi="Arial" w:cs="Arial"/>
                <w:sz w:val="18"/>
                <w:szCs w:val="18"/>
              </w:rPr>
              <w:t>,</w:t>
            </w:r>
            <w:r w:rsidRPr="00244B06">
              <w:rPr>
                <w:rFonts w:ascii="Arial" w:hAnsi="Arial" w:cs="Arial"/>
                <w:sz w:val="18"/>
                <w:szCs w:val="18"/>
              </w:rPr>
              <w:t xml:space="preserve"> but not be limited to:  sample test blueprint (3.2.11), sample reports (3.12), sample Cust</w:t>
            </w:r>
            <w:r w:rsidR="00852BBA">
              <w:rPr>
                <w:rFonts w:ascii="Arial" w:hAnsi="Arial" w:cs="Arial"/>
                <w:sz w:val="18"/>
                <w:szCs w:val="18"/>
              </w:rPr>
              <w:t>omer Satisfaction Index (3.2.9), its corresponding r</w:t>
            </w:r>
            <w:r w:rsidRPr="00244B06">
              <w:rPr>
                <w:rFonts w:ascii="Arial" w:hAnsi="Arial" w:cs="Arial"/>
                <w:sz w:val="18"/>
                <w:szCs w:val="18"/>
              </w:rPr>
              <w:t xml:space="preserve">eport (3.2.9.1.2), </w:t>
            </w:r>
            <w:r w:rsidR="00952421">
              <w:rPr>
                <w:rFonts w:ascii="Arial" w:hAnsi="Arial" w:cs="Arial"/>
                <w:sz w:val="18"/>
                <w:szCs w:val="18"/>
              </w:rPr>
              <w:t xml:space="preserve">and </w:t>
            </w:r>
            <w:r w:rsidRPr="00244B06">
              <w:rPr>
                <w:rFonts w:ascii="Arial" w:hAnsi="Arial" w:cs="Arial"/>
                <w:sz w:val="18"/>
                <w:szCs w:val="18"/>
              </w:rPr>
              <w:t>Assessment Literature (3.6.3.1.1; 3.6.3.1.2.1 – 3.6.3.1.2.6).</w:t>
            </w:r>
          </w:p>
          <w:p w14:paraId="7E45FF7F" w14:textId="77777777" w:rsidR="00DA7151" w:rsidRPr="00244B06" w:rsidRDefault="00DA7151" w:rsidP="00244B06">
            <w:pPr>
              <w:jc w:val="both"/>
              <w:rPr>
                <w:rFonts w:ascii="Arial" w:hAnsi="Arial" w:cs="Arial"/>
                <w:b/>
                <w:color w:val="000000"/>
                <w:sz w:val="18"/>
                <w:szCs w:val="18"/>
              </w:rPr>
            </w:pPr>
          </w:p>
        </w:tc>
      </w:tr>
      <w:tr w:rsidR="00DA7151" w14:paraId="02D16125"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2831BBDD" w14:textId="0D48F1CC"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63</w:t>
            </w:r>
          </w:p>
        </w:tc>
        <w:tc>
          <w:tcPr>
            <w:tcW w:w="720" w:type="dxa"/>
            <w:tcBorders>
              <w:top w:val="single" w:sz="4" w:space="0" w:color="auto"/>
              <w:left w:val="single" w:sz="4" w:space="0" w:color="auto"/>
              <w:bottom w:val="single" w:sz="4" w:space="0" w:color="auto"/>
              <w:right w:val="single" w:sz="4" w:space="0" w:color="auto"/>
            </w:tcBorders>
            <w:vAlign w:val="center"/>
          </w:tcPr>
          <w:p w14:paraId="1700C45C" w14:textId="72DD147E"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124</w:t>
            </w:r>
          </w:p>
        </w:tc>
        <w:tc>
          <w:tcPr>
            <w:tcW w:w="2160" w:type="dxa"/>
            <w:tcBorders>
              <w:top w:val="single" w:sz="4" w:space="0" w:color="auto"/>
              <w:left w:val="single" w:sz="4" w:space="0" w:color="auto"/>
              <w:bottom w:val="single" w:sz="4" w:space="0" w:color="auto"/>
              <w:right w:val="single" w:sz="4" w:space="0" w:color="auto"/>
            </w:tcBorders>
            <w:vAlign w:val="center"/>
          </w:tcPr>
          <w:p w14:paraId="26681BCA" w14:textId="77777777" w:rsidR="00DA7151" w:rsidRDefault="00DA7151" w:rsidP="00B9799C">
            <w:pPr>
              <w:jc w:val="center"/>
              <w:rPr>
                <w:rFonts w:ascii="Arial" w:hAnsi="Arial" w:cs="Arial"/>
                <w:b/>
                <w:color w:val="000000"/>
                <w:sz w:val="18"/>
                <w:szCs w:val="18"/>
              </w:rPr>
            </w:pPr>
            <w:r>
              <w:rPr>
                <w:rFonts w:ascii="Arial" w:hAnsi="Arial" w:cs="Arial"/>
                <w:b/>
                <w:color w:val="000000"/>
                <w:sz w:val="18"/>
                <w:szCs w:val="18"/>
              </w:rPr>
              <w:t>Section 4.4.5.2</w:t>
            </w:r>
          </w:p>
          <w:p w14:paraId="02FECB29"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Price Sheet/Sc</w:t>
            </w:r>
            <w:r>
              <w:rPr>
                <w:rFonts w:ascii="Arial" w:hAnsi="Arial" w:cs="Arial"/>
                <w:b/>
                <w:color w:val="000000"/>
                <w:sz w:val="18"/>
                <w:szCs w:val="18"/>
              </w:rPr>
              <w:t>hedule Attachment Instructions &amp;</w:t>
            </w:r>
          </w:p>
          <w:p w14:paraId="1379C44F" w14:textId="03C48EE8" w:rsidR="00DA7151" w:rsidRDefault="00DA7151" w:rsidP="00C247CA">
            <w:pPr>
              <w:shd w:val="clear" w:color="auto" w:fill="FFFFFF"/>
              <w:jc w:val="center"/>
              <w:rPr>
                <w:rFonts w:ascii="Arial" w:hAnsi="Arial" w:cs="Arial"/>
                <w:b/>
                <w:color w:val="212121"/>
                <w:sz w:val="18"/>
                <w:szCs w:val="18"/>
              </w:rPr>
            </w:pPr>
            <w:r w:rsidRPr="00BD4442">
              <w:rPr>
                <w:rFonts w:ascii="Arial" w:hAnsi="Arial" w:cs="Arial"/>
                <w:b/>
                <w:color w:val="000000"/>
                <w:sz w:val="18"/>
                <w:szCs w:val="18"/>
              </w:rPr>
              <w:t>Price Schedule</w:t>
            </w:r>
          </w:p>
        </w:tc>
        <w:tc>
          <w:tcPr>
            <w:tcW w:w="8100" w:type="dxa"/>
            <w:tcBorders>
              <w:top w:val="single" w:sz="4" w:space="0" w:color="auto"/>
              <w:left w:val="single" w:sz="4" w:space="0" w:color="auto"/>
              <w:bottom w:val="single" w:sz="4" w:space="0" w:color="auto"/>
              <w:right w:val="single" w:sz="4" w:space="0" w:color="auto"/>
            </w:tcBorders>
          </w:tcPr>
          <w:p w14:paraId="0CBCE2D1" w14:textId="1A3A5D5B"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Would the State be willing to amend the Price Schedule to include line items for aspects of a large-scale assessment program like Program Management, Online Testing System Con</w:t>
            </w:r>
            <w:r w:rsidR="00852BBA">
              <w:rPr>
                <w:rFonts w:ascii="Arial" w:hAnsi="Arial" w:cs="Arial"/>
                <w:b/>
                <w:color w:val="000000"/>
                <w:sz w:val="18"/>
                <w:szCs w:val="18"/>
              </w:rPr>
              <w:t>figuration, etc. that are also “Universal”</w:t>
            </w:r>
            <w:r w:rsidRPr="00E64890">
              <w:rPr>
                <w:rFonts w:ascii="Arial" w:hAnsi="Arial" w:cs="Arial"/>
                <w:b/>
                <w:color w:val="000000"/>
                <w:sz w:val="18"/>
                <w:szCs w:val="18"/>
              </w:rPr>
              <w:t xml:space="preserve"> in nature and not grade-specific?</w:t>
            </w:r>
          </w:p>
          <w:p w14:paraId="13C496BE" w14:textId="77777777" w:rsidR="00DA7151" w:rsidRDefault="00DA7151" w:rsidP="00B9799C">
            <w:pPr>
              <w:jc w:val="both"/>
              <w:rPr>
                <w:rFonts w:ascii="Arial" w:hAnsi="Arial" w:cs="Arial"/>
                <w:b/>
                <w:color w:val="000000"/>
                <w:sz w:val="18"/>
                <w:szCs w:val="18"/>
              </w:rPr>
            </w:pPr>
          </w:p>
          <w:p w14:paraId="6DD8353B" w14:textId="30EE2159" w:rsidR="00D73F72" w:rsidRPr="00D73F72" w:rsidRDefault="00D73F72" w:rsidP="00B9799C">
            <w:pPr>
              <w:jc w:val="both"/>
              <w:rPr>
                <w:rFonts w:ascii="Arial" w:hAnsi="Arial" w:cs="Arial"/>
                <w:color w:val="000000"/>
                <w:sz w:val="18"/>
                <w:szCs w:val="18"/>
              </w:rPr>
            </w:pPr>
            <w:r w:rsidRPr="00D73F72">
              <w:rPr>
                <w:rFonts w:ascii="Arial" w:hAnsi="Arial" w:cs="Arial"/>
                <w:color w:val="000000"/>
                <w:sz w:val="18"/>
                <w:szCs w:val="18"/>
              </w:rPr>
              <w:t>The State does not accept your proposed modification to the Price Schedule.</w:t>
            </w:r>
          </w:p>
          <w:p w14:paraId="416CB7BB" w14:textId="77777777" w:rsidR="00DA7151" w:rsidRPr="00244B06" w:rsidRDefault="00DA7151" w:rsidP="00244B06">
            <w:pPr>
              <w:shd w:val="clear" w:color="auto" w:fill="FFFFFF"/>
              <w:jc w:val="both"/>
              <w:rPr>
                <w:rFonts w:ascii="Arial" w:hAnsi="Arial" w:cs="Arial"/>
                <w:b/>
                <w:color w:val="212121"/>
                <w:sz w:val="18"/>
                <w:szCs w:val="18"/>
              </w:rPr>
            </w:pPr>
          </w:p>
        </w:tc>
      </w:tr>
      <w:tr w:rsidR="00DA7151" w14:paraId="78CF99CA"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3588849C" w14:textId="7140E61E"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64</w:t>
            </w:r>
          </w:p>
        </w:tc>
        <w:tc>
          <w:tcPr>
            <w:tcW w:w="720" w:type="dxa"/>
            <w:tcBorders>
              <w:top w:val="single" w:sz="4" w:space="0" w:color="auto"/>
              <w:left w:val="single" w:sz="4" w:space="0" w:color="auto"/>
              <w:bottom w:val="single" w:sz="4" w:space="0" w:color="auto"/>
              <w:right w:val="single" w:sz="4" w:space="0" w:color="auto"/>
            </w:tcBorders>
            <w:vAlign w:val="center"/>
          </w:tcPr>
          <w:p w14:paraId="5154290B" w14:textId="4BDAFF26"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124</w:t>
            </w:r>
          </w:p>
        </w:tc>
        <w:tc>
          <w:tcPr>
            <w:tcW w:w="2160" w:type="dxa"/>
            <w:tcBorders>
              <w:top w:val="single" w:sz="4" w:space="0" w:color="auto"/>
              <w:left w:val="single" w:sz="4" w:space="0" w:color="auto"/>
              <w:bottom w:val="single" w:sz="4" w:space="0" w:color="auto"/>
              <w:right w:val="single" w:sz="4" w:space="0" w:color="auto"/>
            </w:tcBorders>
            <w:vAlign w:val="center"/>
          </w:tcPr>
          <w:p w14:paraId="2B7B2C53" w14:textId="77777777" w:rsidR="00DA7151" w:rsidRDefault="00DA7151" w:rsidP="00B9799C">
            <w:pPr>
              <w:jc w:val="center"/>
              <w:rPr>
                <w:rFonts w:ascii="Arial" w:hAnsi="Arial" w:cs="Arial"/>
                <w:b/>
                <w:color w:val="000000"/>
                <w:sz w:val="18"/>
                <w:szCs w:val="18"/>
              </w:rPr>
            </w:pPr>
            <w:r>
              <w:rPr>
                <w:rFonts w:ascii="Arial" w:hAnsi="Arial" w:cs="Arial"/>
                <w:b/>
                <w:color w:val="000000"/>
                <w:sz w:val="18"/>
                <w:szCs w:val="18"/>
              </w:rPr>
              <w:t>Section 4.4.5.2</w:t>
            </w:r>
          </w:p>
          <w:p w14:paraId="2F6025A0"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Price Sheet/Sc</w:t>
            </w:r>
            <w:r>
              <w:rPr>
                <w:rFonts w:ascii="Arial" w:hAnsi="Arial" w:cs="Arial"/>
                <w:b/>
                <w:color w:val="000000"/>
                <w:sz w:val="18"/>
                <w:szCs w:val="18"/>
              </w:rPr>
              <w:t>hedule Attachment Instructions &amp;</w:t>
            </w:r>
          </w:p>
          <w:p w14:paraId="16902AD1"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Price Schedule</w:t>
            </w:r>
          </w:p>
          <w:p w14:paraId="24B769B5" w14:textId="77777777" w:rsidR="00DA7151" w:rsidRDefault="00DA7151" w:rsidP="00C247CA">
            <w:pPr>
              <w:shd w:val="clear" w:color="auto" w:fill="FFFFFF"/>
              <w:jc w:val="center"/>
              <w:rPr>
                <w:rFonts w:ascii="Arial" w:hAnsi="Arial" w:cs="Arial"/>
                <w:b/>
                <w:color w:val="212121"/>
                <w:sz w:val="18"/>
                <w:szCs w:val="18"/>
              </w:rPr>
            </w:pPr>
          </w:p>
        </w:tc>
        <w:tc>
          <w:tcPr>
            <w:tcW w:w="8100" w:type="dxa"/>
            <w:tcBorders>
              <w:top w:val="single" w:sz="4" w:space="0" w:color="auto"/>
              <w:left w:val="single" w:sz="4" w:space="0" w:color="auto"/>
              <w:bottom w:val="single" w:sz="4" w:space="0" w:color="auto"/>
              <w:right w:val="single" w:sz="4" w:space="0" w:color="auto"/>
            </w:tcBorders>
          </w:tcPr>
          <w:p w14:paraId="33C7568A"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Please clarify which line items on the Price Schedule should be used for costs related to scanning paper/pencil answer documents.</w:t>
            </w:r>
          </w:p>
          <w:p w14:paraId="014FB1F8" w14:textId="77777777" w:rsidR="00DA7151" w:rsidRDefault="00DA7151" w:rsidP="00B9799C">
            <w:pPr>
              <w:jc w:val="both"/>
              <w:rPr>
                <w:rFonts w:ascii="Arial" w:hAnsi="Arial" w:cs="Arial"/>
                <w:b/>
                <w:color w:val="000000"/>
                <w:sz w:val="18"/>
                <w:szCs w:val="18"/>
              </w:rPr>
            </w:pPr>
          </w:p>
          <w:p w14:paraId="696B35A8" w14:textId="77777777" w:rsidR="00DA7151" w:rsidRDefault="00DA7151" w:rsidP="00B9799C">
            <w:pPr>
              <w:jc w:val="both"/>
              <w:rPr>
                <w:rFonts w:ascii="Arial" w:hAnsi="Arial" w:cs="Arial"/>
                <w:color w:val="000000"/>
                <w:sz w:val="18"/>
                <w:szCs w:val="18"/>
              </w:rPr>
            </w:pPr>
            <w:r>
              <w:rPr>
                <w:rFonts w:ascii="Arial" w:hAnsi="Arial" w:cs="Arial"/>
                <w:color w:val="000000"/>
                <w:sz w:val="18"/>
                <w:szCs w:val="18"/>
              </w:rPr>
              <w:t>One grouping of line items (RFP Sections 3.6.2 and 3.6.3) is for the development/scoring/data analysis, and the other grouping of line items (RFP Section 3.6.2.6) is for delivery and shipping.</w:t>
            </w:r>
          </w:p>
          <w:p w14:paraId="2B5F0F02" w14:textId="77777777" w:rsidR="00DA7151" w:rsidRPr="00244B06" w:rsidRDefault="00DA7151" w:rsidP="00244B06">
            <w:pPr>
              <w:shd w:val="clear" w:color="auto" w:fill="FFFFFF"/>
              <w:jc w:val="both"/>
              <w:rPr>
                <w:rFonts w:ascii="Arial" w:hAnsi="Arial" w:cs="Arial"/>
                <w:b/>
                <w:color w:val="212121"/>
                <w:sz w:val="18"/>
                <w:szCs w:val="18"/>
              </w:rPr>
            </w:pPr>
          </w:p>
        </w:tc>
      </w:tr>
      <w:tr w:rsidR="00DA7151" w14:paraId="3860B52A"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F4BC0F6" w14:textId="6FDABE55" w:rsidR="00DA715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65</w:t>
            </w:r>
          </w:p>
        </w:tc>
        <w:tc>
          <w:tcPr>
            <w:tcW w:w="720" w:type="dxa"/>
            <w:tcBorders>
              <w:top w:val="single" w:sz="4" w:space="0" w:color="auto"/>
              <w:left w:val="single" w:sz="4" w:space="0" w:color="auto"/>
              <w:bottom w:val="single" w:sz="4" w:space="0" w:color="auto"/>
              <w:right w:val="single" w:sz="4" w:space="0" w:color="auto"/>
            </w:tcBorders>
            <w:vAlign w:val="center"/>
          </w:tcPr>
          <w:p w14:paraId="28366A78" w14:textId="170A06CB" w:rsidR="00DA7151" w:rsidRDefault="00DA715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124</w:t>
            </w:r>
          </w:p>
        </w:tc>
        <w:tc>
          <w:tcPr>
            <w:tcW w:w="2160" w:type="dxa"/>
            <w:tcBorders>
              <w:top w:val="single" w:sz="4" w:space="0" w:color="auto"/>
              <w:left w:val="single" w:sz="4" w:space="0" w:color="auto"/>
              <w:bottom w:val="single" w:sz="4" w:space="0" w:color="auto"/>
              <w:right w:val="single" w:sz="4" w:space="0" w:color="auto"/>
            </w:tcBorders>
            <w:vAlign w:val="center"/>
          </w:tcPr>
          <w:p w14:paraId="76B34AAC" w14:textId="77777777" w:rsidR="00DA7151" w:rsidRDefault="00DA7151" w:rsidP="00B9799C">
            <w:pPr>
              <w:jc w:val="center"/>
              <w:rPr>
                <w:rFonts w:ascii="Arial" w:hAnsi="Arial" w:cs="Arial"/>
                <w:b/>
                <w:color w:val="000000"/>
                <w:sz w:val="18"/>
                <w:szCs w:val="18"/>
              </w:rPr>
            </w:pPr>
            <w:r>
              <w:rPr>
                <w:rFonts w:ascii="Arial" w:hAnsi="Arial" w:cs="Arial"/>
                <w:b/>
                <w:color w:val="000000"/>
                <w:sz w:val="18"/>
                <w:szCs w:val="18"/>
              </w:rPr>
              <w:t>Section 4.4.5.2</w:t>
            </w:r>
          </w:p>
          <w:p w14:paraId="574499C6"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Price Sheet/Sc</w:t>
            </w:r>
            <w:r>
              <w:rPr>
                <w:rFonts w:ascii="Arial" w:hAnsi="Arial" w:cs="Arial"/>
                <w:b/>
                <w:color w:val="000000"/>
                <w:sz w:val="18"/>
                <w:szCs w:val="18"/>
              </w:rPr>
              <w:t>hedule Attachment Instructions &amp;</w:t>
            </w:r>
          </w:p>
          <w:p w14:paraId="7DCC3357" w14:textId="77777777" w:rsidR="00DA7151" w:rsidRDefault="00DA7151" w:rsidP="00B9799C">
            <w:pPr>
              <w:jc w:val="center"/>
              <w:rPr>
                <w:rFonts w:ascii="Arial" w:hAnsi="Arial" w:cs="Arial"/>
                <w:b/>
                <w:color w:val="000000"/>
                <w:sz w:val="18"/>
                <w:szCs w:val="18"/>
              </w:rPr>
            </w:pPr>
            <w:r w:rsidRPr="00BD4442">
              <w:rPr>
                <w:rFonts w:ascii="Arial" w:hAnsi="Arial" w:cs="Arial"/>
                <w:b/>
                <w:color w:val="000000"/>
                <w:sz w:val="18"/>
                <w:szCs w:val="18"/>
              </w:rPr>
              <w:t>Price Schedule</w:t>
            </w:r>
          </w:p>
          <w:p w14:paraId="4A9F53E9" w14:textId="77777777" w:rsidR="00DA7151" w:rsidRDefault="00DA7151" w:rsidP="00C247CA">
            <w:pPr>
              <w:shd w:val="clear" w:color="auto" w:fill="FFFFFF"/>
              <w:jc w:val="center"/>
              <w:rPr>
                <w:rFonts w:ascii="Arial" w:hAnsi="Arial" w:cs="Arial"/>
                <w:b/>
                <w:color w:val="212121"/>
                <w:sz w:val="18"/>
                <w:szCs w:val="18"/>
              </w:rPr>
            </w:pPr>
          </w:p>
        </w:tc>
        <w:tc>
          <w:tcPr>
            <w:tcW w:w="8100" w:type="dxa"/>
            <w:tcBorders>
              <w:top w:val="single" w:sz="4" w:space="0" w:color="auto"/>
              <w:left w:val="single" w:sz="4" w:space="0" w:color="auto"/>
              <w:bottom w:val="single" w:sz="4" w:space="0" w:color="auto"/>
              <w:right w:val="single" w:sz="4" w:space="0" w:color="auto"/>
            </w:tcBorders>
          </w:tcPr>
          <w:p w14:paraId="1DDA9ED2" w14:textId="77777777" w:rsidR="00DA7151" w:rsidRDefault="00DA7151" w:rsidP="00B9799C">
            <w:pPr>
              <w:jc w:val="both"/>
              <w:rPr>
                <w:rFonts w:ascii="Arial" w:hAnsi="Arial" w:cs="Arial"/>
                <w:b/>
                <w:color w:val="000000"/>
                <w:sz w:val="18"/>
                <w:szCs w:val="18"/>
              </w:rPr>
            </w:pPr>
            <w:r w:rsidRPr="00E64890">
              <w:rPr>
                <w:rFonts w:ascii="Arial" w:hAnsi="Arial" w:cs="Arial"/>
                <w:b/>
                <w:color w:val="000000"/>
                <w:sz w:val="18"/>
                <w:szCs w:val="18"/>
              </w:rPr>
              <w:t>Please clarify which line items on the Price Schedule should be used for costs related to data analysis (RFP Section 3.11).</w:t>
            </w:r>
          </w:p>
          <w:p w14:paraId="670BAED6" w14:textId="77777777" w:rsidR="00DA7151" w:rsidRDefault="00DA7151" w:rsidP="00B9799C">
            <w:pPr>
              <w:jc w:val="both"/>
              <w:rPr>
                <w:rFonts w:ascii="Arial" w:hAnsi="Arial" w:cs="Arial"/>
                <w:b/>
                <w:color w:val="000000"/>
                <w:sz w:val="18"/>
                <w:szCs w:val="18"/>
              </w:rPr>
            </w:pPr>
          </w:p>
          <w:p w14:paraId="463F2BB2" w14:textId="77777777" w:rsidR="00DA7151" w:rsidRDefault="00DA7151" w:rsidP="00B9799C">
            <w:pPr>
              <w:jc w:val="both"/>
              <w:rPr>
                <w:rFonts w:ascii="Arial" w:hAnsi="Arial" w:cs="Arial"/>
                <w:color w:val="000000"/>
                <w:sz w:val="18"/>
                <w:szCs w:val="18"/>
              </w:rPr>
            </w:pPr>
            <w:r>
              <w:rPr>
                <w:rFonts w:ascii="Arial" w:hAnsi="Arial" w:cs="Arial"/>
                <w:color w:val="000000"/>
                <w:sz w:val="18"/>
                <w:szCs w:val="18"/>
              </w:rPr>
              <w:t>One grouping of line items (RFP Section 3.6.2 and 3.6.3) is for the development/scoring/data analysis, and the other grouping of line items (RFP 3.6.2.6) is for delivery and shipping.  There could be differences in how many the Vendor {Contractor} scored vs. how many were shipped.</w:t>
            </w:r>
          </w:p>
          <w:p w14:paraId="5D62F513" w14:textId="77777777" w:rsidR="00DA7151" w:rsidRPr="00244B06" w:rsidRDefault="00DA7151" w:rsidP="00244B06">
            <w:pPr>
              <w:shd w:val="clear" w:color="auto" w:fill="FFFFFF"/>
              <w:jc w:val="both"/>
              <w:rPr>
                <w:rFonts w:ascii="Arial" w:hAnsi="Arial" w:cs="Arial"/>
                <w:b/>
                <w:color w:val="212121"/>
                <w:sz w:val="18"/>
                <w:szCs w:val="18"/>
              </w:rPr>
            </w:pPr>
          </w:p>
        </w:tc>
      </w:tr>
      <w:tr w:rsidR="0059098A" w14:paraId="463AF3EB"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375652F4" w14:textId="60B896EB" w:rsidR="0059098A"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66</w:t>
            </w:r>
          </w:p>
        </w:tc>
        <w:tc>
          <w:tcPr>
            <w:tcW w:w="720" w:type="dxa"/>
            <w:tcBorders>
              <w:top w:val="single" w:sz="4" w:space="0" w:color="auto"/>
              <w:left w:val="single" w:sz="4" w:space="0" w:color="auto"/>
              <w:bottom w:val="single" w:sz="4" w:space="0" w:color="auto"/>
              <w:right w:val="single" w:sz="4" w:space="0" w:color="auto"/>
            </w:tcBorders>
            <w:vAlign w:val="center"/>
          </w:tcPr>
          <w:p w14:paraId="05B9323C" w14:textId="17A54DD9" w:rsidR="0059098A" w:rsidRPr="00F802A2" w:rsidRDefault="0059098A"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144</w:t>
            </w:r>
          </w:p>
        </w:tc>
        <w:tc>
          <w:tcPr>
            <w:tcW w:w="2160" w:type="dxa"/>
            <w:tcBorders>
              <w:top w:val="single" w:sz="4" w:space="0" w:color="auto"/>
              <w:left w:val="single" w:sz="4" w:space="0" w:color="auto"/>
              <w:bottom w:val="single" w:sz="4" w:space="0" w:color="auto"/>
              <w:right w:val="single" w:sz="4" w:space="0" w:color="auto"/>
            </w:tcBorders>
            <w:vAlign w:val="center"/>
          </w:tcPr>
          <w:p w14:paraId="3BA83342" w14:textId="77777777" w:rsidR="0059098A" w:rsidRPr="00B474FD" w:rsidRDefault="0059098A" w:rsidP="00B9799C">
            <w:pPr>
              <w:jc w:val="center"/>
              <w:rPr>
                <w:rFonts w:ascii="Arial" w:hAnsi="Arial" w:cs="Arial"/>
                <w:b/>
                <w:color w:val="000000"/>
                <w:sz w:val="18"/>
                <w:szCs w:val="18"/>
              </w:rPr>
            </w:pPr>
            <w:r w:rsidRPr="00B474FD">
              <w:rPr>
                <w:rFonts w:ascii="Arial" w:hAnsi="Arial" w:cs="Arial"/>
                <w:b/>
                <w:color w:val="000000"/>
                <w:sz w:val="18"/>
                <w:szCs w:val="18"/>
              </w:rPr>
              <w:t>Section 9.0</w:t>
            </w:r>
          </w:p>
          <w:p w14:paraId="2CC8E83D" w14:textId="3EC33202" w:rsidR="0059098A" w:rsidRPr="00B474FD" w:rsidRDefault="0059098A" w:rsidP="00C247CA">
            <w:pPr>
              <w:tabs>
                <w:tab w:val="left" w:pos="0"/>
              </w:tabs>
              <w:overflowPunct w:val="0"/>
              <w:autoSpaceDE w:val="0"/>
              <w:autoSpaceDN w:val="0"/>
              <w:adjustRightInd w:val="0"/>
              <w:jc w:val="center"/>
              <w:rPr>
                <w:rFonts w:ascii="Arial" w:hAnsi="Arial" w:cs="Arial"/>
                <w:b/>
                <w:sz w:val="18"/>
                <w:szCs w:val="18"/>
              </w:rPr>
            </w:pPr>
            <w:r w:rsidRPr="00B474FD">
              <w:rPr>
                <w:rFonts w:ascii="Arial" w:hAnsi="Arial" w:cs="Arial"/>
                <w:b/>
                <w:color w:val="000000"/>
                <w:sz w:val="18"/>
                <w:szCs w:val="18"/>
              </w:rPr>
              <w:t>NJ Standard Terms &amp; Conditions</w:t>
            </w:r>
          </w:p>
        </w:tc>
        <w:tc>
          <w:tcPr>
            <w:tcW w:w="8100" w:type="dxa"/>
            <w:tcBorders>
              <w:top w:val="single" w:sz="4" w:space="0" w:color="auto"/>
              <w:left w:val="single" w:sz="4" w:space="0" w:color="auto"/>
              <w:bottom w:val="single" w:sz="4" w:space="0" w:color="auto"/>
              <w:right w:val="single" w:sz="4" w:space="0" w:color="auto"/>
            </w:tcBorders>
          </w:tcPr>
          <w:p w14:paraId="34B15DDF" w14:textId="77777777" w:rsidR="0059098A" w:rsidRDefault="0059098A" w:rsidP="0098252F">
            <w:pPr>
              <w:shd w:val="clear" w:color="auto" w:fill="FFFFFF"/>
              <w:jc w:val="both"/>
              <w:rPr>
                <w:rFonts w:ascii="Arial" w:hAnsi="Arial" w:cs="Arial"/>
                <w:b/>
                <w:color w:val="000000"/>
                <w:sz w:val="18"/>
                <w:szCs w:val="18"/>
              </w:rPr>
            </w:pPr>
            <w:r w:rsidRPr="00B474FD">
              <w:rPr>
                <w:rFonts w:ascii="Arial" w:hAnsi="Arial" w:cs="Arial"/>
                <w:b/>
                <w:color w:val="000000"/>
                <w:sz w:val="18"/>
                <w:szCs w:val="18"/>
              </w:rPr>
              <w:t>Will the State allow vendors to take exception to any of the Standards Terms and Conditions?</w:t>
            </w:r>
          </w:p>
          <w:p w14:paraId="136B0E3A" w14:textId="77777777" w:rsidR="00B474FD" w:rsidRDefault="00B474FD" w:rsidP="0098252F">
            <w:pPr>
              <w:shd w:val="clear" w:color="auto" w:fill="FFFFFF"/>
              <w:jc w:val="both"/>
              <w:rPr>
                <w:rFonts w:ascii="Arial" w:hAnsi="Arial" w:cs="Arial"/>
                <w:color w:val="000000"/>
                <w:sz w:val="18"/>
                <w:szCs w:val="18"/>
              </w:rPr>
            </w:pPr>
          </w:p>
          <w:p w14:paraId="0D0D9539" w14:textId="77777777" w:rsidR="00B474FD" w:rsidRDefault="00B474FD" w:rsidP="00B474FD">
            <w:pPr>
              <w:jc w:val="both"/>
              <w:rPr>
                <w:rFonts w:ascii="Arial" w:hAnsi="Arial" w:cs="Arial"/>
              </w:rPr>
            </w:pPr>
            <w:r>
              <w:rPr>
                <w:rFonts w:ascii="Arial" w:hAnsi="Arial" w:cs="Arial"/>
              </w:rPr>
              <w:t xml:space="preserve">As stated in Bid Solicitation {RFP} Section 1.3.1, </w:t>
            </w:r>
            <w:r w:rsidRPr="007513A8">
              <w:rPr>
                <w:rFonts w:ascii="Arial" w:hAnsi="Arial" w:cs="Arial"/>
                <w:i/>
              </w:rPr>
              <w:t xml:space="preserve">Exceptions to The State of NJ Standard Terms and Conditions (SSTC): </w:t>
            </w:r>
            <w:r>
              <w:rPr>
                <w:rFonts w:ascii="Arial" w:hAnsi="Arial" w:cs="Arial"/>
              </w:rPr>
              <w:t>“</w:t>
            </w:r>
            <w:r w:rsidRPr="007513A8">
              <w:rPr>
                <w:rFonts w:ascii="Arial" w:hAnsi="Arial" w:cs="Arial"/>
              </w:rPr>
              <w:t xml:space="preserve">Questions regarding the SSTC and exceptions to mandatory requirements must be posed during this Electronic Question and Answer period and shall contain the Vendor’s </w:t>
            </w:r>
            <w:r>
              <w:rPr>
                <w:rFonts w:ascii="Arial" w:hAnsi="Arial" w:cs="Arial"/>
              </w:rPr>
              <w:t>{</w:t>
            </w:r>
            <w:r w:rsidRPr="007513A8">
              <w:rPr>
                <w:rFonts w:ascii="Arial" w:hAnsi="Arial" w:cs="Arial"/>
              </w:rPr>
              <w:t>Bidder’s} suggested changes and the reason(s) for the suggested changes.</w:t>
            </w:r>
            <w:r>
              <w:rPr>
                <w:rFonts w:ascii="Arial" w:hAnsi="Arial" w:cs="Arial"/>
              </w:rPr>
              <w:t xml:space="preserve">” Additionally, as stated in Section 4.1, </w:t>
            </w:r>
            <w:r w:rsidRPr="007513A8">
              <w:rPr>
                <w:rFonts w:ascii="Arial" w:hAnsi="Arial" w:cs="Arial"/>
                <w:i/>
              </w:rPr>
              <w:t>General</w:t>
            </w:r>
            <w:r>
              <w:rPr>
                <w:rFonts w:ascii="Arial" w:hAnsi="Arial" w:cs="Arial"/>
              </w:rPr>
              <w:t>: “</w:t>
            </w:r>
            <w:r w:rsidRPr="007513A8">
              <w:rPr>
                <w:rFonts w:ascii="Arial" w:hAnsi="Arial" w:cs="Arial"/>
              </w:rPr>
              <w:t>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w:t>
            </w:r>
            <w:r>
              <w:rPr>
                <w:rFonts w:ascii="Arial" w:hAnsi="Arial" w:cs="Arial"/>
              </w:rPr>
              <w:t>”</w:t>
            </w:r>
          </w:p>
          <w:p w14:paraId="328227BB" w14:textId="6162580F" w:rsidR="00B474FD" w:rsidRPr="00B474FD" w:rsidRDefault="00B474FD" w:rsidP="0098252F">
            <w:pPr>
              <w:shd w:val="clear" w:color="auto" w:fill="FFFFFF"/>
              <w:jc w:val="both"/>
              <w:rPr>
                <w:rFonts w:ascii="Arial" w:hAnsi="Arial" w:cs="Arial"/>
                <w:sz w:val="18"/>
                <w:szCs w:val="18"/>
              </w:rPr>
            </w:pPr>
          </w:p>
        </w:tc>
      </w:tr>
      <w:tr w:rsidR="00185A08" w14:paraId="02882C7D"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2CC0621" w14:textId="62E93BAE" w:rsidR="00185A08" w:rsidRPr="00F802A2" w:rsidRDefault="00BF3266" w:rsidP="006D0C5D">
            <w:pPr>
              <w:tabs>
                <w:tab w:val="left" w:pos="0"/>
              </w:tabs>
              <w:autoSpaceDN w:val="0"/>
              <w:jc w:val="center"/>
              <w:rPr>
                <w:rFonts w:ascii="Arial" w:hAnsi="Arial" w:cs="Arial"/>
                <w:b/>
                <w:sz w:val="18"/>
                <w:szCs w:val="18"/>
              </w:rPr>
            </w:pPr>
            <w:r>
              <w:rPr>
                <w:rFonts w:ascii="Arial" w:hAnsi="Arial" w:cs="Arial"/>
                <w:b/>
                <w:sz w:val="18"/>
                <w:szCs w:val="18"/>
              </w:rPr>
              <w:t>67</w:t>
            </w:r>
          </w:p>
        </w:tc>
        <w:tc>
          <w:tcPr>
            <w:tcW w:w="720" w:type="dxa"/>
            <w:tcBorders>
              <w:top w:val="single" w:sz="4" w:space="0" w:color="auto"/>
              <w:left w:val="single" w:sz="4" w:space="0" w:color="auto"/>
              <w:bottom w:val="single" w:sz="4" w:space="0" w:color="auto"/>
              <w:right w:val="single" w:sz="4" w:space="0" w:color="auto"/>
            </w:tcBorders>
            <w:vAlign w:val="center"/>
          </w:tcPr>
          <w:p w14:paraId="2813E7FF" w14:textId="15CE06F4" w:rsidR="00185A08" w:rsidRPr="00F802A2" w:rsidRDefault="00185A08" w:rsidP="00185A08">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144</w:t>
            </w:r>
          </w:p>
        </w:tc>
        <w:tc>
          <w:tcPr>
            <w:tcW w:w="2160" w:type="dxa"/>
            <w:tcBorders>
              <w:top w:val="single" w:sz="4" w:space="0" w:color="auto"/>
              <w:left w:val="single" w:sz="4" w:space="0" w:color="auto"/>
              <w:bottom w:val="single" w:sz="4" w:space="0" w:color="auto"/>
              <w:right w:val="single" w:sz="4" w:space="0" w:color="auto"/>
            </w:tcBorders>
            <w:vAlign w:val="center"/>
          </w:tcPr>
          <w:p w14:paraId="78899C08" w14:textId="77777777" w:rsidR="00185A08" w:rsidRDefault="00185A08" w:rsidP="00B9799C">
            <w:pPr>
              <w:jc w:val="center"/>
              <w:rPr>
                <w:rFonts w:ascii="Arial" w:hAnsi="Arial" w:cs="Arial"/>
                <w:b/>
                <w:color w:val="000000"/>
                <w:sz w:val="18"/>
                <w:szCs w:val="18"/>
              </w:rPr>
            </w:pPr>
            <w:r w:rsidRPr="00BD4442">
              <w:rPr>
                <w:rFonts w:ascii="Arial" w:hAnsi="Arial" w:cs="Arial"/>
                <w:b/>
                <w:color w:val="000000"/>
                <w:sz w:val="18"/>
                <w:szCs w:val="18"/>
              </w:rPr>
              <w:t>Force Majeure Events</w:t>
            </w:r>
          </w:p>
          <w:p w14:paraId="1EB7EA78" w14:textId="5233D824" w:rsidR="00185A08" w:rsidRPr="0000720D" w:rsidRDefault="00185A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color w:val="000000"/>
                <w:sz w:val="18"/>
                <w:szCs w:val="18"/>
              </w:rPr>
              <w:t>(Section 9.0 NJ Standard Terms &amp; Conditions)</w:t>
            </w:r>
          </w:p>
        </w:tc>
        <w:tc>
          <w:tcPr>
            <w:tcW w:w="8100" w:type="dxa"/>
            <w:tcBorders>
              <w:top w:val="single" w:sz="4" w:space="0" w:color="auto"/>
              <w:left w:val="single" w:sz="4" w:space="0" w:color="auto"/>
              <w:bottom w:val="single" w:sz="4" w:space="0" w:color="auto"/>
              <w:right w:val="single" w:sz="4" w:space="0" w:color="auto"/>
            </w:tcBorders>
          </w:tcPr>
          <w:p w14:paraId="29F7B306" w14:textId="77777777" w:rsidR="00185A08" w:rsidRDefault="00185A08" w:rsidP="00B9799C">
            <w:pPr>
              <w:jc w:val="both"/>
              <w:rPr>
                <w:rFonts w:ascii="Arial" w:hAnsi="Arial" w:cs="Arial"/>
                <w:b/>
                <w:color w:val="000000"/>
                <w:sz w:val="18"/>
                <w:szCs w:val="18"/>
              </w:rPr>
            </w:pPr>
            <w:r w:rsidRPr="00E64890">
              <w:rPr>
                <w:rFonts w:ascii="Arial" w:hAnsi="Arial" w:cs="Arial"/>
                <w:b/>
                <w:color w:val="000000"/>
                <w:sz w:val="18"/>
                <w:szCs w:val="18"/>
              </w:rPr>
              <w:t>Although there is no provision in the RFP for delays in performance as a result of a force majeure event, does the State of New Jersey acknowledge that such delays in performance would not constitute a breach of the contract?</w:t>
            </w:r>
          </w:p>
          <w:p w14:paraId="1E9BADC5" w14:textId="77777777" w:rsidR="00185A08" w:rsidRDefault="00185A08" w:rsidP="00B9799C">
            <w:pPr>
              <w:jc w:val="both"/>
              <w:rPr>
                <w:rFonts w:ascii="Arial" w:hAnsi="Arial" w:cs="Arial"/>
                <w:b/>
                <w:color w:val="000000"/>
                <w:sz w:val="18"/>
                <w:szCs w:val="18"/>
              </w:rPr>
            </w:pPr>
          </w:p>
          <w:p w14:paraId="66DB3C5D" w14:textId="03C57CD6" w:rsidR="00D36CD5" w:rsidRPr="00310495" w:rsidRDefault="00D36CD5" w:rsidP="00B9799C">
            <w:pPr>
              <w:jc w:val="both"/>
              <w:rPr>
                <w:rFonts w:ascii="Arial" w:hAnsi="Arial" w:cs="Arial"/>
                <w:color w:val="000000"/>
                <w:sz w:val="18"/>
                <w:szCs w:val="18"/>
              </w:rPr>
            </w:pPr>
            <w:r w:rsidRPr="00310495">
              <w:rPr>
                <w:rFonts w:ascii="Arial" w:hAnsi="Arial" w:cs="Arial"/>
                <w:color w:val="000000"/>
                <w:sz w:val="18"/>
                <w:szCs w:val="18"/>
              </w:rPr>
              <w:t xml:space="preserve">The State acknowledges that </w:t>
            </w:r>
            <w:r w:rsidR="00310495">
              <w:rPr>
                <w:rFonts w:ascii="Arial" w:hAnsi="Arial" w:cs="Arial"/>
                <w:color w:val="000000"/>
                <w:sz w:val="18"/>
                <w:szCs w:val="18"/>
              </w:rPr>
              <w:t>there are such delays in performance that may not constitute a breach of Blanket P.O. {Contract}.</w:t>
            </w:r>
          </w:p>
          <w:p w14:paraId="10AAC65A" w14:textId="77777777" w:rsidR="00185A08" w:rsidRPr="0098252F" w:rsidRDefault="00185A08" w:rsidP="00310495">
            <w:pPr>
              <w:jc w:val="both"/>
              <w:rPr>
                <w:rFonts w:ascii="Arial" w:hAnsi="Arial" w:cs="Arial"/>
                <w:sz w:val="18"/>
                <w:szCs w:val="18"/>
              </w:rPr>
            </w:pPr>
          </w:p>
        </w:tc>
      </w:tr>
      <w:tr w:rsidR="00185A08" w14:paraId="5D93FE67"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43BA2DC0" w14:textId="78E12C10" w:rsidR="00185A08"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68</w:t>
            </w:r>
          </w:p>
        </w:tc>
        <w:tc>
          <w:tcPr>
            <w:tcW w:w="720" w:type="dxa"/>
            <w:tcBorders>
              <w:top w:val="single" w:sz="4" w:space="0" w:color="auto"/>
              <w:left w:val="single" w:sz="4" w:space="0" w:color="auto"/>
              <w:bottom w:val="single" w:sz="4" w:space="0" w:color="auto"/>
              <w:right w:val="single" w:sz="4" w:space="0" w:color="auto"/>
            </w:tcBorders>
            <w:vAlign w:val="center"/>
          </w:tcPr>
          <w:p w14:paraId="587A0A45" w14:textId="50AD1AB2" w:rsidR="00185A08" w:rsidRDefault="00185A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144</w:t>
            </w:r>
          </w:p>
        </w:tc>
        <w:tc>
          <w:tcPr>
            <w:tcW w:w="2160" w:type="dxa"/>
            <w:tcBorders>
              <w:top w:val="single" w:sz="4" w:space="0" w:color="auto"/>
              <w:left w:val="single" w:sz="4" w:space="0" w:color="auto"/>
              <w:bottom w:val="single" w:sz="4" w:space="0" w:color="auto"/>
              <w:right w:val="single" w:sz="4" w:space="0" w:color="auto"/>
            </w:tcBorders>
            <w:vAlign w:val="center"/>
          </w:tcPr>
          <w:p w14:paraId="1BE603E5" w14:textId="77777777" w:rsidR="00185A08" w:rsidRDefault="00185A08" w:rsidP="00B9799C">
            <w:pPr>
              <w:jc w:val="center"/>
              <w:rPr>
                <w:rFonts w:ascii="Arial" w:hAnsi="Arial" w:cs="Arial"/>
                <w:b/>
                <w:color w:val="000000"/>
                <w:sz w:val="18"/>
                <w:szCs w:val="18"/>
              </w:rPr>
            </w:pPr>
            <w:r w:rsidRPr="00BD4442">
              <w:rPr>
                <w:rFonts w:ascii="Arial" w:hAnsi="Arial" w:cs="Arial"/>
                <w:b/>
                <w:color w:val="000000"/>
                <w:sz w:val="18"/>
                <w:szCs w:val="18"/>
              </w:rPr>
              <w:t>Other Exceptions</w:t>
            </w:r>
            <w:r>
              <w:rPr>
                <w:rFonts w:ascii="Arial" w:hAnsi="Arial" w:cs="Arial"/>
                <w:b/>
                <w:color w:val="000000"/>
                <w:sz w:val="18"/>
                <w:szCs w:val="18"/>
              </w:rPr>
              <w:t xml:space="preserve"> to</w:t>
            </w:r>
          </w:p>
          <w:p w14:paraId="62302AE0" w14:textId="77777777" w:rsidR="00185A08" w:rsidRDefault="00185A08" w:rsidP="00B9799C">
            <w:pPr>
              <w:jc w:val="center"/>
              <w:rPr>
                <w:rFonts w:ascii="Arial" w:hAnsi="Arial" w:cs="Arial"/>
                <w:b/>
                <w:color w:val="000000"/>
                <w:sz w:val="18"/>
                <w:szCs w:val="18"/>
              </w:rPr>
            </w:pPr>
            <w:r w:rsidRPr="00BD4442">
              <w:rPr>
                <w:rFonts w:ascii="Arial" w:hAnsi="Arial" w:cs="Arial"/>
                <w:b/>
                <w:color w:val="000000"/>
                <w:sz w:val="18"/>
                <w:szCs w:val="18"/>
              </w:rPr>
              <w:t>Section 9.0</w:t>
            </w:r>
          </w:p>
          <w:p w14:paraId="5CE8EC01" w14:textId="6CE9C68A" w:rsidR="00185A08" w:rsidRPr="00BD4442" w:rsidRDefault="00185A08" w:rsidP="00B9799C">
            <w:pPr>
              <w:jc w:val="center"/>
              <w:rPr>
                <w:rFonts w:ascii="Arial" w:hAnsi="Arial" w:cs="Arial"/>
                <w:b/>
                <w:color w:val="000000"/>
                <w:sz w:val="18"/>
                <w:szCs w:val="18"/>
              </w:rPr>
            </w:pPr>
            <w:r>
              <w:rPr>
                <w:rFonts w:ascii="Arial" w:hAnsi="Arial" w:cs="Arial"/>
                <w:b/>
                <w:color w:val="000000"/>
                <w:sz w:val="18"/>
                <w:szCs w:val="18"/>
              </w:rPr>
              <w:t xml:space="preserve">Standard Terms and </w:t>
            </w:r>
            <w:r w:rsidRPr="00BA6E02">
              <w:rPr>
                <w:rFonts w:ascii="Arial" w:hAnsi="Arial" w:cs="Arial"/>
                <w:b/>
                <w:color w:val="000000"/>
                <w:sz w:val="18"/>
                <w:szCs w:val="18"/>
              </w:rPr>
              <w:t>Conditions</w:t>
            </w:r>
          </w:p>
        </w:tc>
        <w:tc>
          <w:tcPr>
            <w:tcW w:w="8100" w:type="dxa"/>
            <w:tcBorders>
              <w:top w:val="single" w:sz="4" w:space="0" w:color="auto"/>
              <w:left w:val="single" w:sz="4" w:space="0" w:color="auto"/>
              <w:bottom w:val="single" w:sz="4" w:space="0" w:color="auto"/>
              <w:right w:val="single" w:sz="4" w:space="0" w:color="auto"/>
            </w:tcBorders>
          </w:tcPr>
          <w:p w14:paraId="5F727CF0" w14:textId="77777777" w:rsidR="00185A08" w:rsidRDefault="00185A08" w:rsidP="00B9799C">
            <w:pPr>
              <w:jc w:val="both"/>
              <w:rPr>
                <w:rFonts w:ascii="Arial" w:hAnsi="Arial" w:cs="Arial"/>
                <w:b/>
                <w:color w:val="000000"/>
                <w:sz w:val="18"/>
                <w:szCs w:val="18"/>
              </w:rPr>
            </w:pPr>
            <w:r w:rsidRPr="00E64890">
              <w:rPr>
                <w:rFonts w:ascii="Arial" w:hAnsi="Arial" w:cs="Arial"/>
                <w:b/>
                <w:color w:val="000000"/>
                <w:sz w:val="18"/>
                <w:szCs w:val="18"/>
              </w:rPr>
              <w:t>Bidder is unable to enter into a contract without a Force Majeure clause. Would New Jersey consider adding the following langu</w:t>
            </w:r>
            <w:r>
              <w:rPr>
                <w:rFonts w:ascii="Arial" w:hAnsi="Arial" w:cs="Arial"/>
                <w:b/>
                <w:color w:val="000000"/>
                <w:sz w:val="18"/>
                <w:szCs w:val="18"/>
              </w:rPr>
              <w:t>age to its terms and conditions</w:t>
            </w:r>
            <w:r w:rsidRPr="00E64890">
              <w:rPr>
                <w:rFonts w:ascii="Arial" w:hAnsi="Arial" w:cs="Arial"/>
                <w:b/>
                <w:color w:val="000000"/>
                <w:sz w:val="18"/>
                <w:szCs w:val="18"/>
              </w:rPr>
              <w:t xml:space="preserve">: </w:t>
            </w:r>
          </w:p>
          <w:p w14:paraId="462FF71A" w14:textId="77777777" w:rsidR="00185A08" w:rsidRDefault="00185A08" w:rsidP="00B9799C">
            <w:pPr>
              <w:jc w:val="both"/>
              <w:rPr>
                <w:rFonts w:ascii="Arial" w:hAnsi="Arial" w:cs="Arial"/>
                <w:b/>
                <w:color w:val="000000"/>
                <w:sz w:val="18"/>
                <w:szCs w:val="18"/>
              </w:rPr>
            </w:pPr>
          </w:p>
          <w:p w14:paraId="39277A36" w14:textId="4C1C1FD5" w:rsidR="00185A08" w:rsidRDefault="00185A08" w:rsidP="00B9799C">
            <w:pPr>
              <w:jc w:val="both"/>
              <w:rPr>
                <w:rFonts w:ascii="Arial" w:hAnsi="Arial" w:cs="Arial"/>
                <w:b/>
                <w:color w:val="000000"/>
                <w:sz w:val="18"/>
                <w:szCs w:val="18"/>
              </w:rPr>
            </w:pPr>
            <w:r w:rsidRPr="00E64890">
              <w:rPr>
                <w:rFonts w:ascii="Arial" w:hAnsi="Arial" w:cs="Arial"/>
                <w:b/>
                <w:color w:val="000000"/>
                <w:sz w:val="18"/>
                <w:szCs w:val="18"/>
              </w:rPr>
              <w:t>To the extent that delays in performance or delivery are a result of a force majeure even</w:t>
            </w:r>
            <w:r>
              <w:rPr>
                <w:rFonts w:ascii="Arial" w:hAnsi="Arial" w:cs="Arial"/>
                <w:b/>
                <w:color w:val="000000"/>
                <w:sz w:val="18"/>
                <w:szCs w:val="18"/>
              </w:rPr>
              <w:t xml:space="preserve">t </w:t>
            </w:r>
            <w:r>
              <w:rPr>
                <w:rFonts w:ascii="Arial" w:hAnsi="Arial" w:cs="Arial"/>
                <w:b/>
                <w:color w:val="000000"/>
                <w:sz w:val="18"/>
                <w:szCs w:val="18"/>
              </w:rPr>
              <w:lastRenderedPageBreak/>
              <w:t>(events beyond the contractor’</w:t>
            </w:r>
            <w:r w:rsidRPr="00E64890">
              <w:rPr>
                <w:rFonts w:ascii="Arial" w:hAnsi="Arial" w:cs="Arial"/>
                <w:b/>
                <w:color w:val="000000"/>
                <w:sz w:val="18"/>
                <w:szCs w:val="18"/>
              </w:rPr>
              <w:t>s reasonable control including without limitation, acts of God; acts or omissions of governmental authorities or the other party or any third party; strikes, lockouts or other industrial disturbances; acts of public enemies; wars; blockades; riots; civil disturbances; epidemics; floods; hurricanes; tornadoes; and any other similar acts, events, or omissions) the delay in performance would not constitute a breach of the contract and the date of delivery or performance shall be extended for a reasonable period of time. To the extent that such failure is caused by the State, Department, Districts</w:t>
            </w:r>
            <w:r w:rsidR="00852BBA">
              <w:rPr>
                <w:rFonts w:ascii="Arial" w:hAnsi="Arial" w:cs="Arial"/>
                <w:b/>
                <w:color w:val="000000"/>
                <w:sz w:val="18"/>
                <w:szCs w:val="18"/>
              </w:rPr>
              <w:t>,</w:t>
            </w:r>
            <w:r w:rsidRPr="00E64890">
              <w:rPr>
                <w:rFonts w:ascii="Arial" w:hAnsi="Arial" w:cs="Arial"/>
                <w:b/>
                <w:color w:val="000000"/>
                <w:sz w:val="18"/>
                <w:szCs w:val="18"/>
              </w:rPr>
              <w:t xml:space="preserve"> or by a third party contracted by the State, the date of delivery or performance shall be extended for a period of equal duration to the time lost by reason of the delay.</w:t>
            </w:r>
          </w:p>
          <w:p w14:paraId="3A883452" w14:textId="77777777" w:rsidR="00185A08" w:rsidRDefault="00185A08" w:rsidP="00B9799C">
            <w:pPr>
              <w:jc w:val="both"/>
              <w:rPr>
                <w:rFonts w:ascii="Arial" w:hAnsi="Arial" w:cs="Arial"/>
                <w:b/>
                <w:color w:val="000000"/>
                <w:sz w:val="18"/>
                <w:szCs w:val="18"/>
              </w:rPr>
            </w:pPr>
          </w:p>
          <w:p w14:paraId="164C0B4D" w14:textId="6630D4AC" w:rsidR="00185A08" w:rsidRDefault="00185A08" w:rsidP="00B9799C">
            <w:pPr>
              <w:jc w:val="both"/>
              <w:rPr>
                <w:rFonts w:ascii="Arial" w:hAnsi="Arial" w:cs="Arial"/>
                <w:b/>
                <w:color w:val="000000"/>
                <w:sz w:val="18"/>
                <w:szCs w:val="18"/>
              </w:rPr>
            </w:pPr>
            <w:r>
              <w:rPr>
                <w:rFonts w:ascii="Arial" w:hAnsi="Arial" w:cs="Arial"/>
                <w:color w:val="000000"/>
                <w:sz w:val="18"/>
                <w:szCs w:val="18"/>
              </w:rPr>
              <w:t>The State does not accept the proposed modification</w:t>
            </w:r>
            <w:r w:rsidR="003B6AEE">
              <w:rPr>
                <w:rFonts w:ascii="Arial" w:hAnsi="Arial" w:cs="Arial"/>
                <w:color w:val="000000"/>
                <w:sz w:val="18"/>
                <w:szCs w:val="18"/>
              </w:rPr>
              <w:t xml:space="preserve">; however, the State </w:t>
            </w:r>
            <w:r w:rsidR="003B6AEE" w:rsidRPr="00310495">
              <w:rPr>
                <w:rFonts w:ascii="Arial" w:hAnsi="Arial" w:cs="Arial"/>
                <w:color w:val="000000"/>
                <w:sz w:val="18"/>
                <w:szCs w:val="18"/>
              </w:rPr>
              <w:t xml:space="preserve">acknowledges that </w:t>
            </w:r>
            <w:r w:rsidR="003B6AEE">
              <w:rPr>
                <w:rFonts w:ascii="Arial" w:hAnsi="Arial" w:cs="Arial"/>
                <w:color w:val="000000"/>
                <w:sz w:val="18"/>
                <w:szCs w:val="18"/>
              </w:rPr>
              <w:t>there are such delays in performance that may not constitute a breach of Blanket P.O. {Contract}.</w:t>
            </w:r>
          </w:p>
          <w:p w14:paraId="6EB2D4A0" w14:textId="77777777" w:rsidR="00185A08" w:rsidRPr="00E64890" w:rsidRDefault="00185A08" w:rsidP="00310495">
            <w:pPr>
              <w:jc w:val="both"/>
              <w:rPr>
                <w:rFonts w:ascii="Arial" w:hAnsi="Arial" w:cs="Arial"/>
                <w:b/>
                <w:color w:val="000000"/>
                <w:sz w:val="18"/>
                <w:szCs w:val="18"/>
              </w:rPr>
            </w:pPr>
          </w:p>
        </w:tc>
      </w:tr>
      <w:tr w:rsidR="00185A08" w14:paraId="1C32DB0C"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3D1F56F5" w14:textId="6002F8D7" w:rsidR="00185A08"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lastRenderedPageBreak/>
              <w:t>69</w:t>
            </w:r>
          </w:p>
        </w:tc>
        <w:tc>
          <w:tcPr>
            <w:tcW w:w="720" w:type="dxa"/>
            <w:tcBorders>
              <w:top w:val="single" w:sz="4" w:space="0" w:color="auto"/>
              <w:left w:val="single" w:sz="4" w:space="0" w:color="auto"/>
              <w:bottom w:val="single" w:sz="4" w:space="0" w:color="auto"/>
              <w:right w:val="single" w:sz="4" w:space="0" w:color="auto"/>
            </w:tcBorders>
            <w:vAlign w:val="center"/>
          </w:tcPr>
          <w:p w14:paraId="7657BA89" w14:textId="01E05C50" w:rsidR="00185A08" w:rsidRPr="00F802A2" w:rsidRDefault="00185A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144</w:t>
            </w:r>
          </w:p>
        </w:tc>
        <w:tc>
          <w:tcPr>
            <w:tcW w:w="2160" w:type="dxa"/>
            <w:tcBorders>
              <w:top w:val="single" w:sz="4" w:space="0" w:color="auto"/>
              <w:left w:val="single" w:sz="4" w:space="0" w:color="auto"/>
              <w:bottom w:val="single" w:sz="4" w:space="0" w:color="auto"/>
              <w:right w:val="single" w:sz="4" w:space="0" w:color="auto"/>
            </w:tcBorders>
            <w:vAlign w:val="center"/>
          </w:tcPr>
          <w:p w14:paraId="105D725E" w14:textId="77777777" w:rsidR="00185A08" w:rsidRDefault="00185A08" w:rsidP="00B9799C">
            <w:pPr>
              <w:jc w:val="center"/>
              <w:rPr>
                <w:rFonts w:ascii="Arial" w:hAnsi="Arial" w:cs="Arial"/>
                <w:b/>
                <w:color w:val="000000"/>
                <w:sz w:val="18"/>
                <w:szCs w:val="18"/>
              </w:rPr>
            </w:pPr>
            <w:r w:rsidRPr="00BD4442">
              <w:rPr>
                <w:rFonts w:ascii="Arial" w:hAnsi="Arial" w:cs="Arial"/>
                <w:b/>
                <w:color w:val="000000"/>
                <w:sz w:val="18"/>
                <w:szCs w:val="18"/>
              </w:rPr>
              <w:t>Force Majeure Events</w:t>
            </w:r>
          </w:p>
          <w:p w14:paraId="1E9C2031" w14:textId="6BF9496D" w:rsidR="00185A08" w:rsidRPr="0000720D" w:rsidRDefault="00185A08"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color w:val="000000"/>
                <w:sz w:val="18"/>
                <w:szCs w:val="18"/>
              </w:rPr>
              <w:t>(Section 9.0 NJ Standard Terms &amp; Conditions)</w:t>
            </w:r>
          </w:p>
        </w:tc>
        <w:tc>
          <w:tcPr>
            <w:tcW w:w="8100" w:type="dxa"/>
            <w:tcBorders>
              <w:top w:val="single" w:sz="4" w:space="0" w:color="auto"/>
              <w:left w:val="single" w:sz="4" w:space="0" w:color="auto"/>
              <w:bottom w:val="single" w:sz="4" w:space="0" w:color="auto"/>
              <w:right w:val="single" w:sz="4" w:space="0" w:color="auto"/>
            </w:tcBorders>
          </w:tcPr>
          <w:p w14:paraId="5582CD29" w14:textId="77777777" w:rsidR="00185A08" w:rsidRDefault="00185A08" w:rsidP="00B9799C">
            <w:pPr>
              <w:jc w:val="both"/>
              <w:rPr>
                <w:rFonts w:ascii="Arial" w:hAnsi="Arial" w:cs="Arial"/>
                <w:b/>
                <w:color w:val="000000"/>
                <w:sz w:val="18"/>
                <w:szCs w:val="18"/>
              </w:rPr>
            </w:pPr>
            <w:r w:rsidRPr="00E64890">
              <w:rPr>
                <w:rFonts w:ascii="Arial" w:hAnsi="Arial" w:cs="Arial"/>
                <w:b/>
                <w:color w:val="000000"/>
                <w:sz w:val="18"/>
                <w:szCs w:val="18"/>
              </w:rPr>
              <w:t>With regard to the force majeure events, we presume the Contractor will not be held responsible for delay or default to the extent caused by the State or third parties contracted by the State. Is this correct? If this is not correct, please explain.</w:t>
            </w:r>
          </w:p>
          <w:p w14:paraId="160593C2" w14:textId="77777777" w:rsidR="00185A08" w:rsidRDefault="00185A08" w:rsidP="00B9799C">
            <w:pPr>
              <w:jc w:val="both"/>
              <w:rPr>
                <w:rFonts w:ascii="Arial" w:hAnsi="Arial" w:cs="Arial"/>
                <w:b/>
                <w:color w:val="000000"/>
                <w:sz w:val="18"/>
                <w:szCs w:val="18"/>
              </w:rPr>
            </w:pPr>
          </w:p>
          <w:p w14:paraId="6F024899" w14:textId="3C79CB33" w:rsidR="00185A08" w:rsidRPr="003B6AEE" w:rsidRDefault="00310495" w:rsidP="00B9799C">
            <w:pPr>
              <w:jc w:val="both"/>
              <w:rPr>
                <w:rFonts w:ascii="Arial" w:hAnsi="Arial" w:cs="Arial"/>
                <w:color w:val="000000"/>
                <w:sz w:val="18"/>
                <w:szCs w:val="18"/>
              </w:rPr>
            </w:pPr>
            <w:r w:rsidRPr="003B6AEE">
              <w:rPr>
                <w:rFonts w:ascii="Arial" w:hAnsi="Arial" w:cs="Arial"/>
                <w:color w:val="000000"/>
                <w:sz w:val="18"/>
                <w:szCs w:val="18"/>
              </w:rPr>
              <w:t>In the event that there is a delay or default to the extent of the State or a third party contracted by the State, the Vendor {Contractor} will not be held responsible for that delay/default.</w:t>
            </w:r>
          </w:p>
          <w:p w14:paraId="668BCC8B" w14:textId="77777777" w:rsidR="00185A08" w:rsidRPr="0098252F" w:rsidRDefault="00185A08" w:rsidP="0098252F">
            <w:pPr>
              <w:shd w:val="clear" w:color="auto" w:fill="FFFFFF"/>
              <w:jc w:val="both"/>
              <w:rPr>
                <w:rFonts w:ascii="Arial" w:hAnsi="Arial" w:cs="Arial"/>
                <w:sz w:val="18"/>
                <w:szCs w:val="18"/>
              </w:rPr>
            </w:pPr>
          </w:p>
        </w:tc>
      </w:tr>
      <w:tr w:rsidR="00C67F91" w14:paraId="3280B6C2" w14:textId="77777777" w:rsidTr="00C247CA">
        <w:tc>
          <w:tcPr>
            <w:tcW w:w="540" w:type="dxa"/>
            <w:tcBorders>
              <w:top w:val="single" w:sz="4" w:space="0" w:color="auto"/>
              <w:left w:val="single" w:sz="4" w:space="0" w:color="auto"/>
              <w:bottom w:val="single" w:sz="4" w:space="0" w:color="auto"/>
              <w:right w:val="single" w:sz="4" w:space="0" w:color="auto"/>
            </w:tcBorders>
            <w:vAlign w:val="center"/>
          </w:tcPr>
          <w:p w14:paraId="660A1A13" w14:textId="2BDA2721" w:rsidR="00C67F91" w:rsidRPr="00F802A2" w:rsidRDefault="00BF3266" w:rsidP="00920EC5">
            <w:pPr>
              <w:tabs>
                <w:tab w:val="left" w:pos="0"/>
              </w:tabs>
              <w:autoSpaceDN w:val="0"/>
              <w:jc w:val="center"/>
              <w:rPr>
                <w:rFonts w:ascii="Arial" w:hAnsi="Arial" w:cs="Arial"/>
                <w:b/>
                <w:sz w:val="18"/>
                <w:szCs w:val="18"/>
              </w:rPr>
            </w:pPr>
            <w:r>
              <w:rPr>
                <w:rFonts w:ascii="Arial" w:hAnsi="Arial" w:cs="Arial"/>
                <w:b/>
                <w:sz w:val="18"/>
                <w:szCs w:val="18"/>
              </w:rPr>
              <w:t>70</w:t>
            </w:r>
          </w:p>
        </w:tc>
        <w:tc>
          <w:tcPr>
            <w:tcW w:w="720" w:type="dxa"/>
            <w:tcBorders>
              <w:top w:val="single" w:sz="4" w:space="0" w:color="auto"/>
              <w:left w:val="single" w:sz="4" w:space="0" w:color="auto"/>
              <w:bottom w:val="single" w:sz="4" w:space="0" w:color="auto"/>
              <w:right w:val="single" w:sz="4" w:space="0" w:color="auto"/>
            </w:tcBorders>
            <w:vAlign w:val="center"/>
          </w:tcPr>
          <w:p w14:paraId="2C972604" w14:textId="339DFF6A" w:rsidR="00C67F91" w:rsidRPr="00F802A2" w:rsidRDefault="00C67F91" w:rsidP="00C247CA">
            <w:pPr>
              <w:tabs>
                <w:tab w:val="left" w:pos="0"/>
              </w:tabs>
              <w:overflowPunct w:val="0"/>
              <w:autoSpaceDE w:val="0"/>
              <w:autoSpaceDN w:val="0"/>
              <w:adjustRightInd w:val="0"/>
              <w:jc w:val="center"/>
              <w:rPr>
                <w:rFonts w:ascii="Arial" w:hAnsi="Arial" w:cs="Arial"/>
                <w:b/>
                <w:sz w:val="18"/>
                <w:szCs w:val="18"/>
              </w:rPr>
            </w:pPr>
            <w:r>
              <w:rPr>
                <w:rFonts w:ascii="Arial" w:hAnsi="Arial" w:cs="Arial"/>
                <w:b/>
                <w:sz w:val="18"/>
                <w:szCs w:val="18"/>
              </w:rPr>
              <w:t>N/A</w:t>
            </w:r>
          </w:p>
        </w:tc>
        <w:tc>
          <w:tcPr>
            <w:tcW w:w="2160" w:type="dxa"/>
            <w:tcBorders>
              <w:top w:val="single" w:sz="4" w:space="0" w:color="auto"/>
              <w:left w:val="single" w:sz="4" w:space="0" w:color="auto"/>
              <w:bottom w:val="single" w:sz="4" w:space="0" w:color="auto"/>
              <w:right w:val="single" w:sz="4" w:space="0" w:color="auto"/>
            </w:tcBorders>
            <w:vAlign w:val="center"/>
          </w:tcPr>
          <w:p w14:paraId="25C58AE0" w14:textId="77777777" w:rsidR="00C67F91" w:rsidRPr="000B4156" w:rsidRDefault="00C67F91" w:rsidP="00B9799C">
            <w:pPr>
              <w:jc w:val="center"/>
              <w:rPr>
                <w:rFonts w:ascii="Arial" w:hAnsi="Arial" w:cs="Arial"/>
                <w:b/>
                <w:color w:val="000000"/>
                <w:sz w:val="18"/>
                <w:szCs w:val="18"/>
              </w:rPr>
            </w:pPr>
            <w:r w:rsidRPr="000B4156">
              <w:rPr>
                <w:rFonts w:ascii="Arial" w:hAnsi="Arial" w:cs="Arial"/>
                <w:b/>
                <w:color w:val="000000"/>
                <w:sz w:val="18"/>
                <w:szCs w:val="18"/>
              </w:rPr>
              <w:t>Appendix C - Sample Item and Points Breakdown &amp;</w:t>
            </w:r>
          </w:p>
          <w:p w14:paraId="3D9A3C7F" w14:textId="266D88A5" w:rsidR="00C67F91" w:rsidRPr="0000720D" w:rsidRDefault="00C67F91" w:rsidP="00C247CA">
            <w:pPr>
              <w:tabs>
                <w:tab w:val="left" w:pos="0"/>
              </w:tabs>
              <w:overflowPunct w:val="0"/>
              <w:autoSpaceDE w:val="0"/>
              <w:autoSpaceDN w:val="0"/>
              <w:adjustRightInd w:val="0"/>
              <w:jc w:val="center"/>
              <w:rPr>
                <w:rFonts w:ascii="Arial" w:hAnsi="Arial" w:cs="Arial"/>
                <w:b/>
                <w:sz w:val="18"/>
                <w:szCs w:val="18"/>
              </w:rPr>
            </w:pPr>
            <w:r w:rsidRPr="000B4156">
              <w:rPr>
                <w:rFonts w:ascii="Arial" w:hAnsi="Arial" w:cs="Arial"/>
                <w:b/>
                <w:color w:val="000000"/>
                <w:sz w:val="18"/>
                <w:szCs w:val="18"/>
              </w:rPr>
              <w:t>Dec. 2015 Benchmark Transition document</w:t>
            </w:r>
          </w:p>
        </w:tc>
        <w:tc>
          <w:tcPr>
            <w:tcW w:w="8100" w:type="dxa"/>
            <w:tcBorders>
              <w:top w:val="single" w:sz="4" w:space="0" w:color="auto"/>
              <w:left w:val="single" w:sz="4" w:space="0" w:color="auto"/>
              <w:bottom w:val="single" w:sz="4" w:space="0" w:color="auto"/>
              <w:right w:val="single" w:sz="4" w:space="0" w:color="auto"/>
            </w:tcBorders>
          </w:tcPr>
          <w:p w14:paraId="5BC9D94E" w14:textId="77777777" w:rsidR="00C67F91" w:rsidRDefault="00C67F91" w:rsidP="00B9799C">
            <w:pPr>
              <w:jc w:val="both"/>
              <w:rPr>
                <w:rFonts w:ascii="Arial" w:hAnsi="Arial" w:cs="Arial"/>
                <w:b/>
                <w:color w:val="000000"/>
                <w:sz w:val="18"/>
                <w:szCs w:val="18"/>
              </w:rPr>
            </w:pPr>
            <w:r w:rsidRPr="00E64890">
              <w:rPr>
                <w:rFonts w:ascii="Arial" w:hAnsi="Arial" w:cs="Arial"/>
                <w:b/>
                <w:color w:val="000000"/>
                <w:sz w:val="18"/>
                <w:szCs w:val="18"/>
              </w:rPr>
              <w:t>The grade 8 science test for spring 2017 will be the first implementation of the NGSS-based standards in New Jersey, which will establish for the future Contractor a basic blueprint from which future tests forms will be constructed and then eventually equated. For the purpose of comparative costing, can NJDOE provide confirmation of the 2017 mix of CRs and TEIs on the PBA on the grade 8?</w:t>
            </w:r>
          </w:p>
          <w:p w14:paraId="69A26817" w14:textId="77777777" w:rsidR="00C67F91" w:rsidRDefault="00C67F91" w:rsidP="00B9799C">
            <w:pPr>
              <w:jc w:val="both"/>
              <w:rPr>
                <w:rFonts w:ascii="Arial" w:hAnsi="Arial" w:cs="Arial"/>
                <w:b/>
                <w:color w:val="000000"/>
                <w:sz w:val="18"/>
                <w:szCs w:val="18"/>
              </w:rPr>
            </w:pPr>
          </w:p>
          <w:p w14:paraId="168023A2" w14:textId="3B4EFF64" w:rsidR="00C67F91" w:rsidRDefault="00C67F91" w:rsidP="00B9799C">
            <w:pPr>
              <w:jc w:val="both"/>
              <w:rPr>
                <w:rFonts w:ascii="Arial" w:hAnsi="Arial" w:cs="Arial"/>
                <w:color w:val="000000"/>
                <w:sz w:val="18"/>
                <w:szCs w:val="18"/>
              </w:rPr>
            </w:pPr>
            <w:r>
              <w:rPr>
                <w:rFonts w:ascii="Arial" w:hAnsi="Arial" w:cs="Arial"/>
                <w:color w:val="000000"/>
                <w:sz w:val="18"/>
                <w:szCs w:val="18"/>
              </w:rPr>
              <w:t>The first expected operational standards-aligned assessments for Grades 4/5</w:t>
            </w:r>
            <w:r w:rsidR="00933C12">
              <w:rPr>
                <w:rFonts w:ascii="Arial" w:hAnsi="Arial" w:cs="Arial"/>
                <w:color w:val="000000"/>
                <w:sz w:val="18"/>
                <w:szCs w:val="18"/>
              </w:rPr>
              <w:t xml:space="preserve">, </w:t>
            </w:r>
            <w:r>
              <w:rPr>
                <w:rFonts w:ascii="Arial" w:hAnsi="Arial" w:cs="Arial"/>
                <w:color w:val="000000"/>
                <w:sz w:val="18"/>
                <w:szCs w:val="18"/>
              </w:rPr>
              <w:t>8, and comprehensive high school EOCA begin academic year 2017/2018 (Spring 2018.) Technology Enhanced Item and Constructed Response. For the 2016-2017 academic year (Spring 2017 administration) there are no TEIs for grade 8.  The Vendor {Bidder} should not rely on current NJ practices, as the contract resulting from this RFP requires TEIs (computer-based assessments) and PBAs, which NJ does not currently employ for science assessments.</w:t>
            </w:r>
          </w:p>
          <w:p w14:paraId="610FB431" w14:textId="77777777" w:rsidR="00C67F91" w:rsidRPr="0098252F" w:rsidRDefault="00C67F91" w:rsidP="0098252F">
            <w:pPr>
              <w:shd w:val="clear" w:color="auto" w:fill="FFFFFF"/>
              <w:jc w:val="both"/>
              <w:rPr>
                <w:rFonts w:ascii="Arial" w:hAnsi="Arial" w:cs="Arial"/>
                <w:sz w:val="18"/>
                <w:szCs w:val="18"/>
              </w:rPr>
            </w:pPr>
          </w:p>
        </w:tc>
      </w:tr>
    </w:tbl>
    <w:p w14:paraId="5A3ECE32" w14:textId="77777777" w:rsidR="00721BC8" w:rsidRDefault="00721BC8" w:rsidP="0098252F">
      <w:pPr>
        <w:tabs>
          <w:tab w:val="left" w:pos="0"/>
        </w:tabs>
        <w:rPr>
          <w:rFonts w:ascii="Arial" w:hAnsi="Arial" w:cs="Arial"/>
        </w:rPr>
      </w:pPr>
    </w:p>
    <w:p w14:paraId="3E512BDB" w14:textId="66553288" w:rsidR="00C94EB7" w:rsidRDefault="00C94EB7" w:rsidP="0098252F">
      <w:pPr>
        <w:tabs>
          <w:tab w:val="left" w:pos="0"/>
        </w:tabs>
        <w:rPr>
          <w:rFonts w:ascii="Arial" w:hAnsi="Arial" w:cs="Arial"/>
        </w:rPr>
      </w:pPr>
    </w:p>
    <w:sectPr w:rsidR="00C94EB7" w:rsidSect="006F0F88">
      <w:footerReference w:type="default" r:id="rId15"/>
      <w:headerReference w:type="first" r:id="rId16"/>
      <w:footerReference w:type="first" r:id="rId17"/>
      <w:pgSz w:w="12240" w:h="15840" w:code="1"/>
      <w:pgMar w:top="1440" w:right="1350" w:bottom="117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B2D30A" w14:textId="77777777" w:rsidR="00B43677" w:rsidRDefault="00B43677">
      <w:r>
        <w:separator/>
      </w:r>
    </w:p>
  </w:endnote>
  <w:endnote w:type="continuationSeparator" w:id="0">
    <w:p w14:paraId="51ACC4D9" w14:textId="77777777" w:rsidR="00B43677" w:rsidRDefault="00B43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altName w:val="Zapfino"/>
    <w:panose1 w:val="03040902040508030806"/>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14:paraId="362A2CEA" w14:textId="77777777" w:rsidR="00B43677" w:rsidRDefault="00B43677">
        <w:pPr>
          <w:pStyle w:val="Footer"/>
          <w:jc w:val="center"/>
        </w:pPr>
        <w:r>
          <w:fldChar w:fldCharType="begin"/>
        </w:r>
        <w:r>
          <w:instrText xml:space="preserve"> PAGE   \* MERGEFORMAT </w:instrText>
        </w:r>
        <w:r>
          <w:fldChar w:fldCharType="separate"/>
        </w:r>
        <w:r w:rsidR="00B5057A">
          <w:rPr>
            <w:noProof/>
          </w:rPr>
          <w:t>2</w:t>
        </w:r>
        <w:r>
          <w:rPr>
            <w:noProof/>
          </w:rPr>
          <w:fldChar w:fldCharType="end"/>
        </w:r>
      </w:p>
    </w:sdtContent>
  </w:sdt>
  <w:p w14:paraId="0B09CDC0" w14:textId="77777777" w:rsidR="00B43677" w:rsidRDefault="00B436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9446D" w14:textId="77777777" w:rsidR="00B43677" w:rsidRDefault="00B43677">
    <w:pPr>
      <w:pStyle w:val="Footer"/>
    </w:pPr>
    <w:r>
      <w:rPr>
        <w:noProof/>
      </w:rPr>
      <mc:AlternateContent>
        <mc:Choice Requires="wps">
          <w:drawing>
            <wp:anchor distT="0" distB="0" distL="114300" distR="114300" simplePos="0" relativeHeight="251657728" behindDoc="1" locked="0" layoutInCell="1" allowOverlap="1" wp14:anchorId="7306C593" wp14:editId="65D69CC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4A3CCF" w14:textId="77777777" w:rsidR="00B43677" w:rsidRPr="003048CF" w:rsidRDefault="00B4367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type w14:anchorId="7306C593"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754A3CCF" w14:textId="77777777" w:rsidR="0088491C" w:rsidRPr="003048CF" w:rsidRDefault="0088491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9B7CE7" w14:textId="77777777" w:rsidR="00B43677" w:rsidRDefault="00B43677">
      <w:r>
        <w:separator/>
      </w:r>
    </w:p>
  </w:footnote>
  <w:footnote w:type="continuationSeparator" w:id="0">
    <w:p w14:paraId="5B118264" w14:textId="77777777" w:rsidR="00B43677" w:rsidRDefault="00B43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CB70E1" w14:textId="77777777" w:rsidR="00B43677" w:rsidRDefault="00B43677"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61585587" wp14:editId="14D60EE9">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69B651E9" w14:textId="77777777" w:rsidR="00B43677" w:rsidRPr="00C162F6" w:rsidRDefault="00B43677"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12714053" w14:textId="77777777" w:rsidR="00B43677" w:rsidRPr="006C7B09" w:rsidRDefault="00B43677"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1DBD5A1D" w14:textId="77777777" w:rsidR="00B43677" w:rsidRPr="006C7B09" w:rsidRDefault="00B43677"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436D997" w14:textId="77777777" w:rsidR="00B43677" w:rsidRDefault="00B43677"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47461B2B" w14:textId="77777777" w:rsidR="00B43677" w:rsidRPr="006C7B09" w:rsidRDefault="00B43677"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678D2BFE" w14:textId="77777777" w:rsidR="00B43677" w:rsidRPr="006C7B09" w:rsidRDefault="00B43677"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2DDD9447" w14:textId="48821C01" w:rsidR="00B43677" w:rsidRPr="006C7B09" w:rsidRDefault="00B43677"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288E3BF0" w14:textId="43CF712B" w:rsidR="00B43677" w:rsidRPr="00C162F6" w:rsidRDefault="00B43677"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Acting Director</w:t>
    </w:r>
  </w:p>
  <w:p w14:paraId="739E3F59" w14:textId="77777777" w:rsidR="00B43677" w:rsidRDefault="00B436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846E3"/>
    <w:multiLevelType w:val="hybridMultilevel"/>
    <w:tmpl w:val="6E0E8D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F7559F"/>
    <w:multiLevelType w:val="hybridMultilevel"/>
    <w:tmpl w:val="9C0AC9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62DBE"/>
    <w:multiLevelType w:val="hybridMultilevel"/>
    <w:tmpl w:val="95FC48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D46162"/>
    <w:multiLevelType w:val="hybridMultilevel"/>
    <w:tmpl w:val="0BFC0D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6A1D9F"/>
    <w:multiLevelType w:val="hybridMultilevel"/>
    <w:tmpl w:val="1F78A4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F618E1"/>
    <w:multiLevelType w:val="hybridMultilevel"/>
    <w:tmpl w:val="AE14DA7E"/>
    <w:lvl w:ilvl="0" w:tplc="C0B8E638">
      <w:start w:val="1"/>
      <w:numFmt w:val="upperLetter"/>
      <w:lvlText w:val="%1."/>
      <w:lvlJc w:val="left"/>
      <w:pPr>
        <w:ind w:left="456" w:hanging="36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6">
    <w:nsid w:val="19212D09"/>
    <w:multiLevelType w:val="hybridMultilevel"/>
    <w:tmpl w:val="4634B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027BB4"/>
    <w:multiLevelType w:val="hybridMultilevel"/>
    <w:tmpl w:val="4E26661A"/>
    <w:lvl w:ilvl="0" w:tplc="1FD80364">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7153EA"/>
    <w:multiLevelType w:val="hybridMultilevel"/>
    <w:tmpl w:val="5BA432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C346D2"/>
    <w:multiLevelType w:val="hybridMultilevel"/>
    <w:tmpl w:val="D66221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9A6617"/>
    <w:multiLevelType w:val="hybridMultilevel"/>
    <w:tmpl w:val="8EC8F9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614139"/>
    <w:multiLevelType w:val="hybridMultilevel"/>
    <w:tmpl w:val="9C0AC9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FA43DF"/>
    <w:multiLevelType w:val="hybridMultilevel"/>
    <w:tmpl w:val="6AFA6F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73526B"/>
    <w:multiLevelType w:val="hybridMultilevel"/>
    <w:tmpl w:val="5364B3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930BCD"/>
    <w:multiLevelType w:val="hybridMultilevel"/>
    <w:tmpl w:val="473C2D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53069B"/>
    <w:multiLevelType w:val="hybridMultilevel"/>
    <w:tmpl w:val="59FECE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5B0B1B"/>
    <w:multiLevelType w:val="hybridMultilevel"/>
    <w:tmpl w:val="76A62D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A66CF0"/>
    <w:multiLevelType w:val="hybridMultilevel"/>
    <w:tmpl w:val="86481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CC829DC"/>
    <w:multiLevelType w:val="hybridMultilevel"/>
    <w:tmpl w:val="BBBCB6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F47E33"/>
    <w:multiLevelType w:val="hybridMultilevel"/>
    <w:tmpl w:val="67324B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2A0810"/>
    <w:multiLevelType w:val="hybridMultilevel"/>
    <w:tmpl w:val="D77A12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7F5120"/>
    <w:multiLevelType w:val="hybridMultilevel"/>
    <w:tmpl w:val="86481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DC116B"/>
    <w:multiLevelType w:val="hybridMultilevel"/>
    <w:tmpl w:val="3DF08F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0C4858"/>
    <w:multiLevelType w:val="hybridMultilevel"/>
    <w:tmpl w:val="1F78A4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E476C48"/>
    <w:multiLevelType w:val="hybridMultilevel"/>
    <w:tmpl w:val="3F88D1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3B7850"/>
    <w:multiLevelType w:val="hybridMultilevel"/>
    <w:tmpl w:val="BE3811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82D19E7"/>
    <w:multiLevelType w:val="hybridMultilevel"/>
    <w:tmpl w:val="EA2072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4"/>
  </w:num>
  <w:num w:numId="3">
    <w:abstractNumId w:val="24"/>
  </w:num>
  <w:num w:numId="4">
    <w:abstractNumId w:val="7"/>
  </w:num>
  <w:num w:numId="5">
    <w:abstractNumId w:val="12"/>
  </w:num>
  <w:num w:numId="6">
    <w:abstractNumId w:val="1"/>
  </w:num>
  <w:num w:numId="7">
    <w:abstractNumId w:val="11"/>
  </w:num>
  <w:num w:numId="8">
    <w:abstractNumId w:val="21"/>
  </w:num>
  <w:num w:numId="9">
    <w:abstractNumId w:val="4"/>
  </w:num>
  <w:num w:numId="10">
    <w:abstractNumId w:val="17"/>
  </w:num>
  <w:num w:numId="11">
    <w:abstractNumId w:val="13"/>
  </w:num>
  <w:num w:numId="12">
    <w:abstractNumId w:val="22"/>
  </w:num>
  <w:num w:numId="13">
    <w:abstractNumId w:val="27"/>
  </w:num>
  <w:num w:numId="14">
    <w:abstractNumId w:val="0"/>
  </w:num>
  <w:num w:numId="15">
    <w:abstractNumId w:val="9"/>
  </w:num>
  <w:num w:numId="16">
    <w:abstractNumId w:val="20"/>
  </w:num>
  <w:num w:numId="17">
    <w:abstractNumId w:val="19"/>
  </w:num>
  <w:num w:numId="18">
    <w:abstractNumId w:val="3"/>
  </w:num>
  <w:num w:numId="19">
    <w:abstractNumId w:val="6"/>
  </w:num>
  <w:num w:numId="20">
    <w:abstractNumId w:val="10"/>
  </w:num>
  <w:num w:numId="21">
    <w:abstractNumId w:val="25"/>
  </w:num>
  <w:num w:numId="22">
    <w:abstractNumId w:val="16"/>
  </w:num>
  <w:num w:numId="23">
    <w:abstractNumId w:val="15"/>
  </w:num>
  <w:num w:numId="24">
    <w:abstractNumId w:val="23"/>
  </w:num>
  <w:num w:numId="25">
    <w:abstractNumId w:val="2"/>
  </w:num>
  <w:num w:numId="26">
    <w:abstractNumId w:val="5"/>
  </w:num>
  <w:num w:numId="27">
    <w:abstractNumId w:val="26"/>
  </w:num>
  <w:num w:numId="28">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lly Anderson">
    <w15:presenceInfo w15:providerId="None" w15:userId="Kelly Ander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004BC"/>
    <w:rsid w:val="0000720D"/>
    <w:rsid w:val="00011958"/>
    <w:rsid w:val="000122C7"/>
    <w:rsid w:val="000178AC"/>
    <w:rsid w:val="00017E0E"/>
    <w:rsid w:val="00017E79"/>
    <w:rsid w:val="00036508"/>
    <w:rsid w:val="00043AC4"/>
    <w:rsid w:val="0004455E"/>
    <w:rsid w:val="00047D91"/>
    <w:rsid w:val="00052193"/>
    <w:rsid w:val="00052433"/>
    <w:rsid w:val="00053A13"/>
    <w:rsid w:val="000555F2"/>
    <w:rsid w:val="0006149B"/>
    <w:rsid w:val="00063CC1"/>
    <w:rsid w:val="000655D3"/>
    <w:rsid w:val="00077176"/>
    <w:rsid w:val="00080562"/>
    <w:rsid w:val="00087AC7"/>
    <w:rsid w:val="00090411"/>
    <w:rsid w:val="000A0A0F"/>
    <w:rsid w:val="000B0B78"/>
    <w:rsid w:val="000B1910"/>
    <w:rsid w:val="000B4156"/>
    <w:rsid w:val="000B4A7C"/>
    <w:rsid w:val="000C2F54"/>
    <w:rsid w:val="000C3964"/>
    <w:rsid w:val="000C3977"/>
    <w:rsid w:val="000C4356"/>
    <w:rsid w:val="000C7991"/>
    <w:rsid w:val="000D0811"/>
    <w:rsid w:val="000E10D8"/>
    <w:rsid w:val="000E71FC"/>
    <w:rsid w:val="000E7CF8"/>
    <w:rsid w:val="000F2118"/>
    <w:rsid w:val="000F21AF"/>
    <w:rsid w:val="001036B6"/>
    <w:rsid w:val="001130EC"/>
    <w:rsid w:val="001231DC"/>
    <w:rsid w:val="001236A1"/>
    <w:rsid w:val="001265C6"/>
    <w:rsid w:val="00130920"/>
    <w:rsid w:val="0013665D"/>
    <w:rsid w:val="00143858"/>
    <w:rsid w:val="00160E56"/>
    <w:rsid w:val="00185A08"/>
    <w:rsid w:val="001921E0"/>
    <w:rsid w:val="00194DDF"/>
    <w:rsid w:val="001A45E0"/>
    <w:rsid w:val="001B1AE7"/>
    <w:rsid w:val="001C0774"/>
    <w:rsid w:val="001C549E"/>
    <w:rsid w:val="001D118A"/>
    <w:rsid w:val="001D1242"/>
    <w:rsid w:val="001D1ABC"/>
    <w:rsid w:val="001D2929"/>
    <w:rsid w:val="001D7E9C"/>
    <w:rsid w:val="001E4014"/>
    <w:rsid w:val="001E6933"/>
    <w:rsid w:val="001F1B9A"/>
    <w:rsid w:val="001F1C21"/>
    <w:rsid w:val="001F34F3"/>
    <w:rsid w:val="0020175D"/>
    <w:rsid w:val="00202F19"/>
    <w:rsid w:val="00210CA8"/>
    <w:rsid w:val="00216B00"/>
    <w:rsid w:val="00224FBF"/>
    <w:rsid w:val="00235E1A"/>
    <w:rsid w:val="00240341"/>
    <w:rsid w:val="0024144F"/>
    <w:rsid w:val="00244286"/>
    <w:rsid w:val="00244B06"/>
    <w:rsid w:val="00257D6E"/>
    <w:rsid w:val="00260851"/>
    <w:rsid w:val="00271544"/>
    <w:rsid w:val="002745C5"/>
    <w:rsid w:val="00275914"/>
    <w:rsid w:val="0028071D"/>
    <w:rsid w:val="00284C39"/>
    <w:rsid w:val="00285BF3"/>
    <w:rsid w:val="0028638D"/>
    <w:rsid w:val="00292C50"/>
    <w:rsid w:val="002960AF"/>
    <w:rsid w:val="002975D8"/>
    <w:rsid w:val="002A735C"/>
    <w:rsid w:val="002B2990"/>
    <w:rsid w:val="002B6299"/>
    <w:rsid w:val="002C1484"/>
    <w:rsid w:val="002C54B7"/>
    <w:rsid w:val="002D6D3A"/>
    <w:rsid w:val="002E1D3F"/>
    <w:rsid w:val="002E2270"/>
    <w:rsid w:val="002E3303"/>
    <w:rsid w:val="002E7D8B"/>
    <w:rsid w:val="002F1449"/>
    <w:rsid w:val="002F7CF5"/>
    <w:rsid w:val="003048CF"/>
    <w:rsid w:val="00305B6D"/>
    <w:rsid w:val="003061E2"/>
    <w:rsid w:val="00310495"/>
    <w:rsid w:val="00310C4A"/>
    <w:rsid w:val="00312D7D"/>
    <w:rsid w:val="003150B2"/>
    <w:rsid w:val="00315B9D"/>
    <w:rsid w:val="00322697"/>
    <w:rsid w:val="003255AA"/>
    <w:rsid w:val="00326DC4"/>
    <w:rsid w:val="0032707C"/>
    <w:rsid w:val="003316C8"/>
    <w:rsid w:val="0034222F"/>
    <w:rsid w:val="00353376"/>
    <w:rsid w:val="003633DF"/>
    <w:rsid w:val="00364A22"/>
    <w:rsid w:val="00364D08"/>
    <w:rsid w:val="00372C16"/>
    <w:rsid w:val="0037646A"/>
    <w:rsid w:val="00381861"/>
    <w:rsid w:val="003841CD"/>
    <w:rsid w:val="0039102D"/>
    <w:rsid w:val="00391DE8"/>
    <w:rsid w:val="0039648D"/>
    <w:rsid w:val="00397918"/>
    <w:rsid w:val="003A56C8"/>
    <w:rsid w:val="003A76EC"/>
    <w:rsid w:val="003B1D63"/>
    <w:rsid w:val="003B3262"/>
    <w:rsid w:val="003B6AEE"/>
    <w:rsid w:val="003C70EB"/>
    <w:rsid w:val="003D02FC"/>
    <w:rsid w:val="003D747D"/>
    <w:rsid w:val="003D7ABA"/>
    <w:rsid w:val="003E7DC0"/>
    <w:rsid w:val="003F0D7B"/>
    <w:rsid w:val="003F2A90"/>
    <w:rsid w:val="003F300D"/>
    <w:rsid w:val="003F7837"/>
    <w:rsid w:val="00401F76"/>
    <w:rsid w:val="0041490D"/>
    <w:rsid w:val="00417A2E"/>
    <w:rsid w:val="004279C6"/>
    <w:rsid w:val="004315E8"/>
    <w:rsid w:val="004355EF"/>
    <w:rsid w:val="0043667E"/>
    <w:rsid w:val="00436D34"/>
    <w:rsid w:val="00437030"/>
    <w:rsid w:val="0044524A"/>
    <w:rsid w:val="00446F52"/>
    <w:rsid w:val="00451685"/>
    <w:rsid w:val="004541CE"/>
    <w:rsid w:val="004556FA"/>
    <w:rsid w:val="004639BC"/>
    <w:rsid w:val="00470413"/>
    <w:rsid w:val="004726CF"/>
    <w:rsid w:val="00475BC9"/>
    <w:rsid w:val="00476106"/>
    <w:rsid w:val="004771F0"/>
    <w:rsid w:val="00483700"/>
    <w:rsid w:val="0049048D"/>
    <w:rsid w:val="00490B0F"/>
    <w:rsid w:val="00496053"/>
    <w:rsid w:val="004A0576"/>
    <w:rsid w:val="004A0835"/>
    <w:rsid w:val="004A121D"/>
    <w:rsid w:val="004A5254"/>
    <w:rsid w:val="004A7DA7"/>
    <w:rsid w:val="004B11D6"/>
    <w:rsid w:val="004B1690"/>
    <w:rsid w:val="004C1022"/>
    <w:rsid w:val="004C13A5"/>
    <w:rsid w:val="004C417C"/>
    <w:rsid w:val="004D39D7"/>
    <w:rsid w:val="004E32C5"/>
    <w:rsid w:val="004E725B"/>
    <w:rsid w:val="004F3C89"/>
    <w:rsid w:val="004F542C"/>
    <w:rsid w:val="00502120"/>
    <w:rsid w:val="005175DC"/>
    <w:rsid w:val="005178B9"/>
    <w:rsid w:val="005271D3"/>
    <w:rsid w:val="0053372D"/>
    <w:rsid w:val="005430F9"/>
    <w:rsid w:val="00546AEC"/>
    <w:rsid w:val="0054794A"/>
    <w:rsid w:val="00560578"/>
    <w:rsid w:val="00565016"/>
    <w:rsid w:val="005654E0"/>
    <w:rsid w:val="005663AD"/>
    <w:rsid w:val="00567F16"/>
    <w:rsid w:val="00570E48"/>
    <w:rsid w:val="00571760"/>
    <w:rsid w:val="00572F24"/>
    <w:rsid w:val="005737FE"/>
    <w:rsid w:val="005748C4"/>
    <w:rsid w:val="0057515C"/>
    <w:rsid w:val="0058187A"/>
    <w:rsid w:val="005840EA"/>
    <w:rsid w:val="0058635F"/>
    <w:rsid w:val="00587119"/>
    <w:rsid w:val="0059098A"/>
    <w:rsid w:val="005950DF"/>
    <w:rsid w:val="005B7B28"/>
    <w:rsid w:val="005C0E35"/>
    <w:rsid w:val="005C1592"/>
    <w:rsid w:val="005C5620"/>
    <w:rsid w:val="005D1FD3"/>
    <w:rsid w:val="005D49D0"/>
    <w:rsid w:val="005D5F8B"/>
    <w:rsid w:val="005E2CB2"/>
    <w:rsid w:val="005E3AEA"/>
    <w:rsid w:val="005E73BA"/>
    <w:rsid w:val="005E7D9D"/>
    <w:rsid w:val="005F3A74"/>
    <w:rsid w:val="006104CD"/>
    <w:rsid w:val="00610AAA"/>
    <w:rsid w:val="00610ADE"/>
    <w:rsid w:val="00613327"/>
    <w:rsid w:val="00615A9E"/>
    <w:rsid w:val="006271D2"/>
    <w:rsid w:val="006313F9"/>
    <w:rsid w:val="00634925"/>
    <w:rsid w:val="0064236A"/>
    <w:rsid w:val="00642D65"/>
    <w:rsid w:val="006439E3"/>
    <w:rsid w:val="00646784"/>
    <w:rsid w:val="00662070"/>
    <w:rsid w:val="00667B1F"/>
    <w:rsid w:val="00670FCB"/>
    <w:rsid w:val="00681589"/>
    <w:rsid w:val="006848B7"/>
    <w:rsid w:val="006A3DE5"/>
    <w:rsid w:val="006A6BD4"/>
    <w:rsid w:val="006B1E07"/>
    <w:rsid w:val="006B3833"/>
    <w:rsid w:val="006B458C"/>
    <w:rsid w:val="006C26F9"/>
    <w:rsid w:val="006C37AB"/>
    <w:rsid w:val="006C5427"/>
    <w:rsid w:val="006D0C5D"/>
    <w:rsid w:val="006D14E5"/>
    <w:rsid w:val="006D2967"/>
    <w:rsid w:val="006D6EE7"/>
    <w:rsid w:val="006E1C0E"/>
    <w:rsid w:val="006E337B"/>
    <w:rsid w:val="006E4299"/>
    <w:rsid w:val="006E6FF8"/>
    <w:rsid w:val="006F0F88"/>
    <w:rsid w:val="0071384F"/>
    <w:rsid w:val="00721BC8"/>
    <w:rsid w:val="007254BB"/>
    <w:rsid w:val="00726CCD"/>
    <w:rsid w:val="0073092A"/>
    <w:rsid w:val="00730C6D"/>
    <w:rsid w:val="00731386"/>
    <w:rsid w:val="00741062"/>
    <w:rsid w:val="00750FCA"/>
    <w:rsid w:val="007677A8"/>
    <w:rsid w:val="00774487"/>
    <w:rsid w:val="007757E5"/>
    <w:rsid w:val="00776521"/>
    <w:rsid w:val="00776D84"/>
    <w:rsid w:val="00780679"/>
    <w:rsid w:val="007826CD"/>
    <w:rsid w:val="00784630"/>
    <w:rsid w:val="00785AFC"/>
    <w:rsid w:val="00787F32"/>
    <w:rsid w:val="0079228E"/>
    <w:rsid w:val="007A5014"/>
    <w:rsid w:val="007A5F35"/>
    <w:rsid w:val="007A6964"/>
    <w:rsid w:val="007B6F97"/>
    <w:rsid w:val="007C06FF"/>
    <w:rsid w:val="007C2585"/>
    <w:rsid w:val="007C31B3"/>
    <w:rsid w:val="007C3B8D"/>
    <w:rsid w:val="007C56C0"/>
    <w:rsid w:val="007D1D98"/>
    <w:rsid w:val="007D20E7"/>
    <w:rsid w:val="007D29E3"/>
    <w:rsid w:val="007D3EFE"/>
    <w:rsid w:val="007E001B"/>
    <w:rsid w:val="007E2D30"/>
    <w:rsid w:val="00800112"/>
    <w:rsid w:val="0080166D"/>
    <w:rsid w:val="008020C2"/>
    <w:rsid w:val="0080355E"/>
    <w:rsid w:val="008049AC"/>
    <w:rsid w:val="00804A53"/>
    <w:rsid w:val="008062EE"/>
    <w:rsid w:val="008137DB"/>
    <w:rsid w:val="00815E39"/>
    <w:rsid w:val="00816EA4"/>
    <w:rsid w:val="0082019A"/>
    <w:rsid w:val="0082083A"/>
    <w:rsid w:val="00826EC7"/>
    <w:rsid w:val="00831A3C"/>
    <w:rsid w:val="0083278C"/>
    <w:rsid w:val="00833905"/>
    <w:rsid w:val="008354C3"/>
    <w:rsid w:val="00835FE0"/>
    <w:rsid w:val="0084059E"/>
    <w:rsid w:val="00840DA6"/>
    <w:rsid w:val="00846FA0"/>
    <w:rsid w:val="00852BBA"/>
    <w:rsid w:val="00853E70"/>
    <w:rsid w:val="00865903"/>
    <w:rsid w:val="0087182C"/>
    <w:rsid w:val="008807E9"/>
    <w:rsid w:val="00882DB4"/>
    <w:rsid w:val="00883737"/>
    <w:rsid w:val="0088491C"/>
    <w:rsid w:val="00884C9E"/>
    <w:rsid w:val="00886C51"/>
    <w:rsid w:val="008913E0"/>
    <w:rsid w:val="0089714C"/>
    <w:rsid w:val="008A644E"/>
    <w:rsid w:val="008B2E64"/>
    <w:rsid w:val="008B5617"/>
    <w:rsid w:val="008B7210"/>
    <w:rsid w:val="008C4108"/>
    <w:rsid w:val="008C632C"/>
    <w:rsid w:val="008D06A5"/>
    <w:rsid w:val="008D3A86"/>
    <w:rsid w:val="008D770B"/>
    <w:rsid w:val="008E0221"/>
    <w:rsid w:val="008E2A39"/>
    <w:rsid w:val="008E50C7"/>
    <w:rsid w:val="008E7D0D"/>
    <w:rsid w:val="008F04A6"/>
    <w:rsid w:val="008F75E9"/>
    <w:rsid w:val="0091092B"/>
    <w:rsid w:val="00916748"/>
    <w:rsid w:val="00917A01"/>
    <w:rsid w:val="00920EC5"/>
    <w:rsid w:val="009225CB"/>
    <w:rsid w:val="00922819"/>
    <w:rsid w:val="00923970"/>
    <w:rsid w:val="00933C12"/>
    <w:rsid w:val="009346A6"/>
    <w:rsid w:val="00934725"/>
    <w:rsid w:val="00952421"/>
    <w:rsid w:val="00954320"/>
    <w:rsid w:val="00954529"/>
    <w:rsid w:val="00954909"/>
    <w:rsid w:val="009554C9"/>
    <w:rsid w:val="00963B9C"/>
    <w:rsid w:val="00965DEB"/>
    <w:rsid w:val="00972055"/>
    <w:rsid w:val="00980AC4"/>
    <w:rsid w:val="0098252F"/>
    <w:rsid w:val="00990CED"/>
    <w:rsid w:val="00993884"/>
    <w:rsid w:val="00997C2F"/>
    <w:rsid w:val="009A0018"/>
    <w:rsid w:val="009A22DD"/>
    <w:rsid w:val="009B63E6"/>
    <w:rsid w:val="009C0858"/>
    <w:rsid w:val="009C4E02"/>
    <w:rsid w:val="009C76AA"/>
    <w:rsid w:val="009D198D"/>
    <w:rsid w:val="009D2175"/>
    <w:rsid w:val="009D676C"/>
    <w:rsid w:val="009F1316"/>
    <w:rsid w:val="009F527D"/>
    <w:rsid w:val="00A0222F"/>
    <w:rsid w:val="00A02297"/>
    <w:rsid w:val="00A02B50"/>
    <w:rsid w:val="00A057BC"/>
    <w:rsid w:val="00A16E2A"/>
    <w:rsid w:val="00A16E60"/>
    <w:rsid w:val="00A23356"/>
    <w:rsid w:val="00A233DA"/>
    <w:rsid w:val="00A27545"/>
    <w:rsid w:val="00A30216"/>
    <w:rsid w:val="00A40774"/>
    <w:rsid w:val="00A46EB5"/>
    <w:rsid w:val="00A501CE"/>
    <w:rsid w:val="00A51E71"/>
    <w:rsid w:val="00A527F9"/>
    <w:rsid w:val="00A53FC2"/>
    <w:rsid w:val="00A54788"/>
    <w:rsid w:val="00A6113F"/>
    <w:rsid w:val="00A67932"/>
    <w:rsid w:val="00A717A5"/>
    <w:rsid w:val="00A728BB"/>
    <w:rsid w:val="00A8091E"/>
    <w:rsid w:val="00A8549A"/>
    <w:rsid w:val="00AA2C37"/>
    <w:rsid w:val="00AA3920"/>
    <w:rsid w:val="00AA6A81"/>
    <w:rsid w:val="00AA71CD"/>
    <w:rsid w:val="00AB0955"/>
    <w:rsid w:val="00AB72B8"/>
    <w:rsid w:val="00AD392F"/>
    <w:rsid w:val="00AD3D3C"/>
    <w:rsid w:val="00AF09B9"/>
    <w:rsid w:val="00B00146"/>
    <w:rsid w:val="00B00629"/>
    <w:rsid w:val="00B07DFF"/>
    <w:rsid w:val="00B132DE"/>
    <w:rsid w:val="00B1392F"/>
    <w:rsid w:val="00B2669F"/>
    <w:rsid w:val="00B27362"/>
    <w:rsid w:val="00B30355"/>
    <w:rsid w:val="00B373DB"/>
    <w:rsid w:val="00B3763D"/>
    <w:rsid w:val="00B432C3"/>
    <w:rsid w:val="00B43677"/>
    <w:rsid w:val="00B474FD"/>
    <w:rsid w:val="00B5057A"/>
    <w:rsid w:val="00B50FE3"/>
    <w:rsid w:val="00B54579"/>
    <w:rsid w:val="00B555FD"/>
    <w:rsid w:val="00B55897"/>
    <w:rsid w:val="00B664C5"/>
    <w:rsid w:val="00B67C70"/>
    <w:rsid w:val="00B7192C"/>
    <w:rsid w:val="00B83D9A"/>
    <w:rsid w:val="00B842BD"/>
    <w:rsid w:val="00B8657B"/>
    <w:rsid w:val="00B92827"/>
    <w:rsid w:val="00B92AC8"/>
    <w:rsid w:val="00B9391C"/>
    <w:rsid w:val="00B94666"/>
    <w:rsid w:val="00B9799C"/>
    <w:rsid w:val="00BA33F3"/>
    <w:rsid w:val="00BA6E02"/>
    <w:rsid w:val="00BB114B"/>
    <w:rsid w:val="00BB62CC"/>
    <w:rsid w:val="00BC21C1"/>
    <w:rsid w:val="00BC393D"/>
    <w:rsid w:val="00BC4F10"/>
    <w:rsid w:val="00BC7C61"/>
    <w:rsid w:val="00BD378C"/>
    <w:rsid w:val="00BD3B05"/>
    <w:rsid w:val="00BD4442"/>
    <w:rsid w:val="00BD693F"/>
    <w:rsid w:val="00BF3266"/>
    <w:rsid w:val="00BF41CB"/>
    <w:rsid w:val="00BF5170"/>
    <w:rsid w:val="00C021F8"/>
    <w:rsid w:val="00C06423"/>
    <w:rsid w:val="00C12A48"/>
    <w:rsid w:val="00C16006"/>
    <w:rsid w:val="00C162F6"/>
    <w:rsid w:val="00C247CA"/>
    <w:rsid w:val="00C258D8"/>
    <w:rsid w:val="00C312E7"/>
    <w:rsid w:val="00C337D5"/>
    <w:rsid w:val="00C33F23"/>
    <w:rsid w:val="00C34732"/>
    <w:rsid w:val="00C358A1"/>
    <w:rsid w:val="00C372D3"/>
    <w:rsid w:val="00C377FC"/>
    <w:rsid w:val="00C3789B"/>
    <w:rsid w:val="00C41CB6"/>
    <w:rsid w:val="00C45AB4"/>
    <w:rsid w:val="00C54CD5"/>
    <w:rsid w:val="00C55C3C"/>
    <w:rsid w:val="00C56198"/>
    <w:rsid w:val="00C564E7"/>
    <w:rsid w:val="00C60DC5"/>
    <w:rsid w:val="00C62A75"/>
    <w:rsid w:val="00C67F91"/>
    <w:rsid w:val="00C736E4"/>
    <w:rsid w:val="00C77C0C"/>
    <w:rsid w:val="00C82E0F"/>
    <w:rsid w:val="00C83977"/>
    <w:rsid w:val="00C94EB7"/>
    <w:rsid w:val="00CB55DC"/>
    <w:rsid w:val="00CC278A"/>
    <w:rsid w:val="00CC2CBB"/>
    <w:rsid w:val="00CC388F"/>
    <w:rsid w:val="00CC4422"/>
    <w:rsid w:val="00CC6F90"/>
    <w:rsid w:val="00CD0EB6"/>
    <w:rsid w:val="00CE1914"/>
    <w:rsid w:val="00CE4237"/>
    <w:rsid w:val="00CE54C7"/>
    <w:rsid w:val="00CF3D21"/>
    <w:rsid w:val="00CF4F66"/>
    <w:rsid w:val="00CF6C33"/>
    <w:rsid w:val="00D057E9"/>
    <w:rsid w:val="00D06414"/>
    <w:rsid w:val="00D14F5F"/>
    <w:rsid w:val="00D1744D"/>
    <w:rsid w:val="00D2037F"/>
    <w:rsid w:val="00D22DF7"/>
    <w:rsid w:val="00D32532"/>
    <w:rsid w:val="00D32DB0"/>
    <w:rsid w:val="00D33B5E"/>
    <w:rsid w:val="00D36CD5"/>
    <w:rsid w:val="00D51F7D"/>
    <w:rsid w:val="00D55DDC"/>
    <w:rsid w:val="00D640B0"/>
    <w:rsid w:val="00D705AB"/>
    <w:rsid w:val="00D73F72"/>
    <w:rsid w:val="00D74AC3"/>
    <w:rsid w:val="00D7512F"/>
    <w:rsid w:val="00D75306"/>
    <w:rsid w:val="00D805CB"/>
    <w:rsid w:val="00D81A64"/>
    <w:rsid w:val="00D909E1"/>
    <w:rsid w:val="00D91263"/>
    <w:rsid w:val="00D91B32"/>
    <w:rsid w:val="00DA7151"/>
    <w:rsid w:val="00DC72EC"/>
    <w:rsid w:val="00DD158A"/>
    <w:rsid w:val="00DD208C"/>
    <w:rsid w:val="00DD6116"/>
    <w:rsid w:val="00DD66FC"/>
    <w:rsid w:val="00DF4E98"/>
    <w:rsid w:val="00DF6EEF"/>
    <w:rsid w:val="00E001C4"/>
    <w:rsid w:val="00E02D77"/>
    <w:rsid w:val="00E1253F"/>
    <w:rsid w:val="00E12CB1"/>
    <w:rsid w:val="00E14372"/>
    <w:rsid w:val="00E14B7B"/>
    <w:rsid w:val="00E25C71"/>
    <w:rsid w:val="00E35E58"/>
    <w:rsid w:val="00E4652C"/>
    <w:rsid w:val="00E56C7A"/>
    <w:rsid w:val="00E619FE"/>
    <w:rsid w:val="00E61D3A"/>
    <w:rsid w:val="00E63330"/>
    <w:rsid w:val="00E64779"/>
    <w:rsid w:val="00E64890"/>
    <w:rsid w:val="00E64C53"/>
    <w:rsid w:val="00E67791"/>
    <w:rsid w:val="00E76F39"/>
    <w:rsid w:val="00E807AD"/>
    <w:rsid w:val="00E86ECD"/>
    <w:rsid w:val="00E90D91"/>
    <w:rsid w:val="00E92ADD"/>
    <w:rsid w:val="00E93A17"/>
    <w:rsid w:val="00E945C1"/>
    <w:rsid w:val="00E97321"/>
    <w:rsid w:val="00EA047E"/>
    <w:rsid w:val="00EA330C"/>
    <w:rsid w:val="00EA4985"/>
    <w:rsid w:val="00EB3E79"/>
    <w:rsid w:val="00EB3FF5"/>
    <w:rsid w:val="00EB4873"/>
    <w:rsid w:val="00EB557F"/>
    <w:rsid w:val="00EB7229"/>
    <w:rsid w:val="00EC27C2"/>
    <w:rsid w:val="00EC5F73"/>
    <w:rsid w:val="00ED00E0"/>
    <w:rsid w:val="00EE31B0"/>
    <w:rsid w:val="00EE7750"/>
    <w:rsid w:val="00EF3897"/>
    <w:rsid w:val="00EF7D4E"/>
    <w:rsid w:val="00F021CB"/>
    <w:rsid w:val="00F043D3"/>
    <w:rsid w:val="00F05D01"/>
    <w:rsid w:val="00F06142"/>
    <w:rsid w:val="00F134DA"/>
    <w:rsid w:val="00F34230"/>
    <w:rsid w:val="00F3434F"/>
    <w:rsid w:val="00F34973"/>
    <w:rsid w:val="00F401B4"/>
    <w:rsid w:val="00F40A08"/>
    <w:rsid w:val="00F46F51"/>
    <w:rsid w:val="00F47276"/>
    <w:rsid w:val="00F52E4E"/>
    <w:rsid w:val="00F5365C"/>
    <w:rsid w:val="00F5433E"/>
    <w:rsid w:val="00F75EFF"/>
    <w:rsid w:val="00F802A2"/>
    <w:rsid w:val="00F84EF5"/>
    <w:rsid w:val="00F87682"/>
    <w:rsid w:val="00F92F74"/>
    <w:rsid w:val="00F95FEC"/>
    <w:rsid w:val="00F977C8"/>
    <w:rsid w:val="00F9781E"/>
    <w:rsid w:val="00FA0A5A"/>
    <w:rsid w:val="00FA1383"/>
    <w:rsid w:val="00FA59AD"/>
    <w:rsid w:val="00FA7242"/>
    <w:rsid w:val="00FB0946"/>
    <w:rsid w:val="00FB2462"/>
    <w:rsid w:val="00FB6B05"/>
    <w:rsid w:val="00FC529C"/>
    <w:rsid w:val="00FC69A2"/>
    <w:rsid w:val="00FD31FA"/>
    <w:rsid w:val="00FD46B0"/>
    <w:rsid w:val="00FD7AC3"/>
    <w:rsid w:val="00FE1B18"/>
    <w:rsid w:val="00FE3B98"/>
    <w:rsid w:val="00FF139A"/>
    <w:rsid w:val="00FF33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1E9A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750FCA"/>
    <w:rPr>
      <w:color w:val="0000FF" w:themeColor="hyperlink"/>
      <w:u w:val="single"/>
    </w:rPr>
  </w:style>
  <w:style w:type="paragraph" w:customStyle="1" w:styleId="Default">
    <w:name w:val="Default"/>
    <w:rsid w:val="00EB7229"/>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semiHidden/>
    <w:unhideWhenUsed/>
    <w:rsid w:val="008913E0"/>
    <w:rPr>
      <w:color w:val="800080" w:themeColor="followedHyperlink"/>
      <w:u w:val="single"/>
    </w:rPr>
  </w:style>
  <w:style w:type="paragraph" w:styleId="Revision">
    <w:name w:val="Revision"/>
    <w:hidden/>
    <w:uiPriority w:val="99"/>
    <w:semiHidden/>
    <w:rsid w:val="00852B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750FCA"/>
    <w:rPr>
      <w:color w:val="0000FF" w:themeColor="hyperlink"/>
      <w:u w:val="single"/>
    </w:rPr>
  </w:style>
  <w:style w:type="paragraph" w:customStyle="1" w:styleId="Default">
    <w:name w:val="Default"/>
    <w:rsid w:val="00EB7229"/>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semiHidden/>
    <w:unhideWhenUsed/>
    <w:rsid w:val="008913E0"/>
    <w:rPr>
      <w:color w:val="800080" w:themeColor="followedHyperlink"/>
      <w:u w:val="single"/>
    </w:rPr>
  </w:style>
  <w:style w:type="paragraph" w:styleId="Revision">
    <w:name w:val="Revision"/>
    <w:hidden/>
    <w:uiPriority w:val="99"/>
    <w:semiHidden/>
    <w:rsid w:val="00852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2819">
      <w:bodyDiv w:val="1"/>
      <w:marLeft w:val="0"/>
      <w:marRight w:val="0"/>
      <w:marTop w:val="0"/>
      <w:marBottom w:val="0"/>
      <w:divBdr>
        <w:top w:val="none" w:sz="0" w:space="0" w:color="auto"/>
        <w:left w:val="none" w:sz="0" w:space="0" w:color="auto"/>
        <w:bottom w:val="none" w:sz="0" w:space="0" w:color="auto"/>
        <w:right w:val="none" w:sz="0" w:space="0" w:color="auto"/>
      </w:divBdr>
    </w:div>
    <w:div w:id="24915256">
      <w:bodyDiv w:val="1"/>
      <w:marLeft w:val="0"/>
      <w:marRight w:val="0"/>
      <w:marTop w:val="0"/>
      <w:marBottom w:val="0"/>
      <w:divBdr>
        <w:top w:val="none" w:sz="0" w:space="0" w:color="auto"/>
        <w:left w:val="none" w:sz="0" w:space="0" w:color="auto"/>
        <w:bottom w:val="none" w:sz="0" w:space="0" w:color="auto"/>
        <w:right w:val="none" w:sz="0" w:space="0" w:color="auto"/>
      </w:divBdr>
    </w:div>
    <w:div w:id="44453612">
      <w:bodyDiv w:val="1"/>
      <w:marLeft w:val="0"/>
      <w:marRight w:val="0"/>
      <w:marTop w:val="0"/>
      <w:marBottom w:val="0"/>
      <w:divBdr>
        <w:top w:val="none" w:sz="0" w:space="0" w:color="auto"/>
        <w:left w:val="none" w:sz="0" w:space="0" w:color="auto"/>
        <w:bottom w:val="none" w:sz="0" w:space="0" w:color="auto"/>
        <w:right w:val="none" w:sz="0" w:space="0" w:color="auto"/>
      </w:divBdr>
    </w:div>
    <w:div w:id="48574385">
      <w:bodyDiv w:val="1"/>
      <w:marLeft w:val="0"/>
      <w:marRight w:val="0"/>
      <w:marTop w:val="0"/>
      <w:marBottom w:val="0"/>
      <w:divBdr>
        <w:top w:val="none" w:sz="0" w:space="0" w:color="auto"/>
        <w:left w:val="none" w:sz="0" w:space="0" w:color="auto"/>
        <w:bottom w:val="none" w:sz="0" w:space="0" w:color="auto"/>
        <w:right w:val="none" w:sz="0" w:space="0" w:color="auto"/>
      </w:divBdr>
    </w:div>
    <w:div w:id="85226954">
      <w:bodyDiv w:val="1"/>
      <w:marLeft w:val="0"/>
      <w:marRight w:val="0"/>
      <w:marTop w:val="0"/>
      <w:marBottom w:val="0"/>
      <w:divBdr>
        <w:top w:val="none" w:sz="0" w:space="0" w:color="auto"/>
        <w:left w:val="none" w:sz="0" w:space="0" w:color="auto"/>
        <w:bottom w:val="none" w:sz="0" w:space="0" w:color="auto"/>
        <w:right w:val="none" w:sz="0" w:space="0" w:color="auto"/>
      </w:divBdr>
    </w:div>
    <w:div w:id="112019445">
      <w:bodyDiv w:val="1"/>
      <w:marLeft w:val="0"/>
      <w:marRight w:val="0"/>
      <w:marTop w:val="0"/>
      <w:marBottom w:val="0"/>
      <w:divBdr>
        <w:top w:val="none" w:sz="0" w:space="0" w:color="auto"/>
        <w:left w:val="none" w:sz="0" w:space="0" w:color="auto"/>
        <w:bottom w:val="none" w:sz="0" w:space="0" w:color="auto"/>
        <w:right w:val="none" w:sz="0" w:space="0" w:color="auto"/>
      </w:divBdr>
    </w:div>
    <w:div w:id="129175618">
      <w:bodyDiv w:val="1"/>
      <w:marLeft w:val="0"/>
      <w:marRight w:val="0"/>
      <w:marTop w:val="0"/>
      <w:marBottom w:val="0"/>
      <w:divBdr>
        <w:top w:val="none" w:sz="0" w:space="0" w:color="auto"/>
        <w:left w:val="none" w:sz="0" w:space="0" w:color="auto"/>
        <w:bottom w:val="none" w:sz="0" w:space="0" w:color="auto"/>
        <w:right w:val="none" w:sz="0" w:space="0" w:color="auto"/>
      </w:divBdr>
    </w:div>
    <w:div w:id="137839618">
      <w:bodyDiv w:val="1"/>
      <w:marLeft w:val="0"/>
      <w:marRight w:val="0"/>
      <w:marTop w:val="0"/>
      <w:marBottom w:val="0"/>
      <w:divBdr>
        <w:top w:val="none" w:sz="0" w:space="0" w:color="auto"/>
        <w:left w:val="none" w:sz="0" w:space="0" w:color="auto"/>
        <w:bottom w:val="none" w:sz="0" w:space="0" w:color="auto"/>
        <w:right w:val="none" w:sz="0" w:space="0" w:color="auto"/>
      </w:divBdr>
    </w:div>
    <w:div w:id="181864516">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7496343">
      <w:bodyDiv w:val="1"/>
      <w:marLeft w:val="0"/>
      <w:marRight w:val="0"/>
      <w:marTop w:val="0"/>
      <w:marBottom w:val="0"/>
      <w:divBdr>
        <w:top w:val="none" w:sz="0" w:space="0" w:color="auto"/>
        <w:left w:val="none" w:sz="0" w:space="0" w:color="auto"/>
        <w:bottom w:val="none" w:sz="0" w:space="0" w:color="auto"/>
        <w:right w:val="none" w:sz="0" w:space="0" w:color="auto"/>
      </w:divBdr>
    </w:div>
    <w:div w:id="234318168">
      <w:bodyDiv w:val="1"/>
      <w:marLeft w:val="0"/>
      <w:marRight w:val="0"/>
      <w:marTop w:val="0"/>
      <w:marBottom w:val="0"/>
      <w:divBdr>
        <w:top w:val="none" w:sz="0" w:space="0" w:color="auto"/>
        <w:left w:val="none" w:sz="0" w:space="0" w:color="auto"/>
        <w:bottom w:val="none" w:sz="0" w:space="0" w:color="auto"/>
        <w:right w:val="none" w:sz="0" w:space="0" w:color="auto"/>
      </w:divBdr>
      <w:divsChild>
        <w:div w:id="459419528">
          <w:marLeft w:val="0"/>
          <w:marRight w:val="0"/>
          <w:marTop w:val="0"/>
          <w:marBottom w:val="0"/>
          <w:divBdr>
            <w:top w:val="none" w:sz="0" w:space="0" w:color="auto"/>
            <w:left w:val="none" w:sz="0" w:space="0" w:color="auto"/>
            <w:bottom w:val="none" w:sz="0" w:space="0" w:color="auto"/>
            <w:right w:val="none" w:sz="0" w:space="0" w:color="auto"/>
          </w:divBdr>
        </w:div>
        <w:div w:id="272709656">
          <w:marLeft w:val="0"/>
          <w:marRight w:val="0"/>
          <w:marTop w:val="0"/>
          <w:marBottom w:val="0"/>
          <w:divBdr>
            <w:top w:val="none" w:sz="0" w:space="0" w:color="auto"/>
            <w:left w:val="none" w:sz="0" w:space="0" w:color="auto"/>
            <w:bottom w:val="none" w:sz="0" w:space="0" w:color="auto"/>
            <w:right w:val="none" w:sz="0" w:space="0" w:color="auto"/>
          </w:divBdr>
        </w:div>
        <w:div w:id="239680553">
          <w:marLeft w:val="0"/>
          <w:marRight w:val="0"/>
          <w:marTop w:val="0"/>
          <w:marBottom w:val="0"/>
          <w:divBdr>
            <w:top w:val="none" w:sz="0" w:space="0" w:color="auto"/>
            <w:left w:val="none" w:sz="0" w:space="0" w:color="auto"/>
            <w:bottom w:val="none" w:sz="0" w:space="0" w:color="auto"/>
            <w:right w:val="none" w:sz="0" w:space="0" w:color="auto"/>
          </w:divBdr>
        </w:div>
        <w:div w:id="120345893">
          <w:marLeft w:val="0"/>
          <w:marRight w:val="0"/>
          <w:marTop w:val="0"/>
          <w:marBottom w:val="0"/>
          <w:divBdr>
            <w:top w:val="none" w:sz="0" w:space="0" w:color="auto"/>
            <w:left w:val="none" w:sz="0" w:space="0" w:color="auto"/>
            <w:bottom w:val="none" w:sz="0" w:space="0" w:color="auto"/>
            <w:right w:val="none" w:sz="0" w:space="0" w:color="auto"/>
          </w:divBdr>
        </w:div>
        <w:div w:id="440615859">
          <w:marLeft w:val="0"/>
          <w:marRight w:val="0"/>
          <w:marTop w:val="0"/>
          <w:marBottom w:val="0"/>
          <w:divBdr>
            <w:top w:val="none" w:sz="0" w:space="0" w:color="auto"/>
            <w:left w:val="none" w:sz="0" w:space="0" w:color="auto"/>
            <w:bottom w:val="none" w:sz="0" w:space="0" w:color="auto"/>
            <w:right w:val="none" w:sz="0" w:space="0" w:color="auto"/>
          </w:divBdr>
        </w:div>
        <w:div w:id="973489141">
          <w:marLeft w:val="0"/>
          <w:marRight w:val="0"/>
          <w:marTop w:val="0"/>
          <w:marBottom w:val="0"/>
          <w:divBdr>
            <w:top w:val="none" w:sz="0" w:space="0" w:color="auto"/>
            <w:left w:val="none" w:sz="0" w:space="0" w:color="auto"/>
            <w:bottom w:val="none" w:sz="0" w:space="0" w:color="auto"/>
            <w:right w:val="none" w:sz="0" w:space="0" w:color="auto"/>
          </w:divBdr>
        </w:div>
        <w:div w:id="841509486">
          <w:marLeft w:val="0"/>
          <w:marRight w:val="0"/>
          <w:marTop w:val="0"/>
          <w:marBottom w:val="0"/>
          <w:divBdr>
            <w:top w:val="none" w:sz="0" w:space="0" w:color="auto"/>
            <w:left w:val="none" w:sz="0" w:space="0" w:color="auto"/>
            <w:bottom w:val="none" w:sz="0" w:space="0" w:color="auto"/>
            <w:right w:val="none" w:sz="0" w:space="0" w:color="auto"/>
          </w:divBdr>
        </w:div>
        <w:div w:id="610089428">
          <w:marLeft w:val="0"/>
          <w:marRight w:val="0"/>
          <w:marTop w:val="0"/>
          <w:marBottom w:val="0"/>
          <w:divBdr>
            <w:top w:val="none" w:sz="0" w:space="0" w:color="auto"/>
            <w:left w:val="none" w:sz="0" w:space="0" w:color="auto"/>
            <w:bottom w:val="none" w:sz="0" w:space="0" w:color="auto"/>
            <w:right w:val="none" w:sz="0" w:space="0" w:color="auto"/>
          </w:divBdr>
        </w:div>
        <w:div w:id="614751213">
          <w:marLeft w:val="0"/>
          <w:marRight w:val="0"/>
          <w:marTop w:val="0"/>
          <w:marBottom w:val="0"/>
          <w:divBdr>
            <w:top w:val="none" w:sz="0" w:space="0" w:color="auto"/>
            <w:left w:val="none" w:sz="0" w:space="0" w:color="auto"/>
            <w:bottom w:val="none" w:sz="0" w:space="0" w:color="auto"/>
            <w:right w:val="none" w:sz="0" w:space="0" w:color="auto"/>
          </w:divBdr>
        </w:div>
        <w:div w:id="1051811556">
          <w:marLeft w:val="0"/>
          <w:marRight w:val="0"/>
          <w:marTop w:val="0"/>
          <w:marBottom w:val="0"/>
          <w:divBdr>
            <w:top w:val="none" w:sz="0" w:space="0" w:color="auto"/>
            <w:left w:val="none" w:sz="0" w:space="0" w:color="auto"/>
            <w:bottom w:val="none" w:sz="0" w:space="0" w:color="auto"/>
            <w:right w:val="none" w:sz="0" w:space="0" w:color="auto"/>
          </w:divBdr>
        </w:div>
        <w:div w:id="1664359746">
          <w:marLeft w:val="0"/>
          <w:marRight w:val="0"/>
          <w:marTop w:val="0"/>
          <w:marBottom w:val="0"/>
          <w:divBdr>
            <w:top w:val="none" w:sz="0" w:space="0" w:color="auto"/>
            <w:left w:val="none" w:sz="0" w:space="0" w:color="auto"/>
            <w:bottom w:val="none" w:sz="0" w:space="0" w:color="auto"/>
            <w:right w:val="none" w:sz="0" w:space="0" w:color="auto"/>
          </w:divBdr>
        </w:div>
      </w:divsChild>
    </w:div>
    <w:div w:id="271089072">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0644275">
      <w:bodyDiv w:val="1"/>
      <w:marLeft w:val="0"/>
      <w:marRight w:val="0"/>
      <w:marTop w:val="0"/>
      <w:marBottom w:val="0"/>
      <w:divBdr>
        <w:top w:val="none" w:sz="0" w:space="0" w:color="auto"/>
        <w:left w:val="none" w:sz="0" w:space="0" w:color="auto"/>
        <w:bottom w:val="none" w:sz="0" w:space="0" w:color="auto"/>
        <w:right w:val="none" w:sz="0" w:space="0" w:color="auto"/>
      </w:divBdr>
    </w:div>
    <w:div w:id="341126005">
      <w:bodyDiv w:val="1"/>
      <w:marLeft w:val="0"/>
      <w:marRight w:val="0"/>
      <w:marTop w:val="0"/>
      <w:marBottom w:val="0"/>
      <w:divBdr>
        <w:top w:val="none" w:sz="0" w:space="0" w:color="auto"/>
        <w:left w:val="none" w:sz="0" w:space="0" w:color="auto"/>
        <w:bottom w:val="none" w:sz="0" w:space="0" w:color="auto"/>
        <w:right w:val="none" w:sz="0" w:space="0" w:color="auto"/>
      </w:divBdr>
    </w:div>
    <w:div w:id="381827678">
      <w:bodyDiv w:val="1"/>
      <w:marLeft w:val="0"/>
      <w:marRight w:val="0"/>
      <w:marTop w:val="0"/>
      <w:marBottom w:val="0"/>
      <w:divBdr>
        <w:top w:val="none" w:sz="0" w:space="0" w:color="auto"/>
        <w:left w:val="none" w:sz="0" w:space="0" w:color="auto"/>
        <w:bottom w:val="none" w:sz="0" w:space="0" w:color="auto"/>
        <w:right w:val="none" w:sz="0" w:space="0" w:color="auto"/>
      </w:divBdr>
    </w:div>
    <w:div w:id="385565048">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96168281">
      <w:bodyDiv w:val="1"/>
      <w:marLeft w:val="0"/>
      <w:marRight w:val="0"/>
      <w:marTop w:val="0"/>
      <w:marBottom w:val="0"/>
      <w:divBdr>
        <w:top w:val="none" w:sz="0" w:space="0" w:color="auto"/>
        <w:left w:val="none" w:sz="0" w:space="0" w:color="auto"/>
        <w:bottom w:val="none" w:sz="0" w:space="0" w:color="auto"/>
        <w:right w:val="none" w:sz="0" w:space="0" w:color="auto"/>
      </w:divBdr>
    </w:div>
    <w:div w:id="409809007">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05287124">
      <w:bodyDiv w:val="1"/>
      <w:marLeft w:val="0"/>
      <w:marRight w:val="0"/>
      <w:marTop w:val="0"/>
      <w:marBottom w:val="0"/>
      <w:divBdr>
        <w:top w:val="none" w:sz="0" w:space="0" w:color="auto"/>
        <w:left w:val="none" w:sz="0" w:space="0" w:color="auto"/>
        <w:bottom w:val="none" w:sz="0" w:space="0" w:color="auto"/>
        <w:right w:val="none" w:sz="0" w:space="0" w:color="auto"/>
      </w:divBdr>
    </w:div>
    <w:div w:id="507018628">
      <w:bodyDiv w:val="1"/>
      <w:marLeft w:val="0"/>
      <w:marRight w:val="0"/>
      <w:marTop w:val="0"/>
      <w:marBottom w:val="0"/>
      <w:divBdr>
        <w:top w:val="none" w:sz="0" w:space="0" w:color="auto"/>
        <w:left w:val="none" w:sz="0" w:space="0" w:color="auto"/>
        <w:bottom w:val="none" w:sz="0" w:space="0" w:color="auto"/>
        <w:right w:val="none" w:sz="0" w:space="0" w:color="auto"/>
      </w:divBdr>
    </w:div>
    <w:div w:id="512040613">
      <w:bodyDiv w:val="1"/>
      <w:marLeft w:val="0"/>
      <w:marRight w:val="0"/>
      <w:marTop w:val="0"/>
      <w:marBottom w:val="0"/>
      <w:divBdr>
        <w:top w:val="none" w:sz="0" w:space="0" w:color="auto"/>
        <w:left w:val="none" w:sz="0" w:space="0" w:color="auto"/>
        <w:bottom w:val="none" w:sz="0" w:space="0" w:color="auto"/>
        <w:right w:val="none" w:sz="0" w:space="0" w:color="auto"/>
      </w:divBdr>
    </w:div>
    <w:div w:id="520121621">
      <w:bodyDiv w:val="1"/>
      <w:marLeft w:val="0"/>
      <w:marRight w:val="0"/>
      <w:marTop w:val="0"/>
      <w:marBottom w:val="0"/>
      <w:divBdr>
        <w:top w:val="none" w:sz="0" w:space="0" w:color="auto"/>
        <w:left w:val="none" w:sz="0" w:space="0" w:color="auto"/>
        <w:bottom w:val="none" w:sz="0" w:space="0" w:color="auto"/>
        <w:right w:val="none" w:sz="0" w:space="0" w:color="auto"/>
      </w:divBdr>
    </w:div>
    <w:div w:id="593711163">
      <w:bodyDiv w:val="1"/>
      <w:marLeft w:val="0"/>
      <w:marRight w:val="0"/>
      <w:marTop w:val="0"/>
      <w:marBottom w:val="0"/>
      <w:divBdr>
        <w:top w:val="none" w:sz="0" w:space="0" w:color="auto"/>
        <w:left w:val="none" w:sz="0" w:space="0" w:color="auto"/>
        <w:bottom w:val="none" w:sz="0" w:space="0" w:color="auto"/>
        <w:right w:val="none" w:sz="0" w:space="0" w:color="auto"/>
      </w:divBdr>
    </w:div>
    <w:div w:id="665326378">
      <w:bodyDiv w:val="1"/>
      <w:marLeft w:val="0"/>
      <w:marRight w:val="0"/>
      <w:marTop w:val="0"/>
      <w:marBottom w:val="0"/>
      <w:divBdr>
        <w:top w:val="none" w:sz="0" w:space="0" w:color="auto"/>
        <w:left w:val="none" w:sz="0" w:space="0" w:color="auto"/>
        <w:bottom w:val="none" w:sz="0" w:space="0" w:color="auto"/>
        <w:right w:val="none" w:sz="0" w:space="0" w:color="auto"/>
      </w:divBdr>
    </w:div>
    <w:div w:id="667709191">
      <w:bodyDiv w:val="1"/>
      <w:marLeft w:val="0"/>
      <w:marRight w:val="0"/>
      <w:marTop w:val="0"/>
      <w:marBottom w:val="0"/>
      <w:divBdr>
        <w:top w:val="none" w:sz="0" w:space="0" w:color="auto"/>
        <w:left w:val="none" w:sz="0" w:space="0" w:color="auto"/>
        <w:bottom w:val="none" w:sz="0" w:space="0" w:color="auto"/>
        <w:right w:val="none" w:sz="0" w:space="0" w:color="auto"/>
      </w:divBdr>
    </w:div>
    <w:div w:id="668288101">
      <w:bodyDiv w:val="1"/>
      <w:marLeft w:val="0"/>
      <w:marRight w:val="0"/>
      <w:marTop w:val="0"/>
      <w:marBottom w:val="0"/>
      <w:divBdr>
        <w:top w:val="none" w:sz="0" w:space="0" w:color="auto"/>
        <w:left w:val="none" w:sz="0" w:space="0" w:color="auto"/>
        <w:bottom w:val="none" w:sz="0" w:space="0" w:color="auto"/>
        <w:right w:val="none" w:sz="0" w:space="0" w:color="auto"/>
      </w:divBdr>
    </w:div>
    <w:div w:id="73088401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1413623">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78641525">
      <w:bodyDiv w:val="1"/>
      <w:marLeft w:val="0"/>
      <w:marRight w:val="0"/>
      <w:marTop w:val="0"/>
      <w:marBottom w:val="0"/>
      <w:divBdr>
        <w:top w:val="none" w:sz="0" w:space="0" w:color="auto"/>
        <w:left w:val="none" w:sz="0" w:space="0" w:color="auto"/>
        <w:bottom w:val="none" w:sz="0" w:space="0" w:color="auto"/>
        <w:right w:val="none" w:sz="0" w:space="0" w:color="auto"/>
      </w:divBdr>
    </w:div>
    <w:div w:id="785732785">
      <w:bodyDiv w:val="1"/>
      <w:marLeft w:val="0"/>
      <w:marRight w:val="0"/>
      <w:marTop w:val="0"/>
      <w:marBottom w:val="0"/>
      <w:divBdr>
        <w:top w:val="none" w:sz="0" w:space="0" w:color="auto"/>
        <w:left w:val="none" w:sz="0" w:space="0" w:color="auto"/>
        <w:bottom w:val="none" w:sz="0" w:space="0" w:color="auto"/>
        <w:right w:val="none" w:sz="0" w:space="0" w:color="auto"/>
      </w:divBdr>
    </w:div>
    <w:div w:id="829367582">
      <w:bodyDiv w:val="1"/>
      <w:marLeft w:val="0"/>
      <w:marRight w:val="0"/>
      <w:marTop w:val="0"/>
      <w:marBottom w:val="0"/>
      <w:divBdr>
        <w:top w:val="none" w:sz="0" w:space="0" w:color="auto"/>
        <w:left w:val="none" w:sz="0" w:space="0" w:color="auto"/>
        <w:bottom w:val="none" w:sz="0" w:space="0" w:color="auto"/>
        <w:right w:val="none" w:sz="0" w:space="0" w:color="auto"/>
      </w:divBdr>
    </w:div>
    <w:div w:id="843740428">
      <w:bodyDiv w:val="1"/>
      <w:marLeft w:val="0"/>
      <w:marRight w:val="0"/>
      <w:marTop w:val="0"/>
      <w:marBottom w:val="0"/>
      <w:divBdr>
        <w:top w:val="none" w:sz="0" w:space="0" w:color="auto"/>
        <w:left w:val="none" w:sz="0" w:space="0" w:color="auto"/>
        <w:bottom w:val="none" w:sz="0" w:space="0" w:color="auto"/>
        <w:right w:val="none" w:sz="0" w:space="0" w:color="auto"/>
      </w:divBdr>
    </w:div>
    <w:div w:id="847912324">
      <w:bodyDiv w:val="1"/>
      <w:marLeft w:val="0"/>
      <w:marRight w:val="0"/>
      <w:marTop w:val="0"/>
      <w:marBottom w:val="0"/>
      <w:divBdr>
        <w:top w:val="none" w:sz="0" w:space="0" w:color="auto"/>
        <w:left w:val="none" w:sz="0" w:space="0" w:color="auto"/>
        <w:bottom w:val="none" w:sz="0" w:space="0" w:color="auto"/>
        <w:right w:val="none" w:sz="0" w:space="0" w:color="auto"/>
      </w:divBdr>
    </w:div>
    <w:div w:id="858348740">
      <w:bodyDiv w:val="1"/>
      <w:marLeft w:val="0"/>
      <w:marRight w:val="0"/>
      <w:marTop w:val="0"/>
      <w:marBottom w:val="0"/>
      <w:divBdr>
        <w:top w:val="none" w:sz="0" w:space="0" w:color="auto"/>
        <w:left w:val="none" w:sz="0" w:space="0" w:color="auto"/>
        <w:bottom w:val="none" w:sz="0" w:space="0" w:color="auto"/>
        <w:right w:val="none" w:sz="0" w:space="0" w:color="auto"/>
      </w:divBdr>
    </w:div>
    <w:div w:id="866603622">
      <w:bodyDiv w:val="1"/>
      <w:marLeft w:val="0"/>
      <w:marRight w:val="0"/>
      <w:marTop w:val="0"/>
      <w:marBottom w:val="0"/>
      <w:divBdr>
        <w:top w:val="none" w:sz="0" w:space="0" w:color="auto"/>
        <w:left w:val="none" w:sz="0" w:space="0" w:color="auto"/>
        <w:bottom w:val="none" w:sz="0" w:space="0" w:color="auto"/>
        <w:right w:val="none" w:sz="0" w:space="0" w:color="auto"/>
      </w:divBdr>
    </w:div>
    <w:div w:id="881601154">
      <w:bodyDiv w:val="1"/>
      <w:marLeft w:val="0"/>
      <w:marRight w:val="0"/>
      <w:marTop w:val="0"/>
      <w:marBottom w:val="0"/>
      <w:divBdr>
        <w:top w:val="none" w:sz="0" w:space="0" w:color="auto"/>
        <w:left w:val="none" w:sz="0" w:space="0" w:color="auto"/>
        <w:bottom w:val="none" w:sz="0" w:space="0" w:color="auto"/>
        <w:right w:val="none" w:sz="0" w:space="0" w:color="auto"/>
      </w:divBdr>
    </w:div>
    <w:div w:id="895243100">
      <w:bodyDiv w:val="1"/>
      <w:marLeft w:val="0"/>
      <w:marRight w:val="0"/>
      <w:marTop w:val="0"/>
      <w:marBottom w:val="0"/>
      <w:divBdr>
        <w:top w:val="none" w:sz="0" w:space="0" w:color="auto"/>
        <w:left w:val="none" w:sz="0" w:space="0" w:color="auto"/>
        <w:bottom w:val="none" w:sz="0" w:space="0" w:color="auto"/>
        <w:right w:val="none" w:sz="0" w:space="0" w:color="auto"/>
      </w:divBdr>
    </w:div>
    <w:div w:id="906650230">
      <w:bodyDiv w:val="1"/>
      <w:marLeft w:val="0"/>
      <w:marRight w:val="0"/>
      <w:marTop w:val="0"/>
      <w:marBottom w:val="0"/>
      <w:divBdr>
        <w:top w:val="none" w:sz="0" w:space="0" w:color="auto"/>
        <w:left w:val="none" w:sz="0" w:space="0" w:color="auto"/>
        <w:bottom w:val="none" w:sz="0" w:space="0" w:color="auto"/>
        <w:right w:val="none" w:sz="0" w:space="0" w:color="auto"/>
      </w:divBdr>
    </w:div>
    <w:div w:id="923346251">
      <w:bodyDiv w:val="1"/>
      <w:marLeft w:val="0"/>
      <w:marRight w:val="0"/>
      <w:marTop w:val="0"/>
      <w:marBottom w:val="0"/>
      <w:divBdr>
        <w:top w:val="none" w:sz="0" w:space="0" w:color="auto"/>
        <w:left w:val="none" w:sz="0" w:space="0" w:color="auto"/>
        <w:bottom w:val="none" w:sz="0" w:space="0" w:color="auto"/>
        <w:right w:val="none" w:sz="0" w:space="0" w:color="auto"/>
      </w:divBdr>
    </w:div>
    <w:div w:id="1015957325">
      <w:bodyDiv w:val="1"/>
      <w:marLeft w:val="0"/>
      <w:marRight w:val="0"/>
      <w:marTop w:val="0"/>
      <w:marBottom w:val="0"/>
      <w:divBdr>
        <w:top w:val="none" w:sz="0" w:space="0" w:color="auto"/>
        <w:left w:val="none" w:sz="0" w:space="0" w:color="auto"/>
        <w:bottom w:val="none" w:sz="0" w:space="0" w:color="auto"/>
        <w:right w:val="none" w:sz="0" w:space="0" w:color="auto"/>
      </w:divBdr>
    </w:div>
    <w:div w:id="1071318337">
      <w:bodyDiv w:val="1"/>
      <w:marLeft w:val="0"/>
      <w:marRight w:val="0"/>
      <w:marTop w:val="0"/>
      <w:marBottom w:val="0"/>
      <w:divBdr>
        <w:top w:val="none" w:sz="0" w:space="0" w:color="auto"/>
        <w:left w:val="none" w:sz="0" w:space="0" w:color="auto"/>
        <w:bottom w:val="none" w:sz="0" w:space="0" w:color="auto"/>
        <w:right w:val="none" w:sz="0" w:space="0" w:color="auto"/>
      </w:divBdr>
    </w:div>
    <w:div w:id="1083994859">
      <w:bodyDiv w:val="1"/>
      <w:marLeft w:val="0"/>
      <w:marRight w:val="0"/>
      <w:marTop w:val="0"/>
      <w:marBottom w:val="0"/>
      <w:divBdr>
        <w:top w:val="none" w:sz="0" w:space="0" w:color="auto"/>
        <w:left w:val="none" w:sz="0" w:space="0" w:color="auto"/>
        <w:bottom w:val="none" w:sz="0" w:space="0" w:color="auto"/>
        <w:right w:val="none" w:sz="0" w:space="0" w:color="auto"/>
      </w:divBdr>
    </w:div>
    <w:div w:id="1120802971">
      <w:bodyDiv w:val="1"/>
      <w:marLeft w:val="0"/>
      <w:marRight w:val="0"/>
      <w:marTop w:val="0"/>
      <w:marBottom w:val="0"/>
      <w:divBdr>
        <w:top w:val="none" w:sz="0" w:space="0" w:color="auto"/>
        <w:left w:val="none" w:sz="0" w:space="0" w:color="auto"/>
        <w:bottom w:val="none" w:sz="0" w:space="0" w:color="auto"/>
        <w:right w:val="none" w:sz="0" w:space="0" w:color="auto"/>
      </w:divBdr>
    </w:div>
    <w:div w:id="1150560993">
      <w:bodyDiv w:val="1"/>
      <w:marLeft w:val="0"/>
      <w:marRight w:val="0"/>
      <w:marTop w:val="0"/>
      <w:marBottom w:val="0"/>
      <w:divBdr>
        <w:top w:val="none" w:sz="0" w:space="0" w:color="auto"/>
        <w:left w:val="none" w:sz="0" w:space="0" w:color="auto"/>
        <w:bottom w:val="none" w:sz="0" w:space="0" w:color="auto"/>
        <w:right w:val="none" w:sz="0" w:space="0" w:color="auto"/>
      </w:divBdr>
    </w:div>
    <w:div w:id="1180852228">
      <w:bodyDiv w:val="1"/>
      <w:marLeft w:val="0"/>
      <w:marRight w:val="0"/>
      <w:marTop w:val="0"/>
      <w:marBottom w:val="0"/>
      <w:divBdr>
        <w:top w:val="none" w:sz="0" w:space="0" w:color="auto"/>
        <w:left w:val="none" w:sz="0" w:space="0" w:color="auto"/>
        <w:bottom w:val="none" w:sz="0" w:space="0" w:color="auto"/>
        <w:right w:val="none" w:sz="0" w:space="0" w:color="auto"/>
      </w:divBdr>
    </w:div>
    <w:div w:id="1190752853">
      <w:bodyDiv w:val="1"/>
      <w:marLeft w:val="0"/>
      <w:marRight w:val="0"/>
      <w:marTop w:val="0"/>
      <w:marBottom w:val="0"/>
      <w:divBdr>
        <w:top w:val="none" w:sz="0" w:space="0" w:color="auto"/>
        <w:left w:val="none" w:sz="0" w:space="0" w:color="auto"/>
        <w:bottom w:val="none" w:sz="0" w:space="0" w:color="auto"/>
        <w:right w:val="none" w:sz="0" w:space="0" w:color="auto"/>
      </w:divBdr>
    </w:div>
    <w:div w:id="1205679970">
      <w:bodyDiv w:val="1"/>
      <w:marLeft w:val="0"/>
      <w:marRight w:val="0"/>
      <w:marTop w:val="0"/>
      <w:marBottom w:val="0"/>
      <w:divBdr>
        <w:top w:val="none" w:sz="0" w:space="0" w:color="auto"/>
        <w:left w:val="none" w:sz="0" w:space="0" w:color="auto"/>
        <w:bottom w:val="none" w:sz="0" w:space="0" w:color="auto"/>
        <w:right w:val="none" w:sz="0" w:space="0" w:color="auto"/>
      </w:divBdr>
    </w:div>
    <w:div w:id="1213927858">
      <w:bodyDiv w:val="1"/>
      <w:marLeft w:val="0"/>
      <w:marRight w:val="0"/>
      <w:marTop w:val="0"/>
      <w:marBottom w:val="0"/>
      <w:divBdr>
        <w:top w:val="none" w:sz="0" w:space="0" w:color="auto"/>
        <w:left w:val="none" w:sz="0" w:space="0" w:color="auto"/>
        <w:bottom w:val="none" w:sz="0" w:space="0" w:color="auto"/>
        <w:right w:val="none" w:sz="0" w:space="0" w:color="auto"/>
      </w:divBdr>
    </w:div>
    <w:div w:id="1217472911">
      <w:bodyDiv w:val="1"/>
      <w:marLeft w:val="0"/>
      <w:marRight w:val="0"/>
      <w:marTop w:val="0"/>
      <w:marBottom w:val="0"/>
      <w:divBdr>
        <w:top w:val="none" w:sz="0" w:space="0" w:color="auto"/>
        <w:left w:val="none" w:sz="0" w:space="0" w:color="auto"/>
        <w:bottom w:val="none" w:sz="0" w:space="0" w:color="auto"/>
        <w:right w:val="none" w:sz="0" w:space="0" w:color="auto"/>
      </w:divBdr>
    </w:div>
    <w:div w:id="1235092453">
      <w:bodyDiv w:val="1"/>
      <w:marLeft w:val="0"/>
      <w:marRight w:val="0"/>
      <w:marTop w:val="0"/>
      <w:marBottom w:val="0"/>
      <w:divBdr>
        <w:top w:val="none" w:sz="0" w:space="0" w:color="auto"/>
        <w:left w:val="none" w:sz="0" w:space="0" w:color="auto"/>
        <w:bottom w:val="none" w:sz="0" w:space="0" w:color="auto"/>
        <w:right w:val="none" w:sz="0" w:space="0" w:color="auto"/>
      </w:divBdr>
    </w:div>
    <w:div w:id="1250584377">
      <w:bodyDiv w:val="1"/>
      <w:marLeft w:val="0"/>
      <w:marRight w:val="0"/>
      <w:marTop w:val="0"/>
      <w:marBottom w:val="0"/>
      <w:divBdr>
        <w:top w:val="none" w:sz="0" w:space="0" w:color="auto"/>
        <w:left w:val="none" w:sz="0" w:space="0" w:color="auto"/>
        <w:bottom w:val="none" w:sz="0" w:space="0" w:color="auto"/>
        <w:right w:val="none" w:sz="0" w:space="0" w:color="auto"/>
      </w:divBdr>
    </w:div>
    <w:div w:id="1263031325">
      <w:bodyDiv w:val="1"/>
      <w:marLeft w:val="0"/>
      <w:marRight w:val="0"/>
      <w:marTop w:val="0"/>
      <w:marBottom w:val="0"/>
      <w:divBdr>
        <w:top w:val="none" w:sz="0" w:space="0" w:color="auto"/>
        <w:left w:val="none" w:sz="0" w:space="0" w:color="auto"/>
        <w:bottom w:val="none" w:sz="0" w:space="0" w:color="auto"/>
        <w:right w:val="none" w:sz="0" w:space="0" w:color="auto"/>
      </w:divBdr>
    </w:div>
    <w:div w:id="1265766296">
      <w:bodyDiv w:val="1"/>
      <w:marLeft w:val="0"/>
      <w:marRight w:val="0"/>
      <w:marTop w:val="0"/>
      <w:marBottom w:val="0"/>
      <w:divBdr>
        <w:top w:val="none" w:sz="0" w:space="0" w:color="auto"/>
        <w:left w:val="none" w:sz="0" w:space="0" w:color="auto"/>
        <w:bottom w:val="none" w:sz="0" w:space="0" w:color="auto"/>
        <w:right w:val="none" w:sz="0" w:space="0" w:color="auto"/>
      </w:divBdr>
    </w:div>
    <w:div w:id="1295717425">
      <w:bodyDiv w:val="1"/>
      <w:marLeft w:val="0"/>
      <w:marRight w:val="0"/>
      <w:marTop w:val="0"/>
      <w:marBottom w:val="0"/>
      <w:divBdr>
        <w:top w:val="none" w:sz="0" w:space="0" w:color="auto"/>
        <w:left w:val="none" w:sz="0" w:space="0" w:color="auto"/>
        <w:bottom w:val="none" w:sz="0" w:space="0" w:color="auto"/>
        <w:right w:val="none" w:sz="0" w:space="0" w:color="auto"/>
      </w:divBdr>
    </w:div>
    <w:div w:id="1317144708">
      <w:bodyDiv w:val="1"/>
      <w:marLeft w:val="0"/>
      <w:marRight w:val="0"/>
      <w:marTop w:val="0"/>
      <w:marBottom w:val="0"/>
      <w:divBdr>
        <w:top w:val="none" w:sz="0" w:space="0" w:color="auto"/>
        <w:left w:val="none" w:sz="0" w:space="0" w:color="auto"/>
        <w:bottom w:val="none" w:sz="0" w:space="0" w:color="auto"/>
        <w:right w:val="none" w:sz="0" w:space="0" w:color="auto"/>
      </w:divBdr>
    </w:div>
    <w:div w:id="1324118557">
      <w:bodyDiv w:val="1"/>
      <w:marLeft w:val="0"/>
      <w:marRight w:val="0"/>
      <w:marTop w:val="0"/>
      <w:marBottom w:val="0"/>
      <w:divBdr>
        <w:top w:val="none" w:sz="0" w:space="0" w:color="auto"/>
        <w:left w:val="none" w:sz="0" w:space="0" w:color="auto"/>
        <w:bottom w:val="none" w:sz="0" w:space="0" w:color="auto"/>
        <w:right w:val="none" w:sz="0" w:space="0" w:color="auto"/>
      </w:divBdr>
    </w:div>
    <w:div w:id="1339042587">
      <w:bodyDiv w:val="1"/>
      <w:marLeft w:val="0"/>
      <w:marRight w:val="0"/>
      <w:marTop w:val="0"/>
      <w:marBottom w:val="0"/>
      <w:divBdr>
        <w:top w:val="none" w:sz="0" w:space="0" w:color="auto"/>
        <w:left w:val="none" w:sz="0" w:space="0" w:color="auto"/>
        <w:bottom w:val="none" w:sz="0" w:space="0" w:color="auto"/>
        <w:right w:val="none" w:sz="0" w:space="0" w:color="auto"/>
      </w:divBdr>
    </w:div>
    <w:div w:id="1346401806">
      <w:bodyDiv w:val="1"/>
      <w:marLeft w:val="0"/>
      <w:marRight w:val="0"/>
      <w:marTop w:val="0"/>
      <w:marBottom w:val="0"/>
      <w:divBdr>
        <w:top w:val="none" w:sz="0" w:space="0" w:color="auto"/>
        <w:left w:val="none" w:sz="0" w:space="0" w:color="auto"/>
        <w:bottom w:val="none" w:sz="0" w:space="0" w:color="auto"/>
        <w:right w:val="none" w:sz="0" w:space="0" w:color="auto"/>
      </w:divBdr>
    </w:div>
    <w:div w:id="1409378452">
      <w:bodyDiv w:val="1"/>
      <w:marLeft w:val="0"/>
      <w:marRight w:val="0"/>
      <w:marTop w:val="0"/>
      <w:marBottom w:val="0"/>
      <w:divBdr>
        <w:top w:val="none" w:sz="0" w:space="0" w:color="auto"/>
        <w:left w:val="none" w:sz="0" w:space="0" w:color="auto"/>
        <w:bottom w:val="none" w:sz="0" w:space="0" w:color="auto"/>
        <w:right w:val="none" w:sz="0" w:space="0" w:color="auto"/>
      </w:divBdr>
    </w:div>
    <w:div w:id="1430078804">
      <w:bodyDiv w:val="1"/>
      <w:marLeft w:val="0"/>
      <w:marRight w:val="0"/>
      <w:marTop w:val="0"/>
      <w:marBottom w:val="0"/>
      <w:divBdr>
        <w:top w:val="none" w:sz="0" w:space="0" w:color="auto"/>
        <w:left w:val="none" w:sz="0" w:space="0" w:color="auto"/>
        <w:bottom w:val="none" w:sz="0" w:space="0" w:color="auto"/>
        <w:right w:val="none" w:sz="0" w:space="0" w:color="auto"/>
      </w:divBdr>
    </w:div>
    <w:div w:id="1462191821">
      <w:bodyDiv w:val="1"/>
      <w:marLeft w:val="0"/>
      <w:marRight w:val="0"/>
      <w:marTop w:val="0"/>
      <w:marBottom w:val="0"/>
      <w:divBdr>
        <w:top w:val="none" w:sz="0" w:space="0" w:color="auto"/>
        <w:left w:val="none" w:sz="0" w:space="0" w:color="auto"/>
        <w:bottom w:val="none" w:sz="0" w:space="0" w:color="auto"/>
        <w:right w:val="none" w:sz="0" w:space="0" w:color="auto"/>
      </w:divBdr>
    </w:div>
    <w:div w:id="1531259770">
      <w:bodyDiv w:val="1"/>
      <w:marLeft w:val="0"/>
      <w:marRight w:val="0"/>
      <w:marTop w:val="0"/>
      <w:marBottom w:val="0"/>
      <w:divBdr>
        <w:top w:val="none" w:sz="0" w:space="0" w:color="auto"/>
        <w:left w:val="none" w:sz="0" w:space="0" w:color="auto"/>
        <w:bottom w:val="none" w:sz="0" w:space="0" w:color="auto"/>
        <w:right w:val="none" w:sz="0" w:space="0" w:color="auto"/>
      </w:divBdr>
    </w:div>
    <w:div w:id="1585410025">
      <w:bodyDiv w:val="1"/>
      <w:marLeft w:val="0"/>
      <w:marRight w:val="0"/>
      <w:marTop w:val="0"/>
      <w:marBottom w:val="0"/>
      <w:divBdr>
        <w:top w:val="none" w:sz="0" w:space="0" w:color="auto"/>
        <w:left w:val="none" w:sz="0" w:space="0" w:color="auto"/>
        <w:bottom w:val="none" w:sz="0" w:space="0" w:color="auto"/>
        <w:right w:val="none" w:sz="0" w:space="0" w:color="auto"/>
      </w:divBdr>
    </w:div>
    <w:div w:id="1596400133">
      <w:bodyDiv w:val="1"/>
      <w:marLeft w:val="0"/>
      <w:marRight w:val="0"/>
      <w:marTop w:val="0"/>
      <w:marBottom w:val="0"/>
      <w:divBdr>
        <w:top w:val="none" w:sz="0" w:space="0" w:color="auto"/>
        <w:left w:val="none" w:sz="0" w:space="0" w:color="auto"/>
        <w:bottom w:val="none" w:sz="0" w:space="0" w:color="auto"/>
        <w:right w:val="none" w:sz="0" w:space="0" w:color="auto"/>
      </w:divBdr>
    </w:div>
    <w:div w:id="1614483889">
      <w:bodyDiv w:val="1"/>
      <w:marLeft w:val="0"/>
      <w:marRight w:val="0"/>
      <w:marTop w:val="0"/>
      <w:marBottom w:val="0"/>
      <w:divBdr>
        <w:top w:val="none" w:sz="0" w:space="0" w:color="auto"/>
        <w:left w:val="none" w:sz="0" w:space="0" w:color="auto"/>
        <w:bottom w:val="none" w:sz="0" w:space="0" w:color="auto"/>
        <w:right w:val="none" w:sz="0" w:space="0" w:color="auto"/>
      </w:divBdr>
    </w:div>
    <w:div w:id="1639990520">
      <w:bodyDiv w:val="1"/>
      <w:marLeft w:val="0"/>
      <w:marRight w:val="0"/>
      <w:marTop w:val="0"/>
      <w:marBottom w:val="0"/>
      <w:divBdr>
        <w:top w:val="none" w:sz="0" w:space="0" w:color="auto"/>
        <w:left w:val="none" w:sz="0" w:space="0" w:color="auto"/>
        <w:bottom w:val="none" w:sz="0" w:space="0" w:color="auto"/>
        <w:right w:val="none" w:sz="0" w:space="0" w:color="auto"/>
      </w:divBdr>
    </w:div>
    <w:div w:id="164273077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82900217">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97671974">
      <w:bodyDiv w:val="1"/>
      <w:marLeft w:val="0"/>
      <w:marRight w:val="0"/>
      <w:marTop w:val="0"/>
      <w:marBottom w:val="0"/>
      <w:divBdr>
        <w:top w:val="none" w:sz="0" w:space="0" w:color="auto"/>
        <w:left w:val="none" w:sz="0" w:space="0" w:color="auto"/>
        <w:bottom w:val="none" w:sz="0" w:space="0" w:color="auto"/>
        <w:right w:val="none" w:sz="0" w:space="0" w:color="auto"/>
      </w:divBdr>
    </w:div>
    <w:div w:id="1837110779">
      <w:bodyDiv w:val="1"/>
      <w:marLeft w:val="0"/>
      <w:marRight w:val="0"/>
      <w:marTop w:val="0"/>
      <w:marBottom w:val="0"/>
      <w:divBdr>
        <w:top w:val="none" w:sz="0" w:space="0" w:color="auto"/>
        <w:left w:val="none" w:sz="0" w:space="0" w:color="auto"/>
        <w:bottom w:val="none" w:sz="0" w:space="0" w:color="auto"/>
        <w:right w:val="none" w:sz="0" w:space="0" w:color="auto"/>
      </w:divBdr>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
    <w:div w:id="1894581393">
      <w:bodyDiv w:val="1"/>
      <w:marLeft w:val="0"/>
      <w:marRight w:val="0"/>
      <w:marTop w:val="0"/>
      <w:marBottom w:val="0"/>
      <w:divBdr>
        <w:top w:val="none" w:sz="0" w:space="0" w:color="auto"/>
        <w:left w:val="none" w:sz="0" w:space="0" w:color="auto"/>
        <w:bottom w:val="none" w:sz="0" w:space="0" w:color="auto"/>
        <w:right w:val="none" w:sz="0" w:space="0" w:color="auto"/>
      </w:divBdr>
    </w:div>
    <w:div w:id="1917668023">
      <w:bodyDiv w:val="1"/>
      <w:marLeft w:val="0"/>
      <w:marRight w:val="0"/>
      <w:marTop w:val="0"/>
      <w:marBottom w:val="0"/>
      <w:divBdr>
        <w:top w:val="none" w:sz="0" w:space="0" w:color="auto"/>
        <w:left w:val="none" w:sz="0" w:space="0" w:color="auto"/>
        <w:bottom w:val="none" w:sz="0" w:space="0" w:color="auto"/>
        <w:right w:val="none" w:sz="0" w:space="0" w:color="auto"/>
      </w:divBdr>
    </w:div>
    <w:div w:id="1925649401">
      <w:bodyDiv w:val="1"/>
      <w:marLeft w:val="0"/>
      <w:marRight w:val="0"/>
      <w:marTop w:val="0"/>
      <w:marBottom w:val="0"/>
      <w:divBdr>
        <w:top w:val="none" w:sz="0" w:space="0" w:color="auto"/>
        <w:left w:val="none" w:sz="0" w:space="0" w:color="auto"/>
        <w:bottom w:val="none" w:sz="0" w:space="0" w:color="auto"/>
        <w:right w:val="none" w:sz="0" w:space="0" w:color="auto"/>
      </w:divBdr>
    </w:div>
    <w:div w:id="1943298138">
      <w:bodyDiv w:val="1"/>
      <w:marLeft w:val="0"/>
      <w:marRight w:val="0"/>
      <w:marTop w:val="0"/>
      <w:marBottom w:val="0"/>
      <w:divBdr>
        <w:top w:val="none" w:sz="0" w:space="0" w:color="auto"/>
        <w:left w:val="none" w:sz="0" w:space="0" w:color="auto"/>
        <w:bottom w:val="none" w:sz="0" w:space="0" w:color="auto"/>
        <w:right w:val="none" w:sz="0" w:space="0" w:color="auto"/>
      </w:divBdr>
    </w:div>
    <w:div w:id="2045790453">
      <w:bodyDiv w:val="1"/>
      <w:marLeft w:val="0"/>
      <w:marRight w:val="0"/>
      <w:marTop w:val="0"/>
      <w:marBottom w:val="0"/>
      <w:divBdr>
        <w:top w:val="none" w:sz="0" w:space="0" w:color="auto"/>
        <w:left w:val="none" w:sz="0" w:space="0" w:color="auto"/>
        <w:bottom w:val="none" w:sz="0" w:space="0" w:color="auto"/>
        <w:right w:val="none" w:sz="0" w:space="0" w:color="auto"/>
      </w:divBdr>
    </w:div>
    <w:div w:id="2049646823">
      <w:bodyDiv w:val="1"/>
      <w:marLeft w:val="0"/>
      <w:marRight w:val="0"/>
      <w:marTop w:val="0"/>
      <w:marBottom w:val="0"/>
      <w:divBdr>
        <w:top w:val="none" w:sz="0" w:space="0" w:color="auto"/>
        <w:left w:val="none" w:sz="0" w:space="0" w:color="auto"/>
        <w:bottom w:val="none" w:sz="0" w:space="0" w:color="auto"/>
        <w:right w:val="none" w:sz="0" w:space="0" w:color="auto"/>
      </w:divBdr>
    </w:div>
    <w:div w:id="2069956996">
      <w:bodyDiv w:val="1"/>
      <w:marLeft w:val="0"/>
      <w:marRight w:val="0"/>
      <w:marTop w:val="0"/>
      <w:marBottom w:val="0"/>
      <w:divBdr>
        <w:top w:val="none" w:sz="0" w:space="0" w:color="auto"/>
        <w:left w:val="none" w:sz="0" w:space="0" w:color="auto"/>
        <w:bottom w:val="none" w:sz="0" w:space="0" w:color="auto"/>
        <w:right w:val="none" w:sz="0" w:space="0" w:color="auto"/>
      </w:divBdr>
    </w:div>
    <w:div w:id="2085056972">
      <w:bodyDiv w:val="1"/>
      <w:marLeft w:val="0"/>
      <w:marRight w:val="0"/>
      <w:marTop w:val="0"/>
      <w:marBottom w:val="0"/>
      <w:divBdr>
        <w:top w:val="none" w:sz="0" w:space="0" w:color="auto"/>
        <w:left w:val="none" w:sz="0" w:space="0" w:color="auto"/>
        <w:bottom w:val="none" w:sz="0" w:space="0" w:color="auto"/>
        <w:right w:val="none" w:sz="0" w:space="0" w:color="auto"/>
      </w:divBdr>
    </w:div>
    <w:div w:id="2092390968">
      <w:bodyDiv w:val="1"/>
      <w:marLeft w:val="0"/>
      <w:marRight w:val="0"/>
      <w:marTop w:val="0"/>
      <w:marBottom w:val="0"/>
      <w:divBdr>
        <w:top w:val="none" w:sz="0" w:space="0" w:color="auto"/>
        <w:left w:val="none" w:sz="0" w:space="0" w:color="auto"/>
        <w:bottom w:val="none" w:sz="0" w:space="0" w:color="auto"/>
        <w:right w:val="none" w:sz="0" w:space="0" w:color="auto"/>
      </w:divBdr>
    </w:div>
    <w:div w:id="209906158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7842711">
      <w:bodyDiv w:val="1"/>
      <w:marLeft w:val="0"/>
      <w:marRight w:val="0"/>
      <w:marTop w:val="0"/>
      <w:marBottom w:val="0"/>
      <w:divBdr>
        <w:top w:val="none" w:sz="0" w:space="0" w:color="auto"/>
        <w:left w:val="none" w:sz="0" w:space="0" w:color="auto"/>
        <w:bottom w:val="none" w:sz="0" w:space="0" w:color="auto"/>
        <w:right w:val="none" w:sz="0" w:space="0" w:color="auto"/>
      </w:divBdr>
    </w:div>
    <w:div w:id="214696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http://www.parcconline.org/assessments/accessibility/manu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purl.org/dc/terms/"/>
    <ds:schemaRef ds:uri="035e97a8-7486-4082-94c4-ab983c563e82"/>
    <ds:schemaRef ds:uri="http://www.w3.org/XML/1998/namespace"/>
    <ds:schemaRef ds:uri="http://schemas.microsoft.com/office/2006/metadata/properties"/>
    <ds:schemaRef ds:uri="http://schemas.openxmlformats.org/package/2006/metadata/core-properties"/>
    <ds:schemaRef ds:uri="http://schemas.microsoft.com/sharepoint/v3"/>
    <ds:schemaRef ds:uri="http://schemas.microsoft.com/office/2006/documentManagement/types"/>
    <ds:schemaRef ds:uri="http://schemas.microsoft.com/office/infopath/2007/PartnerControls"/>
    <ds:schemaRef ds:uri="http://purl.org/dc/dcmitype/"/>
    <ds:schemaRef ds:uri="http://purl.org/dc/elements/1.1/"/>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4AFD11B0-6A83-4799-B4E3-0D7F81AAA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13</TotalTime>
  <Pages>12</Pages>
  <Words>6367</Words>
  <Characters>34607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40893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Kelly Anderson</cp:lastModifiedBy>
  <cp:revision>6</cp:revision>
  <cp:lastPrinted>2017-05-05T12:05:00Z</cp:lastPrinted>
  <dcterms:created xsi:type="dcterms:W3CDTF">2017-06-07T22:46:00Z</dcterms:created>
  <dcterms:modified xsi:type="dcterms:W3CDTF">2017-06-10T13:23:00Z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