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8AC" w:rsidRPr="00FB6B05" w:rsidRDefault="000178AC" w:rsidP="000178AC">
      <w:pPr>
        <w:ind w:left="720"/>
        <w:rPr>
          <w:color w:val="0D0D0D"/>
          <w:sz w:val="24"/>
          <w:szCs w:val="24"/>
        </w:rPr>
      </w:pPr>
    </w:p>
    <w:p w:rsidR="00364A22" w:rsidRDefault="009A5B85" w:rsidP="004F542C">
      <w:pPr>
        <w:pStyle w:val="Heading3"/>
        <w:keepNext w:val="0"/>
        <w:jc w:val="center"/>
        <w:rPr>
          <w:rFonts w:ascii="Arial" w:hAnsi="Arial" w:cs="Arial"/>
          <w:sz w:val="20"/>
        </w:rPr>
      </w:pPr>
      <w:r w:rsidRPr="006E1048">
        <w:rPr>
          <w:rFonts w:ascii="Arial" w:hAnsi="Arial" w:cs="Arial"/>
          <w:sz w:val="20"/>
        </w:rPr>
        <w:t xml:space="preserve">September </w:t>
      </w:r>
      <w:r w:rsidR="00010E8D" w:rsidRPr="006E1048">
        <w:rPr>
          <w:rFonts w:ascii="Arial" w:hAnsi="Arial" w:cs="Arial"/>
          <w:sz w:val="20"/>
        </w:rPr>
        <w:t>23</w:t>
      </w:r>
      <w:r w:rsidRPr="006E1048">
        <w:rPr>
          <w:rFonts w:ascii="Arial" w:hAnsi="Arial" w:cs="Arial"/>
          <w:sz w:val="20"/>
        </w:rPr>
        <w:t>, 2016</w:t>
      </w:r>
    </w:p>
    <w:p w:rsidR="00364A22" w:rsidRPr="007D1D98" w:rsidRDefault="00364A22" w:rsidP="00364A22">
      <w:pPr>
        <w:rPr>
          <w:rFonts w:ascii="NewCenturySchlbk" w:hAnsi="NewCenturySchlbk"/>
          <w:sz w:val="24"/>
        </w:rPr>
      </w:pPr>
    </w:p>
    <w:p w:rsidR="00364A22" w:rsidRPr="007D1D98" w:rsidRDefault="00364A22" w:rsidP="00364A22">
      <w:pPr>
        <w:rPr>
          <w:rFonts w:ascii="Arial" w:hAnsi="Arial" w:cs="Arial"/>
          <w:sz w:val="22"/>
        </w:rPr>
      </w:pPr>
    </w:p>
    <w:p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rsidR="007D1D98" w:rsidRPr="007D1D98" w:rsidRDefault="007D1D98" w:rsidP="007D1D98">
      <w:pPr>
        <w:rPr>
          <w:sz w:val="22"/>
        </w:rPr>
      </w:pPr>
    </w:p>
    <w:p w:rsidR="007D1D98" w:rsidRPr="007D1D98" w:rsidRDefault="007D1D98" w:rsidP="007D1D98">
      <w:pPr>
        <w:tabs>
          <w:tab w:val="left" w:pos="0"/>
        </w:tabs>
        <w:rPr>
          <w:rFonts w:ascii="Arial" w:hAnsi="Arial" w:cs="Arial"/>
          <w:szCs w:val="18"/>
        </w:rPr>
      </w:pPr>
    </w:p>
    <w:p w:rsidR="007D1D98" w:rsidRPr="007D1D98" w:rsidRDefault="00721BC8" w:rsidP="007D1D98">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r w:rsidR="009A5B85">
        <w:rPr>
          <w:rFonts w:ascii="Arial" w:hAnsi="Arial" w:cs="Arial"/>
          <w:sz w:val="20"/>
          <w:szCs w:val="18"/>
        </w:rPr>
        <w:t>17</w:t>
      </w:r>
      <w:r w:rsidR="007D1D98" w:rsidRPr="009A5B85">
        <w:rPr>
          <w:rFonts w:ascii="Arial" w:hAnsi="Arial" w:cs="Arial"/>
          <w:sz w:val="20"/>
          <w:szCs w:val="18"/>
        </w:rPr>
        <w:t>DPP</w:t>
      </w:r>
      <w:r w:rsidR="009A5B85" w:rsidRPr="009A5B85">
        <w:rPr>
          <w:rFonts w:ascii="Arial" w:hAnsi="Arial" w:cs="Arial"/>
          <w:sz w:val="20"/>
          <w:szCs w:val="18"/>
        </w:rPr>
        <w:t>00057</w:t>
      </w:r>
    </w:p>
    <w:p w:rsidR="007D1D98" w:rsidRPr="007D1D98" w:rsidRDefault="007D1D98" w:rsidP="007D1D98">
      <w:pPr>
        <w:rPr>
          <w:rFonts w:ascii="Arial" w:hAnsi="Arial" w:cs="Arial"/>
          <w:b/>
          <w:szCs w:val="18"/>
        </w:rPr>
      </w:pPr>
      <w:r w:rsidRPr="007D1D98">
        <w:rPr>
          <w:sz w:val="22"/>
        </w:rPr>
        <w:t xml:space="preserve">       </w:t>
      </w:r>
      <w:r w:rsidRPr="009A5B85">
        <w:rPr>
          <w:sz w:val="22"/>
        </w:rPr>
        <w:t xml:space="preserve"> </w:t>
      </w:r>
      <w:r w:rsidR="009A5B85" w:rsidRPr="009A5B85">
        <w:rPr>
          <w:rFonts w:ascii="Arial" w:hAnsi="Arial" w:cs="Arial"/>
          <w:b/>
          <w:szCs w:val="18"/>
        </w:rPr>
        <w:t>T-2719</w:t>
      </w:r>
      <w:r w:rsidR="009A5B85">
        <w:rPr>
          <w:rFonts w:ascii="Arial" w:hAnsi="Arial" w:cs="Arial"/>
          <w:b/>
          <w:szCs w:val="18"/>
        </w:rPr>
        <w:t xml:space="preserve"> Dental Case Consultants</w:t>
      </w:r>
    </w:p>
    <w:p w:rsidR="007D1D98" w:rsidRPr="007D1D98" w:rsidRDefault="007D1D98" w:rsidP="007D1D98">
      <w:pPr>
        <w:rPr>
          <w:sz w:val="22"/>
        </w:rPr>
      </w:pPr>
    </w:p>
    <w:p w:rsidR="007D1D98" w:rsidRDefault="007D1D98" w:rsidP="007D1D98">
      <w:pPr>
        <w:tabs>
          <w:tab w:val="left" w:pos="0"/>
        </w:tabs>
        <w:outlineLvl w:val="0"/>
        <w:rPr>
          <w:rFonts w:ascii="Arial" w:hAnsi="Arial" w:cs="Arial"/>
          <w:b/>
          <w:szCs w:val="18"/>
        </w:rPr>
      </w:pPr>
      <w:r w:rsidRPr="007D1D98">
        <w:rPr>
          <w:rFonts w:ascii="Arial" w:hAnsi="Arial" w:cs="Arial"/>
          <w:b/>
          <w:szCs w:val="18"/>
        </w:rPr>
        <w:t xml:space="preserve">       </w:t>
      </w:r>
      <w:r w:rsidR="009A5B85">
        <w:rPr>
          <w:rFonts w:ascii="Arial" w:hAnsi="Arial" w:cs="Arial"/>
          <w:b/>
          <w:szCs w:val="18"/>
        </w:rPr>
        <w:t xml:space="preserve"> Original:  </w:t>
      </w:r>
      <w:r w:rsidRPr="007D1D98">
        <w:rPr>
          <w:rFonts w:ascii="Arial" w:hAnsi="Arial" w:cs="Arial"/>
          <w:b/>
          <w:szCs w:val="18"/>
        </w:rPr>
        <w:t xml:space="preserve">Quote {Proposal} Submission Due Date: </w:t>
      </w:r>
      <w:r w:rsidR="009A5B85">
        <w:rPr>
          <w:rFonts w:ascii="Arial" w:hAnsi="Arial" w:cs="Arial"/>
          <w:b/>
          <w:szCs w:val="18"/>
        </w:rPr>
        <w:t>November 10, 2016</w:t>
      </w:r>
      <w:r w:rsidR="0053372D">
        <w:rPr>
          <w:rFonts w:ascii="Arial" w:hAnsi="Arial" w:cs="Arial"/>
          <w:b/>
          <w:szCs w:val="18"/>
        </w:rPr>
        <w:t xml:space="preserve"> (2:00 p.m. E</w:t>
      </w:r>
      <w:r w:rsidRPr="007D1D98">
        <w:rPr>
          <w:rFonts w:ascii="Arial" w:hAnsi="Arial" w:cs="Arial"/>
          <w:b/>
          <w:szCs w:val="18"/>
        </w:rPr>
        <w:t>T)</w:t>
      </w:r>
    </w:p>
    <w:p w:rsidR="009A5B85" w:rsidRPr="007D1D98" w:rsidRDefault="009A5B85" w:rsidP="007D1D98">
      <w:pPr>
        <w:tabs>
          <w:tab w:val="left" w:pos="0"/>
        </w:tabs>
        <w:outlineLvl w:val="0"/>
        <w:rPr>
          <w:rFonts w:ascii="Arial" w:hAnsi="Arial" w:cs="Arial"/>
          <w:b/>
          <w:szCs w:val="18"/>
        </w:rPr>
      </w:pPr>
      <w:r>
        <w:rPr>
          <w:rFonts w:ascii="Arial" w:hAnsi="Arial" w:cs="Arial"/>
          <w:b/>
          <w:szCs w:val="18"/>
        </w:rPr>
        <w:t xml:space="preserve">        </w:t>
      </w:r>
      <w:r w:rsidRPr="00AB1018">
        <w:rPr>
          <w:rFonts w:ascii="Arial" w:hAnsi="Arial" w:cs="Arial"/>
          <w:b/>
          <w:color w:val="FF0000"/>
          <w:szCs w:val="18"/>
        </w:rPr>
        <w:t>Revised:</w:t>
      </w:r>
      <w:r w:rsidR="00AB1018">
        <w:rPr>
          <w:rFonts w:ascii="Arial" w:hAnsi="Arial" w:cs="Arial"/>
          <w:b/>
          <w:szCs w:val="18"/>
        </w:rPr>
        <w:t xml:space="preserve">  </w:t>
      </w:r>
      <w:r w:rsidRPr="007D1D98">
        <w:rPr>
          <w:rFonts w:ascii="Arial" w:hAnsi="Arial" w:cs="Arial"/>
          <w:b/>
          <w:szCs w:val="18"/>
        </w:rPr>
        <w:t xml:space="preserve">Quote {Proposal} Submission Due Date: </w:t>
      </w:r>
      <w:r>
        <w:rPr>
          <w:rFonts w:ascii="Arial" w:hAnsi="Arial" w:cs="Arial"/>
          <w:b/>
          <w:szCs w:val="18"/>
        </w:rPr>
        <w:t xml:space="preserve">October </w:t>
      </w:r>
      <w:r w:rsidR="00CB29B0">
        <w:rPr>
          <w:rFonts w:ascii="Arial" w:hAnsi="Arial" w:cs="Arial"/>
          <w:b/>
          <w:szCs w:val="18"/>
        </w:rPr>
        <w:t>14</w:t>
      </w:r>
      <w:r>
        <w:rPr>
          <w:rFonts w:ascii="Arial" w:hAnsi="Arial" w:cs="Arial"/>
          <w:b/>
          <w:szCs w:val="18"/>
        </w:rPr>
        <w:t>, 2016 (2:00 p.m. E</w:t>
      </w:r>
      <w:r w:rsidRPr="007D1D98">
        <w:rPr>
          <w:rFonts w:ascii="Arial" w:hAnsi="Arial" w:cs="Arial"/>
          <w:b/>
          <w:szCs w:val="18"/>
        </w:rPr>
        <w:t>T)</w:t>
      </w:r>
    </w:p>
    <w:p w:rsidR="00364A22" w:rsidRPr="007D1D98" w:rsidRDefault="00364A22" w:rsidP="00364A22">
      <w:pPr>
        <w:tabs>
          <w:tab w:val="left" w:pos="0"/>
        </w:tabs>
        <w:outlineLvl w:val="0"/>
        <w:rPr>
          <w:rFonts w:ascii="Arial" w:hAnsi="Arial" w:cs="Arial"/>
          <w:sz w:val="22"/>
        </w:rPr>
      </w:pPr>
    </w:p>
    <w:p w:rsidR="00364A22" w:rsidRPr="007D1D98" w:rsidRDefault="00364A22" w:rsidP="00364A22">
      <w:pPr>
        <w:pStyle w:val="Heading1"/>
        <w:keepNext w:val="0"/>
        <w:tabs>
          <w:tab w:val="left" w:pos="0"/>
        </w:tabs>
        <w:jc w:val="left"/>
        <w:rPr>
          <w:rFonts w:ascii="Arial" w:hAnsi="Arial" w:cs="Arial"/>
          <w:b w:val="0"/>
          <w:i w:val="0"/>
          <w:sz w:val="22"/>
          <w:u w:val="none"/>
        </w:rPr>
      </w:pPr>
    </w:p>
    <w:p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sidR="00A233DA">
        <w:rPr>
          <w:rFonts w:ascii="Arial" w:hAnsi="Arial" w:cs="Arial"/>
          <w:i w:val="0"/>
          <w:sz w:val="20"/>
          <w:szCs w:val="18"/>
        </w:rPr>
        <w:t>Addendum</w:t>
      </w:r>
      <w:r w:rsidRPr="007D1D98">
        <w:rPr>
          <w:rFonts w:ascii="Arial" w:hAnsi="Arial" w:cs="Arial"/>
          <w:i w:val="0"/>
          <w:sz w:val="20"/>
          <w:szCs w:val="18"/>
        </w:rPr>
        <w:t>} #</w:t>
      </w:r>
      <w:r w:rsidR="009A5B85">
        <w:rPr>
          <w:rFonts w:ascii="Arial" w:hAnsi="Arial" w:cs="Arial"/>
          <w:i w:val="0"/>
          <w:sz w:val="20"/>
          <w:szCs w:val="18"/>
        </w:rPr>
        <w:t>1</w:t>
      </w:r>
    </w:p>
    <w:p w:rsidR="00364A22" w:rsidRPr="007D1D98" w:rsidRDefault="00364A22" w:rsidP="00364A22">
      <w:pPr>
        <w:tabs>
          <w:tab w:val="left" w:pos="0"/>
        </w:tabs>
        <w:rPr>
          <w:rFonts w:ascii="NewCenturySchlbk" w:hAnsi="NewCenturySchlbk"/>
          <w:sz w:val="24"/>
        </w:rPr>
      </w:pPr>
    </w:p>
    <w:p w:rsidR="00364A22" w:rsidRDefault="00F0555E" w:rsidP="00F0555E">
      <w:pPr>
        <w:tabs>
          <w:tab w:val="left" w:pos="0"/>
          <w:tab w:val="left" w:pos="2730"/>
        </w:tabs>
        <w:rPr>
          <w:rFonts w:ascii="Arial" w:hAnsi="Arial" w:cs="Arial"/>
        </w:rPr>
      </w:pPr>
      <w:r>
        <w:rPr>
          <w:rFonts w:ascii="Arial" w:hAnsi="Arial" w:cs="Arial"/>
        </w:rPr>
        <w:tab/>
      </w:r>
    </w:p>
    <w:p w:rsidR="00A233DA" w:rsidRDefault="007D1D98" w:rsidP="007D1D98">
      <w:pPr>
        <w:tabs>
          <w:tab w:val="left" w:pos="0"/>
        </w:tabs>
        <w:rPr>
          <w:rFonts w:ascii="Arial" w:hAnsi="Arial" w:cs="Arial"/>
        </w:rPr>
      </w:pPr>
      <w:r w:rsidRPr="007D1D98">
        <w:rPr>
          <w:rFonts w:ascii="Arial" w:hAnsi="Arial" w:cs="Arial"/>
        </w:rPr>
        <w:t>The following constitutes Bid Amendment {Addendum} #</w:t>
      </w:r>
      <w:r w:rsidR="009A5B85">
        <w:rPr>
          <w:rFonts w:ascii="Arial" w:hAnsi="Arial" w:cs="Arial"/>
        </w:rPr>
        <w:t>1</w:t>
      </w:r>
      <w:r w:rsidRPr="007D1D98">
        <w:rPr>
          <w:rFonts w:ascii="Arial" w:hAnsi="Arial" w:cs="Arial"/>
        </w:rPr>
        <w:t xml:space="preserve"> to the above referenced </w:t>
      </w:r>
      <w:r w:rsidR="00502120">
        <w:rPr>
          <w:rFonts w:ascii="Arial" w:hAnsi="Arial" w:cs="Arial"/>
        </w:rPr>
        <w:t>Bid S</w:t>
      </w:r>
      <w:r w:rsidR="00260851">
        <w:rPr>
          <w:rFonts w:ascii="Arial" w:hAnsi="Arial" w:cs="Arial"/>
        </w:rPr>
        <w:t>olicitation {RFP}:</w:t>
      </w:r>
    </w:p>
    <w:p w:rsidR="00A233DA" w:rsidRDefault="007D1D98" w:rsidP="007D1D98">
      <w:pPr>
        <w:tabs>
          <w:tab w:val="left" w:pos="0"/>
        </w:tabs>
        <w:rPr>
          <w:rFonts w:ascii="Arial" w:hAnsi="Arial" w:cs="Arial"/>
        </w:rPr>
      </w:pPr>
      <w:r w:rsidRPr="007D1D98">
        <w:rPr>
          <w:rFonts w:ascii="Arial" w:hAnsi="Arial" w:cs="Arial"/>
        </w:rPr>
        <w:t xml:space="preserve">  </w:t>
      </w:r>
    </w:p>
    <w:p w:rsidR="00A233DA" w:rsidRPr="00260851" w:rsidRDefault="007D1D98" w:rsidP="00260851">
      <w:pPr>
        <w:pStyle w:val="ListParagraph"/>
        <w:numPr>
          <w:ilvl w:val="0"/>
          <w:numId w:val="1"/>
        </w:numPr>
        <w:tabs>
          <w:tab w:val="left" w:pos="0"/>
        </w:tabs>
        <w:rPr>
          <w:rFonts w:ascii="Arial" w:hAnsi="Arial" w:cs="Arial"/>
        </w:rPr>
      </w:pPr>
      <w:r w:rsidRPr="00260851">
        <w:rPr>
          <w:rFonts w:ascii="Arial" w:hAnsi="Arial" w:cs="Arial"/>
        </w:rPr>
        <w:t xml:space="preserve">This </w:t>
      </w:r>
      <w:r w:rsidR="00490B0F" w:rsidRPr="00260851">
        <w:rPr>
          <w:rFonts w:ascii="Arial" w:hAnsi="Arial" w:cs="Arial"/>
        </w:rPr>
        <w:t>B</w:t>
      </w:r>
      <w:r w:rsidRPr="00260851">
        <w:rPr>
          <w:rFonts w:ascii="Arial" w:hAnsi="Arial" w:cs="Arial"/>
        </w:rPr>
        <w:t xml:space="preserve">id </w:t>
      </w:r>
      <w:r w:rsidR="00490B0F" w:rsidRPr="00260851">
        <w:rPr>
          <w:rFonts w:ascii="Arial" w:hAnsi="Arial" w:cs="Arial"/>
        </w:rPr>
        <w:t>A</w:t>
      </w:r>
      <w:r w:rsidRPr="00260851">
        <w:rPr>
          <w:rFonts w:ascii="Arial" w:hAnsi="Arial" w:cs="Arial"/>
        </w:rPr>
        <w:t>mendment {</w:t>
      </w:r>
      <w:r w:rsidR="00490B0F" w:rsidRPr="00260851">
        <w:rPr>
          <w:rFonts w:ascii="Arial" w:hAnsi="Arial" w:cs="Arial"/>
        </w:rPr>
        <w:t>A</w:t>
      </w:r>
      <w:r w:rsidR="00A233DA" w:rsidRPr="00260851">
        <w:rPr>
          <w:rFonts w:ascii="Arial" w:hAnsi="Arial" w:cs="Arial"/>
        </w:rPr>
        <w:t>ddendum} includes</w:t>
      </w:r>
      <w:r w:rsidRPr="00260851">
        <w:rPr>
          <w:rFonts w:ascii="Arial" w:hAnsi="Arial" w:cs="Arial"/>
        </w:rPr>
        <w:t xml:space="preserve"> </w:t>
      </w:r>
      <w:r w:rsidR="00260851">
        <w:rPr>
          <w:rFonts w:ascii="Arial" w:hAnsi="Arial" w:cs="Arial"/>
        </w:rPr>
        <w:t>answers to questions</w:t>
      </w:r>
      <w:r w:rsidR="00A47E8B">
        <w:rPr>
          <w:rFonts w:ascii="Arial" w:hAnsi="Arial" w:cs="Arial"/>
        </w:rPr>
        <w:t>; and</w:t>
      </w:r>
    </w:p>
    <w:p w:rsidR="00A233DA" w:rsidRDefault="00A233DA" w:rsidP="007D1D98">
      <w:pPr>
        <w:tabs>
          <w:tab w:val="left" w:pos="0"/>
        </w:tabs>
        <w:rPr>
          <w:rFonts w:ascii="Arial" w:hAnsi="Arial" w:cs="Arial"/>
        </w:rPr>
      </w:pPr>
    </w:p>
    <w:p w:rsidR="007D1D98" w:rsidRPr="00260851" w:rsidRDefault="00A233DA" w:rsidP="00260851">
      <w:pPr>
        <w:pStyle w:val="ListParagraph"/>
        <w:numPr>
          <w:ilvl w:val="0"/>
          <w:numId w:val="1"/>
        </w:numPr>
        <w:tabs>
          <w:tab w:val="left" w:pos="0"/>
        </w:tabs>
        <w:rPr>
          <w:rFonts w:ascii="Arial" w:hAnsi="Arial" w:cs="Arial"/>
        </w:rPr>
      </w:pPr>
      <w:r w:rsidRPr="00260851">
        <w:rPr>
          <w:rFonts w:ascii="Arial" w:hAnsi="Arial" w:cs="Arial"/>
        </w:rPr>
        <w:t>Please note that f</w:t>
      </w:r>
      <w:r w:rsidR="00EB3E79" w:rsidRPr="00260851">
        <w:rPr>
          <w:rFonts w:ascii="Arial" w:hAnsi="Arial" w:cs="Arial"/>
        </w:rPr>
        <w:t>or all a</w:t>
      </w:r>
      <w:r w:rsidR="007D1D98" w:rsidRPr="00260851">
        <w:rPr>
          <w:rFonts w:ascii="Arial" w:hAnsi="Arial" w:cs="Arial"/>
        </w:rPr>
        <w:t>dditions, deletions, clarifica</w:t>
      </w:r>
      <w:r w:rsidR="00502120" w:rsidRPr="00260851">
        <w:rPr>
          <w:rFonts w:ascii="Arial" w:hAnsi="Arial" w:cs="Arial"/>
        </w:rPr>
        <w:t>tions and modifications to the Bid S</w:t>
      </w:r>
      <w:r w:rsidR="007D1D98" w:rsidRPr="00260851">
        <w:rPr>
          <w:rFonts w:ascii="Arial" w:hAnsi="Arial" w:cs="Arial"/>
        </w:rPr>
        <w:t>olicitation {RFP}</w:t>
      </w:r>
      <w:r w:rsidR="00502120" w:rsidRPr="00260851">
        <w:rPr>
          <w:rFonts w:ascii="Arial" w:hAnsi="Arial" w:cs="Arial"/>
        </w:rPr>
        <w:t xml:space="preserve"> </w:t>
      </w:r>
      <w:r w:rsidR="00502120" w:rsidRPr="00260851">
        <w:rPr>
          <w:rFonts w:ascii="Arial" w:hAnsi="Arial" w:cs="Arial"/>
          <w:szCs w:val="18"/>
        </w:rPr>
        <w:t xml:space="preserve"># </w:t>
      </w:r>
      <w:r w:rsidR="00A47E8B" w:rsidRPr="00A47E8B">
        <w:rPr>
          <w:rFonts w:ascii="Arial" w:hAnsi="Arial" w:cs="Arial"/>
          <w:szCs w:val="18"/>
        </w:rPr>
        <w:t>17</w:t>
      </w:r>
      <w:r w:rsidR="00502120" w:rsidRPr="00A47E8B">
        <w:rPr>
          <w:rFonts w:ascii="Arial" w:hAnsi="Arial" w:cs="Arial"/>
          <w:szCs w:val="18"/>
        </w:rPr>
        <w:t>DPP</w:t>
      </w:r>
      <w:r w:rsidR="00A47E8B" w:rsidRPr="00A47E8B">
        <w:rPr>
          <w:rFonts w:ascii="Arial" w:hAnsi="Arial" w:cs="Arial"/>
          <w:szCs w:val="18"/>
        </w:rPr>
        <w:t>00057</w:t>
      </w:r>
      <w:r w:rsidR="00EB3E79" w:rsidRPr="00A47E8B">
        <w:rPr>
          <w:rFonts w:ascii="Arial" w:hAnsi="Arial" w:cs="Arial"/>
        </w:rPr>
        <w:t>,</w:t>
      </w:r>
      <w:r w:rsidR="00D55DDC" w:rsidRPr="00260851">
        <w:rPr>
          <w:rFonts w:ascii="Arial" w:hAnsi="Arial" w:cs="Arial"/>
        </w:rPr>
        <w:t xml:space="preserve"> </w:t>
      </w:r>
      <w:r w:rsidR="00EB3E79" w:rsidRPr="00260851">
        <w:rPr>
          <w:rFonts w:ascii="Arial" w:hAnsi="Arial" w:cs="Arial"/>
        </w:rPr>
        <w:t>please r</w:t>
      </w:r>
      <w:r w:rsidR="00D55DDC" w:rsidRPr="00260851">
        <w:rPr>
          <w:rFonts w:ascii="Arial" w:hAnsi="Arial" w:cs="Arial"/>
        </w:rPr>
        <w:t xml:space="preserve">efer </w:t>
      </w:r>
      <w:r w:rsidR="00D55DDC" w:rsidRPr="00A47E8B">
        <w:rPr>
          <w:rFonts w:ascii="Arial" w:hAnsi="Arial" w:cs="Arial"/>
        </w:rPr>
        <w:t xml:space="preserve">to </w:t>
      </w:r>
      <w:r w:rsidR="00DC72EC" w:rsidRPr="00A47E8B">
        <w:rPr>
          <w:rFonts w:ascii="Arial" w:hAnsi="Arial" w:cs="Arial"/>
        </w:rPr>
        <w:t xml:space="preserve">the </w:t>
      </w:r>
      <w:r w:rsidR="00721BC8" w:rsidRPr="00A47E8B">
        <w:rPr>
          <w:rFonts w:ascii="Arial" w:hAnsi="Arial" w:cs="Arial"/>
        </w:rPr>
        <w:t xml:space="preserve">Revised </w:t>
      </w:r>
      <w:r w:rsidRPr="00A47E8B">
        <w:rPr>
          <w:rFonts w:ascii="Arial" w:hAnsi="Arial" w:cs="Arial"/>
        </w:rPr>
        <w:t>Bid Solicitation {</w:t>
      </w:r>
      <w:r w:rsidR="00721BC8" w:rsidRPr="00A47E8B">
        <w:rPr>
          <w:rFonts w:ascii="Arial" w:hAnsi="Arial" w:cs="Arial"/>
        </w:rPr>
        <w:t>RFP</w:t>
      </w:r>
      <w:r w:rsidRPr="00A47E8B">
        <w:rPr>
          <w:rFonts w:ascii="Arial" w:hAnsi="Arial" w:cs="Arial"/>
        </w:rPr>
        <w:t>}</w:t>
      </w:r>
      <w:r w:rsidR="00721BC8" w:rsidRPr="00A47E8B">
        <w:rPr>
          <w:rFonts w:ascii="Arial" w:hAnsi="Arial" w:cs="Arial"/>
        </w:rPr>
        <w:t xml:space="preserve"> </w:t>
      </w:r>
      <w:r w:rsidR="00DC72EC" w:rsidRPr="00A47E8B">
        <w:rPr>
          <w:rFonts w:ascii="Arial" w:hAnsi="Arial" w:cs="Arial"/>
        </w:rPr>
        <w:t>titled “</w:t>
      </w:r>
      <w:r w:rsidR="006A7E09">
        <w:rPr>
          <w:rFonts w:ascii="Arial" w:hAnsi="Arial" w:cs="Arial"/>
        </w:rPr>
        <w:t xml:space="preserve">Revised RFP T2719 </w:t>
      </w:r>
      <w:r w:rsidR="00A47E8B">
        <w:rPr>
          <w:rFonts w:ascii="Arial" w:hAnsi="Arial" w:cs="Arial"/>
        </w:rPr>
        <w:t>Dental Case Consultants</w:t>
      </w:r>
      <w:r w:rsidR="00A409CF">
        <w:rPr>
          <w:rFonts w:ascii="Arial" w:hAnsi="Arial" w:cs="Arial"/>
        </w:rPr>
        <w:t xml:space="preserve"> 092316</w:t>
      </w:r>
      <w:r w:rsidR="00DC72EC">
        <w:rPr>
          <w:rFonts w:ascii="Arial" w:hAnsi="Arial" w:cs="Arial"/>
        </w:rPr>
        <w:t>”</w:t>
      </w:r>
      <w:r w:rsidR="00502120" w:rsidRPr="00260851">
        <w:rPr>
          <w:rFonts w:ascii="Arial" w:hAnsi="Arial" w:cs="Arial"/>
        </w:rPr>
        <w:t xml:space="preserve">. </w:t>
      </w:r>
    </w:p>
    <w:p w:rsidR="007D1D98" w:rsidRPr="007D1D98" w:rsidRDefault="007D1D98" w:rsidP="007D1D98">
      <w:pPr>
        <w:tabs>
          <w:tab w:val="left" w:pos="0"/>
        </w:tabs>
        <w:rPr>
          <w:rFonts w:ascii="Arial" w:hAnsi="Arial" w:cs="Arial"/>
        </w:rPr>
      </w:pPr>
    </w:p>
    <w:p w:rsidR="007D1D98" w:rsidRPr="007D1D98" w:rsidRDefault="007D1D98" w:rsidP="007D1D98">
      <w:pPr>
        <w:tabs>
          <w:tab w:val="left" w:pos="0"/>
        </w:tabs>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rsidR="007D1D98" w:rsidRPr="007D1D98" w:rsidRDefault="007D1D98" w:rsidP="007D1D98">
      <w:pPr>
        <w:tabs>
          <w:tab w:val="left" w:pos="0"/>
        </w:tabs>
        <w:rPr>
          <w:rFonts w:ascii="Arial" w:hAnsi="Arial" w:cs="Arial"/>
        </w:rPr>
      </w:pPr>
    </w:p>
    <w:p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rsidR="00364A22" w:rsidRDefault="00364A22" w:rsidP="00364A22">
      <w:pPr>
        <w:tabs>
          <w:tab w:val="left" w:pos="0"/>
        </w:tabs>
        <w:rPr>
          <w:rFonts w:ascii="Arial" w:hAnsi="Arial" w:cs="Arial"/>
          <w:sz w:val="22"/>
        </w:rPr>
      </w:pPr>
    </w:p>
    <w:p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rsidR="00E02D77" w:rsidRDefault="009A5B85" w:rsidP="007D1D98">
      <w:pPr>
        <w:tabs>
          <w:tab w:val="left" w:pos="0"/>
        </w:tabs>
        <w:jc w:val="center"/>
        <w:outlineLvl w:val="0"/>
        <w:rPr>
          <w:rFonts w:ascii="Arial" w:hAnsi="Arial" w:cs="Arial"/>
          <w:b/>
          <w:bCs/>
        </w:rPr>
      </w:pPr>
      <w:r w:rsidRPr="009A5B85">
        <w:rPr>
          <w:rFonts w:ascii="Arial" w:hAnsi="Arial" w:cs="Arial"/>
          <w:b/>
          <w:szCs w:val="18"/>
        </w:rPr>
        <w:lastRenderedPageBreak/>
        <w:t>T-2719 Dental Case Consultants</w:t>
      </w:r>
      <w:r w:rsidR="00E02D77">
        <w:rPr>
          <w:rFonts w:ascii="Arial" w:hAnsi="Arial" w:cs="Arial"/>
          <w:b/>
          <w:bCs/>
        </w:rPr>
        <w:t xml:space="preserve"> </w:t>
      </w:r>
    </w:p>
    <w:p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9A5B85">
        <w:rPr>
          <w:rFonts w:ascii="Arial" w:hAnsi="Arial" w:cs="Arial"/>
          <w:b/>
          <w:bCs/>
        </w:rPr>
        <w:t>1</w:t>
      </w:r>
      <w:r w:rsidR="009A5B85" w:rsidRPr="009A5B85">
        <w:rPr>
          <w:rFonts w:ascii="Arial" w:hAnsi="Arial" w:cs="Arial"/>
          <w:b/>
          <w:bCs/>
        </w:rPr>
        <w:t>7</w:t>
      </w:r>
      <w:r w:rsidRPr="009A5B85">
        <w:rPr>
          <w:rFonts w:ascii="Arial" w:hAnsi="Arial" w:cs="Arial"/>
          <w:b/>
        </w:rPr>
        <w:t>DPP</w:t>
      </w:r>
      <w:r w:rsidR="009A5B85" w:rsidRPr="009A5B85">
        <w:rPr>
          <w:rFonts w:ascii="Arial" w:hAnsi="Arial" w:cs="Arial"/>
          <w:b/>
        </w:rPr>
        <w:t>00057</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009C76AA" w:rsidRPr="009C76AA">
        <w:rPr>
          <w:rFonts w:ascii="Arial" w:hAnsi="Arial" w:cs="Arial"/>
        </w:rPr>
        <w:t>Bid Solicitation {RFP}</w:t>
      </w:r>
      <w:r w:rsidR="009C76AA">
        <w:rPr>
          <w:rFonts w:ascii="Arial" w:hAnsi="Arial" w:cs="Arial"/>
        </w:rPr>
        <w:t xml:space="preserve"> </w:t>
      </w:r>
      <w:r>
        <w:rPr>
          <w:rFonts w:ascii="Arial" w:hAnsi="Arial" w:cs="Arial"/>
        </w:rPr>
        <w:t xml:space="preserve">page number(s) and section where applicable.  </w:t>
      </w:r>
    </w:p>
    <w:p w:rsidR="00721BC8" w:rsidRDefault="00721BC8" w:rsidP="00721BC8">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A233DA" w:rsidTr="005663AD">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233DA" w:rsidTr="005663AD">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663AD">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A233DA" w:rsidRDefault="004C53F1" w:rsidP="005663AD">
            <w:pPr>
              <w:tabs>
                <w:tab w:val="left" w:pos="0"/>
              </w:tabs>
              <w:overflowPunct w:val="0"/>
              <w:autoSpaceDE w:val="0"/>
              <w:autoSpaceDN w:val="0"/>
              <w:adjustRightInd w:val="0"/>
              <w:jc w:val="center"/>
              <w:rPr>
                <w:rFonts w:ascii="Arial" w:hAnsi="Arial" w:cs="Arial"/>
              </w:rPr>
            </w:pPr>
            <w:r>
              <w:rPr>
                <w:rFonts w:ascii="Arial" w:hAnsi="Arial" w:cs="Arial"/>
              </w:rPr>
              <w:t>16</w:t>
            </w:r>
          </w:p>
        </w:tc>
        <w:tc>
          <w:tcPr>
            <w:tcW w:w="1620" w:type="dxa"/>
            <w:tcBorders>
              <w:top w:val="single" w:sz="4" w:space="0" w:color="auto"/>
              <w:left w:val="single" w:sz="4" w:space="0" w:color="auto"/>
              <w:bottom w:val="single" w:sz="4" w:space="0" w:color="auto"/>
              <w:right w:val="single" w:sz="4" w:space="0" w:color="auto"/>
            </w:tcBorders>
          </w:tcPr>
          <w:p w:rsidR="00A233DA" w:rsidRDefault="004C53F1" w:rsidP="005663AD">
            <w:pPr>
              <w:tabs>
                <w:tab w:val="left" w:pos="0"/>
              </w:tabs>
              <w:overflowPunct w:val="0"/>
              <w:autoSpaceDE w:val="0"/>
              <w:autoSpaceDN w:val="0"/>
              <w:adjustRightInd w:val="0"/>
              <w:jc w:val="center"/>
              <w:rPr>
                <w:rFonts w:ascii="Arial" w:hAnsi="Arial" w:cs="Arial"/>
              </w:rPr>
            </w:pPr>
            <w:r>
              <w:rPr>
                <w:rFonts w:ascii="Arial" w:hAnsi="Arial" w:cs="Arial"/>
              </w:rPr>
              <w:t>3.1(c)</w:t>
            </w:r>
          </w:p>
          <w:p w:rsidR="009A5B85" w:rsidRDefault="009A5B85" w:rsidP="005663AD">
            <w:pPr>
              <w:tabs>
                <w:tab w:val="left" w:pos="0"/>
              </w:tabs>
              <w:overflowPunct w:val="0"/>
              <w:autoSpaceDE w:val="0"/>
              <w:autoSpaceDN w:val="0"/>
              <w:adjustRightInd w:val="0"/>
              <w:jc w:val="center"/>
              <w:rPr>
                <w:rFonts w:ascii="Arial" w:hAnsi="Arial" w:cs="Arial"/>
              </w:rPr>
            </w:pPr>
            <w:r>
              <w:rPr>
                <w:rFonts w:ascii="Arial" w:hAnsi="Arial" w:cs="Arial"/>
              </w:rPr>
              <w:t>General Requirements</w:t>
            </w:r>
          </w:p>
        </w:tc>
        <w:tc>
          <w:tcPr>
            <w:tcW w:w="7020" w:type="dxa"/>
            <w:tcBorders>
              <w:top w:val="single" w:sz="4" w:space="0" w:color="auto"/>
              <w:left w:val="single" w:sz="4" w:space="0" w:color="auto"/>
              <w:bottom w:val="single" w:sz="4" w:space="0" w:color="auto"/>
              <w:right w:val="single" w:sz="4" w:space="0" w:color="auto"/>
            </w:tcBorders>
          </w:tcPr>
          <w:p w:rsidR="00A233DA" w:rsidRPr="004C53F1" w:rsidRDefault="004C53F1" w:rsidP="00C616EF">
            <w:pPr>
              <w:tabs>
                <w:tab w:val="left" w:pos="0"/>
              </w:tabs>
              <w:overflowPunct w:val="0"/>
              <w:autoSpaceDE w:val="0"/>
              <w:autoSpaceDN w:val="0"/>
              <w:adjustRightInd w:val="0"/>
              <w:jc w:val="both"/>
              <w:rPr>
                <w:rFonts w:ascii="Arial" w:hAnsi="Arial" w:cs="Arial"/>
                <w:b/>
              </w:rPr>
            </w:pPr>
            <w:r w:rsidRPr="004C53F1">
              <w:rPr>
                <w:rFonts w:ascii="Arial" w:hAnsi="Arial" w:cs="Arial"/>
                <w:b/>
              </w:rPr>
              <w:t>Q:  How can the selected Vendors {Contractors}, within the proposed language of this section, have the ability to make up for, or plan ahead for, vacations, sick days, or other work opportunities?</w:t>
            </w:r>
          </w:p>
          <w:p w:rsidR="004C53F1" w:rsidRDefault="004C53F1" w:rsidP="00C616EF">
            <w:pPr>
              <w:tabs>
                <w:tab w:val="left" w:pos="0"/>
              </w:tabs>
              <w:overflowPunct w:val="0"/>
              <w:autoSpaceDE w:val="0"/>
              <w:autoSpaceDN w:val="0"/>
              <w:adjustRightInd w:val="0"/>
              <w:jc w:val="both"/>
              <w:rPr>
                <w:rFonts w:ascii="Arial" w:hAnsi="Arial" w:cs="Arial"/>
              </w:rPr>
            </w:pPr>
          </w:p>
          <w:p w:rsidR="00702A6C" w:rsidRDefault="004C53F1" w:rsidP="00C616EF">
            <w:pPr>
              <w:tabs>
                <w:tab w:val="left" w:pos="0"/>
              </w:tabs>
              <w:overflowPunct w:val="0"/>
              <w:autoSpaceDE w:val="0"/>
              <w:autoSpaceDN w:val="0"/>
              <w:adjustRightInd w:val="0"/>
              <w:jc w:val="both"/>
              <w:rPr>
                <w:rFonts w:ascii="Arial" w:hAnsi="Arial" w:cs="Arial"/>
              </w:rPr>
            </w:pPr>
            <w:r>
              <w:rPr>
                <w:rFonts w:ascii="Arial" w:hAnsi="Arial" w:cs="Arial"/>
              </w:rPr>
              <w:t>A:</w:t>
            </w:r>
            <w:r w:rsidR="00A409CF">
              <w:rPr>
                <w:rFonts w:ascii="Arial" w:hAnsi="Arial" w:cs="Arial"/>
              </w:rPr>
              <w:t xml:space="preserve">  Please reference the modifications to the Revised Bid Solicitation {RFP} titled “Revised RFP T2719 D</w:t>
            </w:r>
            <w:r w:rsidR="00702A6C">
              <w:rPr>
                <w:rFonts w:ascii="Arial" w:hAnsi="Arial" w:cs="Arial"/>
              </w:rPr>
              <w:t>ental Case Consultants 092316” S</w:t>
            </w:r>
            <w:r w:rsidR="00A409CF">
              <w:rPr>
                <w:rFonts w:ascii="Arial" w:hAnsi="Arial" w:cs="Arial"/>
              </w:rPr>
              <w:t xml:space="preserve">ection </w:t>
            </w:r>
            <w:r w:rsidR="00A22D3A">
              <w:rPr>
                <w:rFonts w:ascii="Arial" w:hAnsi="Arial" w:cs="Arial"/>
              </w:rPr>
              <w:t>3.1</w:t>
            </w:r>
            <w:r w:rsidR="00806D45">
              <w:rPr>
                <w:rFonts w:ascii="Arial" w:hAnsi="Arial" w:cs="Arial"/>
              </w:rPr>
              <w:t xml:space="preserve">(c), (f) and </w:t>
            </w:r>
            <w:r w:rsidR="00A22D3A">
              <w:rPr>
                <w:rFonts w:ascii="Arial" w:hAnsi="Arial" w:cs="Arial"/>
              </w:rPr>
              <w:t>(g)</w:t>
            </w:r>
            <w:r w:rsidR="00A409CF">
              <w:rPr>
                <w:rFonts w:ascii="Arial" w:hAnsi="Arial" w:cs="Arial"/>
              </w:rPr>
              <w:t>.</w:t>
            </w:r>
          </w:p>
          <w:p w:rsidR="004C53F1" w:rsidRDefault="004C53F1" w:rsidP="00C616EF">
            <w:pPr>
              <w:tabs>
                <w:tab w:val="left" w:pos="0"/>
              </w:tabs>
              <w:overflowPunct w:val="0"/>
              <w:autoSpaceDE w:val="0"/>
              <w:autoSpaceDN w:val="0"/>
              <w:adjustRightInd w:val="0"/>
              <w:jc w:val="both"/>
              <w:rPr>
                <w:rFonts w:ascii="Arial" w:hAnsi="Arial" w:cs="Arial"/>
              </w:rPr>
            </w:pPr>
          </w:p>
        </w:tc>
      </w:tr>
      <w:tr w:rsidR="00A233DA" w:rsidTr="005663AD">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663AD">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A233DA" w:rsidRDefault="004C53F1" w:rsidP="005663AD">
            <w:pPr>
              <w:tabs>
                <w:tab w:val="left" w:pos="0"/>
              </w:tabs>
              <w:overflowPunct w:val="0"/>
              <w:autoSpaceDE w:val="0"/>
              <w:autoSpaceDN w:val="0"/>
              <w:adjustRightInd w:val="0"/>
              <w:jc w:val="center"/>
              <w:rPr>
                <w:rFonts w:ascii="Arial" w:hAnsi="Arial" w:cs="Arial"/>
              </w:rPr>
            </w:pPr>
            <w:r>
              <w:rPr>
                <w:rFonts w:ascii="Arial" w:hAnsi="Arial" w:cs="Arial"/>
              </w:rPr>
              <w:t>16</w:t>
            </w:r>
          </w:p>
        </w:tc>
        <w:tc>
          <w:tcPr>
            <w:tcW w:w="1620" w:type="dxa"/>
            <w:tcBorders>
              <w:top w:val="single" w:sz="4" w:space="0" w:color="auto"/>
              <w:left w:val="single" w:sz="4" w:space="0" w:color="auto"/>
              <w:bottom w:val="single" w:sz="4" w:space="0" w:color="auto"/>
              <w:right w:val="single" w:sz="4" w:space="0" w:color="auto"/>
            </w:tcBorders>
          </w:tcPr>
          <w:p w:rsidR="00A233DA" w:rsidRDefault="004C53F1" w:rsidP="005663AD">
            <w:pPr>
              <w:tabs>
                <w:tab w:val="left" w:pos="0"/>
              </w:tabs>
              <w:overflowPunct w:val="0"/>
              <w:autoSpaceDE w:val="0"/>
              <w:autoSpaceDN w:val="0"/>
              <w:adjustRightInd w:val="0"/>
              <w:jc w:val="center"/>
              <w:rPr>
                <w:rFonts w:ascii="Arial" w:hAnsi="Arial" w:cs="Arial"/>
              </w:rPr>
            </w:pPr>
            <w:r w:rsidRPr="004C53F1">
              <w:rPr>
                <w:rFonts w:ascii="Arial" w:hAnsi="Arial" w:cs="Arial"/>
              </w:rPr>
              <w:t>3.1(c)</w:t>
            </w:r>
          </w:p>
          <w:p w:rsidR="00472B1F" w:rsidRDefault="00472B1F" w:rsidP="005663AD">
            <w:pPr>
              <w:tabs>
                <w:tab w:val="left" w:pos="0"/>
              </w:tabs>
              <w:overflowPunct w:val="0"/>
              <w:autoSpaceDE w:val="0"/>
              <w:autoSpaceDN w:val="0"/>
              <w:adjustRightInd w:val="0"/>
              <w:jc w:val="center"/>
              <w:rPr>
                <w:rFonts w:ascii="Arial" w:hAnsi="Arial" w:cs="Arial"/>
              </w:rPr>
            </w:pPr>
            <w:r>
              <w:rPr>
                <w:rFonts w:ascii="Arial" w:hAnsi="Arial" w:cs="Arial"/>
              </w:rPr>
              <w:t>General Requirements</w:t>
            </w:r>
          </w:p>
        </w:tc>
        <w:tc>
          <w:tcPr>
            <w:tcW w:w="7020" w:type="dxa"/>
            <w:tcBorders>
              <w:top w:val="single" w:sz="4" w:space="0" w:color="auto"/>
              <w:left w:val="single" w:sz="4" w:space="0" w:color="auto"/>
              <w:bottom w:val="single" w:sz="4" w:space="0" w:color="auto"/>
              <w:right w:val="single" w:sz="4" w:space="0" w:color="auto"/>
            </w:tcBorders>
          </w:tcPr>
          <w:p w:rsidR="00A233DA" w:rsidRPr="004C53F1" w:rsidRDefault="004C53F1" w:rsidP="00C616EF">
            <w:pPr>
              <w:tabs>
                <w:tab w:val="left" w:pos="0"/>
              </w:tabs>
              <w:overflowPunct w:val="0"/>
              <w:autoSpaceDE w:val="0"/>
              <w:autoSpaceDN w:val="0"/>
              <w:adjustRightInd w:val="0"/>
              <w:jc w:val="both"/>
              <w:rPr>
                <w:rFonts w:ascii="Arial" w:hAnsi="Arial" w:cs="Arial"/>
                <w:b/>
              </w:rPr>
            </w:pPr>
            <w:r w:rsidRPr="004C53F1">
              <w:rPr>
                <w:rFonts w:ascii="Arial" w:hAnsi="Arial" w:cs="Arial"/>
                <w:b/>
              </w:rPr>
              <w:t>Q:  Should this read “Work an average of between 14 and 21 hours per week per year over the length of the contract."?</w:t>
            </w:r>
          </w:p>
          <w:p w:rsidR="004C53F1" w:rsidRDefault="004C53F1" w:rsidP="00C616EF">
            <w:pPr>
              <w:tabs>
                <w:tab w:val="left" w:pos="0"/>
              </w:tabs>
              <w:overflowPunct w:val="0"/>
              <w:autoSpaceDE w:val="0"/>
              <w:autoSpaceDN w:val="0"/>
              <w:adjustRightInd w:val="0"/>
              <w:jc w:val="both"/>
              <w:rPr>
                <w:rFonts w:ascii="Arial" w:hAnsi="Arial" w:cs="Arial"/>
              </w:rPr>
            </w:pPr>
          </w:p>
          <w:p w:rsidR="00702A6C" w:rsidRDefault="004C53F1" w:rsidP="00C616EF">
            <w:pPr>
              <w:tabs>
                <w:tab w:val="left" w:pos="0"/>
              </w:tabs>
              <w:overflowPunct w:val="0"/>
              <w:autoSpaceDE w:val="0"/>
              <w:autoSpaceDN w:val="0"/>
              <w:adjustRightInd w:val="0"/>
              <w:jc w:val="both"/>
              <w:rPr>
                <w:rFonts w:ascii="Arial" w:hAnsi="Arial" w:cs="Arial"/>
              </w:rPr>
            </w:pPr>
            <w:r>
              <w:rPr>
                <w:rFonts w:ascii="Arial" w:hAnsi="Arial" w:cs="Arial"/>
              </w:rPr>
              <w:t>A:</w:t>
            </w:r>
            <w:r w:rsidR="00A22D3A">
              <w:rPr>
                <w:rFonts w:ascii="Arial" w:hAnsi="Arial" w:cs="Arial"/>
              </w:rPr>
              <w:t xml:space="preserve">  Please reference the modifications to the Revised Bid Solicitation {RFP} titled “Revised RFP T2719 D</w:t>
            </w:r>
            <w:r w:rsidR="00702A6C">
              <w:rPr>
                <w:rFonts w:ascii="Arial" w:hAnsi="Arial" w:cs="Arial"/>
              </w:rPr>
              <w:t>ental Case Consultants 092316” S</w:t>
            </w:r>
            <w:r w:rsidR="00A22D3A">
              <w:rPr>
                <w:rFonts w:ascii="Arial" w:hAnsi="Arial" w:cs="Arial"/>
              </w:rPr>
              <w:t>ection 3.1(c).</w:t>
            </w:r>
          </w:p>
          <w:p w:rsidR="004C53F1" w:rsidRDefault="008C4003" w:rsidP="00A22D3A">
            <w:pPr>
              <w:tabs>
                <w:tab w:val="left" w:pos="0"/>
              </w:tabs>
              <w:overflowPunct w:val="0"/>
              <w:autoSpaceDE w:val="0"/>
              <w:autoSpaceDN w:val="0"/>
              <w:adjustRightInd w:val="0"/>
              <w:rPr>
                <w:rFonts w:ascii="Arial" w:hAnsi="Arial" w:cs="Arial"/>
              </w:rPr>
            </w:pPr>
            <w:r>
              <w:rPr>
                <w:rFonts w:ascii="Arial" w:hAnsi="Arial" w:cs="Arial"/>
              </w:rPr>
              <w:t xml:space="preserve"> </w:t>
            </w:r>
            <w:r w:rsidR="00210782">
              <w:rPr>
                <w:rFonts w:ascii="Arial" w:hAnsi="Arial" w:cs="Arial"/>
              </w:rPr>
              <w:t xml:space="preserve"> </w:t>
            </w:r>
          </w:p>
        </w:tc>
      </w:tr>
      <w:tr w:rsidR="00A233DA" w:rsidTr="005663AD">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663AD">
            <w:pPr>
              <w:tabs>
                <w:tab w:val="left" w:pos="0"/>
              </w:tabs>
              <w:autoSpaceDN w:val="0"/>
              <w:jc w:val="center"/>
              <w:rPr>
                <w:rFonts w:ascii="Arial" w:hAnsi="Arial" w:cs="Arial"/>
              </w:rPr>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A233DA" w:rsidRDefault="004C53F1" w:rsidP="005663AD">
            <w:pPr>
              <w:tabs>
                <w:tab w:val="left" w:pos="0"/>
              </w:tabs>
              <w:overflowPunct w:val="0"/>
              <w:autoSpaceDE w:val="0"/>
              <w:autoSpaceDN w:val="0"/>
              <w:adjustRightInd w:val="0"/>
              <w:jc w:val="center"/>
              <w:rPr>
                <w:rFonts w:ascii="Arial" w:hAnsi="Arial" w:cs="Arial"/>
              </w:rPr>
            </w:pPr>
            <w:r>
              <w:rPr>
                <w:rFonts w:ascii="Arial" w:hAnsi="Arial" w:cs="Arial"/>
              </w:rPr>
              <w:t>17</w:t>
            </w:r>
          </w:p>
        </w:tc>
        <w:tc>
          <w:tcPr>
            <w:tcW w:w="1620" w:type="dxa"/>
            <w:tcBorders>
              <w:top w:val="single" w:sz="4" w:space="0" w:color="auto"/>
              <w:left w:val="single" w:sz="4" w:space="0" w:color="auto"/>
              <w:bottom w:val="single" w:sz="4" w:space="0" w:color="auto"/>
              <w:right w:val="single" w:sz="4" w:space="0" w:color="auto"/>
            </w:tcBorders>
          </w:tcPr>
          <w:p w:rsidR="00A233DA" w:rsidRDefault="004C53F1" w:rsidP="005663AD">
            <w:pPr>
              <w:tabs>
                <w:tab w:val="left" w:pos="0"/>
              </w:tabs>
              <w:overflowPunct w:val="0"/>
              <w:autoSpaceDE w:val="0"/>
              <w:autoSpaceDN w:val="0"/>
              <w:adjustRightInd w:val="0"/>
              <w:jc w:val="center"/>
              <w:rPr>
                <w:rFonts w:ascii="Arial" w:hAnsi="Arial" w:cs="Arial"/>
              </w:rPr>
            </w:pPr>
            <w:r>
              <w:rPr>
                <w:rFonts w:ascii="Arial" w:hAnsi="Arial" w:cs="Arial"/>
              </w:rPr>
              <w:t>3.1.1.3 (c)</w:t>
            </w:r>
          </w:p>
          <w:p w:rsidR="00472B1F" w:rsidRDefault="00472B1F" w:rsidP="005663AD">
            <w:pPr>
              <w:tabs>
                <w:tab w:val="left" w:pos="0"/>
              </w:tabs>
              <w:overflowPunct w:val="0"/>
              <w:autoSpaceDE w:val="0"/>
              <w:autoSpaceDN w:val="0"/>
              <w:adjustRightInd w:val="0"/>
              <w:jc w:val="center"/>
              <w:rPr>
                <w:rFonts w:ascii="Arial" w:hAnsi="Arial" w:cs="Arial"/>
              </w:rPr>
            </w:pPr>
            <w:r>
              <w:rPr>
                <w:rFonts w:ascii="Arial" w:hAnsi="Arial" w:cs="Arial"/>
              </w:rPr>
              <w:t>Method of Engagement</w:t>
            </w:r>
          </w:p>
        </w:tc>
        <w:tc>
          <w:tcPr>
            <w:tcW w:w="7020" w:type="dxa"/>
            <w:tcBorders>
              <w:top w:val="single" w:sz="4" w:space="0" w:color="auto"/>
              <w:left w:val="single" w:sz="4" w:space="0" w:color="auto"/>
              <w:bottom w:val="single" w:sz="4" w:space="0" w:color="auto"/>
              <w:right w:val="single" w:sz="4" w:space="0" w:color="auto"/>
            </w:tcBorders>
          </w:tcPr>
          <w:p w:rsidR="00A233DA" w:rsidRDefault="004C53F1" w:rsidP="00C616EF">
            <w:pPr>
              <w:tabs>
                <w:tab w:val="left" w:pos="0"/>
              </w:tabs>
              <w:overflowPunct w:val="0"/>
              <w:autoSpaceDE w:val="0"/>
              <w:autoSpaceDN w:val="0"/>
              <w:adjustRightInd w:val="0"/>
              <w:jc w:val="both"/>
              <w:rPr>
                <w:rFonts w:ascii="Arial" w:hAnsi="Arial" w:cs="Arial"/>
                <w:b/>
              </w:rPr>
            </w:pPr>
            <w:r w:rsidRPr="004C53F1">
              <w:rPr>
                <w:rFonts w:ascii="Arial" w:hAnsi="Arial" w:cs="Arial"/>
                <w:b/>
              </w:rPr>
              <w:t xml:space="preserve">Q: </w:t>
            </w:r>
            <w:r>
              <w:rPr>
                <w:rFonts w:ascii="Arial" w:hAnsi="Arial" w:cs="Arial"/>
                <w:b/>
              </w:rPr>
              <w:t xml:space="preserve">Should </w:t>
            </w:r>
            <w:r w:rsidRPr="004C53F1">
              <w:rPr>
                <w:rFonts w:ascii="Arial" w:hAnsi="Arial" w:cs="Arial"/>
                <w:b/>
              </w:rPr>
              <w:t>this read "If the case load of the Primary Vendor</w:t>
            </w:r>
            <w:r>
              <w:rPr>
                <w:rFonts w:ascii="Arial" w:hAnsi="Arial" w:cs="Arial"/>
                <w:b/>
              </w:rPr>
              <w:t xml:space="preserve"> {Contractor}</w:t>
            </w:r>
            <w:r w:rsidRPr="004C53F1">
              <w:rPr>
                <w:rFonts w:ascii="Arial" w:hAnsi="Arial" w:cs="Arial"/>
                <w:b/>
              </w:rPr>
              <w:t xml:space="preserve"> exceeds ten (10) open cases/complaints in a given week and/or the number of hours needed to complete review of any current cases exceeds twenty-one (21) hours in any given week?"</w:t>
            </w:r>
          </w:p>
          <w:p w:rsidR="004C53F1" w:rsidRDefault="004C53F1" w:rsidP="00C616EF">
            <w:pPr>
              <w:tabs>
                <w:tab w:val="left" w:pos="0"/>
              </w:tabs>
              <w:overflowPunct w:val="0"/>
              <w:autoSpaceDE w:val="0"/>
              <w:autoSpaceDN w:val="0"/>
              <w:adjustRightInd w:val="0"/>
              <w:jc w:val="both"/>
              <w:rPr>
                <w:rFonts w:ascii="Arial" w:hAnsi="Arial" w:cs="Arial"/>
                <w:b/>
              </w:rPr>
            </w:pPr>
          </w:p>
          <w:p w:rsidR="00702A6C" w:rsidRDefault="004C53F1" w:rsidP="00C616EF">
            <w:pPr>
              <w:tabs>
                <w:tab w:val="left" w:pos="0"/>
              </w:tabs>
              <w:overflowPunct w:val="0"/>
              <w:autoSpaceDE w:val="0"/>
              <w:autoSpaceDN w:val="0"/>
              <w:adjustRightInd w:val="0"/>
              <w:jc w:val="both"/>
              <w:rPr>
                <w:rFonts w:ascii="Arial" w:hAnsi="Arial" w:cs="Arial"/>
              </w:rPr>
            </w:pPr>
            <w:r w:rsidRPr="004C53F1">
              <w:rPr>
                <w:rFonts w:ascii="Arial" w:hAnsi="Arial" w:cs="Arial"/>
              </w:rPr>
              <w:t>A:</w:t>
            </w:r>
            <w:r w:rsidR="00A22D3A">
              <w:rPr>
                <w:rFonts w:ascii="Arial" w:hAnsi="Arial" w:cs="Arial"/>
              </w:rPr>
              <w:t xml:space="preserve">  Please reference the modifications to the Revised Bid Solicitation {RFP} titled “Revised RFP T2719 D</w:t>
            </w:r>
            <w:r w:rsidR="00702A6C">
              <w:rPr>
                <w:rFonts w:ascii="Arial" w:hAnsi="Arial" w:cs="Arial"/>
              </w:rPr>
              <w:t>ental Case Consultants 092316” S</w:t>
            </w:r>
            <w:r w:rsidR="00A22D3A">
              <w:rPr>
                <w:rFonts w:ascii="Arial" w:hAnsi="Arial" w:cs="Arial"/>
              </w:rPr>
              <w:t>ection 3.1</w:t>
            </w:r>
            <w:r w:rsidR="003A55FE">
              <w:rPr>
                <w:rFonts w:ascii="Arial" w:hAnsi="Arial" w:cs="Arial"/>
              </w:rPr>
              <w:t>.</w:t>
            </w:r>
            <w:r w:rsidR="00A22D3A">
              <w:rPr>
                <w:rFonts w:ascii="Arial" w:hAnsi="Arial" w:cs="Arial"/>
              </w:rPr>
              <w:t>1.3(c-1).</w:t>
            </w:r>
          </w:p>
          <w:p w:rsidR="004C53F1" w:rsidRPr="004C53F1" w:rsidRDefault="004C53F1" w:rsidP="003A55FE">
            <w:pPr>
              <w:tabs>
                <w:tab w:val="left" w:pos="0"/>
              </w:tabs>
              <w:overflowPunct w:val="0"/>
              <w:autoSpaceDE w:val="0"/>
              <w:autoSpaceDN w:val="0"/>
              <w:adjustRightInd w:val="0"/>
              <w:rPr>
                <w:rFonts w:ascii="Arial" w:hAnsi="Arial" w:cs="Arial"/>
              </w:rPr>
            </w:pPr>
          </w:p>
        </w:tc>
      </w:tr>
      <w:tr w:rsidR="00A233DA" w:rsidTr="005663AD">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663AD">
            <w:pPr>
              <w:tabs>
                <w:tab w:val="left" w:pos="0"/>
              </w:tabs>
              <w:autoSpaceDN w:val="0"/>
              <w:jc w:val="center"/>
              <w:rPr>
                <w:rFonts w:ascii="Arial" w:hAnsi="Arial" w:cs="Arial"/>
              </w:rPr>
            </w:pPr>
            <w:r>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A233DA" w:rsidRDefault="004C53F1" w:rsidP="005663AD">
            <w:pPr>
              <w:tabs>
                <w:tab w:val="left" w:pos="0"/>
              </w:tabs>
              <w:overflowPunct w:val="0"/>
              <w:autoSpaceDE w:val="0"/>
              <w:autoSpaceDN w:val="0"/>
              <w:adjustRightInd w:val="0"/>
              <w:jc w:val="center"/>
              <w:rPr>
                <w:rFonts w:ascii="Arial" w:hAnsi="Arial" w:cs="Arial"/>
              </w:rPr>
            </w:pPr>
            <w:r>
              <w:rPr>
                <w:rFonts w:ascii="Arial" w:hAnsi="Arial" w:cs="Arial"/>
              </w:rPr>
              <w:t>17</w:t>
            </w:r>
          </w:p>
        </w:tc>
        <w:tc>
          <w:tcPr>
            <w:tcW w:w="1620" w:type="dxa"/>
            <w:tcBorders>
              <w:top w:val="single" w:sz="4" w:space="0" w:color="auto"/>
              <w:left w:val="single" w:sz="4" w:space="0" w:color="auto"/>
              <w:bottom w:val="single" w:sz="4" w:space="0" w:color="auto"/>
              <w:right w:val="single" w:sz="4" w:space="0" w:color="auto"/>
            </w:tcBorders>
          </w:tcPr>
          <w:p w:rsidR="00A233DA" w:rsidRDefault="004C53F1" w:rsidP="005663AD">
            <w:pPr>
              <w:tabs>
                <w:tab w:val="left" w:pos="0"/>
              </w:tabs>
              <w:overflowPunct w:val="0"/>
              <w:autoSpaceDE w:val="0"/>
              <w:autoSpaceDN w:val="0"/>
              <w:adjustRightInd w:val="0"/>
              <w:jc w:val="center"/>
              <w:rPr>
                <w:rFonts w:ascii="Arial" w:hAnsi="Arial" w:cs="Arial"/>
              </w:rPr>
            </w:pPr>
            <w:r w:rsidRPr="004C53F1">
              <w:rPr>
                <w:rFonts w:ascii="Arial" w:hAnsi="Arial" w:cs="Arial"/>
              </w:rPr>
              <w:t>3.1.1.3 (c)</w:t>
            </w:r>
          </w:p>
          <w:p w:rsidR="00472B1F" w:rsidRDefault="00472B1F" w:rsidP="005663AD">
            <w:pPr>
              <w:tabs>
                <w:tab w:val="left" w:pos="0"/>
              </w:tabs>
              <w:overflowPunct w:val="0"/>
              <w:autoSpaceDE w:val="0"/>
              <w:autoSpaceDN w:val="0"/>
              <w:adjustRightInd w:val="0"/>
              <w:jc w:val="center"/>
              <w:rPr>
                <w:rFonts w:ascii="Arial" w:hAnsi="Arial" w:cs="Arial"/>
              </w:rPr>
            </w:pPr>
            <w:r>
              <w:rPr>
                <w:rFonts w:ascii="Arial" w:hAnsi="Arial" w:cs="Arial"/>
              </w:rPr>
              <w:t>Method of Engagement</w:t>
            </w:r>
          </w:p>
        </w:tc>
        <w:tc>
          <w:tcPr>
            <w:tcW w:w="7020" w:type="dxa"/>
            <w:tcBorders>
              <w:top w:val="single" w:sz="4" w:space="0" w:color="auto"/>
              <w:left w:val="single" w:sz="4" w:space="0" w:color="auto"/>
              <w:bottom w:val="single" w:sz="4" w:space="0" w:color="auto"/>
              <w:right w:val="single" w:sz="4" w:space="0" w:color="auto"/>
            </w:tcBorders>
          </w:tcPr>
          <w:p w:rsidR="00A233DA" w:rsidRDefault="004C53F1" w:rsidP="00C616EF">
            <w:pPr>
              <w:tabs>
                <w:tab w:val="left" w:pos="0"/>
              </w:tabs>
              <w:overflowPunct w:val="0"/>
              <w:autoSpaceDE w:val="0"/>
              <w:autoSpaceDN w:val="0"/>
              <w:adjustRightInd w:val="0"/>
              <w:jc w:val="both"/>
              <w:rPr>
                <w:rFonts w:ascii="Arial" w:hAnsi="Arial" w:cs="Arial"/>
                <w:b/>
              </w:rPr>
            </w:pPr>
            <w:r w:rsidRPr="004C53F1">
              <w:rPr>
                <w:rFonts w:ascii="Arial" w:hAnsi="Arial" w:cs="Arial"/>
                <w:b/>
              </w:rPr>
              <w:t>Q: How and when will the Alternate Vendor</w:t>
            </w:r>
            <w:r>
              <w:rPr>
                <w:rFonts w:ascii="Arial" w:hAnsi="Arial" w:cs="Arial"/>
                <w:b/>
              </w:rPr>
              <w:t xml:space="preserve"> {Contractor}</w:t>
            </w:r>
            <w:r w:rsidRPr="004C53F1">
              <w:rPr>
                <w:rFonts w:ascii="Arial" w:hAnsi="Arial" w:cs="Arial"/>
                <w:b/>
              </w:rPr>
              <w:t xml:space="preserve"> </w:t>
            </w:r>
            <w:proofErr w:type="gramStart"/>
            <w:r w:rsidRPr="004C53F1">
              <w:rPr>
                <w:rFonts w:ascii="Arial" w:hAnsi="Arial" w:cs="Arial"/>
                <w:b/>
              </w:rPr>
              <w:t>be</w:t>
            </w:r>
            <w:proofErr w:type="gramEnd"/>
            <w:r w:rsidRPr="004C53F1">
              <w:rPr>
                <w:rFonts w:ascii="Arial" w:hAnsi="Arial" w:cs="Arial"/>
                <w:b/>
              </w:rPr>
              <w:t xml:space="preserve"> notified that his/her services will be required and when will the Alternate Vendor</w:t>
            </w:r>
            <w:r>
              <w:rPr>
                <w:rFonts w:ascii="Arial" w:hAnsi="Arial" w:cs="Arial"/>
                <w:b/>
              </w:rPr>
              <w:t xml:space="preserve"> {Contractor}</w:t>
            </w:r>
            <w:r w:rsidRPr="004C53F1">
              <w:rPr>
                <w:rFonts w:ascii="Arial" w:hAnsi="Arial" w:cs="Arial"/>
                <w:b/>
              </w:rPr>
              <w:t xml:space="preserve"> be expected to be present after such notification?</w:t>
            </w:r>
          </w:p>
          <w:p w:rsidR="004C53F1" w:rsidRDefault="004C53F1" w:rsidP="00C616EF">
            <w:pPr>
              <w:tabs>
                <w:tab w:val="left" w:pos="0"/>
              </w:tabs>
              <w:overflowPunct w:val="0"/>
              <w:autoSpaceDE w:val="0"/>
              <w:autoSpaceDN w:val="0"/>
              <w:adjustRightInd w:val="0"/>
              <w:jc w:val="both"/>
              <w:rPr>
                <w:rFonts w:ascii="Arial" w:hAnsi="Arial" w:cs="Arial"/>
                <w:b/>
              </w:rPr>
            </w:pPr>
          </w:p>
          <w:p w:rsidR="00702A6C" w:rsidRDefault="004C53F1" w:rsidP="00C616EF">
            <w:pPr>
              <w:tabs>
                <w:tab w:val="left" w:pos="0"/>
              </w:tabs>
              <w:overflowPunct w:val="0"/>
              <w:autoSpaceDE w:val="0"/>
              <w:autoSpaceDN w:val="0"/>
              <w:adjustRightInd w:val="0"/>
              <w:jc w:val="both"/>
              <w:rPr>
                <w:rFonts w:ascii="Arial" w:hAnsi="Arial" w:cs="Arial"/>
              </w:rPr>
            </w:pPr>
            <w:r>
              <w:rPr>
                <w:rFonts w:ascii="Arial" w:hAnsi="Arial" w:cs="Arial"/>
              </w:rPr>
              <w:t>A:</w:t>
            </w:r>
            <w:r w:rsidR="003A55FE">
              <w:rPr>
                <w:rFonts w:ascii="Arial" w:hAnsi="Arial" w:cs="Arial"/>
              </w:rPr>
              <w:t xml:space="preserve">  Please reference the modifications to the Revised Bid Solicitation {RFP} titled “Revised RFP T2719 D</w:t>
            </w:r>
            <w:r w:rsidR="00702A6C">
              <w:rPr>
                <w:rFonts w:ascii="Arial" w:hAnsi="Arial" w:cs="Arial"/>
              </w:rPr>
              <w:t>ental Case Consultants 092316” S</w:t>
            </w:r>
            <w:r w:rsidR="003A55FE">
              <w:rPr>
                <w:rFonts w:ascii="Arial" w:hAnsi="Arial" w:cs="Arial"/>
              </w:rPr>
              <w:t>ection 3.1.1.3(c</w:t>
            </w:r>
            <w:r w:rsidR="00076DBC">
              <w:rPr>
                <w:rFonts w:ascii="Arial" w:hAnsi="Arial" w:cs="Arial"/>
              </w:rPr>
              <w:t>-1</w:t>
            </w:r>
            <w:r w:rsidR="003A55FE">
              <w:rPr>
                <w:rFonts w:ascii="Arial" w:hAnsi="Arial" w:cs="Arial"/>
              </w:rPr>
              <w:t>).</w:t>
            </w:r>
          </w:p>
          <w:p w:rsidR="004C53F1" w:rsidRPr="003060EB" w:rsidRDefault="004C53F1" w:rsidP="003A55FE">
            <w:pPr>
              <w:tabs>
                <w:tab w:val="left" w:pos="0"/>
              </w:tabs>
              <w:overflowPunct w:val="0"/>
              <w:autoSpaceDE w:val="0"/>
              <w:autoSpaceDN w:val="0"/>
              <w:adjustRightInd w:val="0"/>
              <w:rPr>
                <w:rFonts w:ascii="Arial" w:hAnsi="Arial" w:cs="Arial"/>
              </w:rPr>
            </w:pPr>
          </w:p>
        </w:tc>
      </w:tr>
      <w:tr w:rsidR="00A233DA" w:rsidTr="00702A6C">
        <w:trPr>
          <w:trHeight w:val="791"/>
        </w:trPr>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663AD">
            <w:pPr>
              <w:tabs>
                <w:tab w:val="left" w:pos="0"/>
              </w:tabs>
              <w:autoSpaceDN w:val="0"/>
              <w:jc w:val="center"/>
              <w:rPr>
                <w:rFonts w:ascii="Arial" w:hAnsi="Arial" w:cs="Arial"/>
              </w:rPr>
            </w:pPr>
            <w:r>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A233DA" w:rsidRDefault="00EA6E80" w:rsidP="005663AD">
            <w:pPr>
              <w:tabs>
                <w:tab w:val="left" w:pos="0"/>
              </w:tabs>
              <w:overflowPunct w:val="0"/>
              <w:autoSpaceDE w:val="0"/>
              <w:autoSpaceDN w:val="0"/>
              <w:adjustRightInd w:val="0"/>
              <w:jc w:val="center"/>
              <w:rPr>
                <w:rFonts w:ascii="Arial" w:hAnsi="Arial" w:cs="Arial"/>
              </w:rPr>
            </w:pPr>
            <w:r>
              <w:rPr>
                <w:rFonts w:ascii="Arial" w:hAnsi="Arial" w:cs="Arial"/>
              </w:rPr>
              <w:t>30</w:t>
            </w:r>
          </w:p>
        </w:tc>
        <w:tc>
          <w:tcPr>
            <w:tcW w:w="1620" w:type="dxa"/>
            <w:tcBorders>
              <w:top w:val="single" w:sz="4" w:space="0" w:color="auto"/>
              <w:left w:val="single" w:sz="4" w:space="0" w:color="auto"/>
              <w:bottom w:val="single" w:sz="4" w:space="0" w:color="auto"/>
              <w:right w:val="single" w:sz="4" w:space="0" w:color="auto"/>
            </w:tcBorders>
          </w:tcPr>
          <w:p w:rsidR="00A233DA" w:rsidRDefault="00EA6E80" w:rsidP="005663AD">
            <w:pPr>
              <w:tabs>
                <w:tab w:val="left" w:pos="0"/>
              </w:tabs>
              <w:overflowPunct w:val="0"/>
              <w:autoSpaceDE w:val="0"/>
              <w:autoSpaceDN w:val="0"/>
              <w:adjustRightInd w:val="0"/>
              <w:jc w:val="center"/>
              <w:rPr>
                <w:rFonts w:ascii="Arial" w:hAnsi="Arial" w:cs="Arial"/>
              </w:rPr>
            </w:pPr>
            <w:r w:rsidRPr="00EA6E80">
              <w:rPr>
                <w:rFonts w:ascii="Arial" w:hAnsi="Arial" w:cs="Arial"/>
              </w:rPr>
              <w:t>4.4.3.4</w:t>
            </w:r>
          </w:p>
          <w:p w:rsidR="006A0A31" w:rsidRDefault="006A0A31" w:rsidP="005663AD">
            <w:pPr>
              <w:tabs>
                <w:tab w:val="left" w:pos="0"/>
              </w:tabs>
              <w:overflowPunct w:val="0"/>
              <w:autoSpaceDE w:val="0"/>
              <w:autoSpaceDN w:val="0"/>
              <w:adjustRightInd w:val="0"/>
              <w:jc w:val="center"/>
              <w:rPr>
                <w:rFonts w:ascii="Arial" w:hAnsi="Arial" w:cs="Arial"/>
              </w:rPr>
            </w:pPr>
            <w:r>
              <w:rPr>
                <w:rFonts w:ascii="Arial" w:hAnsi="Arial" w:cs="Arial"/>
              </w:rPr>
              <w:t>Blanket P.O. {Contract} Schedule and Plans</w:t>
            </w:r>
          </w:p>
        </w:tc>
        <w:tc>
          <w:tcPr>
            <w:tcW w:w="7020" w:type="dxa"/>
            <w:tcBorders>
              <w:top w:val="single" w:sz="4" w:space="0" w:color="auto"/>
              <w:left w:val="single" w:sz="4" w:space="0" w:color="auto"/>
              <w:bottom w:val="single" w:sz="4" w:space="0" w:color="auto"/>
              <w:right w:val="single" w:sz="4" w:space="0" w:color="auto"/>
            </w:tcBorders>
          </w:tcPr>
          <w:p w:rsidR="006A0A31" w:rsidRDefault="00EA6E80" w:rsidP="00C616EF">
            <w:pPr>
              <w:tabs>
                <w:tab w:val="left" w:pos="0"/>
              </w:tabs>
              <w:overflowPunct w:val="0"/>
              <w:autoSpaceDE w:val="0"/>
              <w:autoSpaceDN w:val="0"/>
              <w:adjustRightInd w:val="0"/>
              <w:jc w:val="both"/>
              <w:rPr>
                <w:rFonts w:ascii="Arial" w:hAnsi="Arial" w:cs="Arial"/>
                <w:b/>
              </w:rPr>
            </w:pPr>
            <w:r w:rsidRPr="00CB29B0">
              <w:rPr>
                <w:rFonts w:ascii="Arial" w:hAnsi="Arial" w:cs="Arial"/>
                <w:b/>
              </w:rPr>
              <w:t xml:space="preserve">Q:  </w:t>
            </w:r>
            <w:r w:rsidRPr="00076DBC">
              <w:rPr>
                <w:rFonts w:ascii="Arial" w:hAnsi="Arial" w:cs="Arial"/>
                <w:b/>
              </w:rPr>
              <w:t>What</w:t>
            </w:r>
            <w:r w:rsidRPr="00EA6E80">
              <w:rPr>
                <w:rFonts w:ascii="Arial" w:hAnsi="Arial" w:cs="Arial"/>
                <w:b/>
              </w:rPr>
              <w:t xml:space="preserve"> is required to satisfy this Section?</w:t>
            </w:r>
            <w:r w:rsidR="00076DBC" w:rsidDel="00076DBC">
              <w:rPr>
                <w:rFonts w:ascii="Arial" w:hAnsi="Arial" w:cs="Arial"/>
                <w:b/>
              </w:rPr>
              <w:t xml:space="preserve"> </w:t>
            </w:r>
          </w:p>
          <w:p w:rsidR="00076DBC" w:rsidRDefault="00076DBC" w:rsidP="00C616EF">
            <w:pPr>
              <w:tabs>
                <w:tab w:val="left" w:pos="0"/>
              </w:tabs>
              <w:overflowPunct w:val="0"/>
              <w:autoSpaceDE w:val="0"/>
              <w:autoSpaceDN w:val="0"/>
              <w:adjustRightInd w:val="0"/>
              <w:jc w:val="both"/>
              <w:rPr>
                <w:rFonts w:ascii="Arial" w:hAnsi="Arial" w:cs="Arial"/>
              </w:rPr>
            </w:pPr>
          </w:p>
          <w:p w:rsidR="006A0A31" w:rsidRDefault="006A0A31" w:rsidP="00C616E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076DBC">
              <w:rPr>
                <w:rFonts w:ascii="Arial" w:hAnsi="Arial" w:cs="Arial"/>
              </w:rPr>
              <w:t>Per Bid Solicitation Section</w:t>
            </w:r>
            <w:r w:rsidR="00F0555E">
              <w:rPr>
                <w:rFonts w:ascii="Arial" w:hAnsi="Arial" w:cs="Arial"/>
              </w:rPr>
              <w:t xml:space="preserve"> {RFP}</w:t>
            </w:r>
            <w:bookmarkStart w:id="0" w:name="_GoBack"/>
            <w:bookmarkEnd w:id="0"/>
            <w:r w:rsidR="00076DBC">
              <w:rPr>
                <w:rFonts w:ascii="Arial" w:hAnsi="Arial" w:cs="Arial"/>
              </w:rPr>
              <w:t xml:space="preserve"> 4.4.3.4 to 4.4.3.4.4, the schedules/plans set forth are not applicable to this procurement. The Vendor {Bidder} should reference Section 4.4.3.4.5, Potential Problems for additional information related to this section. </w:t>
            </w:r>
          </w:p>
          <w:p w:rsidR="00702A6C" w:rsidRPr="00EA6E80" w:rsidRDefault="00702A6C" w:rsidP="005663AD">
            <w:pPr>
              <w:tabs>
                <w:tab w:val="left" w:pos="0"/>
              </w:tabs>
              <w:overflowPunct w:val="0"/>
              <w:autoSpaceDE w:val="0"/>
              <w:autoSpaceDN w:val="0"/>
              <w:adjustRightInd w:val="0"/>
              <w:rPr>
                <w:rFonts w:ascii="Arial" w:hAnsi="Arial" w:cs="Arial"/>
              </w:rPr>
            </w:pPr>
          </w:p>
        </w:tc>
      </w:tr>
      <w:tr w:rsidR="00A233DA" w:rsidTr="005663AD">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663AD">
            <w:pPr>
              <w:tabs>
                <w:tab w:val="left" w:pos="0"/>
              </w:tabs>
              <w:autoSpaceDN w:val="0"/>
              <w:jc w:val="center"/>
              <w:rPr>
                <w:rFonts w:ascii="Arial" w:hAnsi="Arial" w:cs="Arial"/>
              </w:rPr>
            </w:pPr>
            <w:r>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A233DA" w:rsidRDefault="00EA6E80" w:rsidP="005663AD">
            <w:pPr>
              <w:tabs>
                <w:tab w:val="left" w:pos="0"/>
              </w:tabs>
              <w:overflowPunct w:val="0"/>
              <w:autoSpaceDE w:val="0"/>
              <w:autoSpaceDN w:val="0"/>
              <w:adjustRightInd w:val="0"/>
              <w:jc w:val="center"/>
              <w:rPr>
                <w:rFonts w:ascii="Arial" w:hAnsi="Arial" w:cs="Arial"/>
              </w:rPr>
            </w:pPr>
            <w:r>
              <w:rPr>
                <w:rFonts w:ascii="Arial" w:hAnsi="Arial" w:cs="Arial"/>
              </w:rPr>
              <w:t>16</w:t>
            </w:r>
          </w:p>
        </w:tc>
        <w:tc>
          <w:tcPr>
            <w:tcW w:w="1620" w:type="dxa"/>
            <w:tcBorders>
              <w:top w:val="single" w:sz="4" w:space="0" w:color="auto"/>
              <w:left w:val="single" w:sz="4" w:space="0" w:color="auto"/>
              <w:bottom w:val="single" w:sz="4" w:space="0" w:color="auto"/>
              <w:right w:val="single" w:sz="4" w:space="0" w:color="auto"/>
            </w:tcBorders>
          </w:tcPr>
          <w:p w:rsidR="00A233DA" w:rsidRDefault="00EA6E80" w:rsidP="005663AD">
            <w:pPr>
              <w:tabs>
                <w:tab w:val="left" w:pos="0"/>
              </w:tabs>
              <w:overflowPunct w:val="0"/>
              <w:autoSpaceDE w:val="0"/>
              <w:autoSpaceDN w:val="0"/>
              <w:adjustRightInd w:val="0"/>
              <w:jc w:val="center"/>
              <w:rPr>
                <w:rFonts w:ascii="Arial" w:hAnsi="Arial" w:cs="Arial"/>
              </w:rPr>
            </w:pPr>
            <w:r w:rsidRPr="00EA6E80">
              <w:rPr>
                <w:rFonts w:ascii="Arial" w:hAnsi="Arial" w:cs="Arial"/>
              </w:rPr>
              <w:t>3.1(c)</w:t>
            </w:r>
          </w:p>
          <w:p w:rsidR="00F85363" w:rsidRDefault="00F85363" w:rsidP="005663AD">
            <w:pPr>
              <w:tabs>
                <w:tab w:val="left" w:pos="0"/>
              </w:tabs>
              <w:overflowPunct w:val="0"/>
              <w:autoSpaceDE w:val="0"/>
              <w:autoSpaceDN w:val="0"/>
              <w:adjustRightInd w:val="0"/>
              <w:jc w:val="center"/>
              <w:rPr>
                <w:rFonts w:ascii="Arial" w:hAnsi="Arial" w:cs="Arial"/>
              </w:rPr>
            </w:pPr>
            <w:r>
              <w:rPr>
                <w:rFonts w:ascii="Arial" w:hAnsi="Arial" w:cs="Arial"/>
              </w:rPr>
              <w:t>General Requirements</w:t>
            </w:r>
          </w:p>
        </w:tc>
        <w:tc>
          <w:tcPr>
            <w:tcW w:w="7020" w:type="dxa"/>
            <w:tcBorders>
              <w:top w:val="single" w:sz="4" w:space="0" w:color="auto"/>
              <w:left w:val="single" w:sz="4" w:space="0" w:color="auto"/>
              <w:bottom w:val="single" w:sz="4" w:space="0" w:color="auto"/>
              <w:right w:val="single" w:sz="4" w:space="0" w:color="auto"/>
            </w:tcBorders>
          </w:tcPr>
          <w:p w:rsidR="00EA6E80" w:rsidRDefault="003B19A4" w:rsidP="00C616EF">
            <w:pPr>
              <w:tabs>
                <w:tab w:val="left" w:pos="0"/>
              </w:tabs>
              <w:overflowPunct w:val="0"/>
              <w:autoSpaceDE w:val="0"/>
              <w:autoSpaceDN w:val="0"/>
              <w:adjustRightInd w:val="0"/>
              <w:jc w:val="both"/>
              <w:rPr>
                <w:rFonts w:ascii="Arial" w:hAnsi="Arial" w:cs="Arial"/>
                <w:b/>
              </w:rPr>
            </w:pPr>
            <w:r w:rsidRPr="003B19A4">
              <w:rPr>
                <w:rFonts w:ascii="Arial" w:hAnsi="Arial" w:cs="Arial"/>
                <w:b/>
              </w:rPr>
              <w:t>Q:  When assigned, do the minimum/maximum weekly hour limitations apply to the Alternate Vendor (Contractor)?</w:t>
            </w:r>
          </w:p>
          <w:p w:rsidR="003B19A4" w:rsidRDefault="003B19A4" w:rsidP="00C616EF">
            <w:pPr>
              <w:tabs>
                <w:tab w:val="left" w:pos="0"/>
              </w:tabs>
              <w:overflowPunct w:val="0"/>
              <w:autoSpaceDE w:val="0"/>
              <w:autoSpaceDN w:val="0"/>
              <w:adjustRightInd w:val="0"/>
              <w:jc w:val="both"/>
              <w:rPr>
                <w:rFonts w:ascii="Arial" w:hAnsi="Arial" w:cs="Arial"/>
                <w:b/>
              </w:rPr>
            </w:pPr>
          </w:p>
          <w:p w:rsidR="00702A6C" w:rsidRDefault="003B19A4" w:rsidP="00076DBC">
            <w:pPr>
              <w:tabs>
                <w:tab w:val="left" w:pos="0"/>
              </w:tabs>
              <w:overflowPunct w:val="0"/>
              <w:autoSpaceDE w:val="0"/>
              <w:autoSpaceDN w:val="0"/>
              <w:adjustRightInd w:val="0"/>
              <w:jc w:val="both"/>
              <w:rPr>
                <w:rFonts w:ascii="Arial" w:hAnsi="Arial" w:cs="Arial"/>
              </w:rPr>
            </w:pPr>
            <w:r>
              <w:rPr>
                <w:rFonts w:ascii="Arial" w:hAnsi="Arial" w:cs="Arial"/>
              </w:rPr>
              <w:t>A:</w:t>
            </w:r>
            <w:r w:rsidR="00702A6C">
              <w:rPr>
                <w:rFonts w:ascii="Arial" w:hAnsi="Arial" w:cs="Arial"/>
              </w:rPr>
              <w:t xml:space="preserve">  </w:t>
            </w:r>
            <w:r w:rsidR="00702A6C" w:rsidRPr="00702A6C">
              <w:rPr>
                <w:rFonts w:ascii="Arial" w:hAnsi="Arial" w:cs="Arial"/>
              </w:rPr>
              <w:t>The Alternate Vendor {Contractor} shall be required to follow the same requirements set forth for the Prime Vendor {Contractor} as per Section 3.0 of the Bid Solicitation {RFP}</w:t>
            </w:r>
            <w:r w:rsidR="00702A6C">
              <w:rPr>
                <w:rFonts w:ascii="Arial" w:hAnsi="Arial" w:cs="Arial"/>
              </w:rPr>
              <w:t>.</w:t>
            </w:r>
          </w:p>
          <w:p w:rsidR="006E1048" w:rsidRPr="003B19A4" w:rsidRDefault="006E1048" w:rsidP="00076DBC">
            <w:pPr>
              <w:tabs>
                <w:tab w:val="left" w:pos="0"/>
              </w:tabs>
              <w:overflowPunct w:val="0"/>
              <w:autoSpaceDE w:val="0"/>
              <w:autoSpaceDN w:val="0"/>
              <w:adjustRightInd w:val="0"/>
              <w:jc w:val="both"/>
              <w:rPr>
                <w:rFonts w:ascii="Arial" w:hAnsi="Arial" w:cs="Arial"/>
              </w:rPr>
            </w:pPr>
          </w:p>
        </w:tc>
      </w:tr>
      <w:tr w:rsidR="00A233DA" w:rsidTr="005663AD">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663AD">
            <w:pPr>
              <w:tabs>
                <w:tab w:val="left" w:pos="0"/>
              </w:tabs>
              <w:autoSpaceDN w:val="0"/>
              <w:jc w:val="center"/>
              <w:rPr>
                <w:rFonts w:ascii="Arial" w:hAnsi="Arial" w:cs="Arial"/>
              </w:rPr>
            </w:pPr>
            <w:r>
              <w:rPr>
                <w:rFonts w:ascii="Arial" w:hAnsi="Arial" w:cs="Arial"/>
              </w:rPr>
              <w:lastRenderedPageBreak/>
              <w:t>7</w:t>
            </w:r>
          </w:p>
        </w:tc>
        <w:tc>
          <w:tcPr>
            <w:tcW w:w="900" w:type="dxa"/>
            <w:tcBorders>
              <w:top w:val="single" w:sz="4" w:space="0" w:color="auto"/>
              <w:left w:val="single" w:sz="4" w:space="0" w:color="auto"/>
              <w:bottom w:val="single" w:sz="4" w:space="0" w:color="auto"/>
              <w:right w:val="single" w:sz="4" w:space="0" w:color="auto"/>
            </w:tcBorders>
          </w:tcPr>
          <w:p w:rsidR="00A233DA" w:rsidRDefault="00EA6E80" w:rsidP="005663AD">
            <w:pPr>
              <w:tabs>
                <w:tab w:val="left" w:pos="0"/>
              </w:tabs>
              <w:overflowPunct w:val="0"/>
              <w:autoSpaceDE w:val="0"/>
              <w:autoSpaceDN w:val="0"/>
              <w:adjustRightInd w:val="0"/>
              <w:jc w:val="center"/>
              <w:rPr>
                <w:rFonts w:ascii="Arial" w:hAnsi="Arial" w:cs="Arial"/>
              </w:rPr>
            </w:pPr>
            <w:r>
              <w:rPr>
                <w:rFonts w:ascii="Arial" w:hAnsi="Arial" w:cs="Arial"/>
              </w:rPr>
              <w:t>17</w:t>
            </w:r>
          </w:p>
        </w:tc>
        <w:tc>
          <w:tcPr>
            <w:tcW w:w="1620" w:type="dxa"/>
            <w:tcBorders>
              <w:top w:val="single" w:sz="4" w:space="0" w:color="auto"/>
              <w:left w:val="single" w:sz="4" w:space="0" w:color="auto"/>
              <w:bottom w:val="single" w:sz="4" w:space="0" w:color="auto"/>
              <w:right w:val="single" w:sz="4" w:space="0" w:color="auto"/>
            </w:tcBorders>
          </w:tcPr>
          <w:p w:rsidR="00A233DA" w:rsidRDefault="003B19A4" w:rsidP="005663AD">
            <w:pPr>
              <w:tabs>
                <w:tab w:val="left" w:pos="0"/>
              </w:tabs>
              <w:overflowPunct w:val="0"/>
              <w:autoSpaceDE w:val="0"/>
              <w:autoSpaceDN w:val="0"/>
              <w:adjustRightInd w:val="0"/>
              <w:jc w:val="center"/>
              <w:rPr>
                <w:rFonts w:ascii="Arial" w:hAnsi="Arial" w:cs="Arial"/>
              </w:rPr>
            </w:pPr>
            <w:r w:rsidRPr="003B19A4">
              <w:rPr>
                <w:rFonts w:ascii="Arial" w:hAnsi="Arial" w:cs="Arial"/>
              </w:rPr>
              <w:t>3.1.1.3 (c)</w:t>
            </w:r>
          </w:p>
          <w:p w:rsidR="00F85363" w:rsidRDefault="00F85363" w:rsidP="005663AD">
            <w:pPr>
              <w:tabs>
                <w:tab w:val="left" w:pos="0"/>
              </w:tabs>
              <w:overflowPunct w:val="0"/>
              <w:autoSpaceDE w:val="0"/>
              <w:autoSpaceDN w:val="0"/>
              <w:adjustRightInd w:val="0"/>
              <w:jc w:val="center"/>
              <w:rPr>
                <w:rFonts w:ascii="Arial" w:hAnsi="Arial" w:cs="Arial"/>
              </w:rPr>
            </w:pPr>
            <w:r>
              <w:rPr>
                <w:rFonts w:ascii="Arial" w:hAnsi="Arial" w:cs="Arial"/>
              </w:rPr>
              <w:t>Method of Engagement</w:t>
            </w:r>
          </w:p>
        </w:tc>
        <w:tc>
          <w:tcPr>
            <w:tcW w:w="7020" w:type="dxa"/>
            <w:tcBorders>
              <w:top w:val="single" w:sz="4" w:space="0" w:color="auto"/>
              <w:left w:val="single" w:sz="4" w:space="0" w:color="auto"/>
              <w:bottom w:val="single" w:sz="4" w:space="0" w:color="auto"/>
              <w:right w:val="single" w:sz="4" w:space="0" w:color="auto"/>
            </w:tcBorders>
          </w:tcPr>
          <w:p w:rsidR="00A233DA" w:rsidRDefault="003B19A4" w:rsidP="00C616EF">
            <w:pPr>
              <w:tabs>
                <w:tab w:val="left" w:pos="0"/>
              </w:tabs>
              <w:overflowPunct w:val="0"/>
              <w:autoSpaceDE w:val="0"/>
              <w:autoSpaceDN w:val="0"/>
              <w:adjustRightInd w:val="0"/>
              <w:jc w:val="both"/>
              <w:rPr>
                <w:rFonts w:ascii="Arial" w:hAnsi="Arial" w:cs="Arial"/>
                <w:b/>
              </w:rPr>
            </w:pPr>
            <w:r w:rsidRPr="003B19A4">
              <w:rPr>
                <w:rFonts w:ascii="Arial" w:hAnsi="Arial" w:cs="Arial"/>
                <w:b/>
              </w:rPr>
              <w:t>Q:  Since the</w:t>
            </w:r>
            <w:r>
              <w:rPr>
                <w:rFonts w:ascii="Arial" w:hAnsi="Arial" w:cs="Arial"/>
                <w:b/>
              </w:rPr>
              <w:t xml:space="preserve"> Alternate Vendor {Contractor} </w:t>
            </w:r>
            <w:r w:rsidRPr="003B19A4">
              <w:rPr>
                <w:rFonts w:ascii="Arial" w:hAnsi="Arial" w:cs="Arial"/>
                <w:b/>
              </w:rPr>
              <w:t xml:space="preserve">is free to accept other business and personal responsibilities when not subject to on-call by the SCM or other authorized party, the Bid Solicitation {RFP} is silent regarding process of assignment. </w:t>
            </w:r>
            <w:r w:rsidR="00702A6C">
              <w:rPr>
                <w:rFonts w:ascii="Arial" w:hAnsi="Arial" w:cs="Arial"/>
                <w:b/>
              </w:rPr>
              <w:t xml:space="preserve">It is </w:t>
            </w:r>
            <w:r w:rsidR="00702A6C" w:rsidRPr="00CB29B0">
              <w:rPr>
                <w:rFonts w:ascii="Arial" w:hAnsi="Arial" w:cs="Arial"/>
                <w:b/>
              </w:rPr>
              <w:t>s</w:t>
            </w:r>
            <w:r w:rsidRPr="00CB29B0">
              <w:rPr>
                <w:rFonts w:ascii="Arial" w:hAnsi="Arial" w:cs="Arial"/>
                <w:b/>
              </w:rPr>
              <w:t>uggest</w:t>
            </w:r>
            <w:r w:rsidR="00702A6C" w:rsidRPr="00CB29B0">
              <w:rPr>
                <w:rFonts w:ascii="Arial" w:hAnsi="Arial" w:cs="Arial"/>
                <w:b/>
              </w:rPr>
              <w:t>ed</w:t>
            </w:r>
            <w:r w:rsidRPr="00CB29B0">
              <w:rPr>
                <w:rFonts w:ascii="Arial" w:hAnsi="Arial" w:cs="Arial"/>
                <w:b/>
              </w:rPr>
              <w:t xml:space="preserve"> that calls for attendance be initiated no less than six (6) working days in advance unless fewer when mutually agreed upon by the SCM or other authorized party and Alternate Vendor {Contractor}.</w:t>
            </w:r>
          </w:p>
          <w:p w:rsidR="003B19A4" w:rsidRDefault="003B19A4" w:rsidP="00C616EF">
            <w:pPr>
              <w:tabs>
                <w:tab w:val="left" w:pos="0"/>
              </w:tabs>
              <w:overflowPunct w:val="0"/>
              <w:autoSpaceDE w:val="0"/>
              <w:autoSpaceDN w:val="0"/>
              <w:adjustRightInd w:val="0"/>
              <w:jc w:val="both"/>
              <w:rPr>
                <w:rFonts w:ascii="Arial" w:hAnsi="Arial" w:cs="Arial"/>
                <w:b/>
              </w:rPr>
            </w:pPr>
          </w:p>
          <w:p w:rsidR="003B19A4" w:rsidRDefault="003B19A4" w:rsidP="00C616EF">
            <w:pPr>
              <w:tabs>
                <w:tab w:val="left" w:pos="0"/>
              </w:tabs>
              <w:overflowPunct w:val="0"/>
              <w:autoSpaceDE w:val="0"/>
              <w:autoSpaceDN w:val="0"/>
              <w:adjustRightInd w:val="0"/>
              <w:jc w:val="both"/>
              <w:rPr>
                <w:rFonts w:ascii="Arial" w:hAnsi="Arial" w:cs="Arial"/>
              </w:rPr>
            </w:pPr>
            <w:r>
              <w:rPr>
                <w:rFonts w:ascii="Arial" w:hAnsi="Arial" w:cs="Arial"/>
              </w:rPr>
              <w:t>A:</w:t>
            </w:r>
            <w:r w:rsidR="00702A6C">
              <w:rPr>
                <w:rFonts w:ascii="Arial" w:hAnsi="Arial" w:cs="Arial"/>
              </w:rPr>
              <w:t xml:space="preserve">  Please reference the modifications to the Revised Bid Solicitation {RFP} titled “Revised RFP T2719 Dental Case Consultants 092316” Section 3.1.1.3(c)</w:t>
            </w:r>
            <w:r w:rsidR="003060EB">
              <w:rPr>
                <w:rFonts w:ascii="Arial" w:hAnsi="Arial" w:cs="Arial"/>
              </w:rPr>
              <w:t xml:space="preserve">. </w:t>
            </w:r>
            <w:r>
              <w:rPr>
                <w:rFonts w:ascii="Arial" w:hAnsi="Arial" w:cs="Arial"/>
              </w:rPr>
              <w:t xml:space="preserve"> </w:t>
            </w:r>
          </w:p>
          <w:p w:rsidR="00702A6C" w:rsidRPr="003B19A4" w:rsidRDefault="00702A6C" w:rsidP="00F85363">
            <w:pPr>
              <w:tabs>
                <w:tab w:val="left" w:pos="0"/>
              </w:tabs>
              <w:overflowPunct w:val="0"/>
              <w:autoSpaceDE w:val="0"/>
              <w:autoSpaceDN w:val="0"/>
              <w:adjustRightInd w:val="0"/>
              <w:rPr>
                <w:rFonts w:ascii="Arial" w:hAnsi="Arial" w:cs="Arial"/>
              </w:rPr>
            </w:pPr>
          </w:p>
        </w:tc>
      </w:tr>
      <w:tr w:rsidR="00A233DA" w:rsidTr="005663AD">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663AD">
            <w:pPr>
              <w:tabs>
                <w:tab w:val="left" w:pos="0"/>
              </w:tabs>
              <w:autoSpaceDN w:val="0"/>
              <w:jc w:val="center"/>
              <w:rPr>
                <w:rFonts w:ascii="Arial" w:hAnsi="Arial" w:cs="Arial"/>
              </w:rPr>
            </w:pPr>
            <w:r>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A233DA" w:rsidRDefault="003B19A4" w:rsidP="005663AD">
            <w:pPr>
              <w:tabs>
                <w:tab w:val="left" w:pos="0"/>
              </w:tabs>
              <w:overflowPunct w:val="0"/>
              <w:autoSpaceDE w:val="0"/>
              <w:autoSpaceDN w:val="0"/>
              <w:adjustRightInd w:val="0"/>
              <w:jc w:val="center"/>
              <w:rPr>
                <w:rFonts w:ascii="Arial" w:hAnsi="Arial" w:cs="Arial"/>
              </w:rPr>
            </w:pPr>
            <w:r>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rsidR="00A233DA" w:rsidRDefault="00F85363" w:rsidP="005663AD">
            <w:pPr>
              <w:tabs>
                <w:tab w:val="left" w:pos="0"/>
              </w:tabs>
              <w:overflowPunct w:val="0"/>
              <w:autoSpaceDE w:val="0"/>
              <w:autoSpaceDN w:val="0"/>
              <w:adjustRightInd w:val="0"/>
              <w:jc w:val="center"/>
              <w:rPr>
                <w:rFonts w:ascii="Arial" w:hAnsi="Arial" w:cs="Arial"/>
              </w:rPr>
            </w:pPr>
            <w:r>
              <w:rPr>
                <w:rFonts w:ascii="Arial" w:hAnsi="Arial" w:cs="Arial"/>
              </w:rPr>
              <w:t>3.4.1</w:t>
            </w:r>
          </w:p>
          <w:p w:rsidR="00F85363" w:rsidRDefault="00F85363" w:rsidP="005663AD">
            <w:pPr>
              <w:tabs>
                <w:tab w:val="left" w:pos="0"/>
              </w:tabs>
              <w:overflowPunct w:val="0"/>
              <w:autoSpaceDE w:val="0"/>
              <w:autoSpaceDN w:val="0"/>
              <w:adjustRightInd w:val="0"/>
              <w:jc w:val="center"/>
              <w:rPr>
                <w:rFonts w:ascii="Arial" w:hAnsi="Arial" w:cs="Arial"/>
              </w:rPr>
            </w:pPr>
            <w:r>
              <w:rPr>
                <w:rFonts w:ascii="Arial" w:hAnsi="Arial" w:cs="Arial"/>
              </w:rPr>
              <w:t>Meeting Requirements</w:t>
            </w:r>
          </w:p>
          <w:p w:rsidR="00F85363" w:rsidRDefault="00F85363"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A233DA" w:rsidRDefault="003B19A4" w:rsidP="00C616EF">
            <w:pPr>
              <w:tabs>
                <w:tab w:val="left" w:pos="0"/>
              </w:tabs>
              <w:overflowPunct w:val="0"/>
              <w:autoSpaceDE w:val="0"/>
              <w:autoSpaceDN w:val="0"/>
              <w:adjustRightInd w:val="0"/>
              <w:jc w:val="both"/>
              <w:rPr>
                <w:rFonts w:ascii="Arial" w:hAnsi="Arial" w:cs="Arial"/>
                <w:b/>
              </w:rPr>
            </w:pPr>
            <w:r w:rsidRPr="003B19A4">
              <w:rPr>
                <w:rFonts w:ascii="Arial" w:hAnsi="Arial" w:cs="Arial"/>
                <w:b/>
              </w:rPr>
              <w:t>Q:  Because it is most li</w:t>
            </w:r>
            <w:r>
              <w:rPr>
                <w:rFonts w:ascii="Arial" w:hAnsi="Arial" w:cs="Arial"/>
                <w:b/>
              </w:rPr>
              <w:t>kely that the Alternate Vendor {Contractor}</w:t>
            </w:r>
            <w:r w:rsidRPr="003B19A4">
              <w:rPr>
                <w:rFonts w:ascii="Arial" w:hAnsi="Arial" w:cs="Arial"/>
                <w:b/>
              </w:rPr>
              <w:t xml:space="preserve"> has participated during the evaluation of agenda items does this provision also</w:t>
            </w:r>
            <w:r>
              <w:rPr>
                <w:rFonts w:ascii="Arial" w:hAnsi="Arial" w:cs="Arial"/>
                <w:b/>
              </w:rPr>
              <w:t xml:space="preserve"> apply to the Alternate Vendor {Contractor}</w:t>
            </w:r>
            <w:r w:rsidRPr="003B19A4">
              <w:rPr>
                <w:rFonts w:ascii="Arial" w:hAnsi="Arial" w:cs="Arial"/>
                <w:b/>
              </w:rPr>
              <w:t>?</w:t>
            </w:r>
          </w:p>
          <w:p w:rsidR="003B19A4" w:rsidRDefault="003B19A4" w:rsidP="00C616EF">
            <w:pPr>
              <w:tabs>
                <w:tab w:val="left" w:pos="0"/>
              </w:tabs>
              <w:overflowPunct w:val="0"/>
              <w:autoSpaceDE w:val="0"/>
              <w:autoSpaceDN w:val="0"/>
              <w:adjustRightInd w:val="0"/>
              <w:jc w:val="both"/>
              <w:rPr>
                <w:rFonts w:ascii="Arial" w:hAnsi="Arial" w:cs="Arial"/>
                <w:b/>
              </w:rPr>
            </w:pPr>
          </w:p>
          <w:p w:rsidR="003B19A4" w:rsidRDefault="003B19A4" w:rsidP="00C616EF">
            <w:pPr>
              <w:tabs>
                <w:tab w:val="left" w:pos="0"/>
              </w:tabs>
              <w:overflowPunct w:val="0"/>
              <w:autoSpaceDE w:val="0"/>
              <w:autoSpaceDN w:val="0"/>
              <w:adjustRightInd w:val="0"/>
              <w:jc w:val="both"/>
              <w:rPr>
                <w:rFonts w:ascii="Arial" w:hAnsi="Arial" w:cs="Arial"/>
              </w:rPr>
            </w:pPr>
            <w:r w:rsidRPr="003B19A4">
              <w:rPr>
                <w:rFonts w:ascii="Arial" w:hAnsi="Arial" w:cs="Arial"/>
              </w:rPr>
              <w:t>A:</w:t>
            </w:r>
            <w:r w:rsidR="00702A6C">
              <w:rPr>
                <w:rFonts w:ascii="Arial" w:hAnsi="Arial" w:cs="Arial"/>
              </w:rPr>
              <w:t xml:space="preserve">  Please reference the modifications to the Revised Bid Solicitation {RFP} titled “Revised RFP T2719 Dental Case Consultants 092316” Section 3.</w:t>
            </w:r>
            <w:r w:rsidR="00514374">
              <w:rPr>
                <w:rFonts w:ascii="Arial" w:hAnsi="Arial" w:cs="Arial"/>
              </w:rPr>
              <w:t>4.1</w:t>
            </w:r>
            <w:r w:rsidR="00702A6C">
              <w:rPr>
                <w:rFonts w:ascii="Arial" w:hAnsi="Arial" w:cs="Arial"/>
              </w:rPr>
              <w:t>.</w:t>
            </w:r>
          </w:p>
          <w:p w:rsidR="00702A6C" w:rsidRPr="003B19A4" w:rsidRDefault="00702A6C" w:rsidP="005663AD">
            <w:pPr>
              <w:tabs>
                <w:tab w:val="left" w:pos="0"/>
              </w:tabs>
              <w:overflowPunct w:val="0"/>
              <w:autoSpaceDE w:val="0"/>
              <w:autoSpaceDN w:val="0"/>
              <w:adjustRightInd w:val="0"/>
              <w:rPr>
                <w:rFonts w:ascii="Arial" w:hAnsi="Arial" w:cs="Arial"/>
              </w:rPr>
            </w:pPr>
          </w:p>
        </w:tc>
      </w:tr>
      <w:tr w:rsidR="00A233DA" w:rsidTr="00210782">
        <w:trPr>
          <w:trHeight w:val="989"/>
        </w:trPr>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663AD">
            <w:pPr>
              <w:tabs>
                <w:tab w:val="left" w:pos="0"/>
              </w:tabs>
              <w:autoSpaceDN w:val="0"/>
              <w:jc w:val="center"/>
              <w:rPr>
                <w:rFonts w:ascii="Arial" w:hAnsi="Arial" w:cs="Arial"/>
              </w:rPr>
            </w:pPr>
            <w:r>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rsidR="00A233DA" w:rsidRDefault="00031BC5" w:rsidP="005663AD">
            <w:pPr>
              <w:tabs>
                <w:tab w:val="left" w:pos="0"/>
              </w:tabs>
              <w:overflowPunct w:val="0"/>
              <w:autoSpaceDE w:val="0"/>
              <w:autoSpaceDN w:val="0"/>
              <w:adjustRightInd w:val="0"/>
              <w:jc w:val="center"/>
              <w:rPr>
                <w:rFonts w:ascii="Arial" w:hAnsi="Arial" w:cs="Arial"/>
              </w:rPr>
            </w:pPr>
            <w:r>
              <w:rPr>
                <w:rFonts w:ascii="Arial" w:hAnsi="Arial" w:cs="Arial"/>
              </w:rPr>
              <w:t>29</w:t>
            </w:r>
          </w:p>
        </w:tc>
        <w:tc>
          <w:tcPr>
            <w:tcW w:w="1620" w:type="dxa"/>
            <w:tcBorders>
              <w:top w:val="single" w:sz="4" w:space="0" w:color="auto"/>
              <w:left w:val="single" w:sz="4" w:space="0" w:color="auto"/>
              <w:bottom w:val="single" w:sz="4" w:space="0" w:color="auto"/>
              <w:right w:val="single" w:sz="4" w:space="0" w:color="auto"/>
            </w:tcBorders>
          </w:tcPr>
          <w:p w:rsidR="00A233DA" w:rsidRDefault="00031BC5" w:rsidP="005663AD">
            <w:pPr>
              <w:tabs>
                <w:tab w:val="left" w:pos="0"/>
              </w:tabs>
              <w:overflowPunct w:val="0"/>
              <w:autoSpaceDE w:val="0"/>
              <w:autoSpaceDN w:val="0"/>
              <w:adjustRightInd w:val="0"/>
              <w:jc w:val="center"/>
              <w:rPr>
                <w:rFonts w:ascii="Arial" w:hAnsi="Arial" w:cs="Arial"/>
              </w:rPr>
            </w:pPr>
            <w:r>
              <w:rPr>
                <w:rFonts w:ascii="Arial" w:hAnsi="Arial" w:cs="Arial"/>
              </w:rPr>
              <w:t>4.4.3.1.4</w:t>
            </w:r>
          </w:p>
          <w:p w:rsidR="00A71E89" w:rsidRDefault="00A71E89" w:rsidP="005663AD">
            <w:pPr>
              <w:tabs>
                <w:tab w:val="left" w:pos="0"/>
              </w:tabs>
              <w:overflowPunct w:val="0"/>
              <w:autoSpaceDE w:val="0"/>
              <w:autoSpaceDN w:val="0"/>
              <w:adjustRightInd w:val="0"/>
              <w:jc w:val="center"/>
              <w:rPr>
                <w:rFonts w:ascii="Arial" w:hAnsi="Arial" w:cs="Arial"/>
              </w:rPr>
            </w:pPr>
            <w:r>
              <w:rPr>
                <w:rFonts w:ascii="Arial" w:hAnsi="Arial" w:cs="Arial"/>
              </w:rPr>
              <w:t>Writing Sample</w:t>
            </w:r>
          </w:p>
        </w:tc>
        <w:tc>
          <w:tcPr>
            <w:tcW w:w="7020" w:type="dxa"/>
            <w:tcBorders>
              <w:top w:val="single" w:sz="4" w:space="0" w:color="auto"/>
              <w:left w:val="single" w:sz="4" w:space="0" w:color="auto"/>
              <w:bottom w:val="single" w:sz="4" w:space="0" w:color="auto"/>
              <w:right w:val="single" w:sz="4" w:space="0" w:color="auto"/>
            </w:tcBorders>
          </w:tcPr>
          <w:p w:rsidR="00A233DA" w:rsidRDefault="00031BC5" w:rsidP="00C616EF">
            <w:pPr>
              <w:tabs>
                <w:tab w:val="left" w:pos="0"/>
                <w:tab w:val="left" w:pos="919"/>
              </w:tabs>
              <w:overflowPunct w:val="0"/>
              <w:autoSpaceDE w:val="0"/>
              <w:autoSpaceDN w:val="0"/>
              <w:adjustRightInd w:val="0"/>
              <w:jc w:val="both"/>
              <w:rPr>
                <w:rFonts w:ascii="Arial" w:hAnsi="Arial" w:cs="Arial"/>
                <w:b/>
              </w:rPr>
            </w:pPr>
            <w:r w:rsidRPr="00031BC5">
              <w:rPr>
                <w:rFonts w:ascii="Arial" w:hAnsi="Arial" w:cs="Arial"/>
                <w:b/>
              </w:rPr>
              <w:t xml:space="preserve">Q:  Are the </w:t>
            </w:r>
            <w:r w:rsidR="00DF2DF4">
              <w:rPr>
                <w:rFonts w:ascii="Arial" w:hAnsi="Arial" w:cs="Arial"/>
                <w:b/>
              </w:rPr>
              <w:t>eight (</w:t>
            </w:r>
            <w:r w:rsidRPr="00031BC5">
              <w:rPr>
                <w:rFonts w:ascii="Arial" w:hAnsi="Arial" w:cs="Arial"/>
                <w:b/>
              </w:rPr>
              <w:t>8</w:t>
            </w:r>
            <w:r w:rsidR="00DF2DF4">
              <w:rPr>
                <w:rFonts w:ascii="Arial" w:hAnsi="Arial" w:cs="Arial"/>
                <w:b/>
              </w:rPr>
              <w:t>)</w:t>
            </w:r>
            <w:r w:rsidRPr="00031BC5">
              <w:rPr>
                <w:rFonts w:ascii="Arial" w:hAnsi="Arial" w:cs="Arial"/>
                <w:b/>
              </w:rPr>
              <w:t xml:space="preserve"> documents to be actual reviews redacted to conceal names and identifying details or should they be simulated reports?</w:t>
            </w:r>
          </w:p>
          <w:p w:rsidR="006E1048" w:rsidRDefault="006E1048" w:rsidP="00C616EF">
            <w:pPr>
              <w:tabs>
                <w:tab w:val="left" w:pos="0"/>
                <w:tab w:val="left" w:pos="919"/>
              </w:tabs>
              <w:overflowPunct w:val="0"/>
              <w:autoSpaceDE w:val="0"/>
              <w:autoSpaceDN w:val="0"/>
              <w:adjustRightInd w:val="0"/>
              <w:jc w:val="both"/>
              <w:rPr>
                <w:rFonts w:ascii="Arial" w:hAnsi="Arial" w:cs="Arial"/>
                <w:b/>
              </w:rPr>
            </w:pPr>
          </w:p>
          <w:p w:rsidR="001575D7" w:rsidRDefault="00031BC5" w:rsidP="00C616EF">
            <w:pPr>
              <w:tabs>
                <w:tab w:val="left" w:pos="0"/>
                <w:tab w:val="left" w:pos="919"/>
              </w:tabs>
              <w:overflowPunct w:val="0"/>
              <w:autoSpaceDE w:val="0"/>
              <w:autoSpaceDN w:val="0"/>
              <w:adjustRightInd w:val="0"/>
              <w:jc w:val="both"/>
              <w:rPr>
                <w:rFonts w:ascii="Arial" w:hAnsi="Arial" w:cs="Arial"/>
              </w:rPr>
            </w:pPr>
            <w:r w:rsidRPr="00031BC5">
              <w:rPr>
                <w:rFonts w:ascii="Arial" w:hAnsi="Arial" w:cs="Arial"/>
              </w:rPr>
              <w:t>A:</w:t>
            </w:r>
            <w:r w:rsidR="00210782">
              <w:rPr>
                <w:rFonts w:ascii="Arial" w:hAnsi="Arial" w:cs="Arial"/>
              </w:rPr>
              <w:t xml:space="preserve"> </w:t>
            </w:r>
            <w:r w:rsidR="00623591">
              <w:rPr>
                <w:rFonts w:ascii="Arial" w:hAnsi="Arial" w:cs="Arial"/>
              </w:rPr>
              <w:t xml:space="preserve">The </w:t>
            </w:r>
            <w:r w:rsidR="00DF2DF4">
              <w:rPr>
                <w:rFonts w:ascii="Arial" w:hAnsi="Arial" w:cs="Arial"/>
              </w:rPr>
              <w:t>four (</w:t>
            </w:r>
            <w:r w:rsidR="002C0397">
              <w:rPr>
                <w:rFonts w:ascii="Arial" w:hAnsi="Arial" w:cs="Arial"/>
              </w:rPr>
              <w:t>4</w:t>
            </w:r>
            <w:r w:rsidR="00DF2DF4">
              <w:rPr>
                <w:rFonts w:ascii="Arial" w:hAnsi="Arial" w:cs="Arial"/>
              </w:rPr>
              <w:t>)</w:t>
            </w:r>
            <w:r w:rsidR="00623591">
              <w:rPr>
                <w:rFonts w:ascii="Arial" w:hAnsi="Arial" w:cs="Arial"/>
              </w:rPr>
              <w:t xml:space="preserve"> peer review </w:t>
            </w:r>
            <w:r w:rsidR="003060EB">
              <w:rPr>
                <w:rFonts w:ascii="Arial" w:hAnsi="Arial" w:cs="Arial"/>
              </w:rPr>
              <w:t>documents</w:t>
            </w:r>
            <w:r w:rsidR="00623591">
              <w:rPr>
                <w:rFonts w:ascii="Arial" w:hAnsi="Arial" w:cs="Arial"/>
              </w:rPr>
              <w:t xml:space="preserve"> and the </w:t>
            </w:r>
            <w:r w:rsidR="00DF2DF4">
              <w:rPr>
                <w:rFonts w:ascii="Arial" w:hAnsi="Arial" w:cs="Arial"/>
              </w:rPr>
              <w:t>four (</w:t>
            </w:r>
            <w:r w:rsidR="002C0397">
              <w:rPr>
                <w:rFonts w:ascii="Arial" w:hAnsi="Arial" w:cs="Arial"/>
              </w:rPr>
              <w:t>4</w:t>
            </w:r>
            <w:r w:rsidR="00DF2DF4">
              <w:rPr>
                <w:rFonts w:ascii="Arial" w:hAnsi="Arial" w:cs="Arial"/>
              </w:rPr>
              <w:t>)</w:t>
            </w:r>
            <w:r w:rsidR="00623591">
              <w:rPr>
                <w:rFonts w:ascii="Arial" w:hAnsi="Arial" w:cs="Arial"/>
              </w:rPr>
              <w:t xml:space="preserve"> dental record review documents</w:t>
            </w:r>
            <w:r w:rsidR="003060EB">
              <w:rPr>
                <w:rFonts w:ascii="Arial" w:hAnsi="Arial" w:cs="Arial"/>
              </w:rPr>
              <w:t xml:space="preserve"> are to be actual </w:t>
            </w:r>
            <w:r w:rsidR="00B9164B">
              <w:rPr>
                <w:rFonts w:ascii="Arial" w:hAnsi="Arial" w:cs="Arial"/>
              </w:rPr>
              <w:t xml:space="preserve">reviews and </w:t>
            </w:r>
            <w:r w:rsidR="00623591">
              <w:rPr>
                <w:rFonts w:ascii="Arial" w:hAnsi="Arial" w:cs="Arial"/>
              </w:rPr>
              <w:t xml:space="preserve">as per the requirements of </w:t>
            </w:r>
            <w:r w:rsidR="001575D7">
              <w:rPr>
                <w:rFonts w:ascii="Arial" w:hAnsi="Arial" w:cs="Arial"/>
              </w:rPr>
              <w:t>HIPAA</w:t>
            </w:r>
            <w:r w:rsidR="00623591">
              <w:rPr>
                <w:rFonts w:ascii="Arial" w:hAnsi="Arial" w:cs="Arial"/>
              </w:rPr>
              <w:t xml:space="preserve">, they </w:t>
            </w:r>
            <w:r w:rsidR="00B9164B">
              <w:rPr>
                <w:rFonts w:ascii="Arial" w:hAnsi="Arial" w:cs="Arial"/>
              </w:rPr>
              <w:t>must be redacted</w:t>
            </w:r>
            <w:r w:rsidR="00623591">
              <w:rPr>
                <w:rFonts w:ascii="Arial" w:hAnsi="Arial" w:cs="Arial"/>
              </w:rPr>
              <w:t>.</w:t>
            </w:r>
          </w:p>
          <w:p w:rsidR="00031BC5" w:rsidRPr="00031BC5" w:rsidRDefault="00B9164B" w:rsidP="00623591">
            <w:pPr>
              <w:tabs>
                <w:tab w:val="left" w:pos="0"/>
                <w:tab w:val="left" w:pos="919"/>
              </w:tabs>
              <w:overflowPunct w:val="0"/>
              <w:autoSpaceDE w:val="0"/>
              <w:autoSpaceDN w:val="0"/>
              <w:adjustRightInd w:val="0"/>
              <w:rPr>
                <w:rFonts w:ascii="Arial" w:hAnsi="Arial" w:cs="Arial"/>
              </w:rPr>
            </w:pPr>
            <w:r>
              <w:rPr>
                <w:rFonts w:ascii="Arial" w:hAnsi="Arial" w:cs="Arial"/>
              </w:rPr>
              <w:t xml:space="preserve"> </w:t>
            </w:r>
          </w:p>
        </w:tc>
      </w:tr>
    </w:tbl>
    <w:p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D3A" w:rsidRDefault="00A22D3A">
      <w:r>
        <w:separator/>
      </w:r>
    </w:p>
  </w:endnote>
  <w:endnote w:type="continuationSeparator" w:id="0">
    <w:p w:rsidR="00A22D3A" w:rsidRDefault="00A22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0520628"/>
      <w:docPartObj>
        <w:docPartGallery w:val="Page Numbers (Bottom of Page)"/>
        <w:docPartUnique/>
      </w:docPartObj>
    </w:sdtPr>
    <w:sdtEndPr>
      <w:rPr>
        <w:noProof/>
      </w:rPr>
    </w:sdtEndPr>
    <w:sdtContent>
      <w:p w:rsidR="00A22D3A" w:rsidRDefault="00A22D3A">
        <w:pPr>
          <w:pStyle w:val="Footer"/>
          <w:jc w:val="center"/>
        </w:pPr>
        <w:r>
          <w:fldChar w:fldCharType="begin"/>
        </w:r>
        <w:r>
          <w:instrText xml:space="preserve"> PAGE   \* MERGEFORMAT </w:instrText>
        </w:r>
        <w:r>
          <w:fldChar w:fldCharType="separate"/>
        </w:r>
        <w:r w:rsidR="005C233B">
          <w:rPr>
            <w:noProof/>
          </w:rPr>
          <w:t>2</w:t>
        </w:r>
        <w:r>
          <w:rPr>
            <w:noProof/>
          </w:rPr>
          <w:fldChar w:fldCharType="end"/>
        </w:r>
      </w:p>
    </w:sdtContent>
  </w:sdt>
  <w:p w:rsidR="00A22D3A" w:rsidRDefault="00A22D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D3A" w:rsidRDefault="00A22D3A">
    <w:pPr>
      <w:pStyle w:val="Footer"/>
    </w:pPr>
    <w:r>
      <w:rPr>
        <w:noProof/>
      </w:rPr>
      <mc:AlternateContent>
        <mc:Choice Requires="wps">
          <w:drawing>
            <wp:anchor distT="0" distB="0" distL="114300" distR="114300" simplePos="0" relativeHeight="251657728" behindDoc="1" locked="0" layoutInCell="1" allowOverlap="1" wp14:anchorId="0730816F" wp14:editId="6AE2271C">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22D3A" w:rsidRPr="003048CF" w:rsidRDefault="00A22D3A"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730816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D3A" w:rsidRDefault="00A22D3A">
      <w:r>
        <w:separator/>
      </w:r>
    </w:p>
  </w:footnote>
  <w:footnote w:type="continuationSeparator" w:id="0">
    <w:p w:rsidR="00A22D3A" w:rsidRDefault="00A22D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D3A" w:rsidRDefault="00A22D3A"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7D856580" wp14:editId="0193E015">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rsidR="00A22D3A" w:rsidRPr="00C162F6" w:rsidRDefault="00A22D3A"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rsidR="00A22D3A" w:rsidRPr="006C7B09" w:rsidRDefault="00A22D3A"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rsidR="00A22D3A" w:rsidRPr="006C7B09" w:rsidRDefault="00A22D3A"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rsidR="00A22D3A" w:rsidRDefault="00A22D3A"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sidR="00F0555E">
      <w:rPr>
        <w:i/>
        <w:color w:val="000080"/>
      </w:rPr>
      <w:tab/>
      <w:t xml:space="preserve">         </w:t>
    </w:r>
    <w:r w:rsidRPr="006C7B09">
      <w:rPr>
        <w:i/>
        <w:color w:val="000080"/>
      </w:rPr>
      <w:t>State Treasurer</w:t>
    </w:r>
  </w:p>
  <w:p w:rsidR="00A22D3A" w:rsidRPr="006C7B09" w:rsidRDefault="00A22D3A"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rsidR="00A22D3A" w:rsidRPr="006C7B09" w:rsidRDefault="00A22D3A"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rsidR="00A22D3A" w:rsidRPr="006C7B09" w:rsidRDefault="00A22D3A" w:rsidP="00C162F6">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proofErr w:type="spellStart"/>
    <w:r w:rsidRPr="00F203CC">
      <w:rPr>
        <w:caps/>
        <w:color w:val="000080"/>
      </w:rPr>
      <w:t>g</w:t>
    </w:r>
    <w:r>
      <w:rPr>
        <w:smallCaps/>
        <w:color w:val="000080"/>
      </w:rPr>
      <w:t>uadagno</w:t>
    </w:r>
    <w:proofErr w:type="spellEnd"/>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Jignasa Desai-McCleary</w:t>
    </w:r>
  </w:p>
  <w:p w:rsidR="00A22D3A" w:rsidRPr="00C162F6" w:rsidRDefault="00A22D3A" w:rsidP="00C162F6">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Director</w:t>
    </w:r>
  </w:p>
  <w:p w:rsidR="00A22D3A" w:rsidRDefault="00A22D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416CB7"/>
    <w:multiLevelType w:val="hybridMultilevel"/>
    <w:tmpl w:val="9EA22D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175"/>
    <w:rsid w:val="00010E8D"/>
    <w:rsid w:val="000178AC"/>
    <w:rsid w:val="00017E0E"/>
    <w:rsid w:val="00031BC5"/>
    <w:rsid w:val="0004455E"/>
    <w:rsid w:val="00047D91"/>
    <w:rsid w:val="00052193"/>
    <w:rsid w:val="000555F2"/>
    <w:rsid w:val="0006149B"/>
    <w:rsid w:val="00076DBC"/>
    <w:rsid w:val="00080562"/>
    <w:rsid w:val="00087AC7"/>
    <w:rsid w:val="000C3964"/>
    <w:rsid w:val="000C7991"/>
    <w:rsid w:val="000D0811"/>
    <w:rsid w:val="000F21AF"/>
    <w:rsid w:val="001036B6"/>
    <w:rsid w:val="001130EC"/>
    <w:rsid w:val="00115C5E"/>
    <w:rsid w:val="001236A1"/>
    <w:rsid w:val="001265C6"/>
    <w:rsid w:val="001575D7"/>
    <w:rsid w:val="00160E56"/>
    <w:rsid w:val="00194DDF"/>
    <w:rsid w:val="001C17C0"/>
    <w:rsid w:val="001D1ABC"/>
    <w:rsid w:val="001E7285"/>
    <w:rsid w:val="001F34F3"/>
    <w:rsid w:val="0020175D"/>
    <w:rsid w:val="00202F19"/>
    <w:rsid w:val="00210782"/>
    <w:rsid w:val="00257D6E"/>
    <w:rsid w:val="00260851"/>
    <w:rsid w:val="00271544"/>
    <w:rsid w:val="002745C5"/>
    <w:rsid w:val="00285BF3"/>
    <w:rsid w:val="002C0397"/>
    <w:rsid w:val="002C1484"/>
    <w:rsid w:val="002C54B7"/>
    <w:rsid w:val="002F1449"/>
    <w:rsid w:val="002F4077"/>
    <w:rsid w:val="003048CF"/>
    <w:rsid w:val="00305B6D"/>
    <w:rsid w:val="003060EB"/>
    <w:rsid w:val="00312D7D"/>
    <w:rsid w:val="00322697"/>
    <w:rsid w:val="00326DC4"/>
    <w:rsid w:val="0032707C"/>
    <w:rsid w:val="0034222F"/>
    <w:rsid w:val="00364A22"/>
    <w:rsid w:val="00372C16"/>
    <w:rsid w:val="0037646A"/>
    <w:rsid w:val="00377851"/>
    <w:rsid w:val="00391DE8"/>
    <w:rsid w:val="0039648D"/>
    <w:rsid w:val="00396692"/>
    <w:rsid w:val="003A55FE"/>
    <w:rsid w:val="003A76EC"/>
    <w:rsid w:val="003B19A4"/>
    <w:rsid w:val="003B1D63"/>
    <w:rsid w:val="003D02FC"/>
    <w:rsid w:val="003D747D"/>
    <w:rsid w:val="003E5862"/>
    <w:rsid w:val="003F2A90"/>
    <w:rsid w:val="003F7837"/>
    <w:rsid w:val="00417A2E"/>
    <w:rsid w:val="004315E8"/>
    <w:rsid w:val="004355EF"/>
    <w:rsid w:val="0043667E"/>
    <w:rsid w:val="00436D34"/>
    <w:rsid w:val="00437030"/>
    <w:rsid w:val="00446F52"/>
    <w:rsid w:val="00472B1F"/>
    <w:rsid w:val="00476106"/>
    <w:rsid w:val="00490B0F"/>
    <w:rsid w:val="004A0576"/>
    <w:rsid w:val="004A121D"/>
    <w:rsid w:val="004A7DA7"/>
    <w:rsid w:val="004C13A5"/>
    <w:rsid w:val="004C417C"/>
    <w:rsid w:val="004C53F1"/>
    <w:rsid w:val="004D39D7"/>
    <w:rsid w:val="004E32C5"/>
    <w:rsid w:val="004E725B"/>
    <w:rsid w:val="004F3C89"/>
    <w:rsid w:val="004F542C"/>
    <w:rsid w:val="00502120"/>
    <w:rsid w:val="00514374"/>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C233B"/>
    <w:rsid w:val="005D1FD3"/>
    <w:rsid w:val="005D5F8B"/>
    <w:rsid w:val="005E3AEA"/>
    <w:rsid w:val="005E7D9D"/>
    <w:rsid w:val="005F3A74"/>
    <w:rsid w:val="005F4E7F"/>
    <w:rsid w:val="006078CC"/>
    <w:rsid w:val="00610AAA"/>
    <w:rsid w:val="00610ADE"/>
    <w:rsid w:val="00623591"/>
    <w:rsid w:val="00642169"/>
    <w:rsid w:val="00646784"/>
    <w:rsid w:val="00670FCB"/>
    <w:rsid w:val="006848B7"/>
    <w:rsid w:val="006A0A31"/>
    <w:rsid w:val="006A3DE5"/>
    <w:rsid w:val="006A7E09"/>
    <w:rsid w:val="006B3833"/>
    <w:rsid w:val="006C37AB"/>
    <w:rsid w:val="006C5427"/>
    <w:rsid w:val="006D2967"/>
    <w:rsid w:val="006D6EE7"/>
    <w:rsid w:val="006E1048"/>
    <w:rsid w:val="006E6FF8"/>
    <w:rsid w:val="00702A6C"/>
    <w:rsid w:val="0071384F"/>
    <w:rsid w:val="00721BC8"/>
    <w:rsid w:val="00760A51"/>
    <w:rsid w:val="007654CF"/>
    <w:rsid w:val="007677A8"/>
    <w:rsid w:val="00776521"/>
    <w:rsid w:val="00776D84"/>
    <w:rsid w:val="00780679"/>
    <w:rsid w:val="007826CD"/>
    <w:rsid w:val="00785AFC"/>
    <w:rsid w:val="007A5014"/>
    <w:rsid w:val="007A5F35"/>
    <w:rsid w:val="007C06FF"/>
    <w:rsid w:val="007C2585"/>
    <w:rsid w:val="007C31B3"/>
    <w:rsid w:val="007C3B8D"/>
    <w:rsid w:val="007C56C0"/>
    <w:rsid w:val="007D1D98"/>
    <w:rsid w:val="007D29E3"/>
    <w:rsid w:val="007E2D30"/>
    <w:rsid w:val="00802856"/>
    <w:rsid w:val="008049AC"/>
    <w:rsid w:val="00804A53"/>
    <w:rsid w:val="008062EE"/>
    <w:rsid w:val="00806D45"/>
    <w:rsid w:val="008137DB"/>
    <w:rsid w:val="00815E39"/>
    <w:rsid w:val="00816EA4"/>
    <w:rsid w:val="0082019A"/>
    <w:rsid w:val="00883737"/>
    <w:rsid w:val="00884C9E"/>
    <w:rsid w:val="008B6390"/>
    <w:rsid w:val="008B7EA9"/>
    <w:rsid w:val="008C4003"/>
    <w:rsid w:val="008D3A86"/>
    <w:rsid w:val="008E50C7"/>
    <w:rsid w:val="008F75E9"/>
    <w:rsid w:val="0091092B"/>
    <w:rsid w:val="00917A01"/>
    <w:rsid w:val="009225CB"/>
    <w:rsid w:val="00922819"/>
    <w:rsid w:val="00923970"/>
    <w:rsid w:val="00934725"/>
    <w:rsid w:val="00954320"/>
    <w:rsid w:val="00954529"/>
    <w:rsid w:val="00963B9C"/>
    <w:rsid w:val="00980AC4"/>
    <w:rsid w:val="00984E67"/>
    <w:rsid w:val="00990CED"/>
    <w:rsid w:val="00993884"/>
    <w:rsid w:val="009A5B85"/>
    <w:rsid w:val="009B63E6"/>
    <w:rsid w:val="009C0858"/>
    <w:rsid w:val="009C4E02"/>
    <w:rsid w:val="009C76AA"/>
    <w:rsid w:val="009D198D"/>
    <w:rsid w:val="009D2175"/>
    <w:rsid w:val="009F1316"/>
    <w:rsid w:val="009F527D"/>
    <w:rsid w:val="00A0222F"/>
    <w:rsid w:val="00A02297"/>
    <w:rsid w:val="00A22D3A"/>
    <w:rsid w:val="00A233DA"/>
    <w:rsid w:val="00A30216"/>
    <w:rsid w:val="00A40774"/>
    <w:rsid w:val="00A409CF"/>
    <w:rsid w:val="00A47E8B"/>
    <w:rsid w:val="00A51E71"/>
    <w:rsid w:val="00A527F9"/>
    <w:rsid w:val="00A6113F"/>
    <w:rsid w:val="00A71E89"/>
    <w:rsid w:val="00A8091E"/>
    <w:rsid w:val="00A8549A"/>
    <w:rsid w:val="00AA2C37"/>
    <w:rsid w:val="00AA3920"/>
    <w:rsid w:val="00AB1018"/>
    <w:rsid w:val="00AB3D70"/>
    <w:rsid w:val="00AB72B8"/>
    <w:rsid w:val="00AD3D3C"/>
    <w:rsid w:val="00B1392F"/>
    <w:rsid w:val="00B2669F"/>
    <w:rsid w:val="00B3763D"/>
    <w:rsid w:val="00B432C3"/>
    <w:rsid w:val="00B54579"/>
    <w:rsid w:val="00B555FD"/>
    <w:rsid w:val="00B55897"/>
    <w:rsid w:val="00B664C5"/>
    <w:rsid w:val="00B7192C"/>
    <w:rsid w:val="00B842BD"/>
    <w:rsid w:val="00B9164B"/>
    <w:rsid w:val="00B92AC8"/>
    <w:rsid w:val="00B9391C"/>
    <w:rsid w:val="00B94666"/>
    <w:rsid w:val="00BC21C1"/>
    <w:rsid w:val="00BC4F10"/>
    <w:rsid w:val="00BC7C61"/>
    <w:rsid w:val="00BD378C"/>
    <w:rsid w:val="00BD693F"/>
    <w:rsid w:val="00BF5170"/>
    <w:rsid w:val="00C021F8"/>
    <w:rsid w:val="00C06423"/>
    <w:rsid w:val="00C12A48"/>
    <w:rsid w:val="00C16006"/>
    <w:rsid w:val="00C162F6"/>
    <w:rsid w:val="00C26B87"/>
    <w:rsid w:val="00C32244"/>
    <w:rsid w:val="00C34732"/>
    <w:rsid w:val="00C41CB6"/>
    <w:rsid w:val="00C45AB4"/>
    <w:rsid w:val="00C56198"/>
    <w:rsid w:val="00C564E7"/>
    <w:rsid w:val="00C60DC5"/>
    <w:rsid w:val="00C616EF"/>
    <w:rsid w:val="00C83977"/>
    <w:rsid w:val="00CB29B0"/>
    <w:rsid w:val="00CC2CBB"/>
    <w:rsid w:val="00CD2BB6"/>
    <w:rsid w:val="00CE1914"/>
    <w:rsid w:val="00CF3D21"/>
    <w:rsid w:val="00D057E9"/>
    <w:rsid w:val="00D2037F"/>
    <w:rsid w:val="00D33B5E"/>
    <w:rsid w:val="00D55DDC"/>
    <w:rsid w:val="00D705AB"/>
    <w:rsid w:val="00D75306"/>
    <w:rsid w:val="00D91263"/>
    <w:rsid w:val="00D91B32"/>
    <w:rsid w:val="00DC72EC"/>
    <w:rsid w:val="00DD6116"/>
    <w:rsid w:val="00DF2DF4"/>
    <w:rsid w:val="00DF4E98"/>
    <w:rsid w:val="00E001C4"/>
    <w:rsid w:val="00E02D77"/>
    <w:rsid w:val="00E1253F"/>
    <w:rsid w:val="00E14372"/>
    <w:rsid w:val="00E14B7B"/>
    <w:rsid w:val="00E169AC"/>
    <w:rsid w:val="00E35E58"/>
    <w:rsid w:val="00E4652C"/>
    <w:rsid w:val="00E61D3A"/>
    <w:rsid w:val="00E64C53"/>
    <w:rsid w:val="00E67791"/>
    <w:rsid w:val="00E76F39"/>
    <w:rsid w:val="00E807AD"/>
    <w:rsid w:val="00E90D91"/>
    <w:rsid w:val="00E92ADD"/>
    <w:rsid w:val="00E945C1"/>
    <w:rsid w:val="00E97321"/>
    <w:rsid w:val="00EA330C"/>
    <w:rsid w:val="00EA6E80"/>
    <w:rsid w:val="00EB3E79"/>
    <w:rsid w:val="00EB557F"/>
    <w:rsid w:val="00EC5F73"/>
    <w:rsid w:val="00ED5414"/>
    <w:rsid w:val="00EE31B0"/>
    <w:rsid w:val="00EF7D4E"/>
    <w:rsid w:val="00F043D3"/>
    <w:rsid w:val="00F0555E"/>
    <w:rsid w:val="00F05D01"/>
    <w:rsid w:val="00F3434F"/>
    <w:rsid w:val="00F34973"/>
    <w:rsid w:val="00F401B4"/>
    <w:rsid w:val="00F40A08"/>
    <w:rsid w:val="00F47276"/>
    <w:rsid w:val="00F52E4E"/>
    <w:rsid w:val="00F75EFF"/>
    <w:rsid w:val="00F85363"/>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4" ma:contentTypeDescription="Create a new document." ma:contentTypeScope="" ma:versionID="7a4eb176768ccefcbc01d6517d52b817">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2006/documentManagement/types"/>
    <ds:schemaRef ds:uri="http://purl.org/dc/elements/1.1/"/>
    <ds:schemaRef ds:uri="http://purl.org/dc/dcmitype/"/>
    <ds:schemaRef ds:uri="http://www.w3.org/XML/1998/namespace"/>
    <ds:schemaRef ds:uri="http://schemas.microsoft.com/office/2006/metadata/properties"/>
    <ds:schemaRef ds:uri="http://purl.org/dc/terms/"/>
    <ds:schemaRef ds:uri="http://schemas.openxmlformats.org/package/2006/metadata/core-propertie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8DC8F98-9F9A-43D7-BEC3-B55B157B0E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4668F863-08E9-44D0-B715-B5DE89D33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3</TotalTime>
  <Pages>3</Pages>
  <Words>774</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Laidlaw, Shawn</dc:creator>
  <cp:lastModifiedBy>Dia Ganney</cp:lastModifiedBy>
  <cp:revision>2</cp:revision>
  <cp:lastPrinted>2016-09-19T19:18:00Z</cp:lastPrinted>
  <dcterms:created xsi:type="dcterms:W3CDTF">2016-09-23T13:44:00Z</dcterms:created>
  <dcterms:modified xsi:type="dcterms:W3CDTF">2016-09-23T13:44:00Z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