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8AC" w:rsidRPr="00FB6B05" w:rsidRDefault="000178AC" w:rsidP="000178AC">
      <w:pPr>
        <w:ind w:left="720"/>
        <w:rPr>
          <w:color w:val="0D0D0D"/>
          <w:sz w:val="24"/>
          <w:szCs w:val="24"/>
        </w:rPr>
      </w:pPr>
    </w:p>
    <w:p w:rsidR="00364A22" w:rsidRDefault="003712F3" w:rsidP="004F542C">
      <w:pPr>
        <w:pStyle w:val="Heading3"/>
        <w:keepNext w:val="0"/>
        <w:jc w:val="center"/>
        <w:rPr>
          <w:rFonts w:ascii="Arial" w:hAnsi="Arial" w:cs="Arial"/>
          <w:sz w:val="20"/>
        </w:rPr>
      </w:pPr>
      <w:r w:rsidRPr="00666541">
        <w:rPr>
          <w:rFonts w:ascii="Arial" w:hAnsi="Arial" w:cs="Arial"/>
          <w:sz w:val="20"/>
        </w:rPr>
        <w:t xml:space="preserve">September </w:t>
      </w:r>
      <w:r w:rsidR="00F0678F" w:rsidRPr="00666541">
        <w:rPr>
          <w:rFonts w:ascii="Arial" w:hAnsi="Arial" w:cs="Arial"/>
          <w:sz w:val="20"/>
        </w:rPr>
        <w:t>19,</w:t>
      </w:r>
      <w:r w:rsidRPr="00666541">
        <w:rPr>
          <w:rFonts w:ascii="Arial" w:hAnsi="Arial" w:cs="Arial"/>
          <w:sz w:val="20"/>
        </w:rPr>
        <w:t xml:space="preserve"> 2016</w:t>
      </w:r>
    </w:p>
    <w:p w:rsidR="00364A22" w:rsidRPr="007D1D98" w:rsidRDefault="00364A22" w:rsidP="00364A22">
      <w:pPr>
        <w:rPr>
          <w:rFonts w:ascii="NewCenturySchlbk" w:hAnsi="NewCenturySchlbk"/>
          <w:sz w:val="24"/>
        </w:rPr>
      </w:pPr>
    </w:p>
    <w:p w:rsidR="00364A22" w:rsidRPr="007D1D98" w:rsidRDefault="00364A22" w:rsidP="00364A22">
      <w:pPr>
        <w:rPr>
          <w:rFonts w:ascii="Arial" w:hAnsi="Arial" w:cs="Arial"/>
          <w:sz w:val="22"/>
        </w:rPr>
      </w:pPr>
    </w:p>
    <w:p w:rsidR="007D1D98" w:rsidRPr="007D1D98" w:rsidRDefault="007D1D98" w:rsidP="007D1D98">
      <w:pPr>
        <w:tabs>
          <w:tab w:val="left" w:pos="0"/>
        </w:tabs>
        <w:outlineLvl w:val="0"/>
        <w:rPr>
          <w:rFonts w:ascii="Arial" w:hAnsi="Arial" w:cs="Arial"/>
          <w:szCs w:val="18"/>
        </w:rPr>
      </w:pPr>
      <w:r w:rsidRPr="00666541">
        <w:rPr>
          <w:rFonts w:ascii="Arial" w:hAnsi="Arial" w:cs="Arial"/>
          <w:b/>
          <w:szCs w:val="18"/>
        </w:rPr>
        <w:t>To:</w:t>
      </w:r>
      <w:r w:rsidRPr="007D1D98">
        <w:rPr>
          <w:rFonts w:ascii="Arial" w:hAnsi="Arial" w:cs="Arial"/>
          <w:szCs w:val="18"/>
        </w:rPr>
        <w:t xml:space="preserve"> </w:t>
      </w:r>
      <w:r w:rsidR="00204688">
        <w:rPr>
          <w:rFonts w:ascii="Arial" w:hAnsi="Arial" w:cs="Arial"/>
          <w:szCs w:val="18"/>
        </w:rPr>
        <w:tab/>
      </w:r>
      <w:r w:rsidRPr="007D1D98">
        <w:rPr>
          <w:rFonts w:ascii="Arial" w:hAnsi="Arial" w:cs="Arial"/>
          <w:szCs w:val="18"/>
        </w:rPr>
        <w:t xml:space="preserve">All Interested Vendors {Bidders} </w:t>
      </w:r>
    </w:p>
    <w:p w:rsidR="007D1D98" w:rsidRPr="007D1D98" w:rsidRDefault="007D1D98" w:rsidP="007D1D98">
      <w:pPr>
        <w:rPr>
          <w:sz w:val="22"/>
        </w:rPr>
      </w:pPr>
    </w:p>
    <w:p w:rsidR="007D1D98" w:rsidRPr="007D1D98" w:rsidRDefault="007D1D98" w:rsidP="007D1D98">
      <w:pPr>
        <w:tabs>
          <w:tab w:val="left" w:pos="0"/>
        </w:tabs>
        <w:rPr>
          <w:rFonts w:ascii="Arial" w:hAnsi="Arial" w:cs="Arial"/>
          <w:szCs w:val="18"/>
        </w:rPr>
      </w:pPr>
    </w:p>
    <w:p w:rsidR="007D1D98" w:rsidRPr="00666541" w:rsidRDefault="00721BC8" w:rsidP="007D1D98">
      <w:pPr>
        <w:pStyle w:val="Heading2"/>
        <w:keepNext w:val="0"/>
        <w:widowControl w:val="0"/>
        <w:tabs>
          <w:tab w:val="left" w:pos="0"/>
        </w:tabs>
        <w:rPr>
          <w:rFonts w:ascii="Arial" w:hAnsi="Arial" w:cs="Arial"/>
          <w:b w:val="0"/>
          <w:sz w:val="20"/>
          <w:szCs w:val="18"/>
        </w:rPr>
      </w:pPr>
      <w:r w:rsidRPr="00666541">
        <w:rPr>
          <w:rFonts w:ascii="Arial" w:hAnsi="Arial" w:cs="Arial"/>
          <w:sz w:val="20"/>
          <w:szCs w:val="18"/>
        </w:rPr>
        <w:t>Re:</w:t>
      </w:r>
      <w:r w:rsidRPr="00666541">
        <w:rPr>
          <w:rFonts w:ascii="Arial" w:hAnsi="Arial" w:cs="Arial"/>
          <w:b w:val="0"/>
          <w:sz w:val="20"/>
          <w:szCs w:val="18"/>
        </w:rPr>
        <w:t xml:space="preserve">  </w:t>
      </w:r>
      <w:r w:rsidR="00204688" w:rsidRPr="00666541">
        <w:rPr>
          <w:rFonts w:ascii="Arial" w:hAnsi="Arial" w:cs="Arial"/>
          <w:b w:val="0"/>
          <w:sz w:val="20"/>
          <w:szCs w:val="18"/>
        </w:rPr>
        <w:tab/>
      </w:r>
      <w:r w:rsidRPr="00666541">
        <w:rPr>
          <w:rFonts w:ascii="Arial" w:hAnsi="Arial" w:cs="Arial"/>
          <w:b w:val="0"/>
          <w:sz w:val="20"/>
          <w:szCs w:val="18"/>
        </w:rPr>
        <w:t xml:space="preserve">Bid Solicitation {RFP} # </w:t>
      </w:r>
      <w:r w:rsidR="00204688" w:rsidRPr="00666541">
        <w:rPr>
          <w:rFonts w:ascii="Arial" w:hAnsi="Arial" w:cs="Arial"/>
          <w:b w:val="0"/>
          <w:sz w:val="20"/>
          <w:szCs w:val="18"/>
        </w:rPr>
        <w:t>17DPP00036</w:t>
      </w:r>
    </w:p>
    <w:p w:rsidR="007D1D98" w:rsidRPr="00666541" w:rsidRDefault="007D1D98" w:rsidP="007D1D98">
      <w:pPr>
        <w:rPr>
          <w:rFonts w:ascii="Arial" w:hAnsi="Arial" w:cs="Arial"/>
        </w:rPr>
      </w:pPr>
      <w:r w:rsidRPr="00666541">
        <w:rPr>
          <w:sz w:val="22"/>
        </w:rPr>
        <w:t xml:space="preserve">        </w:t>
      </w:r>
      <w:r w:rsidR="00204688" w:rsidRPr="00666541">
        <w:rPr>
          <w:sz w:val="22"/>
        </w:rPr>
        <w:tab/>
      </w:r>
      <w:r w:rsidR="00204688" w:rsidRPr="00666541">
        <w:rPr>
          <w:rFonts w:ascii="Arial" w:hAnsi="Arial" w:cs="Arial"/>
        </w:rPr>
        <w:t>T2859 NJDEP MSLA 1D Landfill Site-Landfill Closure Construction</w:t>
      </w:r>
    </w:p>
    <w:p w:rsidR="00204688" w:rsidRPr="00666541" w:rsidRDefault="00204688" w:rsidP="007D1D98">
      <w:pPr>
        <w:rPr>
          <w:rFonts w:ascii="Arial" w:hAnsi="Arial" w:cs="Arial"/>
        </w:rPr>
      </w:pPr>
    </w:p>
    <w:p w:rsidR="00666541" w:rsidRPr="00666541" w:rsidRDefault="00666541" w:rsidP="007D1D98">
      <w:pPr>
        <w:tabs>
          <w:tab w:val="left" w:pos="0"/>
        </w:tabs>
        <w:outlineLvl w:val="0"/>
        <w:rPr>
          <w:rFonts w:ascii="Arial" w:hAnsi="Arial" w:cs="Arial"/>
          <w:b/>
          <w:szCs w:val="18"/>
        </w:rPr>
      </w:pPr>
      <w:r w:rsidRPr="00666541">
        <w:rPr>
          <w:rFonts w:ascii="Arial" w:hAnsi="Arial" w:cs="Arial"/>
          <w:szCs w:val="18"/>
        </w:rPr>
        <w:tab/>
      </w:r>
      <w:r w:rsidR="00EC6D55" w:rsidRPr="00EC6D55">
        <w:rPr>
          <w:rFonts w:ascii="Arial" w:hAnsi="Arial" w:cs="Arial"/>
          <w:b/>
          <w:szCs w:val="18"/>
        </w:rPr>
        <w:t>EXTENDED</w:t>
      </w:r>
      <w:r w:rsidR="00BD3817">
        <w:rPr>
          <w:rFonts w:ascii="Arial" w:hAnsi="Arial" w:cs="Arial"/>
          <w:szCs w:val="18"/>
        </w:rPr>
        <w:t xml:space="preserve"> </w:t>
      </w:r>
      <w:r w:rsidRPr="00666541">
        <w:rPr>
          <w:rFonts w:ascii="Arial" w:hAnsi="Arial" w:cs="Arial"/>
          <w:b/>
          <w:szCs w:val="18"/>
        </w:rPr>
        <w:t>Vendor’s {Bidders</w:t>
      </w:r>
      <w:r w:rsidR="00EC6D55">
        <w:rPr>
          <w:rFonts w:ascii="Arial" w:hAnsi="Arial" w:cs="Arial"/>
          <w:b/>
          <w:szCs w:val="18"/>
        </w:rPr>
        <w:t>}</w:t>
      </w:r>
      <w:r w:rsidRPr="00666541">
        <w:rPr>
          <w:rFonts w:ascii="Arial" w:hAnsi="Arial" w:cs="Arial"/>
          <w:b/>
          <w:szCs w:val="18"/>
        </w:rPr>
        <w:t xml:space="preserve"> Electronic Question Due Date: </w:t>
      </w:r>
      <w:r w:rsidRPr="00BD3817">
        <w:rPr>
          <w:rFonts w:ascii="Arial" w:hAnsi="Arial" w:cs="Arial"/>
          <w:b/>
          <w:szCs w:val="18"/>
          <w:u w:val="single"/>
        </w:rPr>
        <w:t>October 3, 2016</w:t>
      </w:r>
      <w:r w:rsidRPr="00666541">
        <w:rPr>
          <w:rFonts w:ascii="Arial" w:hAnsi="Arial" w:cs="Arial"/>
          <w:b/>
          <w:szCs w:val="18"/>
        </w:rPr>
        <w:t xml:space="preserve"> (2:00 p.m. ET)</w:t>
      </w:r>
    </w:p>
    <w:p w:rsidR="00666541" w:rsidRDefault="00666541" w:rsidP="007D1D98">
      <w:pPr>
        <w:tabs>
          <w:tab w:val="left" w:pos="0"/>
        </w:tabs>
        <w:outlineLvl w:val="0"/>
        <w:rPr>
          <w:rFonts w:ascii="Arial" w:hAnsi="Arial" w:cs="Arial"/>
          <w:szCs w:val="18"/>
        </w:rPr>
      </w:pPr>
    </w:p>
    <w:p w:rsidR="007D1D98" w:rsidRPr="00666541" w:rsidRDefault="00666541" w:rsidP="007D1D98">
      <w:pPr>
        <w:tabs>
          <w:tab w:val="left" w:pos="0"/>
        </w:tabs>
        <w:outlineLvl w:val="0"/>
        <w:rPr>
          <w:rFonts w:ascii="Arial" w:hAnsi="Arial" w:cs="Arial"/>
          <w:szCs w:val="18"/>
        </w:rPr>
      </w:pPr>
      <w:r>
        <w:rPr>
          <w:rFonts w:ascii="Arial" w:hAnsi="Arial" w:cs="Arial"/>
          <w:szCs w:val="18"/>
        </w:rPr>
        <w:tab/>
      </w:r>
      <w:r w:rsidR="007D1D98" w:rsidRPr="00666541">
        <w:rPr>
          <w:rFonts w:ascii="Arial" w:hAnsi="Arial" w:cs="Arial"/>
          <w:szCs w:val="18"/>
        </w:rPr>
        <w:t xml:space="preserve">Quote {Proposal} Submission Due Date: </w:t>
      </w:r>
      <w:r w:rsidR="003712F3" w:rsidRPr="00666541">
        <w:rPr>
          <w:rFonts w:ascii="Arial" w:hAnsi="Arial" w:cs="Arial"/>
          <w:szCs w:val="18"/>
          <w:u w:val="single"/>
        </w:rPr>
        <w:t>October 28, 2016</w:t>
      </w:r>
      <w:r w:rsidR="0053372D" w:rsidRPr="00666541">
        <w:rPr>
          <w:rFonts w:ascii="Arial" w:hAnsi="Arial" w:cs="Arial"/>
          <w:szCs w:val="18"/>
        </w:rPr>
        <w:t xml:space="preserve"> (2:00 p.m. E</w:t>
      </w:r>
      <w:r w:rsidR="007D1D98" w:rsidRPr="00666541">
        <w:rPr>
          <w:rFonts w:ascii="Arial" w:hAnsi="Arial" w:cs="Arial"/>
          <w:szCs w:val="18"/>
        </w:rPr>
        <w:t>T)</w:t>
      </w:r>
    </w:p>
    <w:p w:rsidR="00666541" w:rsidRDefault="00666541" w:rsidP="00666541">
      <w:pPr>
        <w:tabs>
          <w:tab w:val="left" w:pos="0"/>
        </w:tabs>
        <w:outlineLvl w:val="0"/>
        <w:rPr>
          <w:rFonts w:ascii="Arial" w:hAnsi="Arial" w:cs="Arial"/>
          <w:b/>
          <w:szCs w:val="18"/>
        </w:rPr>
      </w:pPr>
      <w:r>
        <w:rPr>
          <w:rFonts w:ascii="Arial" w:hAnsi="Arial" w:cs="Arial"/>
          <w:b/>
          <w:szCs w:val="18"/>
        </w:rPr>
        <w:tab/>
        <w:t xml:space="preserve">REVISED </w:t>
      </w:r>
      <w:r w:rsidRPr="007D1D98">
        <w:rPr>
          <w:rFonts w:ascii="Arial" w:hAnsi="Arial" w:cs="Arial"/>
          <w:b/>
          <w:szCs w:val="18"/>
        </w:rPr>
        <w:t xml:space="preserve">Quote {Proposal} Submission Due Date: </w:t>
      </w:r>
      <w:r w:rsidRPr="00666541">
        <w:rPr>
          <w:rFonts w:ascii="Arial" w:hAnsi="Arial" w:cs="Arial"/>
          <w:b/>
          <w:szCs w:val="18"/>
          <w:u w:val="single"/>
        </w:rPr>
        <w:t xml:space="preserve">November </w:t>
      </w:r>
      <w:r w:rsidR="00EC6D55">
        <w:rPr>
          <w:rFonts w:ascii="Arial" w:hAnsi="Arial" w:cs="Arial"/>
          <w:b/>
          <w:szCs w:val="18"/>
          <w:u w:val="single"/>
        </w:rPr>
        <w:t>10</w:t>
      </w:r>
      <w:r w:rsidRPr="00666541">
        <w:rPr>
          <w:rFonts w:ascii="Arial" w:hAnsi="Arial" w:cs="Arial"/>
          <w:b/>
          <w:szCs w:val="18"/>
          <w:u w:val="single"/>
        </w:rPr>
        <w:t>, 2016</w:t>
      </w:r>
      <w:r>
        <w:rPr>
          <w:rFonts w:ascii="Arial" w:hAnsi="Arial" w:cs="Arial"/>
          <w:b/>
          <w:szCs w:val="18"/>
        </w:rPr>
        <w:t xml:space="preserve"> (2:00 p.m. E</w:t>
      </w:r>
      <w:r w:rsidRPr="007D1D98">
        <w:rPr>
          <w:rFonts w:ascii="Arial" w:hAnsi="Arial" w:cs="Arial"/>
          <w:b/>
          <w:szCs w:val="18"/>
        </w:rPr>
        <w:t>T)</w:t>
      </w:r>
    </w:p>
    <w:p w:rsidR="00666541" w:rsidRPr="007D1D98" w:rsidRDefault="00666541" w:rsidP="007D1D98">
      <w:pPr>
        <w:tabs>
          <w:tab w:val="left" w:pos="0"/>
        </w:tabs>
        <w:outlineLvl w:val="0"/>
        <w:rPr>
          <w:rFonts w:ascii="Arial" w:hAnsi="Arial" w:cs="Arial"/>
          <w:b/>
          <w:szCs w:val="18"/>
        </w:rPr>
      </w:pPr>
    </w:p>
    <w:p w:rsidR="00364A22" w:rsidRPr="007D1D98" w:rsidRDefault="00364A22" w:rsidP="00364A22">
      <w:pPr>
        <w:pStyle w:val="Heading1"/>
        <w:keepNext w:val="0"/>
        <w:tabs>
          <w:tab w:val="left" w:pos="0"/>
        </w:tabs>
        <w:jc w:val="left"/>
        <w:rPr>
          <w:rFonts w:ascii="Arial" w:hAnsi="Arial" w:cs="Arial"/>
          <w:b w:val="0"/>
          <w:i w:val="0"/>
          <w:sz w:val="22"/>
          <w:u w:val="none"/>
        </w:rPr>
      </w:pPr>
    </w:p>
    <w:p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3712F3">
        <w:rPr>
          <w:rFonts w:ascii="Arial" w:hAnsi="Arial" w:cs="Arial"/>
          <w:i w:val="0"/>
          <w:sz w:val="20"/>
          <w:szCs w:val="18"/>
        </w:rPr>
        <w:t>4</w:t>
      </w:r>
    </w:p>
    <w:p w:rsidR="00364A22" w:rsidRPr="007D1D98" w:rsidRDefault="00364A22" w:rsidP="00364A22">
      <w:pPr>
        <w:tabs>
          <w:tab w:val="left" w:pos="0"/>
        </w:tabs>
        <w:rPr>
          <w:rFonts w:ascii="NewCenturySchlbk" w:hAnsi="NewCenturySchlbk"/>
          <w:sz w:val="24"/>
        </w:rPr>
      </w:pPr>
    </w:p>
    <w:p w:rsidR="00364A22" w:rsidRDefault="00364A22" w:rsidP="00364A22">
      <w:pPr>
        <w:tabs>
          <w:tab w:val="left" w:pos="0"/>
        </w:tabs>
        <w:rPr>
          <w:rFonts w:ascii="Arial" w:hAnsi="Arial" w:cs="Arial"/>
        </w:rPr>
      </w:pPr>
    </w:p>
    <w:p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3712F3">
        <w:rPr>
          <w:rFonts w:ascii="Arial" w:hAnsi="Arial" w:cs="Arial"/>
        </w:rPr>
        <w:t>4</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rsidR="00A233DA" w:rsidRDefault="007D1D98" w:rsidP="007D1D98">
      <w:pPr>
        <w:tabs>
          <w:tab w:val="left" w:pos="0"/>
        </w:tabs>
        <w:rPr>
          <w:rFonts w:ascii="Arial" w:hAnsi="Arial" w:cs="Arial"/>
        </w:rPr>
      </w:pPr>
      <w:r w:rsidRPr="007D1D98">
        <w:rPr>
          <w:rFonts w:ascii="Arial" w:hAnsi="Arial" w:cs="Arial"/>
        </w:rPr>
        <w:t xml:space="preserve">  </w:t>
      </w:r>
    </w:p>
    <w:p w:rsidR="00A233DA" w:rsidRPr="00260851" w:rsidRDefault="007D1D98" w:rsidP="00204688">
      <w:pPr>
        <w:pStyle w:val="ListParagraph"/>
        <w:numPr>
          <w:ilvl w:val="0"/>
          <w:numId w:val="1"/>
        </w:numPr>
        <w:tabs>
          <w:tab w:val="left" w:pos="0"/>
        </w:tabs>
        <w:jc w:val="both"/>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260851">
        <w:rPr>
          <w:rFonts w:ascii="Arial" w:hAnsi="Arial" w:cs="Arial"/>
        </w:rPr>
        <w:t>answers to questions</w:t>
      </w:r>
      <w:r w:rsidR="003712F3">
        <w:rPr>
          <w:rFonts w:ascii="Arial" w:hAnsi="Arial" w:cs="Arial"/>
        </w:rPr>
        <w:t xml:space="preserve"> and;</w:t>
      </w:r>
    </w:p>
    <w:p w:rsidR="00A233DA" w:rsidRDefault="00A233DA" w:rsidP="00204688">
      <w:pPr>
        <w:tabs>
          <w:tab w:val="left" w:pos="0"/>
        </w:tabs>
        <w:jc w:val="both"/>
        <w:rPr>
          <w:rFonts w:ascii="Arial" w:hAnsi="Arial" w:cs="Arial"/>
        </w:rPr>
      </w:pPr>
    </w:p>
    <w:p w:rsidR="00BD3817" w:rsidRDefault="00A233DA" w:rsidP="00204688">
      <w:pPr>
        <w:pStyle w:val="ListParagraph"/>
        <w:numPr>
          <w:ilvl w:val="0"/>
          <w:numId w:val="1"/>
        </w:numPr>
        <w:tabs>
          <w:tab w:val="left" w:pos="0"/>
        </w:tabs>
        <w:jc w:val="both"/>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 xml:space="preserve"># </w:t>
      </w:r>
      <w:r w:rsidR="00204688">
        <w:rPr>
          <w:rFonts w:ascii="Arial" w:hAnsi="Arial" w:cs="Arial"/>
          <w:szCs w:val="18"/>
        </w:rPr>
        <w:t>17DPP00036</w:t>
      </w:r>
      <w:r w:rsidR="00EB3E79" w:rsidRPr="00260851">
        <w:rPr>
          <w:rFonts w:ascii="Arial" w:hAnsi="Arial" w:cs="Arial"/>
        </w:rPr>
        <w:t>,</w:t>
      </w:r>
      <w:r w:rsidR="00D55DDC" w:rsidRPr="00260851">
        <w:rPr>
          <w:rFonts w:ascii="Arial" w:hAnsi="Arial" w:cs="Arial"/>
        </w:rPr>
        <w:t xml:space="preserve"> </w:t>
      </w:r>
      <w:r w:rsidR="00EB3E79" w:rsidRPr="00260851">
        <w:rPr>
          <w:rFonts w:ascii="Arial" w:hAnsi="Arial" w:cs="Arial"/>
        </w:rPr>
        <w:t>please r</w:t>
      </w:r>
      <w:r w:rsidR="00D55DDC" w:rsidRPr="00260851">
        <w:rPr>
          <w:rFonts w:ascii="Arial" w:hAnsi="Arial" w:cs="Arial"/>
        </w:rPr>
        <w:t xml:space="preserve">efer to </w:t>
      </w:r>
      <w:r w:rsidR="00BD3817">
        <w:rPr>
          <w:rFonts w:ascii="Arial" w:hAnsi="Arial" w:cs="Arial"/>
        </w:rPr>
        <w:t>the following revised documents:</w:t>
      </w:r>
    </w:p>
    <w:p w:rsidR="00BD3817" w:rsidRPr="00BD3817" w:rsidRDefault="00BD3817" w:rsidP="00BD3817">
      <w:pPr>
        <w:pStyle w:val="ListParagraph"/>
        <w:rPr>
          <w:rFonts w:ascii="Arial" w:hAnsi="Arial" w:cs="Arial"/>
        </w:rPr>
      </w:pPr>
    </w:p>
    <w:p w:rsidR="00BD3817" w:rsidRDefault="00BD3817" w:rsidP="00BD3817">
      <w:pPr>
        <w:tabs>
          <w:tab w:val="left" w:pos="0"/>
        </w:tabs>
        <w:ind w:left="360"/>
        <w:jc w:val="both"/>
        <w:rPr>
          <w:rFonts w:ascii="Arial" w:hAnsi="Arial" w:cs="Arial"/>
        </w:rPr>
      </w:pPr>
      <w:r w:rsidRPr="00BD3817">
        <w:rPr>
          <w:rFonts w:ascii="Arial" w:hAnsi="Arial" w:cs="Arial"/>
        </w:rPr>
        <w:tab/>
      </w:r>
      <w:r>
        <w:rPr>
          <w:rFonts w:ascii="Arial" w:hAnsi="Arial" w:cs="Arial"/>
        </w:rPr>
        <w:t xml:space="preserve">Revised Price Schedule T2859 </w:t>
      </w:r>
      <w:r w:rsidR="00EC6D55">
        <w:rPr>
          <w:rFonts w:ascii="Arial" w:hAnsi="Arial" w:cs="Arial"/>
        </w:rPr>
        <w:t>091916</w:t>
      </w:r>
    </w:p>
    <w:p w:rsidR="00EC6D55" w:rsidRDefault="00EC6D55" w:rsidP="00BD3817">
      <w:pPr>
        <w:tabs>
          <w:tab w:val="left" w:pos="0"/>
        </w:tabs>
        <w:ind w:left="360"/>
        <w:jc w:val="both"/>
        <w:rPr>
          <w:rFonts w:ascii="Arial" w:hAnsi="Arial" w:cs="Arial"/>
        </w:rPr>
      </w:pPr>
      <w:r>
        <w:rPr>
          <w:rFonts w:ascii="Arial" w:hAnsi="Arial" w:cs="Arial"/>
        </w:rPr>
        <w:tab/>
        <w:t xml:space="preserve">Revised Attachment </w:t>
      </w:r>
      <w:r w:rsidR="004C1CE9">
        <w:rPr>
          <w:rFonts w:ascii="Arial" w:hAnsi="Arial" w:cs="Arial"/>
        </w:rPr>
        <w:t>#</w:t>
      </w:r>
      <w:r>
        <w:rPr>
          <w:rFonts w:ascii="Arial" w:hAnsi="Arial" w:cs="Arial"/>
        </w:rPr>
        <w:t>2 T2859 MSLA 1D Technical Specifications 091916</w:t>
      </w:r>
    </w:p>
    <w:p w:rsidR="00E6467C" w:rsidRDefault="00EC6D55" w:rsidP="004C1CE9">
      <w:pPr>
        <w:tabs>
          <w:tab w:val="left" w:pos="0"/>
        </w:tabs>
        <w:ind w:left="360"/>
        <w:jc w:val="both"/>
        <w:rPr>
          <w:rFonts w:ascii="Arial" w:hAnsi="Arial" w:cs="Arial"/>
        </w:rPr>
      </w:pPr>
      <w:r>
        <w:rPr>
          <w:rFonts w:ascii="Arial" w:hAnsi="Arial" w:cs="Arial"/>
        </w:rPr>
        <w:tab/>
        <w:t xml:space="preserve">Revised Drawings </w:t>
      </w:r>
      <w:r w:rsidR="00E6467C">
        <w:rPr>
          <w:rFonts w:ascii="Arial" w:hAnsi="Arial" w:cs="Arial"/>
        </w:rPr>
        <w:t xml:space="preserve">Part 1 </w:t>
      </w:r>
      <w:r>
        <w:rPr>
          <w:rFonts w:ascii="Arial" w:hAnsi="Arial" w:cs="Arial"/>
        </w:rPr>
        <w:t xml:space="preserve">T2859 </w:t>
      </w:r>
      <w:proofErr w:type="gramStart"/>
      <w:r>
        <w:rPr>
          <w:rFonts w:ascii="Arial" w:hAnsi="Arial" w:cs="Arial"/>
        </w:rPr>
        <w:t>091916</w:t>
      </w:r>
      <w:r w:rsidR="00721DBD">
        <w:rPr>
          <w:rFonts w:ascii="Arial" w:hAnsi="Arial" w:cs="Arial"/>
        </w:rPr>
        <w:t xml:space="preserve">  </w:t>
      </w:r>
      <w:r w:rsidR="004C1CE9">
        <w:rPr>
          <w:rFonts w:ascii="Arial" w:hAnsi="Arial" w:cs="Arial"/>
        </w:rPr>
        <w:t>(</w:t>
      </w:r>
      <w:proofErr w:type="gramEnd"/>
      <w:r w:rsidR="00942EAD">
        <w:rPr>
          <w:rFonts w:ascii="Arial" w:hAnsi="Arial" w:cs="Arial"/>
        </w:rPr>
        <w:t xml:space="preserve">Includes </w:t>
      </w:r>
      <w:r w:rsidR="00721DBD">
        <w:rPr>
          <w:rFonts w:ascii="Arial" w:hAnsi="Arial" w:cs="Arial"/>
        </w:rPr>
        <w:t xml:space="preserve">Drawings </w:t>
      </w:r>
      <w:r w:rsidR="004C1CE9">
        <w:rPr>
          <w:rFonts w:ascii="Arial" w:hAnsi="Arial" w:cs="Arial"/>
        </w:rPr>
        <w:t>2,4,11,25,26,27,28,</w:t>
      </w:r>
    </w:p>
    <w:p w:rsidR="004C1CE9" w:rsidRDefault="00E6467C" w:rsidP="004C1CE9">
      <w:pPr>
        <w:tabs>
          <w:tab w:val="left" w:pos="0"/>
        </w:tabs>
        <w:ind w:left="360"/>
        <w:jc w:val="both"/>
        <w:rPr>
          <w:rFonts w:ascii="Arial" w:hAnsi="Arial" w:cs="Arial"/>
        </w:rPr>
      </w:pPr>
      <w:r>
        <w:rPr>
          <w:rFonts w:ascii="Arial" w:hAnsi="Arial" w:cs="Arial"/>
        </w:rPr>
        <w:tab/>
      </w:r>
      <w:bookmarkStart w:id="0" w:name="_GoBack"/>
      <w:bookmarkEnd w:id="0"/>
      <w:r>
        <w:rPr>
          <w:rFonts w:ascii="Arial" w:hAnsi="Arial" w:cs="Arial"/>
        </w:rPr>
        <w:t xml:space="preserve">Revised Drawings Part 2 T2859 091916 (Incudes Drawings </w:t>
      </w:r>
      <w:r w:rsidR="004C1CE9">
        <w:rPr>
          <w:rFonts w:ascii="Arial" w:hAnsi="Arial" w:cs="Arial"/>
        </w:rPr>
        <w:t>42</w:t>
      </w:r>
      <w:proofErr w:type="gramStart"/>
      <w:r w:rsidR="004C1CE9">
        <w:rPr>
          <w:rFonts w:ascii="Arial" w:hAnsi="Arial" w:cs="Arial"/>
        </w:rPr>
        <w:t>,43,45,56,58,59,62,65</w:t>
      </w:r>
      <w:proofErr w:type="gramEnd"/>
      <w:r w:rsidR="004C1CE9">
        <w:rPr>
          <w:rFonts w:ascii="Arial" w:hAnsi="Arial" w:cs="Arial"/>
        </w:rPr>
        <w:t>)</w:t>
      </w:r>
    </w:p>
    <w:p w:rsidR="00BD3817" w:rsidRDefault="00BD3817" w:rsidP="004C1CE9">
      <w:pPr>
        <w:tabs>
          <w:tab w:val="left" w:pos="0"/>
        </w:tabs>
        <w:ind w:left="360"/>
        <w:jc w:val="both"/>
        <w:rPr>
          <w:rFonts w:ascii="Arial" w:hAnsi="Arial" w:cs="Arial"/>
        </w:rPr>
      </w:pPr>
      <w:r w:rsidRPr="00EC6D55">
        <w:rPr>
          <w:rFonts w:ascii="Arial" w:hAnsi="Arial" w:cs="Arial"/>
        </w:rPr>
        <w:tab/>
      </w:r>
    </w:p>
    <w:p w:rsidR="004C6800" w:rsidRDefault="004C6800" w:rsidP="00204688">
      <w:pPr>
        <w:tabs>
          <w:tab w:val="left" w:pos="0"/>
        </w:tabs>
        <w:jc w:val="both"/>
        <w:rPr>
          <w:rFonts w:ascii="Arial" w:hAnsi="Arial" w:cs="Arial"/>
        </w:rPr>
      </w:pPr>
      <w:r>
        <w:rPr>
          <w:rFonts w:ascii="Arial" w:hAnsi="Arial" w:cs="Arial"/>
        </w:rPr>
        <w:t>NOTE:  Not all questions have been answered. The remaining questions will be addressed in a forthcoming Bid Amendment [Addendum}</w:t>
      </w:r>
    </w:p>
    <w:p w:rsidR="004C6800" w:rsidRDefault="004C6800" w:rsidP="00204688">
      <w:pPr>
        <w:tabs>
          <w:tab w:val="left" w:pos="0"/>
        </w:tabs>
        <w:jc w:val="both"/>
        <w:rPr>
          <w:rFonts w:ascii="Arial" w:hAnsi="Arial" w:cs="Arial"/>
        </w:rPr>
      </w:pPr>
    </w:p>
    <w:p w:rsidR="007D1D98" w:rsidRPr="007D1D98" w:rsidRDefault="007D1D98" w:rsidP="00204688">
      <w:pPr>
        <w:tabs>
          <w:tab w:val="left" w:pos="0"/>
        </w:tabs>
        <w:jc w:val="both"/>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rsidR="007D1D98" w:rsidRPr="007D1D98" w:rsidRDefault="007D1D98" w:rsidP="00204688">
      <w:pPr>
        <w:tabs>
          <w:tab w:val="left" w:pos="0"/>
        </w:tabs>
        <w:jc w:val="both"/>
        <w:rPr>
          <w:rFonts w:ascii="Arial" w:hAnsi="Arial" w:cs="Arial"/>
        </w:rPr>
      </w:pPr>
    </w:p>
    <w:p w:rsidR="007D1D98" w:rsidRPr="007D1D98" w:rsidRDefault="007D1D98" w:rsidP="00204688">
      <w:pPr>
        <w:tabs>
          <w:tab w:val="left" w:pos="0"/>
        </w:tabs>
        <w:jc w:val="both"/>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rsidR="00204688" w:rsidRPr="007D1D98" w:rsidRDefault="00204688" w:rsidP="00721DBD">
      <w:pPr>
        <w:pStyle w:val="Heading2"/>
        <w:keepNext w:val="0"/>
        <w:widowControl w:val="0"/>
        <w:tabs>
          <w:tab w:val="left" w:pos="0"/>
        </w:tabs>
        <w:ind w:right="-360"/>
        <w:jc w:val="center"/>
        <w:rPr>
          <w:rFonts w:ascii="Arial" w:hAnsi="Arial" w:cs="Arial"/>
          <w:sz w:val="20"/>
          <w:szCs w:val="18"/>
        </w:rPr>
      </w:pPr>
      <w:r>
        <w:rPr>
          <w:rFonts w:ascii="Arial" w:hAnsi="Arial" w:cs="Arial"/>
          <w:sz w:val="20"/>
          <w:szCs w:val="18"/>
        </w:rPr>
        <w:lastRenderedPageBreak/>
        <w:t>Bid Solicitation {RFP} # 17DPP00036</w:t>
      </w:r>
    </w:p>
    <w:p w:rsidR="00204688" w:rsidRPr="00204688" w:rsidRDefault="00204688" w:rsidP="00204688">
      <w:pPr>
        <w:jc w:val="center"/>
        <w:rPr>
          <w:rFonts w:ascii="Arial" w:hAnsi="Arial" w:cs="Arial"/>
          <w:b/>
        </w:rPr>
      </w:pPr>
      <w:r w:rsidRPr="00204688">
        <w:rPr>
          <w:rFonts w:ascii="Arial" w:hAnsi="Arial" w:cs="Arial"/>
          <w:b/>
        </w:rPr>
        <w:t>T2859 NJDEP MSLA 1D Landfill Site-Landfill Closure Construction</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rsidR="00721BC8" w:rsidRDefault="00721BC8" w:rsidP="00721BC8">
      <w:pPr>
        <w:tabs>
          <w:tab w:val="left" w:pos="0"/>
        </w:tabs>
        <w:rPr>
          <w:rFonts w:ascii="Arial" w:hAnsi="Arial" w:cs="Arial"/>
        </w:rPr>
      </w:pPr>
    </w:p>
    <w:tbl>
      <w:tblPr>
        <w:tblW w:w="1071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650"/>
      </w:tblGrid>
      <w:tr w:rsidR="00A233DA" w:rsidTr="00721DB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996A3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996A35">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A233DA" w:rsidRDefault="007E73B0" w:rsidP="00996A35">
            <w:pPr>
              <w:tabs>
                <w:tab w:val="left" w:pos="0"/>
              </w:tabs>
              <w:overflowPunct w:val="0"/>
              <w:autoSpaceDE w:val="0"/>
              <w:autoSpaceDN w:val="0"/>
              <w:adjustRightInd w:val="0"/>
              <w:jc w:val="center"/>
              <w:rPr>
                <w:rFonts w:ascii="Arial" w:hAnsi="Arial" w:cs="Arial"/>
                <w:b/>
                <w:bCs/>
              </w:rPr>
            </w:pPr>
            <w:r>
              <w:rPr>
                <w:rFonts w:ascii="Arial" w:hAnsi="Arial" w:cs="Arial"/>
                <w:b/>
                <w:bCs/>
              </w:rPr>
              <w:t>Bid Solicitation {</w:t>
            </w:r>
            <w:r w:rsidR="00A233DA">
              <w:rPr>
                <w:rFonts w:ascii="Arial" w:hAnsi="Arial" w:cs="Arial"/>
                <w:b/>
                <w:bCs/>
              </w:rPr>
              <w:t>RFP</w:t>
            </w:r>
            <w:r>
              <w:rPr>
                <w:rFonts w:ascii="Arial" w:hAnsi="Arial" w:cs="Arial"/>
                <w:b/>
                <w:bCs/>
              </w:rPr>
              <w:t>}</w:t>
            </w:r>
            <w:r w:rsidR="00A233DA">
              <w:rPr>
                <w:rFonts w:ascii="Arial" w:hAnsi="Arial" w:cs="Arial"/>
                <w:b/>
                <w:bCs/>
              </w:rPr>
              <w:t xml:space="preserve"> Section Reference</w:t>
            </w:r>
          </w:p>
        </w:tc>
        <w:tc>
          <w:tcPr>
            <w:tcW w:w="765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996A3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44D5C" w:rsidRPr="00600F5C" w:rsidTr="00721DBD">
        <w:tc>
          <w:tcPr>
            <w:tcW w:w="540" w:type="dxa"/>
            <w:tcBorders>
              <w:top w:val="single" w:sz="4" w:space="0" w:color="auto"/>
              <w:left w:val="single" w:sz="4" w:space="0" w:color="auto"/>
              <w:bottom w:val="single" w:sz="4" w:space="0" w:color="auto"/>
              <w:right w:val="single" w:sz="4" w:space="0" w:color="auto"/>
            </w:tcBorders>
          </w:tcPr>
          <w:p w:rsidR="00044D5C" w:rsidRPr="00600F5C" w:rsidRDefault="009B4A8F" w:rsidP="00303371">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044D5C" w:rsidRPr="00600F5C" w:rsidRDefault="00044D5C" w:rsidP="00303371">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044D5C" w:rsidRPr="004438C4" w:rsidRDefault="00044D5C" w:rsidP="00303371">
            <w:pPr>
              <w:rPr>
                <w:rFonts w:ascii="Arial" w:hAnsi="Arial" w:cs="Arial"/>
                <w:color w:val="000000"/>
              </w:rPr>
            </w:pPr>
            <w:r w:rsidRPr="001F6A1C">
              <w:rPr>
                <w:rFonts w:ascii="Arial" w:hAnsi="Arial" w:cs="Arial"/>
                <w:color w:val="000000"/>
              </w:rPr>
              <w:t>Bid Opening</w:t>
            </w:r>
            <w:r w:rsidRPr="004438C4">
              <w:rPr>
                <w:rFonts w:ascii="Arial" w:hAnsi="Arial" w:cs="Arial"/>
                <w:color w:val="000000"/>
              </w:rPr>
              <w:t xml:space="preserve"> </w:t>
            </w:r>
          </w:p>
        </w:tc>
        <w:tc>
          <w:tcPr>
            <w:tcW w:w="7650" w:type="dxa"/>
            <w:tcBorders>
              <w:top w:val="single" w:sz="4" w:space="0" w:color="auto"/>
              <w:left w:val="single" w:sz="4" w:space="0" w:color="auto"/>
              <w:bottom w:val="single" w:sz="4" w:space="0" w:color="auto"/>
              <w:right w:val="single" w:sz="4" w:space="0" w:color="auto"/>
            </w:tcBorders>
          </w:tcPr>
          <w:p w:rsidR="00044D5C" w:rsidRDefault="00044D5C" w:rsidP="00303371">
            <w:pPr>
              <w:rPr>
                <w:rFonts w:ascii="Arial" w:hAnsi="Arial" w:cs="Arial"/>
                <w:color w:val="000000"/>
              </w:rPr>
            </w:pPr>
            <w:r w:rsidRPr="004438C4">
              <w:rPr>
                <w:rFonts w:ascii="Arial" w:hAnsi="Arial" w:cs="Arial"/>
                <w:b/>
                <w:color w:val="000000"/>
              </w:rPr>
              <w:t>At the pre-bid meeting it was me</w:t>
            </w:r>
            <w:r>
              <w:rPr>
                <w:rFonts w:ascii="Arial" w:hAnsi="Arial" w:cs="Arial"/>
                <w:b/>
                <w:color w:val="000000"/>
              </w:rPr>
              <w:t>n</w:t>
            </w:r>
            <w:r w:rsidRPr="004438C4">
              <w:rPr>
                <w:rFonts w:ascii="Arial" w:hAnsi="Arial" w:cs="Arial"/>
                <w:b/>
                <w:color w:val="000000"/>
              </w:rPr>
              <w:t>tioned that the bid results may not posted for 1-3 months after the bids are received. Due to the size of this project and bid bond requirements this action may have unintended consequences to general contractors or NJDEP such as: a. Prevent contractors from bidding other work b. Cause contractor to not be awarded other projects c. Not be able to perform this contract due to acceptance of other projects Please consider posting results on NJSTART or holding a public bid opening.</w:t>
            </w:r>
            <w:r w:rsidRPr="004438C4">
              <w:rPr>
                <w:rFonts w:ascii="Arial" w:hAnsi="Arial" w:cs="Arial"/>
                <w:color w:val="000000"/>
              </w:rPr>
              <w:t xml:space="preserve"> </w:t>
            </w:r>
          </w:p>
          <w:p w:rsidR="001F6A1C" w:rsidRDefault="001F6A1C" w:rsidP="00303371">
            <w:pPr>
              <w:rPr>
                <w:rFonts w:ascii="Arial" w:hAnsi="Arial" w:cs="Arial"/>
                <w:color w:val="000000"/>
              </w:rPr>
            </w:pPr>
          </w:p>
          <w:p w:rsidR="00044D5C" w:rsidRDefault="001F6A1C" w:rsidP="00303371">
            <w:pPr>
              <w:rPr>
                <w:rFonts w:ascii="Arial" w:hAnsi="Arial" w:cs="Arial"/>
                <w:color w:val="000000"/>
              </w:rPr>
            </w:pPr>
            <w:r>
              <w:rPr>
                <w:rFonts w:ascii="Arial" w:hAnsi="Arial" w:cs="Arial"/>
                <w:color w:val="000000"/>
              </w:rPr>
              <w:t xml:space="preserve">Per </w:t>
            </w:r>
            <w:r w:rsidRPr="001F6A1C">
              <w:rPr>
                <w:rFonts w:ascii="Arial" w:hAnsi="Arial" w:cs="Arial"/>
                <w:color w:val="000000"/>
                <w:u w:val="single"/>
              </w:rPr>
              <w:t>N.J.S.A</w:t>
            </w:r>
            <w:r>
              <w:rPr>
                <w:rFonts w:ascii="Arial" w:hAnsi="Arial" w:cs="Arial"/>
                <w:color w:val="000000"/>
              </w:rPr>
              <w:t xml:space="preserve">. 52:34-12(f), </w:t>
            </w:r>
            <w:r w:rsidR="00EC6D55">
              <w:rPr>
                <w:rFonts w:ascii="Arial" w:hAnsi="Arial" w:cs="Arial"/>
                <w:color w:val="000000"/>
              </w:rPr>
              <w:t>th</w:t>
            </w:r>
            <w:r>
              <w:rPr>
                <w:rFonts w:ascii="Arial" w:hAnsi="Arial" w:cs="Arial"/>
                <w:color w:val="000000"/>
              </w:rPr>
              <w:t xml:space="preserve">e State may enter into Best and Final Offer (BAFO) price negotiations.  </w:t>
            </w:r>
            <w:r w:rsidR="00EC6D55">
              <w:rPr>
                <w:rFonts w:ascii="Arial" w:hAnsi="Arial" w:cs="Arial"/>
                <w:color w:val="000000"/>
              </w:rPr>
              <w:t xml:space="preserve">Due to possible negotiations, </w:t>
            </w:r>
            <w:r>
              <w:rPr>
                <w:rFonts w:ascii="Arial" w:hAnsi="Arial" w:cs="Arial"/>
                <w:color w:val="000000"/>
              </w:rPr>
              <w:t>Quotes {Proposals} pricing will not be read publicly or posted to the web</w:t>
            </w:r>
            <w:r w:rsidR="00EC6D55">
              <w:rPr>
                <w:rFonts w:ascii="Arial" w:hAnsi="Arial" w:cs="Arial"/>
                <w:color w:val="000000"/>
              </w:rPr>
              <w:t xml:space="preserve">. </w:t>
            </w:r>
            <w:r>
              <w:rPr>
                <w:rFonts w:ascii="Arial" w:hAnsi="Arial" w:cs="Arial"/>
                <w:color w:val="000000"/>
              </w:rPr>
              <w:t xml:space="preserve">All pricing information will be made </w:t>
            </w:r>
            <w:r w:rsidR="00EC6D55">
              <w:rPr>
                <w:rFonts w:ascii="Arial" w:hAnsi="Arial" w:cs="Arial"/>
                <w:color w:val="000000"/>
              </w:rPr>
              <w:t xml:space="preserve">available to the </w:t>
            </w:r>
            <w:r>
              <w:rPr>
                <w:rFonts w:ascii="Arial" w:hAnsi="Arial" w:cs="Arial"/>
                <w:color w:val="000000"/>
              </w:rPr>
              <w:t>public during the issuance of the Notice of Intent to award.</w:t>
            </w:r>
          </w:p>
          <w:p w:rsidR="00044D5C" w:rsidRPr="004438C4" w:rsidRDefault="00044D5C" w:rsidP="00303371">
            <w:pPr>
              <w:rPr>
                <w:rFonts w:ascii="Arial" w:hAnsi="Arial" w:cs="Arial"/>
                <w:color w:val="000000"/>
              </w:rPr>
            </w:pPr>
          </w:p>
        </w:tc>
      </w:tr>
      <w:tr w:rsidR="00044D5C" w:rsidTr="00721DBD">
        <w:tc>
          <w:tcPr>
            <w:tcW w:w="540" w:type="dxa"/>
            <w:tcBorders>
              <w:top w:val="single" w:sz="4" w:space="0" w:color="auto"/>
              <w:left w:val="single" w:sz="4" w:space="0" w:color="auto"/>
              <w:bottom w:val="single" w:sz="4" w:space="0" w:color="auto"/>
              <w:right w:val="single" w:sz="4" w:space="0" w:color="auto"/>
            </w:tcBorders>
          </w:tcPr>
          <w:p w:rsidR="00044D5C" w:rsidRDefault="009B4A8F" w:rsidP="00303371">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044D5C" w:rsidRDefault="00044D5C" w:rsidP="00303371">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044D5C" w:rsidRDefault="00044D5C" w:rsidP="00303371">
            <w:pPr>
              <w:tabs>
                <w:tab w:val="left" w:pos="0"/>
              </w:tabs>
              <w:overflowPunct w:val="0"/>
              <w:autoSpaceDE w:val="0"/>
              <w:autoSpaceDN w:val="0"/>
              <w:adjustRightInd w:val="0"/>
              <w:jc w:val="center"/>
              <w:rPr>
                <w:rFonts w:ascii="Arial" w:hAnsi="Arial" w:cs="Arial"/>
              </w:rPr>
            </w:pPr>
            <w:r>
              <w:rPr>
                <w:rFonts w:ascii="Arial" w:hAnsi="Arial" w:cs="Arial"/>
              </w:rPr>
              <w:t>Contract</w:t>
            </w:r>
          </w:p>
        </w:tc>
        <w:tc>
          <w:tcPr>
            <w:tcW w:w="7650" w:type="dxa"/>
            <w:tcBorders>
              <w:top w:val="single" w:sz="4" w:space="0" w:color="auto"/>
              <w:left w:val="single" w:sz="4" w:space="0" w:color="auto"/>
              <w:bottom w:val="single" w:sz="4" w:space="0" w:color="auto"/>
              <w:right w:val="single" w:sz="4" w:space="0" w:color="auto"/>
            </w:tcBorders>
          </w:tcPr>
          <w:p w:rsidR="00044D5C" w:rsidRPr="00726151" w:rsidRDefault="00044D5C" w:rsidP="00303371">
            <w:pPr>
              <w:tabs>
                <w:tab w:val="left" w:pos="0"/>
              </w:tabs>
              <w:overflowPunct w:val="0"/>
              <w:autoSpaceDE w:val="0"/>
              <w:autoSpaceDN w:val="0"/>
              <w:adjustRightInd w:val="0"/>
              <w:rPr>
                <w:rFonts w:ascii="Arial" w:hAnsi="Arial" w:cs="Arial"/>
                <w:b/>
              </w:rPr>
            </w:pPr>
            <w:r w:rsidRPr="00726151">
              <w:rPr>
                <w:rFonts w:ascii="Arial" w:hAnsi="Arial" w:cs="Arial"/>
                <w:b/>
              </w:rPr>
              <w:t>Please provide a copy of the New Jersey Standard Terms and Conditions.</w:t>
            </w:r>
          </w:p>
          <w:p w:rsidR="00044D5C" w:rsidRDefault="00044D5C" w:rsidP="00303371">
            <w:pPr>
              <w:tabs>
                <w:tab w:val="left" w:pos="0"/>
              </w:tabs>
              <w:overflowPunct w:val="0"/>
              <w:autoSpaceDE w:val="0"/>
              <w:autoSpaceDN w:val="0"/>
              <w:adjustRightInd w:val="0"/>
              <w:rPr>
                <w:rFonts w:ascii="Arial" w:hAnsi="Arial" w:cs="Arial"/>
              </w:rPr>
            </w:pPr>
          </w:p>
          <w:p w:rsidR="00044D5C" w:rsidRDefault="00044D5C" w:rsidP="00303371">
            <w:pPr>
              <w:tabs>
                <w:tab w:val="left" w:pos="0"/>
              </w:tabs>
              <w:overflowPunct w:val="0"/>
              <w:autoSpaceDE w:val="0"/>
              <w:autoSpaceDN w:val="0"/>
              <w:adjustRightInd w:val="0"/>
              <w:rPr>
                <w:rFonts w:ascii="Arial" w:hAnsi="Arial" w:cs="Arial"/>
              </w:rPr>
            </w:pPr>
            <w:r>
              <w:rPr>
                <w:rFonts w:ascii="Arial" w:hAnsi="Arial" w:cs="Arial"/>
              </w:rPr>
              <w:t>The New Jersey Standard Terms and Conditions (Rev. 10/21/2011) can be located in the Bid Solicitation {RFP} document, beginning on page 91.</w:t>
            </w:r>
          </w:p>
          <w:p w:rsidR="00622C2C" w:rsidRDefault="00622C2C" w:rsidP="00303371">
            <w:pPr>
              <w:tabs>
                <w:tab w:val="left" w:pos="0"/>
              </w:tabs>
              <w:overflowPunct w:val="0"/>
              <w:autoSpaceDE w:val="0"/>
              <w:autoSpaceDN w:val="0"/>
              <w:adjustRightInd w:val="0"/>
              <w:rPr>
                <w:rFonts w:ascii="Arial" w:hAnsi="Arial" w:cs="Arial"/>
              </w:rPr>
            </w:pPr>
          </w:p>
        </w:tc>
      </w:tr>
      <w:tr w:rsidR="00044D5C" w:rsidTr="00721DBD">
        <w:tc>
          <w:tcPr>
            <w:tcW w:w="540" w:type="dxa"/>
            <w:tcBorders>
              <w:top w:val="single" w:sz="4" w:space="0" w:color="auto"/>
              <w:left w:val="single" w:sz="4" w:space="0" w:color="auto"/>
              <w:bottom w:val="single" w:sz="4" w:space="0" w:color="auto"/>
              <w:right w:val="single" w:sz="4" w:space="0" w:color="auto"/>
            </w:tcBorders>
          </w:tcPr>
          <w:p w:rsidR="00044D5C" w:rsidRDefault="009B4A8F" w:rsidP="00996A35">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044D5C" w:rsidRDefault="00044D5C"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044D5C" w:rsidRDefault="00044D5C" w:rsidP="00996A35">
            <w:pPr>
              <w:jc w:val="center"/>
              <w:rPr>
                <w:rFonts w:ascii="Arial" w:hAnsi="Arial" w:cs="Arial"/>
                <w:color w:val="000000"/>
              </w:rPr>
            </w:pPr>
            <w:r w:rsidRPr="001C6E78">
              <w:rPr>
                <w:rFonts w:ascii="Arial" w:hAnsi="Arial" w:cs="Arial"/>
                <w:color w:val="000000"/>
              </w:rPr>
              <w:t>Questions after Question Period</w:t>
            </w:r>
          </w:p>
          <w:p w:rsidR="00044D5C" w:rsidRPr="00600F5C" w:rsidRDefault="00044D5C" w:rsidP="00996A35">
            <w:pPr>
              <w:jc w:val="center"/>
              <w:rPr>
                <w:rFonts w:ascii="Arial" w:hAnsi="Arial" w:cs="Arial"/>
                <w:color w:val="000000"/>
              </w:rPr>
            </w:pPr>
          </w:p>
        </w:tc>
        <w:tc>
          <w:tcPr>
            <w:tcW w:w="7650" w:type="dxa"/>
            <w:tcBorders>
              <w:top w:val="single" w:sz="4" w:space="0" w:color="auto"/>
              <w:left w:val="single" w:sz="4" w:space="0" w:color="auto"/>
              <w:bottom w:val="single" w:sz="4" w:space="0" w:color="auto"/>
              <w:right w:val="single" w:sz="4" w:space="0" w:color="auto"/>
            </w:tcBorders>
          </w:tcPr>
          <w:p w:rsidR="00044D5C" w:rsidRDefault="00044D5C" w:rsidP="00996A35">
            <w:pPr>
              <w:rPr>
                <w:rFonts w:ascii="Arial" w:hAnsi="Arial" w:cs="Arial"/>
                <w:b/>
                <w:color w:val="000000"/>
              </w:rPr>
            </w:pPr>
            <w:r w:rsidRPr="00803A31">
              <w:rPr>
                <w:rFonts w:ascii="Arial" w:hAnsi="Arial" w:cs="Arial"/>
                <w:b/>
                <w:color w:val="000000"/>
              </w:rPr>
              <w:t>No questions have been answered yet although the question period ends tomorrow. Surely there will be questions and clarifications needed to your responses. Please confirm the Treasury will allow a least a week for the contractors to review the responses and ask further questions.</w:t>
            </w:r>
          </w:p>
          <w:p w:rsidR="00F0678F" w:rsidRDefault="00F0678F" w:rsidP="00996A35">
            <w:pPr>
              <w:rPr>
                <w:rFonts w:ascii="Arial" w:hAnsi="Arial" w:cs="Arial"/>
                <w:b/>
                <w:color w:val="000000"/>
              </w:rPr>
            </w:pPr>
          </w:p>
          <w:p w:rsidR="00D107D0" w:rsidRDefault="00EC6D55" w:rsidP="00996A35">
            <w:pPr>
              <w:rPr>
                <w:rFonts w:ascii="Arial" w:hAnsi="Arial" w:cs="Arial"/>
                <w:b/>
                <w:color w:val="000000"/>
              </w:rPr>
            </w:pPr>
            <w:r>
              <w:rPr>
                <w:rFonts w:ascii="Arial" w:hAnsi="Arial" w:cs="Arial"/>
                <w:color w:val="000000"/>
              </w:rPr>
              <w:t>The electronic Question and Answer period has been extended through October 3, 2016 to allow Vendor’s [Bidders} to submit additional questions.</w:t>
            </w:r>
          </w:p>
          <w:p w:rsidR="00D107D0" w:rsidRPr="00600F5C" w:rsidRDefault="00D107D0" w:rsidP="00996A35">
            <w:pPr>
              <w:rPr>
                <w:rFonts w:ascii="Arial" w:hAnsi="Arial" w:cs="Arial"/>
                <w:b/>
                <w:color w:val="000000"/>
              </w:rPr>
            </w:pPr>
          </w:p>
        </w:tc>
      </w:tr>
      <w:tr w:rsidR="009C673A" w:rsidTr="00721DBD">
        <w:tc>
          <w:tcPr>
            <w:tcW w:w="540" w:type="dxa"/>
            <w:tcBorders>
              <w:top w:val="single" w:sz="4" w:space="0" w:color="auto"/>
              <w:left w:val="single" w:sz="4" w:space="0" w:color="auto"/>
              <w:bottom w:val="single" w:sz="4" w:space="0" w:color="auto"/>
              <w:right w:val="single" w:sz="4" w:space="0" w:color="auto"/>
            </w:tcBorders>
          </w:tcPr>
          <w:p w:rsidR="009C673A" w:rsidRDefault="009B4A8F" w:rsidP="00996A35">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9C673A" w:rsidRPr="00600F5C" w:rsidRDefault="009C673A" w:rsidP="00996A35">
            <w:pPr>
              <w:jc w:val="center"/>
              <w:rPr>
                <w:rFonts w:ascii="Arial" w:hAnsi="Arial" w:cs="Arial"/>
                <w:color w:val="000000"/>
              </w:rPr>
            </w:pPr>
            <w:r w:rsidRPr="00600F5C">
              <w:rPr>
                <w:rFonts w:ascii="Arial" w:hAnsi="Arial" w:cs="Arial"/>
                <w:color w:val="000000"/>
              </w:rPr>
              <w:t>Due Date for Questions</w:t>
            </w:r>
          </w:p>
        </w:tc>
        <w:tc>
          <w:tcPr>
            <w:tcW w:w="7650" w:type="dxa"/>
            <w:tcBorders>
              <w:top w:val="single" w:sz="4" w:space="0" w:color="auto"/>
              <w:left w:val="single" w:sz="4" w:space="0" w:color="auto"/>
              <w:bottom w:val="single" w:sz="4" w:space="0" w:color="auto"/>
              <w:right w:val="single" w:sz="4" w:space="0" w:color="auto"/>
            </w:tcBorders>
          </w:tcPr>
          <w:p w:rsidR="009C673A" w:rsidRPr="00600F5C" w:rsidRDefault="009C673A" w:rsidP="00996A35">
            <w:pPr>
              <w:rPr>
                <w:rFonts w:ascii="Arial" w:hAnsi="Arial" w:cs="Arial"/>
                <w:b/>
                <w:color w:val="000000"/>
              </w:rPr>
            </w:pPr>
            <w:r w:rsidRPr="00600F5C">
              <w:rPr>
                <w:rFonts w:ascii="Arial" w:hAnsi="Arial" w:cs="Arial"/>
                <w:b/>
                <w:color w:val="000000"/>
              </w:rPr>
              <w:t xml:space="preserve">The RFP says the last date for questions to be submitted is July 27, 2016. Since the bidders do not have the contract drawings or documents available for review, we hereby request that the deadline for submission of questions be extended for two weeks beyond July 27, 2016. </w:t>
            </w:r>
          </w:p>
          <w:p w:rsidR="009C673A" w:rsidRDefault="009C673A" w:rsidP="00996A35">
            <w:pPr>
              <w:rPr>
                <w:rFonts w:ascii="Arial" w:hAnsi="Arial" w:cs="Arial"/>
                <w:color w:val="000000"/>
              </w:rPr>
            </w:pPr>
          </w:p>
          <w:p w:rsidR="009C673A" w:rsidRDefault="009C673A" w:rsidP="00996A35">
            <w:pPr>
              <w:rPr>
                <w:rFonts w:ascii="Arial" w:hAnsi="Arial" w:cs="Arial"/>
                <w:color w:val="000000"/>
              </w:rPr>
            </w:pPr>
            <w:r>
              <w:rPr>
                <w:rFonts w:ascii="Arial" w:hAnsi="Arial" w:cs="Arial"/>
                <w:color w:val="000000"/>
              </w:rPr>
              <w:t xml:space="preserve">The Electronic Question due date </w:t>
            </w:r>
            <w:r w:rsidR="00EC6D55">
              <w:rPr>
                <w:rFonts w:ascii="Arial" w:hAnsi="Arial" w:cs="Arial"/>
                <w:color w:val="000000"/>
              </w:rPr>
              <w:t>was</w:t>
            </w:r>
            <w:r>
              <w:rPr>
                <w:rFonts w:ascii="Arial" w:hAnsi="Arial" w:cs="Arial"/>
                <w:color w:val="000000"/>
              </w:rPr>
              <w:t xml:space="preserve"> extended to August 9, 2016 per Bid Amendment {Addendum} #2.</w:t>
            </w:r>
            <w:r w:rsidR="00EC6D55">
              <w:rPr>
                <w:rFonts w:ascii="Arial" w:hAnsi="Arial" w:cs="Arial"/>
                <w:color w:val="000000"/>
              </w:rPr>
              <w:t xml:space="preserve">  </w:t>
            </w:r>
          </w:p>
          <w:p w:rsidR="00EC6D55" w:rsidRDefault="00EC6D55" w:rsidP="00996A35">
            <w:pPr>
              <w:rPr>
                <w:rFonts w:ascii="Arial" w:hAnsi="Arial" w:cs="Arial"/>
                <w:color w:val="000000"/>
              </w:rPr>
            </w:pPr>
          </w:p>
          <w:p w:rsidR="00EC6D55" w:rsidRDefault="00EC6D55" w:rsidP="00996A35">
            <w:pPr>
              <w:rPr>
                <w:rFonts w:ascii="Arial" w:hAnsi="Arial" w:cs="Arial"/>
                <w:color w:val="000000"/>
              </w:rPr>
            </w:pPr>
            <w:r>
              <w:rPr>
                <w:rFonts w:ascii="Arial" w:hAnsi="Arial" w:cs="Arial"/>
                <w:color w:val="000000"/>
              </w:rPr>
              <w:t xml:space="preserve">The Electronic Question period has been opened and extended through October 3, 2016 (See response to Question #3). </w:t>
            </w:r>
          </w:p>
          <w:p w:rsidR="00622C2C" w:rsidRPr="00600F5C" w:rsidRDefault="00622C2C" w:rsidP="00996A35">
            <w:pPr>
              <w:rPr>
                <w:rFonts w:ascii="Arial" w:hAnsi="Arial" w:cs="Arial"/>
                <w:color w:val="000000"/>
              </w:rPr>
            </w:pPr>
          </w:p>
        </w:tc>
      </w:tr>
      <w:tr w:rsidR="009C673A" w:rsidTr="00721DBD">
        <w:tc>
          <w:tcPr>
            <w:tcW w:w="540" w:type="dxa"/>
            <w:tcBorders>
              <w:top w:val="single" w:sz="4" w:space="0" w:color="auto"/>
              <w:left w:val="single" w:sz="4" w:space="0" w:color="auto"/>
              <w:bottom w:val="single" w:sz="4" w:space="0" w:color="auto"/>
              <w:right w:val="single" w:sz="4" w:space="0" w:color="auto"/>
            </w:tcBorders>
          </w:tcPr>
          <w:p w:rsidR="009C673A" w:rsidRDefault="009B4A8F" w:rsidP="00996A35">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9C673A" w:rsidRDefault="009C673A" w:rsidP="00E8087F">
            <w:pPr>
              <w:tabs>
                <w:tab w:val="left" w:pos="0"/>
              </w:tabs>
              <w:overflowPunct w:val="0"/>
              <w:autoSpaceDE w:val="0"/>
              <w:autoSpaceDN w:val="0"/>
              <w:adjustRightInd w:val="0"/>
              <w:jc w:val="center"/>
              <w:rPr>
                <w:rFonts w:ascii="Arial" w:hAnsi="Arial" w:cs="Arial"/>
              </w:rPr>
            </w:pPr>
            <w:r>
              <w:rPr>
                <w:rFonts w:ascii="Arial" w:hAnsi="Arial" w:cs="Arial"/>
              </w:rPr>
              <w:t xml:space="preserve">Site </w:t>
            </w:r>
            <w:r w:rsidR="00E8087F">
              <w:rPr>
                <w:rFonts w:ascii="Arial" w:hAnsi="Arial" w:cs="Arial"/>
              </w:rPr>
              <w:t>Inspection</w:t>
            </w:r>
            <w:r>
              <w:rPr>
                <w:rFonts w:ascii="Arial" w:hAnsi="Arial" w:cs="Arial"/>
              </w:rPr>
              <w:t xml:space="preserve"> Attendees</w:t>
            </w:r>
          </w:p>
        </w:tc>
        <w:tc>
          <w:tcPr>
            <w:tcW w:w="765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rPr>
                <w:rFonts w:ascii="Arial" w:hAnsi="Arial" w:cs="Arial"/>
                <w:b/>
                <w:color w:val="000000"/>
              </w:rPr>
            </w:pPr>
            <w:r w:rsidRPr="00DC0AFA">
              <w:rPr>
                <w:rFonts w:ascii="Arial" w:hAnsi="Arial" w:cs="Arial"/>
                <w:b/>
                <w:color w:val="000000"/>
              </w:rPr>
              <w:t>Would you please provide a copy of the attendees at the Mandatory Site Inspection held on July 21st. Thank you.</w:t>
            </w:r>
          </w:p>
          <w:p w:rsidR="009C673A" w:rsidRDefault="009C673A" w:rsidP="00996A35">
            <w:pPr>
              <w:tabs>
                <w:tab w:val="left" w:pos="0"/>
              </w:tabs>
              <w:overflowPunct w:val="0"/>
              <w:autoSpaceDE w:val="0"/>
              <w:autoSpaceDN w:val="0"/>
              <w:adjustRightInd w:val="0"/>
              <w:rPr>
                <w:rFonts w:ascii="Arial" w:hAnsi="Arial" w:cs="Arial"/>
                <w:b/>
                <w:color w:val="000000"/>
              </w:rPr>
            </w:pPr>
          </w:p>
          <w:p w:rsidR="009C673A" w:rsidRDefault="009C673A" w:rsidP="00996A35">
            <w:pPr>
              <w:tabs>
                <w:tab w:val="left" w:pos="0"/>
              </w:tabs>
              <w:overflowPunct w:val="0"/>
              <w:autoSpaceDE w:val="0"/>
              <w:autoSpaceDN w:val="0"/>
              <w:adjustRightInd w:val="0"/>
              <w:rPr>
                <w:rFonts w:ascii="Arial" w:hAnsi="Arial" w:cs="Arial"/>
                <w:color w:val="000000"/>
              </w:rPr>
            </w:pPr>
            <w:r w:rsidRPr="00DC0AFA">
              <w:rPr>
                <w:rFonts w:ascii="Arial" w:hAnsi="Arial" w:cs="Arial"/>
                <w:color w:val="000000"/>
              </w:rPr>
              <w:t>The mandatory site inspection sign sheets were posted with Bid Amendment {Addendum}</w:t>
            </w:r>
            <w:r>
              <w:rPr>
                <w:rFonts w:ascii="Arial" w:hAnsi="Arial" w:cs="Arial"/>
                <w:color w:val="000000"/>
              </w:rPr>
              <w:t xml:space="preserve"> #2. P</w:t>
            </w:r>
            <w:r w:rsidRPr="00DC0AFA">
              <w:rPr>
                <w:rFonts w:ascii="Arial" w:hAnsi="Arial" w:cs="Arial"/>
                <w:color w:val="000000"/>
              </w:rPr>
              <w:t>lease refer to the document titled “MSLA Site Visit Attendees”.</w:t>
            </w:r>
          </w:p>
          <w:p w:rsidR="00303371" w:rsidRPr="00DC0AFA" w:rsidRDefault="00303371" w:rsidP="00996A35">
            <w:pPr>
              <w:tabs>
                <w:tab w:val="left" w:pos="0"/>
              </w:tabs>
              <w:overflowPunct w:val="0"/>
              <w:autoSpaceDE w:val="0"/>
              <w:autoSpaceDN w:val="0"/>
              <w:adjustRightInd w:val="0"/>
              <w:rPr>
                <w:rFonts w:ascii="Arial" w:hAnsi="Arial" w:cs="Arial"/>
              </w:rPr>
            </w:pPr>
          </w:p>
        </w:tc>
      </w:tr>
      <w:tr w:rsidR="009C673A" w:rsidTr="00721DBD">
        <w:tc>
          <w:tcPr>
            <w:tcW w:w="540" w:type="dxa"/>
            <w:tcBorders>
              <w:top w:val="single" w:sz="4" w:space="0" w:color="auto"/>
              <w:left w:val="single" w:sz="4" w:space="0" w:color="auto"/>
              <w:bottom w:val="single" w:sz="4" w:space="0" w:color="auto"/>
              <w:right w:val="single" w:sz="4" w:space="0" w:color="auto"/>
            </w:tcBorders>
          </w:tcPr>
          <w:p w:rsidR="009C673A" w:rsidRDefault="009B4A8F" w:rsidP="00996A35">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jc w:val="center"/>
              <w:rPr>
                <w:rFonts w:ascii="Arial" w:hAnsi="Arial" w:cs="Arial"/>
              </w:rPr>
            </w:pPr>
            <w:r>
              <w:rPr>
                <w:rFonts w:ascii="Arial" w:hAnsi="Arial" w:cs="Arial"/>
              </w:rPr>
              <w:t>Plans</w:t>
            </w:r>
          </w:p>
        </w:tc>
        <w:tc>
          <w:tcPr>
            <w:tcW w:w="7650" w:type="dxa"/>
            <w:tcBorders>
              <w:top w:val="single" w:sz="4" w:space="0" w:color="auto"/>
              <w:left w:val="single" w:sz="4" w:space="0" w:color="auto"/>
              <w:bottom w:val="single" w:sz="4" w:space="0" w:color="auto"/>
              <w:right w:val="single" w:sz="4" w:space="0" w:color="auto"/>
            </w:tcBorders>
          </w:tcPr>
          <w:p w:rsidR="009C673A" w:rsidRPr="00204688" w:rsidRDefault="009C673A" w:rsidP="00996A35">
            <w:pPr>
              <w:tabs>
                <w:tab w:val="left" w:pos="0"/>
              </w:tabs>
              <w:overflowPunct w:val="0"/>
              <w:autoSpaceDE w:val="0"/>
              <w:autoSpaceDN w:val="0"/>
              <w:adjustRightInd w:val="0"/>
              <w:rPr>
                <w:rFonts w:ascii="Arial" w:hAnsi="Arial" w:cs="Arial"/>
                <w:b/>
                <w:color w:val="000000"/>
              </w:rPr>
            </w:pPr>
            <w:r w:rsidRPr="00204688">
              <w:rPr>
                <w:rFonts w:ascii="Arial" w:hAnsi="Arial" w:cs="Arial"/>
                <w:b/>
                <w:color w:val="000000"/>
              </w:rPr>
              <w:t>There are only 5 plan sheets to download. It seems as if there should be more plan sheets. Are there additional sheets I am missing?</w:t>
            </w:r>
          </w:p>
          <w:p w:rsidR="009C673A" w:rsidRDefault="009C673A" w:rsidP="00DC0AFA">
            <w:pPr>
              <w:tabs>
                <w:tab w:val="left" w:pos="0"/>
              </w:tabs>
              <w:overflowPunct w:val="0"/>
              <w:autoSpaceDE w:val="0"/>
              <w:autoSpaceDN w:val="0"/>
              <w:adjustRightInd w:val="0"/>
              <w:rPr>
                <w:rFonts w:ascii="Arial" w:hAnsi="Arial" w:cs="Arial"/>
              </w:rPr>
            </w:pPr>
            <w:r>
              <w:rPr>
                <w:rFonts w:ascii="Arial" w:hAnsi="Arial" w:cs="Arial"/>
              </w:rPr>
              <w:lastRenderedPageBreak/>
              <w:t>A CD containing all plans and documents will be distributed to all registered attendees of the mandatory site visit. Please refer to Bid Amendment [Addendum} #1.</w:t>
            </w:r>
          </w:p>
          <w:p w:rsidR="00622C2C" w:rsidRDefault="00622C2C" w:rsidP="00DC0AFA">
            <w:pPr>
              <w:tabs>
                <w:tab w:val="left" w:pos="0"/>
              </w:tabs>
              <w:overflowPunct w:val="0"/>
              <w:autoSpaceDE w:val="0"/>
              <w:autoSpaceDN w:val="0"/>
              <w:adjustRightInd w:val="0"/>
              <w:rPr>
                <w:rFonts w:ascii="Arial" w:hAnsi="Arial" w:cs="Arial"/>
              </w:rPr>
            </w:pPr>
          </w:p>
        </w:tc>
      </w:tr>
      <w:tr w:rsidR="009C673A" w:rsidTr="00721DBD">
        <w:tc>
          <w:tcPr>
            <w:tcW w:w="540" w:type="dxa"/>
            <w:tcBorders>
              <w:top w:val="single" w:sz="4" w:space="0" w:color="auto"/>
              <w:left w:val="single" w:sz="4" w:space="0" w:color="auto"/>
              <w:bottom w:val="single" w:sz="4" w:space="0" w:color="auto"/>
              <w:right w:val="single" w:sz="4" w:space="0" w:color="auto"/>
            </w:tcBorders>
          </w:tcPr>
          <w:p w:rsidR="009C673A" w:rsidRDefault="009B4A8F" w:rsidP="00996A35">
            <w:pPr>
              <w:tabs>
                <w:tab w:val="left" w:pos="0"/>
              </w:tabs>
              <w:autoSpaceDN w:val="0"/>
              <w:jc w:val="center"/>
              <w:rPr>
                <w:rFonts w:ascii="Arial" w:hAnsi="Arial" w:cs="Arial"/>
              </w:rPr>
            </w:pPr>
            <w:r>
              <w:rPr>
                <w:rFonts w:ascii="Arial" w:hAnsi="Arial" w:cs="Arial"/>
              </w:rPr>
              <w:lastRenderedPageBreak/>
              <w:t>7</w:t>
            </w:r>
          </w:p>
        </w:tc>
        <w:tc>
          <w:tcPr>
            <w:tcW w:w="90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jc w:val="center"/>
              <w:rPr>
                <w:rFonts w:ascii="Arial" w:hAnsi="Arial" w:cs="Arial"/>
              </w:rPr>
            </w:pPr>
            <w:r>
              <w:rPr>
                <w:rFonts w:ascii="Arial" w:hAnsi="Arial" w:cs="Arial"/>
              </w:rPr>
              <w:t>Plans</w:t>
            </w:r>
          </w:p>
        </w:tc>
        <w:tc>
          <w:tcPr>
            <w:tcW w:w="7650" w:type="dxa"/>
            <w:tcBorders>
              <w:top w:val="single" w:sz="4" w:space="0" w:color="auto"/>
              <w:left w:val="single" w:sz="4" w:space="0" w:color="auto"/>
              <w:bottom w:val="single" w:sz="4" w:space="0" w:color="auto"/>
              <w:right w:val="single" w:sz="4" w:space="0" w:color="auto"/>
            </w:tcBorders>
          </w:tcPr>
          <w:p w:rsidR="009C673A" w:rsidRPr="00204688" w:rsidRDefault="009C673A" w:rsidP="00996A35">
            <w:pPr>
              <w:tabs>
                <w:tab w:val="left" w:pos="0"/>
              </w:tabs>
              <w:overflowPunct w:val="0"/>
              <w:autoSpaceDE w:val="0"/>
              <w:autoSpaceDN w:val="0"/>
              <w:adjustRightInd w:val="0"/>
              <w:rPr>
                <w:rFonts w:ascii="Arial" w:hAnsi="Arial" w:cs="Arial"/>
                <w:b/>
              </w:rPr>
            </w:pPr>
            <w:r w:rsidRPr="00204688">
              <w:rPr>
                <w:rFonts w:ascii="Arial" w:hAnsi="Arial" w:cs="Arial"/>
                <w:b/>
              </w:rPr>
              <w:t>Most of the plans are not posted. When will they be posted?</w:t>
            </w:r>
          </w:p>
          <w:p w:rsidR="009C673A" w:rsidRDefault="009C673A" w:rsidP="00996A35">
            <w:pPr>
              <w:tabs>
                <w:tab w:val="left" w:pos="0"/>
              </w:tabs>
              <w:overflowPunct w:val="0"/>
              <w:autoSpaceDE w:val="0"/>
              <w:autoSpaceDN w:val="0"/>
              <w:adjustRightInd w:val="0"/>
              <w:rPr>
                <w:rFonts w:ascii="Arial" w:hAnsi="Arial" w:cs="Arial"/>
              </w:rPr>
            </w:pPr>
          </w:p>
          <w:p w:rsidR="009C673A" w:rsidRDefault="009C673A" w:rsidP="00996A35">
            <w:pPr>
              <w:tabs>
                <w:tab w:val="left" w:pos="0"/>
              </w:tabs>
              <w:overflowPunct w:val="0"/>
              <w:autoSpaceDE w:val="0"/>
              <w:autoSpaceDN w:val="0"/>
              <w:adjustRightInd w:val="0"/>
              <w:rPr>
                <w:rFonts w:ascii="Arial" w:hAnsi="Arial" w:cs="Arial"/>
              </w:rPr>
            </w:pPr>
            <w:r>
              <w:rPr>
                <w:rFonts w:ascii="Arial" w:hAnsi="Arial" w:cs="Arial"/>
              </w:rPr>
              <w:t>See the response to Question #</w:t>
            </w:r>
            <w:r w:rsidR="0000547C">
              <w:rPr>
                <w:rFonts w:ascii="Arial" w:hAnsi="Arial" w:cs="Arial"/>
              </w:rPr>
              <w:t>6</w:t>
            </w:r>
            <w:r>
              <w:rPr>
                <w:rFonts w:ascii="Arial" w:hAnsi="Arial" w:cs="Arial"/>
              </w:rPr>
              <w:t>.</w:t>
            </w:r>
          </w:p>
          <w:p w:rsidR="00622C2C" w:rsidRDefault="00622C2C" w:rsidP="00996A35">
            <w:pPr>
              <w:tabs>
                <w:tab w:val="left" w:pos="0"/>
              </w:tabs>
              <w:overflowPunct w:val="0"/>
              <w:autoSpaceDE w:val="0"/>
              <w:autoSpaceDN w:val="0"/>
              <w:adjustRightInd w:val="0"/>
              <w:rPr>
                <w:rFonts w:ascii="Arial" w:hAnsi="Arial" w:cs="Arial"/>
              </w:rPr>
            </w:pPr>
          </w:p>
        </w:tc>
      </w:tr>
      <w:tr w:rsidR="009C673A" w:rsidTr="00721DBD">
        <w:tc>
          <w:tcPr>
            <w:tcW w:w="540" w:type="dxa"/>
            <w:tcBorders>
              <w:top w:val="single" w:sz="4" w:space="0" w:color="auto"/>
              <w:left w:val="single" w:sz="4" w:space="0" w:color="auto"/>
              <w:bottom w:val="single" w:sz="4" w:space="0" w:color="auto"/>
              <w:right w:val="single" w:sz="4" w:space="0" w:color="auto"/>
            </w:tcBorders>
          </w:tcPr>
          <w:p w:rsidR="009C673A" w:rsidRDefault="009B4A8F" w:rsidP="009C673A">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rsidR="009C673A" w:rsidRDefault="009C673A" w:rsidP="00726151">
            <w:pPr>
              <w:tabs>
                <w:tab w:val="left" w:pos="0"/>
              </w:tabs>
              <w:overflowPunct w:val="0"/>
              <w:autoSpaceDE w:val="0"/>
              <w:autoSpaceDN w:val="0"/>
              <w:adjustRightInd w:val="0"/>
              <w:jc w:val="center"/>
              <w:rPr>
                <w:rFonts w:ascii="Arial" w:hAnsi="Arial" w:cs="Arial"/>
              </w:rPr>
            </w:pPr>
            <w:r>
              <w:rPr>
                <w:rFonts w:ascii="Arial" w:hAnsi="Arial" w:cs="Arial"/>
              </w:rPr>
              <w:t>Contract Drawings</w:t>
            </w:r>
          </w:p>
        </w:tc>
        <w:tc>
          <w:tcPr>
            <w:tcW w:w="765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rPr>
                <w:rFonts w:ascii="Arial" w:hAnsi="Arial" w:cs="Arial"/>
                <w:b/>
                <w:color w:val="000000"/>
              </w:rPr>
            </w:pPr>
            <w:r w:rsidRPr="00726151">
              <w:rPr>
                <w:rFonts w:ascii="Arial" w:hAnsi="Arial" w:cs="Arial"/>
                <w:b/>
                <w:color w:val="000000"/>
              </w:rPr>
              <w:t>Please provide all of the contract drawings as soon as possible. The bidders need to have all of the drawings to begin working on this proposal. This can not wait until the Pre-bid Meeting</w:t>
            </w:r>
            <w:r>
              <w:rPr>
                <w:rFonts w:ascii="Arial" w:hAnsi="Arial" w:cs="Arial"/>
                <w:b/>
                <w:color w:val="000000"/>
              </w:rPr>
              <w:t>.</w:t>
            </w:r>
          </w:p>
          <w:p w:rsidR="009C673A" w:rsidRDefault="009C673A" w:rsidP="00996A35">
            <w:pPr>
              <w:tabs>
                <w:tab w:val="left" w:pos="0"/>
              </w:tabs>
              <w:overflowPunct w:val="0"/>
              <w:autoSpaceDE w:val="0"/>
              <w:autoSpaceDN w:val="0"/>
              <w:adjustRightInd w:val="0"/>
              <w:rPr>
                <w:rFonts w:ascii="Arial" w:hAnsi="Arial" w:cs="Arial"/>
                <w:b/>
                <w:color w:val="000000"/>
              </w:rPr>
            </w:pPr>
          </w:p>
          <w:p w:rsidR="009C673A" w:rsidRDefault="009C673A" w:rsidP="00996A35">
            <w:pPr>
              <w:tabs>
                <w:tab w:val="left" w:pos="0"/>
              </w:tabs>
              <w:overflowPunct w:val="0"/>
              <w:autoSpaceDE w:val="0"/>
              <w:autoSpaceDN w:val="0"/>
              <w:adjustRightInd w:val="0"/>
              <w:rPr>
                <w:rFonts w:ascii="Arial" w:hAnsi="Arial" w:cs="Arial"/>
                <w:color w:val="000000"/>
              </w:rPr>
            </w:pPr>
            <w:r w:rsidRPr="00726151">
              <w:rPr>
                <w:rFonts w:ascii="Arial" w:hAnsi="Arial" w:cs="Arial"/>
                <w:color w:val="000000"/>
              </w:rPr>
              <w:t>See the response to Question #</w:t>
            </w:r>
            <w:r w:rsidR="0000547C">
              <w:rPr>
                <w:rFonts w:ascii="Arial" w:hAnsi="Arial" w:cs="Arial"/>
                <w:color w:val="000000"/>
              </w:rPr>
              <w:t>6</w:t>
            </w:r>
          </w:p>
          <w:p w:rsidR="00622C2C" w:rsidRPr="00726151" w:rsidRDefault="00622C2C" w:rsidP="00996A35">
            <w:pPr>
              <w:tabs>
                <w:tab w:val="left" w:pos="0"/>
              </w:tabs>
              <w:overflowPunct w:val="0"/>
              <w:autoSpaceDE w:val="0"/>
              <w:autoSpaceDN w:val="0"/>
              <w:adjustRightInd w:val="0"/>
              <w:rPr>
                <w:rFonts w:ascii="Arial" w:hAnsi="Arial" w:cs="Arial"/>
              </w:rPr>
            </w:pPr>
          </w:p>
        </w:tc>
      </w:tr>
      <w:tr w:rsidR="009C673A" w:rsidTr="00721DBD">
        <w:tc>
          <w:tcPr>
            <w:tcW w:w="540" w:type="dxa"/>
            <w:tcBorders>
              <w:top w:val="single" w:sz="4" w:space="0" w:color="auto"/>
              <w:left w:val="single" w:sz="4" w:space="0" w:color="auto"/>
              <w:bottom w:val="single" w:sz="4" w:space="0" w:color="auto"/>
              <w:right w:val="single" w:sz="4" w:space="0" w:color="auto"/>
            </w:tcBorders>
          </w:tcPr>
          <w:p w:rsidR="009C673A" w:rsidRDefault="009B4A8F" w:rsidP="009C673A">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jc w:val="center"/>
              <w:rPr>
                <w:rFonts w:ascii="Arial" w:hAnsi="Arial" w:cs="Arial"/>
              </w:rPr>
            </w:pPr>
            <w:r>
              <w:rPr>
                <w:rFonts w:ascii="Arial" w:hAnsi="Arial" w:cs="Arial"/>
              </w:rPr>
              <w:t>6</w:t>
            </w:r>
          </w:p>
          <w:p w:rsidR="009C673A" w:rsidRPr="00600F5C" w:rsidRDefault="009C673A" w:rsidP="00600F5C">
            <w:pP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jc w:val="center"/>
              <w:rPr>
                <w:rFonts w:ascii="Arial" w:hAnsi="Arial" w:cs="Arial"/>
              </w:rPr>
            </w:pPr>
            <w:r>
              <w:rPr>
                <w:rFonts w:ascii="Arial" w:hAnsi="Arial" w:cs="Arial"/>
              </w:rPr>
              <w:t>Missing Drawings/CD</w:t>
            </w:r>
          </w:p>
        </w:tc>
        <w:tc>
          <w:tcPr>
            <w:tcW w:w="7650" w:type="dxa"/>
            <w:tcBorders>
              <w:top w:val="single" w:sz="4" w:space="0" w:color="auto"/>
              <w:left w:val="single" w:sz="4" w:space="0" w:color="auto"/>
              <w:bottom w:val="single" w:sz="4" w:space="0" w:color="auto"/>
              <w:right w:val="single" w:sz="4" w:space="0" w:color="auto"/>
            </w:tcBorders>
          </w:tcPr>
          <w:p w:rsidR="009C673A" w:rsidRDefault="009C673A" w:rsidP="00996A35">
            <w:pPr>
              <w:tabs>
                <w:tab w:val="left" w:pos="0"/>
              </w:tabs>
              <w:overflowPunct w:val="0"/>
              <w:autoSpaceDE w:val="0"/>
              <w:autoSpaceDN w:val="0"/>
              <w:adjustRightInd w:val="0"/>
              <w:rPr>
                <w:rFonts w:ascii="Arial" w:hAnsi="Arial" w:cs="Arial"/>
                <w:b/>
                <w:color w:val="000000"/>
              </w:rPr>
            </w:pPr>
            <w:r w:rsidRPr="00726151">
              <w:rPr>
                <w:rFonts w:ascii="Arial" w:hAnsi="Arial" w:cs="Arial"/>
                <w:b/>
                <w:color w:val="000000"/>
              </w:rPr>
              <w:t>Per page 6 of the RFP - Items III &amp; IV - We are hereby requesting that the CD of 78 drawings and reference documents that is to be distributed at the mandatory site visit be made available to bidders prior to the site visit.</w:t>
            </w:r>
          </w:p>
          <w:p w:rsidR="009C673A" w:rsidRDefault="009C673A" w:rsidP="00996A35">
            <w:pPr>
              <w:tabs>
                <w:tab w:val="left" w:pos="0"/>
              </w:tabs>
              <w:overflowPunct w:val="0"/>
              <w:autoSpaceDE w:val="0"/>
              <w:autoSpaceDN w:val="0"/>
              <w:adjustRightInd w:val="0"/>
              <w:rPr>
                <w:rFonts w:ascii="Arial" w:hAnsi="Arial" w:cs="Arial"/>
                <w:b/>
                <w:color w:val="000000"/>
              </w:rPr>
            </w:pPr>
          </w:p>
          <w:p w:rsidR="009C673A" w:rsidRDefault="009C673A" w:rsidP="00726151">
            <w:pPr>
              <w:tabs>
                <w:tab w:val="left" w:pos="0"/>
              </w:tabs>
              <w:overflowPunct w:val="0"/>
              <w:autoSpaceDE w:val="0"/>
              <w:autoSpaceDN w:val="0"/>
              <w:adjustRightInd w:val="0"/>
              <w:rPr>
                <w:rFonts w:ascii="Arial" w:hAnsi="Arial" w:cs="Arial"/>
                <w:color w:val="000000"/>
              </w:rPr>
            </w:pPr>
            <w:r w:rsidRPr="00726151">
              <w:rPr>
                <w:rFonts w:ascii="Arial" w:hAnsi="Arial" w:cs="Arial"/>
                <w:color w:val="000000"/>
              </w:rPr>
              <w:t xml:space="preserve">See </w:t>
            </w:r>
            <w:r>
              <w:rPr>
                <w:rFonts w:ascii="Arial" w:hAnsi="Arial" w:cs="Arial"/>
                <w:color w:val="000000"/>
              </w:rPr>
              <w:t xml:space="preserve">the </w:t>
            </w:r>
            <w:r w:rsidRPr="00726151">
              <w:rPr>
                <w:rFonts w:ascii="Arial" w:hAnsi="Arial" w:cs="Arial"/>
                <w:color w:val="000000"/>
              </w:rPr>
              <w:t>response to Question #</w:t>
            </w:r>
            <w:r w:rsidR="0000547C">
              <w:rPr>
                <w:rFonts w:ascii="Arial" w:hAnsi="Arial" w:cs="Arial"/>
                <w:color w:val="000000"/>
              </w:rPr>
              <w:t>6</w:t>
            </w:r>
            <w:r w:rsidRPr="00726151">
              <w:rPr>
                <w:rFonts w:ascii="Arial" w:hAnsi="Arial" w:cs="Arial"/>
                <w:color w:val="000000"/>
              </w:rPr>
              <w:t>.</w:t>
            </w:r>
          </w:p>
          <w:p w:rsidR="00622C2C" w:rsidRPr="00726151" w:rsidRDefault="00622C2C" w:rsidP="00726151">
            <w:pPr>
              <w:tabs>
                <w:tab w:val="left" w:pos="0"/>
              </w:tabs>
              <w:overflowPunct w:val="0"/>
              <w:autoSpaceDE w:val="0"/>
              <w:autoSpaceDN w:val="0"/>
              <w:adjustRightInd w:val="0"/>
              <w:rPr>
                <w:rFonts w:ascii="Arial" w:hAnsi="Arial" w:cs="Arial"/>
              </w:rPr>
            </w:pPr>
          </w:p>
        </w:tc>
      </w:tr>
      <w:tr w:rsidR="007E73B0" w:rsidTr="00721DBD">
        <w:tc>
          <w:tcPr>
            <w:tcW w:w="540" w:type="dxa"/>
            <w:tcBorders>
              <w:top w:val="single" w:sz="4" w:space="0" w:color="auto"/>
              <w:left w:val="single" w:sz="4" w:space="0" w:color="auto"/>
              <w:bottom w:val="single" w:sz="4" w:space="0" w:color="auto"/>
              <w:right w:val="single" w:sz="4" w:space="0" w:color="auto"/>
            </w:tcBorders>
          </w:tcPr>
          <w:p w:rsidR="007E73B0" w:rsidRDefault="009B4A8F" w:rsidP="00996A35">
            <w:pPr>
              <w:tabs>
                <w:tab w:val="left" w:pos="0"/>
              </w:tabs>
              <w:autoSpaceDN w:val="0"/>
              <w:jc w:val="center"/>
              <w:rPr>
                <w:rFonts w:ascii="Arial" w:hAnsi="Arial" w:cs="Arial"/>
              </w:rPr>
            </w:pPr>
            <w:r>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rsidR="007E73B0" w:rsidRDefault="007E73B0" w:rsidP="00996A35">
            <w:pPr>
              <w:tabs>
                <w:tab w:val="left" w:pos="0"/>
              </w:tabs>
              <w:overflowPunct w:val="0"/>
              <w:autoSpaceDE w:val="0"/>
              <w:autoSpaceDN w:val="0"/>
              <w:adjustRightInd w:val="0"/>
              <w:jc w:val="center"/>
              <w:rPr>
                <w:rFonts w:ascii="Arial" w:hAnsi="Arial" w:cs="Arial"/>
              </w:rPr>
            </w:pPr>
            <w:r>
              <w:rPr>
                <w:rFonts w:ascii="Arial" w:hAnsi="Arial" w:cs="Arial"/>
              </w:rPr>
              <w:t>60</w:t>
            </w:r>
          </w:p>
        </w:tc>
        <w:tc>
          <w:tcPr>
            <w:tcW w:w="1620" w:type="dxa"/>
            <w:tcBorders>
              <w:top w:val="single" w:sz="4" w:space="0" w:color="auto"/>
              <w:left w:val="single" w:sz="4" w:space="0" w:color="auto"/>
              <w:bottom w:val="single" w:sz="4" w:space="0" w:color="auto"/>
              <w:right w:val="single" w:sz="4" w:space="0" w:color="auto"/>
            </w:tcBorders>
          </w:tcPr>
          <w:p w:rsidR="007E73B0" w:rsidRDefault="007E73B0" w:rsidP="00996A35">
            <w:pPr>
              <w:tabs>
                <w:tab w:val="left" w:pos="0"/>
              </w:tabs>
              <w:overflowPunct w:val="0"/>
              <w:autoSpaceDE w:val="0"/>
              <w:autoSpaceDN w:val="0"/>
              <w:adjustRightInd w:val="0"/>
              <w:jc w:val="center"/>
              <w:rPr>
                <w:rFonts w:ascii="Arial" w:hAnsi="Arial" w:cs="Arial"/>
              </w:rPr>
            </w:pPr>
            <w:r>
              <w:rPr>
                <w:rFonts w:ascii="Arial" w:hAnsi="Arial" w:cs="Arial"/>
              </w:rPr>
              <w:t>Section 5.16</w:t>
            </w:r>
          </w:p>
        </w:tc>
        <w:tc>
          <w:tcPr>
            <w:tcW w:w="7650" w:type="dxa"/>
            <w:tcBorders>
              <w:top w:val="single" w:sz="4" w:space="0" w:color="auto"/>
              <w:left w:val="single" w:sz="4" w:space="0" w:color="auto"/>
              <w:bottom w:val="single" w:sz="4" w:space="0" w:color="auto"/>
              <w:right w:val="single" w:sz="4" w:space="0" w:color="auto"/>
            </w:tcBorders>
          </w:tcPr>
          <w:p w:rsidR="007E73B0" w:rsidRDefault="007E73B0" w:rsidP="00996A35">
            <w:pPr>
              <w:tabs>
                <w:tab w:val="left" w:pos="0"/>
              </w:tabs>
              <w:overflowPunct w:val="0"/>
              <w:autoSpaceDE w:val="0"/>
              <w:autoSpaceDN w:val="0"/>
              <w:adjustRightInd w:val="0"/>
              <w:rPr>
                <w:rFonts w:ascii="Arial" w:hAnsi="Arial" w:cs="Arial"/>
                <w:b/>
                <w:color w:val="000000"/>
              </w:rPr>
            </w:pPr>
            <w:r w:rsidRPr="00721F52">
              <w:rPr>
                <w:rFonts w:ascii="Arial" w:hAnsi="Arial" w:cs="Arial"/>
                <w:b/>
                <w:color w:val="000000"/>
              </w:rPr>
              <w:t>Will retainage be release</w:t>
            </w:r>
            <w:r w:rsidR="004E5A61">
              <w:rPr>
                <w:rFonts w:ascii="Arial" w:hAnsi="Arial" w:cs="Arial"/>
                <w:b/>
                <w:color w:val="000000"/>
              </w:rPr>
              <w:t>d</w:t>
            </w:r>
            <w:r w:rsidRPr="00721F52">
              <w:rPr>
                <w:rFonts w:ascii="Arial" w:hAnsi="Arial" w:cs="Arial"/>
                <w:b/>
                <w:color w:val="000000"/>
              </w:rPr>
              <w:t xml:space="preserve"> at the end of construction or end of maintenance period?</w:t>
            </w:r>
          </w:p>
          <w:p w:rsidR="007E73B0" w:rsidRDefault="007E73B0" w:rsidP="00996A35">
            <w:pPr>
              <w:tabs>
                <w:tab w:val="left" w:pos="0"/>
              </w:tabs>
              <w:overflowPunct w:val="0"/>
              <w:autoSpaceDE w:val="0"/>
              <w:autoSpaceDN w:val="0"/>
              <w:adjustRightInd w:val="0"/>
              <w:rPr>
                <w:rFonts w:ascii="Arial" w:hAnsi="Arial" w:cs="Arial"/>
                <w:b/>
                <w:color w:val="000000"/>
              </w:rPr>
            </w:pPr>
          </w:p>
          <w:p w:rsidR="00622C2C" w:rsidRDefault="00622C2C" w:rsidP="00996A35">
            <w:pPr>
              <w:tabs>
                <w:tab w:val="left" w:pos="0"/>
              </w:tabs>
              <w:overflowPunct w:val="0"/>
              <w:autoSpaceDE w:val="0"/>
              <w:autoSpaceDN w:val="0"/>
              <w:adjustRightInd w:val="0"/>
              <w:rPr>
                <w:rFonts w:ascii="Arial" w:hAnsi="Arial" w:cs="Arial"/>
                <w:b/>
                <w:color w:val="000000"/>
              </w:rPr>
            </w:pPr>
            <w:r w:rsidRPr="00DD50C5">
              <w:rPr>
                <w:rFonts w:ascii="Arial" w:hAnsi="Arial" w:cs="Arial"/>
              </w:rPr>
              <w:t xml:space="preserve">Section 5.16 of the </w:t>
            </w:r>
            <w:r>
              <w:rPr>
                <w:rFonts w:ascii="Arial" w:hAnsi="Arial" w:cs="Arial"/>
              </w:rPr>
              <w:t>Bid Solicitation {</w:t>
            </w:r>
            <w:r w:rsidRPr="00DD50C5">
              <w:rPr>
                <w:rFonts w:ascii="Arial" w:hAnsi="Arial" w:cs="Arial"/>
              </w:rPr>
              <w:t>RFP</w:t>
            </w:r>
            <w:r>
              <w:rPr>
                <w:rFonts w:ascii="Arial" w:hAnsi="Arial" w:cs="Arial"/>
              </w:rPr>
              <w:t>}</w:t>
            </w:r>
            <w:r w:rsidRPr="00DD50C5">
              <w:rPr>
                <w:rFonts w:ascii="Arial" w:hAnsi="Arial" w:cs="Arial"/>
              </w:rPr>
              <w:t xml:space="preserve"> addresses payment of retainage. The State may release all or part of the retainage at the point of substantial completion of the construction work.</w:t>
            </w:r>
          </w:p>
          <w:p w:rsidR="007E73B0" w:rsidRPr="00721F52" w:rsidRDefault="007E73B0" w:rsidP="00996A35">
            <w:pPr>
              <w:tabs>
                <w:tab w:val="left" w:pos="0"/>
              </w:tabs>
              <w:overflowPunct w:val="0"/>
              <w:autoSpaceDE w:val="0"/>
              <w:autoSpaceDN w:val="0"/>
              <w:adjustRightInd w:val="0"/>
              <w:rPr>
                <w:rFonts w:ascii="Arial" w:hAnsi="Arial" w:cs="Arial"/>
                <w:b/>
                <w:color w:val="000000"/>
              </w:rPr>
            </w:pPr>
          </w:p>
        </w:tc>
      </w:tr>
      <w:tr w:rsidR="007E73B0" w:rsidTr="00721DBD">
        <w:tc>
          <w:tcPr>
            <w:tcW w:w="540" w:type="dxa"/>
            <w:tcBorders>
              <w:top w:val="single" w:sz="4" w:space="0" w:color="auto"/>
              <w:left w:val="single" w:sz="4" w:space="0" w:color="auto"/>
              <w:bottom w:val="single" w:sz="4" w:space="0" w:color="auto"/>
              <w:right w:val="single" w:sz="4" w:space="0" w:color="auto"/>
            </w:tcBorders>
          </w:tcPr>
          <w:p w:rsidR="007E73B0" w:rsidRDefault="009B4A8F" w:rsidP="00996A35">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tcPr>
          <w:p w:rsidR="007E73B0" w:rsidRDefault="001A35F0" w:rsidP="00996A35">
            <w:pPr>
              <w:tabs>
                <w:tab w:val="left" w:pos="0"/>
              </w:tabs>
              <w:overflowPunct w:val="0"/>
              <w:autoSpaceDE w:val="0"/>
              <w:autoSpaceDN w:val="0"/>
              <w:adjustRightInd w:val="0"/>
              <w:jc w:val="center"/>
              <w:rPr>
                <w:rFonts w:ascii="Arial" w:hAnsi="Arial" w:cs="Arial"/>
              </w:rPr>
            </w:pPr>
            <w:r>
              <w:rPr>
                <w:rFonts w:ascii="Arial" w:hAnsi="Arial" w:cs="Arial"/>
              </w:rPr>
              <w:t>72</w:t>
            </w:r>
          </w:p>
        </w:tc>
        <w:tc>
          <w:tcPr>
            <w:tcW w:w="1620" w:type="dxa"/>
            <w:tcBorders>
              <w:top w:val="single" w:sz="4" w:space="0" w:color="auto"/>
              <w:left w:val="single" w:sz="4" w:space="0" w:color="auto"/>
              <w:bottom w:val="single" w:sz="4" w:space="0" w:color="auto"/>
              <w:right w:val="single" w:sz="4" w:space="0" w:color="auto"/>
            </w:tcBorders>
          </w:tcPr>
          <w:p w:rsidR="007E73B0" w:rsidRDefault="007E73B0" w:rsidP="00996A35">
            <w:pPr>
              <w:tabs>
                <w:tab w:val="left" w:pos="0"/>
              </w:tabs>
              <w:overflowPunct w:val="0"/>
              <w:autoSpaceDE w:val="0"/>
              <w:autoSpaceDN w:val="0"/>
              <w:adjustRightInd w:val="0"/>
              <w:jc w:val="center"/>
              <w:rPr>
                <w:rFonts w:ascii="Arial" w:hAnsi="Arial" w:cs="Arial"/>
              </w:rPr>
            </w:pPr>
            <w:r w:rsidRPr="001C6E78">
              <w:rPr>
                <w:rFonts w:ascii="Arial" w:hAnsi="Arial" w:cs="Arial"/>
              </w:rPr>
              <w:t>Section 6.8</w:t>
            </w:r>
          </w:p>
        </w:tc>
        <w:tc>
          <w:tcPr>
            <w:tcW w:w="7650" w:type="dxa"/>
            <w:tcBorders>
              <w:top w:val="single" w:sz="4" w:space="0" w:color="auto"/>
              <w:left w:val="single" w:sz="4" w:space="0" w:color="auto"/>
              <w:bottom w:val="single" w:sz="4" w:space="0" w:color="auto"/>
              <w:right w:val="single" w:sz="4" w:space="0" w:color="auto"/>
            </w:tcBorders>
          </w:tcPr>
          <w:p w:rsidR="007E73B0" w:rsidRDefault="007E73B0" w:rsidP="00996A35">
            <w:pPr>
              <w:tabs>
                <w:tab w:val="left" w:pos="0"/>
              </w:tabs>
              <w:overflowPunct w:val="0"/>
              <w:autoSpaceDE w:val="0"/>
              <w:autoSpaceDN w:val="0"/>
              <w:adjustRightInd w:val="0"/>
              <w:rPr>
                <w:rFonts w:ascii="Arial" w:hAnsi="Arial" w:cs="Arial"/>
                <w:b/>
                <w:color w:val="000000"/>
              </w:rPr>
            </w:pPr>
            <w:r w:rsidRPr="00721F52">
              <w:rPr>
                <w:rFonts w:ascii="Arial" w:hAnsi="Arial" w:cs="Arial"/>
                <w:b/>
                <w:color w:val="000000"/>
              </w:rPr>
              <w:t>Section 6.8 - Is this project a negotiated best and final offer? Will multiple bidders enter into these negotiations?</w:t>
            </w:r>
          </w:p>
          <w:p w:rsidR="001C6E78" w:rsidRDefault="001C6E78" w:rsidP="00996A35">
            <w:pPr>
              <w:tabs>
                <w:tab w:val="left" w:pos="0"/>
              </w:tabs>
              <w:overflowPunct w:val="0"/>
              <w:autoSpaceDE w:val="0"/>
              <w:autoSpaceDN w:val="0"/>
              <w:adjustRightInd w:val="0"/>
              <w:rPr>
                <w:rFonts w:ascii="Arial" w:hAnsi="Arial" w:cs="Arial"/>
                <w:b/>
                <w:color w:val="000000"/>
              </w:rPr>
            </w:pPr>
          </w:p>
          <w:p w:rsidR="007E73B0" w:rsidRDefault="001C6E78" w:rsidP="00996A35">
            <w:pPr>
              <w:tabs>
                <w:tab w:val="left" w:pos="0"/>
              </w:tabs>
              <w:overflowPunct w:val="0"/>
              <w:autoSpaceDE w:val="0"/>
              <w:autoSpaceDN w:val="0"/>
              <w:adjustRightInd w:val="0"/>
              <w:rPr>
                <w:rFonts w:ascii="Arial" w:hAnsi="Arial" w:cs="Arial"/>
                <w:b/>
                <w:color w:val="000000"/>
              </w:rPr>
            </w:pPr>
            <w:r w:rsidRPr="001C6E78">
              <w:rPr>
                <w:rFonts w:ascii="Arial" w:hAnsi="Arial" w:cs="Arial"/>
                <w:color w:val="000000"/>
              </w:rPr>
              <w:t>The Division may enter into Best and Final Offer (BAFO) negotiations with multiple Vendors {Bidders} whose Quotes {Proposals} are deemed to be within the competitive range</w:t>
            </w:r>
            <w:r w:rsidR="009B4A8F">
              <w:rPr>
                <w:rFonts w:ascii="Arial" w:hAnsi="Arial" w:cs="Arial"/>
                <w:color w:val="000000"/>
              </w:rPr>
              <w:t xml:space="preserve">; </w:t>
            </w:r>
            <w:r w:rsidRPr="001C6E78">
              <w:rPr>
                <w:rFonts w:ascii="Arial" w:hAnsi="Arial" w:cs="Arial"/>
                <w:color w:val="000000"/>
              </w:rPr>
              <w:t xml:space="preserve">which is based on price and other factors. </w:t>
            </w:r>
          </w:p>
          <w:p w:rsidR="007E73B0" w:rsidRPr="00996A35" w:rsidRDefault="007E73B0" w:rsidP="00996A35">
            <w:pPr>
              <w:tabs>
                <w:tab w:val="left" w:pos="0"/>
              </w:tabs>
              <w:overflowPunct w:val="0"/>
              <w:autoSpaceDE w:val="0"/>
              <w:autoSpaceDN w:val="0"/>
              <w:adjustRightInd w:val="0"/>
              <w:rPr>
                <w:rFonts w:ascii="Arial" w:hAnsi="Arial" w:cs="Arial"/>
                <w:b/>
                <w:color w:val="000000"/>
              </w:rPr>
            </w:pPr>
          </w:p>
        </w:tc>
      </w:tr>
      <w:tr w:rsidR="00996A35" w:rsidTr="00721DBD">
        <w:tc>
          <w:tcPr>
            <w:tcW w:w="540" w:type="dxa"/>
            <w:tcBorders>
              <w:top w:val="single" w:sz="4" w:space="0" w:color="auto"/>
              <w:left w:val="single" w:sz="4" w:space="0" w:color="auto"/>
              <w:bottom w:val="single" w:sz="4" w:space="0" w:color="auto"/>
              <w:right w:val="single" w:sz="4" w:space="0" w:color="auto"/>
            </w:tcBorders>
          </w:tcPr>
          <w:p w:rsidR="00996A35" w:rsidRDefault="009B4A8F" w:rsidP="00996A35">
            <w:pPr>
              <w:tabs>
                <w:tab w:val="left" w:pos="0"/>
              </w:tabs>
              <w:autoSpaceDN w:val="0"/>
              <w:jc w:val="center"/>
              <w:rPr>
                <w:rFonts w:ascii="Arial" w:hAnsi="Arial" w:cs="Arial"/>
              </w:rPr>
            </w:pPr>
            <w:r>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rsidR="00996A35" w:rsidRDefault="00996A35" w:rsidP="00996A35">
            <w:pPr>
              <w:tabs>
                <w:tab w:val="left" w:pos="0"/>
              </w:tabs>
              <w:overflowPunct w:val="0"/>
              <w:autoSpaceDE w:val="0"/>
              <w:autoSpaceDN w:val="0"/>
              <w:adjustRightInd w:val="0"/>
              <w:jc w:val="center"/>
              <w:rPr>
                <w:rFonts w:ascii="Arial" w:hAnsi="Arial" w:cs="Arial"/>
              </w:rPr>
            </w:pPr>
            <w:r>
              <w:rPr>
                <w:rFonts w:ascii="Arial" w:hAnsi="Arial" w:cs="Arial"/>
              </w:rPr>
              <w:t>76</w:t>
            </w:r>
          </w:p>
        </w:tc>
        <w:tc>
          <w:tcPr>
            <w:tcW w:w="1620" w:type="dxa"/>
            <w:tcBorders>
              <w:top w:val="single" w:sz="4" w:space="0" w:color="auto"/>
              <w:left w:val="single" w:sz="4" w:space="0" w:color="auto"/>
              <w:bottom w:val="single" w:sz="4" w:space="0" w:color="auto"/>
              <w:right w:val="single" w:sz="4" w:space="0" w:color="auto"/>
            </w:tcBorders>
          </w:tcPr>
          <w:p w:rsidR="00996A35" w:rsidRDefault="007E73B0" w:rsidP="00996A35">
            <w:pPr>
              <w:tabs>
                <w:tab w:val="left" w:pos="0"/>
              </w:tabs>
              <w:overflowPunct w:val="0"/>
              <w:autoSpaceDE w:val="0"/>
              <w:autoSpaceDN w:val="0"/>
              <w:adjustRightInd w:val="0"/>
              <w:jc w:val="center"/>
              <w:rPr>
                <w:rFonts w:ascii="Arial" w:hAnsi="Arial" w:cs="Arial"/>
              </w:rPr>
            </w:pPr>
            <w:r w:rsidRPr="00D436C8">
              <w:rPr>
                <w:rFonts w:ascii="Arial" w:hAnsi="Arial" w:cs="Arial"/>
              </w:rPr>
              <w:t xml:space="preserve">Sections </w:t>
            </w:r>
            <w:r w:rsidR="00996A35" w:rsidRPr="00D436C8">
              <w:rPr>
                <w:rFonts w:ascii="Arial" w:hAnsi="Arial" w:cs="Arial"/>
              </w:rPr>
              <w:t>7.4 and 7.5</w:t>
            </w:r>
          </w:p>
        </w:tc>
        <w:tc>
          <w:tcPr>
            <w:tcW w:w="7650" w:type="dxa"/>
            <w:tcBorders>
              <w:top w:val="single" w:sz="4" w:space="0" w:color="auto"/>
              <w:left w:val="single" w:sz="4" w:space="0" w:color="auto"/>
              <w:bottom w:val="single" w:sz="4" w:space="0" w:color="auto"/>
              <w:right w:val="single" w:sz="4" w:space="0" w:color="auto"/>
            </w:tcBorders>
          </w:tcPr>
          <w:p w:rsidR="00996A35" w:rsidRDefault="00996A35" w:rsidP="00996A35">
            <w:pPr>
              <w:tabs>
                <w:tab w:val="left" w:pos="0"/>
              </w:tabs>
              <w:overflowPunct w:val="0"/>
              <w:autoSpaceDE w:val="0"/>
              <w:autoSpaceDN w:val="0"/>
              <w:adjustRightInd w:val="0"/>
              <w:rPr>
                <w:rFonts w:ascii="Arial" w:hAnsi="Arial" w:cs="Arial"/>
                <w:b/>
                <w:color w:val="000000"/>
              </w:rPr>
            </w:pPr>
            <w:r w:rsidRPr="00996A35">
              <w:rPr>
                <w:rFonts w:ascii="Arial" w:hAnsi="Arial" w:cs="Arial"/>
                <w:b/>
                <w:color w:val="000000"/>
              </w:rPr>
              <w:t>RFP sections 7.4 (page 76) and 7.5 (page 7.5) says the Performance and Payment Security (i.e. Performance and Payment Bonds) shall be in the amount of $35,000,000.00. Shouldn't these bonds be in the actual amount of the Contractor's bid proposal? Please advise.</w:t>
            </w:r>
          </w:p>
          <w:p w:rsidR="001F6A1C" w:rsidRDefault="001F6A1C" w:rsidP="00996A35">
            <w:pPr>
              <w:tabs>
                <w:tab w:val="left" w:pos="0"/>
              </w:tabs>
              <w:overflowPunct w:val="0"/>
              <w:autoSpaceDE w:val="0"/>
              <w:autoSpaceDN w:val="0"/>
              <w:adjustRightInd w:val="0"/>
              <w:rPr>
                <w:rFonts w:ascii="Arial" w:hAnsi="Arial" w:cs="Arial"/>
                <w:b/>
                <w:color w:val="000000"/>
              </w:rPr>
            </w:pPr>
          </w:p>
          <w:p w:rsidR="00996A35" w:rsidRPr="00D436C8" w:rsidRDefault="00D436C8" w:rsidP="00996A35">
            <w:pPr>
              <w:tabs>
                <w:tab w:val="left" w:pos="0"/>
              </w:tabs>
              <w:overflowPunct w:val="0"/>
              <w:autoSpaceDE w:val="0"/>
              <w:autoSpaceDN w:val="0"/>
              <w:adjustRightInd w:val="0"/>
              <w:rPr>
                <w:rFonts w:ascii="Arial" w:hAnsi="Arial" w:cs="Arial"/>
                <w:color w:val="000000"/>
              </w:rPr>
            </w:pPr>
            <w:r w:rsidRPr="00D436C8">
              <w:rPr>
                <w:rFonts w:ascii="Arial" w:hAnsi="Arial" w:cs="Arial"/>
                <w:color w:val="000000"/>
              </w:rPr>
              <w:t xml:space="preserve">Performance and Payment Security is required for the estimated amount of the </w:t>
            </w:r>
            <w:r w:rsidR="009B4A8F">
              <w:rPr>
                <w:rFonts w:ascii="Arial" w:hAnsi="Arial" w:cs="Arial"/>
                <w:color w:val="000000"/>
              </w:rPr>
              <w:t>Blanket P.O. {Contract}</w:t>
            </w:r>
            <w:r w:rsidRPr="00D436C8">
              <w:rPr>
                <w:rFonts w:ascii="Arial" w:hAnsi="Arial" w:cs="Arial"/>
                <w:color w:val="000000"/>
              </w:rPr>
              <w:t xml:space="preserve"> term in the amount of $35 million</w:t>
            </w:r>
            <w:r>
              <w:rPr>
                <w:rFonts w:ascii="Arial" w:hAnsi="Arial" w:cs="Arial"/>
                <w:color w:val="000000"/>
              </w:rPr>
              <w:t xml:space="preserve"> each</w:t>
            </w:r>
            <w:r w:rsidRPr="00D436C8">
              <w:rPr>
                <w:rFonts w:ascii="Arial" w:hAnsi="Arial" w:cs="Arial"/>
                <w:color w:val="000000"/>
              </w:rPr>
              <w:t xml:space="preserve">.  </w:t>
            </w:r>
          </w:p>
          <w:p w:rsidR="00996A35" w:rsidRPr="00996A35" w:rsidRDefault="00996A35" w:rsidP="00996A35">
            <w:pPr>
              <w:tabs>
                <w:tab w:val="left" w:pos="0"/>
              </w:tabs>
              <w:overflowPunct w:val="0"/>
              <w:autoSpaceDE w:val="0"/>
              <w:autoSpaceDN w:val="0"/>
              <w:adjustRightInd w:val="0"/>
              <w:rPr>
                <w:rFonts w:ascii="Arial" w:hAnsi="Arial" w:cs="Arial"/>
                <w:b/>
              </w:rPr>
            </w:pPr>
          </w:p>
        </w:tc>
      </w:tr>
      <w:tr w:rsidR="00682329" w:rsidTr="00721DBD">
        <w:tc>
          <w:tcPr>
            <w:tcW w:w="10710"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82329" w:rsidRPr="00044D5C" w:rsidRDefault="00682329" w:rsidP="007E73B0">
            <w:pPr>
              <w:tabs>
                <w:tab w:val="left" w:pos="0"/>
              </w:tabs>
              <w:overflowPunct w:val="0"/>
              <w:autoSpaceDE w:val="0"/>
              <w:autoSpaceDN w:val="0"/>
              <w:adjustRightInd w:val="0"/>
              <w:jc w:val="center"/>
              <w:rPr>
                <w:rFonts w:ascii="Arial" w:hAnsi="Arial" w:cs="Arial"/>
                <w:b/>
                <w:color w:val="000000"/>
              </w:rPr>
            </w:pPr>
            <w:r w:rsidRPr="00044D5C">
              <w:rPr>
                <w:rFonts w:ascii="Arial" w:hAnsi="Arial" w:cs="Arial"/>
                <w:b/>
                <w:color w:val="000000"/>
              </w:rPr>
              <w:t xml:space="preserve">TECHNICAL SPECIFICATION QUESTIONS </w:t>
            </w:r>
          </w:p>
        </w:tc>
      </w:tr>
      <w:tr w:rsidR="004E5A61" w:rsidTr="00721DBD">
        <w:tc>
          <w:tcPr>
            <w:tcW w:w="540" w:type="dxa"/>
            <w:tcBorders>
              <w:top w:val="single" w:sz="4" w:space="0" w:color="auto"/>
              <w:left w:val="single" w:sz="4" w:space="0" w:color="auto"/>
              <w:bottom w:val="single" w:sz="4" w:space="0" w:color="auto"/>
              <w:right w:val="single" w:sz="4" w:space="0" w:color="auto"/>
            </w:tcBorders>
          </w:tcPr>
          <w:p w:rsidR="004E5A61" w:rsidRDefault="009B4A8F" w:rsidP="00996A35">
            <w:pPr>
              <w:tabs>
                <w:tab w:val="left" w:pos="0"/>
              </w:tabs>
              <w:autoSpaceDN w:val="0"/>
              <w:jc w:val="center"/>
              <w:rPr>
                <w:rFonts w:ascii="Arial" w:hAnsi="Arial" w:cs="Arial"/>
              </w:rPr>
            </w:pPr>
            <w:r>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tcPr>
          <w:p w:rsidR="004E5A61" w:rsidRDefault="004E5A61"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E5A61" w:rsidRDefault="002C3E30" w:rsidP="00996A35">
            <w:pPr>
              <w:tabs>
                <w:tab w:val="left" w:pos="0"/>
              </w:tabs>
              <w:overflowPunct w:val="0"/>
              <w:autoSpaceDE w:val="0"/>
              <w:autoSpaceDN w:val="0"/>
              <w:adjustRightInd w:val="0"/>
              <w:jc w:val="center"/>
              <w:rPr>
                <w:rFonts w:ascii="Arial" w:hAnsi="Arial" w:cs="Arial"/>
              </w:rPr>
            </w:pPr>
            <w:r>
              <w:rPr>
                <w:rFonts w:ascii="Arial" w:hAnsi="Arial" w:cs="Arial"/>
              </w:rPr>
              <w:t>Anchor Trench for Swale Mat</w:t>
            </w:r>
          </w:p>
        </w:tc>
        <w:tc>
          <w:tcPr>
            <w:tcW w:w="7650" w:type="dxa"/>
            <w:tcBorders>
              <w:top w:val="single" w:sz="4" w:space="0" w:color="auto"/>
              <w:left w:val="single" w:sz="4" w:space="0" w:color="auto"/>
              <w:bottom w:val="single" w:sz="4" w:space="0" w:color="auto"/>
              <w:right w:val="single" w:sz="4" w:space="0" w:color="auto"/>
            </w:tcBorders>
          </w:tcPr>
          <w:p w:rsidR="004E5A61" w:rsidRDefault="002C3E30" w:rsidP="002C3E30">
            <w:pPr>
              <w:tabs>
                <w:tab w:val="left" w:pos="0"/>
              </w:tabs>
              <w:overflowPunct w:val="0"/>
              <w:autoSpaceDE w:val="0"/>
              <w:autoSpaceDN w:val="0"/>
              <w:adjustRightInd w:val="0"/>
              <w:rPr>
                <w:rFonts w:ascii="Arial" w:hAnsi="Arial" w:cs="Arial"/>
                <w:b/>
                <w:color w:val="000000"/>
              </w:rPr>
            </w:pPr>
            <w:r>
              <w:rPr>
                <w:rFonts w:ascii="Arial" w:hAnsi="Arial" w:cs="Arial"/>
                <w:b/>
                <w:color w:val="000000"/>
              </w:rPr>
              <w:t>C</w:t>
            </w:r>
            <w:r w:rsidRPr="00803A31">
              <w:rPr>
                <w:rFonts w:ascii="Arial" w:hAnsi="Arial" w:cs="Arial"/>
                <w:b/>
                <w:color w:val="000000"/>
              </w:rPr>
              <w:t>an the swale mat just be spliced with the slope matting or does the swale mat require anchor trenches on both of its sides</w:t>
            </w:r>
            <w:r w:rsidRPr="002C3E30">
              <w:rPr>
                <w:rFonts w:ascii="Arial" w:hAnsi="Arial" w:cs="Arial"/>
                <w:b/>
                <w:color w:val="000000"/>
              </w:rPr>
              <w:t>?</w:t>
            </w:r>
          </w:p>
          <w:p w:rsidR="004D0088" w:rsidRDefault="004D0088" w:rsidP="002C3E30">
            <w:pPr>
              <w:tabs>
                <w:tab w:val="left" w:pos="0"/>
              </w:tabs>
              <w:overflowPunct w:val="0"/>
              <w:autoSpaceDE w:val="0"/>
              <w:autoSpaceDN w:val="0"/>
              <w:adjustRightInd w:val="0"/>
              <w:rPr>
                <w:rFonts w:ascii="Arial" w:hAnsi="Arial" w:cs="Arial"/>
                <w:b/>
                <w:color w:val="000000"/>
              </w:rPr>
            </w:pPr>
          </w:p>
          <w:p w:rsidR="004D0088" w:rsidRDefault="00622C2C" w:rsidP="002C3E30">
            <w:pPr>
              <w:tabs>
                <w:tab w:val="left" w:pos="0"/>
              </w:tabs>
              <w:overflowPunct w:val="0"/>
              <w:autoSpaceDE w:val="0"/>
              <w:autoSpaceDN w:val="0"/>
              <w:adjustRightInd w:val="0"/>
              <w:rPr>
                <w:rFonts w:ascii="Arial" w:hAnsi="Arial" w:cs="Arial"/>
              </w:rPr>
            </w:pPr>
            <w:r w:rsidRPr="00DD50C5">
              <w:rPr>
                <w:rFonts w:ascii="Arial" w:hAnsi="Arial" w:cs="Arial"/>
              </w:rPr>
              <w:t xml:space="preserve">Swale mat shall be anchored in trench (per manufacturer recommendations) on the upgradient side of swales where water will be flowing into the swale.  On the downgradient side of the swale (slurry wall side) the swale mat can be spliced with the erosion control matting.  </w:t>
            </w:r>
          </w:p>
          <w:p w:rsidR="00622C2C" w:rsidRPr="002C3E30" w:rsidRDefault="00622C2C" w:rsidP="002C3E30">
            <w:pPr>
              <w:tabs>
                <w:tab w:val="left" w:pos="0"/>
              </w:tabs>
              <w:overflowPunct w:val="0"/>
              <w:autoSpaceDE w:val="0"/>
              <w:autoSpaceDN w:val="0"/>
              <w:adjustRightInd w:val="0"/>
              <w:rPr>
                <w:rFonts w:ascii="Arial" w:hAnsi="Arial" w:cs="Arial"/>
                <w:b/>
                <w:color w:val="000000"/>
              </w:rPr>
            </w:pPr>
          </w:p>
        </w:tc>
      </w:tr>
      <w:tr w:rsidR="000B6F78" w:rsidTr="00721DBD">
        <w:tc>
          <w:tcPr>
            <w:tcW w:w="540" w:type="dxa"/>
            <w:tcBorders>
              <w:top w:val="single" w:sz="4" w:space="0" w:color="auto"/>
              <w:left w:val="single" w:sz="4" w:space="0" w:color="auto"/>
              <w:bottom w:val="single" w:sz="4" w:space="0" w:color="auto"/>
              <w:right w:val="single" w:sz="4" w:space="0" w:color="auto"/>
            </w:tcBorders>
          </w:tcPr>
          <w:p w:rsidR="000B6F78" w:rsidRDefault="009B4A8F" w:rsidP="00996A35">
            <w:pPr>
              <w:tabs>
                <w:tab w:val="left" w:pos="0"/>
              </w:tabs>
              <w:autoSpaceDN w:val="0"/>
              <w:jc w:val="center"/>
              <w:rPr>
                <w:rFonts w:ascii="Arial" w:hAnsi="Arial" w:cs="Arial"/>
              </w:rPr>
            </w:pPr>
            <w:r>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rsidR="000B6F78" w:rsidRDefault="000B6F7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0B6F78" w:rsidRPr="004E5A61" w:rsidRDefault="000B6F78" w:rsidP="00996A35">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Composite Drainage Net </w:t>
            </w:r>
            <w:r>
              <w:rPr>
                <w:rFonts w:ascii="Arial" w:hAnsi="Arial" w:cs="Arial"/>
                <w:color w:val="000000"/>
              </w:rPr>
              <w:lastRenderedPageBreak/>
              <w:t>(Item 52)</w:t>
            </w:r>
          </w:p>
        </w:tc>
        <w:tc>
          <w:tcPr>
            <w:tcW w:w="7650" w:type="dxa"/>
            <w:tcBorders>
              <w:top w:val="single" w:sz="4" w:space="0" w:color="auto"/>
              <w:left w:val="single" w:sz="4" w:space="0" w:color="auto"/>
              <w:bottom w:val="single" w:sz="4" w:space="0" w:color="auto"/>
              <w:right w:val="single" w:sz="4" w:space="0" w:color="auto"/>
            </w:tcBorders>
          </w:tcPr>
          <w:p w:rsidR="000B6F78" w:rsidRDefault="008F3243" w:rsidP="000B6F78">
            <w:pPr>
              <w:tabs>
                <w:tab w:val="left" w:pos="0"/>
              </w:tabs>
              <w:overflowPunct w:val="0"/>
              <w:autoSpaceDE w:val="0"/>
              <w:autoSpaceDN w:val="0"/>
              <w:adjustRightInd w:val="0"/>
              <w:rPr>
                <w:rFonts w:ascii="Arial" w:hAnsi="Arial" w:cs="Arial"/>
                <w:b/>
                <w:color w:val="000000"/>
              </w:rPr>
            </w:pPr>
            <w:r w:rsidRPr="008F3243">
              <w:rPr>
                <w:rFonts w:ascii="Arial" w:hAnsi="Arial" w:cs="Arial"/>
                <w:b/>
                <w:color w:val="000000"/>
              </w:rPr>
              <w:lastRenderedPageBreak/>
              <w:t>Should the contractors base their bids on double-sided geotextile composite drainage net?</w:t>
            </w:r>
          </w:p>
          <w:p w:rsidR="004C62FA" w:rsidRPr="004C62FA" w:rsidRDefault="004C62FA" w:rsidP="000B6F78">
            <w:pPr>
              <w:tabs>
                <w:tab w:val="left" w:pos="0"/>
              </w:tabs>
              <w:overflowPunct w:val="0"/>
              <w:autoSpaceDE w:val="0"/>
              <w:autoSpaceDN w:val="0"/>
              <w:adjustRightInd w:val="0"/>
              <w:rPr>
                <w:rFonts w:ascii="Arial" w:hAnsi="Arial" w:cs="Arial"/>
                <w:color w:val="000000"/>
              </w:rPr>
            </w:pPr>
            <w:r>
              <w:rPr>
                <w:rFonts w:ascii="Arial" w:hAnsi="Arial" w:cs="Arial"/>
              </w:rPr>
              <w:lastRenderedPageBreak/>
              <w:t>Vendor {</w:t>
            </w:r>
            <w:r w:rsidRPr="00DD50C5">
              <w:rPr>
                <w:rFonts w:ascii="Arial" w:hAnsi="Arial" w:cs="Arial"/>
              </w:rPr>
              <w:t>Contractor</w:t>
            </w:r>
            <w:r>
              <w:rPr>
                <w:rFonts w:ascii="Arial" w:hAnsi="Arial" w:cs="Arial"/>
              </w:rPr>
              <w:t>}</w:t>
            </w:r>
            <w:r w:rsidRPr="00DD50C5">
              <w:rPr>
                <w:rFonts w:ascii="Arial" w:hAnsi="Arial" w:cs="Arial"/>
              </w:rPr>
              <w:t xml:space="preserve"> shall base their bid on meeting the requirements of the drainage layer in </w:t>
            </w:r>
            <w:r>
              <w:rPr>
                <w:rFonts w:ascii="Arial" w:hAnsi="Arial" w:cs="Arial"/>
              </w:rPr>
              <w:t xml:space="preserve">Technical Specification </w:t>
            </w:r>
            <w:r w:rsidRPr="00DD50C5">
              <w:rPr>
                <w:rFonts w:ascii="Arial" w:hAnsi="Arial" w:cs="Arial"/>
              </w:rPr>
              <w:t>Section 2.13.</w:t>
            </w:r>
          </w:p>
          <w:p w:rsidR="008F3243" w:rsidRPr="008F3243" w:rsidRDefault="008F3243" w:rsidP="000B6F78">
            <w:pPr>
              <w:tabs>
                <w:tab w:val="left" w:pos="0"/>
              </w:tabs>
              <w:overflowPunct w:val="0"/>
              <w:autoSpaceDE w:val="0"/>
              <w:autoSpaceDN w:val="0"/>
              <w:adjustRightInd w:val="0"/>
              <w:rPr>
                <w:rFonts w:ascii="Arial" w:hAnsi="Arial" w:cs="Arial"/>
                <w:b/>
                <w:color w:val="000000"/>
              </w:rPr>
            </w:pPr>
          </w:p>
        </w:tc>
      </w:tr>
      <w:tr w:rsidR="00996A35" w:rsidTr="00721DBD">
        <w:tc>
          <w:tcPr>
            <w:tcW w:w="540" w:type="dxa"/>
            <w:tcBorders>
              <w:top w:val="single" w:sz="4" w:space="0" w:color="auto"/>
              <w:left w:val="single" w:sz="4" w:space="0" w:color="auto"/>
              <w:bottom w:val="single" w:sz="4" w:space="0" w:color="auto"/>
              <w:right w:val="single" w:sz="4" w:space="0" w:color="auto"/>
            </w:tcBorders>
          </w:tcPr>
          <w:p w:rsidR="00996A35" w:rsidRDefault="009B4A8F" w:rsidP="00996A35">
            <w:pPr>
              <w:tabs>
                <w:tab w:val="left" w:pos="0"/>
              </w:tabs>
              <w:autoSpaceDN w:val="0"/>
              <w:jc w:val="center"/>
              <w:rPr>
                <w:rFonts w:ascii="Arial" w:hAnsi="Arial" w:cs="Arial"/>
              </w:rPr>
            </w:pPr>
            <w:r>
              <w:rPr>
                <w:rFonts w:ascii="Arial" w:hAnsi="Arial" w:cs="Arial"/>
              </w:rPr>
              <w:lastRenderedPageBreak/>
              <w:t>15</w:t>
            </w:r>
          </w:p>
        </w:tc>
        <w:tc>
          <w:tcPr>
            <w:tcW w:w="900" w:type="dxa"/>
            <w:tcBorders>
              <w:top w:val="single" w:sz="4" w:space="0" w:color="auto"/>
              <w:left w:val="single" w:sz="4" w:space="0" w:color="auto"/>
              <w:bottom w:val="single" w:sz="4" w:space="0" w:color="auto"/>
              <w:right w:val="single" w:sz="4" w:space="0" w:color="auto"/>
            </w:tcBorders>
          </w:tcPr>
          <w:p w:rsidR="00996A35" w:rsidRDefault="00996A35"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996A35" w:rsidRPr="004E5A61" w:rsidRDefault="00996A35" w:rsidP="00996A35">
            <w:pPr>
              <w:tabs>
                <w:tab w:val="left" w:pos="0"/>
              </w:tabs>
              <w:overflowPunct w:val="0"/>
              <w:autoSpaceDE w:val="0"/>
              <w:autoSpaceDN w:val="0"/>
              <w:adjustRightInd w:val="0"/>
              <w:jc w:val="center"/>
              <w:rPr>
                <w:rFonts w:ascii="Arial" w:hAnsi="Arial" w:cs="Arial"/>
              </w:rPr>
            </w:pPr>
            <w:r w:rsidRPr="004E5A61">
              <w:rPr>
                <w:rFonts w:ascii="Arial" w:hAnsi="Arial" w:cs="Arial"/>
                <w:color w:val="000000"/>
              </w:rPr>
              <w:t>Erosion Control Matting - Approved Equal</w:t>
            </w:r>
          </w:p>
        </w:tc>
        <w:tc>
          <w:tcPr>
            <w:tcW w:w="7650" w:type="dxa"/>
            <w:tcBorders>
              <w:top w:val="single" w:sz="4" w:space="0" w:color="auto"/>
              <w:left w:val="single" w:sz="4" w:space="0" w:color="auto"/>
              <w:bottom w:val="single" w:sz="4" w:space="0" w:color="auto"/>
              <w:right w:val="single" w:sz="4" w:space="0" w:color="auto"/>
            </w:tcBorders>
          </w:tcPr>
          <w:p w:rsidR="00996A35" w:rsidRDefault="00996A35" w:rsidP="00996A35">
            <w:pPr>
              <w:tabs>
                <w:tab w:val="left" w:pos="0"/>
              </w:tabs>
              <w:overflowPunct w:val="0"/>
              <w:autoSpaceDE w:val="0"/>
              <w:autoSpaceDN w:val="0"/>
              <w:adjustRightInd w:val="0"/>
              <w:rPr>
                <w:rFonts w:ascii="Arial" w:hAnsi="Arial" w:cs="Arial"/>
                <w:b/>
                <w:color w:val="000000"/>
              </w:rPr>
            </w:pPr>
            <w:r w:rsidRPr="00721F52">
              <w:rPr>
                <w:rFonts w:ascii="Arial" w:hAnsi="Arial" w:cs="Arial"/>
                <w:b/>
                <w:color w:val="000000"/>
              </w:rPr>
              <w:t>On Page 2.24-3 of the specification, the erosion control matting calls out for: ?Erosion Control Matting: Erosion Control Matting shall be North American Green S150 or approved equal and shall be used on landfill side slopes greater than 15% slope.? How do I submit my product to considered as an "approved equal" prior to the bid? What</w:t>
            </w:r>
            <w:r w:rsidR="007E73B0">
              <w:rPr>
                <w:rFonts w:ascii="Arial" w:hAnsi="Arial" w:cs="Arial"/>
                <w:b/>
                <w:color w:val="000000"/>
              </w:rPr>
              <w:t xml:space="preserve"> </w:t>
            </w:r>
            <w:r w:rsidR="007E73B0" w:rsidRPr="00721F52">
              <w:rPr>
                <w:rFonts w:ascii="Arial" w:hAnsi="Arial" w:cs="Arial"/>
                <w:b/>
                <w:color w:val="000000"/>
              </w:rPr>
              <w:t>criteria is used to judge an approved equal?</w:t>
            </w:r>
          </w:p>
          <w:p w:rsidR="007E73B0" w:rsidRDefault="007E73B0" w:rsidP="00996A35">
            <w:pPr>
              <w:tabs>
                <w:tab w:val="left" w:pos="0"/>
              </w:tabs>
              <w:overflowPunct w:val="0"/>
              <w:autoSpaceDE w:val="0"/>
              <w:autoSpaceDN w:val="0"/>
              <w:adjustRightInd w:val="0"/>
              <w:rPr>
                <w:rFonts w:ascii="Arial" w:hAnsi="Arial" w:cs="Arial"/>
                <w:b/>
                <w:color w:val="000000"/>
              </w:rPr>
            </w:pPr>
          </w:p>
          <w:p w:rsidR="007E73B0" w:rsidRPr="004C6F03" w:rsidRDefault="004C6F03" w:rsidP="009B4A8F">
            <w:pPr>
              <w:tabs>
                <w:tab w:val="left" w:pos="0"/>
              </w:tabs>
              <w:overflowPunct w:val="0"/>
              <w:autoSpaceDE w:val="0"/>
              <w:autoSpaceDN w:val="0"/>
              <w:adjustRightInd w:val="0"/>
              <w:rPr>
                <w:rFonts w:ascii="Arial" w:hAnsi="Arial" w:cs="Arial"/>
                <w:color w:val="000000"/>
              </w:rPr>
            </w:pPr>
            <w:r w:rsidRPr="004C6F03">
              <w:rPr>
                <w:rFonts w:ascii="Arial" w:hAnsi="Arial" w:cs="Arial"/>
                <w:color w:val="000000"/>
              </w:rPr>
              <w:t>Requests for products “Or Equal” will not be considered prior to the bid. Refer to Bid Solicitation</w:t>
            </w:r>
            <w:r>
              <w:rPr>
                <w:rFonts w:ascii="Arial" w:hAnsi="Arial" w:cs="Arial"/>
                <w:color w:val="000000"/>
              </w:rPr>
              <w:t xml:space="preserve"> {</w:t>
            </w:r>
            <w:r w:rsidRPr="004C6F03">
              <w:rPr>
                <w:rFonts w:ascii="Arial" w:hAnsi="Arial" w:cs="Arial"/>
                <w:color w:val="000000"/>
              </w:rPr>
              <w:t>R</w:t>
            </w:r>
            <w:r>
              <w:rPr>
                <w:rFonts w:ascii="Arial" w:hAnsi="Arial" w:cs="Arial"/>
                <w:color w:val="000000"/>
              </w:rPr>
              <w:t>FP}</w:t>
            </w:r>
            <w:r w:rsidRPr="004C6F03">
              <w:rPr>
                <w:rFonts w:ascii="Arial" w:hAnsi="Arial" w:cs="Arial"/>
                <w:color w:val="000000"/>
              </w:rPr>
              <w:t xml:space="preserve"> </w:t>
            </w:r>
            <w:r w:rsidR="009B4A8F">
              <w:rPr>
                <w:rFonts w:ascii="Arial" w:hAnsi="Arial" w:cs="Arial"/>
                <w:color w:val="000000"/>
              </w:rPr>
              <w:t>T2859</w:t>
            </w:r>
            <w:r w:rsidRPr="004C6F03">
              <w:rPr>
                <w:rFonts w:ascii="Arial" w:hAnsi="Arial" w:cs="Arial"/>
                <w:color w:val="000000"/>
              </w:rPr>
              <w:t xml:space="preserve"> MSLA 1D Landfill Site - Landfill Closure Construction, Section 5.5.3 "Or Equal" Materials and Equipment Value Engineering and Substitutions, Section 5.5.3.1 "Or Equal" Materials and Equipment for “Or Equal” consideration process.</w:t>
            </w:r>
          </w:p>
        </w:tc>
      </w:tr>
      <w:tr w:rsidR="001A35F0" w:rsidRPr="005138D6" w:rsidTr="00721DBD">
        <w:tc>
          <w:tcPr>
            <w:tcW w:w="540" w:type="dxa"/>
            <w:tcBorders>
              <w:top w:val="single" w:sz="4" w:space="0" w:color="auto"/>
              <w:left w:val="single" w:sz="4" w:space="0" w:color="auto"/>
              <w:bottom w:val="single" w:sz="4" w:space="0" w:color="auto"/>
              <w:right w:val="single" w:sz="4" w:space="0" w:color="auto"/>
            </w:tcBorders>
          </w:tcPr>
          <w:p w:rsidR="001A35F0" w:rsidRDefault="009B4A8F" w:rsidP="00826C68">
            <w:pPr>
              <w:tabs>
                <w:tab w:val="left" w:pos="0"/>
              </w:tabs>
              <w:autoSpaceDN w:val="0"/>
              <w:jc w:val="center"/>
              <w:rPr>
                <w:rFonts w:ascii="Arial" w:hAnsi="Arial" w:cs="Arial"/>
              </w:rPr>
            </w:pPr>
            <w:r>
              <w:rPr>
                <w:rFonts w:ascii="Arial" w:hAnsi="Arial" w:cs="Arial"/>
              </w:rPr>
              <w:t>16</w:t>
            </w:r>
          </w:p>
        </w:tc>
        <w:tc>
          <w:tcPr>
            <w:tcW w:w="900" w:type="dxa"/>
            <w:tcBorders>
              <w:top w:val="single" w:sz="4" w:space="0" w:color="auto"/>
              <w:left w:val="single" w:sz="4" w:space="0" w:color="auto"/>
              <w:bottom w:val="single" w:sz="4" w:space="0" w:color="auto"/>
              <w:right w:val="single" w:sz="4" w:space="0" w:color="auto"/>
            </w:tcBorders>
          </w:tcPr>
          <w:p w:rsidR="001A35F0" w:rsidRDefault="001A35F0" w:rsidP="00826C68">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1A35F0" w:rsidRPr="005138D6" w:rsidRDefault="001A35F0" w:rsidP="00826C68">
            <w:pPr>
              <w:tabs>
                <w:tab w:val="left" w:pos="0"/>
              </w:tabs>
              <w:overflowPunct w:val="0"/>
              <w:autoSpaceDE w:val="0"/>
              <w:autoSpaceDN w:val="0"/>
              <w:adjustRightInd w:val="0"/>
              <w:jc w:val="center"/>
              <w:rPr>
                <w:rFonts w:ascii="Arial" w:hAnsi="Arial" w:cs="Arial"/>
                <w:color w:val="000000"/>
              </w:rPr>
            </w:pPr>
            <w:r w:rsidRPr="005138D6">
              <w:rPr>
                <w:rFonts w:ascii="Arial" w:hAnsi="Arial" w:cs="Arial"/>
                <w:color w:val="000000"/>
              </w:rPr>
              <w:t>Fill Material for Subgrade</w:t>
            </w:r>
          </w:p>
        </w:tc>
        <w:tc>
          <w:tcPr>
            <w:tcW w:w="7650" w:type="dxa"/>
            <w:tcBorders>
              <w:top w:val="single" w:sz="4" w:space="0" w:color="auto"/>
              <w:left w:val="single" w:sz="4" w:space="0" w:color="auto"/>
              <w:bottom w:val="single" w:sz="4" w:space="0" w:color="auto"/>
              <w:right w:val="single" w:sz="4" w:space="0" w:color="auto"/>
            </w:tcBorders>
          </w:tcPr>
          <w:p w:rsidR="001A35F0" w:rsidRPr="005138D6" w:rsidRDefault="001A35F0" w:rsidP="001A35F0">
            <w:pPr>
              <w:tabs>
                <w:tab w:val="left" w:pos="0"/>
              </w:tabs>
              <w:overflowPunct w:val="0"/>
              <w:autoSpaceDE w:val="0"/>
              <w:autoSpaceDN w:val="0"/>
              <w:adjustRightInd w:val="0"/>
              <w:rPr>
                <w:rFonts w:ascii="Arial" w:hAnsi="Arial" w:cs="Arial"/>
                <w:b/>
                <w:color w:val="000000"/>
              </w:rPr>
            </w:pPr>
            <w:r w:rsidRPr="005138D6">
              <w:rPr>
                <w:rFonts w:ascii="Arial" w:hAnsi="Arial" w:cs="Arial"/>
                <w:b/>
                <w:color w:val="000000"/>
              </w:rPr>
              <w:t>Initial calculations appear to indicate about 153,000 cy of material is needed to make the subgrade elevations. If the excavation and spoils are not enough to meet this fill volume, what material is to be used for the difference? Please indicate method of payment for this material as well.</w:t>
            </w:r>
          </w:p>
          <w:p w:rsidR="00303371" w:rsidRPr="005138D6" w:rsidRDefault="00303371" w:rsidP="001A35F0">
            <w:pPr>
              <w:tabs>
                <w:tab w:val="left" w:pos="0"/>
              </w:tabs>
              <w:overflowPunct w:val="0"/>
              <w:autoSpaceDE w:val="0"/>
              <w:autoSpaceDN w:val="0"/>
              <w:adjustRightInd w:val="0"/>
              <w:rPr>
                <w:rFonts w:ascii="Arial" w:hAnsi="Arial" w:cs="Arial"/>
                <w:b/>
                <w:color w:val="000000"/>
              </w:rPr>
            </w:pPr>
          </w:p>
          <w:p w:rsidR="001A35F0" w:rsidRPr="005138D6" w:rsidRDefault="005138D6" w:rsidP="005138D6">
            <w:pPr>
              <w:rPr>
                <w:rFonts w:ascii="Arial" w:hAnsi="Arial" w:cs="Arial"/>
                <w:b/>
                <w:color w:val="000000"/>
              </w:rPr>
            </w:pPr>
            <w:r w:rsidRPr="005138D6">
              <w:rPr>
                <w:rFonts w:ascii="Arial" w:hAnsi="Arial" w:cs="Arial"/>
              </w:rPr>
              <w:t xml:space="preserve">Refer to </w:t>
            </w:r>
            <w:r>
              <w:rPr>
                <w:rFonts w:ascii="Arial" w:hAnsi="Arial" w:cs="Arial"/>
              </w:rPr>
              <w:t xml:space="preserve">Technical Specification </w:t>
            </w:r>
            <w:r w:rsidRPr="005138D6">
              <w:rPr>
                <w:rFonts w:ascii="Arial" w:hAnsi="Arial" w:cs="Arial"/>
              </w:rPr>
              <w:t xml:space="preserve">Section 12.3 Volume of Excavated Material in the MSLA 1-D Landfill Closure Project - 100% Design Analysis Report for anticipated excavated volumes.  Note, the </w:t>
            </w:r>
            <w:r>
              <w:rPr>
                <w:rFonts w:ascii="Arial" w:hAnsi="Arial" w:cs="Arial"/>
              </w:rPr>
              <w:t>Vendor {</w:t>
            </w:r>
            <w:r w:rsidRPr="005138D6">
              <w:rPr>
                <w:rFonts w:ascii="Arial" w:hAnsi="Arial" w:cs="Arial"/>
              </w:rPr>
              <w:t>Contractor</w:t>
            </w:r>
            <w:r>
              <w:rPr>
                <w:rFonts w:ascii="Arial" w:hAnsi="Arial" w:cs="Arial"/>
              </w:rPr>
              <w:t>}</w:t>
            </w:r>
            <w:r w:rsidRPr="005138D6">
              <w:rPr>
                <w:rFonts w:ascii="Arial" w:hAnsi="Arial" w:cs="Arial"/>
              </w:rPr>
              <w:t xml:space="preserve"> shall perform a Pre-Construction Survey and based on the Pre-Construction Survey performed by the Contractor, the proposed site grading will be revised by the Engineer. Refer to </w:t>
            </w:r>
            <w:r>
              <w:rPr>
                <w:rFonts w:ascii="Arial" w:hAnsi="Arial" w:cs="Arial"/>
              </w:rPr>
              <w:t>Tech</w:t>
            </w:r>
            <w:r w:rsidR="009B4A8F">
              <w:rPr>
                <w:rFonts w:ascii="Arial" w:hAnsi="Arial" w:cs="Arial"/>
              </w:rPr>
              <w:t>nical</w:t>
            </w:r>
            <w:r>
              <w:rPr>
                <w:rFonts w:ascii="Arial" w:hAnsi="Arial" w:cs="Arial"/>
              </w:rPr>
              <w:t xml:space="preserve"> Specifica</w:t>
            </w:r>
            <w:r w:rsidR="009B4A8F">
              <w:rPr>
                <w:rFonts w:ascii="Arial" w:hAnsi="Arial" w:cs="Arial"/>
              </w:rPr>
              <w:t>t</w:t>
            </w:r>
            <w:r>
              <w:rPr>
                <w:rFonts w:ascii="Arial" w:hAnsi="Arial" w:cs="Arial"/>
              </w:rPr>
              <w:t xml:space="preserve">ion </w:t>
            </w:r>
            <w:r w:rsidRPr="005138D6">
              <w:rPr>
                <w:rFonts w:ascii="Arial" w:hAnsi="Arial" w:cs="Arial"/>
              </w:rPr>
              <w:t>Section 1.4.1 Pre-Construction Site Survey for additional information.  Based on the Pre-Construction Survey requirements and the proposed site grading to be revised by the Engineer, utilizing additional materials is not anticipated.  If additional material is required, materials included under Pay Item 2.8.2, 2.26.3, 2.21.1, or 2.21.2 may be utilized, only when authorized by the Engineer.  The Engineer will direct specific material(s) to be utilized.</w:t>
            </w:r>
          </w:p>
          <w:p w:rsidR="001A35F0" w:rsidRPr="005138D6" w:rsidRDefault="001A35F0" w:rsidP="001A35F0">
            <w:pPr>
              <w:tabs>
                <w:tab w:val="left" w:pos="0"/>
              </w:tabs>
              <w:overflowPunct w:val="0"/>
              <w:autoSpaceDE w:val="0"/>
              <w:autoSpaceDN w:val="0"/>
              <w:adjustRightInd w:val="0"/>
              <w:rPr>
                <w:rFonts w:ascii="Arial" w:hAnsi="Arial" w:cs="Arial"/>
                <w:b/>
                <w:color w:val="000000"/>
              </w:rPr>
            </w:pPr>
          </w:p>
        </w:tc>
      </w:tr>
      <w:tr w:rsidR="001A35F0" w:rsidTr="00721DBD">
        <w:tc>
          <w:tcPr>
            <w:tcW w:w="540" w:type="dxa"/>
            <w:tcBorders>
              <w:top w:val="single" w:sz="4" w:space="0" w:color="auto"/>
              <w:left w:val="single" w:sz="4" w:space="0" w:color="auto"/>
              <w:bottom w:val="single" w:sz="4" w:space="0" w:color="auto"/>
              <w:right w:val="single" w:sz="4" w:space="0" w:color="auto"/>
            </w:tcBorders>
          </w:tcPr>
          <w:p w:rsidR="001A35F0" w:rsidRDefault="009B4A8F" w:rsidP="00826C68">
            <w:pPr>
              <w:tabs>
                <w:tab w:val="left" w:pos="0"/>
              </w:tabs>
              <w:autoSpaceDN w:val="0"/>
              <w:jc w:val="center"/>
              <w:rPr>
                <w:rFonts w:ascii="Arial" w:hAnsi="Arial" w:cs="Arial"/>
              </w:rPr>
            </w:pPr>
            <w:r>
              <w:rPr>
                <w:rFonts w:ascii="Arial" w:hAnsi="Arial" w:cs="Arial"/>
              </w:rPr>
              <w:t>17</w:t>
            </w:r>
          </w:p>
        </w:tc>
        <w:tc>
          <w:tcPr>
            <w:tcW w:w="900" w:type="dxa"/>
            <w:tcBorders>
              <w:top w:val="single" w:sz="4" w:space="0" w:color="auto"/>
              <w:left w:val="single" w:sz="4" w:space="0" w:color="auto"/>
              <w:bottom w:val="single" w:sz="4" w:space="0" w:color="auto"/>
              <w:right w:val="single" w:sz="4" w:space="0" w:color="auto"/>
            </w:tcBorders>
          </w:tcPr>
          <w:p w:rsidR="001A35F0" w:rsidRDefault="001A35F0" w:rsidP="00826C68">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1A35F0" w:rsidRPr="00826C68" w:rsidRDefault="004D0088" w:rsidP="00826C68">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Force Mail Backfill Detail</w:t>
            </w:r>
          </w:p>
        </w:tc>
        <w:tc>
          <w:tcPr>
            <w:tcW w:w="7650" w:type="dxa"/>
            <w:tcBorders>
              <w:top w:val="single" w:sz="4" w:space="0" w:color="auto"/>
              <w:left w:val="single" w:sz="4" w:space="0" w:color="auto"/>
              <w:bottom w:val="single" w:sz="4" w:space="0" w:color="auto"/>
              <w:right w:val="single" w:sz="4" w:space="0" w:color="auto"/>
            </w:tcBorders>
          </w:tcPr>
          <w:p w:rsidR="001A35F0" w:rsidRDefault="004D0088" w:rsidP="00826C68">
            <w:pPr>
              <w:tabs>
                <w:tab w:val="left" w:pos="0"/>
              </w:tabs>
              <w:overflowPunct w:val="0"/>
              <w:autoSpaceDE w:val="0"/>
              <w:autoSpaceDN w:val="0"/>
              <w:adjustRightInd w:val="0"/>
              <w:rPr>
                <w:rFonts w:ascii="Arial" w:hAnsi="Arial" w:cs="Arial"/>
                <w:b/>
                <w:color w:val="000000"/>
              </w:rPr>
            </w:pPr>
            <w:r w:rsidRPr="00803A31">
              <w:rPr>
                <w:rFonts w:ascii="Arial" w:hAnsi="Arial" w:cs="Arial"/>
                <w:b/>
                <w:color w:val="000000"/>
              </w:rPr>
              <w:t>Detail 1 on Sheet 56 indicates that the combination leachate collection piping/force main trench is to receive Coarse Aggregate # 3 backfill all the way up to 2? below the access road surface. Detail 3 on Sheet 65 indicates that the double force main is to be backfilled with #57 stone to 12? above the top of the pies and then modified I-13. Please clarify if we are to use coarse aggregate #3 as backfill entirely or a combination of coarse aggregate #3, #57 stone &amp; modified I-13.</w:t>
            </w:r>
          </w:p>
          <w:p w:rsidR="004D0088" w:rsidRDefault="004D0088" w:rsidP="00826C68">
            <w:pPr>
              <w:tabs>
                <w:tab w:val="left" w:pos="0"/>
              </w:tabs>
              <w:overflowPunct w:val="0"/>
              <w:autoSpaceDE w:val="0"/>
              <w:autoSpaceDN w:val="0"/>
              <w:adjustRightInd w:val="0"/>
              <w:rPr>
                <w:rFonts w:ascii="Arial" w:hAnsi="Arial" w:cs="Arial"/>
                <w:b/>
                <w:color w:val="000000"/>
              </w:rPr>
            </w:pPr>
          </w:p>
          <w:p w:rsidR="004D0088" w:rsidRDefault="004C6F03" w:rsidP="00826C68">
            <w:pPr>
              <w:tabs>
                <w:tab w:val="left" w:pos="0"/>
              </w:tabs>
              <w:overflowPunct w:val="0"/>
              <w:autoSpaceDE w:val="0"/>
              <w:autoSpaceDN w:val="0"/>
              <w:adjustRightInd w:val="0"/>
              <w:rPr>
                <w:rFonts w:ascii="Arial" w:hAnsi="Arial" w:cs="Arial"/>
              </w:rPr>
            </w:pPr>
            <w:r w:rsidRPr="00DD50C5">
              <w:rPr>
                <w:rFonts w:ascii="Arial" w:hAnsi="Arial" w:cs="Arial"/>
              </w:rPr>
              <w:t>Detail 1 on Sheet 56 and Detail 3 on Sheet 65 are revised to correspond with each other.  Coarse aggregate #57 is to be used around force main pipes and Coarse Aggregate # 3 is to be used in the rest of the trench</w:t>
            </w:r>
            <w:r>
              <w:rPr>
                <w:rFonts w:ascii="Arial" w:hAnsi="Arial" w:cs="Arial"/>
              </w:rPr>
              <w:t>.</w:t>
            </w:r>
          </w:p>
          <w:p w:rsidR="004C6F03" w:rsidRPr="004C6F03" w:rsidRDefault="004C6F03" w:rsidP="00826C68">
            <w:pPr>
              <w:tabs>
                <w:tab w:val="left" w:pos="0"/>
              </w:tabs>
              <w:overflowPunct w:val="0"/>
              <w:autoSpaceDE w:val="0"/>
              <w:autoSpaceDN w:val="0"/>
              <w:adjustRightInd w:val="0"/>
              <w:rPr>
                <w:rFonts w:ascii="Arial" w:hAnsi="Arial" w:cs="Arial"/>
                <w:color w:val="000000"/>
              </w:rPr>
            </w:pPr>
          </w:p>
        </w:tc>
      </w:tr>
      <w:tr w:rsidR="00826C68" w:rsidTr="00721DBD">
        <w:tc>
          <w:tcPr>
            <w:tcW w:w="540" w:type="dxa"/>
            <w:tcBorders>
              <w:top w:val="single" w:sz="4" w:space="0" w:color="auto"/>
              <w:left w:val="single" w:sz="4" w:space="0" w:color="auto"/>
              <w:bottom w:val="single" w:sz="4" w:space="0" w:color="auto"/>
              <w:right w:val="single" w:sz="4" w:space="0" w:color="auto"/>
            </w:tcBorders>
          </w:tcPr>
          <w:p w:rsidR="00826C68" w:rsidRDefault="009B4A8F" w:rsidP="00826C68">
            <w:pPr>
              <w:tabs>
                <w:tab w:val="left" w:pos="0"/>
              </w:tabs>
              <w:autoSpaceDN w:val="0"/>
              <w:jc w:val="center"/>
              <w:rPr>
                <w:rFonts w:ascii="Arial" w:hAnsi="Arial" w:cs="Arial"/>
              </w:rPr>
            </w:pPr>
            <w:r>
              <w:rPr>
                <w:rFonts w:ascii="Arial" w:hAnsi="Arial" w:cs="Arial"/>
              </w:rPr>
              <w:t>18</w:t>
            </w:r>
          </w:p>
        </w:tc>
        <w:tc>
          <w:tcPr>
            <w:tcW w:w="900" w:type="dxa"/>
            <w:tcBorders>
              <w:top w:val="single" w:sz="4" w:space="0" w:color="auto"/>
              <w:left w:val="single" w:sz="4" w:space="0" w:color="auto"/>
              <w:bottom w:val="single" w:sz="4" w:space="0" w:color="auto"/>
              <w:right w:val="single" w:sz="4" w:space="0" w:color="auto"/>
            </w:tcBorders>
          </w:tcPr>
          <w:p w:rsidR="00826C68" w:rsidRDefault="00826C68" w:rsidP="00826C68">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826C68" w:rsidRPr="00826C68" w:rsidRDefault="00826C68" w:rsidP="00826C68">
            <w:pPr>
              <w:tabs>
                <w:tab w:val="left" w:pos="0"/>
              </w:tabs>
              <w:overflowPunct w:val="0"/>
              <w:autoSpaceDE w:val="0"/>
              <w:autoSpaceDN w:val="0"/>
              <w:adjustRightInd w:val="0"/>
              <w:jc w:val="center"/>
              <w:rPr>
                <w:rFonts w:ascii="Arial" w:hAnsi="Arial" w:cs="Arial"/>
              </w:rPr>
            </w:pPr>
            <w:r w:rsidRPr="00826C68">
              <w:rPr>
                <w:rFonts w:ascii="Arial" w:hAnsi="Arial" w:cs="Arial"/>
                <w:color w:val="000000"/>
              </w:rPr>
              <w:t>Gas Collection System</w:t>
            </w:r>
          </w:p>
        </w:tc>
        <w:tc>
          <w:tcPr>
            <w:tcW w:w="7650" w:type="dxa"/>
            <w:tcBorders>
              <w:top w:val="single" w:sz="4" w:space="0" w:color="auto"/>
              <w:left w:val="single" w:sz="4" w:space="0" w:color="auto"/>
              <w:bottom w:val="single" w:sz="4" w:space="0" w:color="auto"/>
              <w:right w:val="single" w:sz="4" w:space="0" w:color="auto"/>
            </w:tcBorders>
          </w:tcPr>
          <w:p w:rsidR="00826C68" w:rsidRDefault="00826C68" w:rsidP="00826C68">
            <w:pPr>
              <w:tabs>
                <w:tab w:val="left" w:pos="0"/>
              </w:tabs>
              <w:overflowPunct w:val="0"/>
              <w:autoSpaceDE w:val="0"/>
              <w:autoSpaceDN w:val="0"/>
              <w:adjustRightInd w:val="0"/>
              <w:rPr>
                <w:rFonts w:ascii="Arial" w:hAnsi="Arial" w:cs="Arial"/>
                <w:b/>
                <w:color w:val="000000"/>
              </w:rPr>
            </w:pPr>
            <w:r w:rsidRPr="00721F52">
              <w:rPr>
                <w:rFonts w:ascii="Arial" w:hAnsi="Arial" w:cs="Arial"/>
                <w:b/>
                <w:color w:val="000000"/>
              </w:rPr>
              <w:t>Please confirm the operational status of the existing gas collection system. Also, if there is a part of the system functioning is the contractor to maintain it at any period?</w:t>
            </w:r>
          </w:p>
          <w:p w:rsidR="00055176" w:rsidRDefault="00055176" w:rsidP="00826C68">
            <w:pPr>
              <w:tabs>
                <w:tab w:val="left" w:pos="0"/>
              </w:tabs>
              <w:overflowPunct w:val="0"/>
              <w:autoSpaceDE w:val="0"/>
              <w:autoSpaceDN w:val="0"/>
              <w:adjustRightInd w:val="0"/>
              <w:rPr>
                <w:rFonts w:ascii="Arial" w:hAnsi="Arial" w:cs="Arial"/>
                <w:b/>
                <w:color w:val="000000"/>
              </w:rPr>
            </w:pPr>
          </w:p>
          <w:p w:rsidR="008F3243" w:rsidRDefault="00055176" w:rsidP="00826C68">
            <w:pPr>
              <w:tabs>
                <w:tab w:val="left" w:pos="0"/>
              </w:tabs>
              <w:overflowPunct w:val="0"/>
              <w:autoSpaceDE w:val="0"/>
              <w:autoSpaceDN w:val="0"/>
              <w:adjustRightInd w:val="0"/>
              <w:rPr>
                <w:rFonts w:ascii="Arial" w:hAnsi="Arial" w:cs="Arial"/>
                <w:b/>
                <w:color w:val="000000"/>
              </w:rPr>
            </w:pPr>
            <w:r w:rsidRPr="00DD50C5">
              <w:rPr>
                <w:rFonts w:ascii="Arial" w:hAnsi="Arial" w:cs="Arial"/>
              </w:rPr>
              <w:t xml:space="preserve">Existing gas collection is not currently functioning and does not require maintenance.  The existing gas collection system is to be abandoned as shown on the drawings.  </w:t>
            </w:r>
          </w:p>
          <w:p w:rsidR="008F3243" w:rsidRDefault="008F3243" w:rsidP="00826C68">
            <w:pPr>
              <w:tabs>
                <w:tab w:val="left" w:pos="0"/>
              </w:tabs>
              <w:overflowPunct w:val="0"/>
              <w:autoSpaceDE w:val="0"/>
              <w:autoSpaceDN w:val="0"/>
              <w:adjustRightInd w:val="0"/>
              <w:rPr>
                <w:rFonts w:ascii="Arial" w:hAnsi="Arial" w:cs="Arial"/>
                <w:b/>
                <w:color w:val="000000"/>
              </w:rPr>
            </w:pPr>
          </w:p>
        </w:tc>
      </w:tr>
      <w:tr w:rsidR="000B6F78" w:rsidTr="00721DBD">
        <w:tc>
          <w:tcPr>
            <w:tcW w:w="540" w:type="dxa"/>
            <w:tcBorders>
              <w:top w:val="single" w:sz="4" w:space="0" w:color="auto"/>
              <w:left w:val="single" w:sz="4" w:space="0" w:color="auto"/>
              <w:bottom w:val="single" w:sz="4" w:space="0" w:color="auto"/>
              <w:right w:val="single" w:sz="4" w:space="0" w:color="auto"/>
            </w:tcBorders>
          </w:tcPr>
          <w:p w:rsidR="000B6F78" w:rsidRDefault="009B4A8F" w:rsidP="00996A35">
            <w:pPr>
              <w:tabs>
                <w:tab w:val="left" w:pos="0"/>
              </w:tabs>
              <w:autoSpaceDN w:val="0"/>
              <w:jc w:val="center"/>
              <w:rPr>
                <w:rFonts w:ascii="Arial" w:hAnsi="Arial" w:cs="Arial"/>
              </w:rPr>
            </w:pPr>
            <w:r>
              <w:rPr>
                <w:rFonts w:ascii="Arial" w:hAnsi="Arial" w:cs="Arial"/>
              </w:rPr>
              <w:t>19</w:t>
            </w:r>
          </w:p>
        </w:tc>
        <w:tc>
          <w:tcPr>
            <w:tcW w:w="900" w:type="dxa"/>
            <w:tcBorders>
              <w:top w:val="single" w:sz="4" w:space="0" w:color="auto"/>
              <w:left w:val="single" w:sz="4" w:space="0" w:color="auto"/>
              <w:bottom w:val="single" w:sz="4" w:space="0" w:color="auto"/>
              <w:right w:val="single" w:sz="4" w:space="0" w:color="auto"/>
            </w:tcBorders>
          </w:tcPr>
          <w:p w:rsidR="000B6F78" w:rsidRDefault="000B6F7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0B6F78" w:rsidRDefault="000B6F78" w:rsidP="00996A35">
            <w:pPr>
              <w:tabs>
                <w:tab w:val="left" w:pos="0"/>
              </w:tabs>
              <w:overflowPunct w:val="0"/>
              <w:autoSpaceDE w:val="0"/>
              <w:autoSpaceDN w:val="0"/>
              <w:adjustRightInd w:val="0"/>
              <w:jc w:val="center"/>
              <w:rPr>
                <w:rFonts w:ascii="Arial" w:hAnsi="Arial" w:cs="Arial"/>
              </w:rPr>
            </w:pPr>
            <w:r>
              <w:rPr>
                <w:rFonts w:ascii="Arial" w:hAnsi="Arial" w:cs="Arial"/>
              </w:rPr>
              <w:t>Geomembrane</w:t>
            </w:r>
            <w:r w:rsidR="006E41E0">
              <w:rPr>
                <w:rFonts w:ascii="Arial" w:hAnsi="Arial" w:cs="Arial"/>
              </w:rPr>
              <w:t xml:space="preserve"> </w:t>
            </w:r>
            <w:r w:rsidR="006E41E0">
              <w:rPr>
                <w:rFonts w:ascii="Arial" w:hAnsi="Arial" w:cs="Arial"/>
              </w:rPr>
              <w:lastRenderedPageBreak/>
              <w:t>(Item 51)</w:t>
            </w:r>
          </w:p>
        </w:tc>
        <w:tc>
          <w:tcPr>
            <w:tcW w:w="7650" w:type="dxa"/>
            <w:tcBorders>
              <w:top w:val="single" w:sz="4" w:space="0" w:color="auto"/>
              <w:left w:val="single" w:sz="4" w:space="0" w:color="auto"/>
              <w:bottom w:val="single" w:sz="4" w:space="0" w:color="auto"/>
              <w:right w:val="single" w:sz="4" w:space="0" w:color="auto"/>
            </w:tcBorders>
          </w:tcPr>
          <w:p w:rsidR="000B6F78" w:rsidRPr="008F3243" w:rsidRDefault="000B6F78" w:rsidP="001A35F0">
            <w:pPr>
              <w:tabs>
                <w:tab w:val="left" w:pos="0"/>
              </w:tabs>
              <w:overflowPunct w:val="0"/>
              <w:autoSpaceDE w:val="0"/>
              <w:autoSpaceDN w:val="0"/>
              <w:adjustRightInd w:val="0"/>
              <w:rPr>
                <w:rFonts w:ascii="Arial" w:hAnsi="Arial" w:cs="Arial"/>
                <w:b/>
                <w:color w:val="000000"/>
              </w:rPr>
            </w:pPr>
            <w:r w:rsidRPr="008F3243">
              <w:rPr>
                <w:rFonts w:ascii="Arial" w:hAnsi="Arial" w:cs="Arial"/>
                <w:b/>
                <w:color w:val="000000"/>
              </w:rPr>
              <w:lastRenderedPageBreak/>
              <w:t xml:space="preserve">Is the only material manufacturer's conformance testing required in Table </w:t>
            </w:r>
            <w:r w:rsidRPr="008F3243">
              <w:rPr>
                <w:rFonts w:ascii="Arial" w:hAnsi="Arial" w:cs="Arial"/>
                <w:b/>
                <w:color w:val="000000"/>
              </w:rPr>
              <w:lastRenderedPageBreak/>
              <w:t>2(a), GM-17, 10 of 12?</w:t>
            </w:r>
          </w:p>
          <w:p w:rsidR="000B6F78" w:rsidRPr="008F3243" w:rsidRDefault="000B6F78" w:rsidP="001A35F0">
            <w:pPr>
              <w:tabs>
                <w:tab w:val="left" w:pos="0"/>
              </w:tabs>
              <w:overflowPunct w:val="0"/>
              <w:autoSpaceDE w:val="0"/>
              <w:autoSpaceDN w:val="0"/>
              <w:adjustRightInd w:val="0"/>
              <w:rPr>
                <w:rFonts w:ascii="Arial" w:hAnsi="Arial" w:cs="Arial"/>
                <w:color w:val="000000"/>
              </w:rPr>
            </w:pPr>
          </w:p>
          <w:p w:rsidR="000B6F78" w:rsidRDefault="004C62FA" w:rsidP="004C62FA">
            <w:pPr>
              <w:tabs>
                <w:tab w:val="left" w:pos="0"/>
              </w:tabs>
              <w:overflowPunct w:val="0"/>
              <w:autoSpaceDE w:val="0"/>
              <w:autoSpaceDN w:val="0"/>
              <w:adjustRightInd w:val="0"/>
              <w:rPr>
                <w:rFonts w:ascii="Arial" w:hAnsi="Arial" w:cs="Arial"/>
              </w:rPr>
            </w:pPr>
            <w:r w:rsidRPr="00DD50C5">
              <w:rPr>
                <w:rFonts w:ascii="Arial" w:hAnsi="Arial" w:cs="Arial"/>
              </w:rPr>
              <w:t>Geomembrane Material conformance testing shall comply with Table 2(a), GM-17.  The most recent version of GM-17 shall be used (most recent version included in th</w:t>
            </w:r>
            <w:r>
              <w:rPr>
                <w:rFonts w:ascii="Arial" w:hAnsi="Arial" w:cs="Arial"/>
              </w:rPr>
              <w:t>is Bid Amendment {</w:t>
            </w:r>
            <w:r w:rsidRPr="00DD50C5">
              <w:rPr>
                <w:rFonts w:ascii="Arial" w:hAnsi="Arial" w:cs="Arial"/>
              </w:rPr>
              <w:t>Addendum</w:t>
            </w:r>
            <w:r>
              <w:rPr>
                <w:rFonts w:ascii="Arial" w:hAnsi="Arial" w:cs="Arial"/>
              </w:rPr>
              <w:t>})</w:t>
            </w:r>
            <w:r w:rsidRPr="00DD50C5">
              <w:rPr>
                <w:rFonts w:ascii="Arial" w:hAnsi="Arial" w:cs="Arial"/>
              </w:rPr>
              <w:t>.</w:t>
            </w:r>
          </w:p>
          <w:p w:rsidR="00721DBD" w:rsidRPr="004C62FA" w:rsidRDefault="00721DBD" w:rsidP="004C62FA">
            <w:pPr>
              <w:tabs>
                <w:tab w:val="left" w:pos="0"/>
              </w:tabs>
              <w:overflowPunct w:val="0"/>
              <w:autoSpaceDE w:val="0"/>
              <w:autoSpaceDN w:val="0"/>
              <w:adjustRightInd w:val="0"/>
              <w:rPr>
                <w:rFonts w:ascii="Arial" w:hAnsi="Arial" w:cs="Arial"/>
                <w:color w:val="000000"/>
              </w:rPr>
            </w:pPr>
          </w:p>
        </w:tc>
      </w:tr>
      <w:tr w:rsidR="00996A35" w:rsidTr="00721DBD">
        <w:tc>
          <w:tcPr>
            <w:tcW w:w="540" w:type="dxa"/>
            <w:tcBorders>
              <w:top w:val="single" w:sz="4" w:space="0" w:color="auto"/>
              <w:left w:val="single" w:sz="4" w:space="0" w:color="auto"/>
              <w:bottom w:val="single" w:sz="4" w:space="0" w:color="auto"/>
              <w:right w:val="single" w:sz="4" w:space="0" w:color="auto"/>
            </w:tcBorders>
          </w:tcPr>
          <w:p w:rsidR="00996A35" w:rsidRDefault="009B4A8F" w:rsidP="00996A35">
            <w:pPr>
              <w:tabs>
                <w:tab w:val="left" w:pos="0"/>
              </w:tabs>
              <w:autoSpaceDN w:val="0"/>
              <w:jc w:val="center"/>
              <w:rPr>
                <w:rFonts w:ascii="Arial" w:hAnsi="Arial" w:cs="Arial"/>
              </w:rPr>
            </w:pPr>
            <w:r>
              <w:rPr>
                <w:rFonts w:ascii="Arial" w:hAnsi="Arial" w:cs="Arial"/>
              </w:rPr>
              <w:lastRenderedPageBreak/>
              <w:t>20</w:t>
            </w:r>
          </w:p>
        </w:tc>
        <w:tc>
          <w:tcPr>
            <w:tcW w:w="900" w:type="dxa"/>
            <w:tcBorders>
              <w:top w:val="single" w:sz="4" w:space="0" w:color="auto"/>
              <w:left w:val="single" w:sz="4" w:space="0" w:color="auto"/>
              <w:bottom w:val="single" w:sz="4" w:space="0" w:color="auto"/>
              <w:right w:val="single" w:sz="4" w:space="0" w:color="auto"/>
            </w:tcBorders>
          </w:tcPr>
          <w:p w:rsidR="00996A35" w:rsidRDefault="00996A35"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996A35" w:rsidRDefault="001A35F0" w:rsidP="00996A35">
            <w:pPr>
              <w:tabs>
                <w:tab w:val="left" w:pos="0"/>
              </w:tabs>
              <w:overflowPunct w:val="0"/>
              <w:autoSpaceDE w:val="0"/>
              <w:autoSpaceDN w:val="0"/>
              <w:adjustRightInd w:val="0"/>
              <w:jc w:val="center"/>
              <w:rPr>
                <w:rFonts w:ascii="Arial" w:hAnsi="Arial" w:cs="Arial"/>
              </w:rPr>
            </w:pPr>
            <w:r>
              <w:rPr>
                <w:rFonts w:ascii="Arial" w:hAnsi="Arial" w:cs="Arial"/>
              </w:rPr>
              <w:t>Geomembrane Vertical Pay Limits</w:t>
            </w:r>
          </w:p>
        </w:tc>
        <w:tc>
          <w:tcPr>
            <w:tcW w:w="7650" w:type="dxa"/>
            <w:tcBorders>
              <w:top w:val="single" w:sz="4" w:space="0" w:color="auto"/>
              <w:left w:val="single" w:sz="4" w:space="0" w:color="auto"/>
              <w:bottom w:val="single" w:sz="4" w:space="0" w:color="auto"/>
              <w:right w:val="single" w:sz="4" w:space="0" w:color="auto"/>
            </w:tcBorders>
          </w:tcPr>
          <w:p w:rsidR="00996A35" w:rsidRDefault="001A35F0" w:rsidP="001A35F0">
            <w:pPr>
              <w:tabs>
                <w:tab w:val="left" w:pos="0"/>
              </w:tabs>
              <w:overflowPunct w:val="0"/>
              <w:autoSpaceDE w:val="0"/>
              <w:autoSpaceDN w:val="0"/>
              <w:adjustRightInd w:val="0"/>
              <w:rPr>
                <w:rFonts w:ascii="Arial" w:hAnsi="Arial" w:cs="Arial"/>
                <w:b/>
                <w:color w:val="000000"/>
              </w:rPr>
            </w:pPr>
            <w:r>
              <w:rPr>
                <w:rFonts w:ascii="Arial" w:hAnsi="Arial" w:cs="Arial"/>
                <w:b/>
                <w:color w:val="000000"/>
              </w:rPr>
              <w:t>R</w:t>
            </w:r>
            <w:r w:rsidRPr="00721F52">
              <w:rPr>
                <w:rFonts w:ascii="Arial" w:hAnsi="Arial" w:cs="Arial"/>
                <w:b/>
                <w:color w:val="000000"/>
              </w:rPr>
              <w:t>egarding detail 6 on sheet 56 - please confirm the vertical faces of the geomembrane will be measured for payment</w:t>
            </w:r>
            <w:r>
              <w:rPr>
                <w:rFonts w:ascii="Arial" w:hAnsi="Arial" w:cs="Arial"/>
                <w:b/>
                <w:color w:val="000000"/>
              </w:rPr>
              <w:t>.</w:t>
            </w:r>
          </w:p>
          <w:p w:rsidR="000061EC" w:rsidRDefault="000061EC" w:rsidP="001A35F0">
            <w:pPr>
              <w:tabs>
                <w:tab w:val="left" w:pos="0"/>
              </w:tabs>
              <w:overflowPunct w:val="0"/>
              <w:autoSpaceDE w:val="0"/>
              <w:autoSpaceDN w:val="0"/>
              <w:adjustRightInd w:val="0"/>
              <w:rPr>
                <w:rFonts w:ascii="Arial" w:hAnsi="Arial" w:cs="Arial"/>
                <w:b/>
                <w:color w:val="000000"/>
              </w:rPr>
            </w:pPr>
          </w:p>
          <w:p w:rsidR="001A35F0" w:rsidRDefault="000061EC" w:rsidP="000061EC">
            <w:pPr>
              <w:tabs>
                <w:tab w:val="left" w:pos="0"/>
              </w:tabs>
              <w:overflowPunct w:val="0"/>
              <w:autoSpaceDE w:val="0"/>
              <w:autoSpaceDN w:val="0"/>
              <w:adjustRightInd w:val="0"/>
              <w:rPr>
                <w:rFonts w:ascii="Arial" w:hAnsi="Arial" w:cs="Arial"/>
              </w:rPr>
            </w:pPr>
            <w:r w:rsidRPr="00DD50C5">
              <w:rPr>
                <w:rFonts w:ascii="Arial" w:hAnsi="Arial" w:cs="Arial"/>
              </w:rPr>
              <w:t xml:space="preserve">Payment for all vertical faces of the geomembrane shall be included in the two dimensional horizontal plane unit price.  Separate payment for vertical faces will not be made.   </w:t>
            </w:r>
            <w:r>
              <w:rPr>
                <w:rFonts w:ascii="Arial" w:hAnsi="Arial" w:cs="Arial"/>
              </w:rPr>
              <w:t xml:space="preserve">Technical Specification </w:t>
            </w:r>
            <w:r w:rsidRPr="00DD50C5">
              <w:rPr>
                <w:rFonts w:ascii="Arial" w:hAnsi="Arial" w:cs="Arial"/>
              </w:rPr>
              <w:t>Section 1.2.16 states “Measurement of Payment based on the horizontal plane will be based on the materials placed as measured from the two dimensional area as depicted on the Contract Plans.”</w:t>
            </w:r>
          </w:p>
          <w:p w:rsidR="000061EC" w:rsidRPr="00090189" w:rsidRDefault="000061EC" w:rsidP="000061EC">
            <w:pPr>
              <w:tabs>
                <w:tab w:val="left" w:pos="0"/>
              </w:tabs>
              <w:overflowPunct w:val="0"/>
              <w:autoSpaceDE w:val="0"/>
              <w:autoSpaceDN w:val="0"/>
              <w:adjustRightInd w:val="0"/>
              <w:rPr>
                <w:rFonts w:ascii="Arial" w:hAnsi="Arial" w:cs="Arial"/>
                <w:color w:val="000000"/>
              </w:rPr>
            </w:pPr>
          </w:p>
        </w:tc>
      </w:tr>
      <w:tr w:rsidR="002C3E30" w:rsidTr="00721DBD">
        <w:tc>
          <w:tcPr>
            <w:tcW w:w="540" w:type="dxa"/>
            <w:tcBorders>
              <w:top w:val="single" w:sz="4" w:space="0" w:color="auto"/>
              <w:left w:val="single" w:sz="4" w:space="0" w:color="auto"/>
              <w:bottom w:val="single" w:sz="4" w:space="0" w:color="auto"/>
              <w:right w:val="single" w:sz="4" w:space="0" w:color="auto"/>
            </w:tcBorders>
          </w:tcPr>
          <w:p w:rsidR="002C3E30" w:rsidRDefault="009B4A8F" w:rsidP="00996A35">
            <w:pPr>
              <w:tabs>
                <w:tab w:val="left" w:pos="0"/>
              </w:tabs>
              <w:autoSpaceDN w:val="0"/>
              <w:jc w:val="center"/>
              <w:rPr>
                <w:rFonts w:ascii="Arial" w:hAnsi="Arial" w:cs="Arial"/>
              </w:rPr>
            </w:pPr>
            <w:r>
              <w:rPr>
                <w:rFonts w:ascii="Arial" w:hAnsi="Arial" w:cs="Arial"/>
              </w:rPr>
              <w:t>21</w:t>
            </w:r>
          </w:p>
        </w:tc>
        <w:tc>
          <w:tcPr>
            <w:tcW w:w="900" w:type="dxa"/>
            <w:tcBorders>
              <w:top w:val="single" w:sz="4" w:space="0" w:color="auto"/>
              <w:left w:val="single" w:sz="4" w:space="0" w:color="auto"/>
              <w:bottom w:val="single" w:sz="4" w:space="0" w:color="auto"/>
              <w:right w:val="single" w:sz="4" w:space="0" w:color="auto"/>
            </w:tcBorders>
          </w:tcPr>
          <w:p w:rsidR="002C3E30" w:rsidRDefault="002C3E30"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2C3E30" w:rsidRPr="001A35F0" w:rsidRDefault="002C3E30" w:rsidP="001A35F0">
            <w:pPr>
              <w:jc w:val="center"/>
              <w:rPr>
                <w:rFonts w:ascii="Arial" w:hAnsi="Arial" w:cs="Arial"/>
                <w:color w:val="000000"/>
              </w:rPr>
            </w:pPr>
            <w:r>
              <w:rPr>
                <w:rFonts w:ascii="Arial" w:hAnsi="Arial" w:cs="Arial"/>
                <w:color w:val="000000"/>
              </w:rPr>
              <w:t>Health and Safety</w:t>
            </w:r>
          </w:p>
        </w:tc>
        <w:tc>
          <w:tcPr>
            <w:tcW w:w="7650" w:type="dxa"/>
            <w:tcBorders>
              <w:top w:val="single" w:sz="4" w:space="0" w:color="auto"/>
              <w:left w:val="single" w:sz="4" w:space="0" w:color="auto"/>
              <w:bottom w:val="single" w:sz="4" w:space="0" w:color="auto"/>
              <w:right w:val="single" w:sz="4" w:space="0" w:color="auto"/>
            </w:tcBorders>
          </w:tcPr>
          <w:p w:rsidR="002C3E30" w:rsidRDefault="002C3E30" w:rsidP="00996A35">
            <w:pPr>
              <w:tabs>
                <w:tab w:val="left" w:pos="0"/>
              </w:tabs>
              <w:overflowPunct w:val="0"/>
              <w:autoSpaceDE w:val="0"/>
              <w:autoSpaceDN w:val="0"/>
              <w:adjustRightInd w:val="0"/>
              <w:rPr>
                <w:rFonts w:ascii="Arial" w:hAnsi="Arial" w:cs="Arial"/>
                <w:b/>
                <w:color w:val="000000"/>
              </w:rPr>
            </w:pPr>
            <w:r w:rsidRPr="00803A31">
              <w:rPr>
                <w:rFonts w:ascii="Arial" w:hAnsi="Arial" w:cs="Arial"/>
                <w:b/>
                <w:color w:val="000000"/>
              </w:rPr>
              <w:t>Is the contractor required to install and operate perimeter air monitoring stations as well as perform work area air monitoring?</w:t>
            </w:r>
          </w:p>
          <w:p w:rsidR="006E47EE" w:rsidRDefault="006E47EE" w:rsidP="00996A35">
            <w:pPr>
              <w:tabs>
                <w:tab w:val="left" w:pos="0"/>
              </w:tabs>
              <w:overflowPunct w:val="0"/>
              <w:autoSpaceDE w:val="0"/>
              <w:autoSpaceDN w:val="0"/>
              <w:adjustRightInd w:val="0"/>
              <w:rPr>
                <w:rFonts w:ascii="Arial" w:hAnsi="Arial" w:cs="Arial"/>
                <w:b/>
                <w:color w:val="000000"/>
              </w:rPr>
            </w:pPr>
          </w:p>
          <w:p w:rsidR="006E47EE" w:rsidRPr="006E47EE" w:rsidRDefault="006E47EE" w:rsidP="00996A35">
            <w:pPr>
              <w:tabs>
                <w:tab w:val="left" w:pos="0"/>
              </w:tabs>
              <w:overflowPunct w:val="0"/>
              <w:autoSpaceDE w:val="0"/>
              <w:autoSpaceDN w:val="0"/>
              <w:adjustRightInd w:val="0"/>
              <w:rPr>
                <w:rFonts w:ascii="Arial" w:hAnsi="Arial" w:cs="Arial"/>
                <w:color w:val="000000"/>
              </w:rPr>
            </w:pPr>
            <w:r w:rsidRPr="006E47EE">
              <w:rPr>
                <w:rFonts w:ascii="Arial" w:hAnsi="Arial" w:cs="Arial"/>
                <w:color w:val="000000"/>
              </w:rPr>
              <w:t xml:space="preserve">Please refer to Technical Specification </w:t>
            </w:r>
            <w:r w:rsidR="00721DBD">
              <w:rPr>
                <w:rFonts w:ascii="Arial" w:hAnsi="Arial" w:cs="Arial"/>
                <w:color w:val="000000"/>
              </w:rPr>
              <w:t xml:space="preserve">Section </w:t>
            </w:r>
            <w:r w:rsidRPr="006E47EE">
              <w:rPr>
                <w:rFonts w:ascii="Arial" w:hAnsi="Arial" w:cs="Arial"/>
                <w:color w:val="000000"/>
              </w:rPr>
              <w:t>3.2.3.</w:t>
            </w:r>
          </w:p>
          <w:p w:rsidR="002C3E30" w:rsidRDefault="002C3E30" w:rsidP="00996A35">
            <w:pPr>
              <w:tabs>
                <w:tab w:val="left" w:pos="0"/>
              </w:tabs>
              <w:overflowPunct w:val="0"/>
              <w:autoSpaceDE w:val="0"/>
              <w:autoSpaceDN w:val="0"/>
              <w:adjustRightInd w:val="0"/>
              <w:rPr>
                <w:rFonts w:ascii="Arial" w:hAnsi="Arial" w:cs="Arial"/>
                <w:b/>
                <w:color w:val="000000"/>
              </w:rPr>
            </w:pPr>
          </w:p>
          <w:p w:rsidR="002C3E30" w:rsidRPr="00721F52" w:rsidRDefault="002C3E30" w:rsidP="00996A35">
            <w:pPr>
              <w:tabs>
                <w:tab w:val="left" w:pos="0"/>
              </w:tabs>
              <w:overflowPunct w:val="0"/>
              <w:autoSpaceDE w:val="0"/>
              <w:autoSpaceDN w:val="0"/>
              <w:adjustRightInd w:val="0"/>
              <w:rPr>
                <w:rFonts w:ascii="Arial" w:hAnsi="Arial" w:cs="Arial"/>
                <w:b/>
                <w:color w:val="000000"/>
              </w:rPr>
            </w:pPr>
          </w:p>
        </w:tc>
      </w:tr>
      <w:tr w:rsidR="002C3E30" w:rsidTr="00721DBD">
        <w:tc>
          <w:tcPr>
            <w:tcW w:w="540" w:type="dxa"/>
            <w:tcBorders>
              <w:top w:val="single" w:sz="4" w:space="0" w:color="auto"/>
              <w:left w:val="single" w:sz="4" w:space="0" w:color="auto"/>
              <w:bottom w:val="single" w:sz="4" w:space="0" w:color="auto"/>
              <w:right w:val="single" w:sz="4" w:space="0" w:color="auto"/>
            </w:tcBorders>
          </w:tcPr>
          <w:p w:rsidR="002C3E30" w:rsidRDefault="009B4A8F" w:rsidP="00996A35">
            <w:pPr>
              <w:tabs>
                <w:tab w:val="left" w:pos="0"/>
              </w:tabs>
              <w:autoSpaceDN w:val="0"/>
              <w:jc w:val="center"/>
              <w:rPr>
                <w:rFonts w:ascii="Arial" w:hAnsi="Arial" w:cs="Arial"/>
              </w:rPr>
            </w:pPr>
            <w:r>
              <w:rPr>
                <w:rFonts w:ascii="Arial" w:hAnsi="Arial" w:cs="Arial"/>
              </w:rPr>
              <w:t>22</w:t>
            </w:r>
          </w:p>
        </w:tc>
        <w:tc>
          <w:tcPr>
            <w:tcW w:w="900" w:type="dxa"/>
            <w:tcBorders>
              <w:top w:val="single" w:sz="4" w:space="0" w:color="auto"/>
              <w:left w:val="single" w:sz="4" w:space="0" w:color="auto"/>
              <w:bottom w:val="single" w:sz="4" w:space="0" w:color="auto"/>
              <w:right w:val="single" w:sz="4" w:space="0" w:color="auto"/>
            </w:tcBorders>
          </w:tcPr>
          <w:p w:rsidR="002C3E30" w:rsidRDefault="002C3E30"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2C3E30" w:rsidRDefault="002C3E30" w:rsidP="001A35F0">
            <w:pPr>
              <w:jc w:val="center"/>
              <w:rPr>
                <w:rFonts w:ascii="Arial" w:hAnsi="Arial" w:cs="Arial"/>
                <w:color w:val="000000"/>
              </w:rPr>
            </w:pPr>
            <w:r>
              <w:rPr>
                <w:rFonts w:ascii="Arial" w:hAnsi="Arial" w:cs="Arial"/>
                <w:color w:val="000000"/>
              </w:rPr>
              <w:t>Health and Safety</w:t>
            </w:r>
          </w:p>
          <w:p w:rsidR="002C3E30" w:rsidRDefault="002C3E30" w:rsidP="001A35F0">
            <w:pPr>
              <w:jc w:val="center"/>
              <w:rPr>
                <w:rFonts w:ascii="Arial" w:hAnsi="Arial" w:cs="Arial"/>
                <w:color w:val="000000"/>
              </w:rPr>
            </w:pPr>
          </w:p>
          <w:p w:rsidR="002C3E30" w:rsidRPr="001A35F0" w:rsidRDefault="002C3E30" w:rsidP="001A35F0">
            <w:pPr>
              <w:jc w:val="center"/>
              <w:rPr>
                <w:rFonts w:ascii="Arial" w:hAnsi="Arial" w:cs="Arial"/>
                <w:color w:val="000000"/>
              </w:rPr>
            </w:pPr>
          </w:p>
        </w:tc>
        <w:tc>
          <w:tcPr>
            <w:tcW w:w="7650" w:type="dxa"/>
            <w:tcBorders>
              <w:top w:val="single" w:sz="4" w:space="0" w:color="auto"/>
              <w:left w:val="single" w:sz="4" w:space="0" w:color="auto"/>
              <w:bottom w:val="single" w:sz="4" w:space="0" w:color="auto"/>
              <w:right w:val="single" w:sz="4" w:space="0" w:color="auto"/>
            </w:tcBorders>
          </w:tcPr>
          <w:p w:rsidR="002C3E30" w:rsidRDefault="002C3E30" w:rsidP="00303371">
            <w:pPr>
              <w:rPr>
                <w:rFonts w:ascii="Arial" w:hAnsi="Arial" w:cs="Arial"/>
                <w:b/>
                <w:color w:val="000000"/>
              </w:rPr>
            </w:pPr>
            <w:r w:rsidRPr="00803A31">
              <w:rPr>
                <w:rFonts w:ascii="Arial" w:hAnsi="Arial" w:cs="Arial"/>
                <w:b/>
                <w:color w:val="000000"/>
              </w:rPr>
              <w:t xml:space="preserve">Is a decontamination area / pad required to be installed and maintained throughout the contract? </w:t>
            </w:r>
          </w:p>
          <w:p w:rsidR="006E47EE" w:rsidRDefault="006E47EE" w:rsidP="00303371">
            <w:pPr>
              <w:rPr>
                <w:rFonts w:ascii="Arial" w:hAnsi="Arial" w:cs="Arial"/>
                <w:b/>
                <w:color w:val="000000"/>
              </w:rPr>
            </w:pPr>
          </w:p>
          <w:p w:rsidR="000061EC" w:rsidRPr="000061EC" w:rsidRDefault="000061EC" w:rsidP="00303371">
            <w:pPr>
              <w:rPr>
                <w:rFonts w:ascii="Arial" w:hAnsi="Arial" w:cs="Arial"/>
                <w:color w:val="000000"/>
              </w:rPr>
            </w:pPr>
            <w:r w:rsidRPr="00DD50C5">
              <w:rPr>
                <w:rFonts w:ascii="Arial" w:hAnsi="Arial" w:cs="Arial"/>
              </w:rPr>
              <w:t>The decontamination area / pad shall be installed and maintained as long as there are personnel and equipment exiting the exclusion zone.</w:t>
            </w:r>
          </w:p>
          <w:p w:rsidR="006E47EE" w:rsidRPr="00803A31" w:rsidRDefault="006E47EE" w:rsidP="006E47EE">
            <w:pPr>
              <w:rPr>
                <w:rFonts w:ascii="Arial" w:hAnsi="Arial" w:cs="Arial"/>
                <w:b/>
                <w:color w:val="000000"/>
              </w:rPr>
            </w:pPr>
          </w:p>
        </w:tc>
      </w:tr>
      <w:tr w:rsidR="002C3E30" w:rsidTr="00721DBD">
        <w:tc>
          <w:tcPr>
            <w:tcW w:w="540" w:type="dxa"/>
            <w:tcBorders>
              <w:top w:val="single" w:sz="4" w:space="0" w:color="auto"/>
              <w:left w:val="single" w:sz="4" w:space="0" w:color="auto"/>
              <w:bottom w:val="single" w:sz="4" w:space="0" w:color="auto"/>
              <w:right w:val="single" w:sz="4" w:space="0" w:color="auto"/>
            </w:tcBorders>
          </w:tcPr>
          <w:p w:rsidR="002C3E30" w:rsidRDefault="00721DBD" w:rsidP="00996A35">
            <w:pPr>
              <w:tabs>
                <w:tab w:val="left" w:pos="0"/>
              </w:tabs>
              <w:autoSpaceDN w:val="0"/>
              <w:jc w:val="center"/>
              <w:rPr>
                <w:rFonts w:ascii="Arial" w:hAnsi="Arial" w:cs="Arial"/>
              </w:rPr>
            </w:pPr>
            <w:r>
              <w:rPr>
                <w:rFonts w:ascii="Arial" w:hAnsi="Arial" w:cs="Arial"/>
              </w:rPr>
              <w:t>23</w:t>
            </w:r>
          </w:p>
        </w:tc>
        <w:tc>
          <w:tcPr>
            <w:tcW w:w="900" w:type="dxa"/>
            <w:tcBorders>
              <w:top w:val="single" w:sz="4" w:space="0" w:color="auto"/>
              <w:left w:val="single" w:sz="4" w:space="0" w:color="auto"/>
              <w:bottom w:val="single" w:sz="4" w:space="0" w:color="auto"/>
              <w:right w:val="single" w:sz="4" w:space="0" w:color="auto"/>
            </w:tcBorders>
          </w:tcPr>
          <w:p w:rsidR="002C3E30" w:rsidRDefault="002C3E30"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2C3E30" w:rsidRPr="001A35F0" w:rsidRDefault="002C3E30" w:rsidP="001A35F0">
            <w:pPr>
              <w:jc w:val="center"/>
              <w:rPr>
                <w:rFonts w:ascii="Arial" w:hAnsi="Arial" w:cs="Arial"/>
                <w:color w:val="000000"/>
              </w:rPr>
            </w:pPr>
            <w:r w:rsidRPr="001A35F0">
              <w:rPr>
                <w:rFonts w:ascii="Arial" w:hAnsi="Arial" w:cs="Arial"/>
                <w:color w:val="000000"/>
              </w:rPr>
              <w:t xml:space="preserve">Header Branch/Header Line Connector &amp; Gas Condensate Trap Details on Plan Sheet 63 </w:t>
            </w:r>
          </w:p>
          <w:p w:rsidR="002C3E30" w:rsidRDefault="002C3E30" w:rsidP="00996A35">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rsidR="002C3E30" w:rsidRDefault="002C3E30" w:rsidP="00996A35">
            <w:pPr>
              <w:tabs>
                <w:tab w:val="left" w:pos="0"/>
              </w:tabs>
              <w:overflowPunct w:val="0"/>
              <w:autoSpaceDE w:val="0"/>
              <w:autoSpaceDN w:val="0"/>
              <w:adjustRightInd w:val="0"/>
              <w:rPr>
                <w:rFonts w:ascii="Arial" w:hAnsi="Arial" w:cs="Arial"/>
                <w:b/>
                <w:color w:val="000000"/>
              </w:rPr>
            </w:pPr>
            <w:r w:rsidRPr="00721F52">
              <w:rPr>
                <w:rFonts w:ascii="Arial" w:hAnsi="Arial" w:cs="Arial"/>
                <w:b/>
                <w:color w:val="000000"/>
              </w:rPr>
              <w:t>Please identify on the Gas Management System Plan sheet where these details are applicable. These details seem to only apply to a 6" line tying into a 8" header at a condensate trap. There are many more different types of connections that do not appear to be addressed throughout the system.</w:t>
            </w:r>
          </w:p>
          <w:p w:rsidR="000061EC" w:rsidRDefault="000061EC" w:rsidP="00996A35">
            <w:pPr>
              <w:tabs>
                <w:tab w:val="left" w:pos="0"/>
              </w:tabs>
              <w:overflowPunct w:val="0"/>
              <w:autoSpaceDE w:val="0"/>
              <w:autoSpaceDN w:val="0"/>
              <w:adjustRightInd w:val="0"/>
              <w:rPr>
                <w:rFonts w:ascii="Arial" w:hAnsi="Arial" w:cs="Arial"/>
                <w:b/>
                <w:color w:val="000000"/>
              </w:rPr>
            </w:pPr>
          </w:p>
          <w:p w:rsidR="000061EC" w:rsidRDefault="000061EC" w:rsidP="00996A35">
            <w:pPr>
              <w:tabs>
                <w:tab w:val="left" w:pos="0"/>
              </w:tabs>
              <w:overflowPunct w:val="0"/>
              <w:autoSpaceDE w:val="0"/>
              <w:autoSpaceDN w:val="0"/>
              <w:adjustRightInd w:val="0"/>
              <w:rPr>
                <w:rFonts w:ascii="Arial" w:hAnsi="Arial" w:cs="Arial"/>
                <w:color w:val="000000"/>
              </w:rPr>
            </w:pPr>
            <w:r w:rsidRPr="000061EC">
              <w:rPr>
                <w:rFonts w:ascii="Arial" w:hAnsi="Arial" w:cs="Arial"/>
                <w:color w:val="000000"/>
              </w:rPr>
              <w:t>The gas management system typical details are called out on the gas management plan sheets 1-4. The statement “there are many more different types of connections that do not appear to be addressed throughout the system” is a general statement.  No changes are proposed</w:t>
            </w:r>
            <w:r>
              <w:rPr>
                <w:rFonts w:ascii="Arial" w:hAnsi="Arial" w:cs="Arial"/>
                <w:color w:val="000000"/>
              </w:rPr>
              <w:t xml:space="preserve"> at this time.</w:t>
            </w:r>
          </w:p>
          <w:p w:rsidR="000061EC" w:rsidRPr="000061EC" w:rsidRDefault="000061EC" w:rsidP="00996A35">
            <w:pPr>
              <w:tabs>
                <w:tab w:val="left" w:pos="0"/>
              </w:tabs>
              <w:overflowPunct w:val="0"/>
              <w:autoSpaceDE w:val="0"/>
              <w:autoSpaceDN w:val="0"/>
              <w:adjustRightInd w:val="0"/>
              <w:rPr>
                <w:rFonts w:ascii="Arial" w:hAnsi="Arial" w:cs="Arial"/>
                <w:color w:val="000000"/>
              </w:rPr>
            </w:pPr>
          </w:p>
        </w:tc>
      </w:tr>
      <w:tr w:rsidR="008F3243" w:rsidTr="00721DBD">
        <w:tc>
          <w:tcPr>
            <w:tcW w:w="540" w:type="dxa"/>
            <w:tcBorders>
              <w:top w:val="single" w:sz="4" w:space="0" w:color="auto"/>
              <w:left w:val="single" w:sz="4" w:space="0" w:color="auto"/>
              <w:bottom w:val="single" w:sz="4" w:space="0" w:color="auto"/>
              <w:right w:val="single" w:sz="4" w:space="0" w:color="auto"/>
            </w:tcBorders>
          </w:tcPr>
          <w:p w:rsidR="008F3243" w:rsidRDefault="00721DBD" w:rsidP="00996A35">
            <w:pPr>
              <w:tabs>
                <w:tab w:val="left" w:pos="0"/>
              </w:tabs>
              <w:autoSpaceDN w:val="0"/>
              <w:jc w:val="center"/>
              <w:rPr>
                <w:rFonts w:ascii="Arial" w:hAnsi="Arial" w:cs="Arial"/>
              </w:rPr>
            </w:pPr>
            <w:r>
              <w:rPr>
                <w:rFonts w:ascii="Arial" w:hAnsi="Arial" w:cs="Arial"/>
              </w:rPr>
              <w:t>24</w:t>
            </w:r>
          </w:p>
        </w:tc>
        <w:tc>
          <w:tcPr>
            <w:tcW w:w="900" w:type="dxa"/>
            <w:tcBorders>
              <w:top w:val="single" w:sz="4" w:space="0" w:color="auto"/>
              <w:left w:val="single" w:sz="4" w:space="0" w:color="auto"/>
              <w:bottom w:val="single" w:sz="4" w:space="0" w:color="auto"/>
              <w:right w:val="single" w:sz="4" w:space="0" w:color="auto"/>
            </w:tcBorders>
          </w:tcPr>
          <w:p w:rsidR="008F3243" w:rsidRDefault="008F3243"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8F3243" w:rsidRPr="008F3243" w:rsidRDefault="008F3243" w:rsidP="00303371">
            <w:pPr>
              <w:tabs>
                <w:tab w:val="left" w:pos="0"/>
              </w:tabs>
              <w:autoSpaceDN w:val="0"/>
              <w:jc w:val="center"/>
              <w:rPr>
                <w:rFonts w:ascii="Arial" w:hAnsi="Arial" w:cs="Arial"/>
              </w:rPr>
            </w:pPr>
            <w:r w:rsidRPr="008F3243">
              <w:rPr>
                <w:rFonts w:ascii="Arial" w:hAnsi="Arial" w:cs="Arial"/>
                <w:color w:val="000000"/>
              </w:rPr>
              <w:t>Infiltration Strip Drains - 28,000 LF</w:t>
            </w:r>
            <w:r w:rsidR="006E41E0">
              <w:rPr>
                <w:rFonts w:ascii="Arial" w:hAnsi="Arial" w:cs="Arial"/>
                <w:color w:val="000000"/>
              </w:rPr>
              <w:t xml:space="preserve"> (Item 54)</w:t>
            </w:r>
          </w:p>
        </w:tc>
        <w:tc>
          <w:tcPr>
            <w:tcW w:w="7650" w:type="dxa"/>
            <w:tcBorders>
              <w:top w:val="single" w:sz="4" w:space="0" w:color="auto"/>
              <w:left w:val="single" w:sz="4" w:space="0" w:color="auto"/>
              <w:bottom w:val="single" w:sz="4" w:space="0" w:color="auto"/>
              <w:right w:val="single" w:sz="4" w:space="0" w:color="auto"/>
            </w:tcBorders>
          </w:tcPr>
          <w:p w:rsidR="008F3243" w:rsidRDefault="008F3243" w:rsidP="00996A35">
            <w:pPr>
              <w:tabs>
                <w:tab w:val="left" w:pos="0"/>
              </w:tabs>
              <w:overflowPunct w:val="0"/>
              <w:autoSpaceDE w:val="0"/>
              <w:autoSpaceDN w:val="0"/>
              <w:adjustRightInd w:val="0"/>
              <w:rPr>
                <w:rFonts w:ascii="Arial" w:hAnsi="Arial" w:cs="Arial"/>
                <w:b/>
                <w:color w:val="000000"/>
              </w:rPr>
            </w:pPr>
            <w:r w:rsidRPr="008F3243">
              <w:rPr>
                <w:rFonts w:ascii="Arial" w:hAnsi="Arial" w:cs="Arial"/>
                <w:b/>
                <w:color w:val="000000"/>
              </w:rPr>
              <w:t>Detail 3/60-60 on sheet 60 shows a 2-foot wide by 3-inch deep notch in the subgrade prior to installing the liner on 6" of imported fill. Even if the 3 inches is removed, once the liner installation begins and the liner is pulled across the surface, the 3-inch areas will be filled in and become negligible. Can this requirement be eliminated?</w:t>
            </w:r>
            <w:r w:rsidR="006E41E0">
              <w:rPr>
                <w:rFonts w:ascii="Arial" w:hAnsi="Arial" w:cs="Arial"/>
                <w:b/>
                <w:color w:val="000000"/>
              </w:rPr>
              <w:t xml:space="preserve">  </w:t>
            </w:r>
          </w:p>
          <w:p w:rsidR="006E41E0" w:rsidRDefault="006E41E0" w:rsidP="00996A35">
            <w:pPr>
              <w:tabs>
                <w:tab w:val="left" w:pos="0"/>
              </w:tabs>
              <w:overflowPunct w:val="0"/>
              <w:autoSpaceDE w:val="0"/>
              <w:autoSpaceDN w:val="0"/>
              <w:adjustRightInd w:val="0"/>
              <w:rPr>
                <w:rFonts w:ascii="Arial" w:hAnsi="Arial" w:cs="Arial"/>
                <w:b/>
                <w:color w:val="000000"/>
              </w:rPr>
            </w:pPr>
          </w:p>
          <w:p w:rsidR="004C62FA" w:rsidRPr="004C62FA" w:rsidRDefault="004C62FA" w:rsidP="00996A35">
            <w:pPr>
              <w:tabs>
                <w:tab w:val="left" w:pos="0"/>
              </w:tabs>
              <w:overflowPunct w:val="0"/>
              <w:autoSpaceDE w:val="0"/>
              <w:autoSpaceDN w:val="0"/>
              <w:adjustRightInd w:val="0"/>
              <w:rPr>
                <w:rFonts w:ascii="Arial" w:hAnsi="Arial" w:cs="Arial"/>
                <w:color w:val="000000"/>
              </w:rPr>
            </w:pPr>
            <w:r w:rsidRPr="00DD50C5">
              <w:rPr>
                <w:rFonts w:ascii="Arial" w:hAnsi="Arial" w:cs="Arial"/>
              </w:rPr>
              <w:t xml:space="preserve">Infiltration Strip Drains </w:t>
            </w:r>
            <w:r w:rsidR="00435F41">
              <w:rPr>
                <w:rFonts w:ascii="Arial" w:hAnsi="Arial" w:cs="Arial"/>
              </w:rPr>
              <w:t xml:space="preserve">shall be </w:t>
            </w:r>
            <w:r w:rsidRPr="00DD50C5">
              <w:rPr>
                <w:rFonts w:ascii="Arial" w:hAnsi="Arial" w:cs="Arial"/>
              </w:rPr>
              <w:t>constructed as depicted</w:t>
            </w:r>
            <w:r w:rsidR="00435F41">
              <w:rPr>
                <w:rFonts w:ascii="Arial" w:hAnsi="Arial" w:cs="Arial"/>
              </w:rPr>
              <w:t xml:space="preserve"> on the detail</w:t>
            </w:r>
            <w:r>
              <w:rPr>
                <w:rFonts w:ascii="Arial" w:hAnsi="Arial" w:cs="Arial"/>
              </w:rPr>
              <w:t>.</w:t>
            </w:r>
          </w:p>
          <w:p w:rsidR="006E41E0" w:rsidRPr="008F3243" w:rsidRDefault="006E41E0" w:rsidP="00996A35">
            <w:pPr>
              <w:tabs>
                <w:tab w:val="left" w:pos="0"/>
              </w:tabs>
              <w:overflowPunct w:val="0"/>
              <w:autoSpaceDE w:val="0"/>
              <w:autoSpaceDN w:val="0"/>
              <w:adjustRightInd w:val="0"/>
              <w:rPr>
                <w:rFonts w:ascii="Arial" w:hAnsi="Arial" w:cs="Arial"/>
                <w:b/>
                <w:color w:val="000000"/>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t>25</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Default="004D0088" w:rsidP="00303371">
            <w:pPr>
              <w:tabs>
                <w:tab w:val="left" w:pos="0"/>
              </w:tabs>
              <w:autoSpaceDN w:val="0"/>
              <w:jc w:val="center"/>
              <w:rPr>
                <w:rFonts w:ascii="Arial" w:hAnsi="Arial" w:cs="Arial"/>
              </w:rPr>
            </w:pPr>
            <w:r>
              <w:rPr>
                <w:rFonts w:ascii="Arial" w:hAnsi="Arial" w:cs="Arial"/>
              </w:rPr>
              <w:t>Measurement &amp; Payment</w:t>
            </w:r>
          </w:p>
        </w:tc>
        <w:tc>
          <w:tcPr>
            <w:tcW w:w="765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rPr>
                <w:rFonts w:ascii="Arial" w:hAnsi="Arial" w:cs="Arial"/>
                <w:b/>
                <w:color w:val="000000"/>
              </w:rPr>
            </w:pPr>
            <w:r w:rsidRPr="00803A31">
              <w:rPr>
                <w:rFonts w:ascii="Arial" w:hAnsi="Arial" w:cs="Arial"/>
                <w:b/>
                <w:color w:val="000000"/>
              </w:rPr>
              <w:t>The Bid Items that are paid by the Square Yard, are the payment quantities horizontal, flat areas or do they include the slopes?</w:t>
            </w:r>
          </w:p>
          <w:p w:rsidR="006E47EE" w:rsidRDefault="006E47EE" w:rsidP="00996A35">
            <w:pPr>
              <w:tabs>
                <w:tab w:val="left" w:pos="0"/>
              </w:tabs>
              <w:overflowPunct w:val="0"/>
              <w:autoSpaceDE w:val="0"/>
              <w:autoSpaceDN w:val="0"/>
              <w:adjustRightInd w:val="0"/>
              <w:rPr>
                <w:rFonts w:ascii="Arial" w:hAnsi="Arial" w:cs="Arial"/>
                <w:b/>
                <w:color w:val="000000"/>
              </w:rPr>
            </w:pPr>
          </w:p>
          <w:p w:rsidR="004D0088" w:rsidRPr="008F3243" w:rsidRDefault="006E47EE" w:rsidP="00996A35">
            <w:pPr>
              <w:tabs>
                <w:tab w:val="left" w:pos="0"/>
              </w:tabs>
              <w:overflowPunct w:val="0"/>
              <w:autoSpaceDE w:val="0"/>
              <w:autoSpaceDN w:val="0"/>
              <w:adjustRightInd w:val="0"/>
              <w:rPr>
                <w:rFonts w:ascii="Arial" w:hAnsi="Arial" w:cs="Arial"/>
                <w:b/>
                <w:color w:val="000000"/>
              </w:rPr>
            </w:pPr>
            <w:r w:rsidRPr="00DD50C5">
              <w:rPr>
                <w:rFonts w:ascii="Arial" w:hAnsi="Arial" w:cs="Arial"/>
              </w:rPr>
              <w:t>The Bid Items that are paid by the Square Yard are measured in the horizontal projection, plan dimension. The exceptions are Bid Items 57, 58, and 59.</w:t>
            </w:r>
          </w:p>
          <w:p w:rsidR="004D0088" w:rsidRPr="008F3243" w:rsidRDefault="004D0088" w:rsidP="00996A35">
            <w:pPr>
              <w:tabs>
                <w:tab w:val="left" w:pos="0"/>
              </w:tabs>
              <w:overflowPunct w:val="0"/>
              <w:autoSpaceDE w:val="0"/>
              <w:autoSpaceDN w:val="0"/>
              <w:adjustRightInd w:val="0"/>
              <w:rPr>
                <w:rFonts w:ascii="Arial" w:hAnsi="Arial" w:cs="Arial"/>
                <w:b/>
                <w:color w:val="000000"/>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996A35">
            <w:pPr>
              <w:tabs>
                <w:tab w:val="left" w:pos="0"/>
              </w:tabs>
              <w:autoSpaceDN w:val="0"/>
              <w:jc w:val="center"/>
              <w:rPr>
                <w:rFonts w:ascii="Arial" w:hAnsi="Arial" w:cs="Arial"/>
              </w:rPr>
            </w:pPr>
            <w:r>
              <w:rPr>
                <w:rFonts w:ascii="Arial" w:hAnsi="Arial" w:cs="Arial"/>
              </w:rPr>
              <w:t>26</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Pr="00682329" w:rsidRDefault="00682329" w:rsidP="004D0088">
            <w:pPr>
              <w:tabs>
                <w:tab w:val="left" w:pos="0"/>
              </w:tabs>
              <w:overflowPunct w:val="0"/>
              <w:autoSpaceDE w:val="0"/>
              <w:autoSpaceDN w:val="0"/>
              <w:adjustRightInd w:val="0"/>
              <w:jc w:val="center"/>
              <w:rPr>
                <w:rFonts w:ascii="Arial" w:hAnsi="Arial" w:cs="Arial"/>
              </w:rPr>
            </w:pPr>
            <w:r w:rsidRPr="00682329">
              <w:rPr>
                <w:rFonts w:ascii="Arial" w:hAnsi="Arial" w:cs="Arial"/>
                <w:color w:val="000000"/>
              </w:rPr>
              <w:t xml:space="preserve">Modified Fill, I-13, 6" thick, </w:t>
            </w:r>
            <w:r w:rsidRPr="00682329">
              <w:rPr>
                <w:rFonts w:ascii="Arial" w:hAnsi="Arial" w:cs="Arial"/>
                <w:color w:val="000000"/>
              </w:rPr>
              <w:lastRenderedPageBreak/>
              <w:t>390,000 SY</w:t>
            </w:r>
            <w:r>
              <w:rPr>
                <w:rFonts w:ascii="Arial" w:hAnsi="Arial" w:cs="Arial"/>
                <w:color w:val="000000"/>
              </w:rPr>
              <w:t xml:space="preserve"> (Item 39)</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4D0088">
            <w:pPr>
              <w:tabs>
                <w:tab w:val="left" w:pos="1260"/>
              </w:tabs>
              <w:rPr>
                <w:rFonts w:ascii="Arial" w:hAnsi="Arial" w:cs="Arial"/>
                <w:b/>
                <w:color w:val="000000"/>
              </w:rPr>
            </w:pPr>
            <w:r w:rsidRPr="008F3243">
              <w:rPr>
                <w:rFonts w:ascii="Arial" w:hAnsi="Arial" w:cs="Arial"/>
                <w:b/>
                <w:color w:val="000000"/>
              </w:rPr>
              <w:lastRenderedPageBreak/>
              <w:t xml:space="preserve">We are placing the 6" thick layer of imported soil over regraded waste and compacting the 6" layer. Payment based on Square Yards will not account for </w:t>
            </w:r>
            <w:r w:rsidRPr="008F3243">
              <w:rPr>
                <w:rFonts w:ascii="Arial" w:hAnsi="Arial" w:cs="Arial"/>
                <w:b/>
                <w:color w:val="000000"/>
              </w:rPr>
              <w:lastRenderedPageBreak/>
              <w:t>the loss of imported fill placed on a regraded waste surface or for settlement. Can this item be revised to a Per Ton unit price. Payment for the imported fill required would be paid per ton based on certified weight tickets.</w:t>
            </w:r>
          </w:p>
          <w:p w:rsidR="00721DBD" w:rsidRDefault="00721DBD" w:rsidP="004D0088">
            <w:pPr>
              <w:tabs>
                <w:tab w:val="left" w:pos="1260"/>
              </w:tabs>
              <w:rPr>
                <w:rFonts w:ascii="Arial" w:hAnsi="Arial" w:cs="Arial"/>
                <w:color w:val="000000"/>
              </w:rPr>
            </w:pPr>
          </w:p>
          <w:p w:rsidR="006E41E0" w:rsidRPr="000061EC" w:rsidRDefault="000061EC" w:rsidP="004D0088">
            <w:pPr>
              <w:tabs>
                <w:tab w:val="left" w:pos="1260"/>
              </w:tabs>
              <w:rPr>
                <w:rFonts w:ascii="Arial" w:hAnsi="Arial" w:cs="Arial"/>
                <w:color w:val="000000"/>
              </w:rPr>
            </w:pPr>
            <w:r w:rsidRPr="000061EC">
              <w:rPr>
                <w:rFonts w:ascii="Arial" w:hAnsi="Arial" w:cs="Arial"/>
                <w:color w:val="000000"/>
              </w:rPr>
              <w:t>Bid Item #42, Modified Fill I-13, if and where directed, has been increased and will be paid per ton.  If directed by the Engineer, this material may be used in certain locations to smooth out the subgrade before capping. Note that cap components are measured and paid per square yard for a specified thickness, and not to a fixed elevation.</w:t>
            </w:r>
          </w:p>
          <w:p w:rsidR="00682329" w:rsidRPr="008F3243" w:rsidRDefault="00682329" w:rsidP="004D0088">
            <w:pPr>
              <w:tabs>
                <w:tab w:val="left" w:pos="1260"/>
              </w:tabs>
              <w:rPr>
                <w:rFonts w:ascii="Arial" w:hAnsi="Arial" w:cs="Arial"/>
                <w:b/>
                <w:color w:val="000000"/>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996A35">
            <w:pPr>
              <w:tabs>
                <w:tab w:val="left" w:pos="0"/>
              </w:tabs>
              <w:autoSpaceDN w:val="0"/>
              <w:jc w:val="center"/>
              <w:rPr>
                <w:rFonts w:ascii="Arial" w:hAnsi="Arial" w:cs="Arial"/>
              </w:rPr>
            </w:pPr>
            <w:r>
              <w:rPr>
                <w:rFonts w:ascii="Arial" w:hAnsi="Arial" w:cs="Arial"/>
              </w:rPr>
              <w:lastRenderedPageBreak/>
              <w:t>27</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Pr="00682329" w:rsidRDefault="00682329" w:rsidP="004D0088">
            <w:pPr>
              <w:tabs>
                <w:tab w:val="left" w:pos="0"/>
              </w:tabs>
              <w:overflowPunct w:val="0"/>
              <w:autoSpaceDE w:val="0"/>
              <w:autoSpaceDN w:val="0"/>
              <w:adjustRightInd w:val="0"/>
              <w:jc w:val="center"/>
              <w:rPr>
                <w:rFonts w:ascii="Arial" w:hAnsi="Arial" w:cs="Arial"/>
              </w:rPr>
            </w:pPr>
            <w:r w:rsidRPr="00682329">
              <w:rPr>
                <w:rFonts w:ascii="Arial" w:hAnsi="Arial" w:cs="Arial"/>
                <w:color w:val="000000"/>
              </w:rPr>
              <w:t>Modified Fill, I-13, If and Where</w:t>
            </w:r>
            <w:r>
              <w:rPr>
                <w:rFonts w:ascii="Arial" w:hAnsi="Arial" w:cs="Arial"/>
                <w:color w:val="000000"/>
              </w:rPr>
              <w:t xml:space="preserve"> (Item 40)</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4D0088">
            <w:pPr>
              <w:tabs>
                <w:tab w:val="left" w:pos="1260"/>
              </w:tabs>
              <w:rPr>
                <w:rFonts w:ascii="Arial" w:hAnsi="Arial" w:cs="Arial"/>
                <w:b/>
                <w:color w:val="000000"/>
              </w:rPr>
            </w:pPr>
            <w:r w:rsidRPr="008F3243">
              <w:rPr>
                <w:rFonts w:ascii="Arial" w:hAnsi="Arial" w:cs="Arial"/>
                <w:b/>
                <w:color w:val="000000"/>
              </w:rPr>
              <w:t>Where would this item be used?</w:t>
            </w:r>
          </w:p>
          <w:p w:rsidR="000061EC" w:rsidRDefault="000061EC" w:rsidP="004D0088">
            <w:pPr>
              <w:tabs>
                <w:tab w:val="left" w:pos="1260"/>
              </w:tabs>
              <w:rPr>
                <w:rFonts w:ascii="Arial" w:hAnsi="Arial" w:cs="Arial"/>
                <w:b/>
                <w:color w:val="000000"/>
              </w:rPr>
            </w:pPr>
          </w:p>
          <w:p w:rsidR="000061EC" w:rsidRDefault="000061EC" w:rsidP="004D0088">
            <w:pPr>
              <w:tabs>
                <w:tab w:val="left" w:pos="1260"/>
              </w:tabs>
              <w:rPr>
                <w:rFonts w:ascii="Arial" w:hAnsi="Arial" w:cs="Arial"/>
              </w:rPr>
            </w:pPr>
            <w:r w:rsidRPr="00DD50C5">
              <w:rPr>
                <w:rFonts w:ascii="Arial" w:hAnsi="Arial" w:cs="Arial"/>
              </w:rPr>
              <w:t xml:space="preserve">This item does not have a location on the plans where it is to be used. Refer to </w:t>
            </w:r>
            <w:r>
              <w:rPr>
                <w:rFonts w:ascii="Arial" w:hAnsi="Arial" w:cs="Arial"/>
              </w:rPr>
              <w:t xml:space="preserve">Technical Specification </w:t>
            </w:r>
            <w:r w:rsidRPr="00DD50C5">
              <w:rPr>
                <w:rFonts w:ascii="Arial" w:hAnsi="Arial" w:cs="Arial"/>
              </w:rPr>
              <w:t>Section 1.2.28 – If and Where Directed Items for further information.</w:t>
            </w:r>
          </w:p>
          <w:p w:rsidR="000061EC" w:rsidRPr="000061EC" w:rsidRDefault="000061EC" w:rsidP="004D0088">
            <w:pPr>
              <w:tabs>
                <w:tab w:val="left" w:pos="1260"/>
              </w:tabs>
              <w:rPr>
                <w:rFonts w:ascii="Arial" w:hAnsi="Arial" w:cs="Arial"/>
                <w:color w:val="000000"/>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t>28</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Default="004D0088" w:rsidP="004D0088">
            <w:pPr>
              <w:tabs>
                <w:tab w:val="left" w:pos="0"/>
              </w:tabs>
              <w:overflowPunct w:val="0"/>
              <w:autoSpaceDE w:val="0"/>
              <w:autoSpaceDN w:val="0"/>
              <w:adjustRightInd w:val="0"/>
              <w:jc w:val="center"/>
              <w:rPr>
                <w:rFonts w:ascii="Arial" w:hAnsi="Arial" w:cs="Arial"/>
              </w:rPr>
            </w:pPr>
            <w:r>
              <w:rPr>
                <w:rFonts w:ascii="Arial" w:hAnsi="Arial" w:cs="Arial"/>
              </w:rPr>
              <w:t>OSHA Protection Level</w:t>
            </w:r>
          </w:p>
        </w:tc>
        <w:tc>
          <w:tcPr>
            <w:tcW w:w="7650" w:type="dxa"/>
            <w:tcBorders>
              <w:top w:val="single" w:sz="4" w:space="0" w:color="auto"/>
              <w:left w:val="single" w:sz="4" w:space="0" w:color="auto"/>
              <w:bottom w:val="single" w:sz="4" w:space="0" w:color="auto"/>
              <w:right w:val="single" w:sz="4" w:space="0" w:color="auto"/>
            </w:tcBorders>
          </w:tcPr>
          <w:p w:rsidR="004D0088" w:rsidRDefault="004D0088" w:rsidP="004D0088">
            <w:pPr>
              <w:tabs>
                <w:tab w:val="left" w:pos="1260"/>
              </w:tabs>
              <w:rPr>
                <w:rFonts w:ascii="Arial" w:hAnsi="Arial" w:cs="Arial"/>
                <w:b/>
                <w:color w:val="000000"/>
              </w:rPr>
            </w:pPr>
            <w:r w:rsidRPr="00803A31">
              <w:rPr>
                <w:rFonts w:ascii="Arial" w:hAnsi="Arial" w:cs="Arial"/>
                <w:b/>
                <w:color w:val="000000"/>
              </w:rPr>
              <w:t>Please clarify the OSHA protection level for working above and below the proposed liner, as well as working on-site before the existing cap is disturbed.</w:t>
            </w:r>
          </w:p>
          <w:p w:rsidR="00622C2C" w:rsidRDefault="00622C2C" w:rsidP="004D0088">
            <w:pPr>
              <w:tabs>
                <w:tab w:val="left" w:pos="1260"/>
              </w:tabs>
              <w:rPr>
                <w:rFonts w:ascii="Arial" w:hAnsi="Arial" w:cs="Arial"/>
                <w:b/>
                <w:color w:val="000000"/>
              </w:rPr>
            </w:pPr>
          </w:p>
          <w:p w:rsidR="004D0088" w:rsidRPr="008F3243" w:rsidRDefault="00851659" w:rsidP="004D0088">
            <w:pPr>
              <w:tabs>
                <w:tab w:val="left" w:pos="1260"/>
              </w:tabs>
              <w:rPr>
                <w:rFonts w:ascii="Arial" w:hAnsi="Arial" w:cs="Arial"/>
                <w:b/>
                <w:color w:val="000000"/>
              </w:rPr>
            </w:pPr>
            <w:r w:rsidRPr="00DD50C5">
              <w:rPr>
                <w:rFonts w:ascii="Arial" w:hAnsi="Arial" w:cs="Arial"/>
              </w:rPr>
              <w:t>It is the</w:t>
            </w:r>
            <w:r>
              <w:rPr>
                <w:rFonts w:ascii="Arial" w:hAnsi="Arial" w:cs="Arial"/>
              </w:rPr>
              <w:t xml:space="preserve"> Vendor’s {C</w:t>
            </w:r>
            <w:r w:rsidRPr="00DD50C5">
              <w:rPr>
                <w:rFonts w:ascii="Arial" w:hAnsi="Arial" w:cs="Arial"/>
              </w:rPr>
              <w:t>ontractor’s</w:t>
            </w:r>
            <w:r>
              <w:rPr>
                <w:rFonts w:ascii="Arial" w:hAnsi="Arial" w:cs="Arial"/>
              </w:rPr>
              <w:t>}</w:t>
            </w:r>
            <w:r w:rsidRPr="00DD50C5">
              <w:rPr>
                <w:rFonts w:ascii="Arial" w:hAnsi="Arial" w:cs="Arial"/>
              </w:rPr>
              <w:t xml:space="preserve"> responsibility to determine the appropriate ‘protection level’ for their employees.  Existing investigation reports/ data w</w:t>
            </w:r>
            <w:r>
              <w:rPr>
                <w:rFonts w:ascii="Arial" w:hAnsi="Arial" w:cs="Arial"/>
              </w:rPr>
              <w:t>ere</w:t>
            </w:r>
            <w:r w:rsidRPr="00DD50C5">
              <w:rPr>
                <w:rFonts w:ascii="Arial" w:hAnsi="Arial" w:cs="Arial"/>
              </w:rPr>
              <w:t xml:space="preserve"> distributed at the</w:t>
            </w:r>
            <w:r>
              <w:rPr>
                <w:rFonts w:ascii="Arial" w:hAnsi="Arial" w:cs="Arial"/>
              </w:rPr>
              <w:t xml:space="preserve"> M</w:t>
            </w:r>
            <w:r w:rsidRPr="00DD50C5">
              <w:rPr>
                <w:rFonts w:ascii="Arial" w:hAnsi="Arial" w:cs="Arial"/>
              </w:rPr>
              <w:t xml:space="preserve">andatory </w:t>
            </w:r>
            <w:r>
              <w:rPr>
                <w:rFonts w:ascii="Arial" w:hAnsi="Arial" w:cs="Arial"/>
              </w:rPr>
              <w:t>S</w:t>
            </w:r>
            <w:r w:rsidRPr="00DD50C5">
              <w:rPr>
                <w:rFonts w:ascii="Arial" w:hAnsi="Arial" w:cs="Arial"/>
              </w:rPr>
              <w:t xml:space="preserve">ite </w:t>
            </w:r>
            <w:r>
              <w:rPr>
                <w:rFonts w:ascii="Arial" w:hAnsi="Arial" w:cs="Arial"/>
              </w:rPr>
              <w:t>V</w:t>
            </w:r>
            <w:r w:rsidRPr="00DD50C5">
              <w:rPr>
                <w:rFonts w:ascii="Arial" w:hAnsi="Arial" w:cs="Arial"/>
              </w:rPr>
              <w:t xml:space="preserve">isit.  </w:t>
            </w:r>
          </w:p>
          <w:p w:rsidR="004D0088" w:rsidRPr="008F3243" w:rsidRDefault="004D0088" w:rsidP="004D0088">
            <w:pPr>
              <w:tabs>
                <w:tab w:val="left" w:pos="1260"/>
              </w:tabs>
              <w:rPr>
                <w:rFonts w:ascii="Arial" w:hAnsi="Arial" w:cs="Arial"/>
                <w:b/>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t>29</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r>
              <w:rPr>
                <w:rFonts w:ascii="Arial" w:hAnsi="Arial" w:cs="Arial"/>
              </w:rPr>
              <w:t>Pay Limits</w:t>
            </w:r>
          </w:p>
        </w:tc>
        <w:tc>
          <w:tcPr>
            <w:tcW w:w="765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rPr>
                <w:rFonts w:ascii="Arial" w:hAnsi="Arial" w:cs="Arial"/>
                <w:b/>
                <w:color w:val="000000"/>
              </w:rPr>
            </w:pPr>
            <w:r w:rsidRPr="008F3243">
              <w:rPr>
                <w:rFonts w:ascii="Arial" w:hAnsi="Arial" w:cs="Arial"/>
                <w:b/>
                <w:color w:val="000000"/>
              </w:rPr>
              <w:t>Regarding pay limits for geomembrane, composite drainage net, erosion matting, etc. considering the large slopes and vertical faces at the liner anchor trench and gabion wall, please modify the pay limits to include these areas.</w:t>
            </w:r>
          </w:p>
          <w:p w:rsidR="004C6F03" w:rsidRDefault="004C6F03" w:rsidP="00996A35">
            <w:pPr>
              <w:tabs>
                <w:tab w:val="left" w:pos="0"/>
              </w:tabs>
              <w:overflowPunct w:val="0"/>
              <w:autoSpaceDE w:val="0"/>
              <w:autoSpaceDN w:val="0"/>
              <w:adjustRightInd w:val="0"/>
              <w:rPr>
                <w:rFonts w:ascii="Arial" w:hAnsi="Arial" w:cs="Arial"/>
                <w:b/>
                <w:color w:val="000000"/>
              </w:rPr>
            </w:pPr>
          </w:p>
          <w:p w:rsidR="004C6F03" w:rsidRPr="00DD50C5" w:rsidRDefault="004C6F03" w:rsidP="004C6F03">
            <w:pPr>
              <w:tabs>
                <w:tab w:val="left" w:pos="0"/>
              </w:tabs>
              <w:overflowPunct w:val="0"/>
              <w:autoSpaceDE w:val="0"/>
              <w:autoSpaceDN w:val="0"/>
              <w:adjustRightInd w:val="0"/>
              <w:rPr>
                <w:rFonts w:ascii="Arial" w:hAnsi="Arial" w:cs="Arial"/>
              </w:rPr>
            </w:pPr>
            <w:r w:rsidRPr="00DD50C5">
              <w:rPr>
                <w:rFonts w:ascii="Arial" w:hAnsi="Arial" w:cs="Arial"/>
              </w:rPr>
              <w:t>Payment for all vertical faces of the geomembrane, composite drainage net, erosion matting, etc. shall be included in the two dimensional horizontal plane unit price.  Separate payment for vertical faces will not be made.</w:t>
            </w:r>
          </w:p>
          <w:p w:rsidR="004D0088" w:rsidRPr="008F3243" w:rsidRDefault="004C6F03" w:rsidP="00996A35">
            <w:pPr>
              <w:tabs>
                <w:tab w:val="left" w:pos="0"/>
              </w:tabs>
              <w:overflowPunct w:val="0"/>
              <w:autoSpaceDE w:val="0"/>
              <w:autoSpaceDN w:val="0"/>
              <w:adjustRightInd w:val="0"/>
              <w:rPr>
                <w:rFonts w:ascii="Arial" w:hAnsi="Arial" w:cs="Arial"/>
                <w:b/>
                <w:color w:val="000000"/>
              </w:rPr>
            </w:pPr>
            <w:r w:rsidRPr="00DD50C5">
              <w:rPr>
                <w:rFonts w:ascii="Arial" w:hAnsi="Arial" w:cs="Arial"/>
              </w:rPr>
              <w:t>Payment for “if and where directed” quantities of geotextile and composite drainage net will be measured and paid off the roll from the supplier.</w:t>
            </w:r>
          </w:p>
          <w:p w:rsidR="004D0088" w:rsidRPr="008F3243" w:rsidRDefault="004D0088" w:rsidP="00996A35">
            <w:pPr>
              <w:tabs>
                <w:tab w:val="left" w:pos="0"/>
              </w:tabs>
              <w:overflowPunct w:val="0"/>
              <w:autoSpaceDE w:val="0"/>
              <w:autoSpaceDN w:val="0"/>
              <w:adjustRightInd w:val="0"/>
              <w:rPr>
                <w:rFonts w:ascii="Arial" w:hAnsi="Arial" w:cs="Arial"/>
                <w:b/>
                <w:color w:val="000000"/>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t>30</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Default="004D0088" w:rsidP="004D0088">
            <w:pPr>
              <w:tabs>
                <w:tab w:val="left" w:pos="0"/>
              </w:tabs>
              <w:overflowPunct w:val="0"/>
              <w:autoSpaceDE w:val="0"/>
              <w:autoSpaceDN w:val="0"/>
              <w:adjustRightInd w:val="0"/>
              <w:jc w:val="center"/>
              <w:rPr>
                <w:rFonts w:ascii="Arial" w:hAnsi="Arial" w:cs="Arial"/>
              </w:rPr>
            </w:pPr>
            <w:r>
              <w:rPr>
                <w:rFonts w:ascii="Arial" w:hAnsi="Arial" w:cs="Arial"/>
              </w:rPr>
              <w:t>Pipe Bollard Detail</w:t>
            </w:r>
          </w:p>
        </w:tc>
        <w:tc>
          <w:tcPr>
            <w:tcW w:w="765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rPr>
                <w:rFonts w:ascii="Arial" w:hAnsi="Arial" w:cs="Arial"/>
                <w:b/>
                <w:color w:val="000000"/>
              </w:rPr>
            </w:pPr>
            <w:r w:rsidRPr="00803A31">
              <w:rPr>
                <w:rFonts w:ascii="Arial" w:hAnsi="Arial" w:cs="Arial"/>
                <w:b/>
                <w:color w:val="000000"/>
              </w:rPr>
              <w:t>Detail 4 on Sheet 59 for standard bollards shows an 8? diameter steel pipe to be placed within a 6? diameter steel pipe sleeve. Are these dimensions reversed? Should a larger pipe sleeve be utilized? Please clarify.</w:t>
            </w:r>
          </w:p>
          <w:p w:rsidR="00851659" w:rsidRDefault="00851659" w:rsidP="00996A35">
            <w:pPr>
              <w:tabs>
                <w:tab w:val="left" w:pos="0"/>
              </w:tabs>
              <w:overflowPunct w:val="0"/>
              <w:autoSpaceDE w:val="0"/>
              <w:autoSpaceDN w:val="0"/>
              <w:adjustRightInd w:val="0"/>
              <w:rPr>
                <w:rFonts w:ascii="Arial" w:hAnsi="Arial" w:cs="Arial"/>
                <w:b/>
                <w:color w:val="000000"/>
              </w:rPr>
            </w:pPr>
          </w:p>
          <w:p w:rsidR="00851659" w:rsidRPr="00851659" w:rsidRDefault="00851659" w:rsidP="00996A35">
            <w:pPr>
              <w:tabs>
                <w:tab w:val="left" w:pos="0"/>
              </w:tabs>
              <w:overflowPunct w:val="0"/>
              <w:autoSpaceDE w:val="0"/>
              <w:autoSpaceDN w:val="0"/>
              <w:adjustRightInd w:val="0"/>
              <w:rPr>
                <w:rFonts w:ascii="Arial" w:hAnsi="Arial" w:cs="Arial"/>
                <w:color w:val="000000"/>
              </w:rPr>
            </w:pPr>
            <w:r w:rsidRPr="00851659">
              <w:rPr>
                <w:rFonts w:ascii="Arial" w:hAnsi="Arial" w:cs="Arial"/>
                <w:color w:val="000000"/>
              </w:rPr>
              <w:t xml:space="preserve">The bollards shall be constructed with a 6” diameter steel pipe filled with 4,000 PSI concrete inside of an 8” diameter steel pipe sleeve. Detail 4 on Sheet 59 is amended to show this.  </w:t>
            </w:r>
          </w:p>
          <w:p w:rsidR="004D0088" w:rsidRPr="008F3243" w:rsidRDefault="004D0088" w:rsidP="00996A35">
            <w:pPr>
              <w:tabs>
                <w:tab w:val="left" w:pos="0"/>
              </w:tabs>
              <w:overflowPunct w:val="0"/>
              <w:autoSpaceDE w:val="0"/>
              <w:autoSpaceDN w:val="0"/>
              <w:adjustRightInd w:val="0"/>
              <w:rPr>
                <w:rFonts w:ascii="Arial" w:hAnsi="Arial" w:cs="Arial"/>
                <w:b/>
                <w:color w:val="000000"/>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t>31</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r>
              <w:rPr>
                <w:rFonts w:ascii="Arial" w:hAnsi="Arial" w:cs="Arial"/>
              </w:rPr>
              <w:t>Replacement Parts on Existing Pump Station</w:t>
            </w:r>
          </w:p>
        </w:tc>
        <w:tc>
          <w:tcPr>
            <w:tcW w:w="765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rPr>
                <w:rFonts w:ascii="Arial" w:hAnsi="Arial" w:cs="Arial"/>
                <w:b/>
                <w:color w:val="000000"/>
              </w:rPr>
            </w:pPr>
            <w:r w:rsidRPr="008F3243">
              <w:rPr>
                <w:rFonts w:ascii="Arial" w:hAnsi="Arial" w:cs="Arial"/>
                <w:b/>
                <w:color w:val="000000"/>
              </w:rPr>
              <w:t>Please clarify if the contractor is to provide and maintain all replacement and existing parts on the existing pump station?</w:t>
            </w:r>
          </w:p>
          <w:p w:rsidR="00055176" w:rsidRDefault="00055176" w:rsidP="00996A35">
            <w:pPr>
              <w:tabs>
                <w:tab w:val="left" w:pos="0"/>
              </w:tabs>
              <w:overflowPunct w:val="0"/>
              <w:autoSpaceDE w:val="0"/>
              <w:autoSpaceDN w:val="0"/>
              <w:adjustRightInd w:val="0"/>
              <w:rPr>
                <w:rFonts w:ascii="Arial" w:hAnsi="Arial" w:cs="Arial"/>
                <w:b/>
                <w:color w:val="000000"/>
              </w:rPr>
            </w:pPr>
          </w:p>
          <w:p w:rsidR="00055176" w:rsidRDefault="00055176" w:rsidP="00996A35">
            <w:pPr>
              <w:tabs>
                <w:tab w:val="left" w:pos="0"/>
              </w:tabs>
              <w:overflowPunct w:val="0"/>
              <w:autoSpaceDE w:val="0"/>
              <w:autoSpaceDN w:val="0"/>
              <w:adjustRightInd w:val="0"/>
              <w:rPr>
                <w:rFonts w:ascii="Arial" w:hAnsi="Arial" w:cs="Arial"/>
              </w:rPr>
            </w:pPr>
            <w:r w:rsidRPr="00DD50C5">
              <w:rPr>
                <w:rFonts w:ascii="Arial" w:hAnsi="Arial" w:cs="Arial"/>
              </w:rPr>
              <w:t xml:space="preserve">No, the existing pump station is owned and operated by the </w:t>
            </w:r>
            <w:r w:rsidR="004C1CE9">
              <w:rPr>
                <w:rFonts w:ascii="Arial" w:hAnsi="Arial" w:cs="Arial"/>
              </w:rPr>
              <w:t>Kearny Municipal Utilities Authority (</w:t>
            </w:r>
            <w:r w:rsidRPr="00DD50C5">
              <w:rPr>
                <w:rFonts w:ascii="Arial" w:hAnsi="Arial" w:cs="Arial"/>
              </w:rPr>
              <w:t>KMUA</w:t>
            </w:r>
            <w:r w:rsidR="004C1CE9">
              <w:rPr>
                <w:rFonts w:ascii="Arial" w:hAnsi="Arial" w:cs="Arial"/>
              </w:rPr>
              <w:t>)</w:t>
            </w:r>
            <w:r w:rsidRPr="00DD50C5">
              <w:rPr>
                <w:rFonts w:ascii="Arial" w:hAnsi="Arial" w:cs="Arial"/>
              </w:rPr>
              <w:t xml:space="preserve">.  The attached Metering Station is to be maintained by the </w:t>
            </w:r>
            <w:r>
              <w:rPr>
                <w:rFonts w:ascii="Arial" w:hAnsi="Arial" w:cs="Arial"/>
              </w:rPr>
              <w:t>Vendor {</w:t>
            </w:r>
            <w:r w:rsidRPr="00DD50C5">
              <w:rPr>
                <w:rFonts w:ascii="Arial" w:hAnsi="Arial" w:cs="Arial"/>
              </w:rPr>
              <w:t>Contractor</w:t>
            </w:r>
            <w:r>
              <w:rPr>
                <w:rFonts w:ascii="Arial" w:hAnsi="Arial" w:cs="Arial"/>
              </w:rPr>
              <w:t>}</w:t>
            </w:r>
            <w:r w:rsidRPr="00DD50C5">
              <w:rPr>
                <w:rFonts w:ascii="Arial" w:hAnsi="Arial" w:cs="Arial"/>
              </w:rPr>
              <w:t>.  The Metering Station will be used for reporting leachate discharge to PVSC</w:t>
            </w:r>
            <w:r w:rsidR="004C1CE9">
              <w:rPr>
                <w:rFonts w:ascii="Arial" w:hAnsi="Arial" w:cs="Arial"/>
              </w:rPr>
              <w:t xml:space="preserve"> Passaic Valley Sewerage Commissioners</w:t>
            </w:r>
            <w:r w:rsidRPr="00DD50C5">
              <w:rPr>
                <w:rFonts w:ascii="Arial" w:hAnsi="Arial" w:cs="Arial"/>
              </w:rPr>
              <w:t xml:space="preserve">.  </w:t>
            </w:r>
          </w:p>
          <w:p w:rsidR="00055176" w:rsidRPr="00055176" w:rsidRDefault="00055176" w:rsidP="00996A35">
            <w:pPr>
              <w:tabs>
                <w:tab w:val="left" w:pos="0"/>
              </w:tabs>
              <w:overflowPunct w:val="0"/>
              <w:autoSpaceDE w:val="0"/>
              <w:autoSpaceDN w:val="0"/>
              <w:adjustRightInd w:val="0"/>
              <w:rPr>
                <w:rFonts w:ascii="Arial" w:hAnsi="Arial" w:cs="Arial"/>
                <w:b/>
                <w:i/>
                <w:color w:val="000000"/>
              </w:rPr>
            </w:pPr>
          </w:p>
        </w:tc>
      </w:tr>
      <w:tr w:rsidR="006E41E0" w:rsidTr="00721DBD">
        <w:tc>
          <w:tcPr>
            <w:tcW w:w="540" w:type="dxa"/>
            <w:tcBorders>
              <w:top w:val="single" w:sz="4" w:space="0" w:color="auto"/>
              <w:left w:val="single" w:sz="4" w:space="0" w:color="auto"/>
              <w:bottom w:val="single" w:sz="4" w:space="0" w:color="auto"/>
              <w:right w:val="single" w:sz="4" w:space="0" w:color="auto"/>
            </w:tcBorders>
          </w:tcPr>
          <w:p w:rsidR="006E41E0" w:rsidRDefault="00721DBD" w:rsidP="00996A35">
            <w:pPr>
              <w:tabs>
                <w:tab w:val="left" w:pos="0"/>
              </w:tabs>
              <w:autoSpaceDN w:val="0"/>
              <w:jc w:val="center"/>
              <w:rPr>
                <w:rFonts w:ascii="Arial" w:hAnsi="Arial" w:cs="Arial"/>
              </w:rPr>
            </w:pPr>
            <w:r>
              <w:rPr>
                <w:rFonts w:ascii="Arial" w:hAnsi="Arial" w:cs="Arial"/>
              </w:rPr>
              <w:t>32</w:t>
            </w:r>
          </w:p>
        </w:tc>
        <w:tc>
          <w:tcPr>
            <w:tcW w:w="900" w:type="dxa"/>
            <w:tcBorders>
              <w:top w:val="single" w:sz="4" w:space="0" w:color="auto"/>
              <w:left w:val="single" w:sz="4" w:space="0" w:color="auto"/>
              <w:bottom w:val="single" w:sz="4" w:space="0" w:color="auto"/>
              <w:right w:val="single" w:sz="4" w:space="0" w:color="auto"/>
            </w:tcBorders>
          </w:tcPr>
          <w:p w:rsidR="006E41E0" w:rsidRDefault="006E41E0"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E41E0" w:rsidRDefault="006E41E0" w:rsidP="006E41E0">
            <w:pPr>
              <w:tabs>
                <w:tab w:val="left" w:pos="0"/>
              </w:tabs>
              <w:overflowPunct w:val="0"/>
              <w:autoSpaceDE w:val="0"/>
              <w:autoSpaceDN w:val="0"/>
              <w:adjustRightInd w:val="0"/>
              <w:jc w:val="center"/>
              <w:rPr>
                <w:rFonts w:ascii="Arial" w:hAnsi="Arial" w:cs="Arial"/>
              </w:rPr>
            </w:pPr>
            <w:r>
              <w:rPr>
                <w:rFonts w:ascii="Arial" w:hAnsi="Arial" w:cs="Arial"/>
              </w:rPr>
              <w:t xml:space="preserve">Security 3.2.7 </w:t>
            </w:r>
          </w:p>
        </w:tc>
        <w:tc>
          <w:tcPr>
            <w:tcW w:w="7650" w:type="dxa"/>
            <w:tcBorders>
              <w:top w:val="single" w:sz="4" w:space="0" w:color="auto"/>
              <w:left w:val="single" w:sz="4" w:space="0" w:color="auto"/>
              <w:bottom w:val="single" w:sz="4" w:space="0" w:color="auto"/>
              <w:right w:val="single" w:sz="4" w:space="0" w:color="auto"/>
            </w:tcBorders>
          </w:tcPr>
          <w:p w:rsidR="006E41E0" w:rsidRDefault="006E41E0" w:rsidP="006E41E0">
            <w:pPr>
              <w:tabs>
                <w:tab w:val="left" w:pos="-18"/>
              </w:tabs>
              <w:overflowPunct w:val="0"/>
              <w:autoSpaceDE w:val="0"/>
              <w:autoSpaceDN w:val="0"/>
              <w:adjustRightInd w:val="0"/>
              <w:ind w:hanging="28"/>
              <w:rPr>
                <w:rFonts w:ascii="Arial" w:hAnsi="Arial" w:cs="Arial"/>
                <w:b/>
                <w:color w:val="000000"/>
              </w:rPr>
            </w:pPr>
            <w:r>
              <w:rPr>
                <w:rFonts w:ascii="Arial" w:hAnsi="Arial" w:cs="Arial"/>
                <w:b/>
                <w:color w:val="000000"/>
              </w:rPr>
              <w:t>I</w:t>
            </w:r>
            <w:r w:rsidRPr="006E41E0">
              <w:rPr>
                <w:rFonts w:ascii="Arial" w:hAnsi="Arial" w:cs="Arial"/>
                <w:b/>
                <w:color w:val="000000"/>
              </w:rPr>
              <w:t>s a security guard required? Is an alarm system with motion detection and video recording required?</w:t>
            </w:r>
          </w:p>
          <w:p w:rsidR="00622C2C" w:rsidRDefault="00622C2C" w:rsidP="006E41E0">
            <w:pPr>
              <w:tabs>
                <w:tab w:val="left" w:pos="-18"/>
              </w:tabs>
              <w:overflowPunct w:val="0"/>
              <w:autoSpaceDE w:val="0"/>
              <w:autoSpaceDN w:val="0"/>
              <w:adjustRightInd w:val="0"/>
              <w:ind w:hanging="28"/>
              <w:rPr>
                <w:rFonts w:ascii="Arial" w:hAnsi="Arial" w:cs="Arial"/>
                <w:b/>
                <w:color w:val="000000"/>
              </w:rPr>
            </w:pPr>
          </w:p>
          <w:p w:rsidR="006E41E0" w:rsidRDefault="00622C2C" w:rsidP="006E41E0">
            <w:pPr>
              <w:tabs>
                <w:tab w:val="left" w:pos="-18"/>
              </w:tabs>
              <w:overflowPunct w:val="0"/>
              <w:autoSpaceDE w:val="0"/>
              <w:autoSpaceDN w:val="0"/>
              <w:adjustRightInd w:val="0"/>
              <w:ind w:hanging="28"/>
              <w:rPr>
                <w:rFonts w:ascii="Arial" w:hAnsi="Arial" w:cs="Arial"/>
                <w:b/>
                <w:color w:val="000000"/>
              </w:rPr>
            </w:pPr>
            <w:r w:rsidRPr="00DD50C5">
              <w:rPr>
                <w:rFonts w:ascii="Arial" w:hAnsi="Arial" w:cs="Arial"/>
              </w:rPr>
              <w:t xml:space="preserve">Per </w:t>
            </w:r>
            <w:r w:rsidR="00F02E59">
              <w:rPr>
                <w:rFonts w:ascii="Arial" w:hAnsi="Arial" w:cs="Arial"/>
              </w:rPr>
              <w:t xml:space="preserve">Bid Solicitation {RFP} </w:t>
            </w:r>
            <w:r w:rsidRPr="00DD50C5">
              <w:rPr>
                <w:rFonts w:ascii="Arial" w:hAnsi="Arial" w:cs="Arial"/>
              </w:rPr>
              <w:t xml:space="preserve">Section 3.2.5: The Contractor shall provide trained security personnel 24 hours a day, with a minimum staff of one (1) person at all times, whether work is being done or the project is idle. </w:t>
            </w:r>
            <w:r>
              <w:rPr>
                <w:rFonts w:ascii="Arial" w:hAnsi="Arial" w:cs="Arial"/>
              </w:rPr>
              <w:t>Blanket P.O. {</w:t>
            </w:r>
            <w:r w:rsidRPr="00DD50C5">
              <w:rPr>
                <w:rFonts w:ascii="Arial" w:hAnsi="Arial" w:cs="Arial"/>
              </w:rPr>
              <w:t>Contract</w:t>
            </w:r>
            <w:r>
              <w:rPr>
                <w:rFonts w:ascii="Arial" w:hAnsi="Arial" w:cs="Arial"/>
              </w:rPr>
              <w:t>}</w:t>
            </w:r>
            <w:r w:rsidRPr="00DD50C5">
              <w:rPr>
                <w:rFonts w:ascii="Arial" w:hAnsi="Arial" w:cs="Arial"/>
              </w:rPr>
              <w:t xml:space="preserve"> requirements for alarm system and video recording have been removed from this Section, however the </w:t>
            </w:r>
            <w:r>
              <w:rPr>
                <w:rFonts w:ascii="Arial" w:hAnsi="Arial" w:cs="Arial"/>
              </w:rPr>
              <w:t>Vendor {</w:t>
            </w:r>
            <w:r w:rsidRPr="00DD50C5">
              <w:rPr>
                <w:rFonts w:ascii="Arial" w:hAnsi="Arial" w:cs="Arial"/>
              </w:rPr>
              <w:t>Contractor</w:t>
            </w:r>
            <w:r>
              <w:rPr>
                <w:rFonts w:ascii="Arial" w:hAnsi="Arial" w:cs="Arial"/>
              </w:rPr>
              <w:t>}</w:t>
            </w:r>
            <w:r w:rsidRPr="00DD50C5">
              <w:rPr>
                <w:rFonts w:ascii="Arial" w:hAnsi="Arial" w:cs="Arial"/>
              </w:rPr>
              <w:t xml:space="preserve"> may elect to install and use these.</w:t>
            </w:r>
          </w:p>
          <w:p w:rsidR="006E41E0" w:rsidRPr="006E41E0" w:rsidRDefault="006E41E0" w:rsidP="006E41E0">
            <w:pPr>
              <w:tabs>
                <w:tab w:val="left" w:pos="-18"/>
              </w:tabs>
              <w:overflowPunct w:val="0"/>
              <w:autoSpaceDE w:val="0"/>
              <w:autoSpaceDN w:val="0"/>
              <w:adjustRightInd w:val="0"/>
              <w:ind w:hanging="28"/>
              <w:rPr>
                <w:rFonts w:ascii="Arial" w:hAnsi="Arial" w:cs="Arial"/>
                <w:b/>
                <w:color w:val="000000"/>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lastRenderedPageBreak/>
              <w:t>33</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Default="004D0088" w:rsidP="002C3E30">
            <w:pPr>
              <w:tabs>
                <w:tab w:val="left" w:pos="0"/>
              </w:tabs>
              <w:overflowPunct w:val="0"/>
              <w:autoSpaceDE w:val="0"/>
              <w:autoSpaceDN w:val="0"/>
              <w:adjustRightInd w:val="0"/>
              <w:jc w:val="center"/>
              <w:rPr>
                <w:rFonts w:ascii="Arial" w:hAnsi="Arial" w:cs="Arial"/>
              </w:rPr>
            </w:pPr>
            <w:r>
              <w:rPr>
                <w:rFonts w:ascii="Arial" w:hAnsi="Arial" w:cs="Arial"/>
              </w:rPr>
              <w:t>Slag–CB Barrier Wall</w:t>
            </w:r>
          </w:p>
        </w:tc>
        <w:tc>
          <w:tcPr>
            <w:tcW w:w="7650" w:type="dxa"/>
            <w:tcBorders>
              <w:top w:val="single" w:sz="4" w:space="0" w:color="auto"/>
              <w:left w:val="single" w:sz="4" w:space="0" w:color="auto"/>
              <w:bottom w:val="single" w:sz="4" w:space="0" w:color="auto"/>
              <w:right w:val="single" w:sz="4" w:space="0" w:color="auto"/>
            </w:tcBorders>
          </w:tcPr>
          <w:p w:rsidR="004D0088" w:rsidRPr="008F3243" w:rsidRDefault="004D0088" w:rsidP="00996A35">
            <w:pPr>
              <w:tabs>
                <w:tab w:val="left" w:pos="-18"/>
              </w:tabs>
              <w:overflowPunct w:val="0"/>
              <w:autoSpaceDE w:val="0"/>
              <w:autoSpaceDN w:val="0"/>
              <w:adjustRightInd w:val="0"/>
              <w:ind w:hanging="28"/>
              <w:rPr>
                <w:rFonts w:ascii="Arial" w:hAnsi="Arial" w:cs="Arial"/>
                <w:b/>
                <w:color w:val="000000"/>
              </w:rPr>
            </w:pPr>
            <w:r w:rsidRPr="00803A31">
              <w:rPr>
                <w:rFonts w:ascii="Arial" w:hAnsi="Arial" w:cs="Arial"/>
                <w:b/>
                <w:color w:val="000000"/>
              </w:rPr>
              <w:t>The bid quantity is 350,000 Square Yards. Should the unit be revised to Square Feet?</w:t>
            </w:r>
          </w:p>
          <w:p w:rsidR="004D0088" w:rsidRDefault="004D0088" w:rsidP="00996A35">
            <w:pPr>
              <w:tabs>
                <w:tab w:val="left" w:pos="-18"/>
              </w:tabs>
              <w:overflowPunct w:val="0"/>
              <w:autoSpaceDE w:val="0"/>
              <w:autoSpaceDN w:val="0"/>
              <w:adjustRightInd w:val="0"/>
              <w:ind w:hanging="28"/>
              <w:rPr>
                <w:rFonts w:ascii="Arial" w:hAnsi="Arial" w:cs="Arial"/>
                <w:b/>
                <w:color w:val="000000"/>
              </w:rPr>
            </w:pPr>
          </w:p>
          <w:p w:rsidR="006E47EE" w:rsidRPr="006E47EE" w:rsidRDefault="006E47EE" w:rsidP="00996A35">
            <w:pPr>
              <w:tabs>
                <w:tab w:val="left" w:pos="-18"/>
              </w:tabs>
              <w:overflowPunct w:val="0"/>
              <w:autoSpaceDE w:val="0"/>
              <w:autoSpaceDN w:val="0"/>
              <w:adjustRightInd w:val="0"/>
              <w:ind w:hanging="28"/>
              <w:rPr>
                <w:rFonts w:ascii="Arial" w:hAnsi="Arial" w:cs="Arial"/>
                <w:color w:val="000000"/>
              </w:rPr>
            </w:pPr>
            <w:r w:rsidRPr="00DD50C5">
              <w:rPr>
                <w:rFonts w:ascii="Arial" w:hAnsi="Arial" w:cs="Arial"/>
              </w:rPr>
              <w:t>The correct units for the Slag-CB Barrier Wall to be measured and paid is by the square foot.</w:t>
            </w:r>
          </w:p>
          <w:p w:rsidR="004D0088" w:rsidRPr="008F3243" w:rsidRDefault="004D0088" w:rsidP="00996A35">
            <w:pPr>
              <w:tabs>
                <w:tab w:val="left" w:pos="-18"/>
              </w:tabs>
              <w:overflowPunct w:val="0"/>
              <w:autoSpaceDE w:val="0"/>
              <w:autoSpaceDN w:val="0"/>
              <w:adjustRightInd w:val="0"/>
              <w:ind w:hanging="28"/>
              <w:rPr>
                <w:rFonts w:ascii="Arial" w:hAnsi="Arial" w:cs="Arial"/>
                <w:b/>
                <w:color w:val="000000"/>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996A35">
            <w:pPr>
              <w:tabs>
                <w:tab w:val="left" w:pos="0"/>
              </w:tabs>
              <w:autoSpaceDN w:val="0"/>
              <w:jc w:val="center"/>
              <w:rPr>
                <w:rFonts w:ascii="Arial" w:hAnsi="Arial" w:cs="Arial"/>
              </w:rPr>
            </w:pPr>
            <w:r>
              <w:rPr>
                <w:rFonts w:ascii="Arial" w:hAnsi="Arial" w:cs="Arial"/>
              </w:rPr>
              <w:t>34</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Pr="00682329" w:rsidRDefault="00682329" w:rsidP="00D107D0">
            <w:pPr>
              <w:jc w:val="center"/>
              <w:rPr>
                <w:rFonts w:ascii="Arial" w:hAnsi="Arial" w:cs="Arial"/>
                <w:color w:val="000000"/>
              </w:rPr>
            </w:pPr>
            <w:r w:rsidRPr="00682329">
              <w:rPr>
                <w:rFonts w:ascii="Arial" w:hAnsi="Arial" w:cs="Arial"/>
                <w:color w:val="000000"/>
              </w:rPr>
              <w:t>Slag-CB Barrier Wall Mixing Location</w:t>
            </w:r>
          </w:p>
        </w:tc>
        <w:tc>
          <w:tcPr>
            <w:tcW w:w="7650" w:type="dxa"/>
            <w:tcBorders>
              <w:top w:val="single" w:sz="4" w:space="0" w:color="auto"/>
              <w:left w:val="single" w:sz="4" w:space="0" w:color="auto"/>
              <w:bottom w:val="single" w:sz="4" w:space="0" w:color="auto"/>
              <w:right w:val="single" w:sz="4" w:space="0" w:color="auto"/>
            </w:tcBorders>
          </w:tcPr>
          <w:p w:rsidR="006E47EE" w:rsidRDefault="00682329" w:rsidP="008C13D0">
            <w:pPr>
              <w:tabs>
                <w:tab w:val="left" w:pos="-18"/>
              </w:tabs>
              <w:overflowPunct w:val="0"/>
              <w:autoSpaceDE w:val="0"/>
              <w:autoSpaceDN w:val="0"/>
              <w:adjustRightInd w:val="0"/>
              <w:ind w:hanging="28"/>
              <w:rPr>
                <w:rFonts w:ascii="Arial" w:hAnsi="Arial" w:cs="Arial"/>
                <w:b/>
                <w:color w:val="000000"/>
              </w:rPr>
            </w:pPr>
            <w:r w:rsidRPr="008F3243">
              <w:rPr>
                <w:rFonts w:ascii="Arial" w:hAnsi="Arial" w:cs="Arial"/>
                <w:b/>
                <w:color w:val="000000"/>
              </w:rPr>
              <w:t>Specification 2.6.15 says the Slag-CB backfill material shall be mixed in a separate mixing location as shown on the drawings. We can not find this mixing location on the drawings. Please indicate where the mixing location should be located.</w:t>
            </w:r>
          </w:p>
          <w:p w:rsidR="008C13D0" w:rsidRDefault="008C13D0" w:rsidP="008C13D0">
            <w:pPr>
              <w:tabs>
                <w:tab w:val="left" w:pos="-18"/>
              </w:tabs>
              <w:overflowPunct w:val="0"/>
              <w:autoSpaceDE w:val="0"/>
              <w:autoSpaceDN w:val="0"/>
              <w:adjustRightInd w:val="0"/>
              <w:ind w:hanging="28"/>
              <w:rPr>
                <w:rFonts w:ascii="Arial" w:hAnsi="Arial" w:cs="Arial"/>
                <w:b/>
                <w:color w:val="000000"/>
              </w:rPr>
            </w:pPr>
          </w:p>
          <w:p w:rsidR="008C13D0" w:rsidRDefault="008C13D0" w:rsidP="008C13D0">
            <w:pPr>
              <w:tabs>
                <w:tab w:val="left" w:pos="-18"/>
              </w:tabs>
              <w:overflowPunct w:val="0"/>
              <w:autoSpaceDE w:val="0"/>
              <w:autoSpaceDN w:val="0"/>
              <w:adjustRightInd w:val="0"/>
              <w:jc w:val="both"/>
              <w:rPr>
                <w:rFonts w:ascii="Arial" w:hAnsi="Arial" w:cs="Arial"/>
              </w:rPr>
            </w:pPr>
            <w:r w:rsidRPr="00DD50C5">
              <w:rPr>
                <w:rFonts w:ascii="Arial" w:hAnsi="Arial" w:cs="Arial"/>
              </w:rPr>
              <w:t xml:space="preserve">A location for the Slag-CB backfill material mixing has not been established. The location and plan for Slag-CB mixing and placement shall be addressed in the work plan submittal for the Slag-CB Barrier Wall per </w:t>
            </w:r>
            <w:r>
              <w:rPr>
                <w:rFonts w:ascii="Arial" w:hAnsi="Arial" w:cs="Arial"/>
              </w:rPr>
              <w:t xml:space="preserve">Technical Specification </w:t>
            </w:r>
            <w:r w:rsidRPr="00DD50C5">
              <w:rPr>
                <w:rFonts w:ascii="Arial" w:hAnsi="Arial" w:cs="Arial"/>
              </w:rPr>
              <w:t xml:space="preserve">Section 2.6.2.2.  </w:t>
            </w:r>
            <w:r>
              <w:rPr>
                <w:rFonts w:ascii="Arial" w:hAnsi="Arial" w:cs="Arial"/>
              </w:rPr>
              <w:t xml:space="preserve">Technical Specification </w:t>
            </w:r>
            <w:r w:rsidRPr="00DD50C5">
              <w:rPr>
                <w:rFonts w:ascii="Arial" w:hAnsi="Arial" w:cs="Arial"/>
              </w:rPr>
              <w:t>Section 2.6.15 is amended to remove reference to mixing location shown on plans</w:t>
            </w:r>
          </w:p>
          <w:p w:rsidR="00721DBD" w:rsidRPr="008C13D0" w:rsidRDefault="00721DBD" w:rsidP="008C13D0">
            <w:pPr>
              <w:tabs>
                <w:tab w:val="left" w:pos="-18"/>
              </w:tabs>
              <w:overflowPunct w:val="0"/>
              <w:autoSpaceDE w:val="0"/>
              <w:autoSpaceDN w:val="0"/>
              <w:adjustRightInd w:val="0"/>
              <w:jc w:val="both"/>
              <w:rPr>
                <w:rFonts w:ascii="Arial" w:hAnsi="Arial" w:cs="Arial"/>
                <w:color w:val="000000"/>
              </w:rPr>
            </w:pPr>
          </w:p>
        </w:tc>
      </w:tr>
      <w:tr w:rsidR="00D107D0" w:rsidTr="00721DBD">
        <w:tc>
          <w:tcPr>
            <w:tcW w:w="540" w:type="dxa"/>
            <w:tcBorders>
              <w:top w:val="single" w:sz="4" w:space="0" w:color="auto"/>
              <w:left w:val="single" w:sz="4" w:space="0" w:color="auto"/>
              <w:bottom w:val="single" w:sz="4" w:space="0" w:color="auto"/>
              <w:right w:val="single" w:sz="4" w:space="0" w:color="auto"/>
            </w:tcBorders>
          </w:tcPr>
          <w:p w:rsidR="00D107D0" w:rsidRDefault="00721DBD" w:rsidP="00721DBD">
            <w:pPr>
              <w:tabs>
                <w:tab w:val="left" w:pos="0"/>
              </w:tabs>
              <w:autoSpaceDN w:val="0"/>
              <w:jc w:val="center"/>
              <w:rPr>
                <w:rFonts w:ascii="Arial" w:hAnsi="Arial" w:cs="Arial"/>
              </w:rPr>
            </w:pPr>
            <w:r>
              <w:rPr>
                <w:rFonts w:ascii="Arial" w:hAnsi="Arial" w:cs="Arial"/>
              </w:rPr>
              <w:t>35</w:t>
            </w:r>
          </w:p>
        </w:tc>
        <w:tc>
          <w:tcPr>
            <w:tcW w:w="900" w:type="dxa"/>
            <w:tcBorders>
              <w:top w:val="single" w:sz="4" w:space="0" w:color="auto"/>
              <w:left w:val="single" w:sz="4" w:space="0" w:color="auto"/>
              <w:bottom w:val="single" w:sz="4" w:space="0" w:color="auto"/>
              <w:right w:val="single" w:sz="4" w:space="0" w:color="auto"/>
            </w:tcBorders>
          </w:tcPr>
          <w:p w:rsidR="00D107D0" w:rsidRDefault="00D107D0"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D107D0" w:rsidRPr="00682329" w:rsidRDefault="00D107D0" w:rsidP="00D107D0">
            <w:pPr>
              <w:jc w:val="center"/>
              <w:rPr>
                <w:rFonts w:ascii="Arial" w:hAnsi="Arial" w:cs="Arial"/>
                <w:color w:val="000000"/>
              </w:rPr>
            </w:pPr>
            <w:r w:rsidRPr="00682329">
              <w:rPr>
                <w:rFonts w:ascii="Arial" w:hAnsi="Arial" w:cs="Arial"/>
                <w:color w:val="000000"/>
              </w:rPr>
              <w:t xml:space="preserve">Slag-CB Barrier Wall Payment Units </w:t>
            </w:r>
          </w:p>
          <w:p w:rsidR="00D107D0" w:rsidRDefault="00D107D0" w:rsidP="002C3E30">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rsidR="00D107D0" w:rsidRDefault="00682329" w:rsidP="00996A35">
            <w:pPr>
              <w:tabs>
                <w:tab w:val="left" w:pos="-18"/>
              </w:tabs>
              <w:overflowPunct w:val="0"/>
              <w:autoSpaceDE w:val="0"/>
              <w:autoSpaceDN w:val="0"/>
              <w:adjustRightInd w:val="0"/>
              <w:ind w:hanging="28"/>
              <w:rPr>
                <w:rFonts w:ascii="Arial" w:hAnsi="Arial" w:cs="Arial"/>
                <w:b/>
                <w:color w:val="000000"/>
              </w:rPr>
            </w:pPr>
            <w:r w:rsidRPr="00AD69E0">
              <w:rPr>
                <w:rFonts w:ascii="Arial" w:hAnsi="Arial" w:cs="Arial"/>
                <w:b/>
                <w:color w:val="000000"/>
              </w:rPr>
              <w:t>Line #37, Item # 2.6 ?Slag-CB Barrier Wall? on the price schedule indicates there are 350,000 square yards and that the unit of measure for payment will be the square yard. Specification Section 2.6.23 for Slag Cement Bentonite Barrier Wall states that the item will be measured and paid for by the square foot. Please clarify.</w:t>
            </w:r>
          </w:p>
          <w:p w:rsidR="00B10E46" w:rsidRDefault="00B10E46" w:rsidP="00996A35">
            <w:pPr>
              <w:tabs>
                <w:tab w:val="left" w:pos="-18"/>
              </w:tabs>
              <w:overflowPunct w:val="0"/>
              <w:autoSpaceDE w:val="0"/>
              <w:autoSpaceDN w:val="0"/>
              <w:adjustRightInd w:val="0"/>
              <w:ind w:hanging="28"/>
              <w:rPr>
                <w:rFonts w:ascii="Arial" w:hAnsi="Arial" w:cs="Arial"/>
                <w:b/>
                <w:color w:val="000000"/>
              </w:rPr>
            </w:pPr>
          </w:p>
          <w:p w:rsidR="00B10E46" w:rsidRDefault="00B10E46" w:rsidP="00996A35">
            <w:pPr>
              <w:tabs>
                <w:tab w:val="left" w:pos="-18"/>
              </w:tabs>
              <w:overflowPunct w:val="0"/>
              <w:autoSpaceDE w:val="0"/>
              <w:autoSpaceDN w:val="0"/>
              <w:adjustRightInd w:val="0"/>
              <w:ind w:hanging="28"/>
              <w:rPr>
                <w:rFonts w:ascii="Arial" w:hAnsi="Arial" w:cs="Arial"/>
                <w:b/>
                <w:color w:val="000000"/>
              </w:rPr>
            </w:pPr>
            <w:r w:rsidRPr="00DD50C5">
              <w:rPr>
                <w:rFonts w:ascii="Arial" w:hAnsi="Arial" w:cs="Arial"/>
              </w:rPr>
              <w:t>The correct units for the Slag-CB Barrier Wall to be measured and paid is by the square foot.</w:t>
            </w:r>
          </w:p>
          <w:p w:rsidR="006E47EE" w:rsidRDefault="006E47EE" w:rsidP="00996A35">
            <w:pPr>
              <w:tabs>
                <w:tab w:val="left" w:pos="-18"/>
              </w:tabs>
              <w:overflowPunct w:val="0"/>
              <w:autoSpaceDE w:val="0"/>
              <w:autoSpaceDN w:val="0"/>
              <w:adjustRightInd w:val="0"/>
              <w:ind w:hanging="28"/>
              <w:rPr>
                <w:rFonts w:ascii="Arial" w:hAnsi="Arial" w:cs="Arial"/>
                <w:b/>
                <w:color w:val="000000"/>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721DBD">
            <w:pPr>
              <w:tabs>
                <w:tab w:val="left" w:pos="0"/>
              </w:tabs>
              <w:autoSpaceDN w:val="0"/>
              <w:jc w:val="center"/>
              <w:rPr>
                <w:rFonts w:ascii="Arial" w:hAnsi="Arial" w:cs="Arial"/>
              </w:rPr>
            </w:pPr>
            <w:r>
              <w:rPr>
                <w:rFonts w:ascii="Arial" w:hAnsi="Arial" w:cs="Arial"/>
              </w:rPr>
              <w:t>36</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Default="004D0088" w:rsidP="002C3E30">
            <w:pPr>
              <w:tabs>
                <w:tab w:val="left" w:pos="0"/>
              </w:tabs>
              <w:overflowPunct w:val="0"/>
              <w:autoSpaceDE w:val="0"/>
              <w:autoSpaceDN w:val="0"/>
              <w:adjustRightInd w:val="0"/>
              <w:jc w:val="center"/>
              <w:rPr>
                <w:rFonts w:ascii="Arial" w:hAnsi="Arial" w:cs="Arial"/>
              </w:rPr>
            </w:pPr>
            <w:r>
              <w:rPr>
                <w:rFonts w:ascii="Arial" w:hAnsi="Arial" w:cs="Arial"/>
              </w:rPr>
              <w:t>Slag Wall Quantity</w:t>
            </w:r>
          </w:p>
        </w:tc>
        <w:tc>
          <w:tcPr>
            <w:tcW w:w="765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18"/>
              </w:tabs>
              <w:overflowPunct w:val="0"/>
              <w:autoSpaceDE w:val="0"/>
              <w:autoSpaceDN w:val="0"/>
              <w:adjustRightInd w:val="0"/>
              <w:ind w:hanging="28"/>
              <w:rPr>
                <w:rFonts w:ascii="Arial" w:hAnsi="Arial" w:cs="Arial"/>
                <w:b/>
                <w:color w:val="000000"/>
              </w:rPr>
            </w:pPr>
            <w:r>
              <w:rPr>
                <w:rFonts w:ascii="Arial" w:hAnsi="Arial" w:cs="Arial"/>
                <w:b/>
                <w:color w:val="000000"/>
              </w:rPr>
              <w:t xml:space="preserve"> </w:t>
            </w:r>
            <w:r w:rsidRPr="00996A35">
              <w:rPr>
                <w:rFonts w:ascii="Arial" w:hAnsi="Arial" w:cs="Arial"/>
                <w:b/>
                <w:color w:val="000000"/>
              </w:rPr>
              <w:t>Please verify the proposal quantity for the slag-cb barrier wall of 350,000 sy. For a perimeter of 8500 LF, the height of the wall would be 370 ft. Specs indicate the wall is 40'-60' high.</w:t>
            </w:r>
          </w:p>
          <w:p w:rsidR="003712F3" w:rsidRDefault="003712F3" w:rsidP="00996A35">
            <w:pPr>
              <w:tabs>
                <w:tab w:val="left" w:pos="-18"/>
              </w:tabs>
              <w:overflowPunct w:val="0"/>
              <w:autoSpaceDE w:val="0"/>
              <w:autoSpaceDN w:val="0"/>
              <w:adjustRightInd w:val="0"/>
              <w:ind w:hanging="28"/>
              <w:rPr>
                <w:rFonts w:ascii="Arial" w:hAnsi="Arial" w:cs="Arial"/>
                <w:color w:val="000000"/>
              </w:rPr>
            </w:pPr>
          </w:p>
          <w:p w:rsidR="004D0088" w:rsidRDefault="003712F3" w:rsidP="003712F3">
            <w:pPr>
              <w:tabs>
                <w:tab w:val="left" w:pos="-18"/>
              </w:tabs>
              <w:overflowPunct w:val="0"/>
              <w:autoSpaceDE w:val="0"/>
              <w:autoSpaceDN w:val="0"/>
              <w:adjustRightInd w:val="0"/>
              <w:ind w:hanging="28"/>
              <w:rPr>
                <w:rFonts w:ascii="Arial" w:hAnsi="Arial" w:cs="Arial"/>
              </w:rPr>
            </w:pPr>
            <w:r w:rsidRPr="003712F3">
              <w:rPr>
                <w:rFonts w:ascii="Arial" w:hAnsi="Arial" w:cs="Arial"/>
              </w:rPr>
              <w:t xml:space="preserve">The </w:t>
            </w:r>
            <w:r w:rsidR="00622C2C">
              <w:rPr>
                <w:rFonts w:ascii="Arial" w:hAnsi="Arial" w:cs="Arial"/>
              </w:rPr>
              <w:t>Qu</w:t>
            </w:r>
            <w:r w:rsidR="00C71511">
              <w:rPr>
                <w:rFonts w:ascii="Arial" w:hAnsi="Arial" w:cs="Arial"/>
              </w:rPr>
              <w:t>o</w:t>
            </w:r>
            <w:r w:rsidR="00622C2C">
              <w:rPr>
                <w:rFonts w:ascii="Arial" w:hAnsi="Arial" w:cs="Arial"/>
              </w:rPr>
              <w:t>te {P</w:t>
            </w:r>
            <w:r w:rsidRPr="003712F3">
              <w:rPr>
                <w:rFonts w:ascii="Arial" w:hAnsi="Arial" w:cs="Arial"/>
              </w:rPr>
              <w:t>roposal</w:t>
            </w:r>
            <w:r w:rsidR="00622C2C">
              <w:rPr>
                <w:rFonts w:ascii="Arial" w:hAnsi="Arial" w:cs="Arial"/>
              </w:rPr>
              <w:t>}</w:t>
            </w:r>
            <w:r w:rsidRPr="003712F3">
              <w:rPr>
                <w:rFonts w:ascii="Arial" w:hAnsi="Arial" w:cs="Arial"/>
              </w:rPr>
              <w:t xml:space="preserve"> quantity for the slag-cb barrier wall is 350,000 square feet.  The units in the Price Schedule have been corrected to Square Feet (SF).  Units in the technical specifications and drawings are correct.  </w:t>
            </w:r>
          </w:p>
          <w:p w:rsidR="003712F3" w:rsidRPr="00996A35" w:rsidRDefault="003712F3" w:rsidP="003712F3">
            <w:pPr>
              <w:tabs>
                <w:tab w:val="left" w:pos="-18"/>
              </w:tabs>
              <w:overflowPunct w:val="0"/>
              <w:autoSpaceDE w:val="0"/>
              <w:autoSpaceDN w:val="0"/>
              <w:adjustRightInd w:val="0"/>
              <w:ind w:hanging="28"/>
              <w:rPr>
                <w:rFonts w:ascii="Arial" w:hAnsi="Arial" w:cs="Arial"/>
                <w:b/>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t>37</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r>
              <w:rPr>
                <w:rFonts w:ascii="Arial" w:hAnsi="Arial" w:cs="Arial"/>
              </w:rPr>
              <w:t xml:space="preserve"> Slag Wall Spoil Volume </w:t>
            </w:r>
          </w:p>
        </w:tc>
        <w:tc>
          <w:tcPr>
            <w:tcW w:w="765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ind w:hanging="28"/>
              <w:rPr>
                <w:rFonts w:ascii="Arial" w:hAnsi="Arial" w:cs="Arial"/>
                <w:b/>
                <w:color w:val="000000"/>
              </w:rPr>
            </w:pPr>
            <w:r>
              <w:rPr>
                <w:rFonts w:ascii="Arial" w:hAnsi="Arial" w:cs="Arial"/>
                <w:b/>
                <w:color w:val="000000"/>
              </w:rPr>
              <w:t xml:space="preserve"> </w:t>
            </w:r>
            <w:r w:rsidRPr="00996A35">
              <w:rPr>
                <w:rFonts w:ascii="Arial" w:hAnsi="Arial" w:cs="Arial"/>
                <w:b/>
                <w:color w:val="000000"/>
              </w:rPr>
              <w:t>Considering if the proposal quantity of the slag-cb barrier wall is correct and a width of 3' there would be about 350,000 cy of spoils to be placed in the landfill. Please verify the grades account for the placement of this volume of spoils</w:t>
            </w:r>
            <w:r>
              <w:rPr>
                <w:rFonts w:ascii="Arial" w:hAnsi="Arial" w:cs="Arial"/>
                <w:b/>
                <w:color w:val="000000"/>
              </w:rPr>
              <w:t>.</w:t>
            </w:r>
          </w:p>
          <w:p w:rsidR="003712F3" w:rsidRDefault="003712F3" w:rsidP="00996A35">
            <w:pPr>
              <w:tabs>
                <w:tab w:val="left" w:pos="0"/>
              </w:tabs>
              <w:overflowPunct w:val="0"/>
              <w:autoSpaceDE w:val="0"/>
              <w:autoSpaceDN w:val="0"/>
              <w:adjustRightInd w:val="0"/>
              <w:ind w:hanging="28"/>
              <w:rPr>
                <w:rFonts w:ascii="Arial" w:hAnsi="Arial" w:cs="Arial"/>
                <w:b/>
                <w:color w:val="000000"/>
              </w:rPr>
            </w:pPr>
          </w:p>
          <w:p w:rsidR="004D0088" w:rsidRDefault="00622C2C" w:rsidP="00996A35">
            <w:pPr>
              <w:tabs>
                <w:tab w:val="left" w:pos="0"/>
              </w:tabs>
              <w:overflowPunct w:val="0"/>
              <w:autoSpaceDE w:val="0"/>
              <w:autoSpaceDN w:val="0"/>
              <w:adjustRightInd w:val="0"/>
              <w:ind w:hanging="28"/>
              <w:rPr>
                <w:rFonts w:ascii="Arial" w:hAnsi="Arial" w:cs="Arial"/>
                <w:b/>
                <w:color w:val="000000"/>
              </w:rPr>
            </w:pPr>
            <w:r w:rsidRPr="00DD50C5">
              <w:rPr>
                <w:rFonts w:ascii="Arial" w:hAnsi="Arial" w:cs="Arial"/>
              </w:rPr>
              <w:t>Grading accounts for spoils from the slag-cb barrier wall</w:t>
            </w:r>
            <w:r>
              <w:rPr>
                <w:rFonts w:ascii="Arial" w:hAnsi="Arial" w:cs="Arial"/>
              </w:rPr>
              <w:t>.</w:t>
            </w:r>
            <w:r w:rsidRPr="00DD50C5">
              <w:rPr>
                <w:rFonts w:ascii="Arial" w:hAnsi="Arial" w:cs="Arial"/>
              </w:rPr>
              <w:t xml:space="preserve"> </w:t>
            </w:r>
          </w:p>
          <w:p w:rsidR="004D0088" w:rsidRPr="00996A35" w:rsidRDefault="004D0088" w:rsidP="00996A35">
            <w:pPr>
              <w:tabs>
                <w:tab w:val="left" w:pos="0"/>
              </w:tabs>
              <w:overflowPunct w:val="0"/>
              <w:autoSpaceDE w:val="0"/>
              <w:autoSpaceDN w:val="0"/>
              <w:adjustRightInd w:val="0"/>
              <w:ind w:hanging="28"/>
              <w:rPr>
                <w:rFonts w:ascii="Arial" w:hAnsi="Arial" w:cs="Arial"/>
                <w:b/>
              </w:rPr>
            </w:pPr>
          </w:p>
        </w:tc>
      </w:tr>
      <w:tr w:rsidR="00654648" w:rsidTr="00721DBD">
        <w:tc>
          <w:tcPr>
            <w:tcW w:w="540" w:type="dxa"/>
            <w:tcBorders>
              <w:top w:val="single" w:sz="4" w:space="0" w:color="auto"/>
              <w:left w:val="single" w:sz="4" w:space="0" w:color="auto"/>
              <w:bottom w:val="single" w:sz="4" w:space="0" w:color="auto"/>
              <w:right w:val="single" w:sz="4" w:space="0" w:color="auto"/>
            </w:tcBorders>
          </w:tcPr>
          <w:p w:rsidR="00654648" w:rsidRDefault="00721DBD" w:rsidP="00996A35">
            <w:pPr>
              <w:tabs>
                <w:tab w:val="left" w:pos="0"/>
              </w:tabs>
              <w:autoSpaceDN w:val="0"/>
              <w:jc w:val="center"/>
              <w:rPr>
                <w:rFonts w:ascii="Arial" w:hAnsi="Arial" w:cs="Arial"/>
              </w:rPr>
            </w:pPr>
            <w:r>
              <w:rPr>
                <w:rFonts w:ascii="Arial" w:hAnsi="Arial" w:cs="Arial"/>
              </w:rPr>
              <w:t>38</w:t>
            </w:r>
          </w:p>
        </w:tc>
        <w:tc>
          <w:tcPr>
            <w:tcW w:w="900" w:type="dxa"/>
            <w:tcBorders>
              <w:top w:val="single" w:sz="4" w:space="0" w:color="auto"/>
              <w:left w:val="single" w:sz="4" w:space="0" w:color="auto"/>
              <w:bottom w:val="single" w:sz="4" w:space="0" w:color="auto"/>
              <w:right w:val="single" w:sz="4" w:space="0" w:color="auto"/>
            </w:tcBorders>
          </w:tcPr>
          <w:p w:rsidR="00654648" w:rsidRDefault="0065464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54648" w:rsidRPr="00682329" w:rsidRDefault="00654648" w:rsidP="004D0088">
            <w:pPr>
              <w:tabs>
                <w:tab w:val="left" w:pos="0"/>
                <w:tab w:val="left" w:pos="240"/>
              </w:tabs>
              <w:overflowPunct w:val="0"/>
              <w:autoSpaceDE w:val="0"/>
              <w:autoSpaceDN w:val="0"/>
              <w:adjustRightInd w:val="0"/>
              <w:jc w:val="center"/>
              <w:rPr>
                <w:rFonts w:ascii="Arial" w:hAnsi="Arial" w:cs="Arial"/>
                <w:color w:val="000000"/>
              </w:rPr>
            </w:pPr>
            <w:r>
              <w:rPr>
                <w:rFonts w:ascii="Arial" w:hAnsi="Arial" w:cs="Arial"/>
                <w:color w:val="000000"/>
              </w:rPr>
              <w:t>Slurry Wall</w:t>
            </w:r>
          </w:p>
        </w:tc>
        <w:tc>
          <w:tcPr>
            <w:tcW w:w="7650" w:type="dxa"/>
            <w:tcBorders>
              <w:top w:val="single" w:sz="4" w:space="0" w:color="auto"/>
              <w:left w:val="single" w:sz="4" w:space="0" w:color="auto"/>
              <w:bottom w:val="single" w:sz="4" w:space="0" w:color="auto"/>
              <w:right w:val="single" w:sz="4" w:space="0" w:color="auto"/>
            </w:tcBorders>
          </w:tcPr>
          <w:p w:rsidR="00654648" w:rsidRDefault="00654648" w:rsidP="00654648">
            <w:pPr>
              <w:rPr>
                <w:rFonts w:ascii="Arial" w:hAnsi="Arial" w:cs="Arial"/>
                <w:b/>
                <w:color w:val="000000"/>
              </w:rPr>
            </w:pPr>
            <w:r w:rsidRPr="00654648">
              <w:rPr>
                <w:rFonts w:ascii="Arial" w:hAnsi="Arial" w:cs="Arial"/>
                <w:b/>
                <w:color w:val="000000"/>
              </w:rPr>
              <w:t>Since we are excavating the slurry wall in a landfill with waste, there is a high probability of encountering waste. There maybe waste suspended in the CB slurry, what is contractor's obligation in this situation?</w:t>
            </w:r>
          </w:p>
          <w:p w:rsidR="00654648" w:rsidRDefault="00654648" w:rsidP="00654648">
            <w:pPr>
              <w:rPr>
                <w:rFonts w:ascii="Arial" w:hAnsi="Arial" w:cs="Arial"/>
                <w:b/>
                <w:color w:val="000000"/>
              </w:rPr>
            </w:pPr>
          </w:p>
          <w:p w:rsidR="00654648" w:rsidRDefault="008C13D0" w:rsidP="00654648">
            <w:pPr>
              <w:rPr>
                <w:rFonts w:ascii="Arial" w:hAnsi="Arial" w:cs="Arial"/>
                <w:color w:val="000000"/>
              </w:rPr>
            </w:pPr>
            <w:r>
              <w:rPr>
                <w:rFonts w:ascii="Arial" w:hAnsi="Arial" w:cs="Arial"/>
                <w:color w:val="000000"/>
              </w:rPr>
              <w:t>The Vendor {</w:t>
            </w:r>
            <w:r w:rsidRPr="008C13D0">
              <w:rPr>
                <w:rFonts w:ascii="Arial" w:hAnsi="Arial" w:cs="Arial"/>
                <w:color w:val="000000"/>
              </w:rPr>
              <w:t>Contractor</w:t>
            </w:r>
            <w:r>
              <w:rPr>
                <w:rFonts w:ascii="Arial" w:hAnsi="Arial" w:cs="Arial"/>
                <w:color w:val="000000"/>
              </w:rPr>
              <w:t>}</w:t>
            </w:r>
            <w:r w:rsidRPr="008C13D0">
              <w:rPr>
                <w:rFonts w:ascii="Arial" w:hAnsi="Arial" w:cs="Arial"/>
                <w:color w:val="000000"/>
              </w:rPr>
              <w:t xml:space="preserve"> is responsible and must maintain the slurry properties </w:t>
            </w:r>
            <w:r w:rsidRPr="008C13D0">
              <w:rPr>
                <w:rFonts w:ascii="Arial" w:hAnsi="Arial" w:cs="Arial"/>
                <w:color w:val="000000"/>
              </w:rPr>
              <w:lastRenderedPageBreak/>
              <w:t>strictly as specified to provide uniform slag-CB wall without mixing soils, or waste materials.</w:t>
            </w:r>
          </w:p>
          <w:p w:rsidR="008C13D0" w:rsidRPr="008C13D0" w:rsidRDefault="008C13D0" w:rsidP="00654648">
            <w:pPr>
              <w:rPr>
                <w:rFonts w:ascii="Arial" w:hAnsi="Arial" w:cs="Arial"/>
                <w:color w:val="000000"/>
              </w:rPr>
            </w:pPr>
          </w:p>
        </w:tc>
      </w:tr>
      <w:tr w:rsidR="00654648" w:rsidTr="00721DBD">
        <w:tc>
          <w:tcPr>
            <w:tcW w:w="540" w:type="dxa"/>
            <w:tcBorders>
              <w:top w:val="single" w:sz="4" w:space="0" w:color="auto"/>
              <w:left w:val="single" w:sz="4" w:space="0" w:color="auto"/>
              <w:bottom w:val="single" w:sz="4" w:space="0" w:color="auto"/>
              <w:right w:val="single" w:sz="4" w:space="0" w:color="auto"/>
            </w:tcBorders>
          </w:tcPr>
          <w:p w:rsidR="00654648" w:rsidRDefault="00721DBD" w:rsidP="00996A35">
            <w:pPr>
              <w:tabs>
                <w:tab w:val="left" w:pos="0"/>
              </w:tabs>
              <w:autoSpaceDN w:val="0"/>
              <w:jc w:val="center"/>
              <w:rPr>
                <w:rFonts w:ascii="Arial" w:hAnsi="Arial" w:cs="Arial"/>
              </w:rPr>
            </w:pPr>
            <w:r>
              <w:rPr>
                <w:rFonts w:ascii="Arial" w:hAnsi="Arial" w:cs="Arial"/>
              </w:rPr>
              <w:lastRenderedPageBreak/>
              <w:t>39</w:t>
            </w:r>
          </w:p>
        </w:tc>
        <w:tc>
          <w:tcPr>
            <w:tcW w:w="900" w:type="dxa"/>
            <w:tcBorders>
              <w:top w:val="single" w:sz="4" w:space="0" w:color="auto"/>
              <w:left w:val="single" w:sz="4" w:space="0" w:color="auto"/>
              <w:bottom w:val="single" w:sz="4" w:space="0" w:color="auto"/>
              <w:right w:val="single" w:sz="4" w:space="0" w:color="auto"/>
            </w:tcBorders>
          </w:tcPr>
          <w:p w:rsidR="00654648" w:rsidRDefault="0065464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54648" w:rsidRPr="00682329" w:rsidRDefault="00654648" w:rsidP="00654648">
            <w:pPr>
              <w:tabs>
                <w:tab w:val="left" w:pos="0"/>
                <w:tab w:val="left" w:pos="230"/>
              </w:tabs>
              <w:overflowPunct w:val="0"/>
              <w:autoSpaceDE w:val="0"/>
              <w:autoSpaceDN w:val="0"/>
              <w:adjustRightInd w:val="0"/>
              <w:rPr>
                <w:rFonts w:ascii="Arial" w:hAnsi="Arial" w:cs="Arial"/>
                <w:color w:val="000000"/>
              </w:rPr>
            </w:pPr>
            <w:r>
              <w:rPr>
                <w:rFonts w:ascii="Arial" w:hAnsi="Arial" w:cs="Arial"/>
                <w:color w:val="000000"/>
              </w:rPr>
              <w:tab/>
              <w:t>Slurry Wall</w:t>
            </w:r>
            <w:r>
              <w:rPr>
                <w:rFonts w:ascii="Arial" w:hAnsi="Arial" w:cs="Arial"/>
                <w:color w:val="000000"/>
              </w:rPr>
              <w:tab/>
            </w:r>
          </w:p>
        </w:tc>
        <w:tc>
          <w:tcPr>
            <w:tcW w:w="7650" w:type="dxa"/>
            <w:tcBorders>
              <w:top w:val="single" w:sz="4" w:space="0" w:color="auto"/>
              <w:left w:val="single" w:sz="4" w:space="0" w:color="auto"/>
              <w:bottom w:val="single" w:sz="4" w:space="0" w:color="auto"/>
              <w:right w:val="single" w:sz="4" w:space="0" w:color="auto"/>
            </w:tcBorders>
          </w:tcPr>
          <w:p w:rsidR="00654648" w:rsidRDefault="00654648" w:rsidP="00654648">
            <w:pPr>
              <w:rPr>
                <w:rFonts w:ascii="Arial" w:hAnsi="Arial" w:cs="Arial"/>
                <w:b/>
                <w:color w:val="000000"/>
              </w:rPr>
            </w:pPr>
            <w:r w:rsidRPr="00654648">
              <w:rPr>
                <w:rFonts w:ascii="Arial" w:hAnsi="Arial" w:cs="Arial"/>
                <w:b/>
                <w:color w:val="000000"/>
              </w:rPr>
              <w:t>Please provide the report, "Final Results and Evaluations of the Barrier wall Wall Mix Design Studies, dated Feb. 2008" and any soil borings</w:t>
            </w:r>
            <w:r>
              <w:rPr>
                <w:rFonts w:ascii="Arial" w:hAnsi="Arial" w:cs="Arial"/>
                <w:b/>
                <w:color w:val="000000"/>
              </w:rPr>
              <w:t>.</w:t>
            </w:r>
            <w:r w:rsidRPr="00654648">
              <w:rPr>
                <w:rFonts w:ascii="Arial" w:hAnsi="Arial" w:cs="Arial"/>
                <w:b/>
                <w:color w:val="000000"/>
              </w:rPr>
              <w:t xml:space="preserve"> </w:t>
            </w:r>
          </w:p>
          <w:p w:rsidR="00654648" w:rsidRPr="00654648" w:rsidRDefault="00654648" w:rsidP="00654648">
            <w:pPr>
              <w:rPr>
                <w:rFonts w:ascii="Arial" w:hAnsi="Arial" w:cs="Arial"/>
                <w:b/>
                <w:color w:val="000000"/>
              </w:rPr>
            </w:pPr>
          </w:p>
          <w:p w:rsidR="00654648" w:rsidRDefault="008C13D0" w:rsidP="00682329">
            <w:pPr>
              <w:rPr>
                <w:rFonts w:ascii="Arial" w:hAnsi="Arial" w:cs="Arial"/>
              </w:rPr>
            </w:pPr>
            <w:r w:rsidRPr="00DD50C5">
              <w:rPr>
                <w:rFonts w:ascii="Arial" w:hAnsi="Arial" w:cs="Arial"/>
              </w:rPr>
              <w:t xml:space="preserve">These reports were provided on the Disk handed out at the </w:t>
            </w:r>
            <w:r>
              <w:rPr>
                <w:rFonts w:ascii="Arial" w:hAnsi="Arial" w:cs="Arial"/>
              </w:rPr>
              <w:t xml:space="preserve">Mandatory </w:t>
            </w:r>
            <w:r w:rsidRPr="00DD50C5">
              <w:rPr>
                <w:rFonts w:ascii="Arial" w:hAnsi="Arial" w:cs="Arial"/>
              </w:rPr>
              <w:t xml:space="preserve">Site Visit.  </w:t>
            </w:r>
          </w:p>
          <w:p w:rsidR="008C13D0" w:rsidRPr="00654648" w:rsidRDefault="008C13D0" w:rsidP="00682329">
            <w:pPr>
              <w:rPr>
                <w:rFonts w:ascii="Arial" w:hAnsi="Arial" w:cs="Arial"/>
                <w:b/>
                <w:color w:val="000000"/>
              </w:rPr>
            </w:pPr>
          </w:p>
        </w:tc>
      </w:tr>
      <w:tr w:rsidR="000B6F78" w:rsidRPr="000B6F78" w:rsidTr="00721DBD">
        <w:tc>
          <w:tcPr>
            <w:tcW w:w="540" w:type="dxa"/>
            <w:tcBorders>
              <w:top w:val="single" w:sz="4" w:space="0" w:color="auto"/>
              <w:left w:val="single" w:sz="4" w:space="0" w:color="auto"/>
              <w:bottom w:val="single" w:sz="4" w:space="0" w:color="auto"/>
              <w:right w:val="single" w:sz="4" w:space="0" w:color="auto"/>
            </w:tcBorders>
          </w:tcPr>
          <w:p w:rsidR="000B6F78" w:rsidRPr="000B6F78" w:rsidRDefault="00721DBD" w:rsidP="00996A35">
            <w:pPr>
              <w:tabs>
                <w:tab w:val="left" w:pos="0"/>
              </w:tabs>
              <w:autoSpaceDN w:val="0"/>
              <w:jc w:val="center"/>
              <w:rPr>
                <w:rFonts w:ascii="Arial" w:hAnsi="Arial" w:cs="Arial"/>
              </w:rPr>
            </w:pPr>
            <w:r>
              <w:rPr>
                <w:rFonts w:ascii="Arial" w:hAnsi="Arial" w:cs="Arial"/>
              </w:rPr>
              <w:t>40</w:t>
            </w:r>
          </w:p>
        </w:tc>
        <w:tc>
          <w:tcPr>
            <w:tcW w:w="900" w:type="dxa"/>
            <w:tcBorders>
              <w:top w:val="single" w:sz="4" w:space="0" w:color="auto"/>
              <w:left w:val="single" w:sz="4" w:space="0" w:color="auto"/>
              <w:bottom w:val="single" w:sz="4" w:space="0" w:color="auto"/>
              <w:right w:val="single" w:sz="4" w:space="0" w:color="auto"/>
            </w:tcBorders>
          </w:tcPr>
          <w:p w:rsidR="000B6F78" w:rsidRPr="000B6F78" w:rsidRDefault="000B6F7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0B6F78" w:rsidRPr="000B6F78" w:rsidRDefault="000B6F78" w:rsidP="004D0088">
            <w:pPr>
              <w:tabs>
                <w:tab w:val="left" w:pos="0"/>
                <w:tab w:val="left" w:pos="240"/>
              </w:tabs>
              <w:overflowPunct w:val="0"/>
              <w:autoSpaceDE w:val="0"/>
              <w:autoSpaceDN w:val="0"/>
              <w:adjustRightInd w:val="0"/>
              <w:jc w:val="center"/>
              <w:rPr>
                <w:rFonts w:ascii="Arial" w:hAnsi="Arial" w:cs="Arial"/>
                <w:color w:val="000000"/>
              </w:rPr>
            </w:pPr>
            <w:r w:rsidRPr="000B6F78">
              <w:rPr>
                <w:rFonts w:ascii="Arial" w:hAnsi="Arial" w:cs="Arial"/>
                <w:color w:val="000000"/>
              </w:rPr>
              <w:t>Soil Bentonite Specification</w:t>
            </w:r>
          </w:p>
        </w:tc>
        <w:tc>
          <w:tcPr>
            <w:tcW w:w="7650" w:type="dxa"/>
            <w:tcBorders>
              <w:top w:val="single" w:sz="4" w:space="0" w:color="auto"/>
              <w:left w:val="single" w:sz="4" w:space="0" w:color="auto"/>
              <w:bottom w:val="single" w:sz="4" w:space="0" w:color="auto"/>
              <w:right w:val="single" w:sz="4" w:space="0" w:color="auto"/>
            </w:tcBorders>
          </w:tcPr>
          <w:p w:rsidR="000B6F78" w:rsidRDefault="000B6F78" w:rsidP="00682329">
            <w:pPr>
              <w:rPr>
                <w:rFonts w:ascii="Arial" w:hAnsi="Arial" w:cs="Arial"/>
                <w:b/>
                <w:color w:val="000000"/>
              </w:rPr>
            </w:pPr>
            <w:r w:rsidRPr="000B6F78">
              <w:rPr>
                <w:rFonts w:ascii="Arial" w:hAnsi="Arial" w:cs="Arial"/>
                <w:b/>
                <w:color w:val="000000"/>
              </w:rPr>
              <w:t>Several sections of the specifications appear to be from a soil bentonite specification and do not relate to Slag-CB installation where the Slag-CB acts as both the support slurry and ultimately the final backfill. These include the following sections. Can these be revisited and removed/reworded as necessary? ? 2.6.14 ? Describes cleaning of the trench backfill slope which does not apply to Slag-CB. ? 2.6.15 ? SCB Mixing and Placement detail soil-bentonite backfill preparation and placement which is not applicable with Slag-CB. ? 2.6.16 3. and 4. Describe sounding of the backfill slope which is not applicable with Slag-CB.</w:t>
            </w:r>
          </w:p>
          <w:p w:rsidR="00F02E59" w:rsidRDefault="00F02E59" w:rsidP="00682329">
            <w:pPr>
              <w:rPr>
                <w:rFonts w:ascii="Arial" w:hAnsi="Arial" w:cs="Arial"/>
                <w:b/>
                <w:color w:val="000000"/>
              </w:rPr>
            </w:pPr>
          </w:p>
          <w:p w:rsidR="00F02E59" w:rsidRDefault="00F02E59" w:rsidP="00F02E59">
            <w:pPr>
              <w:tabs>
                <w:tab w:val="left" w:pos="0"/>
              </w:tabs>
              <w:overflowPunct w:val="0"/>
              <w:autoSpaceDE w:val="0"/>
              <w:autoSpaceDN w:val="0"/>
              <w:adjustRightInd w:val="0"/>
              <w:ind w:hanging="28"/>
              <w:rPr>
                <w:rFonts w:ascii="Arial" w:hAnsi="Arial" w:cs="Arial"/>
                <w:b/>
                <w:color w:val="000000"/>
              </w:rPr>
            </w:pPr>
            <w:r>
              <w:rPr>
                <w:rFonts w:ascii="Arial" w:hAnsi="Arial" w:cs="Arial"/>
              </w:rPr>
              <w:t xml:space="preserve">Technical Specification Section </w:t>
            </w:r>
            <w:r w:rsidRPr="00DD50C5">
              <w:rPr>
                <w:rFonts w:ascii="Arial" w:hAnsi="Arial" w:cs="Arial"/>
              </w:rPr>
              <w:t xml:space="preserve">2.6.14 has been revised to read, the </w:t>
            </w:r>
            <w:r>
              <w:rPr>
                <w:rFonts w:ascii="Arial" w:hAnsi="Arial" w:cs="Arial"/>
              </w:rPr>
              <w:t>Vendor [C</w:t>
            </w:r>
            <w:r w:rsidRPr="00DD50C5">
              <w:rPr>
                <w:rFonts w:ascii="Arial" w:hAnsi="Arial" w:cs="Arial"/>
              </w:rPr>
              <w:t>ontractor</w:t>
            </w:r>
            <w:r>
              <w:rPr>
                <w:rFonts w:ascii="Arial" w:hAnsi="Arial" w:cs="Arial"/>
              </w:rPr>
              <w:t>}</w:t>
            </w:r>
            <w:r w:rsidRPr="00DD50C5">
              <w:rPr>
                <w:rFonts w:ascii="Arial" w:hAnsi="Arial" w:cs="Arial"/>
              </w:rPr>
              <w:t xml:space="preserve"> shall clean the trench in a way mixing of soil/waste with slag-CB wall is not permitted, and a minimum wall thickness is maintained at all times.  </w:t>
            </w:r>
            <w:r>
              <w:rPr>
                <w:rFonts w:ascii="Arial" w:hAnsi="Arial" w:cs="Arial"/>
              </w:rPr>
              <w:t xml:space="preserve">Technical Specification Section </w:t>
            </w:r>
            <w:r w:rsidRPr="00DD50C5">
              <w:rPr>
                <w:rFonts w:ascii="Arial" w:hAnsi="Arial" w:cs="Arial"/>
              </w:rPr>
              <w:t>2.6.1</w:t>
            </w:r>
            <w:r>
              <w:rPr>
                <w:rFonts w:ascii="Arial" w:hAnsi="Arial" w:cs="Arial"/>
              </w:rPr>
              <w:t xml:space="preserve"> remains</w:t>
            </w:r>
            <w:r w:rsidRPr="00DD50C5">
              <w:rPr>
                <w:rFonts w:ascii="Arial" w:hAnsi="Arial" w:cs="Arial"/>
              </w:rPr>
              <w:t xml:space="preserve"> unchanged. However, a statement has also been added stating the </w:t>
            </w:r>
            <w:r>
              <w:rPr>
                <w:rFonts w:ascii="Arial" w:hAnsi="Arial" w:cs="Arial"/>
              </w:rPr>
              <w:t>Vendor {C</w:t>
            </w:r>
            <w:r w:rsidRPr="00DD50C5">
              <w:rPr>
                <w:rFonts w:ascii="Arial" w:hAnsi="Arial" w:cs="Arial"/>
              </w:rPr>
              <w:t>ontractor</w:t>
            </w:r>
            <w:r>
              <w:rPr>
                <w:rFonts w:ascii="Arial" w:hAnsi="Arial" w:cs="Arial"/>
              </w:rPr>
              <w:t>}</w:t>
            </w:r>
            <w:r w:rsidRPr="00DD50C5">
              <w:rPr>
                <w:rFonts w:ascii="Arial" w:hAnsi="Arial" w:cs="Arial"/>
              </w:rPr>
              <w:t xml:space="preserve"> can propose </w:t>
            </w:r>
            <w:r>
              <w:rPr>
                <w:rFonts w:ascii="Arial" w:hAnsi="Arial" w:cs="Arial"/>
              </w:rPr>
              <w:t>their</w:t>
            </w:r>
            <w:r w:rsidRPr="00DD50C5">
              <w:rPr>
                <w:rFonts w:ascii="Arial" w:hAnsi="Arial" w:cs="Arial"/>
              </w:rPr>
              <w:t xml:space="preserve"> mixing and placement methods in detail in a step-by-step manner for the Engineer’s approval in lieu of </w:t>
            </w:r>
            <w:r>
              <w:rPr>
                <w:rFonts w:ascii="Arial" w:hAnsi="Arial" w:cs="Arial"/>
              </w:rPr>
              <w:t xml:space="preserve">Technical Specification </w:t>
            </w:r>
            <w:r w:rsidRPr="00DD50C5">
              <w:rPr>
                <w:rFonts w:ascii="Arial" w:hAnsi="Arial" w:cs="Arial"/>
              </w:rPr>
              <w:t xml:space="preserve">Section 2.6.15. </w:t>
            </w:r>
            <w:r>
              <w:rPr>
                <w:rFonts w:ascii="Arial" w:hAnsi="Arial" w:cs="Arial"/>
              </w:rPr>
              <w:t xml:space="preserve">Technical Specification </w:t>
            </w:r>
            <w:r w:rsidRPr="00DD50C5">
              <w:rPr>
                <w:rFonts w:ascii="Arial" w:hAnsi="Arial" w:cs="Arial"/>
              </w:rPr>
              <w:t xml:space="preserve">Section 2.6.16 3 will be removed. </w:t>
            </w:r>
            <w:r>
              <w:rPr>
                <w:rFonts w:ascii="Arial" w:hAnsi="Arial" w:cs="Arial"/>
              </w:rPr>
              <w:t xml:space="preserve">Technical Specification </w:t>
            </w:r>
            <w:r w:rsidRPr="00DD50C5">
              <w:rPr>
                <w:rFonts w:ascii="Arial" w:hAnsi="Arial" w:cs="Arial"/>
              </w:rPr>
              <w:t>Section 2.6.16.4. has been modified to read, “If the Engineer directs, …..Slag-CB backfill slope…”</w:t>
            </w:r>
          </w:p>
          <w:p w:rsidR="000B6F78" w:rsidRPr="000B6F78" w:rsidRDefault="000B6F78" w:rsidP="00682329">
            <w:pPr>
              <w:rPr>
                <w:rFonts w:ascii="Arial" w:hAnsi="Arial" w:cs="Arial"/>
                <w:b/>
                <w:color w:val="000000"/>
              </w:rPr>
            </w:pPr>
          </w:p>
        </w:tc>
      </w:tr>
      <w:tr w:rsidR="006E41E0" w:rsidTr="00721DBD">
        <w:tc>
          <w:tcPr>
            <w:tcW w:w="540" w:type="dxa"/>
            <w:tcBorders>
              <w:top w:val="single" w:sz="4" w:space="0" w:color="auto"/>
              <w:left w:val="single" w:sz="4" w:space="0" w:color="auto"/>
              <w:bottom w:val="single" w:sz="4" w:space="0" w:color="auto"/>
              <w:right w:val="single" w:sz="4" w:space="0" w:color="auto"/>
            </w:tcBorders>
          </w:tcPr>
          <w:p w:rsidR="006E41E0" w:rsidRDefault="00721DBD" w:rsidP="00996A35">
            <w:pPr>
              <w:tabs>
                <w:tab w:val="left" w:pos="0"/>
              </w:tabs>
              <w:autoSpaceDN w:val="0"/>
              <w:jc w:val="center"/>
              <w:rPr>
                <w:rFonts w:ascii="Arial" w:hAnsi="Arial" w:cs="Arial"/>
              </w:rPr>
            </w:pPr>
            <w:r>
              <w:rPr>
                <w:rFonts w:ascii="Arial" w:hAnsi="Arial" w:cs="Arial"/>
              </w:rPr>
              <w:t>41</w:t>
            </w:r>
          </w:p>
        </w:tc>
        <w:tc>
          <w:tcPr>
            <w:tcW w:w="900" w:type="dxa"/>
            <w:tcBorders>
              <w:top w:val="single" w:sz="4" w:space="0" w:color="auto"/>
              <w:left w:val="single" w:sz="4" w:space="0" w:color="auto"/>
              <w:bottom w:val="single" w:sz="4" w:space="0" w:color="auto"/>
              <w:right w:val="single" w:sz="4" w:space="0" w:color="auto"/>
            </w:tcBorders>
          </w:tcPr>
          <w:p w:rsidR="006E41E0" w:rsidRDefault="006E41E0"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E41E0" w:rsidRPr="00682329" w:rsidRDefault="006E41E0" w:rsidP="004D0088">
            <w:pPr>
              <w:tabs>
                <w:tab w:val="left" w:pos="0"/>
                <w:tab w:val="left" w:pos="240"/>
              </w:tabs>
              <w:overflowPunct w:val="0"/>
              <w:autoSpaceDE w:val="0"/>
              <w:autoSpaceDN w:val="0"/>
              <w:adjustRightInd w:val="0"/>
              <w:jc w:val="center"/>
              <w:rPr>
                <w:rFonts w:ascii="Arial" w:hAnsi="Arial" w:cs="Arial"/>
                <w:color w:val="000000"/>
              </w:rPr>
            </w:pPr>
            <w:r>
              <w:rPr>
                <w:rFonts w:ascii="Arial" w:hAnsi="Arial" w:cs="Arial"/>
                <w:color w:val="000000"/>
              </w:rPr>
              <w:t>Typical Landfill Cap (Sheet 55)</w:t>
            </w:r>
          </w:p>
        </w:tc>
        <w:tc>
          <w:tcPr>
            <w:tcW w:w="7650" w:type="dxa"/>
            <w:tcBorders>
              <w:top w:val="single" w:sz="4" w:space="0" w:color="auto"/>
              <w:left w:val="single" w:sz="4" w:space="0" w:color="auto"/>
              <w:bottom w:val="single" w:sz="4" w:space="0" w:color="auto"/>
              <w:right w:val="single" w:sz="4" w:space="0" w:color="auto"/>
            </w:tcBorders>
          </w:tcPr>
          <w:p w:rsidR="006E41E0" w:rsidRDefault="006E41E0" w:rsidP="00682329">
            <w:pPr>
              <w:rPr>
                <w:rFonts w:ascii="Arial" w:hAnsi="Arial" w:cs="Arial"/>
                <w:b/>
                <w:color w:val="000000"/>
              </w:rPr>
            </w:pPr>
            <w:r w:rsidRPr="006E41E0">
              <w:rPr>
                <w:rFonts w:ascii="Arial" w:hAnsi="Arial" w:cs="Arial"/>
                <w:b/>
                <w:color w:val="000000"/>
              </w:rPr>
              <w:t>The contractor is constructing the landfill closure/cap to layer thicknesses only (6" gas vent, 12" barrier layer and 6" topsoil)?</w:t>
            </w:r>
          </w:p>
          <w:p w:rsidR="00622C2C" w:rsidRDefault="00622C2C" w:rsidP="00682329">
            <w:pPr>
              <w:rPr>
                <w:rFonts w:ascii="Arial" w:hAnsi="Arial" w:cs="Arial"/>
                <w:b/>
                <w:color w:val="000000"/>
              </w:rPr>
            </w:pPr>
          </w:p>
          <w:p w:rsidR="00622C2C" w:rsidRPr="00622C2C" w:rsidRDefault="00622C2C" w:rsidP="00682329">
            <w:pPr>
              <w:rPr>
                <w:rFonts w:ascii="Arial" w:hAnsi="Arial" w:cs="Arial"/>
                <w:color w:val="000000"/>
              </w:rPr>
            </w:pPr>
            <w:r w:rsidRPr="00622C2C">
              <w:rPr>
                <w:rFonts w:ascii="Arial" w:hAnsi="Arial" w:cs="Arial"/>
                <w:color w:val="000000"/>
              </w:rPr>
              <w:t>Yes, as shown on the detail.</w:t>
            </w:r>
          </w:p>
          <w:p w:rsidR="006E41E0" w:rsidRPr="006E41E0" w:rsidRDefault="006E41E0" w:rsidP="00682329">
            <w:pPr>
              <w:rPr>
                <w:rFonts w:ascii="Arial" w:hAnsi="Arial" w:cs="Arial"/>
                <w:b/>
                <w:color w:val="000000"/>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996A35">
            <w:pPr>
              <w:tabs>
                <w:tab w:val="left" w:pos="0"/>
              </w:tabs>
              <w:autoSpaceDN w:val="0"/>
              <w:jc w:val="center"/>
              <w:rPr>
                <w:rFonts w:ascii="Arial" w:hAnsi="Arial" w:cs="Arial"/>
              </w:rPr>
            </w:pPr>
            <w:r>
              <w:rPr>
                <w:rFonts w:ascii="Arial" w:hAnsi="Arial" w:cs="Arial"/>
              </w:rPr>
              <w:t>42</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Pr="00682329" w:rsidRDefault="00682329" w:rsidP="004D0088">
            <w:pPr>
              <w:tabs>
                <w:tab w:val="left" w:pos="0"/>
                <w:tab w:val="left" w:pos="240"/>
              </w:tabs>
              <w:overflowPunct w:val="0"/>
              <w:autoSpaceDE w:val="0"/>
              <w:autoSpaceDN w:val="0"/>
              <w:adjustRightInd w:val="0"/>
              <w:jc w:val="center"/>
              <w:rPr>
                <w:rFonts w:ascii="Arial" w:hAnsi="Arial" w:cs="Arial"/>
              </w:rPr>
            </w:pPr>
            <w:r w:rsidRPr="00682329">
              <w:rPr>
                <w:rFonts w:ascii="Arial" w:hAnsi="Arial" w:cs="Arial"/>
                <w:color w:val="000000"/>
              </w:rPr>
              <w:t xml:space="preserve"> Wastefill Earth Excavation - 88,000 CY</w:t>
            </w:r>
            <w:r>
              <w:rPr>
                <w:rFonts w:ascii="Arial" w:hAnsi="Arial" w:cs="Arial"/>
                <w:color w:val="000000"/>
              </w:rPr>
              <w:t xml:space="preserve"> (Item 34)</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682329">
            <w:pPr>
              <w:rPr>
                <w:rFonts w:ascii="Arial" w:hAnsi="Arial" w:cs="Arial"/>
                <w:b/>
                <w:color w:val="000000"/>
              </w:rPr>
            </w:pPr>
            <w:r w:rsidRPr="00AD69E0">
              <w:rPr>
                <w:rFonts w:ascii="Arial" w:hAnsi="Arial" w:cs="Arial"/>
                <w:b/>
                <w:color w:val="000000"/>
              </w:rPr>
              <w:t xml:space="preserve">Is the placement of the excavated slurry trench soils and leachate collection trench soils included in this quantity or in their individual items? </w:t>
            </w:r>
          </w:p>
          <w:p w:rsidR="000061EC" w:rsidRDefault="000061EC" w:rsidP="00682329">
            <w:pPr>
              <w:rPr>
                <w:rFonts w:ascii="Arial" w:hAnsi="Arial" w:cs="Arial"/>
                <w:b/>
                <w:color w:val="000000"/>
              </w:rPr>
            </w:pPr>
          </w:p>
          <w:p w:rsidR="00682329" w:rsidRDefault="000061EC" w:rsidP="00682329">
            <w:pPr>
              <w:rPr>
                <w:rFonts w:ascii="Arial" w:hAnsi="Arial" w:cs="Arial"/>
                <w:b/>
                <w:color w:val="000000"/>
              </w:rPr>
            </w:pPr>
            <w:r w:rsidRPr="000061EC">
              <w:rPr>
                <w:rFonts w:ascii="Arial" w:hAnsi="Arial" w:cs="Arial"/>
                <w:color w:val="000000"/>
              </w:rPr>
              <w:t xml:space="preserve">Excavation and placement of wastefill material related to construction of the slurry wall, gas system, leachate system and stormwater system is included in those individual items.  </w:t>
            </w:r>
          </w:p>
          <w:p w:rsidR="00682329" w:rsidRPr="00803A31" w:rsidRDefault="00682329" w:rsidP="001A35F0">
            <w:pPr>
              <w:tabs>
                <w:tab w:val="left" w:pos="0"/>
                <w:tab w:val="left" w:pos="1000"/>
              </w:tabs>
              <w:overflowPunct w:val="0"/>
              <w:autoSpaceDE w:val="0"/>
              <w:autoSpaceDN w:val="0"/>
              <w:adjustRightInd w:val="0"/>
              <w:ind w:hanging="28"/>
              <w:rPr>
                <w:rFonts w:ascii="Arial" w:hAnsi="Arial" w:cs="Arial"/>
                <w:b/>
                <w:color w:val="000000"/>
              </w:rPr>
            </w:pPr>
          </w:p>
        </w:tc>
      </w:tr>
      <w:tr w:rsidR="004D0088" w:rsidRPr="006E41E0" w:rsidTr="00721DBD">
        <w:tc>
          <w:tcPr>
            <w:tcW w:w="540" w:type="dxa"/>
            <w:tcBorders>
              <w:top w:val="single" w:sz="4" w:space="0" w:color="auto"/>
              <w:left w:val="single" w:sz="4" w:space="0" w:color="auto"/>
              <w:bottom w:val="single" w:sz="4" w:space="0" w:color="auto"/>
              <w:right w:val="single" w:sz="4" w:space="0" w:color="auto"/>
            </w:tcBorders>
          </w:tcPr>
          <w:p w:rsidR="004D0088" w:rsidRPr="006E41E0" w:rsidRDefault="00721DBD" w:rsidP="00996A35">
            <w:pPr>
              <w:tabs>
                <w:tab w:val="left" w:pos="0"/>
              </w:tabs>
              <w:autoSpaceDN w:val="0"/>
              <w:jc w:val="center"/>
              <w:rPr>
                <w:rFonts w:ascii="Arial" w:hAnsi="Arial" w:cs="Arial"/>
              </w:rPr>
            </w:pPr>
            <w:r>
              <w:rPr>
                <w:rFonts w:ascii="Arial" w:hAnsi="Arial" w:cs="Arial"/>
              </w:rPr>
              <w:t>43</w:t>
            </w:r>
          </w:p>
        </w:tc>
        <w:tc>
          <w:tcPr>
            <w:tcW w:w="900" w:type="dxa"/>
            <w:tcBorders>
              <w:top w:val="single" w:sz="4" w:space="0" w:color="auto"/>
              <w:left w:val="single" w:sz="4" w:space="0" w:color="auto"/>
              <w:bottom w:val="single" w:sz="4" w:space="0" w:color="auto"/>
              <w:right w:val="single" w:sz="4" w:space="0" w:color="auto"/>
            </w:tcBorders>
          </w:tcPr>
          <w:p w:rsidR="004D0088" w:rsidRPr="006E41E0"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Pr="006E41E0" w:rsidRDefault="006E41E0" w:rsidP="001A35F0">
            <w:pPr>
              <w:tabs>
                <w:tab w:val="left" w:pos="0"/>
                <w:tab w:val="left" w:pos="240"/>
              </w:tabs>
              <w:overflowPunct w:val="0"/>
              <w:autoSpaceDE w:val="0"/>
              <w:autoSpaceDN w:val="0"/>
              <w:adjustRightInd w:val="0"/>
              <w:jc w:val="center"/>
              <w:rPr>
                <w:rFonts w:ascii="Arial" w:hAnsi="Arial" w:cs="Arial"/>
              </w:rPr>
            </w:pPr>
            <w:r w:rsidRPr="006E41E0">
              <w:rPr>
                <w:rFonts w:ascii="Arial" w:hAnsi="Arial" w:cs="Arial"/>
                <w:color w:val="000000"/>
              </w:rPr>
              <w:t>Wastefill Excavation and Daily Cover</w:t>
            </w:r>
          </w:p>
        </w:tc>
        <w:tc>
          <w:tcPr>
            <w:tcW w:w="7650" w:type="dxa"/>
            <w:tcBorders>
              <w:top w:val="single" w:sz="4" w:space="0" w:color="auto"/>
              <w:left w:val="single" w:sz="4" w:space="0" w:color="auto"/>
              <w:bottom w:val="single" w:sz="4" w:space="0" w:color="auto"/>
              <w:right w:val="single" w:sz="4" w:space="0" w:color="auto"/>
            </w:tcBorders>
          </w:tcPr>
          <w:p w:rsidR="004D0088" w:rsidRPr="00721DBD" w:rsidRDefault="006E41E0" w:rsidP="00682329">
            <w:pPr>
              <w:tabs>
                <w:tab w:val="left" w:pos="0"/>
                <w:tab w:val="left" w:pos="1000"/>
              </w:tabs>
              <w:overflowPunct w:val="0"/>
              <w:autoSpaceDE w:val="0"/>
              <w:autoSpaceDN w:val="0"/>
              <w:adjustRightInd w:val="0"/>
              <w:ind w:hanging="28"/>
              <w:rPr>
                <w:rFonts w:ascii="Arial" w:hAnsi="Arial" w:cs="Arial"/>
                <w:b/>
                <w:color w:val="000000"/>
              </w:rPr>
            </w:pPr>
            <w:r w:rsidRPr="00721DBD">
              <w:rPr>
                <w:rFonts w:ascii="Arial" w:hAnsi="Arial" w:cs="Arial"/>
                <w:b/>
                <w:color w:val="000000"/>
              </w:rPr>
              <w:t>Note 4 on Sheet 14 says the Contractor shall cover all existing waste exposed with a minimum 6" of Grading Fill or alternative Daily Cover. Specification sections 2.4 and 2.5 do not discuss this requirement, nor do they have material specifications for this fill. Please provide additional details for this fill and indicate a method of payment for this work.</w:t>
            </w:r>
          </w:p>
          <w:p w:rsidR="00303371" w:rsidRPr="00721DBD" w:rsidRDefault="00303371" w:rsidP="00682329">
            <w:pPr>
              <w:tabs>
                <w:tab w:val="left" w:pos="0"/>
                <w:tab w:val="left" w:pos="1000"/>
              </w:tabs>
              <w:overflowPunct w:val="0"/>
              <w:autoSpaceDE w:val="0"/>
              <w:autoSpaceDN w:val="0"/>
              <w:adjustRightInd w:val="0"/>
              <w:ind w:hanging="28"/>
              <w:rPr>
                <w:rFonts w:ascii="Arial" w:hAnsi="Arial" w:cs="Arial"/>
                <w:b/>
                <w:color w:val="000000"/>
              </w:rPr>
            </w:pPr>
          </w:p>
          <w:p w:rsidR="00303371" w:rsidRPr="00721DBD" w:rsidRDefault="00303371" w:rsidP="00682329">
            <w:pPr>
              <w:tabs>
                <w:tab w:val="left" w:pos="0"/>
                <w:tab w:val="left" w:pos="1000"/>
              </w:tabs>
              <w:overflowPunct w:val="0"/>
              <w:autoSpaceDE w:val="0"/>
              <w:autoSpaceDN w:val="0"/>
              <w:adjustRightInd w:val="0"/>
              <w:ind w:hanging="28"/>
              <w:rPr>
                <w:rFonts w:ascii="Arial" w:hAnsi="Arial" w:cs="Arial"/>
                <w:color w:val="000000"/>
              </w:rPr>
            </w:pPr>
            <w:r w:rsidRPr="00721DBD">
              <w:rPr>
                <w:rFonts w:ascii="Arial" w:hAnsi="Arial" w:cs="Arial"/>
              </w:rPr>
              <w:t>See response to</w:t>
            </w:r>
            <w:r w:rsidR="006C7D36" w:rsidRPr="00721DBD">
              <w:rPr>
                <w:rFonts w:ascii="Arial" w:hAnsi="Arial" w:cs="Arial"/>
              </w:rPr>
              <w:t xml:space="preserve"> Question # </w:t>
            </w:r>
            <w:r w:rsidR="00721DBD" w:rsidRPr="00721DBD">
              <w:rPr>
                <w:rFonts w:ascii="Arial" w:hAnsi="Arial" w:cs="Arial"/>
              </w:rPr>
              <w:t xml:space="preserve">62 </w:t>
            </w:r>
            <w:r w:rsidR="006C7D36" w:rsidRPr="00721DBD">
              <w:rPr>
                <w:rFonts w:ascii="Arial" w:hAnsi="Arial" w:cs="Arial"/>
              </w:rPr>
              <w:t>- Section 2.1.7 Clearing</w:t>
            </w:r>
            <w:r w:rsidRPr="00721DBD">
              <w:rPr>
                <w:rFonts w:ascii="Arial" w:hAnsi="Arial" w:cs="Arial"/>
              </w:rPr>
              <w:t>.</w:t>
            </w:r>
          </w:p>
          <w:p w:rsidR="006E41E0" w:rsidRPr="00303371" w:rsidRDefault="006E41E0" w:rsidP="00682329">
            <w:pPr>
              <w:tabs>
                <w:tab w:val="left" w:pos="0"/>
                <w:tab w:val="left" w:pos="1000"/>
              </w:tabs>
              <w:overflowPunct w:val="0"/>
              <w:autoSpaceDE w:val="0"/>
              <w:autoSpaceDN w:val="0"/>
              <w:adjustRightInd w:val="0"/>
              <w:ind w:hanging="28"/>
              <w:rPr>
                <w:rFonts w:ascii="Arial" w:hAnsi="Arial" w:cs="Arial"/>
                <w:b/>
                <w:color w:val="000000"/>
                <w:highlight w:val="yellow"/>
              </w:rPr>
            </w:pPr>
          </w:p>
          <w:p w:rsidR="006E41E0" w:rsidRPr="00303371" w:rsidRDefault="006E41E0" w:rsidP="00682329">
            <w:pPr>
              <w:tabs>
                <w:tab w:val="left" w:pos="0"/>
                <w:tab w:val="left" w:pos="1000"/>
              </w:tabs>
              <w:overflowPunct w:val="0"/>
              <w:autoSpaceDE w:val="0"/>
              <w:autoSpaceDN w:val="0"/>
              <w:adjustRightInd w:val="0"/>
              <w:ind w:hanging="28"/>
              <w:rPr>
                <w:rFonts w:ascii="Arial" w:hAnsi="Arial" w:cs="Arial"/>
                <w:b/>
                <w:highlight w:val="yellow"/>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t>44</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Default="004D0088" w:rsidP="001A35F0">
            <w:pPr>
              <w:tabs>
                <w:tab w:val="left" w:pos="0"/>
                <w:tab w:val="left" w:pos="240"/>
              </w:tabs>
              <w:overflowPunct w:val="0"/>
              <w:autoSpaceDE w:val="0"/>
              <w:autoSpaceDN w:val="0"/>
              <w:adjustRightInd w:val="0"/>
              <w:jc w:val="center"/>
              <w:rPr>
                <w:rFonts w:ascii="Arial" w:hAnsi="Arial" w:cs="Arial"/>
              </w:rPr>
            </w:pPr>
            <w:r>
              <w:rPr>
                <w:rFonts w:ascii="Arial" w:hAnsi="Arial" w:cs="Arial"/>
              </w:rPr>
              <w:t>Waste Material vs. Fill Waste</w:t>
            </w:r>
          </w:p>
        </w:tc>
        <w:tc>
          <w:tcPr>
            <w:tcW w:w="7650" w:type="dxa"/>
            <w:tcBorders>
              <w:top w:val="single" w:sz="4" w:space="0" w:color="auto"/>
              <w:left w:val="single" w:sz="4" w:space="0" w:color="auto"/>
              <w:bottom w:val="single" w:sz="4" w:space="0" w:color="auto"/>
              <w:right w:val="single" w:sz="4" w:space="0" w:color="auto"/>
            </w:tcBorders>
          </w:tcPr>
          <w:p w:rsidR="004D0088" w:rsidRDefault="004D0088" w:rsidP="001A35F0">
            <w:pPr>
              <w:tabs>
                <w:tab w:val="left" w:pos="0"/>
                <w:tab w:val="left" w:pos="1000"/>
              </w:tabs>
              <w:overflowPunct w:val="0"/>
              <w:autoSpaceDE w:val="0"/>
              <w:autoSpaceDN w:val="0"/>
              <w:adjustRightInd w:val="0"/>
              <w:ind w:hanging="28"/>
              <w:rPr>
                <w:rFonts w:ascii="Arial" w:hAnsi="Arial" w:cs="Arial"/>
                <w:b/>
                <w:color w:val="000000"/>
              </w:rPr>
            </w:pPr>
            <w:r>
              <w:rPr>
                <w:rFonts w:ascii="Arial" w:hAnsi="Arial" w:cs="Arial"/>
              </w:rPr>
              <w:tab/>
              <w:t>De</w:t>
            </w:r>
            <w:r w:rsidRPr="00721F52">
              <w:rPr>
                <w:rFonts w:ascii="Arial" w:hAnsi="Arial" w:cs="Arial"/>
                <w:b/>
                <w:color w:val="000000"/>
              </w:rPr>
              <w:t>tail 6 of sheet 56 calls out overexcavation under the gabion wall. Please clarify the requirements and differences between waste material vs fill waste</w:t>
            </w:r>
            <w:r>
              <w:rPr>
                <w:rFonts w:ascii="Arial" w:hAnsi="Arial" w:cs="Arial"/>
                <w:b/>
                <w:color w:val="000000"/>
              </w:rPr>
              <w:t>.</w:t>
            </w:r>
          </w:p>
          <w:p w:rsidR="000061EC" w:rsidRDefault="000061EC" w:rsidP="001A35F0">
            <w:pPr>
              <w:tabs>
                <w:tab w:val="left" w:pos="0"/>
                <w:tab w:val="left" w:pos="1000"/>
              </w:tabs>
              <w:overflowPunct w:val="0"/>
              <w:autoSpaceDE w:val="0"/>
              <w:autoSpaceDN w:val="0"/>
              <w:adjustRightInd w:val="0"/>
              <w:ind w:hanging="28"/>
              <w:rPr>
                <w:rFonts w:ascii="Arial" w:hAnsi="Arial" w:cs="Arial"/>
                <w:b/>
                <w:color w:val="000000"/>
              </w:rPr>
            </w:pPr>
          </w:p>
          <w:p w:rsidR="000061EC" w:rsidRDefault="000061EC" w:rsidP="00721DBD">
            <w:pPr>
              <w:tabs>
                <w:tab w:val="left" w:pos="0"/>
                <w:tab w:val="left" w:pos="1000"/>
              </w:tabs>
              <w:overflowPunct w:val="0"/>
              <w:autoSpaceDE w:val="0"/>
              <w:autoSpaceDN w:val="0"/>
              <w:adjustRightInd w:val="0"/>
              <w:ind w:hanging="28"/>
              <w:rPr>
                <w:rFonts w:ascii="Arial" w:hAnsi="Arial" w:cs="Arial"/>
              </w:rPr>
            </w:pPr>
            <w:r w:rsidRPr="00DD50C5">
              <w:rPr>
                <w:rFonts w:ascii="Arial" w:hAnsi="Arial" w:cs="Arial"/>
              </w:rPr>
              <w:t xml:space="preserve">This detail has been revised to replace wastefill /existing material below the gabion </w:t>
            </w:r>
            <w:r w:rsidRPr="00DD50C5">
              <w:rPr>
                <w:rFonts w:ascii="Arial" w:hAnsi="Arial" w:cs="Arial"/>
              </w:rPr>
              <w:lastRenderedPageBreak/>
              <w:t xml:space="preserve">wall with RA Type B.  </w:t>
            </w: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lastRenderedPageBreak/>
              <w:t>45</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Pr="00B565DA" w:rsidRDefault="00682329" w:rsidP="00682329">
            <w:pPr>
              <w:jc w:val="center"/>
              <w:rPr>
                <w:rFonts w:ascii="Arial" w:hAnsi="Arial" w:cs="Arial"/>
                <w:color w:val="000000"/>
              </w:rPr>
            </w:pPr>
            <w:r w:rsidRPr="00B565DA">
              <w:rPr>
                <w:rFonts w:ascii="Arial" w:hAnsi="Arial" w:cs="Arial"/>
                <w:color w:val="000000"/>
              </w:rPr>
              <w:t xml:space="preserve">Water Supply for Slag-CB Barrier Wall </w:t>
            </w:r>
          </w:p>
          <w:p w:rsidR="004D0088" w:rsidRDefault="004D0088" w:rsidP="00996A35">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682329">
            <w:pPr>
              <w:rPr>
                <w:rFonts w:ascii="Arial" w:hAnsi="Arial" w:cs="Arial"/>
                <w:b/>
                <w:color w:val="000000"/>
              </w:rPr>
            </w:pPr>
            <w:r w:rsidRPr="00AD69E0">
              <w:rPr>
                <w:rFonts w:ascii="Arial" w:hAnsi="Arial" w:cs="Arial"/>
                <w:b/>
                <w:color w:val="000000"/>
              </w:rPr>
              <w:t xml:space="preserve">Please indicate where the Contractor can access a water main to provide a temporary water service to supply water to the Slag-CB Barrier Wall mixing location. Is there a water main on Harrison Avenue that can be used? </w:t>
            </w:r>
          </w:p>
          <w:p w:rsidR="008C13D0" w:rsidRDefault="008C13D0" w:rsidP="00682329">
            <w:pPr>
              <w:rPr>
                <w:rFonts w:ascii="Arial" w:hAnsi="Arial" w:cs="Arial"/>
                <w:b/>
                <w:color w:val="000000"/>
              </w:rPr>
            </w:pPr>
          </w:p>
          <w:p w:rsidR="004D0088" w:rsidRDefault="008C13D0" w:rsidP="008C13D0">
            <w:pPr>
              <w:rPr>
                <w:rFonts w:ascii="Arial" w:hAnsi="Arial" w:cs="Arial"/>
              </w:rPr>
            </w:pPr>
            <w:r w:rsidRPr="00DD50C5">
              <w:rPr>
                <w:rFonts w:ascii="Arial" w:hAnsi="Arial" w:cs="Arial"/>
              </w:rPr>
              <w:t xml:space="preserve">Temporary water service is available from hydrant on the Gas Plant facility.  The hydrant is damaged (it does not shut off) and the </w:t>
            </w:r>
            <w:r>
              <w:rPr>
                <w:rFonts w:ascii="Arial" w:hAnsi="Arial" w:cs="Arial"/>
              </w:rPr>
              <w:t>Vendor {</w:t>
            </w:r>
            <w:r w:rsidRPr="00DD50C5">
              <w:rPr>
                <w:rFonts w:ascii="Arial" w:hAnsi="Arial" w:cs="Arial"/>
              </w:rPr>
              <w:t>Contractor</w:t>
            </w:r>
            <w:r>
              <w:rPr>
                <w:rFonts w:ascii="Arial" w:hAnsi="Arial" w:cs="Arial"/>
              </w:rPr>
              <w:t>}</w:t>
            </w:r>
            <w:r w:rsidRPr="00DD50C5">
              <w:rPr>
                <w:rFonts w:ascii="Arial" w:hAnsi="Arial" w:cs="Arial"/>
              </w:rPr>
              <w:t xml:space="preserve"> will be responsible for replacing or repairing the hydrant.  Additionally </w:t>
            </w:r>
            <w:r>
              <w:rPr>
                <w:rFonts w:ascii="Arial" w:hAnsi="Arial" w:cs="Arial"/>
              </w:rPr>
              <w:t>the Vendor {C</w:t>
            </w:r>
            <w:r w:rsidRPr="00DD50C5">
              <w:rPr>
                <w:rFonts w:ascii="Arial" w:hAnsi="Arial" w:cs="Arial"/>
              </w:rPr>
              <w:t>ontractor</w:t>
            </w:r>
            <w:r>
              <w:rPr>
                <w:rFonts w:ascii="Arial" w:hAnsi="Arial" w:cs="Arial"/>
              </w:rPr>
              <w:t>}</w:t>
            </w:r>
            <w:r w:rsidRPr="00DD50C5">
              <w:rPr>
                <w:rFonts w:ascii="Arial" w:hAnsi="Arial" w:cs="Arial"/>
              </w:rPr>
              <w:t xml:space="preserve"> will be required to set up an account with the service provider (Suez Water Kearny).  No separate payment will be made for replacing or repairing hydrant, or for purchase of water from Suez Water.</w:t>
            </w:r>
          </w:p>
          <w:p w:rsidR="00682329" w:rsidRDefault="00682329" w:rsidP="00996A35">
            <w:pPr>
              <w:tabs>
                <w:tab w:val="left" w:pos="0"/>
              </w:tabs>
              <w:overflowPunct w:val="0"/>
              <w:autoSpaceDE w:val="0"/>
              <w:autoSpaceDN w:val="0"/>
              <w:adjustRightInd w:val="0"/>
              <w:rPr>
                <w:rFonts w:ascii="Arial" w:hAnsi="Arial" w:cs="Arial"/>
              </w:rPr>
            </w:pPr>
          </w:p>
        </w:tc>
      </w:tr>
      <w:tr w:rsidR="00090189" w:rsidTr="00721DBD">
        <w:tc>
          <w:tcPr>
            <w:tcW w:w="540" w:type="dxa"/>
            <w:tcBorders>
              <w:top w:val="single" w:sz="4" w:space="0" w:color="auto"/>
              <w:left w:val="single" w:sz="4" w:space="0" w:color="auto"/>
              <w:bottom w:val="single" w:sz="4" w:space="0" w:color="auto"/>
              <w:right w:val="single" w:sz="4" w:space="0" w:color="auto"/>
            </w:tcBorders>
          </w:tcPr>
          <w:p w:rsidR="00090189" w:rsidRDefault="00721DBD" w:rsidP="00303371">
            <w:pPr>
              <w:tabs>
                <w:tab w:val="left" w:pos="0"/>
              </w:tabs>
              <w:autoSpaceDN w:val="0"/>
              <w:jc w:val="center"/>
              <w:rPr>
                <w:rFonts w:ascii="Arial" w:hAnsi="Arial" w:cs="Arial"/>
              </w:rPr>
            </w:pPr>
            <w:r>
              <w:rPr>
                <w:rFonts w:ascii="Arial" w:hAnsi="Arial" w:cs="Arial"/>
              </w:rPr>
              <w:t>46</w:t>
            </w:r>
          </w:p>
        </w:tc>
        <w:tc>
          <w:tcPr>
            <w:tcW w:w="900" w:type="dxa"/>
            <w:tcBorders>
              <w:top w:val="single" w:sz="4" w:space="0" w:color="auto"/>
              <w:left w:val="single" w:sz="4" w:space="0" w:color="auto"/>
              <w:bottom w:val="single" w:sz="4" w:space="0" w:color="auto"/>
              <w:right w:val="single" w:sz="4" w:space="0" w:color="auto"/>
            </w:tcBorders>
          </w:tcPr>
          <w:p w:rsidR="00090189" w:rsidRDefault="00090189" w:rsidP="00303371">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090189" w:rsidRDefault="00090189" w:rsidP="00090189">
            <w:pPr>
              <w:tabs>
                <w:tab w:val="left" w:pos="0"/>
              </w:tabs>
              <w:overflowPunct w:val="0"/>
              <w:autoSpaceDE w:val="0"/>
              <w:autoSpaceDN w:val="0"/>
              <w:adjustRightInd w:val="0"/>
              <w:jc w:val="center"/>
              <w:rPr>
                <w:rFonts w:ascii="Arial" w:hAnsi="Arial" w:cs="Arial"/>
              </w:rPr>
            </w:pPr>
            <w:r>
              <w:rPr>
                <w:rFonts w:ascii="Arial" w:hAnsi="Arial" w:cs="Arial"/>
              </w:rPr>
              <w:t>Detail 6 on Drawing 56</w:t>
            </w:r>
          </w:p>
        </w:tc>
        <w:tc>
          <w:tcPr>
            <w:tcW w:w="7650" w:type="dxa"/>
            <w:tcBorders>
              <w:top w:val="single" w:sz="4" w:space="0" w:color="auto"/>
              <w:left w:val="single" w:sz="4" w:space="0" w:color="auto"/>
              <w:bottom w:val="single" w:sz="4" w:space="0" w:color="auto"/>
              <w:right w:val="single" w:sz="4" w:space="0" w:color="auto"/>
            </w:tcBorders>
          </w:tcPr>
          <w:p w:rsidR="00090189" w:rsidRDefault="00090189" w:rsidP="00303371">
            <w:pPr>
              <w:tabs>
                <w:tab w:val="left" w:pos="0"/>
              </w:tabs>
              <w:overflowPunct w:val="0"/>
              <w:autoSpaceDE w:val="0"/>
              <w:autoSpaceDN w:val="0"/>
              <w:adjustRightInd w:val="0"/>
              <w:rPr>
                <w:rFonts w:ascii="Arial" w:hAnsi="Arial" w:cs="Arial"/>
                <w:b/>
                <w:color w:val="000000"/>
              </w:rPr>
            </w:pPr>
            <w:r w:rsidRPr="008F3243">
              <w:rPr>
                <w:rFonts w:ascii="Arial" w:hAnsi="Arial" w:cs="Arial"/>
                <w:b/>
                <w:color w:val="000000"/>
              </w:rPr>
              <w:t>Regarding detail 6 on sheet 56 - please provide dimensions of waste backfill to be screened and placed at the gabion wall.</w:t>
            </w:r>
          </w:p>
          <w:p w:rsidR="00090189" w:rsidRDefault="00090189" w:rsidP="00303371">
            <w:pPr>
              <w:tabs>
                <w:tab w:val="left" w:pos="0"/>
              </w:tabs>
              <w:overflowPunct w:val="0"/>
              <w:autoSpaceDE w:val="0"/>
              <w:autoSpaceDN w:val="0"/>
              <w:adjustRightInd w:val="0"/>
              <w:rPr>
                <w:rFonts w:ascii="Arial" w:hAnsi="Arial" w:cs="Arial"/>
                <w:b/>
                <w:color w:val="000000"/>
              </w:rPr>
            </w:pPr>
          </w:p>
          <w:p w:rsidR="00090189" w:rsidRPr="008F3243" w:rsidRDefault="00090189" w:rsidP="00303371">
            <w:pPr>
              <w:tabs>
                <w:tab w:val="left" w:pos="0"/>
              </w:tabs>
              <w:overflowPunct w:val="0"/>
              <w:autoSpaceDE w:val="0"/>
              <w:autoSpaceDN w:val="0"/>
              <w:adjustRightInd w:val="0"/>
              <w:rPr>
                <w:rFonts w:ascii="Arial" w:hAnsi="Arial" w:cs="Arial"/>
                <w:b/>
                <w:color w:val="000000"/>
              </w:rPr>
            </w:pPr>
            <w:r w:rsidRPr="00090189">
              <w:rPr>
                <w:rFonts w:ascii="Arial" w:hAnsi="Arial" w:cs="Arial"/>
                <w:color w:val="000000"/>
              </w:rPr>
              <w:t>Detail 6 on Sheet 56 has been revised.  Height and width of Recycled Aggregate under the geomembrane will vary based on the current existing elevations depicted on the plans.  Meet elevations as depicted on plans. Top and bottom width will also vary based on elevations to be achieved due to 3:1 sideslope on the outer edge of the road (as depicted on the grading plans).</w:t>
            </w:r>
          </w:p>
          <w:p w:rsidR="00090189" w:rsidRPr="008F3243" w:rsidRDefault="00090189" w:rsidP="00303371">
            <w:pPr>
              <w:tabs>
                <w:tab w:val="left" w:pos="0"/>
              </w:tabs>
              <w:overflowPunct w:val="0"/>
              <w:autoSpaceDE w:val="0"/>
              <w:autoSpaceDN w:val="0"/>
              <w:adjustRightInd w:val="0"/>
              <w:rPr>
                <w:rFonts w:ascii="Arial" w:hAnsi="Arial" w:cs="Arial"/>
                <w:b/>
              </w:rPr>
            </w:pPr>
          </w:p>
        </w:tc>
      </w:tr>
      <w:tr w:rsidR="006E41E0" w:rsidTr="00721DBD">
        <w:tc>
          <w:tcPr>
            <w:tcW w:w="540" w:type="dxa"/>
            <w:tcBorders>
              <w:top w:val="single" w:sz="4" w:space="0" w:color="auto"/>
              <w:left w:val="single" w:sz="4" w:space="0" w:color="auto"/>
              <w:bottom w:val="single" w:sz="4" w:space="0" w:color="auto"/>
              <w:right w:val="single" w:sz="4" w:space="0" w:color="auto"/>
            </w:tcBorders>
          </w:tcPr>
          <w:p w:rsidR="006E41E0" w:rsidRDefault="00721DBD" w:rsidP="00996A35">
            <w:pPr>
              <w:tabs>
                <w:tab w:val="left" w:pos="0"/>
              </w:tabs>
              <w:autoSpaceDN w:val="0"/>
              <w:jc w:val="center"/>
              <w:rPr>
                <w:rFonts w:ascii="Arial" w:hAnsi="Arial" w:cs="Arial"/>
              </w:rPr>
            </w:pPr>
            <w:r>
              <w:rPr>
                <w:rFonts w:ascii="Arial" w:hAnsi="Arial" w:cs="Arial"/>
              </w:rPr>
              <w:t>47</w:t>
            </w:r>
          </w:p>
        </w:tc>
        <w:tc>
          <w:tcPr>
            <w:tcW w:w="900" w:type="dxa"/>
            <w:tcBorders>
              <w:top w:val="single" w:sz="4" w:space="0" w:color="auto"/>
              <w:left w:val="single" w:sz="4" w:space="0" w:color="auto"/>
              <w:bottom w:val="single" w:sz="4" w:space="0" w:color="auto"/>
              <w:right w:val="single" w:sz="4" w:space="0" w:color="auto"/>
            </w:tcBorders>
          </w:tcPr>
          <w:p w:rsidR="006E41E0" w:rsidRDefault="006E41E0"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E41E0" w:rsidRPr="00AF75C2" w:rsidRDefault="006E41E0" w:rsidP="00303371">
            <w:pPr>
              <w:rPr>
                <w:rFonts w:ascii="Arial" w:hAnsi="Arial" w:cs="Arial"/>
                <w:color w:val="000000"/>
              </w:rPr>
            </w:pPr>
            <w:r w:rsidRPr="00AF75C2">
              <w:rPr>
                <w:rFonts w:ascii="Arial" w:hAnsi="Arial" w:cs="Arial"/>
                <w:color w:val="000000"/>
              </w:rPr>
              <w:t xml:space="preserve">Detail 6/37 on Drawing 56 </w:t>
            </w:r>
          </w:p>
        </w:tc>
        <w:tc>
          <w:tcPr>
            <w:tcW w:w="7650" w:type="dxa"/>
            <w:tcBorders>
              <w:top w:val="single" w:sz="4" w:space="0" w:color="auto"/>
              <w:left w:val="single" w:sz="4" w:space="0" w:color="auto"/>
              <w:bottom w:val="single" w:sz="4" w:space="0" w:color="auto"/>
              <w:right w:val="single" w:sz="4" w:space="0" w:color="auto"/>
            </w:tcBorders>
          </w:tcPr>
          <w:p w:rsidR="006E41E0" w:rsidRDefault="006E41E0" w:rsidP="00303371">
            <w:pPr>
              <w:rPr>
                <w:rFonts w:ascii="Arial" w:hAnsi="Arial" w:cs="Arial"/>
                <w:b/>
                <w:color w:val="000000"/>
              </w:rPr>
            </w:pPr>
            <w:r w:rsidRPr="00AF75C2">
              <w:rPr>
                <w:rFonts w:ascii="Arial" w:hAnsi="Arial" w:cs="Arial"/>
                <w:b/>
                <w:color w:val="000000"/>
              </w:rPr>
              <w:t xml:space="preserve">This detail shows the cap over the slurry and under the perimeter access road. It appears that approx. 8 feet high of "select" waste by the approx. width of the road is placed and capped with geomembrane liner. Why is waste being placed as a cap under the road? Due to potential settlement under the road, shouldn't imported fill or stone be used? </w:t>
            </w:r>
          </w:p>
          <w:p w:rsidR="006E41E0" w:rsidRDefault="006E41E0" w:rsidP="00303371">
            <w:pPr>
              <w:rPr>
                <w:rFonts w:ascii="Arial" w:hAnsi="Arial" w:cs="Arial"/>
                <w:b/>
                <w:color w:val="000000"/>
              </w:rPr>
            </w:pPr>
          </w:p>
          <w:p w:rsidR="006E41E0" w:rsidRPr="00AF75C2" w:rsidRDefault="00C71511" w:rsidP="00303371">
            <w:pPr>
              <w:rPr>
                <w:rFonts w:ascii="Arial" w:hAnsi="Arial" w:cs="Arial"/>
                <w:b/>
                <w:color w:val="000000"/>
              </w:rPr>
            </w:pPr>
            <w:r w:rsidRPr="00DD50C5">
              <w:rPr>
                <w:rFonts w:ascii="Arial" w:hAnsi="Arial" w:cs="Arial"/>
              </w:rPr>
              <w:t>Detail 6/37 on Sheet 56 is revised to use RA Type B to build up road elevation</w:t>
            </w:r>
            <w:r>
              <w:rPr>
                <w:rFonts w:ascii="Arial" w:hAnsi="Arial" w:cs="Arial"/>
              </w:rPr>
              <w:t>.</w:t>
            </w:r>
          </w:p>
        </w:tc>
      </w:tr>
      <w:tr w:rsidR="006E41E0" w:rsidTr="00721DBD">
        <w:tc>
          <w:tcPr>
            <w:tcW w:w="540" w:type="dxa"/>
            <w:tcBorders>
              <w:top w:val="single" w:sz="4" w:space="0" w:color="auto"/>
              <w:left w:val="single" w:sz="4" w:space="0" w:color="auto"/>
              <w:bottom w:val="single" w:sz="4" w:space="0" w:color="auto"/>
              <w:right w:val="single" w:sz="4" w:space="0" w:color="auto"/>
            </w:tcBorders>
          </w:tcPr>
          <w:p w:rsidR="006E41E0" w:rsidRDefault="00721DBD" w:rsidP="00996A35">
            <w:pPr>
              <w:tabs>
                <w:tab w:val="left" w:pos="0"/>
              </w:tabs>
              <w:autoSpaceDN w:val="0"/>
              <w:jc w:val="center"/>
              <w:rPr>
                <w:rFonts w:ascii="Arial" w:hAnsi="Arial" w:cs="Arial"/>
              </w:rPr>
            </w:pPr>
            <w:r>
              <w:rPr>
                <w:rFonts w:ascii="Arial" w:hAnsi="Arial" w:cs="Arial"/>
              </w:rPr>
              <w:t>48</w:t>
            </w:r>
          </w:p>
        </w:tc>
        <w:tc>
          <w:tcPr>
            <w:tcW w:w="900" w:type="dxa"/>
            <w:tcBorders>
              <w:top w:val="single" w:sz="4" w:space="0" w:color="auto"/>
              <w:left w:val="single" w:sz="4" w:space="0" w:color="auto"/>
              <w:bottom w:val="single" w:sz="4" w:space="0" w:color="auto"/>
              <w:right w:val="single" w:sz="4" w:space="0" w:color="auto"/>
            </w:tcBorders>
          </w:tcPr>
          <w:p w:rsidR="006E41E0" w:rsidRDefault="006E41E0"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E41E0" w:rsidRPr="00AF75C2" w:rsidRDefault="006E41E0" w:rsidP="00303371">
            <w:pPr>
              <w:rPr>
                <w:rFonts w:ascii="Arial" w:hAnsi="Arial" w:cs="Arial"/>
                <w:color w:val="000000"/>
              </w:rPr>
            </w:pPr>
            <w:r w:rsidRPr="00AF75C2">
              <w:rPr>
                <w:rFonts w:ascii="Arial" w:hAnsi="Arial" w:cs="Arial"/>
                <w:color w:val="000000"/>
              </w:rPr>
              <w:t xml:space="preserve">Detail 6/37 on Drawing 56 </w:t>
            </w:r>
          </w:p>
        </w:tc>
        <w:tc>
          <w:tcPr>
            <w:tcW w:w="7650" w:type="dxa"/>
            <w:tcBorders>
              <w:top w:val="single" w:sz="4" w:space="0" w:color="auto"/>
              <w:left w:val="single" w:sz="4" w:space="0" w:color="auto"/>
              <w:bottom w:val="single" w:sz="4" w:space="0" w:color="auto"/>
              <w:right w:val="single" w:sz="4" w:space="0" w:color="auto"/>
            </w:tcBorders>
          </w:tcPr>
          <w:p w:rsidR="006E41E0" w:rsidRDefault="006E41E0" w:rsidP="00303371">
            <w:pPr>
              <w:rPr>
                <w:rFonts w:ascii="Arial" w:hAnsi="Arial" w:cs="Arial"/>
                <w:b/>
                <w:color w:val="000000"/>
              </w:rPr>
            </w:pPr>
            <w:r w:rsidRPr="00AF75C2">
              <w:rPr>
                <w:rFonts w:ascii="Arial" w:hAnsi="Arial" w:cs="Arial"/>
                <w:b/>
                <w:color w:val="000000"/>
              </w:rPr>
              <w:t xml:space="preserve">The detail shows liner over the "select waste". How are the ends of the liner terminated? Does this cap liner connect (extruded) to the base liner? </w:t>
            </w:r>
          </w:p>
          <w:p w:rsidR="00C71511" w:rsidRDefault="00C71511" w:rsidP="00303371">
            <w:pPr>
              <w:rPr>
                <w:rFonts w:ascii="Arial" w:hAnsi="Arial" w:cs="Arial"/>
                <w:b/>
                <w:color w:val="000000"/>
              </w:rPr>
            </w:pPr>
          </w:p>
          <w:p w:rsidR="00C71511" w:rsidRDefault="00C71511" w:rsidP="00303371">
            <w:pPr>
              <w:rPr>
                <w:rFonts w:ascii="Arial" w:hAnsi="Arial" w:cs="Arial"/>
              </w:rPr>
            </w:pPr>
            <w:r w:rsidRPr="00DD50C5">
              <w:rPr>
                <w:rFonts w:ascii="Arial" w:hAnsi="Arial" w:cs="Arial"/>
              </w:rPr>
              <w:t xml:space="preserve">Cap liner termination (geomembrane anchor) is shown on Detail 1/20 of Sheet 56.  </w:t>
            </w:r>
          </w:p>
          <w:p w:rsidR="00C71511" w:rsidRPr="00AF75C2" w:rsidRDefault="00C71511" w:rsidP="00303371">
            <w:pPr>
              <w:rPr>
                <w:rFonts w:ascii="Arial" w:hAnsi="Arial" w:cs="Arial"/>
                <w:b/>
                <w:color w:val="000000"/>
              </w:rPr>
            </w:pPr>
          </w:p>
        </w:tc>
      </w:tr>
      <w:tr w:rsidR="006E41E0" w:rsidTr="00721DBD">
        <w:tc>
          <w:tcPr>
            <w:tcW w:w="540" w:type="dxa"/>
            <w:tcBorders>
              <w:top w:val="single" w:sz="4" w:space="0" w:color="auto"/>
              <w:left w:val="single" w:sz="4" w:space="0" w:color="auto"/>
              <w:bottom w:val="single" w:sz="4" w:space="0" w:color="auto"/>
              <w:right w:val="single" w:sz="4" w:space="0" w:color="auto"/>
            </w:tcBorders>
          </w:tcPr>
          <w:p w:rsidR="006E41E0" w:rsidRDefault="00721DBD" w:rsidP="00996A35">
            <w:pPr>
              <w:tabs>
                <w:tab w:val="left" w:pos="0"/>
              </w:tabs>
              <w:autoSpaceDN w:val="0"/>
              <w:jc w:val="center"/>
              <w:rPr>
                <w:rFonts w:ascii="Arial" w:hAnsi="Arial" w:cs="Arial"/>
              </w:rPr>
            </w:pPr>
            <w:r>
              <w:rPr>
                <w:rFonts w:ascii="Arial" w:hAnsi="Arial" w:cs="Arial"/>
              </w:rPr>
              <w:t>49</w:t>
            </w:r>
          </w:p>
        </w:tc>
        <w:tc>
          <w:tcPr>
            <w:tcW w:w="900" w:type="dxa"/>
            <w:tcBorders>
              <w:top w:val="single" w:sz="4" w:space="0" w:color="auto"/>
              <w:left w:val="single" w:sz="4" w:space="0" w:color="auto"/>
              <w:bottom w:val="single" w:sz="4" w:space="0" w:color="auto"/>
              <w:right w:val="single" w:sz="4" w:space="0" w:color="auto"/>
            </w:tcBorders>
          </w:tcPr>
          <w:p w:rsidR="006E41E0" w:rsidRDefault="006E41E0"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E41E0" w:rsidRPr="00AF75C2" w:rsidRDefault="006E41E0" w:rsidP="00303371">
            <w:pPr>
              <w:rPr>
                <w:rFonts w:ascii="Arial" w:hAnsi="Arial" w:cs="Arial"/>
                <w:color w:val="000000"/>
              </w:rPr>
            </w:pPr>
            <w:r w:rsidRPr="00AF75C2">
              <w:rPr>
                <w:rFonts w:ascii="Arial" w:hAnsi="Arial" w:cs="Arial"/>
                <w:color w:val="000000"/>
              </w:rPr>
              <w:t xml:space="preserve">Detail 6/37 on Drawing 56 </w:t>
            </w:r>
          </w:p>
        </w:tc>
        <w:tc>
          <w:tcPr>
            <w:tcW w:w="7650" w:type="dxa"/>
            <w:tcBorders>
              <w:top w:val="single" w:sz="4" w:space="0" w:color="auto"/>
              <w:left w:val="single" w:sz="4" w:space="0" w:color="auto"/>
              <w:bottom w:val="single" w:sz="4" w:space="0" w:color="auto"/>
              <w:right w:val="single" w:sz="4" w:space="0" w:color="auto"/>
            </w:tcBorders>
          </w:tcPr>
          <w:p w:rsidR="006E41E0" w:rsidRDefault="006E41E0" w:rsidP="00303371">
            <w:pPr>
              <w:rPr>
                <w:rFonts w:ascii="Arial" w:hAnsi="Arial" w:cs="Arial"/>
                <w:b/>
                <w:color w:val="000000"/>
              </w:rPr>
            </w:pPr>
            <w:r w:rsidRPr="00AF75C2">
              <w:rPr>
                <w:rFonts w:ascii="Arial" w:hAnsi="Arial" w:cs="Arial"/>
                <w:b/>
                <w:color w:val="000000"/>
              </w:rPr>
              <w:t xml:space="preserve">The detail shows a gabion wall base where you excavate waste and fill waste back under the wall. Due to potential settlement under the wall, should fill or stone be used? </w:t>
            </w:r>
          </w:p>
          <w:p w:rsidR="00C71511" w:rsidRDefault="00C71511" w:rsidP="00303371">
            <w:pPr>
              <w:rPr>
                <w:rFonts w:ascii="Arial" w:hAnsi="Arial" w:cs="Arial"/>
                <w:b/>
                <w:color w:val="000000"/>
              </w:rPr>
            </w:pPr>
          </w:p>
          <w:p w:rsidR="00C71511" w:rsidRDefault="00C71511" w:rsidP="00303371">
            <w:pPr>
              <w:rPr>
                <w:rFonts w:ascii="Arial" w:hAnsi="Arial" w:cs="Arial"/>
              </w:rPr>
            </w:pPr>
            <w:r w:rsidRPr="00DD50C5">
              <w:rPr>
                <w:rFonts w:ascii="Arial" w:hAnsi="Arial" w:cs="Arial"/>
              </w:rPr>
              <w:t>Detail 6/37 on Sheet 56 is revised to use RA Type B under the gabions.</w:t>
            </w:r>
          </w:p>
          <w:p w:rsidR="00C71511" w:rsidRPr="00AF75C2" w:rsidRDefault="00C71511" w:rsidP="00303371">
            <w:pPr>
              <w:rPr>
                <w:rFonts w:ascii="Arial" w:hAnsi="Arial" w:cs="Arial"/>
                <w:b/>
                <w:color w:val="000000"/>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996A35">
            <w:pPr>
              <w:tabs>
                <w:tab w:val="left" w:pos="0"/>
              </w:tabs>
              <w:autoSpaceDN w:val="0"/>
              <w:jc w:val="center"/>
              <w:rPr>
                <w:rFonts w:ascii="Arial" w:hAnsi="Arial" w:cs="Arial"/>
              </w:rPr>
            </w:pPr>
            <w:r>
              <w:rPr>
                <w:rFonts w:ascii="Arial" w:hAnsi="Arial" w:cs="Arial"/>
              </w:rPr>
              <w:t>50</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Default="00682329" w:rsidP="00682329">
            <w:pPr>
              <w:tabs>
                <w:tab w:val="left" w:pos="0"/>
              </w:tabs>
              <w:overflowPunct w:val="0"/>
              <w:autoSpaceDE w:val="0"/>
              <w:autoSpaceDN w:val="0"/>
              <w:adjustRightInd w:val="0"/>
              <w:jc w:val="center"/>
              <w:rPr>
                <w:rFonts w:ascii="Arial" w:hAnsi="Arial" w:cs="Arial"/>
              </w:rPr>
            </w:pPr>
            <w:r>
              <w:rPr>
                <w:rFonts w:ascii="Arial" w:hAnsi="Arial" w:cs="Arial"/>
              </w:rPr>
              <w:t xml:space="preserve">Section 2.4.2 Waste Fill/Earth Excavation </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682329">
            <w:pPr>
              <w:tabs>
                <w:tab w:val="left" w:pos="0"/>
                <w:tab w:val="left" w:pos="1000"/>
              </w:tabs>
              <w:overflowPunct w:val="0"/>
              <w:autoSpaceDE w:val="0"/>
              <w:autoSpaceDN w:val="0"/>
              <w:adjustRightInd w:val="0"/>
              <w:ind w:hanging="28"/>
              <w:rPr>
                <w:rFonts w:ascii="Arial" w:hAnsi="Arial" w:cs="Arial"/>
                <w:b/>
                <w:color w:val="000000"/>
              </w:rPr>
            </w:pPr>
            <w:r w:rsidRPr="00803A31">
              <w:rPr>
                <w:rFonts w:ascii="Arial" w:hAnsi="Arial" w:cs="Arial"/>
                <w:b/>
                <w:color w:val="000000"/>
              </w:rPr>
              <w:t>Is the 13,000 CY of existing RCA excavation included in the 88,000 CY Bid Quantity (#34)?</w:t>
            </w:r>
          </w:p>
          <w:p w:rsidR="00682329" w:rsidRDefault="00682329" w:rsidP="00996A35">
            <w:pPr>
              <w:tabs>
                <w:tab w:val="left" w:pos="0"/>
              </w:tabs>
              <w:overflowPunct w:val="0"/>
              <w:autoSpaceDE w:val="0"/>
              <w:autoSpaceDN w:val="0"/>
              <w:adjustRightInd w:val="0"/>
              <w:ind w:hanging="28"/>
              <w:rPr>
                <w:rFonts w:ascii="Arial" w:hAnsi="Arial" w:cs="Arial"/>
                <w:b/>
                <w:color w:val="000000"/>
              </w:rPr>
            </w:pPr>
          </w:p>
          <w:p w:rsidR="004C6F03" w:rsidRPr="004C6F03" w:rsidRDefault="004C6F03" w:rsidP="004C6F03">
            <w:pPr>
              <w:rPr>
                <w:rFonts w:ascii="Arial" w:hAnsi="Arial" w:cs="Arial"/>
                <w:color w:val="000000"/>
              </w:rPr>
            </w:pPr>
            <w:r w:rsidRPr="004C6F03">
              <w:rPr>
                <w:rFonts w:ascii="Arial" w:hAnsi="Arial" w:cs="Arial"/>
                <w:color w:val="000000"/>
              </w:rPr>
              <w:t>Excavation of the 13,000 CY of RCA is included in the Bid Items for Barrier Wall; Perforated HDPE Leachate Pipe, 8” Diameter; and Wastefill and Earth Excavation.  Re-use of the 13,000 CY is paid for under Bid Item 2.26.</w:t>
            </w:r>
          </w:p>
          <w:p w:rsidR="00055176" w:rsidRPr="00055176" w:rsidRDefault="00055176" w:rsidP="004C6F03">
            <w:pPr>
              <w:tabs>
                <w:tab w:val="left" w:pos="0"/>
              </w:tabs>
              <w:overflowPunct w:val="0"/>
              <w:autoSpaceDE w:val="0"/>
              <w:autoSpaceDN w:val="0"/>
              <w:adjustRightInd w:val="0"/>
              <w:ind w:hanging="28"/>
              <w:rPr>
                <w:rFonts w:ascii="Arial" w:hAnsi="Arial" w:cs="Arial"/>
                <w:color w:val="000000"/>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996A35">
            <w:pPr>
              <w:tabs>
                <w:tab w:val="left" w:pos="0"/>
              </w:tabs>
              <w:autoSpaceDN w:val="0"/>
              <w:jc w:val="center"/>
              <w:rPr>
                <w:rFonts w:ascii="Arial" w:hAnsi="Arial" w:cs="Arial"/>
              </w:rPr>
            </w:pPr>
            <w:r>
              <w:rPr>
                <w:rFonts w:ascii="Arial" w:hAnsi="Arial" w:cs="Arial"/>
              </w:rPr>
              <w:t>51</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jc w:val="center"/>
              <w:rPr>
                <w:rFonts w:ascii="Arial" w:hAnsi="Arial" w:cs="Arial"/>
              </w:rPr>
            </w:pPr>
            <w:r>
              <w:rPr>
                <w:rFonts w:ascii="Arial" w:hAnsi="Arial" w:cs="Arial"/>
              </w:rPr>
              <w:t>Section 2.4.2 Waste Fill/Earth Excavation</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682329">
            <w:pPr>
              <w:tabs>
                <w:tab w:val="left" w:pos="0"/>
                <w:tab w:val="left" w:pos="1000"/>
              </w:tabs>
              <w:overflowPunct w:val="0"/>
              <w:autoSpaceDE w:val="0"/>
              <w:autoSpaceDN w:val="0"/>
              <w:adjustRightInd w:val="0"/>
              <w:ind w:hanging="28"/>
              <w:rPr>
                <w:rFonts w:ascii="Arial" w:hAnsi="Arial" w:cs="Arial"/>
                <w:b/>
                <w:color w:val="000000"/>
              </w:rPr>
            </w:pPr>
            <w:r w:rsidRPr="00803A31">
              <w:rPr>
                <w:rFonts w:ascii="Arial" w:hAnsi="Arial" w:cs="Arial"/>
                <w:b/>
                <w:color w:val="000000"/>
              </w:rPr>
              <w:t>This section refers to excavating and stockpiling 13,000 CY of existing RCA. Is the contractor removing 13,000 cy from the current access road prior to installing the Slag-CB Wall in the road?</w:t>
            </w:r>
          </w:p>
          <w:p w:rsidR="00055176" w:rsidRDefault="00055176" w:rsidP="00682329">
            <w:pPr>
              <w:tabs>
                <w:tab w:val="left" w:pos="0"/>
                <w:tab w:val="left" w:pos="1000"/>
              </w:tabs>
              <w:overflowPunct w:val="0"/>
              <w:autoSpaceDE w:val="0"/>
              <w:autoSpaceDN w:val="0"/>
              <w:adjustRightInd w:val="0"/>
              <w:ind w:hanging="28"/>
              <w:rPr>
                <w:rFonts w:ascii="Arial" w:hAnsi="Arial" w:cs="Arial"/>
                <w:b/>
                <w:color w:val="000000"/>
              </w:rPr>
            </w:pPr>
          </w:p>
          <w:p w:rsidR="00055176" w:rsidRDefault="004C6F03" w:rsidP="004C6F03">
            <w:pPr>
              <w:tabs>
                <w:tab w:val="left" w:pos="0"/>
              </w:tabs>
              <w:overflowPunct w:val="0"/>
              <w:autoSpaceDE w:val="0"/>
              <w:autoSpaceDN w:val="0"/>
              <w:adjustRightInd w:val="0"/>
              <w:ind w:hanging="28"/>
              <w:rPr>
                <w:rFonts w:ascii="Arial" w:hAnsi="Arial" w:cs="Arial"/>
                <w:b/>
                <w:color w:val="000000"/>
              </w:rPr>
            </w:pPr>
            <w:r w:rsidRPr="00DD50C5">
              <w:rPr>
                <w:rFonts w:ascii="Arial" w:hAnsi="Arial" w:cs="Arial"/>
              </w:rPr>
              <w:t xml:space="preserve">No. RCA within the neat line of the Slag-CB Wall will be removed for reuse. The 13,000 CY of RCA includes material encountered during wastefill and earth excavation (storm downpipe trenches, gas collection piping, stormwater pond </w:t>
            </w:r>
            <w:r w:rsidRPr="00DD50C5">
              <w:rPr>
                <w:rFonts w:ascii="Arial" w:hAnsi="Arial" w:cs="Arial"/>
              </w:rPr>
              <w:lastRenderedPageBreak/>
              <w:t xml:space="preserve">excavation, excavation of lower swale and general grading), and excavations for barrier wall, and leachate collection trenches.  Further detail on where to source the 13,000 CY of RCA is included in </w:t>
            </w:r>
            <w:r>
              <w:rPr>
                <w:rFonts w:ascii="Arial" w:hAnsi="Arial" w:cs="Arial"/>
              </w:rPr>
              <w:t xml:space="preserve">Technical Specification Section </w:t>
            </w:r>
            <w:r w:rsidRPr="00DD50C5">
              <w:rPr>
                <w:rFonts w:ascii="Arial" w:hAnsi="Arial" w:cs="Arial"/>
              </w:rPr>
              <w:t>2.4.2.</w:t>
            </w:r>
          </w:p>
          <w:p w:rsidR="00682329" w:rsidRPr="00AD69E0" w:rsidRDefault="00682329" w:rsidP="00996A35">
            <w:pPr>
              <w:tabs>
                <w:tab w:val="left" w:pos="0"/>
              </w:tabs>
              <w:overflowPunct w:val="0"/>
              <w:autoSpaceDE w:val="0"/>
              <w:autoSpaceDN w:val="0"/>
              <w:adjustRightInd w:val="0"/>
              <w:ind w:hanging="28"/>
              <w:rPr>
                <w:rFonts w:ascii="Arial" w:hAnsi="Arial" w:cs="Arial"/>
                <w:b/>
                <w:color w:val="000000"/>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lastRenderedPageBreak/>
              <w:t>52</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Default="00682329" w:rsidP="00996A35">
            <w:pPr>
              <w:tabs>
                <w:tab w:val="left" w:pos="0"/>
              </w:tabs>
              <w:overflowPunct w:val="0"/>
              <w:autoSpaceDE w:val="0"/>
              <w:autoSpaceDN w:val="0"/>
              <w:adjustRightInd w:val="0"/>
              <w:jc w:val="center"/>
              <w:rPr>
                <w:rFonts w:ascii="Arial" w:hAnsi="Arial" w:cs="Arial"/>
              </w:rPr>
            </w:pPr>
            <w:r>
              <w:rPr>
                <w:rFonts w:ascii="Arial" w:hAnsi="Arial" w:cs="Arial"/>
              </w:rPr>
              <w:t>Section 2.6.5</w:t>
            </w:r>
          </w:p>
        </w:tc>
        <w:tc>
          <w:tcPr>
            <w:tcW w:w="7650" w:type="dxa"/>
            <w:tcBorders>
              <w:top w:val="single" w:sz="4" w:space="0" w:color="auto"/>
              <w:left w:val="single" w:sz="4" w:space="0" w:color="auto"/>
              <w:bottom w:val="single" w:sz="4" w:space="0" w:color="auto"/>
              <w:right w:val="single" w:sz="4" w:space="0" w:color="auto"/>
            </w:tcBorders>
          </w:tcPr>
          <w:p w:rsidR="004D0088" w:rsidRDefault="00682329" w:rsidP="00996A35">
            <w:pPr>
              <w:tabs>
                <w:tab w:val="left" w:pos="0"/>
              </w:tabs>
              <w:overflowPunct w:val="0"/>
              <w:autoSpaceDE w:val="0"/>
              <w:autoSpaceDN w:val="0"/>
              <w:adjustRightInd w:val="0"/>
              <w:ind w:hanging="28"/>
              <w:rPr>
                <w:rFonts w:ascii="Arial" w:hAnsi="Arial" w:cs="Arial"/>
                <w:b/>
                <w:color w:val="000000"/>
              </w:rPr>
            </w:pPr>
            <w:r w:rsidRPr="00AD69E0">
              <w:rPr>
                <w:rFonts w:ascii="Arial" w:hAnsi="Arial" w:cs="Arial"/>
                <w:b/>
                <w:color w:val="000000"/>
              </w:rPr>
              <w:t>Specification Section 2.6.5 states that the bentonite must conform to API Spec 13A, Section 5,12, and 13. The specified bentonite conforms to Section 10, which replaced Section 5. Sections 12 and 13 do not apply to bentonite. Can this specification be modified so that the it corresponds to the specified bentonite?</w:t>
            </w:r>
          </w:p>
          <w:p w:rsidR="004C62FA" w:rsidRDefault="004C62FA" w:rsidP="00996A35">
            <w:pPr>
              <w:tabs>
                <w:tab w:val="left" w:pos="0"/>
              </w:tabs>
              <w:overflowPunct w:val="0"/>
              <w:autoSpaceDE w:val="0"/>
              <w:autoSpaceDN w:val="0"/>
              <w:adjustRightInd w:val="0"/>
              <w:ind w:hanging="28"/>
              <w:rPr>
                <w:rFonts w:ascii="Arial" w:hAnsi="Arial" w:cs="Arial"/>
                <w:b/>
                <w:color w:val="000000"/>
              </w:rPr>
            </w:pPr>
          </w:p>
          <w:p w:rsidR="006E41E0" w:rsidRDefault="004C62FA" w:rsidP="00996A35">
            <w:pPr>
              <w:tabs>
                <w:tab w:val="left" w:pos="0"/>
              </w:tabs>
              <w:overflowPunct w:val="0"/>
              <w:autoSpaceDE w:val="0"/>
              <w:autoSpaceDN w:val="0"/>
              <w:adjustRightInd w:val="0"/>
              <w:ind w:hanging="28"/>
              <w:rPr>
                <w:rFonts w:ascii="Arial" w:hAnsi="Arial" w:cs="Arial"/>
                <w:b/>
                <w:color w:val="000000"/>
              </w:rPr>
            </w:pPr>
            <w:r w:rsidRPr="004C62FA">
              <w:rPr>
                <w:rFonts w:ascii="Arial" w:hAnsi="Arial" w:cs="Arial"/>
                <w:color w:val="000000"/>
              </w:rPr>
              <w:t xml:space="preserve">The </w:t>
            </w:r>
            <w:r>
              <w:rPr>
                <w:rFonts w:ascii="Arial" w:hAnsi="Arial" w:cs="Arial"/>
                <w:color w:val="000000"/>
              </w:rPr>
              <w:t xml:space="preserve">Technical </w:t>
            </w:r>
            <w:r w:rsidRPr="004C62FA">
              <w:rPr>
                <w:rFonts w:ascii="Arial" w:hAnsi="Arial" w:cs="Arial"/>
                <w:color w:val="000000"/>
              </w:rPr>
              <w:t xml:space="preserve">Specification Section 2.6.5 </w:t>
            </w:r>
            <w:r>
              <w:rPr>
                <w:rFonts w:ascii="Arial" w:hAnsi="Arial" w:cs="Arial"/>
                <w:color w:val="000000"/>
              </w:rPr>
              <w:t>has been</w:t>
            </w:r>
            <w:r w:rsidRPr="004C62FA">
              <w:rPr>
                <w:rFonts w:ascii="Arial" w:hAnsi="Arial" w:cs="Arial"/>
                <w:color w:val="000000"/>
              </w:rPr>
              <w:t xml:space="preserve"> modified to read the bentonite must conform to API Spec 13A, </w:t>
            </w:r>
            <w:r>
              <w:rPr>
                <w:rFonts w:ascii="Arial" w:hAnsi="Arial" w:cs="Arial"/>
                <w:color w:val="000000"/>
              </w:rPr>
              <w:t xml:space="preserve">Technical Specification </w:t>
            </w:r>
            <w:r w:rsidRPr="004C62FA">
              <w:rPr>
                <w:rFonts w:ascii="Arial" w:hAnsi="Arial" w:cs="Arial"/>
                <w:color w:val="000000"/>
              </w:rPr>
              <w:t>Section 2.3.</w:t>
            </w:r>
          </w:p>
          <w:p w:rsidR="006E41E0" w:rsidRDefault="006E41E0" w:rsidP="00996A35">
            <w:pPr>
              <w:tabs>
                <w:tab w:val="left" w:pos="0"/>
              </w:tabs>
              <w:overflowPunct w:val="0"/>
              <w:autoSpaceDE w:val="0"/>
              <w:autoSpaceDN w:val="0"/>
              <w:adjustRightInd w:val="0"/>
              <w:ind w:hanging="28"/>
              <w:rPr>
                <w:rFonts w:ascii="Arial" w:hAnsi="Arial" w:cs="Arial"/>
              </w:rPr>
            </w:pPr>
          </w:p>
        </w:tc>
      </w:tr>
      <w:tr w:rsidR="004D0088" w:rsidRPr="00682329" w:rsidTr="00721DBD">
        <w:tc>
          <w:tcPr>
            <w:tcW w:w="540" w:type="dxa"/>
            <w:tcBorders>
              <w:top w:val="single" w:sz="4" w:space="0" w:color="auto"/>
              <w:left w:val="single" w:sz="4" w:space="0" w:color="auto"/>
              <w:bottom w:val="single" w:sz="4" w:space="0" w:color="auto"/>
              <w:right w:val="single" w:sz="4" w:space="0" w:color="auto"/>
            </w:tcBorders>
          </w:tcPr>
          <w:p w:rsidR="004D0088" w:rsidRPr="00682329" w:rsidRDefault="00721DBD" w:rsidP="00996A35">
            <w:pPr>
              <w:tabs>
                <w:tab w:val="left" w:pos="0"/>
              </w:tabs>
              <w:autoSpaceDN w:val="0"/>
              <w:jc w:val="center"/>
              <w:rPr>
                <w:rFonts w:ascii="Arial" w:hAnsi="Arial" w:cs="Arial"/>
              </w:rPr>
            </w:pPr>
            <w:r>
              <w:rPr>
                <w:rFonts w:ascii="Arial" w:hAnsi="Arial" w:cs="Arial"/>
              </w:rPr>
              <w:t>53</w:t>
            </w:r>
          </w:p>
        </w:tc>
        <w:tc>
          <w:tcPr>
            <w:tcW w:w="900" w:type="dxa"/>
            <w:tcBorders>
              <w:top w:val="single" w:sz="4" w:space="0" w:color="auto"/>
              <w:left w:val="single" w:sz="4" w:space="0" w:color="auto"/>
              <w:bottom w:val="single" w:sz="4" w:space="0" w:color="auto"/>
              <w:right w:val="single" w:sz="4" w:space="0" w:color="auto"/>
            </w:tcBorders>
          </w:tcPr>
          <w:p w:rsidR="004D0088" w:rsidRPr="00682329"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Pr="00682329" w:rsidRDefault="00682329" w:rsidP="00996A35">
            <w:pPr>
              <w:tabs>
                <w:tab w:val="left" w:pos="0"/>
              </w:tabs>
              <w:overflowPunct w:val="0"/>
              <w:autoSpaceDE w:val="0"/>
              <w:autoSpaceDN w:val="0"/>
              <w:adjustRightInd w:val="0"/>
              <w:jc w:val="center"/>
              <w:rPr>
                <w:rFonts w:ascii="Arial" w:hAnsi="Arial" w:cs="Arial"/>
              </w:rPr>
            </w:pPr>
            <w:r w:rsidRPr="00682329">
              <w:rPr>
                <w:rFonts w:ascii="Arial" w:hAnsi="Arial" w:cs="Arial"/>
                <w:color w:val="000000"/>
              </w:rPr>
              <w:t>Section 2.6.6.2</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682329">
            <w:pPr>
              <w:rPr>
                <w:rFonts w:ascii="Arial" w:hAnsi="Arial" w:cs="Arial"/>
                <w:b/>
                <w:color w:val="000000"/>
              </w:rPr>
            </w:pPr>
            <w:r w:rsidRPr="00AD69E0">
              <w:rPr>
                <w:rFonts w:ascii="Arial" w:hAnsi="Arial" w:cs="Arial"/>
                <w:b/>
                <w:color w:val="000000"/>
              </w:rPr>
              <w:t xml:space="preserve">The final paragraph of Specification Section 2.6.6.2 states that, ?Barrier wall cleaning equipment and a de-sander shall be available to reduce sand, sediment, or other solids as necessary to maintain the sand content or density requirements of the slurry in the trench.? In addition, the final sentence of Specification Section 2.6.11 ? ?Conditioning of the barrier wall may require recirculation through a shaker screen, de-sanding or the addition of approved additives.? As opposed to a soil-bentonite slurry wall or concrete diaphragm wall where the bentonite slurry is basically reused continually as the trench progresses which may require desanding and/or reconditioning, Slag-CB slurry is used one time to both support the trench during excavation and become the final backfill. Desanding of Slag-CB is neither necessary or advised as the desanding process has the potential to detrimentally affect the other solids (slag and cement) which are the primary ingredients of the slurry. Can these sections be revised to reflect the Slag-CB slurry trench installation more appropriately? </w:t>
            </w:r>
          </w:p>
          <w:p w:rsidR="004C62FA" w:rsidRDefault="004C62FA" w:rsidP="00682329">
            <w:pPr>
              <w:rPr>
                <w:rFonts w:ascii="Arial" w:hAnsi="Arial" w:cs="Arial"/>
                <w:b/>
                <w:color w:val="000000"/>
              </w:rPr>
            </w:pPr>
          </w:p>
          <w:p w:rsidR="004C62FA" w:rsidRPr="004C62FA" w:rsidRDefault="004C62FA" w:rsidP="00682329">
            <w:pPr>
              <w:rPr>
                <w:rFonts w:ascii="Arial" w:hAnsi="Arial" w:cs="Arial"/>
                <w:color w:val="000000"/>
              </w:rPr>
            </w:pPr>
            <w:r>
              <w:rPr>
                <w:rFonts w:ascii="Arial" w:hAnsi="Arial" w:cs="Arial"/>
                <w:color w:val="000000"/>
              </w:rPr>
              <w:t xml:space="preserve">Technical Specification </w:t>
            </w:r>
            <w:r w:rsidRPr="004C62FA">
              <w:rPr>
                <w:rFonts w:ascii="Arial" w:hAnsi="Arial" w:cs="Arial"/>
                <w:color w:val="000000"/>
              </w:rPr>
              <w:t>Section 2.6.6.2 and 2.6.11 now includes a qualification statement that: If any slag-CB mix is recirculated from the trench, Barrier wall cleaning equipment and a de-sander shall be available to reduce sand, sediment, or other solids as necessary to maintain the sand content or density requirements of the slurry in the trench.</w:t>
            </w:r>
          </w:p>
          <w:p w:rsidR="006E41E0" w:rsidRPr="00682329" w:rsidRDefault="006E41E0" w:rsidP="00996A35">
            <w:pPr>
              <w:tabs>
                <w:tab w:val="left" w:pos="0"/>
              </w:tabs>
              <w:overflowPunct w:val="0"/>
              <w:autoSpaceDE w:val="0"/>
              <w:autoSpaceDN w:val="0"/>
              <w:adjustRightInd w:val="0"/>
              <w:ind w:hanging="28"/>
              <w:rPr>
                <w:rFonts w:ascii="Arial" w:hAnsi="Arial" w:cs="Arial"/>
              </w:rPr>
            </w:pPr>
          </w:p>
        </w:tc>
      </w:tr>
      <w:tr w:rsidR="00654648" w:rsidTr="00721DBD">
        <w:tc>
          <w:tcPr>
            <w:tcW w:w="540" w:type="dxa"/>
            <w:tcBorders>
              <w:top w:val="single" w:sz="4" w:space="0" w:color="auto"/>
              <w:left w:val="single" w:sz="4" w:space="0" w:color="auto"/>
              <w:bottom w:val="single" w:sz="4" w:space="0" w:color="auto"/>
              <w:right w:val="single" w:sz="4" w:space="0" w:color="auto"/>
            </w:tcBorders>
          </w:tcPr>
          <w:p w:rsidR="00654648" w:rsidRDefault="00721DBD" w:rsidP="00996A35">
            <w:pPr>
              <w:tabs>
                <w:tab w:val="left" w:pos="0"/>
              </w:tabs>
              <w:autoSpaceDN w:val="0"/>
              <w:jc w:val="center"/>
              <w:rPr>
                <w:rFonts w:ascii="Arial" w:hAnsi="Arial" w:cs="Arial"/>
              </w:rPr>
            </w:pPr>
            <w:r>
              <w:rPr>
                <w:rFonts w:ascii="Arial" w:hAnsi="Arial" w:cs="Arial"/>
              </w:rPr>
              <w:t>54</w:t>
            </w:r>
          </w:p>
        </w:tc>
        <w:tc>
          <w:tcPr>
            <w:tcW w:w="900" w:type="dxa"/>
            <w:tcBorders>
              <w:top w:val="single" w:sz="4" w:space="0" w:color="auto"/>
              <w:left w:val="single" w:sz="4" w:space="0" w:color="auto"/>
              <w:bottom w:val="single" w:sz="4" w:space="0" w:color="auto"/>
              <w:right w:val="single" w:sz="4" w:space="0" w:color="auto"/>
            </w:tcBorders>
          </w:tcPr>
          <w:p w:rsidR="00654648" w:rsidRDefault="0065464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54648" w:rsidRPr="00682329" w:rsidRDefault="00654648" w:rsidP="00654648">
            <w:pPr>
              <w:jc w:val="center"/>
              <w:rPr>
                <w:rFonts w:ascii="Arial" w:hAnsi="Arial" w:cs="Arial"/>
                <w:color w:val="000000"/>
              </w:rPr>
            </w:pPr>
            <w:r>
              <w:rPr>
                <w:rFonts w:ascii="Arial" w:hAnsi="Arial" w:cs="Arial"/>
                <w:color w:val="000000"/>
              </w:rPr>
              <w:t>Section 2.6.6.2 Slurry Wall</w:t>
            </w:r>
          </w:p>
        </w:tc>
        <w:tc>
          <w:tcPr>
            <w:tcW w:w="7650" w:type="dxa"/>
            <w:tcBorders>
              <w:top w:val="single" w:sz="4" w:space="0" w:color="auto"/>
              <w:left w:val="single" w:sz="4" w:space="0" w:color="auto"/>
              <w:bottom w:val="single" w:sz="4" w:space="0" w:color="auto"/>
              <w:right w:val="single" w:sz="4" w:space="0" w:color="auto"/>
            </w:tcBorders>
          </w:tcPr>
          <w:p w:rsidR="00654648" w:rsidRDefault="00654648" w:rsidP="00996A35">
            <w:pPr>
              <w:tabs>
                <w:tab w:val="left" w:pos="0"/>
              </w:tabs>
              <w:overflowPunct w:val="0"/>
              <w:autoSpaceDE w:val="0"/>
              <w:autoSpaceDN w:val="0"/>
              <w:adjustRightInd w:val="0"/>
              <w:ind w:hanging="28"/>
              <w:rPr>
                <w:rFonts w:ascii="Arial" w:hAnsi="Arial" w:cs="Arial"/>
                <w:b/>
                <w:color w:val="000000"/>
              </w:rPr>
            </w:pPr>
            <w:r w:rsidRPr="00654648">
              <w:rPr>
                <w:rFonts w:ascii="Arial" w:hAnsi="Arial" w:cs="Arial"/>
                <w:b/>
                <w:color w:val="000000"/>
              </w:rPr>
              <w:t>Section 2.6.6.2, page 2.6-7. Please clarify the sentence, "On no account contaminated barrier wall shall be used in trench excavation unless cleaned thru the de-sander and cleaning equipment and tools"</w:t>
            </w:r>
          </w:p>
          <w:p w:rsidR="004C62FA" w:rsidRDefault="004C62FA" w:rsidP="00996A35">
            <w:pPr>
              <w:tabs>
                <w:tab w:val="left" w:pos="0"/>
              </w:tabs>
              <w:overflowPunct w:val="0"/>
              <w:autoSpaceDE w:val="0"/>
              <w:autoSpaceDN w:val="0"/>
              <w:adjustRightInd w:val="0"/>
              <w:ind w:hanging="28"/>
              <w:rPr>
                <w:rFonts w:ascii="Arial" w:hAnsi="Arial" w:cs="Arial"/>
                <w:b/>
                <w:color w:val="000000"/>
              </w:rPr>
            </w:pPr>
          </w:p>
          <w:p w:rsidR="00654648" w:rsidRDefault="004C62FA" w:rsidP="00996A35">
            <w:pPr>
              <w:tabs>
                <w:tab w:val="left" w:pos="0"/>
              </w:tabs>
              <w:overflowPunct w:val="0"/>
              <w:autoSpaceDE w:val="0"/>
              <w:autoSpaceDN w:val="0"/>
              <w:adjustRightInd w:val="0"/>
              <w:ind w:hanging="28"/>
              <w:rPr>
                <w:rFonts w:ascii="Arial" w:hAnsi="Arial" w:cs="Arial"/>
                <w:b/>
                <w:color w:val="000000"/>
              </w:rPr>
            </w:pPr>
            <w:r w:rsidRPr="00DD50C5">
              <w:rPr>
                <w:rFonts w:ascii="Arial" w:hAnsi="Arial" w:cs="Arial"/>
              </w:rPr>
              <w:t>Meaning, recirculation of the slag-CB (from the trench) is not permitted unless screened/de-sanded.</w:t>
            </w:r>
          </w:p>
          <w:p w:rsidR="00654648" w:rsidRPr="00654648" w:rsidRDefault="00654648" w:rsidP="00996A35">
            <w:pPr>
              <w:tabs>
                <w:tab w:val="left" w:pos="0"/>
              </w:tabs>
              <w:overflowPunct w:val="0"/>
              <w:autoSpaceDE w:val="0"/>
              <w:autoSpaceDN w:val="0"/>
              <w:adjustRightInd w:val="0"/>
              <w:ind w:hanging="28"/>
              <w:rPr>
                <w:rFonts w:ascii="Arial" w:hAnsi="Arial" w:cs="Arial"/>
                <w:b/>
                <w:color w:val="000000"/>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996A35">
            <w:pPr>
              <w:tabs>
                <w:tab w:val="left" w:pos="0"/>
              </w:tabs>
              <w:autoSpaceDN w:val="0"/>
              <w:jc w:val="center"/>
              <w:rPr>
                <w:rFonts w:ascii="Arial" w:hAnsi="Arial" w:cs="Arial"/>
              </w:rPr>
            </w:pPr>
            <w:r>
              <w:rPr>
                <w:rFonts w:ascii="Arial" w:hAnsi="Arial" w:cs="Arial"/>
              </w:rPr>
              <w:t>55</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Pr="00682329" w:rsidRDefault="00682329" w:rsidP="00654648">
            <w:pPr>
              <w:jc w:val="center"/>
              <w:rPr>
                <w:rFonts w:ascii="Arial" w:hAnsi="Arial" w:cs="Arial"/>
                <w:color w:val="000000"/>
              </w:rPr>
            </w:pPr>
            <w:r w:rsidRPr="00682329">
              <w:rPr>
                <w:rFonts w:ascii="Arial" w:hAnsi="Arial" w:cs="Arial"/>
                <w:color w:val="000000"/>
              </w:rPr>
              <w:t>Section 2.6.6.3</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ind w:hanging="28"/>
              <w:rPr>
                <w:rFonts w:ascii="Arial" w:hAnsi="Arial" w:cs="Arial"/>
                <w:b/>
                <w:color w:val="000000"/>
              </w:rPr>
            </w:pPr>
            <w:r w:rsidRPr="00AD69E0">
              <w:rPr>
                <w:rFonts w:ascii="Arial" w:hAnsi="Arial" w:cs="Arial"/>
                <w:b/>
                <w:color w:val="000000"/>
              </w:rPr>
              <w:t>Specification Section 2.6.6.3 ? Field Laboratory Equipment includes equipment that does not apply to a Slag-CB wall, including slump test kit, #200 sieves, set of standard sieves and sieve shaker, oven for moisture content, and sand content sets. Can this specification section be revised?</w:t>
            </w:r>
          </w:p>
          <w:p w:rsidR="006E41E0" w:rsidRDefault="006E41E0" w:rsidP="00996A35">
            <w:pPr>
              <w:tabs>
                <w:tab w:val="left" w:pos="0"/>
              </w:tabs>
              <w:overflowPunct w:val="0"/>
              <w:autoSpaceDE w:val="0"/>
              <w:autoSpaceDN w:val="0"/>
              <w:adjustRightInd w:val="0"/>
              <w:ind w:hanging="28"/>
              <w:rPr>
                <w:rFonts w:ascii="Arial" w:hAnsi="Arial" w:cs="Arial"/>
                <w:b/>
                <w:color w:val="000000"/>
              </w:rPr>
            </w:pPr>
          </w:p>
          <w:p w:rsidR="00C71511" w:rsidRPr="00DD50C5" w:rsidRDefault="00C71511" w:rsidP="00C71511">
            <w:pPr>
              <w:overflowPunct w:val="0"/>
              <w:autoSpaceDE w:val="0"/>
              <w:autoSpaceDN w:val="0"/>
              <w:spacing w:line="252" w:lineRule="auto"/>
              <w:rPr>
                <w:rFonts w:ascii="Arial" w:hAnsi="Arial" w:cs="Arial"/>
              </w:rPr>
            </w:pPr>
            <w:r w:rsidRPr="00DD50C5">
              <w:rPr>
                <w:rFonts w:ascii="Arial" w:hAnsi="Arial" w:cs="Arial"/>
              </w:rPr>
              <w:t>The following equipment ha</w:t>
            </w:r>
            <w:r>
              <w:rPr>
                <w:rFonts w:ascii="Arial" w:hAnsi="Arial" w:cs="Arial"/>
              </w:rPr>
              <w:t>s been deleted from</w:t>
            </w:r>
            <w:r w:rsidRPr="00DD50C5">
              <w:rPr>
                <w:rFonts w:ascii="Arial" w:hAnsi="Arial" w:cs="Arial"/>
              </w:rPr>
              <w:t xml:space="preserve"> the Field Laboratory equipment list</w:t>
            </w:r>
            <w:r>
              <w:rPr>
                <w:rFonts w:ascii="Arial" w:hAnsi="Arial" w:cs="Arial"/>
              </w:rPr>
              <w:t xml:space="preserve"> (</w:t>
            </w:r>
            <w:r w:rsidR="00F02E59">
              <w:rPr>
                <w:rFonts w:ascii="Arial" w:hAnsi="Arial" w:cs="Arial"/>
              </w:rPr>
              <w:t xml:space="preserve">Technical Specification </w:t>
            </w:r>
            <w:r>
              <w:rPr>
                <w:rFonts w:ascii="Arial" w:hAnsi="Arial" w:cs="Arial"/>
              </w:rPr>
              <w:t>Section 2.6.6.3):</w:t>
            </w:r>
          </w:p>
          <w:p w:rsidR="00C71511" w:rsidRPr="00DD50C5" w:rsidRDefault="00C71511" w:rsidP="00C71511">
            <w:pPr>
              <w:numPr>
                <w:ilvl w:val="0"/>
                <w:numId w:val="2"/>
              </w:numPr>
              <w:overflowPunct w:val="0"/>
              <w:autoSpaceDE w:val="0"/>
              <w:autoSpaceDN w:val="0"/>
              <w:spacing w:line="252" w:lineRule="auto"/>
              <w:rPr>
                <w:rFonts w:ascii="Arial" w:hAnsi="Arial" w:cs="Arial"/>
              </w:rPr>
            </w:pPr>
            <w:r w:rsidRPr="00DD50C5">
              <w:rPr>
                <w:rFonts w:ascii="Arial" w:hAnsi="Arial" w:cs="Arial"/>
              </w:rPr>
              <w:t>Number 200 sieves.</w:t>
            </w:r>
          </w:p>
          <w:p w:rsidR="00C71511" w:rsidRPr="00DD50C5" w:rsidRDefault="00C71511" w:rsidP="00C71511">
            <w:pPr>
              <w:numPr>
                <w:ilvl w:val="0"/>
                <w:numId w:val="2"/>
              </w:numPr>
              <w:overflowPunct w:val="0"/>
              <w:autoSpaceDE w:val="0"/>
              <w:autoSpaceDN w:val="0"/>
              <w:spacing w:line="252" w:lineRule="auto"/>
              <w:rPr>
                <w:rFonts w:ascii="Arial" w:hAnsi="Arial" w:cs="Arial"/>
              </w:rPr>
            </w:pPr>
            <w:r w:rsidRPr="00DD50C5">
              <w:rPr>
                <w:rFonts w:ascii="Arial" w:hAnsi="Arial" w:cs="Arial"/>
              </w:rPr>
              <w:t>Set of standard sieves and sieve shaker.</w:t>
            </w:r>
          </w:p>
          <w:p w:rsidR="00C71511" w:rsidRPr="00C71511" w:rsidRDefault="00C71511" w:rsidP="00C71511">
            <w:pPr>
              <w:pStyle w:val="ListParagraph"/>
              <w:numPr>
                <w:ilvl w:val="0"/>
                <w:numId w:val="2"/>
              </w:numPr>
              <w:tabs>
                <w:tab w:val="left" w:pos="0"/>
              </w:tabs>
              <w:overflowPunct w:val="0"/>
              <w:autoSpaceDE w:val="0"/>
              <w:autoSpaceDN w:val="0"/>
              <w:adjustRightInd w:val="0"/>
              <w:rPr>
                <w:rFonts w:ascii="Arial" w:hAnsi="Arial" w:cs="Arial"/>
                <w:color w:val="000000"/>
              </w:rPr>
            </w:pPr>
            <w:r w:rsidRPr="00C71511">
              <w:rPr>
                <w:rFonts w:ascii="Arial" w:hAnsi="Arial" w:cs="Arial"/>
              </w:rPr>
              <w:t>Oven for moisture content</w:t>
            </w:r>
          </w:p>
          <w:p w:rsidR="006E41E0" w:rsidRDefault="006E41E0" w:rsidP="00996A35">
            <w:pPr>
              <w:tabs>
                <w:tab w:val="left" w:pos="0"/>
              </w:tabs>
              <w:overflowPunct w:val="0"/>
              <w:autoSpaceDE w:val="0"/>
              <w:autoSpaceDN w:val="0"/>
              <w:adjustRightInd w:val="0"/>
              <w:ind w:hanging="28"/>
              <w:rPr>
                <w:rFonts w:ascii="Arial" w:hAnsi="Arial" w:cs="Arial"/>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996A35">
            <w:pPr>
              <w:tabs>
                <w:tab w:val="left" w:pos="0"/>
              </w:tabs>
              <w:autoSpaceDN w:val="0"/>
              <w:jc w:val="center"/>
              <w:rPr>
                <w:rFonts w:ascii="Arial" w:hAnsi="Arial" w:cs="Arial"/>
              </w:rPr>
            </w:pPr>
            <w:r>
              <w:rPr>
                <w:rFonts w:ascii="Arial" w:hAnsi="Arial" w:cs="Arial"/>
              </w:rPr>
              <w:lastRenderedPageBreak/>
              <w:t>56</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Pr="00682329" w:rsidRDefault="00682329" w:rsidP="00682329">
            <w:pPr>
              <w:jc w:val="center"/>
              <w:rPr>
                <w:rFonts w:ascii="Arial" w:hAnsi="Arial" w:cs="Arial"/>
                <w:color w:val="000000"/>
              </w:rPr>
            </w:pPr>
            <w:r>
              <w:rPr>
                <w:rFonts w:ascii="Arial" w:hAnsi="Arial" w:cs="Arial"/>
                <w:color w:val="000000"/>
              </w:rPr>
              <w:t>Section</w:t>
            </w:r>
            <w:r w:rsidRPr="00682329">
              <w:rPr>
                <w:rFonts w:ascii="Arial" w:hAnsi="Arial" w:cs="Arial"/>
                <w:color w:val="000000"/>
              </w:rPr>
              <w:t xml:space="preserve"> 2.6.8.3</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996A35">
            <w:pPr>
              <w:tabs>
                <w:tab w:val="left" w:pos="0"/>
              </w:tabs>
              <w:overflowPunct w:val="0"/>
              <w:autoSpaceDE w:val="0"/>
              <w:autoSpaceDN w:val="0"/>
              <w:adjustRightInd w:val="0"/>
              <w:ind w:hanging="28"/>
              <w:rPr>
                <w:rFonts w:ascii="Arial" w:hAnsi="Arial" w:cs="Arial"/>
                <w:b/>
                <w:color w:val="000000"/>
              </w:rPr>
            </w:pPr>
            <w:r w:rsidRPr="00AD69E0">
              <w:rPr>
                <w:rFonts w:ascii="Arial" w:hAnsi="Arial" w:cs="Arial"/>
                <w:b/>
                <w:color w:val="000000"/>
              </w:rPr>
              <w:t>Specification Section 2.6.8.3 details density testing of the Slag-CB slurry, but is titled Slump Test.</w:t>
            </w:r>
          </w:p>
          <w:p w:rsidR="006E41E0" w:rsidRDefault="006E41E0" w:rsidP="00996A35">
            <w:pPr>
              <w:tabs>
                <w:tab w:val="left" w:pos="0"/>
              </w:tabs>
              <w:overflowPunct w:val="0"/>
              <w:autoSpaceDE w:val="0"/>
              <w:autoSpaceDN w:val="0"/>
              <w:adjustRightInd w:val="0"/>
              <w:ind w:hanging="28"/>
              <w:rPr>
                <w:rFonts w:ascii="Arial" w:hAnsi="Arial" w:cs="Arial"/>
                <w:b/>
                <w:color w:val="000000"/>
              </w:rPr>
            </w:pPr>
          </w:p>
          <w:p w:rsidR="00C71511" w:rsidRPr="00C71511" w:rsidRDefault="00F02E59" w:rsidP="00996A35">
            <w:pPr>
              <w:tabs>
                <w:tab w:val="left" w:pos="0"/>
              </w:tabs>
              <w:overflowPunct w:val="0"/>
              <w:autoSpaceDE w:val="0"/>
              <w:autoSpaceDN w:val="0"/>
              <w:adjustRightInd w:val="0"/>
              <w:ind w:hanging="28"/>
              <w:rPr>
                <w:rFonts w:ascii="Arial" w:hAnsi="Arial" w:cs="Arial"/>
                <w:color w:val="000000"/>
              </w:rPr>
            </w:pPr>
            <w:r>
              <w:rPr>
                <w:rFonts w:ascii="Arial" w:hAnsi="Arial" w:cs="Arial"/>
              </w:rPr>
              <w:t xml:space="preserve">Technical Specification </w:t>
            </w:r>
            <w:r w:rsidR="00C71511" w:rsidRPr="00DD50C5">
              <w:rPr>
                <w:rFonts w:ascii="Arial" w:hAnsi="Arial" w:cs="Arial"/>
              </w:rPr>
              <w:t>Section 2.6.8.3 title</w:t>
            </w:r>
            <w:r w:rsidR="00C71511">
              <w:rPr>
                <w:rFonts w:ascii="Arial" w:hAnsi="Arial" w:cs="Arial"/>
              </w:rPr>
              <w:t xml:space="preserve"> has been</w:t>
            </w:r>
            <w:r w:rsidR="00C71511" w:rsidRPr="00DD50C5">
              <w:rPr>
                <w:rFonts w:ascii="Arial" w:hAnsi="Arial" w:cs="Arial"/>
              </w:rPr>
              <w:t xml:space="preserve"> revised to read Density Test</w:t>
            </w:r>
            <w:r w:rsidR="00C71511">
              <w:rPr>
                <w:rFonts w:ascii="Arial" w:hAnsi="Arial" w:cs="Arial"/>
              </w:rPr>
              <w:t>.</w:t>
            </w:r>
          </w:p>
          <w:p w:rsidR="006E41E0" w:rsidRDefault="006E41E0" w:rsidP="00996A35">
            <w:pPr>
              <w:tabs>
                <w:tab w:val="left" w:pos="0"/>
              </w:tabs>
              <w:overflowPunct w:val="0"/>
              <w:autoSpaceDE w:val="0"/>
              <w:autoSpaceDN w:val="0"/>
              <w:adjustRightInd w:val="0"/>
              <w:ind w:hanging="28"/>
              <w:rPr>
                <w:rFonts w:ascii="Arial" w:hAnsi="Arial" w:cs="Arial"/>
              </w:rPr>
            </w:pPr>
          </w:p>
        </w:tc>
      </w:tr>
      <w:tr w:rsidR="004D0088" w:rsidTr="00721DBD">
        <w:trPr>
          <w:trHeight w:val="2357"/>
        </w:trPr>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t>57</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Pr="00682329" w:rsidRDefault="00682329" w:rsidP="00654648">
            <w:pPr>
              <w:tabs>
                <w:tab w:val="left" w:pos="0"/>
              </w:tabs>
              <w:overflowPunct w:val="0"/>
              <w:autoSpaceDE w:val="0"/>
              <w:autoSpaceDN w:val="0"/>
              <w:adjustRightInd w:val="0"/>
              <w:jc w:val="center"/>
              <w:rPr>
                <w:rFonts w:ascii="Arial" w:hAnsi="Arial" w:cs="Arial"/>
              </w:rPr>
            </w:pPr>
            <w:r w:rsidRPr="00682329">
              <w:rPr>
                <w:rFonts w:ascii="Arial" w:hAnsi="Arial" w:cs="Arial"/>
                <w:color w:val="000000"/>
              </w:rPr>
              <w:t>S</w:t>
            </w:r>
            <w:r w:rsidR="00654648">
              <w:rPr>
                <w:rFonts w:ascii="Arial" w:hAnsi="Arial" w:cs="Arial"/>
                <w:color w:val="000000"/>
              </w:rPr>
              <w:t>ection</w:t>
            </w:r>
            <w:r w:rsidRPr="00682329">
              <w:rPr>
                <w:rFonts w:ascii="Arial" w:hAnsi="Arial" w:cs="Arial"/>
                <w:color w:val="000000"/>
              </w:rPr>
              <w:t xml:space="preserve"> 2.6.8.6</w:t>
            </w:r>
          </w:p>
        </w:tc>
        <w:tc>
          <w:tcPr>
            <w:tcW w:w="7650" w:type="dxa"/>
            <w:tcBorders>
              <w:top w:val="single" w:sz="4" w:space="0" w:color="auto"/>
              <w:left w:val="single" w:sz="4" w:space="0" w:color="auto"/>
              <w:bottom w:val="single" w:sz="4" w:space="0" w:color="auto"/>
              <w:right w:val="single" w:sz="4" w:space="0" w:color="auto"/>
            </w:tcBorders>
          </w:tcPr>
          <w:p w:rsidR="004D0088" w:rsidRDefault="00682329" w:rsidP="00682329">
            <w:pPr>
              <w:tabs>
                <w:tab w:val="left" w:pos="0"/>
              </w:tabs>
              <w:overflowPunct w:val="0"/>
              <w:autoSpaceDE w:val="0"/>
              <w:autoSpaceDN w:val="0"/>
              <w:adjustRightInd w:val="0"/>
              <w:ind w:hanging="28"/>
              <w:rPr>
                <w:rFonts w:ascii="Arial" w:hAnsi="Arial" w:cs="Arial"/>
                <w:b/>
                <w:color w:val="000000"/>
              </w:rPr>
            </w:pPr>
            <w:r w:rsidRPr="008D53A0">
              <w:rPr>
                <w:rFonts w:ascii="Arial" w:hAnsi="Arial" w:cs="Arial"/>
                <w:color w:val="000000"/>
                <w:sz w:val="16"/>
                <w:szCs w:val="16"/>
              </w:rPr>
              <w:t>.</w:t>
            </w:r>
            <w:r w:rsidRPr="00682329">
              <w:rPr>
                <w:rFonts w:ascii="Arial" w:hAnsi="Arial" w:cs="Arial"/>
                <w:b/>
                <w:color w:val="000000"/>
              </w:rPr>
              <w:t>Specification Section 2.6.8.6 states that set cementitious solids shall occupy a volume of at least 980 ml out of 1,000 ml which is 2% bleed. It also states that the maximum allowable bleed shall be limited to 1%. Do these 2 statements conflict with each other? It is proper to design a mix with minimal bleed, but this is not usually a performance requirement of the Slag-CB slurry. If permeability, strength and other performance metrics are met, can the bleed requirement be removed especially since the mix has been prescribed by the RFP</w:t>
            </w:r>
            <w:r>
              <w:rPr>
                <w:rFonts w:ascii="Arial" w:hAnsi="Arial" w:cs="Arial"/>
                <w:b/>
                <w:color w:val="000000"/>
              </w:rPr>
              <w:t>?</w:t>
            </w:r>
          </w:p>
          <w:p w:rsidR="00682329" w:rsidRDefault="00682329" w:rsidP="00682329">
            <w:pPr>
              <w:tabs>
                <w:tab w:val="left" w:pos="0"/>
              </w:tabs>
              <w:overflowPunct w:val="0"/>
              <w:autoSpaceDE w:val="0"/>
              <w:autoSpaceDN w:val="0"/>
              <w:adjustRightInd w:val="0"/>
              <w:ind w:hanging="28"/>
              <w:rPr>
                <w:rFonts w:ascii="Arial" w:hAnsi="Arial" w:cs="Arial"/>
                <w:b/>
                <w:color w:val="000000"/>
              </w:rPr>
            </w:pPr>
          </w:p>
          <w:p w:rsidR="00C71511" w:rsidRPr="00C71511" w:rsidRDefault="00F02E59" w:rsidP="00682329">
            <w:pPr>
              <w:tabs>
                <w:tab w:val="left" w:pos="0"/>
              </w:tabs>
              <w:overflowPunct w:val="0"/>
              <w:autoSpaceDE w:val="0"/>
              <w:autoSpaceDN w:val="0"/>
              <w:adjustRightInd w:val="0"/>
              <w:ind w:hanging="28"/>
              <w:rPr>
                <w:rFonts w:ascii="Arial" w:hAnsi="Arial" w:cs="Arial"/>
                <w:color w:val="000000"/>
              </w:rPr>
            </w:pPr>
            <w:r>
              <w:rPr>
                <w:rFonts w:ascii="Arial" w:hAnsi="Arial" w:cs="Arial"/>
              </w:rPr>
              <w:t xml:space="preserve">Technical Specification </w:t>
            </w:r>
            <w:r w:rsidR="00C71511" w:rsidRPr="00DD50C5">
              <w:rPr>
                <w:rFonts w:ascii="Arial" w:hAnsi="Arial" w:cs="Arial"/>
              </w:rPr>
              <w:t xml:space="preserve">Section 2.6.8.6 has been amended to indicate 2% bleed as maximum.  </w:t>
            </w:r>
          </w:p>
          <w:p w:rsidR="00682329" w:rsidRDefault="00682329" w:rsidP="00682329">
            <w:pPr>
              <w:tabs>
                <w:tab w:val="left" w:pos="0"/>
              </w:tabs>
              <w:overflowPunct w:val="0"/>
              <w:autoSpaceDE w:val="0"/>
              <w:autoSpaceDN w:val="0"/>
              <w:adjustRightInd w:val="0"/>
              <w:ind w:hanging="28"/>
              <w:rPr>
                <w:rFonts w:ascii="Arial" w:hAnsi="Arial" w:cs="Arial"/>
              </w:rPr>
            </w:pPr>
          </w:p>
        </w:tc>
      </w:tr>
      <w:tr w:rsidR="004D0088" w:rsidTr="00721DBD">
        <w:trPr>
          <w:trHeight w:val="188"/>
        </w:trPr>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t>58</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Pr="00654648" w:rsidRDefault="00654648" w:rsidP="00654648">
            <w:pPr>
              <w:tabs>
                <w:tab w:val="left" w:pos="0"/>
              </w:tabs>
              <w:overflowPunct w:val="0"/>
              <w:autoSpaceDE w:val="0"/>
              <w:autoSpaceDN w:val="0"/>
              <w:adjustRightInd w:val="0"/>
              <w:jc w:val="center"/>
              <w:rPr>
                <w:rFonts w:ascii="Arial" w:hAnsi="Arial" w:cs="Arial"/>
              </w:rPr>
            </w:pPr>
            <w:r w:rsidRPr="00654648">
              <w:rPr>
                <w:rFonts w:ascii="Arial" w:hAnsi="Arial" w:cs="Arial"/>
                <w:color w:val="000000"/>
              </w:rPr>
              <w:t>S</w:t>
            </w:r>
            <w:r>
              <w:rPr>
                <w:rFonts w:ascii="Arial" w:hAnsi="Arial" w:cs="Arial"/>
                <w:color w:val="000000"/>
              </w:rPr>
              <w:t>ection</w:t>
            </w:r>
            <w:r w:rsidRPr="00654648">
              <w:rPr>
                <w:rFonts w:ascii="Arial" w:hAnsi="Arial" w:cs="Arial"/>
                <w:color w:val="000000"/>
              </w:rPr>
              <w:t xml:space="preserve"> 2.6.10.1.2</w:t>
            </w:r>
          </w:p>
        </w:tc>
        <w:tc>
          <w:tcPr>
            <w:tcW w:w="7650" w:type="dxa"/>
            <w:tcBorders>
              <w:top w:val="single" w:sz="4" w:space="0" w:color="auto"/>
              <w:left w:val="single" w:sz="4" w:space="0" w:color="auto"/>
              <w:bottom w:val="single" w:sz="4" w:space="0" w:color="auto"/>
              <w:right w:val="single" w:sz="4" w:space="0" w:color="auto"/>
            </w:tcBorders>
          </w:tcPr>
          <w:p w:rsidR="004D0088" w:rsidRDefault="00654648" w:rsidP="00996A35">
            <w:pPr>
              <w:tabs>
                <w:tab w:val="left" w:pos="0"/>
              </w:tabs>
              <w:overflowPunct w:val="0"/>
              <w:autoSpaceDE w:val="0"/>
              <w:autoSpaceDN w:val="0"/>
              <w:adjustRightInd w:val="0"/>
              <w:ind w:hanging="28"/>
              <w:rPr>
                <w:rFonts w:ascii="Arial" w:hAnsi="Arial" w:cs="Arial"/>
                <w:b/>
                <w:color w:val="000000"/>
              </w:rPr>
            </w:pPr>
            <w:r w:rsidRPr="00654648">
              <w:rPr>
                <w:rFonts w:ascii="Arial" w:hAnsi="Arial" w:cs="Arial"/>
                <w:b/>
                <w:color w:val="000000"/>
              </w:rPr>
              <w:t>Specification Section 2.6.10.1.2 describes the potential for use of guide walls. Guide walls are not used on continuous slurry trenching applications and could create an impediment to removing a larger piece of debris from the narrow trench. Can this section be removed?</w:t>
            </w:r>
          </w:p>
          <w:p w:rsidR="00654648" w:rsidRDefault="00654648" w:rsidP="00996A35">
            <w:pPr>
              <w:tabs>
                <w:tab w:val="left" w:pos="0"/>
              </w:tabs>
              <w:overflowPunct w:val="0"/>
              <w:autoSpaceDE w:val="0"/>
              <w:autoSpaceDN w:val="0"/>
              <w:adjustRightInd w:val="0"/>
              <w:ind w:hanging="28"/>
              <w:rPr>
                <w:rFonts w:ascii="Arial" w:hAnsi="Arial" w:cs="Arial"/>
                <w:b/>
                <w:color w:val="000000"/>
              </w:rPr>
            </w:pPr>
          </w:p>
          <w:p w:rsidR="00C71511" w:rsidRPr="00C71511" w:rsidRDefault="00C71511" w:rsidP="00996A35">
            <w:pPr>
              <w:tabs>
                <w:tab w:val="left" w:pos="0"/>
              </w:tabs>
              <w:overflowPunct w:val="0"/>
              <w:autoSpaceDE w:val="0"/>
              <w:autoSpaceDN w:val="0"/>
              <w:adjustRightInd w:val="0"/>
              <w:ind w:hanging="28"/>
              <w:rPr>
                <w:rFonts w:ascii="Arial" w:hAnsi="Arial" w:cs="Arial"/>
                <w:color w:val="000000"/>
              </w:rPr>
            </w:pPr>
            <w:r w:rsidRPr="00DD50C5">
              <w:rPr>
                <w:rFonts w:ascii="Arial" w:hAnsi="Arial" w:cs="Arial"/>
              </w:rPr>
              <w:t xml:space="preserve">Guidewall provides controlled excavation, added hydrostatic pressure to avoid caving-in, minimized deviation, and uniform thickness at the top. If the </w:t>
            </w:r>
            <w:r>
              <w:rPr>
                <w:rFonts w:ascii="Arial" w:hAnsi="Arial" w:cs="Arial"/>
              </w:rPr>
              <w:t>Vendor {C</w:t>
            </w:r>
            <w:r w:rsidRPr="00DD50C5">
              <w:rPr>
                <w:rFonts w:ascii="Arial" w:hAnsi="Arial" w:cs="Arial"/>
              </w:rPr>
              <w:t>ontractor</w:t>
            </w:r>
            <w:r>
              <w:rPr>
                <w:rFonts w:ascii="Arial" w:hAnsi="Arial" w:cs="Arial"/>
              </w:rPr>
              <w:t>}</w:t>
            </w:r>
            <w:r w:rsidRPr="00DD50C5">
              <w:rPr>
                <w:rFonts w:ascii="Arial" w:hAnsi="Arial" w:cs="Arial"/>
              </w:rPr>
              <w:t xml:space="preserve"> can provide/maintain uniform thickness, wall stability and minimize deviation from verticality, </w:t>
            </w:r>
            <w:r>
              <w:rPr>
                <w:rFonts w:ascii="Arial" w:hAnsi="Arial" w:cs="Arial"/>
              </w:rPr>
              <w:t>the Vendor {C</w:t>
            </w:r>
            <w:r w:rsidRPr="00DD50C5">
              <w:rPr>
                <w:rFonts w:ascii="Arial" w:hAnsi="Arial" w:cs="Arial"/>
              </w:rPr>
              <w:t>ontractor</w:t>
            </w:r>
            <w:r>
              <w:rPr>
                <w:rFonts w:ascii="Arial" w:hAnsi="Arial" w:cs="Arial"/>
              </w:rPr>
              <w:t>}</w:t>
            </w:r>
            <w:r w:rsidRPr="00DD50C5">
              <w:rPr>
                <w:rFonts w:ascii="Arial" w:hAnsi="Arial" w:cs="Arial"/>
              </w:rPr>
              <w:t xml:space="preserve"> should request wall construction without guidewalls during the shop drawing and work plan review process.</w:t>
            </w:r>
          </w:p>
          <w:p w:rsidR="00654648" w:rsidRPr="00654648" w:rsidRDefault="00654648" w:rsidP="00996A35">
            <w:pPr>
              <w:tabs>
                <w:tab w:val="left" w:pos="0"/>
              </w:tabs>
              <w:overflowPunct w:val="0"/>
              <w:autoSpaceDE w:val="0"/>
              <w:autoSpaceDN w:val="0"/>
              <w:adjustRightInd w:val="0"/>
              <w:ind w:hanging="28"/>
              <w:rPr>
                <w:rFonts w:ascii="Arial" w:hAnsi="Arial" w:cs="Arial"/>
                <w:b/>
              </w:rPr>
            </w:pPr>
          </w:p>
        </w:tc>
      </w:tr>
      <w:tr w:rsidR="004D0088" w:rsidTr="00721DBD">
        <w:tc>
          <w:tcPr>
            <w:tcW w:w="540" w:type="dxa"/>
            <w:tcBorders>
              <w:top w:val="single" w:sz="4" w:space="0" w:color="auto"/>
              <w:left w:val="single" w:sz="4" w:space="0" w:color="auto"/>
              <w:bottom w:val="single" w:sz="4" w:space="0" w:color="auto"/>
              <w:right w:val="single" w:sz="4" w:space="0" w:color="auto"/>
            </w:tcBorders>
          </w:tcPr>
          <w:p w:rsidR="004D0088" w:rsidRDefault="00721DBD" w:rsidP="00996A35">
            <w:pPr>
              <w:tabs>
                <w:tab w:val="left" w:pos="0"/>
              </w:tabs>
              <w:autoSpaceDN w:val="0"/>
              <w:jc w:val="center"/>
              <w:rPr>
                <w:rFonts w:ascii="Arial" w:hAnsi="Arial" w:cs="Arial"/>
              </w:rPr>
            </w:pPr>
            <w:r>
              <w:rPr>
                <w:rFonts w:ascii="Arial" w:hAnsi="Arial" w:cs="Arial"/>
              </w:rPr>
              <w:t>59</w:t>
            </w:r>
          </w:p>
        </w:tc>
        <w:tc>
          <w:tcPr>
            <w:tcW w:w="900" w:type="dxa"/>
            <w:tcBorders>
              <w:top w:val="single" w:sz="4" w:space="0" w:color="auto"/>
              <w:left w:val="single" w:sz="4" w:space="0" w:color="auto"/>
              <w:bottom w:val="single" w:sz="4" w:space="0" w:color="auto"/>
              <w:right w:val="single" w:sz="4" w:space="0" w:color="auto"/>
            </w:tcBorders>
          </w:tcPr>
          <w:p w:rsidR="004D0088" w:rsidRDefault="004D0088" w:rsidP="00996A3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4D0088" w:rsidRPr="00654648" w:rsidRDefault="00654648" w:rsidP="00996A35">
            <w:pPr>
              <w:tabs>
                <w:tab w:val="left" w:pos="0"/>
              </w:tabs>
              <w:overflowPunct w:val="0"/>
              <w:autoSpaceDE w:val="0"/>
              <w:autoSpaceDN w:val="0"/>
              <w:adjustRightInd w:val="0"/>
              <w:jc w:val="center"/>
              <w:rPr>
                <w:rFonts w:ascii="Arial" w:hAnsi="Arial" w:cs="Arial"/>
              </w:rPr>
            </w:pPr>
            <w:r w:rsidRPr="00654648">
              <w:rPr>
                <w:rFonts w:ascii="Arial" w:hAnsi="Arial" w:cs="Arial"/>
                <w:color w:val="000000"/>
              </w:rPr>
              <w:t>Section 2.6.22.1.1</w:t>
            </w:r>
          </w:p>
        </w:tc>
        <w:tc>
          <w:tcPr>
            <w:tcW w:w="7650" w:type="dxa"/>
            <w:tcBorders>
              <w:top w:val="single" w:sz="4" w:space="0" w:color="auto"/>
              <w:left w:val="single" w:sz="4" w:space="0" w:color="auto"/>
              <w:bottom w:val="single" w:sz="4" w:space="0" w:color="auto"/>
              <w:right w:val="single" w:sz="4" w:space="0" w:color="auto"/>
            </w:tcBorders>
          </w:tcPr>
          <w:p w:rsidR="004D0088" w:rsidRDefault="00654648" w:rsidP="00996A35">
            <w:pPr>
              <w:tabs>
                <w:tab w:val="left" w:pos="0"/>
              </w:tabs>
              <w:overflowPunct w:val="0"/>
              <w:autoSpaceDE w:val="0"/>
              <w:autoSpaceDN w:val="0"/>
              <w:adjustRightInd w:val="0"/>
              <w:ind w:hanging="28"/>
              <w:rPr>
                <w:rFonts w:ascii="Arial" w:hAnsi="Arial" w:cs="Arial"/>
                <w:b/>
                <w:color w:val="000000"/>
              </w:rPr>
            </w:pPr>
            <w:r w:rsidRPr="00654648">
              <w:rPr>
                <w:rFonts w:ascii="Arial" w:hAnsi="Arial" w:cs="Arial"/>
                <w:b/>
                <w:color w:val="000000"/>
              </w:rPr>
              <w:t>7. Specification Section 2.6.22.1.1 details the use of 4? diameter by 12? long PVC tubes for Slag-CB samples as opposed to typical plastic cylinders. Standard practice is to use plastic concrete cylinders for casting Slag-CB backfill samples. Can the contractor select to use standard plastic concrete cylinders which are industry standard and allow for better extraction of the samples?</w:t>
            </w:r>
          </w:p>
          <w:p w:rsidR="00C71511" w:rsidRDefault="00C71511" w:rsidP="00996A35">
            <w:pPr>
              <w:tabs>
                <w:tab w:val="left" w:pos="0"/>
              </w:tabs>
              <w:overflowPunct w:val="0"/>
              <w:autoSpaceDE w:val="0"/>
              <w:autoSpaceDN w:val="0"/>
              <w:adjustRightInd w:val="0"/>
              <w:ind w:hanging="28"/>
              <w:rPr>
                <w:rFonts w:ascii="Arial" w:hAnsi="Arial" w:cs="Arial"/>
                <w:b/>
                <w:color w:val="000000"/>
              </w:rPr>
            </w:pPr>
          </w:p>
          <w:p w:rsidR="00F02E59" w:rsidRPr="00DD50C5" w:rsidRDefault="00F02E59" w:rsidP="00F02E59">
            <w:pPr>
              <w:overflowPunct w:val="0"/>
              <w:autoSpaceDE w:val="0"/>
              <w:autoSpaceDN w:val="0"/>
              <w:spacing w:line="252" w:lineRule="auto"/>
              <w:rPr>
                <w:rFonts w:ascii="Arial" w:hAnsi="Arial" w:cs="Arial"/>
              </w:rPr>
            </w:pPr>
            <w:r>
              <w:rPr>
                <w:rFonts w:ascii="Arial" w:hAnsi="Arial" w:cs="Arial"/>
              </w:rPr>
              <w:t xml:space="preserve">Technical </w:t>
            </w:r>
            <w:r w:rsidRPr="00DD50C5">
              <w:rPr>
                <w:rFonts w:ascii="Arial" w:hAnsi="Arial" w:cs="Arial"/>
              </w:rPr>
              <w:t>Specification Section 2.6.22.1.1 shall be revised to read standard plastic concrete cylinders minimum 4 inch diameter and 12 inch high with air tight caps can be used for sampling.</w:t>
            </w:r>
            <w:r w:rsidRPr="00DD50C5">
              <w:rPr>
                <w:rFonts w:ascii="Arial" w:hAnsi="Arial" w:cs="Arial"/>
                <w:spacing w:val="-2"/>
              </w:rPr>
              <w:t xml:space="preserve"> </w:t>
            </w:r>
            <w:r w:rsidRPr="00DD50C5">
              <w:rPr>
                <w:rFonts w:ascii="Arial" w:hAnsi="Arial" w:cs="Arial"/>
              </w:rPr>
              <w:t xml:space="preserve">A total of four (4) samples shall be collected from each sampling locations.  Additional samples shall also be collected as directed by the Engineer. </w:t>
            </w:r>
          </w:p>
          <w:p w:rsidR="00654648" w:rsidRPr="00654648" w:rsidRDefault="00654648" w:rsidP="00F02E59">
            <w:pPr>
              <w:tabs>
                <w:tab w:val="left" w:pos="0"/>
              </w:tabs>
              <w:overflowPunct w:val="0"/>
              <w:autoSpaceDE w:val="0"/>
              <w:autoSpaceDN w:val="0"/>
              <w:adjustRightInd w:val="0"/>
              <w:ind w:hanging="28"/>
              <w:rPr>
                <w:rFonts w:ascii="Arial" w:hAnsi="Arial" w:cs="Arial"/>
                <w:b/>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303371">
            <w:pPr>
              <w:tabs>
                <w:tab w:val="left" w:pos="0"/>
              </w:tabs>
              <w:autoSpaceDN w:val="0"/>
              <w:jc w:val="center"/>
              <w:rPr>
                <w:rFonts w:ascii="Arial" w:hAnsi="Arial" w:cs="Arial"/>
              </w:rPr>
            </w:pPr>
            <w:r>
              <w:rPr>
                <w:rFonts w:ascii="Arial" w:hAnsi="Arial" w:cs="Arial"/>
              </w:rPr>
              <w:t>60</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303371">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Default="00682329" w:rsidP="00682329">
            <w:pPr>
              <w:tabs>
                <w:tab w:val="left" w:pos="0"/>
              </w:tabs>
              <w:autoSpaceDN w:val="0"/>
              <w:jc w:val="center"/>
              <w:rPr>
                <w:rFonts w:ascii="Arial" w:hAnsi="Arial" w:cs="Arial"/>
              </w:rPr>
            </w:pPr>
            <w:r>
              <w:rPr>
                <w:rFonts w:ascii="Arial" w:hAnsi="Arial" w:cs="Arial"/>
              </w:rPr>
              <w:t>Section 2.8 Imported Fill</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303371">
            <w:pPr>
              <w:tabs>
                <w:tab w:val="left" w:pos="0"/>
              </w:tabs>
              <w:overflowPunct w:val="0"/>
              <w:autoSpaceDE w:val="0"/>
              <w:autoSpaceDN w:val="0"/>
              <w:adjustRightInd w:val="0"/>
              <w:rPr>
                <w:rFonts w:ascii="Arial" w:hAnsi="Arial" w:cs="Arial"/>
                <w:b/>
                <w:color w:val="000000"/>
              </w:rPr>
            </w:pPr>
            <w:r w:rsidRPr="00AD69E0">
              <w:rPr>
                <w:rFonts w:ascii="Arial" w:hAnsi="Arial" w:cs="Arial"/>
                <w:b/>
                <w:color w:val="000000"/>
              </w:rPr>
              <w:t>This section refers to stockpiling of imported fill on top of the landfill will be solely at the discretion on the Engineer. Will the Engineer allow stockpiling of imported fill?</w:t>
            </w:r>
          </w:p>
          <w:p w:rsidR="00682329" w:rsidRDefault="00682329" w:rsidP="00303371">
            <w:pPr>
              <w:tabs>
                <w:tab w:val="left" w:pos="0"/>
              </w:tabs>
              <w:overflowPunct w:val="0"/>
              <w:autoSpaceDE w:val="0"/>
              <w:autoSpaceDN w:val="0"/>
              <w:adjustRightInd w:val="0"/>
              <w:rPr>
                <w:rFonts w:ascii="Arial" w:hAnsi="Arial" w:cs="Arial"/>
                <w:b/>
                <w:color w:val="000000"/>
              </w:rPr>
            </w:pPr>
          </w:p>
          <w:p w:rsidR="00682329" w:rsidRDefault="000061EC" w:rsidP="00303371">
            <w:pPr>
              <w:tabs>
                <w:tab w:val="left" w:pos="0"/>
              </w:tabs>
              <w:overflowPunct w:val="0"/>
              <w:autoSpaceDE w:val="0"/>
              <w:autoSpaceDN w:val="0"/>
              <w:adjustRightInd w:val="0"/>
              <w:rPr>
                <w:rFonts w:ascii="Arial" w:hAnsi="Arial" w:cs="Arial"/>
              </w:rPr>
            </w:pPr>
            <w:r w:rsidRPr="00DD50C5">
              <w:rPr>
                <w:rFonts w:ascii="Arial" w:hAnsi="Arial" w:cs="Arial"/>
              </w:rPr>
              <w:t xml:space="preserve">Yes, however, the </w:t>
            </w:r>
            <w:r>
              <w:rPr>
                <w:rFonts w:ascii="Arial" w:hAnsi="Arial" w:cs="Arial"/>
              </w:rPr>
              <w:t>Vendor {C</w:t>
            </w:r>
            <w:r w:rsidRPr="00DD50C5">
              <w:rPr>
                <w:rFonts w:ascii="Arial" w:hAnsi="Arial" w:cs="Arial"/>
              </w:rPr>
              <w:t>ontractor</w:t>
            </w:r>
            <w:r>
              <w:rPr>
                <w:rFonts w:ascii="Arial" w:hAnsi="Arial" w:cs="Arial"/>
              </w:rPr>
              <w:t>}</w:t>
            </w:r>
            <w:r w:rsidRPr="00DD50C5">
              <w:rPr>
                <w:rFonts w:ascii="Arial" w:hAnsi="Arial" w:cs="Arial"/>
              </w:rPr>
              <w:t xml:space="preserve"> will not be eligible for payment for loss of fill due to settlement. As discussed in the distributed Design Analysis Report (</w:t>
            </w:r>
            <w:r>
              <w:rPr>
                <w:rFonts w:ascii="Arial" w:hAnsi="Arial" w:cs="Arial"/>
              </w:rPr>
              <w:t xml:space="preserve">Technical Specification </w:t>
            </w:r>
            <w:r w:rsidRPr="00DD50C5">
              <w:rPr>
                <w:rFonts w:ascii="Arial" w:hAnsi="Arial" w:cs="Arial"/>
              </w:rPr>
              <w:t>Section 11.2.3) the slope stability will be monitored during construction using a network of inclinometers and vibrating wire piezometers.  Stockpiling of imported fill will be allowed on top of the landfill, however, at the discretion of the Engineer the amount that may be stockpiles may be limited to protect against potential slope failure.</w:t>
            </w:r>
          </w:p>
          <w:p w:rsidR="000061EC" w:rsidRPr="000061EC" w:rsidRDefault="000061EC" w:rsidP="00303371">
            <w:pPr>
              <w:tabs>
                <w:tab w:val="left" w:pos="0"/>
              </w:tabs>
              <w:overflowPunct w:val="0"/>
              <w:autoSpaceDE w:val="0"/>
              <w:autoSpaceDN w:val="0"/>
              <w:adjustRightInd w:val="0"/>
              <w:rPr>
                <w:rFonts w:ascii="Arial" w:hAnsi="Arial" w:cs="Arial"/>
                <w:color w:val="000000"/>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303371">
            <w:pPr>
              <w:tabs>
                <w:tab w:val="left" w:pos="0"/>
              </w:tabs>
              <w:autoSpaceDN w:val="0"/>
              <w:jc w:val="center"/>
              <w:rPr>
                <w:rFonts w:ascii="Arial" w:hAnsi="Arial" w:cs="Arial"/>
              </w:rPr>
            </w:pPr>
            <w:r>
              <w:rPr>
                <w:rFonts w:ascii="Arial" w:hAnsi="Arial" w:cs="Arial"/>
              </w:rPr>
              <w:lastRenderedPageBreak/>
              <w:t>61</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303371">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Default="00682329" w:rsidP="00303371">
            <w:pPr>
              <w:tabs>
                <w:tab w:val="left" w:pos="0"/>
              </w:tabs>
              <w:overflowPunct w:val="0"/>
              <w:autoSpaceDE w:val="0"/>
              <w:autoSpaceDN w:val="0"/>
              <w:adjustRightInd w:val="0"/>
              <w:jc w:val="center"/>
              <w:rPr>
                <w:rFonts w:ascii="Arial" w:hAnsi="Arial" w:cs="Arial"/>
              </w:rPr>
            </w:pPr>
            <w:r>
              <w:rPr>
                <w:rFonts w:ascii="Arial" w:hAnsi="Arial" w:cs="Arial"/>
              </w:rPr>
              <w:t>Section 2.8.4.1</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303371">
            <w:pPr>
              <w:tabs>
                <w:tab w:val="left" w:pos="0"/>
              </w:tabs>
              <w:overflowPunct w:val="0"/>
              <w:autoSpaceDE w:val="0"/>
              <w:autoSpaceDN w:val="0"/>
              <w:adjustRightInd w:val="0"/>
              <w:ind w:hanging="28"/>
              <w:rPr>
                <w:rFonts w:ascii="Arial" w:hAnsi="Arial" w:cs="Arial"/>
                <w:b/>
                <w:color w:val="000000"/>
              </w:rPr>
            </w:pPr>
            <w:r w:rsidRPr="00AD69E0">
              <w:rPr>
                <w:rFonts w:ascii="Arial" w:hAnsi="Arial" w:cs="Arial"/>
                <w:b/>
                <w:color w:val="000000"/>
              </w:rPr>
              <w:t>The contractor is to perform nuclear gauge density testing on the 6" layer of compacted soil placed over the regraded waste surface. This type of testing on a 6" layer of soil over waste soil is not accurate. The specification refers to a maximum of 10 passes of a roller for deficient areas. Can visual confirmation and a minimum amount of roller passes suffice?</w:t>
            </w:r>
          </w:p>
          <w:p w:rsidR="00F02E59" w:rsidRPr="00F02E59" w:rsidRDefault="00F02E59" w:rsidP="00303371">
            <w:pPr>
              <w:tabs>
                <w:tab w:val="left" w:pos="0"/>
              </w:tabs>
              <w:overflowPunct w:val="0"/>
              <w:autoSpaceDE w:val="0"/>
              <w:autoSpaceDN w:val="0"/>
              <w:adjustRightInd w:val="0"/>
              <w:ind w:hanging="28"/>
              <w:rPr>
                <w:rFonts w:ascii="Arial" w:hAnsi="Arial" w:cs="Arial"/>
                <w:color w:val="000000"/>
              </w:rPr>
            </w:pPr>
          </w:p>
          <w:p w:rsidR="006E41E0" w:rsidRDefault="00F02E59" w:rsidP="00F02E59">
            <w:pPr>
              <w:tabs>
                <w:tab w:val="left" w:pos="0"/>
              </w:tabs>
              <w:overflowPunct w:val="0"/>
              <w:autoSpaceDE w:val="0"/>
              <w:autoSpaceDN w:val="0"/>
              <w:adjustRightInd w:val="0"/>
              <w:ind w:hanging="28"/>
              <w:rPr>
                <w:rFonts w:ascii="Arial" w:hAnsi="Arial" w:cs="Arial"/>
                <w:color w:val="000000"/>
              </w:rPr>
            </w:pPr>
            <w:r w:rsidRPr="00F02E59">
              <w:rPr>
                <w:rFonts w:ascii="Arial" w:hAnsi="Arial" w:cs="Arial"/>
                <w:color w:val="000000"/>
              </w:rPr>
              <w:t xml:space="preserve">Agree.  The nuclear density gauge testing will be waived.  As required in the specifications, </w:t>
            </w:r>
            <w:r>
              <w:rPr>
                <w:rFonts w:ascii="Arial" w:hAnsi="Arial" w:cs="Arial"/>
                <w:color w:val="000000"/>
              </w:rPr>
              <w:t>Vendor {</w:t>
            </w:r>
            <w:r w:rsidRPr="00F02E59">
              <w:rPr>
                <w:rFonts w:ascii="Arial" w:hAnsi="Arial" w:cs="Arial"/>
                <w:color w:val="000000"/>
              </w:rPr>
              <w:t>Contractor</w:t>
            </w:r>
            <w:r>
              <w:rPr>
                <w:rFonts w:ascii="Arial" w:hAnsi="Arial" w:cs="Arial"/>
                <w:color w:val="000000"/>
              </w:rPr>
              <w:t>}</w:t>
            </w:r>
            <w:r w:rsidRPr="00F02E59">
              <w:rPr>
                <w:rFonts w:ascii="Arial" w:hAnsi="Arial" w:cs="Arial"/>
                <w:color w:val="000000"/>
              </w:rPr>
              <w:t xml:space="preserve"> will be required to build a test strip to determine the number passes required to achieve 90% standard Proctor maximum dry density. </w:t>
            </w:r>
            <w:r>
              <w:rPr>
                <w:rFonts w:ascii="Arial" w:hAnsi="Arial" w:cs="Arial"/>
                <w:color w:val="000000"/>
              </w:rPr>
              <w:t xml:space="preserve"> The Technical </w:t>
            </w:r>
            <w:r w:rsidRPr="00F02E59">
              <w:rPr>
                <w:rFonts w:ascii="Arial" w:hAnsi="Arial" w:cs="Arial"/>
                <w:color w:val="000000"/>
              </w:rPr>
              <w:t xml:space="preserve"> Specifications are revised accordingly.</w:t>
            </w:r>
          </w:p>
          <w:p w:rsidR="00F02E59" w:rsidRPr="00AD69E0" w:rsidRDefault="00F02E59" w:rsidP="00F02E59">
            <w:pPr>
              <w:tabs>
                <w:tab w:val="left" w:pos="0"/>
              </w:tabs>
              <w:overflowPunct w:val="0"/>
              <w:autoSpaceDE w:val="0"/>
              <w:autoSpaceDN w:val="0"/>
              <w:adjustRightInd w:val="0"/>
              <w:ind w:hanging="28"/>
              <w:rPr>
                <w:rFonts w:ascii="Arial" w:hAnsi="Arial" w:cs="Arial"/>
                <w:b/>
                <w:color w:val="000000"/>
              </w:rPr>
            </w:pPr>
          </w:p>
        </w:tc>
      </w:tr>
      <w:tr w:rsidR="00682329" w:rsidTr="00721DBD">
        <w:tc>
          <w:tcPr>
            <w:tcW w:w="540" w:type="dxa"/>
            <w:tcBorders>
              <w:top w:val="single" w:sz="4" w:space="0" w:color="auto"/>
              <w:left w:val="single" w:sz="4" w:space="0" w:color="auto"/>
              <w:bottom w:val="single" w:sz="4" w:space="0" w:color="auto"/>
              <w:right w:val="single" w:sz="4" w:space="0" w:color="auto"/>
            </w:tcBorders>
          </w:tcPr>
          <w:p w:rsidR="00682329" w:rsidRDefault="00721DBD" w:rsidP="00303371">
            <w:pPr>
              <w:tabs>
                <w:tab w:val="left" w:pos="0"/>
              </w:tabs>
              <w:autoSpaceDN w:val="0"/>
              <w:jc w:val="center"/>
              <w:rPr>
                <w:rFonts w:ascii="Arial" w:hAnsi="Arial" w:cs="Arial"/>
              </w:rPr>
            </w:pPr>
            <w:r>
              <w:rPr>
                <w:rFonts w:ascii="Arial" w:hAnsi="Arial" w:cs="Arial"/>
              </w:rPr>
              <w:t>62</w:t>
            </w:r>
          </w:p>
        </w:tc>
        <w:tc>
          <w:tcPr>
            <w:tcW w:w="900" w:type="dxa"/>
            <w:tcBorders>
              <w:top w:val="single" w:sz="4" w:space="0" w:color="auto"/>
              <w:left w:val="single" w:sz="4" w:space="0" w:color="auto"/>
              <w:bottom w:val="single" w:sz="4" w:space="0" w:color="auto"/>
              <w:right w:val="single" w:sz="4" w:space="0" w:color="auto"/>
            </w:tcBorders>
          </w:tcPr>
          <w:p w:rsidR="00682329" w:rsidRDefault="00682329" w:rsidP="00303371">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682329" w:rsidRDefault="00682329" w:rsidP="00682329">
            <w:pPr>
              <w:tabs>
                <w:tab w:val="left" w:pos="0"/>
              </w:tabs>
              <w:overflowPunct w:val="0"/>
              <w:autoSpaceDE w:val="0"/>
              <w:autoSpaceDN w:val="0"/>
              <w:adjustRightInd w:val="0"/>
              <w:jc w:val="center"/>
              <w:rPr>
                <w:rFonts w:ascii="Arial" w:hAnsi="Arial" w:cs="Arial"/>
              </w:rPr>
            </w:pPr>
            <w:r>
              <w:rPr>
                <w:rFonts w:ascii="Arial" w:hAnsi="Arial" w:cs="Arial"/>
              </w:rPr>
              <w:t>Section 2.17 Clearing</w:t>
            </w:r>
          </w:p>
        </w:tc>
        <w:tc>
          <w:tcPr>
            <w:tcW w:w="7650" w:type="dxa"/>
            <w:tcBorders>
              <w:top w:val="single" w:sz="4" w:space="0" w:color="auto"/>
              <w:left w:val="single" w:sz="4" w:space="0" w:color="auto"/>
              <w:bottom w:val="single" w:sz="4" w:space="0" w:color="auto"/>
              <w:right w:val="single" w:sz="4" w:space="0" w:color="auto"/>
            </w:tcBorders>
          </w:tcPr>
          <w:p w:rsidR="00682329" w:rsidRDefault="00682329" w:rsidP="006E47EE">
            <w:pPr>
              <w:tabs>
                <w:tab w:val="left" w:pos="0"/>
              </w:tabs>
              <w:overflowPunct w:val="0"/>
              <w:autoSpaceDE w:val="0"/>
              <w:autoSpaceDN w:val="0"/>
              <w:adjustRightInd w:val="0"/>
              <w:rPr>
                <w:rFonts w:ascii="Arial" w:hAnsi="Arial" w:cs="Arial"/>
                <w:b/>
                <w:color w:val="000000"/>
              </w:rPr>
            </w:pPr>
            <w:r w:rsidRPr="00803A31">
              <w:rPr>
                <w:rFonts w:ascii="Arial" w:hAnsi="Arial" w:cs="Arial"/>
                <w:b/>
                <w:color w:val="000000"/>
              </w:rPr>
              <w:t>Is there a specification for the daily cover or alternate cover material?</w:t>
            </w:r>
          </w:p>
          <w:p w:rsidR="00682329" w:rsidRDefault="00682329" w:rsidP="00303371">
            <w:pPr>
              <w:tabs>
                <w:tab w:val="left" w:pos="0"/>
              </w:tabs>
              <w:overflowPunct w:val="0"/>
              <w:autoSpaceDE w:val="0"/>
              <w:autoSpaceDN w:val="0"/>
              <w:adjustRightInd w:val="0"/>
              <w:jc w:val="center"/>
              <w:rPr>
                <w:rFonts w:ascii="Arial" w:hAnsi="Arial" w:cs="Arial"/>
                <w:b/>
                <w:color w:val="000000"/>
              </w:rPr>
            </w:pPr>
          </w:p>
          <w:p w:rsidR="00682329" w:rsidRDefault="00F02E59" w:rsidP="00F02E59">
            <w:pPr>
              <w:tabs>
                <w:tab w:val="left" w:pos="0"/>
              </w:tabs>
              <w:overflowPunct w:val="0"/>
              <w:autoSpaceDE w:val="0"/>
              <w:autoSpaceDN w:val="0"/>
              <w:adjustRightInd w:val="0"/>
              <w:rPr>
                <w:rFonts w:ascii="Arial" w:hAnsi="Arial" w:cs="Arial"/>
                <w:color w:val="000000"/>
              </w:rPr>
            </w:pPr>
            <w:r w:rsidRPr="006E47EE">
              <w:rPr>
                <w:rFonts w:ascii="Arial" w:hAnsi="Arial" w:cs="Arial"/>
                <w:color w:val="000000"/>
              </w:rPr>
              <w:t xml:space="preserve">Per </w:t>
            </w:r>
            <w:r w:rsidR="006E47EE">
              <w:rPr>
                <w:rFonts w:ascii="Arial" w:hAnsi="Arial" w:cs="Arial"/>
                <w:color w:val="000000"/>
              </w:rPr>
              <w:t xml:space="preserve">Technical Specifcation </w:t>
            </w:r>
            <w:r w:rsidRPr="006E47EE">
              <w:rPr>
                <w:rFonts w:ascii="Arial" w:hAnsi="Arial" w:cs="Arial"/>
                <w:color w:val="000000"/>
              </w:rPr>
              <w:t xml:space="preserve">Section 2.1.7 - In accordance with </w:t>
            </w:r>
            <w:r w:rsidRPr="006E47EE">
              <w:rPr>
                <w:rFonts w:ascii="Arial" w:hAnsi="Arial" w:cs="Arial"/>
                <w:color w:val="000000"/>
                <w:u w:val="single"/>
              </w:rPr>
              <w:t>N.J.A.C</w:t>
            </w:r>
            <w:r w:rsidRPr="006E47EE">
              <w:rPr>
                <w:rFonts w:ascii="Arial" w:hAnsi="Arial" w:cs="Arial"/>
                <w:color w:val="000000"/>
              </w:rPr>
              <w:t xml:space="preserve"> 7:26-2A.8, exposed waste materials shall be covered with six (6) inches of clean soil or approved alternative cover material at the end of each working day (or more frequently if odors or vectors are a problem). A minimum of twelve (12) inches of clean soil shall be applied to all wastes exposed for any period exceeding 24 hours and extending up to six </w:t>
            </w:r>
            <w:r w:rsidR="006E47EE">
              <w:rPr>
                <w:rFonts w:ascii="Arial" w:hAnsi="Arial" w:cs="Arial"/>
                <w:color w:val="000000"/>
              </w:rPr>
              <w:t xml:space="preserve">(6) </w:t>
            </w:r>
            <w:r w:rsidRPr="006E47EE">
              <w:rPr>
                <w:rFonts w:ascii="Arial" w:hAnsi="Arial" w:cs="Arial"/>
                <w:color w:val="000000"/>
              </w:rPr>
              <w:t xml:space="preserve">months.  Alternate cover material which meets industry standards for daily cover may be proposed by contractor for acceptance.  Alternative daily cover composed of waste material (i.e. Ash, C&amp;D fines, steel slag, etc) will not be allowed.  </w:t>
            </w:r>
          </w:p>
          <w:p w:rsidR="00721DBD" w:rsidRPr="006E47EE" w:rsidRDefault="00721DBD" w:rsidP="00F02E59">
            <w:pPr>
              <w:tabs>
                <w:tab w:val="left" w:pos="0"/>
              </w:tabs>
              <w:overflowPunct w:val="0"/>
              <w:autoSpaceDE w:val="0"/>
              <w:autoSpaceDN w:val="0"/>
              <w:adjustRightInd w:val="0"/>
              <w:rPr>
                <w:rFonts w:ascii="Arial" w:hAnsi="Arial" w:cs="Arial"/>
                <w:color w:val="000000"/>
              </w:rPr>
            </w:pPr>
          </w:p>
        </w:tc>
      </w:tr>
      <w:tr w:rsidR="00303371" w:rsidTr="00721DBD">
        <w:tc>
          <w:tcPr>
            <w:tcW w:w="540" w:type="dxa"/>
            <w:tcBorders>
              <w:top w:val="single" w:sz="4" w:space="0" w:color="auto"/>
              <w:left w:val="single" w:sz="4" w:space="0" w:color="auto"/>
              <w:bottom w:val="single" w:sz="4" w:space="0" w:color="auto"/>
              <w:right w:val="single" w:sz="4" w:space="0" w:color="auto"/>
            </w:tcBorders>
          </w:tcPr>
          <w:p w:rsidR="00303371" w:rsidRDefault="00721DBD" w:rsidP="00303371">
            <w:pPr>
              <w:tabs>
                <w:tab w:val="left" w:pos="0"/>
              </w:tabs>
              <w:autoSpaceDN w:val="0"/>
              <w:jc w:val="center"/>
              <w:rPr>
                <w:rFonts w:ascii="Arial" w:hAnsi="Arial" w:cs="Arial"/>
              </w:rPr>
            </w:pPr>
            <w:r>
              <w:rPr>
                <w:rFonts w:ascii="Arial" w:hAnsi="Arial" w:cs="Arial"/>
              </w:rPr>
              <w:t>63</w:t>
            </w:r>
          </w:p>
        </w:tc>
        <w:tc>
          <w:tcPr>
            <w:tcW w:w="900" w:type="dxa"/>
            <w:tcBorders>
              <w:top w:val="single" w:sz="4" w:space="0" w:color="auto"/>
              <w:left w:val="single" w:sz="4" w:space="0" w:color="auto"/>
              <w:bottom w:val="single" w:sz="4" w:space="0" w:color="auto"/>
              <w:right w:val="single" w:sz="4" w:space="0" w:color="auto"/>
            </w:tcBorders>
          </w:tcPr>
          <w:p w:rsidR="00303371" w:rsidRDefault="00303371" w:rsidP="00303371">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303371" w:rsidRDefault="00303371" w:rsidP="00682329">
            <w:pPr>
              <w:tabs>
                <w:tab w:val="left" w:pos="0"/>
              </w:tabs>
              <w:overflowPunct w:val="0"/>
              <w:autoSpaceDE w:val="0"/>
              <w:autoSpaceDN w:val="0"/>
              <w:adjustRightInd w:val="0"/>
              <w:jc w:val="center"/>
              <w:rPr>
                <w:rFonts w:ascii="Arial" w:hAnsi="Arial" w:cs="Arial"/>
              </w:rPr>
            </w:pPr>
            <w:r>
              <w:rPr>
                <w:rFonts w:ascii="Arial" w:hAnsi="Arial" w:cs="Arial"/>
              </w:rPr>
              <w:t>Gas Flare System 2.19.4</w:t>
            </w:r>
          </w:p>
        </w:tc>
        <w:tc>
          <w:tcPr>
            <w:tcW w:w="7650" w:type="dxa"/>
            <w:tcBorders>
              <w:top w:val="single" w:sz="4" w:space="0" w:color="auto"/>
              <w:left w:val="single" w:sz="4" w:space="0" w:color="auto"/>
              <w:bottom w:val="single" w:sz="4" w:space="0" w:color="auto"/>
              <w:right w:val="single" w:sz="4" w:space="0" w:color="auto"/>
            </w:tcBorders>
          </w:tcPr>
          <w:p w:rsidR="00303371" w:rsidRPr="00303371" w:rsidRDefault="00303371" w:rsidP="00303371">
            <w:pPr>
              <w:pStyle w:val="PlainText"/>
              <w:rPr>
                <w:rFonts w:ascii="Arial" w:eastAsia="Times New Roman" w:hAnsi="Arial" w:cs="Arial"/>
                <w:b/>
                <w:sz w:val="20"/>
                <w:szCs w:val="20"/>
              </w:rPr>
            </w:pPr>
            <w:r w:rsidRPr="00303371">
              <w:rPr>
                <w:rFonts w:ascii="Arial" w:eastAsia="Times New Roman" w:hAnsi="Arial" w:cs="Arial"/>
                <w:b/>
                <w:sz w:val="20"/>
                <w:szCs w:val="20"/>
              </w:rPr>
              <w:t>Is the value given for NOx and for CO correct?  It appears the numbers have been transposed and in fact the NOx should read 0.06 lb per million BTU fired, &amp;, the CO should read 0.025 lb per million BTU fired.</w:t>
            </w:r>
          </w:p>
          <w:p w:rsidR="00303371" w:rsidRDefault="00303371" w:rsidP="00303371">
            <w:pPr>
              <w:tabs>
                <w:tab w:val="left" w:pos="0"/>
              </w:tabs>
              <w:overflowPunct w:val="0"/>
              <w:autoSpaceDE w:val="0"/>
              <w:autoSpaceDN w:val="0"/>
              <w:adjustRightInd w:val="0"/>
              <w:rPr>
                <w:rFonts w:ascii="Arial" w:hAnsi="Arial" w:cs="Arial"/>
                <w:b/>
              </w:rPr>
            </w:pPr>
            <w:r w:rsidRPr="00303371">
              <w:rPr>
                <w:rFonts w:ascii="Arial" w:hAnsi="Arial" w:cs="Arial"/>
                <w:b/>
              </w:rPr>
              <w:t>Please advise</w:t>
            </w:r>
            <w:r>
              <w:rPr>
                <w:rFonts w:ascii="Arial" w:hAnsi="Arial" w:cs="Arial"/>
                <w:b/>
              </w:rPr>
              <w:t>.</w:t>
            </w:r>
          </w:p>
          <w:p w:rsidR="00303371" w:rsidRDefault="00303371" w:rsidP="00303371">
            <w:pPr>
              <w:tabs>
                <w:tab w:val="left" w:pos="0"/>
              </w:tabs>
              <w:overflowPunct w:val="0"/>
              <w:autoSpaceDE w:val="0"/>
              <w:autoSpaceDN w:val="0"/>
              <w:adjustRightInd w:val="0"/>
              <w:rPr>
                <w:rFonts w:ascii="Arial" w:hAnsi="Arial" w:cs="Arial"/>
                <w:b/>
              </w:rPr>
            </w:pPr>
          </w:p>
          <w:p w:rsidR="00303371" w:rsidRPr="00DD50C5" w:rsidRDefault="00303371" w:rsidP="00303371">
            <w:pPr>
              <w:tabs>
                <w:tab w:val="left" w:pos="0"/>
              </w:tabs>
              <w:overflowPunct w:val="0"/>
              <w:autoSpaceDE w:val="0"/>
              <w:autoSpaceDN w:val="0"/>
              <w:adjustRightInd w:val="0"/>
              <w:rPr>
                <w:rFonts w:ascii="Arial" w:hAnsi="Arial" w:cs="Arial"/>
              </w:rPr>
            </w:pPr>
            <w:r w:rsidRPr="00DD50C5">
              <w:rPr>
                <w:rFonts w:ascii="Arial" w:hAnsi="Arial" w:cs="Arial"/>
              </w:rPr>
              <w:t>Emission rates for NOx and CO are amended to correspond to the Air Permit issued for the site:</w:t>
            </w:r>
          </w:p>
          <w:p w:rsidR="00303371" w:rsidRPr="00DD50C5" w:rsidRDefault="00303371" w:rsidP="00303371">
            <w:pPr>
              <w:rPr>
                <w:rFonts w:ascii="Arial" w:hAnsi="Arial" w:cs="Arial"/>
              </w:rPr>
            </w:pPr>
            <w:r w:rsidRPr="00DD50C5">
              <w:rPr>
                <w:rFonts w:ascii="Arial" w:hAnsi="Arial" w:cs="Arial"/>
              </w:rPr>
              <w:t>Nitrogen Oxide (NOx): 0.038 lb. per million BTU fired</w:t>
            </w:r>
          </w:p>
          <w:p w:rsidR="00303371" w:rsidRPr="00303371" w:rsidRDefault="00303371" w:rsidP="00303371">
            <w:pPr>
              <w:rPr>
                <w:rFonts w:ascii="Arial" w:hAnsi="Arial" w:cs="Arial"/>
                <w:b/>
              </w:rPr>
            </w:pPr>
            <w:r w:rsidRPr="00DD50C5">
              <w:rPr>
                <w:rFonts w:ascii="Arial" w:hAnsi="Arial" w:cs="Arial"/>
              </w:rPr>
              <w:t>Carbon Monoxide (CO): 0.045 lb. per million BTU fired</w:t>
            </w:r>
          </w:p>
          <w:p w:rsidR="00303371" w:rsidRPr="00303371" w:rsidRDefault="00303371" w:rsidP="00303371">
            <w:pPr>
              <w:tabs>
                <w:tab w:val="left" w:pos="0"/>
              </w:tabs>
              <w:overflowPunct w:val="0"/>
              <w:autoSpaceDE w:val="0"/>
              <w:autoSpaceDN w:val="0"/>
              <w:adjustRightInd w:val="0"/>
              <w:rPr>
                <w:rFonts w:ascii="Arial" w:hAnsi="Arial" w:cs="Arial"/>
                <w:b/>
                <w:color w:val="000000"/>
              </w:rPr>
            </w:pPr>
          </w:p>
        </w:tc>
      </w:tr>
    </w:tbl>
    <w:p w:rsidR="00721BC8" w:rsidRDefault="00721BC8" w:rsidP="00364A22">
      <w:pPr>
        <w:tabs>
          <w:tab w:val="left" w:pos="0"/>
        </w:tabs>
        <w:rPr>
          <w:rFonts w:ascii="Arial" w:hAnsi="Arial" w:cs="Arial"/>
        </w:rPr>
      </w:pPr>
    </w:p>
    <w:sectPr w:rsidR="00721BC8" w:rsidSect="00721DBD">
      <w:headerReference w:type="even" r:id="rId13"/>
      <w:headerReference w:type="default" r:id="rId14"/>
      <w:footerReference w:type="even" r:id="rId15"/>
      <w:footerReference w:type="default" r:id="rId16"/>
      <w:headerReference w:type="first" r:id="rId17"/>
      <w:footerReference w:type="first" r:id="rId18"/>
      <w:pgSz w:w="12240" w:h="15840" w:code="1"/>
      <w:pgMar w:top="990" w:right="90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DBD" w:rsidRDefault="00721DBD">
      <w:r>
        <w:separator/>
      </w:r>
    </w:p>
  </w:endnote>
  <w:endnote w:type="continuationSeparator" w:id="0">
    <w:p w:rsidR="00721DBD" w:rsidRDefault="00721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50" w:rsidRDefault="00CF21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rsidR="00721DBD" w:rsidRDefault="00721DBD">
        <w:pPr>
          <w:pStyle w:val="Footer"/>
          <w:jc w:val="center"/>
        </w:pPr>
        <w:r>
          <w:fldChar w:fldCharType="begin"/>
        </w:r>
        <w:r>
          <w:instrText xml:space="preserve"> PAGE   \* MERGEFORMAT </w:instrText>
        </w:r>
        <w:r>
          <w:fldChar w:fldCharType="separate"/>
        </w:r>
        <w:r w:rsidR="00E6467C">
          <w:rPr>
            <w:noProof/>
          </w:rPr>
          <w:t>12</w:t>
        </w:r>
        <w:r>
          <w:rPr>
            <w:noProof/>
          </w:rPr>
          <w:fldChar w:fldCharType="end"/>
        </w:r>
      </w:p>
    </w:sdtContent>
  </w:sdt>
  <w:p w:rsidR="00721DBD" w:rsidRDefault="00721D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DBD" w:rsidRDefault="00721DBD">
    <w:pPr>
      <w:pStyle w:val="Footer"/>
    </w:pPr>
    <w:r>
      <w:rPr>
        <w:noProof/>
      </w:rPr>
      <mc:AlternateContent>
        <mc:Choice Requires="wps">
          <w:drawing>
            <wp:anchor distT="0" distB="0" distL="114300" distR="114300" simplePos="0" relativeHeight="251657728" behindDoc="1" locked="0" layoutInCell="1" allowOverlap="1" wp14:anchorId="4BAEECAD" wp14:editId="10BA945F">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21DBD" w:rsidRPr="003048CF" w:rsidRDefault="00721DB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303371" w:rsidRPr="003048CF" w:rsidRDefault="0030337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DBD" w:rsidRDefault="00721DBD">
      <w:r>
        <w:separator/>
      </w:r>
    </w:p>
  </w:footnote>
  <w:footnote w:type="continuationSeparator" w:id="0">
    <w:p w:rsidR="00721DBD" w:rsidRDefault="00721D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50" w:rsidRDefault="00CF21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50" w:rsidRDefault="00CF21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DBD" w:rsidRDefault="00721DBD"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5A67537B" wp14:editId="48FA76DE">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721DBD" w:rsidRPr="00C162F6" w:rsidRDefault="00721DBD"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rsidR="00721DBD" w:rsidRPr="006C7B09" w:rsidRDefault="00721DBD"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721DBD" w:rsidRPr="006C7B09" w:rsidRDefault="00721DBD"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rsidR="00721DBD" w:rsidRDefault="00721DBD"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CF2150">
      <w:rPr>
        <w:i/>
        <w:color w:val="000080"/>
      </w:rPr>
      <w:t xml:space="preserve">     </w:t>
    </w:r>
    <w:r w:rsidR="008F72E1">
      <w:rPr>
        <w:i/>
        <w:color w:val="000080"/>
      </w:rPr>
      <w:t xml:space="preserve"> </w:t>
    </w:r>
    <w:r w:rsidRPr="006C7B09">
      <w:rPr>
        <w:i/>
        <w:color w:val="000080"/>
      </w:rPr>
      <w:t>State Treasurer</w:t>
    </w:r>
  </w:p>
  <w:p w:rsidR="00721DBD" w:rsidRPr="006C7B09" w:rsidRDefault="00721DBD"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721DBD" w:rsidRPr="006C7B09" w:rsidRDefault="00721DBD"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rsidR="00721DBD" w:rsidRPr="006C7B09" w:rsidRDefault="00721DBD"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rsidR="00721DBD" w:rsidRPr="00C162F6" w:rsidRDefault="00721DBD"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Director</w:t>
    </w:r>
  </w:p>
  <w:p w:rsidR="00721DBD" w:rsidRDefault="00721D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37941"/>
    <w:multiLevelType w:val="hybridMultilevel"/>
    <w:tmpl w:val="2422945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0547C"/>
    <w:rsid w:val="000061EC"/>
    <w:rsid w:val="000178AC"/>
    <w:rsid w:val="00017E0E"/>
    <w:rsid w:val="0004455E"/>
    <w:rsid w:val="00044D5C"/>
    <w:rsid w:val="00047D91"/>
    <w:rsid w:val="00052193"/>
    <w:rsid w:val="00055176"/>
    <w:rsid w:val="000555F2"/>
    <w:rsid w:val="0006149B"/>
    <w:rsid w:val="00087AC7"/>
    <w:rsid w:val="00090189"/>
    <w:rsid w:val="000B6F78"/>
    <w:rsid w:val="000C3964"/>
    <w:rsid w:val="000C7991"/>
    <w:rsid w:val="000D0811"/>
    <w:rsid w:val="000F21AF"/>
    <w:rsid w:val="001130EC"/>
    <w:rsid w:val="001236A1"/>
    <w:rsid w:val="001265C6"/>
    <w:rsid w:val="001270F7"/>
    <w:rsid w:val="00160E56"/>
    <w:rsid w:val="00194DDF"/>
    <w:rsid w:val="001A35F0"/>
    <w:rsid w:val="001C6E78"/>
    <w:rsid w:val="001D1ABC"/>
    <w:rsid w:val="001F34F3"/>
    <w:rsid w:val="001F6A1C"/>
    <w:rsid w:val="0020175D"/>
    <w:rsid w:val="00202F19"/>
    <w:rsid w:val="00204688"/>
    <w:rsid w:val="00257D6E"/>
    <w:rsid w:val="00260851"/>
    <w:rsid w:val="00271544"/>
    <w:rsid w:val="002745C5"/>
    <w:rsid w:val="00285BF3"/>
    <w:rsid w:val="002C1484"/>
    <w:rsid w:val="002C3E30"/>
    <w:rsid w:val="002C54B7"/>
    <w:rsid w:val="002C56F2"/>
    <w:rsid w:val="002F1449"/>
    <w:rsid w:val="00303371"/>
    <w:rsid w:val="003048CF"/>
    <w:rsid w:val="00305B6D"/>
    <w:rsid w:val="00312D7D"/>
    <w:rsid w:val="00322697"/>
    <w:rsid w:val="00326DC4"/>
    <w:rsid w:val="0032707C"/>
    <w:rsid w:val="0034222F"/>
    <w:rsid w:val="00364A22"/>
    <w:rsid w:val="003712F3"/>
    <w:rsid w:val="00372C16"/>
    <w:rsid w:val="0037646A"/>
    <w:rsid w:val="00391DE8"/>
    <w:rsid w:val="0039648D"/>
    <w:rsid w:val="003A76EC"/>
    <w:rsid w:val="003B1D63"/>
    <w:rsid w:val="003B6358"/>
    <w:rsid w:val="003D02FC"/>
    <w:rsid w:val="003D747D"/>
    <w:rsid w:val="003F2A90"/>
    <w:rsid w:val="003F7837"/>
    <w:rsid w:val="00417A2E"/>
    <w:rsid w:val="004315E8"/>
    <w:rsid w:val="004355EF"/>
    <w:rsid w:val="00435F41"/>
    <w:rsid w:val="0043667E"/>
    <w:rsid w:val="00436D34"/>
    <w:rsid w:val="00437030"/>
    <w:rsid w:val="004438C4"/>
    <w:rsid w:val="00446F52"/>
    <w:rsid w:val="00476106"/>
    <w:rsid w:val="00490B0F"/>
    <w:rsid w:val="004A0576"/>
    <w:rsid w:val="004A121D"/>
    <w:rsid w:val="004A7DA7"/>
    <w:rsid w:val="004C13A5"/>
    <w:rsid w:val="004C1CE9"/>
    <w:rsid w:val="004C417C"/>
    <w:rsid w:val="004C62FA"/>
    <w:rsid w:val="004C6800"/>
    <w:rsid w:val="004C6F03"/>
    <w:rsid w:val="004D0088"/>
    <w:rsid w:val="004D39D7"/>
    <w:rsid w:val="004E32C5"/>
    <w:rsid w:val="004E5A61"/>
    <w:rsid w:val="004E725B"/>
    <w:rsid w:val="004F3C89"/>
    <w:rsid w:val="004F542C"/>
    <w:rsid w:val="00502120"/>
    <w:rsid w:val="005138D6"/>
    <w:rsid w:val="005175DC"/>
    <w:rsid w:val="005271D3"/>
    <w:rsid w:val="0053372D"/>
    <w:rsid w:val="0054794A"/>
    <w:rsid w:val="00560578"/>
    <w:rsid w:val="005654E0"/>
    <w:rsid w:val="00567F16"/>
    <w:rsid w:val="00570C8A"/>
    <w:rsid w:val="00572F24"/>
    <w:rsid w:val="005748C4"/>
    <w:rsid w:val="0058187A"/>
    <w:rsid w:val="005840EA"/>
    <w:rsid w:val="0058635F"/>
    <w:rsid w:val="005B7B28"/>
    <w:rsid w:val="005D1FD3"/>
    <w:rsid w:val="005D5F8B"/>
    <w:rsid w:val="005E3AEA"/>
    <w:rsid w:val="005E7D9D"/>
    <w:rsid w:val="005F3A74"/>
    <w:rsid w:val="00600F5C"/>
    <w:rsid w:val="00610AAA"/>
    <w:rsid w:val="00610ADE"/>
    <w:rsid w:val="00622C2C"/>
    <w:rsid w:val="00646784"/>
    <w:rsid w:val="00654648"/>
    <w:rsid w:val="00666541"/>
    <w:rsid w:val="00670FCB"/>
    <w:rsid w:val="00682329"/>
    <w:rsid w:val="006848B7"/>
    <w:rsid w:val="006A3DE5"/>
    <w:rsid w:val="006B3833"/>
    <w:rsid w:val="006C37AB"/>
    <w:rsid w:val="006C5427"/>
    <w:rsid w:val="006C7D36"/>
    <w:rsid w:val="006D2967"/>
    <w:rsid w:val="006D6EE7"/>
    <w:rsid w:val="006E41E0"/>
    <w:rsid w:val="006E47EE"/>
    <w:rsid w:val="006E6FF8"/>
    <w:rsid w:val="0071384F"/>
    <w:rsid w:val="00721BC8"/>
    <w:rsid w:val="00721DBD"/>
    <w:rsid w:val="00726151"/>
    <w:rsid w:val="007677A8"/>
    <w:rsid w:val="00771728"/>
    <w:rsid w:val="00776521"/>
    <w:rsid w:val="00776D84"/>
    <w:rsid w:val="00780679"/>
    <w:rsid w:val="007826CD"/>
    <w:rsid w:val="00785AFC"/>
    <w:rsid w:val="007A5014"/>
    <w:rsid w:val="007A5F35"/>
    <w:rsid w:val="007C06FF"/>
    <w:rsid w:val="007C2585"/>
    <w:rsid w:val="007C31B3"/>
    <w:rsid w:val="007C3B8D"/>
    <w:rsid w:val="007C56C0"/>
    <w:rsid w:val="007D1D98"/>
    <w:rsid w:val="007D29E3"/>
    <w:rsid w:val="007E2D30"/>
    <w:rsid w:val="007E73B0"/>
    <w:rsid w:val="008049AC"/>
    <w:rsid w:val="00804A53"/>
    <w:rsid w:val="008062EE"/>
    <w:rsid w:val="008137DB"/>
    <w:rsid w:val="00815E39"/>
    <w:rsid w:val="00816EA4"/>
    <w:rsid w:val="0082019A"/>
    <w:rsid w:val="00826C68"/>
    <w:rsid w:val="00851659"/>
    <w:rsid w:val="00883737"/>
    <w:rsid w:val="00884C9E"/>
    <w:rsid w:val="008C13D0"/>
    <w:rsid w:val="008D3A86"/>
    <w:rsid w:val="008E50C7"/>
    <w:rsid w:val="008F3243"/>
    <w:rsid w:val="008F72E1"/>
    <w:rsid w:val="008F75E9"/>
    <w:rsid w:val="0090568B"/>
    <w:rsid w:val="0091092B"/>
    <w:rsid w:val="00917A01"/>
    <w:rsid w:val="009225CB"/>
    <w:rsid w:val="00922819"/>
    <w:rsid w:val="00923970"/>
    <w:rsid w:val="00934725"/>
    <w:rsid w:val="00942EAD"/>
    <w:rsid w:val="00954320"/>
    <w:rsid w:val="00954529"/>
    <w:rsid w:val="00963B9C"/>
    <w:rsid w:val="00980AC4"/>
    <w:rsid w:val="00990CED"/>
    <w:rsid w:val="00993884"/>
    <w:rsid w:val="00996A35"/>
    <w:rsid w:val="009B4A8F"/>
    <w:rsid w:val="009B63E6"/>
    <w:rsid w:val="009C0858"/>
    <w:rsid w:val="009C4E02"/>
    <w:rsid w:val="009C673A"/>
    <w:rsid w:val="009C76AA"/>
    <w:rsid w:val="009D198D"/>
    <w:rsid w:val="009D2175"/>
    <w:rsid w:val="009F1316"/>
    <w:rsid w:val="009F527D"/>
    <w:rsid w:val="00A0222F"/>
    <w:rsid w:val="00A02297"/>
    <w:rsid w:val="00A233DA"/>
    <w:rsid w:val="00A30216"/>
    <w:rsid w:val="00A40774"/>
    <w:rsid w:val="00A51E71"/>
    <w:rsid w:val="00A527F9"/>
    <w:rsid w:val="00A6113F"/>
    <w:rsid w:val="00A8091E"/>
    <w:rsid w:val="00A8549A"/>
    <w:rsid w:val="00AA2C37"/>
    <w:rsid w:val="00AA3920"/>
    <w:rsid w:val="00AB0A40"/>
    <w:rsid w:val="00AB72B8"/>
    <w:rsid w:val="00AD3D3C"/>
    <w:rsid w:val="00B10E46"/>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3817"/>
    <w:rsid w:val="00BD693F"/>
    <w:rsid w:val="00BF5170"/>
    <w:rsid w:val="00C021F8"/>
    <w:rsid w:val="00C06423"/>
    <w:rsid w:val="00C12A48"/>
    <w:rsid w:val="00C16006"/>
    <w:rsid w:val="00C162F6"/>
    <w:rsid w:val="00C34732"/>
    <w:rsid w:val="00C41CB6"/>
    <w:rsid w:val="00C45AB4"/>
    <w:rsid w:val="00C56198"/>
    <w:rsid w:val="00C564E7"/>
    <w:rsid w:val="00C60DC5"/>
    <w:rsid w:val="00C71511"/>
    <w:rsid w:val="00C83977"/>
    <w:rsid w:val="00CC2CBB"/>
    <w:rsid w:val="00CD3840"/>
    <w:rsid w:val="00CE1914"/>
    <w:rsid w:val="00CF2150"/>
    <w:rsid w:val="00CF3D21"/>
    <w:rsid w:val="00D057E9"/>
    <w:rsid w:val="00D107D0"/>
    <w:rsid w:val="00D2037F"/>
    <w:rsid w:val="00D33B5E"/>
    <w:rsid w:val="00D436C8"/>
    <w:rsid w:val="00D55DDC"/>
    <w:rsid w:val="00D705AB"/>
    <w:rsid w:val="00D75306"/>
    <w:rsid w:val="00D91263"/>
    <w:rsid w:val="00D91B32"/>
    <w:rsid w:val="00DC0AFA"/>
    <w:rsid w:val="00DD6116"/>
    <w:rsid w:val="00DF4E98"/>
    <w:rsid w:val="00E001C4"/>
    <w:rsid w:val="00E02D77"/>
    <w:rsid w:val="00E1253F"/>
    <w:rsid w:val="00E14372"/>
    <w:rsid w:val="00E14B7B"/>
    <w:rsid w:val="00E35E58"/>
    <w:rsid w:val="00E4652C"/>
    <w:rsid w:val="00E61D3A"/>
    <w:rsid w:val="00E6467C"/>
    <w:rsid w:val="00E64C53"/>
    <w:rsid w:val="00E67791"/>
    <w:rsid w:val="00E76F39"/>
    <w:rsid w:val="00E807AD"/>
    <w:rsid w:val="00E8087F"/>
    <w:rsid w:val="00E90D91"/>
    <w:rsid w:val="00E92ADD"/>
    <w:rsid w:val="00E945C1"/>
    <w:rsid w:val="00E97321"/>
    <w:rsid w:val="00EA330C"/>
    <w:rsid w:val="00EB3E79"/>
    <w:rsid w:val="00EB557F"/>
    <w:rsid w:val="00EC5F73"/>
    <w:rsid w:val="00EC6D55"/>
    <w:rsid w:val="00EE31B0"/>
    <w:rsid w:val="00EF7D4E"/>
    <w:rsid w:val="00F02E59"/>
    <w:rsid w:val="00F043D3"/>
    <w:rsid w:val="00F05D01"/>
    <w:rsid w:val="00F0678F"/>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PlainText">
    <w:name w:val="Plain Text"/>
    <w:basedOn w:val="Normal"/>
    <w:link w:val="PlainTextChar"/>
    <w:uiPriority w:val="99"/>
    <w:unhideWhenUsed/>
    <w:rsid w:val="00303371"/>
    <w:rPr>
      <w:rFonts w:ascii="Calibri" w:eastAsiaTheme="minorHAnsi" w:hAnsi="Calibri"/>
      <w:sz w:val="22"/>
      <w:szCs w:val="22"/>
    </w:rPr>
  </w:style>
  <w:style w:type="character" w:customStyle="1" w:styleId="PlainTextChar">
    <w:name w:val="Plain Text Char"/>
    <w:basedOn w:val="DefaultParagraphFont"/>
    <w:link w:val="PlainText"/>
    <w:uiPriority w:val="99"/>
    <w:rsid w:val="00303371"/>
    <w:rPr>
      <w:rFonts w:ascii="Calibri" w:eastAsiaTheme="minorHAns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PlainText">
    <w:name w:val="Plain Text"/>
    <w:basedOn w:val="Normal"/>
    <w:link w:val="PlainTextChar"/>
    <w:uiPriority w:val="99"/>
    <w:unhideWhenUsed/>
    <w:rsid w:val="00303371"/>
    <w:rPr>
      <w:rFonts w:ascii="Calibri" w:eastAsiaTheme="minorHAnsi" w:hAnsi="Calibri"/>
      <w:sz w:val="22"/>
      <w:szCs w:val="22"/>
    </w:rPr>
  </w:style>
  <w:style w:type="character" w:customStyle="1" w:styleId="PlainTextChar">
    <w:name w:val="Plain Text Char"/>
    <w:basedOn w:val="DefaultParagraphFont"/>
    <w:link w:val="PlainText"/>
    <w:uiPriority w:val="99"/>
    <w:rsid w:val="00303371"/>
    <w:rPr>
      <w:rFonts w:ascii="Calibri" w:eastAsiaTheme="minorHAns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2531678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4" ma:contentTypeDescription="Create a new document." ma:contentTypeScope="" ma:versionID="7a4eb176768ccefcbc01d6517d52b817">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8DC8F98-9F9A-43D7-BEC3-B55B157B0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elements/1.1/"/>
    <ds:schemaRef ds:uri="http://purl.org/dc/dcmitype/"/>
    <ds:schemaRef ds:uri="http://purl.org/dc/terms/"/>
    <ds:schemaRef ds:uri="http://schemas.microsoft.com/office/infopath/2007/PartnerControls"/>
  </ds:schemaRefs>
</ds:datastoreItem>
</file>

<file path=customXml/itemProps5.xml><?xml version="1.0" encoding="utf-8"?>
<ds:datastoreItem xmlns:ds="http://schemas.openxmlformats.org/officeDocument/2006/customXml" ds:itemID="{CB04B986-B4CD-45FA-A9F3-B615ADF97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86</TotalTime>
  <Pages>12</Pages>
  <Words>5288</Words>
  <Characters>27772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LS</cp:lastModifiedBy>
  <cp:revision>12</cp:revision>
  <cp:lastPrinted>2016-09-21T16:18:00Z</cp:lastPrinted>
  <dcterms:created xsi:type="dcterms:W3CDTF">2016-09-15T14:34:00Z</dcterms:created>
  <dcterms:modified xsi:type="dcterms:W3CDTF">2016-09-21T16:19:00Z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