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B28" w:rsidRDefault="00C33E64" w:rsidP="005B7B28">
      <w:pPr>
        <w:jc w:val="center"/>
        <w:rPr>
          <w:color w:val="0D0D0D"/>
          <w:sz w:val="18"/>
          <w:szCs w:val="18"/>
        </w:rPr>
      </w:pPr>
      <w:r>
        <w:rPr>
          <w:noProof/>
        </w:rPr>
        <w:drawing>
          <wp:anchor distT="0" distB="0" distL="114300" distR="114300" simplePos="0" relativeHeight="251658240" behindDoc="0" locked="0" layoutInCell="1" allowOverlap="1" wp14:anchorId="053A7446" wp14:editId="2E8B592D">
            <wp:simplePos x="0" y="0"/>
            <wp:positionH relativeFrom="margin">
              <wp:posOffset>2266950</wp:posOffset>
            </wp:positionH>
            <wp:positionV relativeFrom="paragraph">
              <wp:posOffset>114300</wp:posOffset>
            </wp:positionV>
            <wp:extent cx="1959610" cy="374015"/>
            <wp:effectExtent l="0" t="0" r="2540" b="0"/>
            <wp:wrapNone/>
            <wp:docPr id="4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9610" cy="374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32E8F295" wp14:editId="2DAF12CD">
            <wp:simplePos x="0" y="0"/>
            <wp:positionH relativeFrom="margin">
              <wp:posOffset>2863215</wp:posOffset>
            </wp:positionH>
            <wp:positionV relativeFrom="paragraph">
              <wp:posOffset>-617220</wp:posOffset>
            </wp:positionV>
            <wp:extent cx="731520" cy="731520"/>
            <wp:effectExtent l="0" t="0" r="0" b="0"/>
            <wp:wrapNone/>
            <wp:docPr id="45" name="Picture 41" descr="NJSeal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NJSealBla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3737" w:rsidRDefault="00883737" w:rsidP="00883737">
      <w:pPr>
        <w:tabs>
          <w:tab w:val="left" w:pos="6525"/>
        </w:tabs>
      </w:pPr>
      <w:r>
        <w:tab/>
      </w:r>
    </w:p>
    <w:p w:rsidR="00883737" w:rsidRDefault="00883737" w:rsidP="00883737">
      <w:pPr>
        <w:tabs>
          <w:tab w:val="left" w:pos="6525"/>
        </w:tabs>
      </w:pPr>
    </w:p>
    <w:tbl>
      <w:tblPr>
        <w:tblW w:w="11016" w:type="dxa"/>
        <w:tblInd w:w="-155" w:type="dxa"/>
        <w:tblLayout w:type="fixed"/>
        <w:tblCellMar>
          <w:left w:w="115" w:type="dxa"/>
          <w:right w:w="115" w:type="dxa"/>
        </w:tblCellMar>
        <w:tblLook w:val="04A0" w:firstRow="1" w:lastRow="0" w:firstColumn="1" w:lastColumn="0" w:noHBand="0" w:noVBand="1"/>
      </w:tblPr>
      <w:tblGrid>
        <w:gridCol w:w="3672"/>
        <w:gridCol w:w="3672"/>
        <w:gridCol w:w="3672"/>
      </w:tblGrid>
      <w:tr w:rsidR="00B3763D" w:rsidRPr="005748C4" w:rsidTr="006B3833">
        <w:tc>
          <w:tcPr>
            <w:tcW w:w="3672" w:type="dxa"/>
            <w:vAlign w:val="bottom"/>
          </w:tcPr>
          <w:p w:rsidR="00B3763D" w:rsidRDefault="00B3763D">
            <w:pPr>
              <w:pStyle w:val="Header"/>
              <w:tabs>
                <w:tab w:val="clear" w:pos="4320"/>
                <w:tab w:val="center" w:pos="810"/>
              </w:tabs>
              <w:spacing w:after="120"/>
              <w:contextualSpacing/>
              <w:rPr>
                <w:i/>
                <w:color w:val="0D0D0D"/>
                <w:sz w:val="18"/>
                <w:szCs w:val="18"/>
              </w:rPr>
            </w:pPr>
            <w:r>
              <w:rPr>
                <w:color w:val="0D0D0D"/>
                <w:sz w:val="18"/>
                <w:szCs w:val="18"/>
              </w:rPr>
              <w:tab/>
            </w:r>
            <w:r>
              <w:rPr>
                <w:b/>
                <w:color w:val="0D0D0D"/>
                <w:sz w:val="18"/>
                <w:szCs w:val="18"/>
              </w:rPr>
              <w:t>CHRIS CHRISTIE</w:t>
            </w:r>
            <w:r>
              <w:rPr>
                <w:b/>
                <w:i/>
                <w:color w:val="0D0D0D"/>
                <w:sz w:val="18"/>
                <w:szCs w:val="18"/>
              </w:rPr>
              <w:br/>
            </w:r>
            <w:r>
              <w:rPr>
                <w:i/>
                <w:color w:val="0D0D0D"/>
                <w:sz w:val="18"/>
                <w:szCs w:val="18"/>
              </w:rPr>
              <w:tab/>
              <w:t>Governor</w:t>
            </w:r>
          </w:p>
          <w:p w:rsidR="00B3763D" w:rsidRDefault="00B3763D">
            <w:pPr>
              <w:pStyle w:val="Header"/>
              <w:tabs>
                <w:tab w:val="center" w:pos="810"/>
              </w:tabs>
              <w:rPr>
                <w:b/>
                <w:color w:val="0D0D0D"/>
                <w:sz w:val="18"/>
                <w:szCs w:val="18"/>
              </w:rPr>
            </w:pPr>
            <w:r>
              <w:rPr>
                <w:b/>
                <w:color w:val="0D0D0D"/>
                <w:sz w:val="18"/>
                <w:szCs w:val="18"/>
              </w:rPr>
              <w:tab/>
              <w:t>KIM GUADAGNO</w:t>
            </w:r>
          </w:p>
          <w:p w:rsidR="00B3763D" w:rsidRDefault="00B3763D">
            <w:pPr>
              <w:pStyle w:val="Header"/>
              <w:tabs>
                <w:tab w:val="center" w:pos="810"/>
              </w:tabs>
              <w:rPr>
                <w:i/>
                <w:color w:val="0D0D0D"/>
                <w:sz w:val="18"/>
                <w:szCs w:val="18"/>
              </w:rPr>
            </w:pPr>
            <w:r>
              <w:rPr>
                <w:i/>
                <w:color w:val="0D0D0D"/>
                <w:sz w:val="18"/>
                <w:szCs w:val="18"/>
              </w:rPr>
              <w:tab/>
              <w:t>Lt. Governor</w:t>
            </w:r>
          </w:p>
        </w:tc>
        <w:tc>
          <w:tcPr>
            <w:tcW w:w="3672" w:type="dxa"/>
          </w:tcPr>
          <w:p w:rsidR="00B3763D" w:rsidRDefault="00B3763D">
            <w:pPr>
              <w:pStyle w:val="Header"/>
              <w:tabs>
                <w:tab w:val="left" w:pos="720"/>
              </w:tabs>
              <w:jc w:val="center"/>
              <w:rPr>
                <w:color w:val="0D0D0D"/>
                <w:sz w:val="18"/>
                <w:szCs w:val="18"/>
              </w:rPr>
            </w:pPr>
            <w:r>
              <w:rPr>
                <w:color w:val="0D0D0D"/>
                <w:sz w:val="18"/>
                <w:szCs w:val="18"/>
              </w:rPr>
              <w:t>DEPARTMENT OF THE TREASURY</w:t>
            </w:r>
          </w:p>
          <w:p w:rsidR="00B3763D" w:rsidRDefault="00B3763D">
            <w:pPr>
              <w:pStyle w:val="Header"/>
              <w:jc w:val="center"/>
              <w:rPr>
                <w:color w:val="0D0D0D"/>
                <w:sz w:val="16"/>
                <w:szCs w:val="16"/>
              </w:rPr>
            </w:pPr>
            <w:r>
              <w:rPr>
                <w:color w:val="0D0D0D"/>
                <w:sz w:val="16"/>
                <w:szCs w:val="16"/>
              </w:rPr>
              <w:t>DIVISION OF PURCHASE AND PROPERTY</w:t>
            </w:r>
          </w:p>
          <w:p w:rsidR="00B3763D" w:rsidRDefault="00B3763D">
            <w:pPr>
              <w:pStyle w:val="Header"/>
              <w:jc w:val="center"/>
              <w:rPr>
                <w:color w:val="0D0D0D"/>
                <w:sz w:val="16"/>
                <w:szCs w:val="16"/>
              </w:rPr>
            </w:pPr>
            <w:r>
              <w:rPr>
                <w:color w:val="0D0D0D"/>
                <w:sz w:val="16"/>
                <w:szCs w:val="16"/>
              </w:rPr>
              <w:t>PROCUREMENT BUREAU</w:t>
            </w:r>
          </w:p>
          <w:p w:rsidR="00B3763D" w:rsidRDefault="00B3763D">
            <w:pPr>
              <w:pStyle w:val="Header"/>
              <w:jc w:val="center"/>
              <w:rPr>
                <w:color w:val="0D0D0D"/>
                <w:sz w:val="18"/>
                <w:szCs w:val="18"/>
              </w:rPr>
            </w:pPr>
            <w:r>
              <w:rPr>
                <w:color w:val="0D0D0D"/>
                <w:sz w:val="18"/>
                <w:szCs w:val="18"/>
              </w:rPr>
              <w:t>PO BOX 230</w:t>
            </w:r>
          </w:p>
          <w:p w:rsidR="00B3763D" w:rsidRDefault="00B3763D">
            <w:pPr>
              <w:pStyle w:val="Header"/>
              <w:jc w:val="center"/>
              <w:rPr>
                <w:smallCaps/>
                <w:color w:val="0D0D0D"/>
                <w:sz w:val="18"/>
                <w:szCs w:val="18"/>
              </w:rPr>
            </w:pPr>
            <w:r>
              <w:rPr>
                <w:color w:val="0D0D0D"/>
                <w:sz w:val="18"/>
                <w:szCs w:val="18"/>
              </w:rPr>
              <w:t>TRENTON, NJ 08625-0230</w:t>
            </w:r>
          </w:p>
        </w:tc>
        <w:tc>
          <w:tcPr>
            <w:tcW w:w="3672" w:type="dxa"/>
            <w:vAlign w:val="bottom"/>
          </w:tcPr>
          <w:p w:rsidR="00B3763D" w:rsidRDefault="00B3763D">
            <w:pPr>
              <w:pStyle w:val="Header"/>
              <w:tabs>
                <w:tab w:val="center" w:pos="2016"/>
              </w:tabs>
              <w:rPr>
                <w:i/>
                <w:color w:val="0D0D0D"/>
                <w:sz w:val="18"/>
                <w:szCs w:val="18"/>
              </w:rPr>
            </w:pPr>
            <w:r>
              <w:rPr>
                <w:color w:val="0D0D0D"/>
                <w:sz w:val="18"/>
                <w:szCs w:val="18"/>
              </w:rPr>
              <w:tab/>
            </w:r>
            <w:r w:rsidR="00442F58">
              <w:rPr>
                <w:b/>
                <w:color w:val="0D0D0D"/>
                <w:sz w:val="18"/>
                <w:szCs w:val="18"/>
              </w:rPr>
              <w:t>FORD M. SCUDDER</w:t>
            </w:r>
            <w:r>
              <w:rPr>
                <w:color w:val="0D0D0D"/>
                <w:sz w:val="18"/>
                <w:szCs w:val="18"/>
              </w:rPr>
              <w:br/>
            </w:r>
            <w:r>
              <w:rPr>
                <w:i/>
                <w:color w:val="0D0D0D"/>
                <w:sz w:val="18"/>
                <w:szCs w:val="18"/>
              </w:rPr>
              <w:tab/>
              <w:t xml:space="preserve"> </w:t>
            </w:r>
            <w:r w:rsidR="00304645">
              <w:rPr>
                <w:i/>
                <w:color w:val="0D0D0D"/>
                <w:sz w:val="18"/>
                <w:szCs w:val="18"/>
              </w:rPr>
              <w:t xml:space="preserve">Acting </w:t>
            </w:r>
            <w:r>
              <w:rPr>
                <w:i/>
                <w:color w:val="0D0D0D"/>
                <w:sz w:val="18"/>
                <w:szCs w:val="18"/>
              </w:rPr>
              <w:t>State Treasurer</w:t>
            </w:r>
          </w:p>
          <w:p w:rsidR="00B3763D" w:rsidRDefault="00B3763D">
            <w:pPr>
              <w:pStyle w:val="Header"/>
              <w:tabs>
                <w:tab w:val="center" w:pos="2016"/>
              </w:tabs>
              <w:jc w:val="center"/>
              <w:rPr>
                <w:b/>
                <w:smallCaps/>
                <w:color w:val="0D0D0D"/>
                <w:sz w:val="18"/>
                <w:szCs w:val="18"/>
              </w:rPr>
            </w:pPr>
            <w:r>
              <w:rPr>
                <w:b/>
                <w:smallCaps/>
                <w:color w:val="0D0D0D"/>
                <w:sz w:val="18"/>
                <w:szCs w:val="18"/>
              </w:rPr>
              <w:t xml:space="preserve">                JIGNASA DESAI-MCCLEARY</w:t>
            </w:r>
          </w:p>
          <w:p w:rsidR="00B3763D" w:rsidRDefault="00B3763D">
            <w:pPr>
              <w:pStyle w:val="Header"/>
              <w:tabs>
                <w:tab w:val="center" w:pos="2016"/>
              </w:tabs>
              <w:rPr>
                <w:i/>
                <w:smallCaps/>
                <w:color w:val="0D0D0D"/>
                <w:sz w:val="18"/>
                <w:szCs w:val="18"/>
              </w:rPr>
            </w:pPr>
            <w:r>
              <w:rPr>
                <w:i/>
                <w:smallCaps/>
                <w:color w:val="0D0D0D"/>
                <w:sz w:val="18"/>
                <w:szCs w:val="18"/>
              </w:rPr>
              <w:t xml:space="preserve">                                                </w:t>
            </w:r>
            <w:r>
              <w:rPr>
                <w:i/>
                <w:color w:val="0D0D0D"/>
                <w:sz w:val="18"/>
                <w:szCs w:val="18"/>
              </w:rPr>
              <w:t>Director</w:t>
            </w:r>
            <w:r>
              <w:rPr>
                <w:i/>
                <w:smallCaps/>
                <w:color w:val="0D0D0D"/>
                <w:sz w:val="18"/>
                <w:szCs w:val="18"/>
              </w:rPr>
              <w:t xml:space="preserve">            </w:t>
            </w:r>
          </w:p>
        </w:tc>
      </w:tr>
    </w:tbl>
    <w:p w:rsidR="000178AC" w:rsidRPr="00FB6B05" w:rsidRDefault="000178AC" w:rsidP="000178AC">
      <w:pPr>
        <w:ind w:left="720"/>
        <w:rPr>
          <w:color w:val="0D0D0D"/>
          <w:sz w:val="24"/>
          <w:szCs w:val="24"/>
        </w:rPr>
      </w:pPr>
    </w:p>
    <w:p w:rsidR="00364A22" w:rsidRDefault="00BD058E" w:rsidP="00BD058E">
      <w:pPr>
        <w:pStyle w:val="Heading3"/>
        <w:keepNext w:val="0"/>
        <w:ind w:left="4320" w:firstLine="180"/>
        <w:rPr>
          <w:rFonts w:ascii="Arial" w:hAnsi="Arial" w:cs="Arial"/>
          <w:sz w:val="20"/>
        </w:rPr>
      </w:pPr>
      <w:r>
        <w:rPr>
          <w:rFonts w:ascii="Arial" w:hAnsi="Arial" w:cs="Arial"/>
          <w:sz w:val="20"/>
        </w:rPr>
        <w:t>August 19, 20</w:t>
      </w:r>
      <w:r w:rsidR="00373E85">
        <w:rPr>
          <w:rFonts w:ascii="Arial" w:hAnsi="Arial" w:cs="Arial"/>
          <w:sz w:val="20"/>
        </w:rPr>
        <w:t>16</w:t>
      </w:r>
    </w:p>
    <w:p w:rsidR="00364A22" w:rsidRDefault="00364A22" w:rsidP="00364A22">
      <w:pPr>
        <w:rPr>
          <w:rFonts w:ascii="NewCenturySchlbk" w:hAnsi="NewCenturySchlbk"/>
          <w:sz w:val="22"/>
        </w:rPr>
      </w:pPr>
    </w:p>
    <w:p w:rsidR="00364A22" w:rsidRDefault="00364A22" w:rsidP="00364A22">
      <w:pPr>
        <w:rPr>
          <w:rFonts w:ascii="Arial" w:hAnsi="Arial" w:cs="Arial"/>
        </w:rPr>
      </w:pPr>
    </w:p>
    <w:p w:rsidR="00364A22" w:rsidRDefault="00364A22" w:rsidP="00364A22">
      <w:pPr>
        <w:tabs>
          <w:tab w:val="left" w:pos="0"/>
        </w:tabs>
        <w:outlineLvl w:val="0"/>
        <w:rPr>
          <w:rFonts w:ascii="Arial" w:hAnsi="Arial" w:cs="Arial"/>
        </w:rPr>
      </w:pPr>
      <w:r>
        <w:rPr>
          <w:rFonts w:ascii="Arial" w:hAnsi="Arial" w:cs="Arial"/>
        </w:rPr>
        <w:t xml:space="preserve">To: All Interested Bidders </w:t>
      </w:r>
    </w:p>
    <w:p w:rsidR="00364A22" w:rsidRDefault="00364A22" w:rsidP="00364A22">
      <w:pPr>
        <w:tabs>
          <w:tab w:val="left" w:pos="0"/>
        </w:tabs>
        <w:outlineLvl w:val="0"/>
        <w:rPr>
          <w:rFonts w:ascii="Arial" w:hAnsi="Arial" w:cs="Arial"/>
        </w:rPr>
      </w:pPr>
    </w:p>
    <w:p w:rsidR="00364A22" w:rsidRDefault="00364A22" w:rsidP="00364A22">
      <w:pPr>
        <w:tabs>
          <w:tab w:val="left" w:pos="0"/>
        </w:tabs>
        <w:rPr>
          <w:rFonts w:ascii="Arial" w:hAnsi="Arial" w:cs="Arial"/>
        </w:rPr>
      </w:pPr>
    </w:p>
    <w:p w:rsidR="00364A22" w:rsidRDefault="0011760F" w:rsidP="00364A22">
      <w:pPr>
        <w:pStyle w:val="Heading2"/>
        <w:keepNext w:val="0"/>
        <w:widowControl w:val="0"/>
        <w:tabs>
          <w:tab w:val="left" w:pos="0"/>
        </w:tabs>
        <w:rPr>
          <w:rFonts w:ascii="Arial" w:hAnsi="Arial" w:cs="Arial"/>
          <w:sz w:val="20"/>
        </w:rPr>
      </w:pPr>
      <w:r>
        <w:rPr>
          <w:rFonts w:ascii="Arial" w:hAnsi="Arial" w:cs="Arial"/>
          <w:sz w:val="20"/>
        </w:rPr>
        <w:t xml:space="preserve">Re:  </w:t>
      </w:r>
      <w:r w:rsidR="00FA42E6">
        <w:rPr>
          <w:rFonts w:ascii="Arial" w:hAnsi="Arial" w:cs="Arial"/>
          <w:sz w:val="20"/>
        </w:rPr>
        <w:t>BID {RFP}</w:t>
      </w:r>
      <w:r w:rsidR="00E1635A">
        <w:rPr>
          <w:rFonts w:ascii="Arial" w:hAnsi="Arial" w:cs="Arial"/>
          <w:sz w:val="20"/>
        </w:rPr>
        <w:t xml:space="preserve"> # 16DPP0002</w:t>
      </w:r>
      <w:r>
        <w:rPr>
          <w:rFonts w:ascii="Arial" w:hAnsi="Arial" w:cs="Arial"/>
          <w:sz w:val="20"/>
        </w:rPr>
        <w:t>1</w:t>
      </w:r>
    </w:p>
    <w:p w:rsidR="00364A22" w:rsidRDefault="00E83C61" w:rsidP="00E1635A">
      <w:pPr>
        <w:pStyle w:val="Heading2"/>
        <w:keepNext w:val="0"/>
        <w:widowControl w:val="0"/>
        <w:tabs>
          <w:tab w:val="left" w:pos="0"/>
        </w:tabs>
        <w:ind w:firstLine="450"/>
        <w:rPr>
          <w:rFonts w:ascii="Arial" w:hAnsi="Arial" w:cs="Arial"/>
          <w:sz w:val="20"/>
        </w:rPr>
      </w:pPr>
      <w:r w:rsidRPr="00E83C61">
        <w:rPr>
          <w:rFonts w:ascii="Arial" w:hAnsi="Arial" w:cs="Arial"/>
          <w:sz w:val="20"/>
        </w:rPr>
        <w:t>T3065</w:t>
      </w:r>
      <w:r>
        <w:rPr>
          <w:rFonts w:ascii="Arial" w:hAnsi="Arial" w:cs="Arial"/>
          <w:sz w:val="20"/>
        </w:rPr>
        <w:t xml:space="preserve"> </w:t>
      </w:r>
      <w:r w:rsidR="00E1635A">
        <w:rPr>
          <w:rFonts w:ascii="Arial" w:hAnsi="Arial" w:cs="Arial"/>
          <w:sz w:val="20"/>
        </w:rPr>
        <w:t>Scheduling and Timekeeping for Multi-Shift Operations</w:t>
      </w:r>
    </w:p>
    <w:p w:rsidR="00E1635A" w:rsidRPr="00E1635A" w:rsidRDefault="00E1635A" w:rsidP="00E1635A"/>
    <w:p w:rsidR="00364A22" w:rsidRDefault="00373E85" w:rsidP="00364A22">
      <w:pPr>
        <w:tabs>
          <w:tab w:val="left" w:pos="0"/>
        </w:tabs>
        <w:ind w:firstLine="450"/>
        <w:outlineLvl w:val="0"/>
        <w:rPr>
          <w:rFonts w:ascii="Arial" w:hAnsi="Arial" w:cs="Arial"/>
        </w:rPr>
      </w:pPr>
      <w:r>
        <w:rPr>
          <w:rFonts w:ascii="Arial" w:hAnsi="Arial" w:cs="Arial"/>
        </w:rPr>
        <w:t>Quote {</w:t>
      </w:r>
      <w:r w:rsidR="00446F52">
        <w:rPr>
          <w:rFonts w:ascii="Arial" w:hAnsi="Arial" w:cs="Arial"/>
        </w:rPr>
        <w:t>Proposal</w:t>
      </w:r>
      <w:r>
        <w:rPr>
          <w:rFonts w:ascii="Arial" w:hAnsi="Arial" w:cs="Arial"/>
        </w:rPr>
        <w:t>}</w:t>
      </w:r>
      <w:r w:rsidR="00364A22">
        <w:rPr>
          <w:rFonts w:ascii="Arial" w:hAnsi="Arial" w:cs="Arial"/>
        </w:rPr>
        <w:t xml:space="preserve"> </w:t>
      </w:r>
      <w:r w:rsidR="00446F52">
        <w:rPr>
          <w:rFonts w:ascii="Arial" w:hAnsi="Arial" w:cs="Arial"/>
        </w:rPr>
        <w:t xml:space="preserve">Submission </w:t>
      </w:r>
      <w:r w:rsidR="00364A22">
        <w:rPr>
          <w:rFonts w:ascii="Arial" w:hAnsi="Arial" w:cs="Arial"/>
        </w:rPr>
        <w:t xml:space="preserve">Due Date: </w:t>
      </w:r>
      <w:r w:rsidR="00C35CDD">
        <w:rPr>
          <w:rFonts w:ascii="Arial" w:hAnsi="Arial" w:cs="Arial"/>
          <w:u w:val="single"/>
        </w:rPr>
        <w:t>9</w:t>
      </w:r>
      <w:r w:rsidR="00E1635A">
        <w:rPr>
          <w:rFonts w:ascii="Arial" w:hAnsi="Arial" w:cs="Arial"/>
          <w:u w:val="single"/>
        </w:rPr>
        <w:t>/0</w:t>
      </w:r>
      <w:r w:rsidR="00C35CDD">
        <w:rPr>
          <w:rFonts w:ascii="Arial" w:hAnsi="Arial" w:cs="Arial"/>
          <w:u w:val="single"/>
        </w:rPr>
        <w:t>2</w:t>
      </w:r>
      <w:r w:rsidR="00692190" w:rsidRPr="00373E85">
        <w:rPr>
          <w:rFonts w:ascii="Arial" w:hAnsi="Arial" w:cs="Arial"/>
          <w:u w:val="single"/>
        </w:rPr>
        <w:t>/2016</w:t>
      </w:r>
      <w:r w:rsidR="00364A22" w:rsidRPr="00373E85">
        <w:rPr>
          <w:rFonts w:ascii="Arial" w:hAnsi="Arial" w:cs="Arial"/>
        </w:rPr>
        <w:t xml:space="preserve"> (2:00 p.m.)</w:t>
      </w:r>
    </w:p>
    <w:p w:rsidR="00C57544" w:rsidRDefault="00C57544" w:rsidP="00364A22">
      <w:pPr>
        <w:tabs>
          <w:tab w:val="left" w:pos="0"/>
        </w:tabs>
        <w:ind w:firstLine="450"/>
        <w:outlineLvl w:val="0"/>
        <w:rPr>
          <w:rFonts w:ascii="Arial" w:hAnsi="Arial" w:cs="Arial"/>
        </w:rPr>
      </w:pPr>
    </w:p>
    <w:p w:rsidR="00373E85" w:rsidRDefault="00373E85" w:rsidP="00364A22">
      <w:pPr>
        <w:tabs>
          <w:tab w:val="left" w:pos="0"/>
        </w:tabs>
        <w:ind w:firstLine="450"/>
        <w:outlineLvl w:val="0"/>
        <w:rPr>
          <w:rFonts w:ascii="Arial" w:hAnsi="Arial" w:cs="Arial"/>
        </w:rPr>
      </w:pPr>
      <w:r>
        <w:rPr>
          <w:rFonts w:ascii="Arial" w:hAnsi="Arial" w:cs="Arial"/>
        </w:rPr>
        <w:t xml:space="preserve">Revised Quote {Proposal} Submission Due Date: </w:t>
      </w:r>
      <w:r w:rsidR="00E1635A">
        <w:rPr>
          <w:rFonts w:ascii="Arial" w:hAnsi="Arial" w:cs="Arial"/>
          <w:b/>
          <w:u w:val="single"/>
        </w:rPr>
        <w:t>9</w:t>
      </w:r>
      <w:r w:rsidRPr="00373E85">
        <w:rPr>
          <w:rFonts w:ascii="Arial" w:hAnsi="Arial" w:cs="Arial"/>
          <w:b/>
          <w:u w:val="single"/>
        </w:rPr>
        <w:t>/</w:t>
      </w:r>
      <w:r w:rsidR="00C35CDD">
        <w:rPr>
          <w:rFonts w:ascii="Arial" w:hAnsi="Arial" w:cs="Arial"/>
          <w:b/>
          <w:u w:val="single"/>
        </w:rPr>
        <w:t>16</w:t>
      </w:r>
      <w:r w:rsidRPr="00373E85">
        <w:rPr>
          <w:rFonts w:ascii="Arial" w:hAnsi="Arial" w:cs="Arial"/>
          <w:b/>
          <w:u w:val="single"/>
        </w:rPr>
        <w:t>/2016</w:t>
      </w:r>
      <w:r w:rsidRPr="00373E85">
        <w:rPr>
          <w:rFonts w:ascii="Arial" w:hAnsi="Arial" w:cs="Arial"/>
          <w:b/>
        </w:rPr>
        <w:t xml:space="preserve"> (2:00 p.m.)</w:t>
      </w:r>
    </w:p>
    <w:p w:rsidR="00364A22" w:rsidRDefault="00364A22" w:rsidP="00364A22">
      <w:pPr>
        <w:pStyle w:val="Heading1"/>
        <w:keepNext w:val="0"/>
        <w:tabs>
          <w:tab w:val="left" w:pos="0"/>
        </w:tabs>
        <w:jc w:val="left"/>
        <w:rPr>
          <w:rFonts w:ascii="Arial" w:hAnsi="Arial" w:cs="Arial"/>
          <w:b w:val="0"/>
          <w:i w:val="0"/>
          <w:sz w:val="20"/>
          <w:u w:val="none"/>
        </w:rPr>
      </w:pPr>
    </w:p>
    <w:p w:rsidR="00C57544" w:rsidRPr="00C57544" w:rsidRDefault="00C57544" w:rsidP="00C57544"/>
    <w:p w:rsidR="00364A22" w:rsidRDefault="00692190" w:rsidP="00364A22">
      <w:pPr>
        <w:pStyle w:val="Heading1"/>
        <w:keepNext w:val="0"/>
        <w:tabs>
          <w:tab w:val="left" w:pos="0"/>
        </w:tabs>
        <w:rPr>
          <w:rFonts w:ascii="Arial" w:hAnsi="Arial" w:cs="Arial"/>
          <w:i w:val="0"/>
          <w:sz w:val="20"/>
        </w:rPr>
      </w:pPr>
      <w:r>
        <w:rPr>
          <w:rFonts w:ascii="Arial" w:hAnsi="Arial" w:cs="Arial"/>
          <w:i w:val="0"/>
          <w:sz w:val="20"/>
        </w:rPr>
        <w:t>Bid Amendment {</w:t>
      </w:r>
      <w:r w:rsidR="00364A22">
        <w:rPr>
          <w:rFonts w:ascii="Arial" w:hAnsi="Arial" w:cs="Arial"/>
          <w:i w:val="0"/>
          <w:sz w:val="20"/>
        </w:rPr>
        <w:t>ADDENDUM</w:t>
      </w:r>
      <w:r w:rsidR="00DA34A4">
        <w:rPr>
          <w:rFonts w:ascii="Arial" w:hAnsi="Arial" w:cs="Arial"/>
          <w:i w:val="0"/>
          <w:sz w:val="20"/>
        </w:rPr>
        <w:t>} #</w:t>
      </w:r>
      <w:r w:rsidR="00211655">
        <w:rPr>
          <w:rFonts w:ascii="Arial" w:hAnsi="Arial" w:cs="Arial"/>
          <w:i w:val="0"/>
          <w:sz w:val="20"/>
        </w:rPr>
        <w:t>3</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sz w:val="22"/>
        </w:rPr>
      </w:pPr>
    </w:p>
    <w:p w:rsidR="00E83C61" w:rsidRPr="00FC1FF3" w:rsidRDefault="00E83C61" w:rsidP="00E83C61">
      <w:pPr>
        <w:tabs>
          <w:tab w:val="left" w:pos="0"/>
        </w:tabs>
        <w:rPr>
          <w:rFonts w:ascii="Arial" w:hAnsi="Arial" w:cs="Arial"/>
        </w:rPr>
      </w:pPr>
      <w:r w:rsidRPr="00FC1FF3">
        <w:rPr>
          <w:rFonts w:ascii="Arial" w:hAnsi="Arial" w:cs="Arial"/>
        </w:rPr>
        <w:t>The following constit</w:t>
      </w:r>
      <w:r w:rsidR="001A31FB">
        <w:rPr>
          <w:rFonts w:ascii="Arial" w:hAnsi="Arial" w:cs="Arial"/>
        </w:rPr>
        <w:t>utes Bid Amendment {Addendum} #3</w:t>
      </w:r>
      <w:r w:rsidRPr="00FC1FF3">
        <w:rPr>
          <w:rFonts w:ascii="Arial" w:hAnsi="Arial" w:cs="Arial"/>
        </w:rPr>
        <w:t xml:space="preserve"> to the above referenced Bid Solicitation {RFP}:</w:t>
      </w:r>
    </w:p>
    <w:p w:rsidR="00E83C61" w:rsidRPr="00E83C61" w:rsidRDefault="00E83C61" w:rsidP="00E83C61">
      <w:pPr>
        <w:tabs>
          <w:tab w:val="left" w:pos="0"/>
        </w:tabs>
        <w:rPr>
          <w:rFonts w:ascii="Arial" w:hAnsi="Arial" w:cs="Arial"/>
        </w:rPr>
      </w:pPr>
      <w:r w:rsidRPr="00E83C61">
        <w:rPr>
          <w:rFonts w:ascii="Arial" w:hAnsi="Arial" w:cs="Arial"/>
        </w:rPr>
        <w:t xml:space="preserve">  </w:t>
      </w:r>
    </w:p>
    <w:p w:rsidR="00E83C61" w:rsidRPr="00FC1FF3" w:rsidRDefault="00E83C61" w:rsidP="00E83C61">
      <w:pPr>
        <w:numPr>
          <w:ilvl w:val="0"/>
          <w:numId w:val="5"/>
        </w:numPr>
        <w:tabs>
          <w:tab w:val="left" w:pos="0"/>
        </w:tabs>
        <w:contextualSpacing/>
        <w:rPr>
          <w:rFonts w:ascii="Arial" w:hAnsi="Arial" w:cs="Arial"/>
        </w:rPr>
      </w:pPr>
      <w:r w:rsidRPr="00E83C61">
        <w:rPr>
          <w:rFonts w:ascii="Arial" w:hAnsi="Arial" w:cs="Arial"/>
        </w:rPr>
        <w:t>This Bid Amendment {Addendum} includes answers to questions; and</w:t>
      </w:r>
    </w:p>
    <w:p w:rsidR="00E83C61" w:rsidRPr="00E83C61" w:rsidRDefault="00E83C61" w:rsidP="00E83C61">
      <w:pPr>
        <w:tabs>
          <w:tab w:val="left" w:pos="0"/>
        </w:tabs>
        <w:rPr>
          <w:rFonts w:ascii="Arial" w:hAnsi="Arial" w:cs="Arial"/>
        </w:rPr>
      </w:pPr>
    </w:p>
    <w:p w:rsidR="00E83C61" w:rsidRPr="00FC1FF3" w:rsidRDefault="00E83C61" w:rsidP="00C35CDD">
      <w:pPr>
        <w:numPr>
          <w:ilvl w:val="0"/>
          <w:numId w:val="5"/>
        </w:numPr>
        <w:tabs>
          <w:tab w:val="left" w:pos="0"/>
        </w:tabs>
        <w:contextualSpacing/>
        <w:rPr>
          <w:rFonts w:ascii="Arial" w:hAnsi="Arial" w:cs="Arial"/>
        </w:rPr>
      </w:pPr>
      <w:r w:rsidRPr="00E83C61">
        <w:rPr>
          <w:rFonts w:ascii="Arial" w:hAnsi="Arial" w:cs="Arial"/>
        </w:rPr>
        <w:t xml:space="preserve">Please note that for all additions, deletions, clarifications and modifications to the Bid Solicitation {RFP} </w:t>
      </w:r>
      <w:r w:rsidRPr="00E83C61">
        <w:rPr>
          <w:rFonts w:ascii="Arial" w:hAnsi="Arial" w:cs="Arial"/>
          <w:szCs w:val="18"/>
        </w:rPr>
        <w:t xml:space="preserve"># </w:t>
      </w:r>
      <w:r w:rsidRPr="00C35CDD">
        <w:rPr>
          <w:rFonts w:ascii="Arial" w:hAnsi="Arial" w:cs="Arial"/>
          <w:szCs w:val="18"/>
        </w:rPr>
        <w:t>16DPP00021</w:t>
      </w:r>
      <w:r w:rsidRPr="00FC1FF3">
        <w:rPr>
          <w:rFonts w:ascii="Arial" w:hAnsi="Arial" w:cs="Arial"/>
        </w:rPr>
        <w:t xml:space="preserve">, please refer to </w:t>
      </w:r>
      <w:r w:rsidRPr="00C35CDD">
        <w:rPr>
          <w:rFonts w:ascii="Arial" w:hAnsi="Arial" w:cs="Arial"/>
        </w:rPr>
        <w:t>(</w:t>
      </w:r>
      <w:r w:rsidR="001D60F0">
        <w:rPr>
          <w:rFonts w:ascii="Arial" w:hAnsi="Arial" w:cs="Arial"/>
        </w:rPr>
        <w:t>T3065 Revised RFP Amendment 3 - 08192016</w:t>
      </w:r>
      <w:r w:rsidRPr="00FC1FF3">
        <w:rPr>
          <w:rFonts w:ascii="Arial" w:hAnsi="Arial" w:cs="Arial"/>
        </w:rPr>
        <w:t xml:space="preserve">). </w:t>
      </w:r>
    </w:p>
    <w:p w:rsidR="00E83C61" w:rsidRPr="00FC1FF3" w:rsidRDefault="00E83C61" w:rsidP="00C35CDD">
      <w:pPr>
        <w:tabs>
          <w:tab w:val="left" w:pos="0"/>
        </w:tabs>
        <w:ind w:left="720"/>
        <w:contextualSpacing/>
        <w:rPr>
          <w:rFonts w:ascii="Arial" w:hAnsi="Arial" w:cs="Arial"/>
        </w:rPr>
      </w:pPr>
    </w:p>
    <w:p w:rsidR="00E83C61" w:rsidRPr="00E83C61" w:rsidRDefault="00E83C61" w:rsidP="00E83C61">
      <w:pPr>
        <w:tabs>
          <w:tab w:val="left" w:pos="0"/>
        </w:tabs>
        <w:rPr>
          <w:rFonts w:ascii="Arial" w:hAnsi="Arial" w:cs="Arial"/>
        </w:rPr>
      </w:pPr>
      <w:r w:rsidRPr="00E83C61">
        <w:rPr>
          <w:rFonts w:ascii="Arial" w:hAnsi="Arial" w:cs="Arial"/>
        </w:rPr>
        <w:t xml:space="preserve">It is the sole responsibility of the Vendor {Bidder} to be knowledgeable of all of the additions, deletions, clarifications, and modifications to the Bid Solicitation {RFP} and/or the New Jersey Standard Terms and Conditions relative to this Bid Solicitation {RFP} as set forth in all Bid Amendments {Addenda}. </w:t>
      </w:r>
    </w:p>
    <w:p w:rsidR="00E83C61" w:rsidRPr="00E83C61" w:rsidRDefault="00E83C61" w:rsidP="00E83C61">
      <w:pPr>
        <w:tabs>
          <w:tab w:val="left" w:pos="0"/>
        </w:tabs>
        <w:rPr>
          <w:rFonts w:ascii="Arial" w:hAnsi="Arial" w:cs="Arial"/>
        </w:rPr>
      </w:pPr>
    </w:p>
    <w:p w:rsidR="00E83C61" w:rsidRPr="00E83C61" w:rsidRDefault="00E83C61" w:rsidP="00E83C61">
      <w:pPr>
        <w:tabs>
          <w:tab w:val="left" w:pos="0"/>
        </w:tabs>
        <w:rPr>
          <w:rFonts w:ascii="Arial" w:hAnsi="Arial" w:cs="Arial"/>
        </w:rPr>
      </w:pPr>
      <w:r w:rsidRPr="00E83C61">
        <w:rPr>
          <w:rFonts w:ascii="Arial" w:hAnsi="Arial" w:cs="Arial"/>
        </w:rPr>
        <w:t>All other instructions, terms, and conditions of the Bid Solicitation {RFP} shall remain the same.</w:t>
      </w:r>
    </w:p>
    <w:p w:rsidR="00364A22" w:rsidRDefault="00364A22" w:rsidP="00364A22">
      <w:pPr>
        <w:tabs>
          <w:tab w:val="left" w:pos="0"/>
        </w:tabs>
        <w:jc w:val="center"/>
        <w:outlineLvl w:val="0"/>
        <w:rPr>
          <w:rFonts w:ascii="Arial" w:hAnsi="Arial" w:cs="Arial"/>
          <w:b/>
          <w:u w:val="single"/>
        </w:rPr>
      </w:pPr>
      <w:r>
        <w:rPr>
          <w:rFonts w:ascii="Arial" w:hAnsi="Arial" w:cs="Arial"/>
        </w:rPr>
        <w:br w:type="page"/>
      </w:r>
      <w:r>
        <w:rPr>
          <w:rFonts w:ascii="Arial" w:hAnsi="Arial" w:cs="Arial"/>
          <w:b/>
          <w:u w:val="single"/>
        </w:rPr>
        <w:lastRenderedPageBreak/>
        <w:t>PART 1</w:t>
      </w:r>
    </w:p>
    <w:p w:rsidR="00E1635A" w:rsidRDefault="00E1635A" w:rsidP="00364A22">
      <w:pPr>
        <w:tabs>
          <w:tab w:val="left" w:pos="0"/>
        </w:tabs>
        <w:jc w:val="center"/>
        <w:outlineLvl w:val="0"/>
        <w:rPr>
          <w:rFonts w:ascii="Arial" w:hAnsi="Arial" w:cs="Arial"/>
          <w:b/>
          <w:bCs/>
        </w:rPr>
      </w:pPr>
      <w:r w:rsidRPr="00E1635A">
        <w:rPr>
          <w:rFonts w:ascii="Arial" w:hAnsi="Arial" w:cs="Arial"/>
          <w:b/>
          <w:bCs/>
        </w:rPr>
        <w:t xml:space="preserve">Scheduling and Timekeeping for Multi-Shift Operations </w:t>
      </w:r>
    </w:p>
    <w:p w:rsidR="00364A22" w:rsidRDefault="00E1635A" w:rsidP="00364A22">
      <w:pPr>
        <w:tabs>
          <w:tab w:val="left" w:pos="0"/>
        </w:tabs>
        <w:jc w:val="center"/>
        <w:outlineLvl w:val="0"/>
        <w:rPr>
          <w:rFonts w:ascii="Arial" w:hAnsi="Arial" w:cs="Arial"/>
          <w:b/>
        </w:rPr>
      </w:pPr>
      <w:r>
        <w:rPr>
          <w:rFonts w:ascii="Arial" w:hAnsi="Arial" w:cs="Arial"/>
          <w:b/>
          <w:bCs/>
        </w:rPr>
        <w:t>BID {RFP} # 16DPP0002</w:t>
      </w:r>
      <w:r w:rsidR="00FA42E6" w:rsidRPr="00FA42E6">
        <w:rPr>
          <w:rFonts w:ascii="Arial" w:hAnsi="Arial" w:cs="Arial"/>
          <w:b/>
          <w:bCs/>
        </w:rPr>
        <w:t>1</w:t>
      </w:r>
    </w:p>
    <w:p w:rsidR="00364A22" w:rsidRDefault="00364A22" w:rsidP="00364A22">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FA42E6">
        <w:rPr>
          <w:rFonts w:ascii="Arial" w:hAnsi="Arial" w:cs="Arial"/>
        </w:rPr>
        <w:t>BID {RFP}</w:t>
      </w:r>
      <w:r>
        <w:rPr>
          <w:rFonts w:ascii="Arial" w:hAnsi="Arial" w:cs="Arial"/>
        </w:rPr>
        <w:t xml:space="preserve"> page number(s) and section where applicable.  </w:t>
      </w:r>
    </w:p>
    <w:p w:rsidR="00364A22" w:rsidRDefault="00364A22" w:rsidP="00364A22">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3870"/>
        <w:gridCol w:w="3150"/>
      </w:tblGrid>
      <w:tr w:rsidR="00364A22" w:rsidTr="00364A22">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364A22">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364A22">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364A22" w:rsidRDefault="00FA42E6" w:rsidP="00364A22">
            <w:pPr>
              <w:tabs>
                <w:tab w:val="left" w:pos="0"/>
              </w:tabs>
              <w:overflowPunct w:val="0"/>
              <w:autoSpaceDE w:val="0"/>
              <w:autoSpaceDN w:val="0"/>
              <w:adjustRightInd w:val="0"/>
              <w:jc w:val="center"/>
              <w:rPr>
                <w:rFonts w:ascii="Arial" w:hAnsi="Arial" w:cs="Arial"/>
                <w:b/>
                <w:bCs/>
              </w:rPr>
            </w:pPr>
            <w:r>
              <w:rPr>
                <w:rFonts w:ascii="Arial" w:hAnsi="Arial" w:cs="Arial"/>
                <w:b/>
                <w:bCs/>
              </w:rPr>
              <w:t>BID {RFP}</w:t>
            </w:r>
            <w:r w:rsidR="00364A22">
              <w:rPr>
                <w:rFonts w:ascii="Arial" w:hAnsi="Arial" w:cs="Arial"/>
                <w:b/>
                <w:bCs/>
              </w:rPr>
              <w:t xml:space="preserve"> Section Reference</w:t>
            </w:r>
          </w:p>
        </w:tc>
        <w:tc>
          <w:tcPr>
            <w:tcW w:w="387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364A22">
            <w:pPr>
              <w:tabs>
                <w:tab w:val="left" w:pos="0"/>
              </w:tabs>
              <w:overflowPunct w:val="0"/>
              <w:autoSpaceDE w:val="0"/>
              <w:autoSpaceDN w:val="0"/>
              <w:adjustRightInd w:val="0"/>
              <w:jc w:val="center"/>
              <w:rPr>
                <w:rFonts w:ascii="Arial" w:hAnsi="Arial" w:cs="Arial"/>
                <w:b/>
                <w:bCs/>
              </w:rPr>
            </w:pPr>
            <w:r>
              <w:rPr>
                <w:rFonts w:ascii="Arial" w:hAnsi="Arial" w:cs="Arial"/>
                <w:b/>
                <w:bCs/>
              </w:rPr>
              <w:t>Question</w:t>
            </w:r>
          </w:p>
        </w:tc>
        <w:tc>
          <w:tcPr>
            <w:tcW w:w="315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364A22">
            <w:pPr>
              <w:tabs>
                <w:tab w:val="left" w:pos="0"/>
              </w:tabs>
              <w:overflowPunct w:val="0"/>
              <w:autoSpaceDE w:val="0"/>
              <w:autoSpaceDN w:val="0"/>
              <w:adjustRightInd w:val="0"/>
              <w:jc w:val="center"/>
              <w:rPr>
                <w:rFonts w:ascii="Arial" w:hAnsi="Arial" w:cs="Arial"/>
                <w:b/>
                <w:bCs/>
              </w:rPr>
            </w:pPr>
            <w:r>
              <w:rPr>
                <w:rFonts w:ascii="Arial" w:hAnsi="Arial" w:cs="Arial"/>
                <w:b/>
                <w:bCs/>
              </w:rPr>
              <w:t>Answer</w:t>
            </w:r>
          </w:p>
        </w:tc>
      </w:tr>
      <w:tr w:rsidR="001952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1952BC" w:rsidRPr="00BD058E" w:rsidRDefault="001952BC" w:rsidP="00364A22">
            <w:pPr>
              <w:tabs>
                <w:tab w:val="left" w:pos="0"/>
              </w:tabs>
              <w:autoSpaceDN w:val="0"/>
              <w:jc w:val="center"/>
              <w:rPr>
                <w:rFonts w:ascii="Arial" w:hAnsi="Arial" w:cs="Arial"/>
                <w:sz w:val="18"/>
                <w:szCs w:val="18"/>
              </w:rPr>
            </w:pPr>
            <w:r w:rsidRPr="00BD058E">
              <w:rPr>
                <w:rFonts w:ascii="Arial" w:hAnsi="Arial" w:cs="Arial"/>
                <w:sz w:val="18"/>
                <w:szCs w:val="18"/>
              </w:rPr>
              <w:t>1</w:t>
            </w:r>
          </w:p>
        </w:tc>
        <w:tc>
          <w:tcPr>
            <w:tcW w:w="900" w:type="dxa"/>
            <w:tcBorders>
              <w:top w:val="single" w:sz="4" w:space="0" w:color="auto"/>
              <w:left w:val="single" w:sz="4" w:space="0" w:color="auto"/>
              <w:bottom w:val="single" w:sz="4" w:space="0" w:color="auto"/>
              <w:right w:val="single" w:sz="4" w:space="0" w:color="auto"/>
            </w:tcBorders>
          </w:tcPr>
          <w:p w:rsidR="001952BC" w:rsidRPr="00BD058E" w:rsidRDefault="00780DD4" w:rsidP="00364A22">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7</w:t>
            </w:r>
          </w:p>
        </w:tc>
        <w:tc>
          <w:tcPr>
            <w:tcW w:w="1620" w:type="dxa"/>
            <w:tcBorders>
              <w:top w:val="single" w:sz="4" w:space="0" w:color="auto"/>
              <w:left w:val="single" w:sz="4" w:space="0" w:color="auto"/>
              <w:bottom w:val="single" w:sz="4" w:space="0" w:color="auto"/>
              <w:right w:val="single" w:sz="4" w:space="0" w:color="auto"/>
            </w:tcBorders>
          </w:tcPr>
          <w:p w:rsidR="009F5F84" w:rsidRPr="00BD058E" w:rsidRDefault="009F5F84">
            <w:pPr>
              <w:rPr>
                <w:rFonts w:ascii="Arial" w:hAnsi="Arial" w:cs="Arial"/>
                <w:color w:val="000000"/>
                <w:sz w:val="18"/>
                <w:szCs w:val="18"/>
              </w:rPr>
            </w:pPr>
            <w:r w:rsidRPr="00BD058E">
              <w:rPr>
                <w:rFonts w:ascii="Arial" w:hAnsi="Arial" w:cs="Arial"/>
                <w:color w:val="000000"/>
                <w:sz w:val="18"/>
                <w:szCs w:val="18"/>
              </w:rPr>
              <w:t xml:space="preserve">General: </w:t>
            </w:r>
          </w:p>
          <w:p w:rsidR="001952BC" w:rsidRPr="00BD058E" w:rsidRDefault="001952BC">
            <w:pPr>
              <w:rPr>
                <w:rFonts w:ascii="Arial" w:hAnsi="Arial" w:cs="Arial"/>
                <w:color w:val="000000"/>
                <w:sz w:val="18"/>
                <w:szCs w:val="18"/>
              </w:rPr>
            </w:pPr>
            <w:r w:rsidRPr="00BD058E">
              <w:rPr>
                <w:rFonts w:ascii="Arial" w:hAnsi="Arial" w:cs="Arial"/>
                <w:color w:val="000000"/>
                <w:sz w:val="18"/>
                <w:szCs w:val="18"/>
              </w:rPr>
              <w:t>Employee Counts</w:t>
            </w:r>
          </w:p>
        </w:tc>
        <w:tc>
          <w:tcPr>
            <w:tcW w:w="3870" w:type="dxa"/>
            <w:tcBorders>
              <w:top w:val="single" w:sz="4" w:space="0" w:color="auto"/>
              <w:left w:val="single" w:sz="4" w:space="0" w:color="auto"/>
              <w:bottom w:val="single" w:sz="4" w:space="0" w:color="auto"/>
              <w:right w:val="single" w:sz="4" w:space="0" w:color="auto"/>
            </w:tcBorders>
          </w:tcPr>
          <w:p w:rsidR="001952BC" w:rsidRPr="00BD058E" w:rsidRDefault="001952BC">
            <w:pPr>
              <w:rPr>
                <w:rFonts w:ascii="Arial" w:hAnsi="Arial" w:cs="Arial"/>
                <w:color w:val="000000"/>
                <w:sz w:val="18"/>
                <w:szCs w:val="18"/>
              </w:rPr>
            </w:pPr>
            <w:r w:rsidRPr="00BD058E">
              <w:rPr>
                <w:rFonts w:ascii="Arial" w:hAnsi="Arial" w:cs="Arial"/>
                <w:color w:val="000000"/>
                <w:sz w:val="18"/>
                <w:szCs w:val="18"/>
              </w:rPr>
              <w:t>RFP states there are 13,919 employees. The pricing page asks for pricing ranges based on different employee amounts. How many employees does the Department of Human Services anticipate will be tracked on the system?</w:t>
            </w:r>
          </w:p>
          <w:p w:rsidR="00780DD4" w:rsidRPr="00BD058E" w:rsidRDefault="00780DD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1952BC" w:rsidRPr="00BD058E" w:rsidRDefault="001952BC" w:rsidP="00B76F0F">
            <w:pPr>
              <w:rPr>
                <w:rFonts w:ascii="Arial" w:hAnsi="Arial" w:cs="Arial"/>
                <w:color w:val="000000"/>
                <w:sz w:val="18"/>
                <w:szCs w:val="18"/>
              </w:rPr>
            </w:pPr>
            <w:r w:rsidRPr="00BD058E">
              <w:rPr>
                <w:rFonts w:ascii="Arial" w:hAnsi="Arial" w:cs="Arial"/>
                <w:color w:val="000000"/>
                <w:sz w:val="18"/>
                <w:szCs w:val="18"/>
              </w:rPr>
              <w:t xml:space="preserve">The </w:t>
            </w:r>
            <w:r w:rsidR="00B76F0F" w:rsidRPr="00BD058E">
              <w:rPr>
                <w:rFonts w:ascii="Arial" w:hAnsi="Arial" w:cs="Arial"/>
                <w:color w:val="000000"/>
                <w:sz w:val="18"/>
                <w:szCs w:val="18"/>
              </w:rPr>
              <w:t>State</w:t>
            </w:r>
            <w:r w:rsidRPr="00BD058E">
              <w:rPr>
                <w:rFonts w:ascii="Arial" w:hAnsi="Arial" w:cs="Arial"/>
                <w:color w:val="000000"/>
                <w:sz w:val="18"/>
                <w:szCs w:val="18"/>
              </w:rPr>
              <w:t xml:space="preserve"> anticipates a maximum of 7,100 employees will use and be tracked on the system.</w:t>
            </w:r>
          </w:p>
        </w:tc>
      </w:tr>
      <w:tr w:rsidR="001952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1952BC" w:rsidRPr="00BD058E" w:rsidRDefault="001952BC" w:rsidP="00364A22">
            <w:pPr>
              <w:tabs>
                <w:tab w:val="left" w:pos="0"/>
              </w:tabs>
              <w:autoSpaceDN w:val="0"/>
              <w:jc w:val="center"/>
              <w:rPr>
                <w:rFonts w:ascii="Arial" w:hAnsi="Arial" w:cs="Arial"/>
                <w:sz w:val="18"/>
                <w:szCs w:val="18"/>
              </w:rPr>
            </w:pPr>
            <w:r w:rsidRPr="00BD058E">
              <w:rPr>
                <w:rFonts w:ascii="Arial" w:hAnsi="Arial" w:cs="Arial"/>
                <w:sz w:val="18"/>
                <w:szCs w:val="18"/>
              </w:rPr>
              <w:t>2</w:t>
            </w:r>
          </w:p>
        </w:tc>
        <w:tc>
          <w:tcPr>
            <w:tcW w:w="900" w:type="dxa"/>
            <w:tcBorders>
              <w:top w:val="single" w:sz="4" w:space="0" w:color="auto"/>
              <w:left w:val="single" w:sz="4" w:space="0" w:color="auto"/>
              <w:bottom w:val="single" w:sz="4" w:space="0" w:color="auto"/>
              <w:right w:val="single" w:sz="4" w:space="0" w:color="auto"/>
            </w:tcBorders>
          </w:tcPr>
          <w:p w:rsidR="001952BC" w:rsidRPr="00BD058E" w:rsidRDefault="003203B1" w:rsidP="00364A22">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N/A</w:t>
            </w:r>
          </w:p>
        </w:tc>
        <w:tc>
          <w:tcPr>
            <w:tcW w:w="1620" w:type="dxa"/>
            <w:tcBorders>
              <w:top w:val="single" w:sz="4" w:space="0" w:color="auto"/>
              <w:left w:val="single" w:sz="4" w:space="0" w:color="auto"/>
              <w:bottom w:val="single" w:sz="4" w:space="0" w:color="auto"/>
              <w:right w:val="single" w:sz="4" w:space="0" w:color="auto"/>
            </w:tcBorders>
          </w:tcPr>
          <w:p w:rsidR="009F5F84" w:rsidRPr="00BD058E" w:rsidRDefault="009F5F84" w:rsidP="009F5F84">
            <w:pPr>
              <w:rPr>
                <w:rFonts w:ascii="Arial" w:hAnsi="Arial" w:cs="Arial"/>
                <w:color w:val="000000"/>
                <w:sz w:val="18"/>
                <w:szCs w:val="18"/>
              </w:rPr>
            </w:pPr>
            <w:r w:rsidRPr="00BD058E">
              <w:rPr>
                <w:rFonts w:ascii="Arial" w:hAnsi="Arial" w:cs="Arial"/>
                <w:color w:val="000000"/>
                <w:sz w:val="18"/>
                <w:szCs w:val="18"/>
              </w:rPr>
              <w:t xml:space="preserve">General: </w:t>
            </w:r>
          </w:p>
          <w:p w:rsidR="001952BC" w:rsidRPr="00BD058E" w:rsidRDefault="001952BC">
            <w:pPr>
              <w:rPr>
                <w:rFonts w:ascii="Arial" w:hAnsi="Arial" w:cs="Arial"/>
                <w:color w:val="000000"/>
                <w:sz w:val="18"/>
                <w:szCs w:val="18"/>
              </w:rPr>
            </w:pPr>
            <w:r w:rsidRPr="00BD058E">
              <w:rPr>
                <w:rFonts w:ascii="Arial" w:hAnsi="Arial" w:cs="Arial"/>
                <w:color w:val="000000"/>
                <w:sz w:val="18"/>
                <w:szCs w:val="18"/>
              </w:rPr>
              <w:t>Implementation</w:t>
            </w:r>
          </w:p>
        </w:tc>
        <w:tc>
          <w:tcPr>
            <w:tcW w:w="3870" w:type="dxa"/>
            <w:tcBorders>
              <w:top w:val="single" w:sz="4" w:space="0" w:color="auto"/>
              <w:left w:val="single" w:sz="4" w:space="0" w:color="auto"/>
              <w:bottom w:val="single" w:sz="4" w:space="0" w:color="auto"/>
              <w:right w:val="single" w:sz="4" w:space="0" w:color="auto"/>
            </w:tcBorders>
          </w:tcPr>
          <w:p w:rsidR="001952BC" w:rsidRPr="00BD058E" w:rsidRDefault="001952BC">
            <w:pPr>
              <w:rPr>
                <w:rFonts w:ascii="Arial" w:hAnsi="Arial" w:cs="Arial"/>
                <w:color w:val="000000"/>
                <w:sz w:val="18"/>
                <w:szCs w:val="18"/>
              </w:rPr>
            </w:pPr>
            <w:r w:rsidRPr="00BD058E">
              <w:rPr>
                <w:rFonts w:ascii="Arial" w:hAnsi="Arial" w:cs="Arial"/>
                <w:color w:val="000000"/>
                <w:sz w:val="18"/>
                <w:szCs w:val="18"/>
              </w:rPr>
              <w:t>How should we price out implementation on the pricing page? Implementation cost will vary based</w:t>
            </w:r>
            <w:r w:rsidR="00BD058E">
              <w:rPr>
                <w:rFonts w:ascii="Arial" w:hAnsi="Arial" w:cs="Arial"/>
                <w:color w:val="000000"/>
                <w:sz w:val="18"/>
                <w:szCs w:val="18"/>
              </w:rPr>
              <w:t xml:space="preserve"> on the employee license size. M</w:t>
            </w:r>
            <w:r w:rsidRPr="00BD058E">
              <w:rPr>
                <w:rFonts w:ascii="Arial" w:hAnsi="Arial" w:cs="Arial"/>
                <w:color w:val="000000"/>
                <w:sz w:val="18"/>
                <w:szCs w:val="18"/>
              </w:rPr>
              <w:t>ultiple employee license le</w:t>
            </w:r>
            <w:r w:rsidR="00BD058E">
              <w:rPr>
                <w:rFonts w:ascii="Arial" w:hAnsi="Arial" w:cs="Arial"/>
                <w:color w:val="000000"/>
                <w:sz w:val="18"/>
                <w:szCs w:val="18"/>
              </w:rPr>
              <w:t>vels are asked to be quoted on,</w:t>
            </w:r>
            <w:r w:rsidRPr="00BD058E">
              <w:rPr>
                <w:rFonts w:ascii="Arial" w:hAnsi="Arial" w:cs="Arial"/>
                <w:color w:val="000000"/>
                <w:sz w:val="18"/>
                <w:szCs w:val="18"/>
              </w:rPr>
              <w:t xml:space="preserve"> but implementation only has one row for cost.</w:t>
            </w:r>
          </w:p>
          <w:p w:rsidR="00780DD4" w:rsidRPr="00BD058E" w:rsidRDefault="00780DD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9C1F74" w:rsidRDefault="00BD058E">
            <w:pPr>
              <w:rPr>
                <w:rFonts w:ascii="Arial" w:hAnsi="Arial" w:cs="Arial"/>
                <w:color w:val="000000"/>
                <w:sz w:val="18"/>
                <w:szCs w:val="18"/>
              </w:rPr>
            </w:pPr>
            <w:r w:rsidRPr="00BD058E">
              <w:rPr>
                <w:rFonts w:ascii="Arial" w:hAnsi="Arial" w:cs="Arial"/>
                <w:color w:val="000000"/>
                <w:sz w:val="18"/>
                <w:szCs w:val="18"/>
              </w:rPr>
              <w:t>Fixed pricing for implementation should be based on developing the solution for the maximum 7,100 users. In contrast, license level tier access will vary over time as the system becomes operational at each facility, ultimately reaching all 7,100 users.</w:t>
            </w:r>
          </w:p>
          <w:p w:rsidR="00BD058E" w:rsidRPr="00BD058E" w:rsidRDefault="00BD058E">
            <w:pPr>
              <w:rPr>
                <w:rFonts w:ascii="Arial" w:hAnsi="Arial" w:cs="Arial"/>
                <w:color w:val="000000"/>
                <w:sz w:val="18"/>
                <w:szCs w:val="18"/>
              </w:rPr>
            </w:pPr>
          </w:p>
        </w:tc>
      </w:tr>
      <w:tr w:rsidR="003203B1" w:rsidRPr="00BD058E" w:rsidTr="00364A22">
        <w:tc>
          <w:tcPr>
            <w:tcW w:w="540" w:type="dxa"/>
            <w:tcBorders>
              <w:top w:val="single" w:sz="4" w:space="0" w:color="auto"/>
              <w:left w:val="single" w:sz="4" w:space="0" w:color="auto"/>
              <w:bottom w:val="single" w:sz="4" w:space="0" w:color="auto"/>
              <w:right w:val="single" w:sz="4" w:space="0" w:color="auto"/>
            </w:tcBorders>
            <w:hideMark/>
          </w:tcPr>
          <w:p w:rsidR="003203B1" w:rsidRPr="00BD058E" w:rsidRDefault="003203B1" w:rsidP="00364A22">
            <w:pPr>
              <w:tabs>
                <w:tab w:val="left" w:pos="0"/>
              </w:tabs>
              <w:autoSpaceDN w:val="0"/>
              <w:jc w:val="center"/>
              <w:rPr>
                <w:rFonts w:ascii="Arial" w:hAnsi="Arial" w:cs="Arial"/>
                <w:sz w:val="18"/>
                <w:szCs w:val="18"/>
              </w:rPr>
            </w:pPr>
            <w:r w:rsidRPr="00BD058E">
              <w:rPr>
                <w:rFonts w:ascii="Arial" w:hAnsi="Arial" w:cs="Arial"/>
                <w:sz w:val="18"/>
                <w:szCs w:val="18"/>
              </w:rPr>
              <w:t>3</w:t>
            </w:r>
          </w:p>
        </w:tc>
        <w:tc>
          <w:tcPr>
            <w:tcW w:w="900" w:type="dxa"/>
            <w:tcBorders>
              <w:top w:val="single" w:sz="4" w:space="0" w:color="auto"/>
              <w:left w:val="single" w:sz="4" w:space="0" w:color="auto"/>
              <w:bottom w:val="single" w:sz="4" w:space="0" w:color="auto"/>
              <w:right w:val="single" w:sz="4" w:space="0" w:color="auto"/>
            </w:tcBorders>
          </w:tcPr>
          <w:p w:rsidR="003203B1" w:rsidRPr="00BD058E" w:rsidRDefault="003203B1" w:rsidP="002209FE">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N/A</w:t>
            </w:r>
          </w:p>
        </w:tc>
        <w:tc>
          <w:tcPr>
            <w:tcW w:w="1620" w:type="dxa"/>
            <w:tcBorders>
              <w:top w:val="single" w:sz="4" w:space="0" w:color="auto"/>
              <w:left w:val="single" w:sz="4" w:space="0" w:color="auto"/>
              <w:bottom w:val="single" w:sz="4" w:space="0" w:color="auto"/>
              <w:right w:val="single" w:sz="4" w:space="0" w:color="auto"/>
            </w:tcBorders>
          </w:tcPr>
          <w:p w:rsidR="003203B1" w:rsidRPr="00BD058E" w:rsidRDefault="003203B1" w:rsidP="009F5F84">
            <w:pPr>
              <w:rPr>
                <w:rFonts w:ascii="Arial" w:hAnsi="Arial" w:cs="Arial"/>
                <w:color w:val="000000"/>
                <w:sz w:val="18"/>
                <w:szCs w:val="18"/>
              </w:rPr>
            </w:pPr>
            <w:r w:rsidRPr="00BD058E">
              <w:rPr>
                <w:rFonts w:ascii="Arial" w:hAnsi="Arial" w:cs="Arial"/>
                <w:color w:val="000000"/>
                <w:sz w:val="18"/>
                <w:szCs w:val="18"/>
              </w:rPr>
              <w:t xml:space="preserve">General: </w:t>
            </w:r>
          </w:p>
          <w:p w:rsidR="003203B1" w:rsidRPr="00BD058E" w:rsidRDefault="003203B1">
            <w:pPr>
              <w:rPr>
                <w:rFonts w:ascii="Arial" w:hAnsi="Arial" w:cs="Arial"/>
                <w:color w:val="000000"/>
                <w:sz w:val="18"/>
                <w:szCs w:val="18"/>
              </w:rPr>
            </w:pPr>
            <w:r w:rsidRPr="00BD058E">
              <w:rPr>
                <w:rFonts w:ascii="Arial" w:hAnsi="Arial" w:cs="Arial"/>
                <w:color w:val="000000"/>
                <w:sz w:val="18"/>
                <w:szCs w:val="18"/>
              </w:rPr>
              <w:t>Supervisor/Manager/Administrator Licenses</w:t>
            </w:r>
          </w:p>
        </w:tc>
        <w:tc>
          <w:tcPr>
            <w:tcW w:w="3870" w:type="dxa"/>
            <w:tcBorders>
              <w:top w:val="single" w:sz="4" w:space="0" w:color="auto"/>
              <w:left w:val="single" w:sz="4" w:space="0" w:color="auto"/>
              <w:bottom w:val="single" w:sz="4" w:space="0" w:color="auto"/>
              <w:right w:val="single" w:sz="4" w:space="0" w:color="auto"/>
            </w:tcBorders>
          </w:tcPr>
          <w:p w:rsidR="003203B1" w:rsidRPr="00BD058E" w:rsidRDefault="003203B1">
            <w:pPr>
              <w:rPr>
                <w:rFonts w:ascii="Arial" w:hAnsi="Arial" w:cs="Arial"/>
                <w:color w:val="000000"/>
                <w:sz w:val="18"/>
                <w:szCs w:val="18"/>
              </w:rPr>
            </w:pPr>
            <w:r w:rsidRPr="00BD058E">
              <w:rPr>
                <w:rFonts w:ascii="Arial" w:hAnsi="Arial" w:cs="Arial"/>
                <w:color w:val="000000"/>
                <w:sz w:val="18"/>
                <w:szCs w:val="18"/>
              </w:rPr>
              <w:t>How many people will need access to the system with some level of authority. to approve a timesheet, edit a timesheet, or run a report?</w:t>
            </w:r>
          </w:p>
        </w:tc>
        <w:tc>
          <w:tcPr>
            <w:tcW w:w="3150" w:type="dxa"/>
            <w:tcBorders>
              <w:top w:val="single" w:sz="4" w:space="0" w:color="auto"/>
              <w:left w:val="single" w:sz="4" w:space="0" w:color="auto"/>
              <w:bottom w:val="single" w:sz="4" w:space="0" w:color="auto"/>
              <w:right w:val="single" w:sz="4" w:space="0" w:color="auto"/>
            </w:tcBorders>
          </w:tcPr>
          <w:p w:rsidR="003203B1" w:rsidRPr="00BD058E" w:rsidRDefault="003203B1">
            <w:pPr>
              <w:rPr>
                <w:rFonts w:ascii="Arial" w:hAnsi="Arial" w:cs="Arial"/>
                <w:color w:val="000000"/>
                <w:sz w:val="18"/>
                <w:szCs w:val="18"/>
              </w:rPr>
            </w:pPr>
            <w:r w:rsidRPr="00BD058E">
              <w:rPr>
                <w:rFonts w:ascii="Arial" w:hAnsi="Arial" w:cs="Arial"/>
                <w:color w:val="000000"/>
                <w:sz w:val="18"/>
                <w:szCs w:val="18"/>
              </w:rPr>
              <w:t>The State anticipates that approximately 15% of 7,100 employees or  1,065 employees (+ or - 350 employees)</w:t>
            </w:r>
            <w:r w:rsidR="00311D75" w:rsidRPr="00BD058E">
              <w:rPr>
                <w:rFonts w:ascii="Arial" w:hAnsi="Arial" w:cs="Arial"/>
                <w:color w:val="000000"/>
                <w:sz w:val="18"/>
                <w:szCs w:val="18"/>
              </w:rPr>
              <w:t>,</w:t>
            </w:r>
            <w:r w:rsidRPr="00BD058E">
              <w:rPr>
                <w:rFonts w:ascii="Arial" w:hAnsi="Arial" w:cs="Arial"/>
                <w:color w:val="000000"/>
                <w:sz w:val="18"/>
                <w:szCs w:val="18"/>
              </w:rPr>
              <w:t xml:space="preserve"> will need access to the system with some level of authority</w:t>
            </w:r>
            <w:r w:rsidR="00E81D2C" w:rsidRPr="00BD058E">
              <w:rPr>
                <w:rFonts w:ascii="Arial" w:hAnsi="Arial" w:cs="Arial"/>
                <w:color w:val="000000"/>
                <w:sz w:val="18"/>
                <w:szCs w:val="18"/>
              </w:rPr>
              <w:t xml:space="preserve"> </w:t>
            </w:r>
            <w:r w:rsidRPr="00BD058E">
              <w:rPr>
                <w:rFonts w:ascii="Arial" w:hAnsi="Arial" w:cs="Arial"/>
                <w:color w:val="000000"/>
                <w:sz w:val="18"/>
                <w:szCs w:val="18"/>
              </w:rPr>
              <w:t xml:space="preserve"> to approve a timesheet, edit a timesheet, or run a report?</w:t>
            </w:r>
          </w:p>
          <w:p w:rsidR="003203B1" w:rsidRPr="00BD058E" w:rsidRDefault="003203B1">
            <w:pPr>
              <w:rPr>
                <w:rFonts w:ascii="Arial" w:hAnsi="Arial" w:cs="Arial"/>
                <w:color w:val="000000"/>
                <w:sz w:val="18"/>
                <w:szCs w:val="18"/>
              </w:rPr>
            </w:pPr>
          </w:p>
        </w:tc>
      </w:tr>
      <w:tr w:rsidR="003203B1" w:rsidRPr="00BD058E" w:rsidTr="00364A22">
        <w:tc>
          <w:tcPr>
            <w:tcW w:w="540" w:type="dxa"/>
            <w:tcBorders>
              <w:top w:val="single" w:sz="4" w:space="0" w:color="auto"/>
              <w:left w:val="single" w:sz="4" w:space="0" w:color="auto"/>
              <w:bottom w:val="single" w:sz="4" w:space="0" w:color="auto"/>
              <w:right w:val="single" w:sz="4" w:space="0" w:color="auto"/>
            </w:tcBorders>
            <w:hideMark/>
          </w:tcPr>
          <w:p w:rsidR="003203B1" w:rsidRPr="00BD058E" w:rsidRDefault="003203B1" w:rsidP="00364A22">
            <w:pPr>
              <w:tabs>
                <w:tab w:val="left" w:pos="0"/>
              </w:tabs>
              <w:autoSpaceDN w:val="0"/>
              <w:jc w:val="center"/>
              <w:rPr>
                <w:rFonts w:ascii="Arial" w:hAnsi="Arial" w:cs="Arial"/>
                <w:sz w:val="18"/>
                <w:szCs w:val="18"/>
              </w:rPr>
            </w:pPr>
            <w:r w:rsidRPr="00BD058E">
              <w:rPr>
                <w:rFonts w:ascii="Arial" w:hAnsi="Arial" w:cs="Arial"/>
                <w:sz w:val="18"/>
                <w:szCs w:val="18"/>
              </w:rPr>
              <w:t>4</w:t>
            </w:r>
          </w:p>
        </w:tc>
        <w:tc>
          <w:tcPr>
            <w:tcW w:w="900" w:type="dxa"/>
            <w:tcBorders>
              <w:top w:val="single" w:sz="4" w:space="0" w:color="auto"/>
              <w:left w:val="single" w:sz="4" w:space="0" w:color="auto"/>
              <w:bottom w:val="single" w:sz="4" w:space="0" w:color="auto"/>
              <w:right w:val="single" w:sz="4" w:space="0" w:color="auto"/>
            </w:tcBorders>
          </w:tcPr>
          <w:p w:rsidR="003203B1" w:rsidRPr="00BD058E" w:rsidRDefault="003203B1" w:rsidP="002209FE">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N/A</w:t>
            </w:r>
          </w:p>
        </w:tc>
        <w:tc>
          <w:tcPr>
            <w:tcW w:w="1620" w:type="dxa"/>
            <w:tcBorders>
              <w:top w:val="single" w:sz="4" w:space="0" w:color="auto"/>
              <w:left w:val="single" w:sz="4" w:space="0" w:color="auto"/>
              <w:bottom w:val="single" w:sz="4" w:space="0" w:color="auto"/>
              <w:right w:val="single" w:sz="4" w:space="0" w:color="auto"/>
            </w:tcBorders>
          </w:tcPr>
          <w:p w:rsidR="003203B1" w:rsidRPr="00BD058E" w:rsidRDefault="003203B1" w:rsidP="009F5F84">
            <w:pPr>
              <w:rPr>
                <w:rFonts w:ascii="Arial" w:hAnsi="Arial" w:cs="Arial"/>
                <w:color w:val="000000"/>
                <w:sz w:val="18"/>
                <w:szCs w:val="18"/>
              </w:rPr>
            </w:pPr>
            <w:r w:rsidRPr="00BD058E">
              <w:rPr>
                <w:rFonts w:ascii="Arial" w:hAnsi="Arial" w:cs="Arial"/>
                <w:color w:val="000000"/>
                <w:sz w:val="18"/>
                <w:szCs w:val="18"/>
              </w:rPr>
              <w:t xml:space="preserve">General: </w:t>
            </w:r>
          </w:p>
          <w:p w:rsidR="003203B1" w:rsidRPr="00BD058E" w:rsidRDefault="003203B1">
            <w:pPr>
              <w:rPr>
                <w:rFonts w:ascii="Arial" w:hAnsi="Arial" w:cs="Arial"/>
                <w:color w:val="000000"/>
                <w:sz w:val="18"/>
                <w:szCs w:val="18"/>
              </w:rPr>
            </w:pPr>
            <w:r w:rsidRPr="00BD058E">
              <w:rPr>
                <w:rFonts w:ascii="Arial" w:hAnsi="Arial" w:cs="Arial"/>
                <w:color w:val="000000"/>
                <w:sz w:val="18"/>
                <w:szCs w:val="18"/>
              </w:rPr>
              <w:t>Time Clocks</w:t>
            </w:r>
          </w:p>
        </w:tc>
        <w:tc>
          <w:tcPr>
            <w:tcW w:w="3870" w:type="dxa"/>
            <w:tcBorders>
              <w:top w:val="single" w:sz="4" w:space="0" w:color="auto"/>
              <w:left w:val="single" w:sz="4" w:space="0" w:color="auto"/>
              <w:bottom w:val="single" w:sz="4" w:space="0" w:color="auto"/>
              <w:right w:val="single" w:sz="4" w:space="0" w:color="auto"/>
            </w:tcBorders>
          </w:tcPr>
          <w:p w:rsidR="003203B1" w:rsidRPr="00BD058E" w:rsidRDefault="003203B1">
            <w:pPr>
              <w:rPr>
                <w:rFonts w:ascii="Arial" w:hAnsi="Arial" w:cs="Arial"/>
                <w:color w:val="000000"/>
                <w:sz w:val="18"/>
                <w:szCs w:val="18"/>
              </w:rPr>
            </w:pPr>
            <w:r w:rsidRPr="00BD058E">
              <w:rPr>
                <w:rFonts w:ascii="Arial" w:hAnsi="Arial" w:cs="Arial"/>
                <w:color w:val="000000"/>
                <w:sz w:val="18"/>
                <w:szCs w:val="18"/>
              </w:rPr>
              <w:t>How many Biometric Time Clocks should we quote on?</w:t>
            </w:r>
          </w:p>
        </w:tc>
        <w:tc>
          <w:tcPr>
            <w:tcW w:w="3150" w:type="dxa"/>
            <w:tcBorders>
              <w:top w:val="single" w:sz="4" w:space="0" w:color="auto"/>
              <w:left w:val="single" w:sz="4" w:space="0" w:color="auto"/>
              <w:bottom w:val="single" w:sz="4" w:space="0" w:color="auto"/>
              <w:right w:val="single" w:sz="4" w:space="0" w:color="auto"/>
            </w:tcBorders>
          </w:tcPr>
          <w:p w:rsidR="003203B1" w:rsidRPr="00BD058E" w:rsidRDefault="003203B1" w:rsidP="002E02C2">
            <w:pPr>
              <w:rPr>
                <w:rFonts w:ascii="Arial" w:hAnsi="Arial" w:cs="Arial"/>
                <w:color w:val="000000"/>
                <w:sz w:val="18"/>
                <w:szCs w:val="18"/>
              </w:rPr>
            </w:pPr>
            <w:r w:rsidRPr="00BD058E">
              <w:rPr>
                <w:rFonts w:ascii="Arial" w:hAnsi="Arial" w:cs="Arial"/>
                <w:color w:val="000000"/>
                <w:sz w:val="18"/>
                <w:szCs w:val="18"/>
              </w:rPr>
              <w:t>The State estimates that as many as 220 Biometric time Clocks will be needed for all 9 locations (DDD - 120 and DMHAS - 100).  The State requests that the vendor describe its solution in its proposal and elaborate on why its solution requires as many  Biometric Time Clocks as proposed.</w:t>
            </w:r>
          </w:p>
          <w:p w:rsidR="003203B1" w:rsidRPr="00BD058E" w:rsidRDefault="003203B1">
            <w:pPr>
              <w:rPr>
                <w:rFonts w:ascii="Arial" w:hAnsi="Arial" w:cs="Arial"/>
                <w:color w:val="000000"/>
                <w:sz w:val="18"/>
                <w:szCs w:val="18"/>
              </w:rPr>
            </w:pPr>
          </w:p>
        </w:tc>
      </w:tr>
      <w:tr w:rsidR="003203B1" w:rsidRPr="00BD058E" w:rsidTr="00364A22">
        <w:tc>
          <w:tcPr>
            <w:tcW w:w="540" w:type="dxa"/>
            <w:tcBorders>
              <w:top w:val="single" w:sz="4" w:space="0" w:color="auto"/>
              <w:left w:val="single" w:sz="4" w:space="0" w:color="auto"/>
              <w:bottom w:val="single" w:sz="4" w:space="0" w:color="auto"/>
              <w:right w:val="single" w:sz="4" w:space="0" w:color="auto"/>
            </w:tcBorders>
            <w:hideMark/>
          </w:tcPr>
          <w:p w:rsidR="003203B1" w:rsidRPr="00BD058E" w:rsidRDefault="003203B1" w:rsidP="00364A22">
            <w:pPr>
              <w:tabs>
                <w:tab w:val="left" w:pos="0"/>
              </w:tabs>
              <w:autoSpaceDN w:val="0"/>
              <w:jc w:val="center"/>
              <w:rPr>
                <w:rFonts w:ascii="Arial" w:hAnsi="Arial" w:cs="Arial"/>
                <w:sz w:val="18"/>
                <w:szCs w:val="18"/>
              </w:rPr>
            </w:pPr>
            <w:r w:rsidRPr="00BD058E">
              <w:rPr>
                <w:rFonts w:ascii="Arial" w:hAnsi="Arial" w:cs="Arial"/>
                <w:sz w:val="18"/>
                <w:szCs w:val="18"/>
              </w:rPr>
              <w:t>5</w:t>
            </w:r>
          </w:p>
        </w:tc>
        <w:tc>
          <w:tcPr>
            <w:tcW w:w="900" w:type="dxa"/>
            <w:tcBorders>
              <w:top w:val="single" w:sz="4" w:space="0" w:color="auto"/>
              <w:left w:val="single" w:sz="4" w:space="0" w:color="auto"/>
              <w:bottom w:val="single" w:sz="4" w:space="0" w:color="auto"/>
              <w:right w:val="single" w:sz="4" w:space="0" w:color="auto"/>
            </w:tcBorders>
          </w:tcPr>
          <w:p w:rsidR="003203B1" w:rsidRPr="00BD058E" w:rsidRDefault="003203B1" w:rsidP="002209FE">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N/A</w:t>
            </w:r>
          </w:p>
        </w:tc>
        <w:tc>
          <w:tcPr>
            <w:tcW w:w="1620" w:type="dxa"/>
            <w:tcBorders>
              <w:top w:val="single" w:sz="4" w:space="0" w:color="auto"/>
              <w:left w:val="single" w:sz="4" w:space="0" w:color="auto"/>
              <w:bottom w:val="single" w:sz="4" w:space="0" w:color="auto"/>
              <w:right w:val="single" w:sz="4" w:space="0" w:color="auto"/>
            </w:tcBorders>
          </w:tcPr>
          <w:p w:rsidR="003203B1" w:rsidRPr="00BD058E" w:rsidRDefault="003203B1" w:rsidP="00A755E0">
            <w:pPr>
              <w:rPr>
                <w:rFonts w:ascii="Arial" w:hAnsi="Arial" w:cs="Arial"/>
                <w:color w:val="000000"/>
                <w:sz w:val="18"/>
                <w:szCs w:val="18"/>
              </w:rPr>
            </w:pPr>
            <w:r w:rsidRPr="00BD058E">
              <w:rPr>
                <w:rFonts w:ascii="Arial" w:hAnsi="Arial" w:cs="Arial"/>
                <w:color w:val="000000"/>
                <w:sz w:val="18"/>
                <w:szCs w:val="18"/>
              </w:rPr>
              <w:t xml:space="preserve">General: </w:t>
            </w:r>
          </w:p>
          <w:p w:rsidR="003203B1" w:rsidRPr="00BD058E" w:rsidRDefault="003203B1" w:rsidP="00A755E0">
            <w:pPr>
              <w:rPr>
                <w:rFonts w:ascii="Arial" w:hAnsi="Arial" w:cs="Arial"/>
                <w:color w:val="000000"/>
                <w:sz w:val="18"/>
                <w:szCs w:val="18"/>
              </w:rPr>
            </w:pPr>
            <w:r w:rsidRPr="00BD058E">
              <w:rPr>
                <w:rFonts w:ascii="Arial" w:hAnsi="Arial" w:cs="Arial"/>
                <w:color w:val="000000"/>
                <w:sz w:val="18"/>
                <w:szCs w:val="18"/>
              </w:rPr>
              <w:t>Time Clock Communication</w:t>
            </w:r>
          </w:p>
        </w:tc>
        <w:tc>
          <w:tcPr>
            <w:tcW w:w="3870" w:type="dxa"/>
            <w:tcBorders>
              <w:top w:val="single" w:sz="4" w:space="0" w:color="auto"/>
              <w:left w:val="single" w:sz="4" w:space="0" w:color="auto"/>
              <w:bottom w:val="single" w:sz="4" w:space="0" w:color="auto"/>
              <w:right w:val="single" w:sz="4" w:space="0" w:color="auto"/>
            </w:tcBorders>
          </w:tcPr>
          <w:p w:rsidR="003203B1" w:rsidRPr="00BD058E" w:rsidRDefault="003203B1">
            <w:pPr>
              <w:rPr>
                <w:rFonts w:ascii="Arial" w:hAnsi="Arial" w:cs="Arial"/>
                <w:color w:val="000000"/>
                <w:sz w:val="18"/>
                <w:szCs w:val="18"/>
              </w:rPr>
            </w:pPr>
            <w:r w:rsidRPr="00BD058E">
              <w:rPr>
                <w:rFonts w:ascii="Arial" w:hAnsi="Arial" w:cs="Arial"/>
                <w:color w:val="000000"/>
                <w:sz w:val="18"/>
                <w:szCs w:val="18"/>
              </w:rPr>
              <w:t>Is it desired for the Time clocks to communication through wireless? or POE?</w:t>
            </w:r>
          </w:p>
        </w:tc>
        <w:tc>
          <w:tcPr>
            <w:tcW w:w="3150" w:type="dxa"/>
            <w:tcBorders>
              <w:top w:val="single" w:sz="4" w:space="0" w:color="auto"/>
              <w:left w:val="single" w:sz="4" w:space="0" w:color="auto"/>
              <w:bottom w:val="single" w:sz="4" w:space="0" w:color="auto"/>
              <w:right w:val="single" w:sz="4" w:space="0" w:color="auto"/>
            </w:tcBorders>
          </w:tcPr>
          <w:p w:rsidR="003203B1" w:rsidRPr="00BD058E" w:rsidRDefault="003203B1">
            <w:pPr>
              <w:rPr>
                <w:rFonts w:ascii="Arial" w:hAnsi="Arial" w:cs="Arial"/>
                <w:color w:val="000000"/>
                <w:sz w:val="18"/>
                <w:szCs w:val="18"/>
              </w:rPr>
            </w:pPr>
            <w:r w:rsidRPr="00BD058E">
              <w:rPr>
                <w:rFonts w:ascii="Arial" w:hAnsi="Arial" w:cs="Arial"/>
                <w:color w:val="000000"/>
                <w:sz w:val="18"/>
                <w:szCs w:val="18"/>
              </w:rPr>
              <w:t>Yes, The State desires that the time clocks communication is wireless wherever hard w</w:t>
            </w:r>
            <w:r w:rsidR="00311D75" w:rsidRPr="00BD058E">
              <w:rPr>
                <w:rFonts w:ascii="Arial" w:hAnsi="Arial" w:cs="Arial"/>
                <w:color w:val="000000"/>
                <w:sz w:val="18"/>
                <w:szCs w:val="18"/>
              </w:rPr>
              <w:t>i</w:t>
            </w:r>
            <w:r w:rsidRPr="00BD058E">
              <w:rPr>
                <w:rFonts w:ascii="Arial" w:hAnsi="Arial" w:cs="Arial"/>
                <w:color w:val="000000"/>
                <w:sz w:val="18"/>
                <w:szCs w:val="18"/>
              </w:rPr>
              <w:t>ring is currently not available.</w:t>
            </w:r>
          </w:p>
          <w:p w:rsidR="003203B1" w:rsidRPr="00BD058E" w:rsidRDefault="003203B1">
            <w:pPr>
              <w:rPr>
                <w:rFonts w:ascii="Arial" w:hAnsi="Arial" w:cs="Arial"/>
                <w:color w:val="000000"/>
                <w:sz w:val="18"/>
                <w:szCs w:val="18"/>
              </w:rPr>
            </w:pPr>
          </w:p>
        </w:tc>
      </w:tr>
      <w:tr w:rsidR="003203B1" w:rsidRPr="00BD058E" w:rsidTr="00364A22">
        <w:tc>
          <w:tcPr>
            <w:tcW w:w="540" w:type="dxa"/>
            <w:tcBorders>
              <w:top w:val="single" w:sz="4" w:space="0" w:color="auto"/>
              <w:left w:val="single" w:sz="4" w:space="0" w:color="auto"/>
              <w:bottom w:val="single" w:sz="4" w:space="0" w:color="auto"/>
              <w:right w:val="single" w:sz="4" w:space="0" w:color="auto"/>
            </w:tcBorders>
            <w:hideMark/>
          </w:tcPr>
          <w:p w:rsidR="003203B1" w:rsidRPr="00BD058E" w:rsidRDefault="003203B1" w:rsidP="00364A22">
            <w:pPr>
              <w:tabs>
                <w:tab w:val="left" w:pos="0"/>
              </w:tabs>
              <w:autoSpaceDN w:val="0"/>
              <w:jc w:val="center"/>
              <w:rPr>
                <w:rFonts w:ascii="Arial" w:hAnsi="Arial" w:cs="Arial"/>
                <w:sz w:val="18"/>
                <w:szCs w:val="18"/>
              </w:rPr>
            </w:pPr>
            <w:r w:rsidRPr="00BD058E">
              <w:rPr>
                <w:rFonts w:ascii="Arial" w:hAnsi="Arial" w:cs="Arial"/>
                <w:sz w:val="18"/>
                <w:szCs w:val="18"/>
              </w:rPr>
              <w:t>6</w:t>
            </w:r>
          </w:p>
        </w:tc>
        <w:tc>
          <w:tcPr>
            <w:tcW w:w="900" w:type="dxa"/>
            <w:tcBorders>
              <w:top w:val="single" w:sz="4" w:space="0" w:color="auto"/>
              <w:left w:val="single" w:sz="4" w:space="0" w:color="auto"/>
              <w:bottom w:val="single" w:sz="4" w:space="0" w:color="auto"/>
              <w:right w:val="single" w:sz="4" w:space="0" w:color="auto"/>
            </w:tcBorders>
          </w:tcPr>
          <w:p w:rsidR="003203B1" w:rsidRPr="00BD058E" w:rsidRDefault="003203B1" w:rsidP="002209FE">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N/A</w:t>
            </w:r>
          </w:p>
        </w:tc>
        <w:tc>
          <w:tcPr>
            <w:tcW w:w="1620" w:type="dxa"/>
            <w:tcBorders>
              <w:top w:val="single" w:sz="4" w:space="0" w:color="auto"/>
              <w:left w:val="single" w:sz="4" w:space="0" w:color="auto"/>
              <w:bottom w:val="single" w:sz="4" w:space="0" w:color="auto"/>
              <w:right w:val="single" w:sz="4" w:space="0" w:color="auto"/>
            </w:tcBorders>
          </w:tcPr>
          <w:p w:rsidR="003203B1" w:rsidRPr="00BD058E" w:rsidRDefault="003203B1" w:rsidP="009F5F84">
            <w:pPr>
              <w:rPr>
                <w:rFonts w:ascii="Arial" w:hAnsi="Arial" w:cs="Arial"/>
                <w:color w:val="000000"/>
                <w:sz w:val="18"/>
                <w:szCs w:val="18"/>
              </w:rPr>
            </w:pPr>
            <w:r w:rsidRPr="00BD058E">
              <w:rPr>
                <w:rFonts w:ascii="Arial" w:hAnsi="Arial" w:cs="Arial"/>
                <w:color w:val="000000"/>
                <w:sz w:val="18"/>
                <w:szCs w:val="18"/>
              </w:rPr>
              <w:t xml:space="preserve">General: </w:t>
            </w:r>
          </w:p>
          <w:p w:rsidR="003203B1" w:rsidRPr="00BD058E" w:rsidRDefault="003203B1">
            <w:pPr>
              <w:rPr>
                <w:rFonts w:ascii="Arial" w:hAnsi="Arial" w:cs="Arial"/>
                <w:color w:val="000000"/>
                <w:sz w:val="18"/>
                <w:szCs w:val="18"/>
              </w:rPr>
            </w:pPr>
            <w:r w:rsidRPr="00BD058E">
              <w:rPr>
                <w:rFonts w:ascii="Arial" w:hAnsi="Arial" w:cs="Arial"/>
                <w:color w:val="000000"/>
                <w:sz w:val="18"/>
                <w:szCs w:val="18"/>
              </w:rPr>
              <w:t>Advanced Scheduling</w:t>
            </w:r>
          </w:p>
        </w:tc>
        <w:tc>
          <w:tcPr>
            <w:tcW w:w="3870" w:type="dxa"/>
            <w:tcBorders>
              <w:top w:val="single" w:sz="4" w:space="0" w:color="auto"/>
              <w:left w:val="single" w:sz="4" w:space="0" w:color="auto"/>
              <w:bottom w:val="single" w:sz="4" w:space="0" w:color="auto"/>
              <w:right w:val="single" w:sz="4" w:space="0" w:color="auto"/>
            </w:tcBorders>
          </w:tcPr>
          <w:p w:rsidR="003203B1" w:rsidRPr="00BD058E" w:rsidRDefault="003203B1">
            <w:pPr>
              <w:rPr>
                <w:rFonts w:ascii="Arial" w:hAnsi="Arial" w:cs="Arial"/>
                <w:color w:val="000000"/>
                <w:sz w:val="18"/>
                <w:szCs w:val="18"/>
              </w:rPr>
            </w:pPr>
            <w:r w:rsidRPr="00BD058E">
              <w:rPr>
                <w:rFonts w:ascii="Arial" w:hAnsi="Arial" w:cs="Arial"/>
                <w:color w:val="000000"/>
                <w:sz w:val="18"/>
                <w:szCs w:val="18"/>
              </w:rPr>
              <w:t>Will employees need to dial a phone number to call out sick which in turn would prompt the system to find the most qualified and available replacements?</w:t>
            </w:r>
          </w:p>
        </w:tc>
        <w:tc>
          <w:tcPr>
            <w:tcW w:w="3150" w:type="dxa"/>
            <w:tcBorders>
              <w:top w:val="single" w:sz="4" w:space="0" w:color="auto"/>
              <w:left w:val="single" w:sz="4" w:space="0" w:color="auto"/>
              <w:bottom w:val="single" w:sz="4" w:space="0" w:color="auto"/>
              <w:right w:val="single" w:sz="4" w:space="0" w:color="auto"/>
            </w:tcBorders>
          </w:tcPr>
          <w:p w:rsidR="003203B1" w:rsidRPr="00BD058E" w:rsidRDefault="003203B1">
            <w:pPr>
              <w:rPr>
                <w:rFonts w:ascii="Arial" w:hAnsi="Arial" w:cs="Arial"/>
                <w:color w:val="000000"/>
                <w:sz w:val="18"/>
                <w:szCs w:val="18"/>
              </w:rPr>
            </w:pPr>
            <w:r w:rsidRPr="00BD058E">
              <w:rPr>
                <w:rFonts w:ascii="Arial" w:hAnsi="Arial" w:cs="Arial"/>
                <w:color w:val="000000"/>
                <w:sz w:val="18"/>
                <w:szCs w:val="18"/>
              </w:rPr>
              <w:t>No.  The State has a call out system in place and will not require a phone number for staff to dial to prompt the system to find the most qualified and available replacements.</w:t>
            </w:r>
          </w:p>
          <w:p w:rsidR="003203B1" w:rsidRPr="00BD058E" w:rsidRDefault="003203B1">
            <w:pPr>
              <w:rPr>
                <w:rFonts w:ascii="Arial" w:hAnsi="Arial" w:cs="Arial"/>
                <w:color w:val="000000"/>
                <w:sz w:val="18"/>
                <w:szCs w:val="18"/>
              </w:rPr>
            </w:pPr>
          </w:p>
        </w:tc>
      </w:tr>
      <w:tr w:rsidR="003203B1" w:rsidRPr="00BD058E" w:rsidTr="00364A22">
        <w:tc>
          <w:tcPr>
            <w:tcW w:w="540" w:type="dxa"/>
            <w:tcBorders>
              <w:top w:val="single" w:sz="4" w:space="0" w:color="auto"/>
              <w:left w:val="single" w:sz="4" w:space="0" w:color="auto"/>
              <w:bottom w:val="single" w:sz="4" w:space="0" w:color="auto"/>
              <w:right w:val="single" w:sz="4" w:space="0" w:color="auto"/>
            </w:tcBorders>
            <w:hideMark/>
          </w:tcPr>
          <w:p w:rsidR="003203B1" w:rsidRPr="00BD058E" w:rsidRDefault="003203B1" w:rsidP="00364A22">
            <w:pPr>
              <w:tabs>
                <w:tab w:val="left" w:pos="0"/>
              </w:tabs>
              <w:autoSpaceDN w:val="0"/>
              <w:jc w:val="center"/>
              <w:rPr>
                <w:rFonts w:ascii="Arial" w:hAnsi="Arial" w:cs="Arial"/>
                <w:sz w:val="18"/>
                <w:szCs w:val="18"/>
              </w:rPr>
            </w:pPr>
            <w:r w:rsidRPr="00BD058E">
              <w:rPr>
                <w:rFonts w:ascii="Arial" w:hAnsi="Arial" w:cs="Arial"/>
                <w:sz w:val="18"/>
                <w:szCs w:val="18"/>
              </w:rPr>
              <w:t>7</w:t>
            </w:r>
          </w:p>
        </w:tc>
        <w:tc>
          <w:tcPr>
            <w:tcW w:w="900" w:type="dxa"/>
            <w:tcBorders>
              <w:top w:val="single" w:sz="4" w:space="0" w:color="auto"/>
              <w:left w:val="single" w:sz="4" w:space="0" w:color="auto"/>
              <w:bottom w:val="single" w:sz="4" w:space="0" w:color="auto"/>
              <w:right w:val="single" w:sz="4" w:space="0" w:color="auto"/>
            </w:tcBorders>
          </w:tcPr>
          <w:p w:rsidR="003203B1" w:rsidRPr="00BD058E" w:rsidRDefault="003203B1" w:rsidP="002209FE">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N/A</w:t>
            </w:r>
          </w:p>
        </w:tc>
        <w:tc>
          <w:tcPr>
            <w:tcW w:w="1620" w:type="dxa"/>
            <w:tcBorders>
              <w:top w:val="single" w:sz="4" w:space="0" w:color="auto"/>
              <w:left w:val="single" w:sz="4" w:space="0" w:color="auto"/>
              <w:bottom w:val="single" w:sz="4" w:space="0" w:color="auto"/>
              <w:right w:val="single" w:sz="4" w:space="0" w:color="auto"/>
            </w:tcBorders>
          </w:tcPr>
          <w:p w:rsidR="003203B1" w:rsidRPr="00BD058E" w:rsidRDefault="003203B1" w:rsidP="00A755E0">
            <w:pPr>
              <w:rPr>
                <w:rFonts w:ascii="Arial" w:hAnsi="Arial" w:cs="Arial"/>
                <w:color w:val="000000"/>
                <w:sz w:val="18"/>
                <w:szCs w:val="18"/>
              </w:rPr>
            </w:pPr>
            <w:r w:rsidRPr="00BD058E">
              <w:rPr>
                <w:rFonts w:ascii="Arial" w:hAnsi="Arial" w:cs="Arial"/>
                <w:color w:val="000000"/>
                <w:sz w:val="18"/>
                <w:szCs w:val="18"/>
              </w:rPr>
              <w:t xml:space="preserve">General: </w:t>
            </w:r>
          </w:p>
          <w:p w:rsidR="003203B1" w:rsidRPr="00BD058E" w:rsidRDefault="003203B1">
            <w:pPr>
              <w:rPr>
                <w:rFonts w:ascii="Arial" w:hAnsi="Arial" w:cs="Arial"/>
                <w:color w:val="000000"/>
                <w:sz w:val="18"/>
                <w:szCs w:val="18"/>
              </w:rPr>
            </w:pPr>
            <w:r w:rsidRPr="00BD058E">
              <w:rPr>
                <w:rFonts w:ascii="Arial" w:hAnsi="Arial" w:cs="Arial"/>
                <w:color w:val="000000"/>
                <w:sz w:val="18"/>
                <w:szCs w:val="18"/>
              </w:rPr>
              <w:t>Advanced Scheduling</w:t>
            </w:r>
          </w:p>
        </w:tc>
        <w:tc>
          <w:tcPr>
            <w:tcW w:w="3870" w:type="dxa"/>
            <w:tcBorders>
              <w:top w:val="single" w:sz="4" w:space="0" w:color="auto"/>
              <w:left w:val="single" w:sz="4" w:space="0" w:color="auto"/>
              <w:bottom w:val="single" w:sz="4" w:space="0" w:color="auto"/>
              <w:right w:val="single" w:sz="4" w:space="0" w:color="auto"/>
            </w:tcBorders>
          </w:tcPr>
          <w:p w:rsidR="003203B1" w:rsidRPr="00BD058E" w:rsidRDefault="003203B1">
            <w:pPr>
              <w:rPr>
                <w:rFonts w:ascii="Arial" w:hAnsi="Arial" w:cs="Arial"/>
                <w:color w:val="000000"/>
                <w:sz w:val="18"/>
                <w:szCs w:val="18"/>
              </w:rPr>
            </w:pPr>
            <w:r w:rsidRPr="00BD058E">
              <w:rPr>
                <w:rFonts w:ascii="Arial" w:hAnsi="Arial" w:cs="Arial"/>
                <w:color w:val="000000"/>
                <w:sz w:val="18"/>
                <w:szCs w:val="18"/>
              </w:rPr>
              <w:t>Will employees need to swamp (swap?) shifts?</w:t>
            </w:r>
          </w:p>
          <w:p w:rsidR="003203B1" w:rsidRPr="00BD058E" w:rsidRDefault="003203B1">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3203B1" w:rsidRPr="00BD058E" w:rsidRDefault="003203B1">
            <w:pPr>
              <w:rPr>
                <w:rFonts w:ascii="Arial" w:hAnsi="Arial" w:cs="Arial"/>
                <w:color w:val="000000"/>
                <w:sz w:val="18"/>
                <w:szCs w:val="18"/>
              </w:rPr>
            </w:pPr>
            <w:r w:rsidRPr="00BD058E">
              <w:rPr>
                <w:rFonts w:ascii="Arial" w:hAnsi="Arial" w:cs="Arial"/>
                <w:color w:val="000000"/>
                <w:sz w:val="18"/>
                <w:szCs w:val="18"/>
              </w:rPr>
              <w:t>No. The State does not permit employees to swap shifts.</w:t>
            </w:r>
          </w:p>
          <w:p w:rsidR="003203B1" w:rsidRPr="00BD058E" w:rsidRDefault="003203B1">
            <w:pPr>
              <w:rPr>
                <w:rFonts w:ascii="Arial" w:hAnsi="Arial" w:cs="Arial"/>
                <w:color w:val="000000"/>
                <w:sz w:val="18"/>
                <w:szCs w:val="18"/>
              </w:rPr>
            </w:pPr>
          </w:p>
        </w:tc>
      </w:tr>
      <w:tr w:rsidR="003203B1" w:rsidRPr="00BD058E" w:rsidTr="00364A22">
        <w:tc>
          <w:tcPr>
            <w:tcW w:w="540" w:type="dxa"/>
            <w:tcBorders>
              <w:top w:val="single" w:sz="4" w:space="0" w:color="auto"/>
              <w:left w:val="single" w:sz="4" w:space="0" w:color="auto"/>
              <w:bottom w:val="single" w:sz="4" w:space="0" w:color="auto"/>
              <w:right w:val="single" w:sz="4" w:space="0" w:color="auto"/>
            </w:tcBorders>
            <w:hideMark/>
          </w:tcPr>
          <w:p w:rsidR="003203B1" w:rsidRPr="00BD058E" w:rsidRDefault="003203B1" w:rsidP="00364A22">
            <w:pPr>
              <w:tabs>
                <w:tab w:val="left" w:pos="0"/>
              </w:tabs>
              <w:autoSpaceDN w:val="0"/>
              <w:jc w:val="center"/>
              <w:rPr>
                <w:rFonts w:ascii="Arial" w:hAnsi="Arial" w:cs="Arial"/>
                <w:sz w:val="18"/>
                <w:szCs w:val="18"/>
              </w:rPr>
            </w:pPr>
            <w:r w:rsidRPr="00BD058E">
              <w:rPr>
                <w:rFonts w:ascii="Arial" w:hAnsi="Arial" w:cs="Arial"/>
                <w:sz w:val="18"/>
                <w:szCs w:val="18"/>
              </w:rPr>
              <w:lastRenderedPageBreak/>
              <w:t>8</w:t>
            </w:r>
          </w:p>
        </w:tc>
        <w:tc>
          <w:tcPr>
            <w:tcW w:w="900" w:type="dxa"/>
            <w:tcBorders>
              <w:top w:val="single" w:sz="4" w:space="0" w:color="auto"/>
              <w:left w:val="single" w:sz="4" w:space="0" w:color="auto"/>
              <w:bottom w:val="single" w:sz="4" w:space="0" w:color="auto"/>
              <w:right w:val="single" w:sz="4" w:space="0" w:color="auto"/>
            </w:tcBorders>
          </w:tcPr>
          <w:p w:rsidR="003203B1" w:rsidRPr="00BD058E" w:rsidRDefault="003203B1" w:rsidP="002209FE">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N/A</w:t>
            </w:r>
          </w:p>
        </w:tc>
        <w:tc>
          <w:tcPr>
            <w:tcW w:w="1620" w:type="dxa"/>
            <w:tcBorders>
              <w:top w:val="single" w:sz="4" w:space="0" w:color="auto"/>
              <w:left w:val="single" w:sz="4" w:space="0" w:color="auto"/>
              <w:bottom w:val="single" w:sz="4" w:space="0" w:color="auto"/>
              <w:right w:val="single" w:sz="4" w:space="0" w:color="auto"/>
            </w:tcBorders>
          </w:tcPr>
          <w:p w:rsidR="003203B1" w:rsidRPr="00BD058E" w:rsidRDefault="003203B1" w:rsidP="00A755E0">
            <w:pPr>
              <w:rPr>
                <w:rFonts w:ascii="Arial" w:hAnsi="Arial" w:cs="Arial"/>
                <w:color w:val="000000"/>
                <w:sz w:val="18"/>
                <w:szCs w:val="18"/>
              </w:rPr>
            </w:pPr>
            <w:r w:rsidRPr="00BD058E">
              <w:rPr>
                <w:rFonts w:ascii="Arial" w:hAnsi="Arial" w:cs="Arial"/>
                <w:color w:val="000000"/>
                <w:sz w:val="18"/>
                <w:szCs w:val="18"/>
              </w:rPr>
              <w:t xml:space="preserve">General: </w:t>
            </w:r>
          </w:p>
          <w:p w:rsidR="003203B1" w:rsidRPr="00BD058E" w:rsidRDefault="003203B1">
            <w:pPr>
              <w:rPr>
                <w:rFonts w:ascii="Arial" w:hAnsi="Arial" w:cs="Arial"/>
                <w:color w:val="000000"/>
                <w:sz w:val="18"/>
                <w:szCs w:val="18"/>
              </w:rPr>
            </w:pPr>
            <w:r w:rsidRPr="00BD058E">
              <w:rPr>
                <w:rFonts w:ascii="Arial" w:hAnsi="Arial" w:cs="Arial"/>
                <w:color w:val="000000"/>
                <w:sz w:val="18"/>
                <w:szCs w:val="18"/>
              </w:rPr>
              <w:t>Advanced Scheduling</w:t>
            </w:r>
          </w:p>
        </w:tc>
        <w:tc>
          <w:tcPr>
            <w:tcW w:w="3870" w:type="dxa"/>
            <w:tcBorders>
              <w:top w:val="single" w:sz="4" w:space="0" w:color="auto"/>
              <w:left w:val="single" w:sz="4" w:space="0" w:color="auto"/>
              <w:bottom w:val="single" w:sz="4" w:space="0" w:color="auto"/>
              <w:right w:val="single" w:sz="4" w:space="0" w:color="auto"/>
            </w:tcBorders>
          </w:tcPr>
          <w:p w:rsidR="003203B1" w:rsidRPr="00BD058E" w:rsidRDefault="003203B1">
            <w:pPr>
              <w:rPr>
                <w:rFonts w:ascii="Arial" w:hAnsi="Arial" w:cs="Arial"/>
                <w:color w:val="000000"/>
                <w:sz w:val="18"/>
                <w:szCs w:val="18"/>
              </w:rPr>
            </w:pPr>
            <w:r w:rsidRPr="00BD058E">
              <w:rPr>
                <w:rFonts w:ascii="Arial" w:hAnsi="Arial" w:cs="Arial"/>
                <w:color w:val="000000"/>
                <w:sz w:val="18"/>
                <w:szCs w:val="18"/>
              </w:rPr>
              <w:t>How many employees will need access to Advanced Scheduling? Please confirm if the number is 7100 employees.</w:t>
            </w:r>
          </w:p>
        </w:tc>
        <w:tc>
          <w:tcPr>
            <w:tcW w:w="3150" w:type="dxa"/>
            <w:tcBorders>
              <w:top w:val="single" w:sz="4" w:space="0" w:color="auto"/>
              <w:left w:val="single" w:sz="4" w:space="0" w:color="auto"/>
              <w:bottom w:val="single" w:sz="4" w:space="0" w:color="auto"/>
              <w:right w:val="single" w:sz="4" w:space="0" w:color="auto"/>
            </w:tcBorders>
          </w:tcPr>
          <w:p w:rsidR="003203B1" w:rsidRPr="00BD058E" w:rsidRDefault="00331644">
            <w:pPr>
              <w:rPr>
                <w:rFonts w:ascii="Arial" w:hAnsi="Arial" w:cs="Arial"/>
                <w:color w:val="000000"/>
                <w:sz w:val="18"/>
                <w:szCs w:val="18"/>
              </w:rPr>
            </w:pPr>
            <w:r w:rsidRPr="00BD058E">
              <w:rPr>
                <w:rFonts w:ascii="Arial" w:hAnsi="Arial" w:cs="Arial"/>
                <w:color w:val="000000"/>
                <w:sz w:val="18"/>
                <w:szCs w:val="18"/>
              </w:rPr>
              <w:t>An estimate cannot be provided as “Advanced Scheduling” is not a term contained in the RFP.</w:t>
            </w:r>
          </w:p>
        </w:tc>
      </w:tr>
      <w:tr w:rsidR="003203B1" w:rsidRPr="00BD058E" w:rsidTr="00364A22">
        <w:tc>
          <w:tcPr>
            <w:tcW w:w="540" w:type="dxa"/>
            <w:tcBorders>
              <w:top w:val="single" w:sz="4" w:space="0" w:color="auto"/>
              <w:left w:val="single" w:sz="4" w:space="0" w:color="auto"/>
              <w:bottom w:val="single" w:sz="4" w:space="0" w:color="auto"/>
              <w:right w:val="single" w:sz="4" w:space="0" w:color="auto"/>
            </w:tcBorders>
            <w:hideMark/>
          </w:tcPr>
          <w:p w:rsidR="003203B1" w:rsidRPr="00BD058E" w:rsidRDefault="003203B1" w:rsidP="00364A22">
            <w:pPr>
              <w:tabs>
                <w:tab w:val="left" w:pos="0"/>
              </w:tabs>
              <w:autoSpaceDN w:val="0"/>
              <w:jc w:val="center"/>
              <w:rPr>
                <w:rFonts w:ascii="Arial" w:hAnsi="Arial" w:cs="Arial"/>
                <w:sz w:val="18"/>
                <w:szCs w:val="18"/>
              </w:rPr>
            </w:pPr>
            <w:r w:rsidRPr="00BD058E">
              <w:rPr>
                <w:rFonts w:ascii="Arial" w:hAnsi="Arial" w:cs="Arial"/>
                <w:sz w:val="18"/>
                <w:szCs w:val="18"/>
              </w:rPr>
              <w:t>9</w:t>
            </w:r>
          </w:p>
        </w:tc>
        <w:tc>
          <w:tcPr>
            <w:tcW w:w="900" w:type="dxa"/>
            <w:tcBorders>
              <w:top w:val="single" w:sz="4" w:space="0" w:color="auto"/>
              <w:left w:val="single" w:sz="4" w:space="0" w:color="auto"/>
              <w:bottom w:val="single" w:sz="4" w:space="0" w:color="auto"/>
              <w:right w:val="single" w:sz="4" w:space="0" w:color="auto"/>
            </w:tcBorders>
          </w:tcPr>
          <w:p w:rsidR="003203B1" w:rsidRPr="00BD058E" w:rsidRDefault="003203B1" w:rsidP="002209FE">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N/A</w:t>
            </w:r>
          </w:p>
        </w:tc>
        <w:tc>
          <w:tcPr>
            <w:tcW w:w="1620" w:type="dxa"/>
            <w:tcBorders>
              <w:top w:val="single" w:sz="4" w:space="0" w:color="auto"/>
              <w:left w:val="single" w:sz="4" w:space="0" w:color="auto"/>
              <w:bottom w:val="single" w:sz="4" w:space="0" w:color="auto"/>
              <w:right w:val="single" w:sz="4" w:space="0" w:color="auto"/>
            </w:tcBorders>
          </w:tcPr>
          <w:p w:rsidR="003203B1" w:rsidRPr="00BD058E" w:rsidRDefault="003203B1" w:rsidP="00A755E0">
            <w:pPr>
              <w:rPr>
                <w:rFonts w:ascii="Arial" w:hAnsi="Arial" w:cs="Arial"/>
                <w:color w:val="000000"/>
                <w:sz w:val="18"/>
                <w:szCs w:val="18"/>
              </w:rPr>
            </w:pPr>
            <w:r w:rsidRPr="00BD058E">
              <w:rPr>
                <w:rFonts w:ascii="Arial" w:hAnsi="Arial" w:cs="Arial"/>
                <w:color w:val="000000"/>
                <w:sz w:val="18"/>
                <w:szCs w:val="18"/>
              </w:rPr>
              <w:t xml:space="preserve">General: </w:t>
            </w:r>
          </w:p>
          <w:p w:rsidR="003203B1" w:rsidRPr="00BD058E" w:rsidRDefault="003203B1">
            <w:pPr>
              <w:rPr>
                <w:rFonts w:ascii="Arial" w:hAnsi="Arial" w:cs="Arial"/>
                <w:color w:val="000000"/>
                <w:sz w:val="18"/>
                <w:szCs w:val="18"/>
              </w:rPr>
            </w:pPr>
            <w:r w:rsidRPr="00BD058E">
              <w:rPr>
                <w:rFonts w:ascii="Arial" w:hAnsi="Arial" w:cs="Arial"/>
                <w:color w:val="000000"/>
                <w:sz w:val="18"/>
                <w:szCs w:val="18"/>
              </w:rPr>
              <w:t>Patient Acuity Software</w:t>
            </w:r>
          </w:p>
        </w:tc>
        <w:tc>
          <w:tcPr>
            <w:tcW w:w="3870" w:type="dxa"/>
            <w:tcBorders>
              <w:top w:val="single" w:sz="4" w:space="0" w:color="auto"/>
              <w:left w:val="single" w:sz="4" w:space="0" w:color="auto"/>
              <w:bottom w:val="single" w:sz="4" w:space="0" w:color="auto"/>
              <w:right w:val="single" w:sz="4" w:space="0" w:color="auto"/>
            </w:tcBorders>
          </w:tcPr>
          <w:p w:rsidR="003203B1" w:rsidRPr="00BD058E" w:rsidRDefault="003203B1">
            <w:pPr>
              <w:rPr>
                <w:rFonts w:ascii="Arial" w:hAnsi="Arial" w:cs="Arial"/>
                <w:color w:val="000000"/>
                <w:sz w:val="18"/>
                <w:szCs w:val="18"/>
              </w:rPr>
            </w:pPr>
            <w:r w:rsidRPr="00BD058E">
              <w:rPr>
                <w:rFonts w:ascii="Arial" w:hAnsi="Arial" w:cs="Arial"/>
                <w:color w:val="000000"/>
                <w:sz w:val="18"/>
                <w:szCs w:val="18"/>
              </w:rPr>
              <w:t>What does the organization currently use for patient acuity software?</w:t>
            </w:r>
          </w:p>
        </w:tc>
        <w:tc>
          <w:tcPr>
            <w:tcW w:w="3150" w:type="dxa"/>
            <w:tcBorders>
              <w:top w:val="single" w:sz="4" w:space="0" w:color="auto"/>
              <w:left w:val="single" w:sz="4" w:space="0" w:color="auto"/>
              <w:bottom w:val="single" w:sz="4" w:space="0" w:color="auto"/>
              <w:right w:val="single" w:sz="4" w:space="0" w:color="auto"/>
            </w:tcBorders>
          </w:tcPr>
          <w:p w:rsidR="003203B1" w:rsidRPr="00BD058E" w:rsidRDefault="003203B1">
            <w:pPr>
              <w:rPr>
                <w:rFonts w:ascii="Arial" w:hAnsi="Arial" w:cs="Arial"/>
                <w:color w:val="000000"/>
                <w:sz w:val="18"/>
                <w:szCs w:val="18"/>
              </w:rPr>
            </w:pPr>
            <w:r w:rsidRPr="00BD058E">
              <w:rPr>
                <w:rFonts w:ascii="Arial" w:hAnsi="Arial" w:cs="Arial"/>
                <w:color w:val="000000"/>
                <w:sz w:val="18"/>
                <w:szCs w:val="18"/>
              </w:rPr>
              <w:t>The State uses a variety of software (iNOVAR, Oracle based database, Access database) and manual systems to track patient acuity.</w:t>
            </w:r>
          </w:p>
          <w:p w:rsidR="003203B1" w:rsidRPr="00BD058E" w:rsidRDefault="003203B1">
            <w:pPr>
              <w:rPr>
                <w:rFonts w:ascii="Arial" w:hAnsi="Arial" w:cs="Arial"/>
                <w:color w:val="000000"/>
                <w:sz w:val="18"/>
                <w:szCs w:val="18"/>
              </w:rPr>
            </w:pPr>
          </w:p>
        </w:tc>
      </w:tr>
      <w:tr w:rsidR="001952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1952BC" w:rsidRPr="00BD058E" w:rsidRDefault="001952BC" w:rsidP="00364A22">
            <w:pPr>
              <w:tabs>
                <w:tab w:val="left" w:pos="0"/>
              </w:tabs>
              <w:autoSpaceDN w:val="0"/>
              <w:jc w:val="center"/>
              <w:rPr>
                <w:rFonts w:ascii="Arial" w:hAnsi="Arial" w:cs="Arial"/>
                <w:sz w:val="18"/>
                <w:szCs w:val="18"/>
              </w:rPr>
            </w:pPr>
            <w:r w:rsidRPr="00BD058E">
              <w:rPr>
                <w:rFonts w:ascii="Arial" w:hAnsi="Arial" w:cs="Arial"/>
                <w:sz w:val="18"/>
                <w:szCs w:val="18"/>
              </w:rPr>
              <w:t>10</w:t>
            </w:r>
          </w:p>
        </w:tc>
        <w:tc>
          <w:tcPr>
            <w:tcW w:w="900" w:type="dxa"/>
            <w:tcBorders>
              <w:top w:val="single" w:sz="4" w:space="0" w:color="auto"/>
              <w:left w:val="single" w:sz="4" w:space="0" w:color="auto"/>
              <w:bottom w:val="single" w:sz="4" w:space="0" w:color="auto"/>
              <w:right w:val="single" w:sz="4" w:space="0" w:color="auto"/>
            </w:tcBorders>
          </w:tcPr>
          <w:p w:rsidR="001952BC" w:rsidRPr="00BD058E" w:rsidRDefault="001952BC" w:rsidP="00364A22">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A755E0" w:rsidRPr="00BD058E" w:rsidRDefault="00A755E0" w:rsidP="00A755E0">
            <w:pPr>
              <w:rPr>
                <w:rFonts w:ascii="Arial" w:hAnsi="Arial" w:cs="Arial"/>
                <w:color w:val="000000"/>
                <w:sz w:val="18"/>
                <w:szCs w:val="18"/>
              </w:rPr>
            </w:pPr>
            <w:r w:rsidRPr="00BD058E">
              <w:rPr>
                <w:rFonts w:ascii="Arial" w:hAnsi="Arial" w:cs="Arial"/>
                <w:color w:val="000000"/>
                <w:sz w:val="18"/>
                <w:szCs w:val="18"/>
              </w:rPr>
              <w:t xml:space="preserve">General: </w:t>
            </w:r>
          </w:p>
          <w:p w:rsidR="001952BC" w:rsidRPr="00BD058E" w:rsidRDefault="001952BC">
            <w:pPr>
              <w:rPr>
                <w:rFonts w:ascii="Arial" w:hAnsi="Arial" w:cs="Arial"/>
                <w:color w:val="000000"/>
                <w:sz w:val="18"/>
                <w:szCs w:val="18"/>
              </w:rPr>
            </w:pPr>
            <w:r w:rsidRPr="00BD058E">
              <w:rPr>
                <w:rFonts w:ascii="Arial" w:hAnsi="Arial" w:cs="Arial"/>
                <w:color w:val="000000"/>
                <w:sz w:val="18"/>
                <w:szCs w:val="18"/>
              </w:rPr>
              <w:t>Performance Management Software</w:t>
            </w:r>
          </w:p>
        </w:tc>
        <w:tc>
          <w:tcPr>
            <w:tcW w:w="3870" w:type="dxa"/>
            <w:tcBorders>
              <w:top w:val="single" w:sz="4" w:space="0" w:color="auto"/>
              <w:left w:val="single" w:sz="4" w:space="0" w:color="auto"/>
              <w:bottom w:val="single" w:sz="4" w:space="0" w:color="auto"/>
              <w:right w:val="single" w:sz="4" w:space="0" w:color="auto"/>
            </w:tcBorders>
          </w:tcPr>
          <w:p w:rsidR="001952BC" w:rsidRPr="00BD058E" w:rsidRDefault="001952BC">
            <w:pPr>
              <w:rPr>
                <w:rFonts w:ascii="Arial" w:hAnsi="Arial" w:cs="Arial"/>
                <w:color w:val="000000"/>
                <w:sz w:val="18"/>
                <w:szCs w:val="18"/>
              </w:rPr>
            </w:pPr>
            <w:r w:rsidRPr="00BD058E">
              <w:rPr>
                <w:rFonts w:ascii="Arial" w:hAnsi="Arial" w:cs="Arial"/>
                <w:color w:val="000000"/>
                <w:sz w:val="18"/>
                <w:szCs w:val="18"/>
              </w:rPr>
              <w:t>What does the organization currently use for performance measurement software, if anything?</w:t>
            </w:r>
          </w:p>
        </w:tc>
        <w:tc>
          <w:tcPr>
            <w:tcW w:w="3150" w:type="dxa"/>
            <w:tcBorders>
              <w:top w:val="single" w:sz="4" w:space="0" w:color="auto"/>
              <w:left w:val="single" w:sz="4" w:space="0" w:color="auto"/>
              <w:bottom w:val="single" w:sz="4" w:space="0" w:color="auto"/>
              <w:right w:val="single" w:sz="4" w:space="0" w:color="auto"/>
            </w:tcBorders>
          </w:tcPr>
          <w:p w:rsidR="001952BC" w:rsidRPr="00BD058E" w:rsidRDefault="002E02C2">
            <w:pPr>
              <w:rPr>
                <w:rFonts w:ascii="Arial" w:hAnsi="Arial" w:cs="Arial"/>
                <w:color w:val="000000"/>
                <w:sz w:val="18"/>
                <w:szCs w:val="18"/>
              </w:rPr>
            </w:pPr>
            <w:r w:rsidRPr="00BD058E">
              <w:rPr>
                <w:rFonts w:ascii="Arial" w:hAnsi="Arial" w:cs="Arial"/>
                <w:color w:val="000000"/>
                <w:sz w:val="18"/>
                <w:szCs w:val="18"/>
              </w:rPr>
              <w:t>The State</w:t>
            </w:r>
            <w:r w:rsidR="001952BC" w:rsidRPr="00BD058E">
              <w:rPr>
                <w:rFonts w:ascii="Arial" w:hAnsi="Arial" w:cs="Arial"/>
                <w:color w:val="000000"/>
                <w:sz w:val="18"/>
                <w:szCs w:val="18"/>
              </w:rPr>
              <w:t xml:space="preserve"> does not currently use any performance measurement software.</w:t>
            </w:r>
          </w:p>
        </w:tc>
      </w:tr>
      <w:tr w:rsidR="001952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1952BC" w:rsidRPr="00BD058E" w:rsidRDefault="001952BC" w:rsidP="00364A22">
            <w:pPr>
              <w:tabs>
                <w:tab w:val="left" w:pos="0"/>
              </w:tabs>
              <w:autoSpaceDN w:val="0"/>
              <w:jc w:val="center"/>
              <w:rPr>
                <w:rFonts w:ascii="Arial" w:hAnsi="Arial" w:cs="Arial"/>
                <w:sz w:val="18"/>
                <w:szCs w:val="18"/>
              </w:rPr>
            </w:pPr>
            <w:r w:rsidRPr="00BD058E">
              <w:rPr>
                <w:rFonts w:ascii="Arial" w:hAnsi="Arial" w:cs="Arial"/>
                <w:sz w:val="18"/>
                <w:szCs w:val="18"/>
              </w:rPr>
              <w:t>11</w:t>
            </w:r>
          </w:p>
        </w:tc>
        <w:tc>
          <w:tcPr>
            <w:tcW w:w="900" w:type="dxa"/>
            <w:tcBorders>
              <w:top w:val="single" w:sz="4" w:space="0" w:color="auto"/>
              <w:left w:val="single" w:sz="4" w:space="0" w:color="auto"/>
              <w:bottom w:val="single" w:sz="4" w:space="0" w:color="auto"/>
              <w:right w:val="single" w:sz="4" w:space="0" w:color="auto"/>
            </w:tcBorders>
          </w:tcPr>
          <w:p w:rsidR="001952BC" w:rsidRPr="00BD058E" w:rsidRDefault="00780DD4" w:rsidP="00364A22">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76</w:t>
            </w:r>
          </w:p>
        </w:tc>
        <w:tc>
          <w:tcPr>
            <w:tcW w:w="1620" w:type="dxa"/>
            <w:tcBorders>
              <w:top w:val="single" w:sz="4" w:space="0" w:color="auto"/>
              <w:left w:val="single" w:sz="4" w:space="0" w:color="auto"/>
              <w:bottom w:val="single" w:sz="4" w:space="0" w:color="auto"/>
              <w:right w:val="single" w:sz="4" w:space="0" w:color="auto"/>
            </w:tcBorders>
          </w:tcPr>
          <w:p w:rsidR="001952BC" w:rsidRPr="00BD058E" w:rsidRDefault="00780DD4" w:rsidP="00780DD4">
            <w:pPr>
              <w:rPr>
                <w:rFonts w:ascii="Arial" w:hAnsi="Arial" w:cs="Arial"/>
                <w:color w:val="000000"/>
                <w:sz w:val="18"/>
                <w:szCs w:val="18"/>
              </w:rPr>
            </w:pPr>
            <w:r w:rsidRPr="00BD058E">
              <w:rPr>
                <w:rFonts w:ascii="Arial" w:hAnsi="Arial" w:cs="Arial"/>
                <w:color w:val="000000"/>
                <w:sz w:val="18"/>
                <w:szCs w:val="18"/>
              </w:rPr>
              <w:t>Section 4.4.4.6 Financial Capability of the Vendor {Bidder}</w:t>
            </w:r>
          </w:p>
        </w:tc>
        <w:tc>
          <w:tcPr>
            <w:tcW w:w="3870" w:type="dxa"/>
            <w:tcBorders>
              <w:top w:val="single" w:sz="4" w:space="0" w:color="auto"/>
              <w:left w:val="single" w:sz="4" w:space="0" w:color="auto"/>
              <w:bottom w:val="single" w:sz="4" w:space="0" w:color="auto"/>
              <w:right w:val="single" w:sz="4" w:space="0" w:color="auto"/>
            </w:tcBorders>
          </w:tcPr>
          <w:p w:rsidR="001952BC" w:rsidRPr="00BD058E" w:rsidRDefault="001952BC">
            <w:pPr>
              <w:rPr>
                <w:rFonts w:ascii="Arial" w:hAnsi="Arial" w:cs="Arial"/>
                <w:color w:val="000000"/>
                <w:sz w:val="18"/>
                <w:szCs w:val="18"/>
              </w:rPr>
            </w:pPr>
            <w:r w:rsidRPr="00BD058E">
              <w:rPr>
                <w:rFonts w:ascii="Arial" w:hAnsi="Arial" w:cs="Arial"/>
                <w:color w:val="000000"/>
                <w:sz w:val="18"/>
                <w:szCs w:val="18"/>
              </w:rPr>
              <w:t>Will the organization accept our DUNS Report with SER Rating as preliminary proof of our financial stability? We will provide financial statements if selected as a finalist.</w:t>
            </w:r>
          </w:p>
          <w:p w:rsidR="00765C9E" w:rsidRPr="00BD058E" w:rsidRDefault="00765C9E">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1952BC" w:rsidRPr="00BD058E" w:rsidRDefault="002B78CE" w:rsidP="009C1F74">
            <w:pPr>
              <w:rPr>
                <w:rFonts w:ascii="Arial" w:hAnsi="Arial" w:cs="Arial"/>
                <w:color w:val="000000"/>
                <w:sz w:val="18"/>
                <w:szCs w:val="18"/>
              </w:rPr>
            </w:pPr>
            <w:r w:rsidRPr="00BD058E">
              <w:rPr>
                <w:rFonts w:ascii="Arial" w:hAnsi="Arial" w:cs="Arial"/>
                <w:color w:val="000000"/>
                <w:sz w:val="18"/>
                <w:szCs w:val="18"/>
              </w:rPr>
              <w:t xml:space="preserve"> Please refer to Section 4.4.4.6 Financial Capability of the Vendor {Bidder}.</w:t>
            </w:r>
          </w:p>
        </w:tc>
      </w:tr>
      <w:tr w:rsidR="001952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1952BC" w:rsidRPr="00BD058E" w:rsidRDefault="001952BC" w:rsidP="00364A22">
            <w:pPr>
              <w:tabs>
                <w:tab w:val="left" w:pos="0"/>
              </w:tabs>
              <w:autoSpaceDN w:val="0"/>
              <w:jc w:val="center"/>
              <w:rPr>
                <w:rFonts w:ascii="Arial" w:hAnsi="Arial" w:cs="Arial"/>
                <w:sz w:val="18"/>
                <w:szCs w:val="18"/>
              </w:rPr>
            </w:pPr>
            <w:r w:rsidRPr="00BD058E">
              <w:rPr>
                <w:rFonts w:ascii="Arial" w:hAnsi="Arial" w:cs="Arial"/>
                <w:sz w:val="18"/>
                <w:szCs w:val="18"/>
              </w:rPr>
              <w:t>13</w:t>
            </w:r>
          </w:p>
        </w:tc>
        <w:tc>
          <w:tcPr>
            <w:tcW w:w="900" w:type="dxa"/>
            <w:tcBorders>
              <w:top w:val="single" w:sz="4" w:space="0" w:color="auto"/>
              <w:left w:val="single" w:sz="4" w:space="0" w:color="auto"/>
              <w:bottom w:val="single" w:sz="4" w:space="0" w:color="auto"/>
              <w:right w:val="single" w:sz="4" w:space="0" w:color="auto"/>
            </w:tcBorders>
          </w:tcPr>
          <w:p w:rsidR="001952BC" w:rsidRPr="00BD058E" w:rsidRDefault="009C1F74" w:rsidP="00364A22">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w:t>
            </w:r>
          </w:p>
        </w:tc>
        <w:tc>
          <w:tcPr>
            <w:tcW w:w="1620" w:type="dxa"/>
            <w:tcBorders>
              <w:top w:val="single" w:sz="4" w:space="0" w:color="auto"/>
              <w:left w:val="single" w:sz="4" w:space="0" w:color="auto"/>
              <w:bottom w:val="single" w:sz="4" w:space="0" w:color="auto"/>
              <w:right w:val="single" w:sz="4" w:space="0" w:color="auto"/>
            </w:tcBorders>
          </w:tcPr>
          <w:p w:rsidR="001952BC" w:rsidRPr="00BD058E" w:rsidRDefault="009C1F74">
            <w:pPr>
              <w:rPr>
                <w:rFonts w:ascii="Arial" w:hAnsi="Arial" w:cs="Arial"/>
                <w:color w:val="000000"/>
                <w:sz w:val="18"/>
                <w:szCs w:val="18"/>
              </w:rPr>
            </w:pPr>
            <w:r w:rsidRPr="00BD058E">
              <w:rPr>
                <w:rFonts w:ascii="Arial" w:hAnsi="Arial" w:cs="Arial"/>
                <w:color w:val="000000"/>
                <w:sz w:val="18"/>
                <w:szCs w:val="18"/>
              </w:rPr>
              <w:t xml:space="preserve">General: </w:t>
            </w:r>
            <w:r w:rsidR="001952BC" w:rsidRPr="00BD058E">
              <w:rPr>
                <w:rFonts w:ascii="Arial" w:hAnsi="Arial" w:cs="Arial"/>
                <w:color w:val="000000"/>
                <w:sz w:val="18"/>
                <w:szCs w:val="18"/>
              </w:rPr>
              <w:t xml:space="preserve">Submission Due Date: </w:t>
            </w:r>
          </w:p>
        </w:tc>
        <w:tc>
          <w:tcPr>
            <w:tcW w:w="3870" w:type="dxa"/>
            <w:tcBorders>
              <w:top w:val="single" w:sz="4" w:space="0" w:color="auto"/>
              <w:left w:val="single" w:sz="4" w:space="0" w:color="auto"/>
              <w:bottom w:val="single" w:sz="4" w:space="0" w:color="auto"/>
              <w:right w:val="single" w:sz="4" w:space="0" w:color="auto"/>
            </w:tcBorders>
          </w:tcPr>
          <w:p w:rsidR="001952BC" w:rsidRPr="00BD058E" w:rsidRDefault="001952BC">
            <w:pPr>
              <w:rPr>
                <w:rFonts w:ascii="Arial" w:hAnsi="Arial" w:cs="Arial"/>
                <w:color w:val="000000"/>
                <w:sz w:val="18"/>
                <w:szCs w:val="18"/>
              </w:rPr>
            </w:pPr>
            <w:r w:rsidRPr="00BD058E">
              <w:rPr>
                <w:rFonts w:ascii="Arial" w:hAnsi="Arial" w:cs="Arial"/>
                <w:color w:val="000000"/>
                <w:sz w:val="18"/>
                <w:szCs w:val="18"/>
              </w:rPr>
              <w:t>Will the State consider extending the submission due date to allow vendors to review the answers to the questions that will be submitted during the Q&amp;A process . The purpose for this is to allow time to provide a  detailed response that the coverage in the response will meet the requirements.</w:t>
            </w:r>
          </w:p>
          <w:p w:rsidR="00765C9E" w:rsidRPr="00BD058E" w:rsidRDefault="00765C9E">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1952BC" w:rsidRPr="00BD058E" w:rsidRDefault="00780DD4" w:rsidP="00780DD4">
            <w:pPr>
              <w:rPr>
                <w:rFonts w:ascii="Arial" w:hAnsi="Arial" w:cs="Arial"/>
                <w:color w:val="000000"/>
                <w:sz w:val="18"/>
                <w:szCs w:val="18"/>
              </w:rPr>
            </w:pPr>
            <w:r w:rsidRPr="00BD058E">
              <w:rPr>
                <w:rFonts w:ascii="Arial" w:hAnsi="Arial" w:cs="Arial"/>
                <w:color w:val="000000"/>
                <w:sz w:val="18"/>
                <w:szCs w:val="18"/>
              </w:rPr>
              <w:t xml:space="preserve">The </w:t>
            </w:r>
            <w:r w:rsidR="00765C9E" w:rsidRPr="00BD058E">
              <w:rPr>
                <w:rFonts w:ascii="Arial" w:hAnsi="Arial" w:cs="Arial"/>
                <w:color w:val="000000"/>
                <w:sz w:val="18"/>
                <w:szCs w:val="18"/>
              </w:rPr>
              <w:t>Quote {Proposal} Submission D</w:t>
            </w:r>
            <w:r w:rsidRPr="00BD058E">
              <w:rPr>
                <w:rFonts w:ascii="Arial" w:hAnsi="Arial" w:cs="Arial"/>
                <w:color w:val="000000"/>
                <w:sz w:val="18"/>
                <w:szCs w:val="18"/>
              </w:rPr>
              <w:t>ate has been changed via Bid Amendme</w:t>
            </w:r>
            <w:r w:rsidR="00331644" w:rsidRPr="00BD058E">
              <w:rPr>
                <w:rFonts w:ascii="Arial" w:hAnsi="Arial" w:cs="Arial"/>
                <w:color w:val="000000"/>
                <w:sz w:val="18"/>
                <w:szCs w:val="18"/>
              </w:rPr>
              <w:t>nt 01. The revised date is 09/16</w:t>
            </w:r>
            <w:r w:rsidRPr="00BD058E">
              <w:rPr>
                <w:rFonts w:ascii="Arial" w:hAnsi="Arial" w:cs="Arial"/>
                <w:color w:val="000000"/>
                <w:sz w:val="18"/>
                <w:szCs w:val="18"/>
              </w:rPr>
              <w:t>/2016 2:00PM ET.</w:t>
            </w:r>
          </w:p>
        </w:tc>
      </w:tr>
      <w:tr w:rsidR="001952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1952BC" w:rsidRPr="00BD058E" w:rsidRDefault="001952BC" w:rsidP="00364A22">
            <w:pPr>
              <w:tabs>
                <w:tab w:val="left" w:pos="0"/>
              </w:tabs>
              <w:autoSpaceDN w:val="0"/>
              <w:jc w:val="center"/>
              <w:rPr>
                <w:rFonts w:ascii="Arial" w:hAnsi="Arial" w:cs="Arial"/>
                <w:sz w:val="18"/>
                <w:szCs w:val="18"/>
              </w:rPr>
            </w:pPr>
            <w:r w:rsidRPr="00BD058E">
              <w:rPr>
                <w:rFonts w:ascii="Arial" w:hAnsi="Arial" w:cs="Arial"/>
                <w:sz w:val="18"/>
                <w:szCs w:val="18"/>
              </w:rPr>
              <w:t>14</w:t>
            </w:r>
          </w:p>
        </w:tc>
        <w:tc>
          <w:tcPr>
            <w:tcW w:w="900" w:type="dxa"/>
            <w:tcBorders>
              <w:top w:val="single" w:sz="4" w:space="0" w:color="auto"/>
              <w:left w:val="single" w:sz="4" w:space="0" w:color="auto"/>
              <w:bottom w:val="single" w:sz="4" w:space="0" w:color="auto"/>
              <w:right w:val="single" w:sz="4" w:space="0" w:color="auto"/>
            </w:tcBorders>
          </w:tcPr>
          <w:p w:rsidR="001952BC" w:rsidRPr="00BD058E" w:rsidRDefault="009C1F74" w:rsidP="00364A22">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5</w:t>
            </w:r>
          </w:p>
        </w:tc>
        <w:tc>
          <w:tcPr>
            <w:tcW w:w="1620" w:type="dxa"/>
            <w:tcBorders>
              <w:top w:val="single" w:sz="4" w:space="0" w:color="auto"/>
              <w:left w:val="single" w:sz="4" w:space="0" w:color="auto"/>
              <w:bottom w:val="single" w:sz="4" w:space="0" w:color="auto"/>
              <w:right w:val="single" w:sz="4" w:space="0" w:color="auto"/>
            </w:tcBorders>
          </w:tcPr>
          <w:p w:rsidR="001952BC" w:rsidRPr="00BD058E" w:rsidRDefault="001952BC">
            <w:pPr>
              <w:rPr>
                <w:rFonts w:ascii="Arial" w:hAnsi="Arial" w:cs="Arial"/>
                <w:color w:val="000000"/>
                <w:sz w:val="18"/>
                <w:szCs w:val="18"/>
              </w:rPr>
            </w:pPr>
            <w:r w:rsidRPr="00BD058E">
              <w:rPr>
                <w:rFonts w:ascii="Arial" w:hAnsi="Arial" w:cs="Arial"/>
                <w:color w:val="000000"/>
                <w:sz w:val="18"/>
                <w:szCs w:val="18"/>
              </w:rPr>
              <w:t xml:space="preserve">General: </w:t>
            </w:r>
          </w:p>
        </w:tc>
        <w:tc>
          <w:tcPr>
            <w:tcW w:w="3870" w:type="dxa"/>
            <w:tcBorders>
              <w:top w:val="single" w:sz="4" w:space="0" w:color="auto"/>
              <w:left w:val="single" w:sz="4" w:space="0" w:color="auto"/>
              <w:bottom w:val="single" w:sz="4" w:space="0" w:color="auto"/>
              <w:right w:val="single" w:sz="4" w:space="0" w:color="auto"/>
            </w:tcBorders>
          </w:tcPr>
          <w:p w:rsidR="001952BC" w:rsidRPr="00BD058E" w:rsidRDefault="001952BC" w:rsidP="00765C9E">
            <w:pPr>
              <w:rPr>
                <w:rFonts w:ascii="Arial" w:hAnsi="Arial" w:cs="Arial"/>
                <w:color w:val="000000"/>
                <w:sz w:val="18"/>
                <w:szCs w:val="18"/>
              </w:rPr>
            </w:pPr>
            <w:r w:rsidRPr="00BD058E">
              <w:rPr>
                <w:rFonts w:ascii="Arial" w:hAnsi="Arial" w:cs="Arial"/>
                <w:color w:val="000000"/>
                <w:sz w:val="18"/>
                <w:szCs w:val="18"/>
              </w:rPr>
              <w:t>Please confirm if this RFP asking for a SaaS</w:t>
            </w:r>
            <w:r w:rsidR="00765C9E" w:rsidRPr="00BD058E">
              <w:rPr>
                <w:rFonts w:ascii="Arial" w:hAnsi="Arial" w:cs="Arial"/>
                <w:color w:val="000000"/>
                <w:sz w:val="18"/>
                <w:szCs w:val="18"/>
              </w:rPr>
              <w:t xml:space="preserve">           </w:t>
            </w:r>
            <w:r w:rsidRPr="00BD058E">
              <w:rPr>
                <w:rFonts w:ascii="Arial" w:hAnsi="Arial" w:cs="Arial"/>
                <w:color w:val="000000"/>
                <w:sz w:val="18"/>
                <w:szCs w:val="18"/>
              </w:rPr>
              <w:t>(Software as a Service) or just a hosted solution. The RFP mentions both. Both are hosted in the cloud. With SaaS the application is licensed as a per employee per month pricing model . Cloud Hosted is a one time purchase via a perpetual software license and then only paying for the hosting services and annual maintenance. There is a substantial price difference between the two when compared year over year.</w:t>
            </w:r>
          </w:p>
          <w:p w:rsidR="00765C9E" w:rsidRPr="00BD058E" w:rsidRDefault="00765C9E" w:rsidP="00765C9E">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1952BC" w:rsidRPr="00BD058E" w:rsidRDefault="00331644">
            <w:pPr>
              <w:rPr>
                <w:rFonts w:ascii="Arial" w:hAnsi="Arial" w:cs="Arial"/>
                <w:color w:val="000000"/>
                <w:sz w:val="18"/>
                <w:szCs w:val="18"/>
              </w:rPr>
            </w:pPr>
            <w:r w:rsidRPr="00BD058E">
              <w:rPr>
                <w:rFonts w:ascii="Arial" w:hAnsi="Arial" w:cs="Arial"/>
                <w:color w:val="000000"/>
                <w:sz w:val="18"/>
                <w:szCs w:val="18"/>
              </w:rPr>
              <w:t>The RFP is requesting a SaaS solution.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D05FBC" w:rsidRPr="00BD058E" w:rsidRDefault="00D05FBC" w:rsidP="00364A22">
            <w:pPr>
              <w:tabs>
                <w:tab w:val="left" w:pos="0"/>
              </w:tabs>
              <w:autoSpaceDN w:val="0"/>
              <w:jc w:val="center"/>
              <w:rPr>
                <w:rFonts w:ascii="Arial" w:hAnsi="Arial" w:cs="Arial"/>
                <w:sz w:val="18"/>
                <w:szCs w:val="18"/>
              </w:rPr>
            </w:pPr>
            <w:r w:rsidRPr="00BD058E">
              <w:rPr>
                <w:rFonts w:ascii="Arial" w:hAnsi="Arial" w:cs="Arial"/>
                <w:sz w:val="18"/>
                <w:szCs w:val="18"/>
              </w:rPr>
              <w:t>15</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A60659" w:rsidP="00364A22">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w:t>
            </w:r>
          </w:p>
        </w:tc>
        <w:tc>
          <w:tcPr>
            <w:tcW w:w="1620" w:type="dxa"/>
            <w:tcBorders>
              <w:top w:val="single" w:sz="4" w:space="0" w:color="auto"/>
              <w:left w:val="single" w:sz="4" w:space="0" w:color="auto"/>
              <w:bottom w:val="single" w:sz="4" w:space="0" w:color="auto"/>
              <w:right w:val="single" w:sz="4" w:space="0" w:color="auto"/>
            </w:tcBorders>
          </w:tcPr>
          <w:p w:rsidR="009C1F74" w:rsidRPr="00BD058E" w:rsidRDefault="009C1F74">
            <w:pPr>
              <w:rPr>
                <w:rFonts w:ascii="Arial" w:hAnsi="Arial" w:cs="Arial"/>
                <w:color w:val="000000"/>
                <w:sz w:val="18"/>
                <w:szCs w:val="18"/>
              </w:rPr>
            </w:pPr>
            <w:r w:rsidRPr="00BD058E">
              <w:rPr>
                <w:rFonts w:ascii="Arial" w:hAnsi="Arial" w:cs="Arial"/>
                <w:color w:val="000000"/>
                <w:sz w:val="18"/>
                <w:szCs w:val="18"/>
              </w:rPr>
              <w:t xml:space="preserve">General: </w:t>
            </w:r>
          </w:p>
          <w:p w:rsidR="00D05FBC" w:rsidRPr="00BD058E" w:rsidRDefault="00D05FBC">
            <w:pPr>
              <w:rPr>
                <w:rFonts w:ascii="Arial" w:hAnsi="Arial" w:cs="Arial"/>
                <w:color w:val="000000"/>
                <w:sz w:val="18"/>
                <w:szCs w:val="18"/>
              </w:rPr>
            </w:pPr>
            <w:r w:rsidRPr="00BD058E">
              <w:rPr>
                <w:rFonts w:ascii="Arial" w:hAnsi="Arial" w:cs="Arial"/>
                <w:color w:val="000000"/>
                <w:sz w:val="18"/>
                <w:szCs w:val="18"/>
              </w:rPr>
              <w:t>Small Business Category: Page 1</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That State did not check SMB category box.</w:t>
            </w:r>
          </w:p>
        </w:tc>
        <w:tc>
          <w:tcPr>
            <w:tcW w:w="3150" w:type="dxa"/>
            <w:tcBorders>
              <w:top w:val="single" w:sz="4" w:space="0" w:color="auto"/>
              <w:left w:val="single" w:sz="4" w:space="0" w:color="auto"/>
              <w:bottom w:val="single" w:sz="4" w:space="0" w:color="auto"/>
              <w:right w:val="single" w:sz="4" w:space="0" w:color="auto"/>
            </w:tcBorders>
          </w:tcPr>
          <w:p w:rsidR="00A60659" w:rsidRPr="00BD058E" w:rsidRDefault="00A60659" w:rsidP="00A60659">
            <w:pPr>
              <w:rPr>
                <w:rFonts w:ascii="Arial" w:hAnsi="Arial" w:cs="Arial"/>
                <w:color w:val="000000"/>
                <w:sz w:val="18"/>
                <w:szCs w:val="18"/>
              </w:rPr>
            </w:pPr>
            <w:r w:rsidRPr="00BD058E">
              <w:rPr>
                <w:rFonts w:ascii="Arial" w:hAnsi="Arial" w:cs="Arial"/>
                <w:color w:val="000000"/>
                <w:sz w:val="18"/>
                <w:szCs w:val="18"/>
              </w:rPr>
              <w:t>Bid</w:t>
            </w:r>
            <w:r w:rsidR="00F0120A">
              <w:rPr>
                <w:rFonts w:ascii="Arial" w:hAnsi="Arial" w:cs="Arial"/>
                <w:color w:val="000000"/>
                <w:sz w:val="18"/>
                <w:szCs w:val="18"/>
              </w:rPr>
              <w:t xml:space="preserve"> Solicitation</w:t>
            </w:r>
            <w:bookmarkStart w:id="0" w:name="_GoBack"/>
            <w:bookmarkEnd w:id="0"/>
            <w:r w:rsidRPr="00BD058E">
              <w:rPr>
                <w:rFonts w:ascii="Arial" w:hAnsi="Arial" w:cs="Arial"/>
                <w:color w:val="000000"/>
                <w:sz w:val="18"/>
                <w:szCs w:val="18"/>
              </w:rPr>
              <w:t xml:space="preserve"> {RFP} </w:t>
            </w:r>
            <w:r w:rsidR="00BD058E" w:rsidRPr="00BD058E">
              <w:rPr>
                <w:rFonts w:ascii="Arial" w:hAnsi="Arial" w:cs="Arial"/>
                <w:color w:val="000000"/>
                <w:sz w:val="18"/>
                <w:szCs w:val="18"/>
              </w:rPr>
              <w:t>Cover page</w:t>
            </w:r>
            <w:r w:rsidRPr="00BD058E">
              <w:rPr>
                <w:rFonts w:ascii="Arial" w:hAnsi="Arial" w:cs="Arial"/>
                <w:color w:val="000000"/>
                <w:sz w:val="18"/>
                <w:szCs w:val="18"/>
              </w:rPr>
              <w:t xml:space="preserve"> will be amended as follows:</w:t>
            </w:r>
          </w:p>
          <w:p w:rsidR="00A60659" w:rsidRPr="00BD058E" w:rsidRDefault="00A60659" w:rsidP="00A60659">
            <w:pPr>
              <w:rPr>
                <w:rFonts w:ascii="Arial" w:hAnsi="Arial" w:cs="Arial"/>
                <w:color w:val="000000"/>
                <w:sz w:val="18"/>
                <w:szCs w:val="18"/>
              </w:rPr>
            </w:pPr>
          </w:p>
          <w:p w:rsidR="00A60659" w:rsidRPr="00BD058E" w:rsidRDefault="00A60659" w:rsidP="00A60659">
            <w:pPr>
              <w:rPr>
                <w:rFonts w:ascii="Arial" w:hAnsi="Arial" w:cs="Arial"/>
                <w:color w:val="000000"/>
                <w:sz w:val="18"/>
                <w:szCs w:val="18"/>
              </w:rPr>
            </w:pPr>
            <w:r w:rsidRPr="00BD058E">
              <w:rPr>
                <w:rFonts w:ascii="Arial" w:hAnsi="Arial" w:cs="Arial"/>
                <w:color w:val="000000"/>
                <w:sz w:val="18"/>
                <w:szCs w:val="18"/>
              </w:rPr>
              <w:t>The Small Business Set-Aside table for Subcontracting, Categories I, II and II boxes are now checked.</w:t>
            </w:r>
          </w:p>
          <w:p w:rsidR="00D05FBC" w:rsidRPr="00BD058E" w:rsidRDefault="00D05FBC">
            <w:pPr>
              <w:rPr>
                <w:rFonts w:ascii="Arial" w:hAnsi="Arial" w:cs="Arial"/>
                <w:color w:val="000000"/>
                <w:sz w:val="18"/>
                <w:szCs w:val="18"/>
              </w:rPr>
            </w:pPr>
          </w:p>
          <w:p w:rsidR="00A60659" w:rsidRPr="00BD058E" w:rsidRDefault="00A60659">
            <w:pPr>
              <w:rPr>
                <w:rFonts w:ascii="Arial" w:hAnsi="Arial" w:cs="Arial"/>
                <w:color w:val="000000"/>
                <w:sz w:val="18"/>
                <w:szCs w:val="18"/>
              </w:rPr>
            </w:pPr>
            <w:r w:rsidRPr="00BD058E">
              <w:rPr>
                <w:rFonts w:ascii="Arial" w:hAnsi="Arial" w:cs="Arial"/>
                <w:color w:val="000000"/>
                <w:sz w:val="18"/>
                <w:szCs w:val="18"/>
              </w:rPr>
              <w:t xml:space="preserve">The Vendor {Bidder} will note </w:t>
            </w:r>
            <w:r w:rsidR="003203B1" w:rsidRPr="00BD058E">
              <w:rPr>
                <w:rFonts w:ascii="Arial" w:hAnsi="Arial" w:cs="Arial"/>
                <w:color w:val="000000"/>
                <w:sz w:val="18"/>
                <w:szCs w:val="18"/>
              </w:rPr>
              <w:t xml:space="preserve">RFP </w:t>
            </w:r>
            <w:r w:rsidRPr="00BD058E">
              <w:rPr>
                <w:rFonts w:ascii="Arial" w:hAnsi="Arial" w:cs="Arial"/>
                <w:color w:val="000000"/>
                <w:sz w:val="18"/>
                <w:szCs w:val="18"/>
              </w:rPr>
              <w:t>Section 4.4.1.4.2.</w:t>
            </w:r>
          </w:p>
          <w:p w:rsidR="00A60659" w:rsidRPr="00BD058E" w:rsidRDefault="00A60659">
            <w:pPr>
              <w:rPr>
                <w:rFonts w:ascii="Arial" w:hAnsi="Arial" w:cs="Arial"/>
                <w:color w:val="000000"/>
                <w:sz w:val="18"/>
                <w:szCs w:val="18"/>
              </w:rPr>
            </w:pP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D05FBC" w:rsidRPr="00BD058E" w:rsidRDefault="00D05FBC" w:rsidP="00364A22">
            <w:pPr>
              <w:tabs>
                <w:tab w:val="left" w:pos="0"/>
              </w:tabs>
              <w:autoSpaceDN w:val="0"/>
              <w:jc w:val="center"/>
              <w:rPr>
                <w:rFonts w:ascii="Arial" w:hAnsi="Arial" w:cs="Arial"/>
                <w:sz w:val="18"/>
                <w:szCs w:val="18"/>
              </w:rPr>
            </w:pPr>
            <w:r w:rsidRPr="00BD058E">
              <w:rPr>
                <w:rFonts w:ascii="Arial" w:hAnsi="Arial" w:cs="Arial"/>
                <w:sz w:val="18"/>
                <w:szCs w:val="18"/>
              </w:rPr>
              <w:t>16</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780DD4" w:rsidP="00364A22">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9C1F74">
            <w:pPr>
              <w:rPr>
                <w:rFonts w:ascii="Arial" w:hAnsi="Arial" w:cs="Arial"/>
                <w:color w:val="000000"/>
                <w:sz w:val="18"/>
                <w:szCs w:val="18"/>
              </w:rPr>
            </w:pPr>
            <w:r w:rsidRPr="00BD058E">
              <w:rPr>
                <w:rFonts w:ascii="Arial" w:hAnsi="Arial" w:cs="Arial"/>
                <w:color w:val="000000"/>
                <w:sz w:val="18"/>
                <w:szCs w:val="18"/>
              </w:rPr>
              <w:t xml:space="preserve">General: </w:t>
            </w:r>
            <w:r w:rsidR="00D05FBC" w:rsidRPr="00BD058E">
              <w:rPr>
                <w:rFonts w:ascii="Arial" w:hAnsi="Arial" w:cs="Arial"/>
                <w:color w:val="000000"/>
                <w:sz w:val="18"/>
                <w:szCs w:val="18"/>
              </w:rPr>
              <w:t xml:space="preserve">Submission Due Date: </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Will the State consider extending the submission due date to allow vendors to review the answers to the questions that will be submitted during the Q&amp;A process . The purpose for this is to allow time to provide a  detailed response that the coverage in the response will meet the requirements.</w:t>
            </w:r>
          </w:p>
          <w:p w:rsidR="00765C9E" w:rsidRPr="00BD058E" w:rsidRDefault="00765C9E">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765C9E">
            <w:pPr>
              <w:rPr>
                <w:rFonts w:ascii="Arial" w:hAnsi="Arial" w:cs="Arial"/>
                <w:color w:val="000000"/>
                <w:sz w:val="18"/>
                <w:szCs w:val="18"/>
              </w:rPr>
            </w:pPr>
            <w:r w:rsidRPr="00BD058E">
              <w:rPr>
                <w:rFonts w:ascii="Arial" w:hAnsi="Arial" w:cs="Arial"/>
                <w:color w:val="000000"/>
                <w:sz w:val="18"/>
                <w:szCs w:val="18"/>
              </w:rPr>
              <w:t xml:space="preserve">See answer </w:t>
            </w:r>
            <w:r w:rsidR="009C1F74" w:rsidRPr="00BD058E">
              <w:rPr>
                <w:rFonts w:ascii="Arial" w:hAnsi="Arial" w:cs="Arial"/>
                <w:color w:val="000000"/>
                <w:sz w:val="18"/>
                <w:szCs w:val="18"/>
              </w:rPr>
              <w:t xml:space="preserve">to question </w:t>
            </w:r>
            <w:r w:rsidRPr="00BD058E">
              <w:rPr>
                <w:rFonts w:ascii="Arial" w:hAnsi="Arial" w:cs="Arial"/>
                <w:color w:val="000000"/>
                <w:sz w:val="18"/>
                <w:szCs w:val="18"/>
              </w:rPr>
              <w:t>#13</w:t>
            </w:r>
            <w:r w:rsidR="009C1F74" w:rsidRPr="00BD058E">
              <w:rPr>
                <w:rFonts w:ascii="Arial" w:hAnsi="Arial" w:cs="Arial"/>
                <w:color w:val="000000"/>
                <w:sz w:val="18"/>
                <w:szCs w:val="18"/>
              </w:rPr>
              <w:t>.</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D05FBC" w:rsidRPr="00BD058E" w:rsidRDefault="00D05FBC" w:rsidP="00364A22">
            <w:pPr>
              <w:tabs>
                <w:tab w:val="left" w:pos="0"/>
              </w:tabs>
              <w:autoSpaceDN w:val="0"/>
              <w:jc w:val="center"/>
              <w:rPr>
                <w:rFonts w:ascii="Arial" w:hAnsi="Arial" w:cs="Arial"/>
                <w:sz w:val="18"/>
                <w:szCs w:val="18"/>
              </w:rPr>
            </w:pPr>
            <w:r w:rsidRPr="00BD058E">
              <w:rPr>
                <w:rFonts w:ascii="Arial" w:hAnsi="Arial" w:cs="Arial"/>
                <w:sz w:val="18"/>
                <w:szCs w:val="18"/>
              </w:rPr>
              <w:t>17</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364A22">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5</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 xml:space="preserve">General: </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rsidP="00780DD4">
            <w:pPr>
              <w:rPr>
                <w:rFonts w:ascii="Arial" w:hAnsi="Arial" w:cs="Arial"/>
                <w:color w:val="000000"/>
                <w:sz w:val="18"/>
                <w:szCs w:val="18"/>
              </w:rPr>
            </w:pPr>
            <w:r w:rsidRPr="00BD058E">
              <w:rPr>
                <w:rFonts w:ascii="Arial" w:hAnsi="Arial" w:cs="Arial"/>
                <w:color w:val="000000"/>
                <w:sz w:val="18"/>
                <w:szCs w:val="18"/>
              </w:rPr>
              <w:t>Please confirm if this RFP asking for a SaaS</w:t>
            </w:r>
            <w:r w:rsidR="00780DD4" w:rsidRPr="00BD058E">
              <w:rPr>
                <w:rFonts w:ascii="Arial" w:hAnsi="Arial" w:cs="Arial"/>
                <w:color w:val="000000"/>
                <w:sz w:val="18"/>
                <w:szCs w:val="18"/>
              </w:rPr>
              <w:t xml:space="preserve">           </w:t>
            </w:r>
            <w:r w:rsidRPr="00BD058E">
              <w:rPr>
                <w:rFonts w:ascii="Arial" w:hAnsi="Arial" w:cs="Arial"/>
                <w:color w:val="000000"/>
                <w:sz w:val="18"/>
                <w:szCs w:val="18"/>
              </w:rPr>
              <w:t xml:space="preserve">(Software as a Service) or just a hosted solution. The RFP mentions both. Both are </w:t>
            </w:r>
            <w:r w:rsidRPr="00BD058E">
              <w:rPr>
                <w:rFonts w:ascii="Arial" w:hAnsi="Arial" w:cs="Arial"/>
                <w:color w:val="000000"/>
                <w:sz w:val="18"/>
                <w:szCs w:val="18"/>
              </w:rPr>
              <w:lastRenderedPageBreak/>
              <w:t>hosted in the cloud. With SaaS the application is licensed as a per employee per month pricing model . Cloud Hosted is a one time purchase via a perpetual software license and then only paying for the hosting services and annual maintenance . There is a substantial price difference between the two when compared year over year.</w:t>
            </w:r>
          </w:p>
          <w:p w:rsidR="009F5F84" w:rsidRPr="00BD058E" w:rsidRDefault="009F5F84" w:rsidP="00780DD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9F5F84">
            <w:pPr>
              <w:rPr>
                <w:rFonts w:ascii="Arial" w:hAnsi="Arial" w:cs="Arial"/>
                <w:color w:val="000000"/>
                <w:sz w:val="18"/>
                <w:szCs w:val="18"/>
              </w:rPr>
            </w:pPr>
            <w:r w:rsidRPr="00BD058E">
              <w:rPr>
                <w:rFonts w:ascii="Arial" w:hAnsi="Arial" w:cs="Arial"/>
                <w:color w:val="000000"/>
                <w:sz w:val="18"/>
                <w:szCs w:val="18"/>
              </w:rPr>
              <w:lastRenderedPageBreak/>
              <w:t>See answer</w:t>
            </w:r>
            <w:r w:rsidR="009C1F74" w:rsidRPr="00BD058E">
              <w:rPr>
                <w:rFonts w:ascii="Arial" w:hAnsi="Arial" w:cs="Arial"/>
                <w:color w:val="000000"/>
                <w:sz w:val="18"/>
                <w:szCs w:val="18"/>
              </w:rPr>
              <w:t xml:space="preserve"> to question </w:t>
            </w:r>
            <w:r w:rsidRPr="00BD058E">
              <w:rPr>
                <w:rFonts w:ascii="Arial" w:hAnsi="Arial" w:cs="Arial"/>
                <w:color w:val="000000"/>
                <w:sz w:val="18"/>
                <w:szCs w:val="18"/>
              </w:rPr>
              <w:t xml:space="preserve"> #14.</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D05FBC" w:rsidRPr="00BD058E" w:rsidRDefault="00D05FBC" w:rsidP="00364A22">
            <w:pPr>
              <w:tabs>
                <w:tab w:val="left" w:pos="0"/>
              </w:tabs>
              <w:autoSpaceDN w:val="0"/>
              <w:jc w:val="center"/>
              <w:rPr>
                <w:rFonts w:ascii="Arial" w:hAnsi="Arial" w:cs="Arial"/>
                <w:sz w:val="18"/>
                <w:szCs w:val="18"/>
              </w:rPr>
            </w:pPr>
            <w:r w:rsidRPr="00BD058E">
              <w:rPr>
                <w:rFonts w:ascii="Arial" w:hAnsi="Arial" w:cs="Arial"/>
                <w:sz w:val="18"/>
                <w:szCs w:val="18"/>
              </w:rPr>
              <w:lastRenderedPageBreak/>
              <w:t>18</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0869E1">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20</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5936B2">
            <w:pPr>
              <w:rPr>
                <w:rFonts w:ascii="Arial" w:hAnsi="Arial" w:cs="Arial"/>
                <w:color w:val="000000"/>
                <w:sz w:val="18"/>
                <w:szCs w:val="18"/>
              </w:rPr>
            </w:pPr>
            <w:r w:rsidRPr="00BD058E">
              <w:rPr>
                <w:rFonts w:ascii="Arial" w:hAnsi="Arial" w:cs="Arial"/>
                <w:color w:val="000000"/>
                <w:sz w:val="18"/>
                <w:szCs w:val="18"/>
              </w:rPr>
              <w:t xml:space="preserve">Section 3.1 </w:t>
            </w:r>
            <w:r w:rsidR="00D05FBC" w:rsidRPr="00BD058E">
              <w:rPr>
                <w:rFonts w:ascii="Arial" w:hAnsi="Arial" w:cs="Arial"/>
                <w:color w:val="000000"/>
                <w:sz w:val="18"/>
                <w:szCs w:val="18"/>
              </w:rPr>
              <w:t>Solution Functionality</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rsidP="009F5F84">
            <w:pPr>
              <w:rPr>
                <w:rFonts w:ascii="Arial" w:hAnsi="Arial" w:cs="Arial"/>
                <w:color w:val="000000"/>
                <w:sz w:val="18"/>
                <w:szCs w:val="18"/>
              </w:rPr>
            </w:pPr>
            <w:r w:rsidRPr="00BD058E">
              <w:rPr>
                <w:rFonts w:ascii="Arial" w:hAnsi="Arial" w:cs="Arial"/>
                <w:color w:val="000000"/>
                <w:sz w:val="18"/>
                <w:szCs w:val="18"/>
              </w:rPr>
              <w:t>RFP states: The Vendor {Contractor} shall provide a multi-shift scheduling and timekeeping solution, the core of which shall be a web-based COTS product that satisfies the Scope of Work parameters within this RFP. Question: Can the state please define "core" and its intent</w:t>
            </w:r>
            <w:r w:rsidR="009F5F84" w:rsidRPr="00BD058E">
              <w:rPr>
                <w:rFonts w:ascii="Arial" w:hAnsi="Arial" w:cs="Arial"/>
                <w:color w:val="000000"/>
                <w:sz w:val="18"/>
                <w:szCs w:val="18"/>
              </w:rPr>
              <w:t>.</w:t>
            </w:r>
          </w:p>
          <w:p w:rsidR="009F5F84" w:rsidRPr="00BD058E" w:rsidRDefault="009F5F84" w:rsidP="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2E02C2">
            <w:pPr>
              <w:rPr>
                <w:rFonts w:ascii="Arial" w:hAnsi="Arial" w:cs="Arial"/>
                <w:color w:val="000000"/>
                <w:sz w:val="18"/>
                <w:szCs w:val="18"/>
              </w:rPr>
            </w:pPr>
            <w:r w:rsidRPr="00BD058E">
              <w:rPr>
                <w:rFonts w:ascii="Arial" w:hAnsi="Arial" w:cs="Arial"/>
                <w:color w:val="000000"/>
                <w:sz w:val="18"/>
                <w:szCs w:val="18"/>
              </w:rPr>
              <w:t>The State</w:t>
            </w:r>
            <w:r w:rsidR="00D05FBC" w:rsidRPr="00BD058E">
              <w:rPr>
                <w:rFonts w:ascii="Arial" w:hAnsi="Arial" w:cs="Arial"/>
                <w:color w:val="000000"/>
                <w:sz w:val="18"/>
                <w:szCs w:val="18"/>
              </w:rPr>
              <w:t xml:space="preserve"> defines "core" as the main functions (such as scheduling, login/logout, assignment changes, timekeeping, rules, etc.) not have to be programmed but are part of a COTS solution.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D05FBC" w:rsidRPr="00BD058E" w:rsidRDefault="00D05FBC" w:rsidP="00364A22">
            <w:pPr>
              <w:tabs>
                <w:tab w:val="left" w:pos="0"/>
              </w:tabs>
              <w:autoSpaceDN w:val="0"/>
              <w:jc w:val="center"/>
              <w:rPr>
                <w:rFonts w:ascii="Arial" w:hAnsi="Arial" w:cs="Arial"/>
                <w:sz w:val="18"/>
                <w:szCs w:val="18"/>
              </w:rPr>
            </w:pPr>
            <w:r w:rsidRPr="00BD058E">
              <w:rPr>
                <w:rFonts w:ascii="Arial" w:hAnsi="Arial" w:cs="Arial"/>
                <w:sz w:val="18"/>
                <w:szCs w:val="18"/>
              </w:rPr>
              <w:t>19</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A755E0" w:rsidP="000869E1">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Attachment 6: Ancora Staffing Guidelines Worksheet</w:t>
            </w:r>
          </w:p>
          <w:p w:rsidR="009F5F84" w:rsidRPr="00BD058E" w:rsidRDefault="009F5F84">
            <w:pPr>
              <w:rPr>
                <w:rFonts w:ascii="Arial" w:hAnsi="Arial" w:cs="Arial"/>
                <w:color w:val="000000"/>
                <w:sz w:val="18"/>
                <w:szCs w:val="18"/>
              </w:rPr>
            </w:pP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What is the current system that generated the sample worksheet</w:t>
            </w:r>
            <w:r w:rsidR="009F5F84" w:rsidRPr="00BD058E">
              <w:rPr>
                <w:rFonts w:ascii="Arial" w:hAnsi="Arial" w:cs="Arial"/>
                <w:color w:val="000000"/>
                <w:sz w:val="18"/>
                <w:szCs w:val="18"/>
              </w:rPr>
              <w:t>?</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D05FBC" w:rsidP="003203B1">
            <w:pPr>
              <w:rPr>
                <w:rFonts w:ascii="Arial" w:hAnsi="Arial" w:cs="Arial"/>
                <w:color w:val="000000"/>
                <w:sz w:val="18"/>
                <w:szCs w:val="18"/>
              </w:rPr>
            </w:pPr>
            <w:r w:rsidRPr="00BD058E">
              <w:rPr>
                <w:rFonts w:ascii="Arial" w:hAnsi="Arial" w:cs="Arial"/>
                <w:color w:val="000000"/>
                <w:sz w:val="18"/>
                <w:szCs w:val="18"/>
              </w:rPr>
              <w:t>The system that generated the sample worksheet from Ancora</w:t>
            </w:r>
            <w:r w:rsidR="003203B1" w:rsidRPr="00BD058E">
              <w:rPr>
                <w:rFonts w:ascii="Arial" w:hAnsi="Arial" w:cs="Arial"/>
                <w:color w:val="000000"/>
                <w:sz w:val="18"/>
                <w:szCs w:val="18"/>
              </w:rPr>
              <w:t xml:space="preserve"> </w:t>
            </w:r>
            <w:r w:rsidRPr="00BD058E">
              <w:rPr>
                <w:rFonts w:ascii="Arial" w:hAnsi="Arial" w:cs="Arial"/>
                <w:color w:val="000000"/>
                <w:sz w:val="18"/>
                <w:szCs w:val="18"/>
              </w:rPr>
              <w:t>is from MS Access.</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D05FBC" w:rsidRPr="00BD058E" w:rsidRDefault="00D05FBC" w:rsidP="00364A22">
            <w:pPr>
              <w:tabs>
                <w:tab w:val="left" w:pos="0"/>
              </w:tabs>
              <w:autoSpaceDN w:val="0"/>
              <w:jc w:val="center"/>
              <w:rPr>
                <w:rFonts w:ascii="Arial" w:hAnsi="Arial" w:cs="Arial"/>
                <w:sz w:val="18"/>
                <w:szCs w:val="18"/>
              </w:rPr>
            </w:pPr>
            <w:r w:rsidRPr="00BD058E">
              <w:rPr>
                <w:rFonts w:ascii="Arial" w:hAnsi="Arial" w:cs="Arial"/>
                <w:sz w:val="18"/>
                <w:szCs w:val="18"/>
              </w:rPr>
              <w:t>20</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364A22">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21</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3.1.1 DR043</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Does the target solution need to store census information?</w:t>
            </w:r>
          </w:p>
        </w:tc>
        <w:tc>
          <w:tcPr>
            <w:tcW w:w="3150" w:type="dxa"/>
            <w:tcBorders>
              <w:top w:val="single" w:sz="4" w:space="0" w:color="auto"/>
              <w:left w:val="single" w:sz="4" w:space="0" w:color="auto"/>
              <w:bottom w:val="single" w:sz="4" w:space="0" w:color="auto"/>
              <w:right w:val="single" w:sz="4" w:space="0" w:color="auto"/>
            </w:tcBorders>
          </w:tcPr>
          <w:p w:rsidR="009F5F84" w:rsidRPr="00BD058E" w:rsidRDefault="00331644">
            <w:pPr>
              <w:rPr>
                <w:rFonts w:ascii="Arial" w:hAnsi="Arial" w:cs="Arial"/>
                <w:color w:val="000000"/>
                <w:sz w:val="18"/>
                <w:szCs w:val="18"/>
              </w:rPr>
            </w:pPr>
            <w:r w:rsidRPr="00BD058E">
              <w:rPr>
                <w:rFonts w:ascii="Arial" w:hAnsi="Arial" w:cs="Arial"/>
                <w:color w:val="000000"/>
                <w:sz w:val="18"/>
                <w:szCs w:val="18"/>
              </w:rPr>
              <w:t>Yes. The proposed solution is required to store census information (DR043-51)</w:t>
            </w:r>
            <w:r w:rsidR="00BD058E" w:rsidRPr="00BD058E">
              <w:rPr>
                <w:rFonts w:ascii="Arial" w:hAnsi="Arial" w:cs="Arial"/>
                <w:color w:val="000000"/>
                <w:sz w:val="18"/>
                <w:szCs w:val="18"/>
              </w:rPr>
              <w:t>.</w:t>
            </w:r>
          </w:p>
          <w:p w:rsidR="00331644" w:rsidRPr="00BD058E" w:rsidRDefault="00331644">
            <w:pPr>
              <w:rPr>
                <w:rFonts w:ascii="Arial" w:hAnsi="Arial" w:cs="Arial"/>
                <w:color w:val="000000"/>
                <w:sz w:val="18"/>
                <w:szCs w:val="18"/>
              </w:rPr>
            </w:pP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D05FBC" w:rsidRPr="00BD058E" w:rsidRDefault="00D05FBC" w:rsidP="00364A22">
            <w:pPr>
              <w:tabs>
                <w:tab w:val="left" w:pos="0"/>
              </w:tabs>
              <w:autoSpaceDN w:val="0"/>
              <w:jc w:val="center"/>
              <w:rPr>
                <w:rFonts w:ascii="Arial" w:hAnsi="Arial" w:cs="Arial"/>
                <w:sz w:val="18"/>
                <w:szCs w:val="18"/>
              </w:rPr>
            </w:pPr>
            <w:r w:rsidRPr="00BD058E">
              <w:rPr>
                <w:rFonts w:ascii="Arial" w:hAnsi="Arial" w:cs="Arial"/>
                <w:sz w:val="18"/>
                <w:szCs w:val="18"/>
              </w:rPr>
              <w:t>21</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364A22">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22</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3.1.1 DR059</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How is a precaution patient denoted? Is this entered by the charge nurse or does this information come from a tertiary source?</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The denotation "precaution patient" is entered by a tertiary source such as the scheduling office.</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D05FBC" w:rsidRPr="00BD058E" w:rsidRDefault="00D05FBC" w:rsidP="00364A22">
            <w:pPr>
              <w:tabs>
                <w:tab w:val="left" w:pos="0"/>
              </w:tabs>
              <w:autoSpaceDN w:val="0"/>
              <w:jc w:val="center"/>
              <w:rPr>
                <w:rFonts w:ascii="Arial" w:hAnsi="Arial" w:cs="Arial"/>
                <w:sz w:val="18"/>
                <w:szCs w:val="18"/>
              </w:rPr>
            </w:pPr>
            <w:r w:rsidRPr="00BD058E">
              <w:rPr>
                <w:rFonts w:ascii="Arial" w:hAnsi="Arial" w:cs="Arial"/>
                <w:sz w:val="18"/>
                <w:szCs w:val="18"/>
              </w:rPr>
              <w:t>22</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364A22">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30</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3.1.2 PR002</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Will employees be given access to self-scheduling capabilities</w:t>
            </w:r>
          </w:p>
        </w:tc>
        <w:tc>
          <w:tcPr>
            <w:tcW w:w="3150" w:type="dxa"/>
            <w:tcBorders>
              <w:top w:val="single" w:sz="4" w:space="0" w:color="auto"/>
              <w:left w:val="single" w:sz="4" w:space="0" w:color="auto"/>
              <w:bottom w:val="single" w:sz="4" w:space="0" w:color="auto"/>
              <w:right w:val="single" w:sz="4" w:space="0" w:color="auto"/>
            </w:tcBorders>
          </w:tcPr>
          <w:p w:rsidR="009F5F84" w:rsidRPr="00BD058E" w:rsidRDefault="00331644">
            <w:pPr>
              <w:rPr>
                <w:rFonts w:ascii="Arial" w:hAnsi="Arial" w:cs="Arial"/>
                <w:color w:val="000000"/>
                <w:sz w:val="18"/>
                <w:szCs w:val="18"/>
              </w:rPr>
            </w:pPr>
            <w:r w:rsidRPr="00BD058E">
              <w:rPr>
                <w:rFonts w:ascii="Arial" w:hAnsi="Arial" w:cs="Arial"/>
                <w:color w:val="000000"/>
                <w:sz w:val="18"/>
                <w:szCs w:val="18"/>
              </w:rPr>
              <w:t>No. Scheduling will be performed by supervisors and the scheduling office. However, employees are able to view schedules (PR058).</w:t>
            </w:r>
          </w:p>
          <w:p w:rsidR="00331644" w:rsidRPr="00BD058E" w:rsidRDefault="00331644">
            <w:pPr>
              <w:rPr>
                <w:rFonts w:ascii="Arial" w:hAnsi="Arial" w:cs="Arial"/>
                <w:color w:val="000000"/>
                <w:sz w:val="18"/>
                <w:szCs w:val="18"/>
              </w:rPr>
            </w:pP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D05FBC" w:rsidRPr="00BD058E" w:rsidRDefault="00D05FBC" w:rsidP="00364A22">
            <w:pPr>
              <w:tabs>
                <w:tab w:val="left" w:pos="0"/>
              </w:tabs>
              <w:autoSpaceDN w:val="0"/>
              <w:jc w:val="center"/>
              <w:rPr>
                <w:rFonts w:ascii="Arial" w:hAnsi="Arial" w:cs="Arial"/>
                <w:sz w:val="18"/>
                <w:szCs w:val="18"/>
              </w:rPr>
            </w:pPr>
            <w:r w:rsidRPr="00BD058E">
              <w:rPr>
                <w:rFonts w:ascii="Arial" w:hAnsi="Arial" w:cs="Arial"/>
                <w:sz w:val="18"/>
                <w:szCs w:val="18"/>
              </w:rPr>
              <w:t>23</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30</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3.1.2 PR005</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When a shift is finalized, what is done to make it final?</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 xml:space="preserve">Shift reports are finalized once  all of the relevant staffing  data has been entered (census, precautions, callouts overtime and final  staff assignments); this is usually completed about an hour before the end of the shift.  However edits are possible after the shift is finalized if any new information or changes are needed. </w:t>
            </w:r>
          </w:p>
          <w:p w:rsidR="009F5F84" w:rsidRPr="00BD058E" w:rsidRDefault="009F5F84">
            <w:pPr>
              <w:rPr>
                <w:rFonts w:ascii="Arial" w:hAnsi="Arial" w:cs="Arial"/>
                <w:color w:val="000000"/>
                <w:sz w:val="18"/>
                <w:szCs w:val="18"/>
              </w:rPr>
            </w:pP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hideMark/>
          </w:tcPr>
          <w:p w:rsidR="00D05FBC" w:rsidRPr="00BD058E" w:rsidRDefault="00D05FBC" w:rsidP="00364A22">
            <w:pPr>
              <w:tabs>
                <w:tab w:val="left" w:pos="0"/>
              </w:tabs>
              <w:autoSpaceDN w:val="0"/>
              <w:jc w:val="center"/>
              <w:rPr>
                <w:rFonts w:ascii="Arial" w:hAnsi="Arial" w:cs="Arial"/>
                <w:sz w:val="18"/>
                <w:szCs w:val="18"/>
              </w:rPr>
            </w:pPr>
            <w:r w:rsidRPr="00BD058E">
              <w:rPr>
                <w:rFonts w:ascii="Arial" w:hAnsi="Arial" w:cs="Arial"/>
                <w:sz w:val="18"/>
                <w:szCs w:val="18"/>
              </w:rPr>
              <w:t>24</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32</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3.1.2 PR044</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Will employees be given access to entering their own time-off requests with the intent that the request is routed to their manager for notification and approval?</w:t>
            </w:r>
          </w:p>
        </w:tc>
        <w:tc>
          <w:tcPr>
            <w:tcW w:w="3150" w:type="dxa"/>
            <w:tcBorders>
              <w:top w:val="single" w:sz="4" w:space="0" w:color="auto"/>
              <w:left w:val="single" w:sz="4" w:space="0" w:color="auto"/>
              <w:bottom w:val="single" w:sz="4" w:space="0" w:color="auto"/>
              <w:right w:val="single" w:sz="4" w:space="0" w:color="auto"/>
            </w:tcBorders>
          </w:tcPr>
          <w:p w:rsidR="009F5F84" w:rsidRPr="00BD058E" w:rsidRDefault="00331644">
            <w:pPr>
              <w:rPr>
                <w:rFonts w:ascii="Arial" w:hAnsi="Arial" w:cs="Arial"/>
                <w:color w:val="000000"/>
                <w:sz w:val="18"/>
                <w:szCs w:val="18"/>
              </w:rPr>
            </w:pPr>
            <w:r w:rsidRPr="00BD058E">
              <w:rPr>
                <w:rFonts w:ascii="Arial" w:hAnsi="Arial" w:cs="Arial"/>
                <w:color w:val="000000"/>
                <w:sz w:val="18"/>
                <w:szCs w:val="18"/>
              </w:rPr>
              <w:t>Yes. The system should enable employees to request use of leave balances (PR045, PR058).</w:t>
            </w:r>
          </w:p>
          <w:p w:rsidR="006746DC" w:rsidRPr="00BD058E" w:rsidRDefault="006746DC">
            <w:pPr>
              <w:rPr>
                <w:rFonts w:ascii="Arial" w:hAnsi="Arial" w:cs="Arial"/>
                <w:color w:val="000000"/>
                <w:sz w:val="18"/>
                <w:szCs w:val="18"/>
              </w:rPr>
            </w:pPr>
          </w:p>
          <w:p w:rsidR="006746DC" w:rsidRPr="00BD058E" w:rsidRDefault="006746DC">
            <w:pPr>
              <w:rPr>
                <w:rFonts w:ascii="Arial" w:hAnsi="Arial" w:cs="Arial"/>
                <w:color w:val="000000"/>
                <w:sz w:val="18"/>
                <w:szCs w:val="18"/>
              </w:rPr>
            </w:pP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364A22">
            <w:pPr>
              <w:tabs>
                <w:tab w:val="left" w:pos="0"/>
              </w:tabs>
              <w:autoSpaceDN w:val="0"/>
              <w:jc w:val="center"/>
              <w:rPr>
                <w:rFonts w:ascii="Arial" w:hAnsi="Arial" w:cs="Arial"/>
                <w:sz w:val="18"/>
                <w:szCs w:val="18"/>
              </w:rPr>
            </w:pPr>
            <w:r w:rsidRPr="00BD058E">
              <w:rPr>
                <w:rFonts w:ascii="Arial" w:hAnsi="Arial" w:cs="Arial"/>
                <w:sz w:val="18"/>
                <w:szCs w:val="18"/>
              </w:rPr>
              <w:t>25</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40</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3.1.4 RC033</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Is census data provided daily?</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 xml:space="preserve">Yes, </w:t>
            </w:r>
            <w:r w:rsidR="002E02C2" w:rsidRPr="00BD058E">
              <w:rPr>
                <w:rFonts w:ascii="Arial" w:hAnsi="Arial" w:cs="Arial"/>
                <w:color w:val="000000"/>
                <w:sz w:val="18"/>
                <w:szCs w:val="18"/>
              </w:rPr>
              <w:t>The State</w:t>
            </w:r>
            <w:r w:rsidRPr="00BD058E">
              <w:rPr>
                <w:rFonts w:ascii="Arial" w:hAnsi="Arial" w:cs="Arial"/>
                <w:color w:val="000000"/>
                <w:sz w:val="18"/>
                <w:szCs w:val="18"/>
              </w:rPr>
              <w:t xml:space="preserve"> census data is provided and updated daily.</w:t>
            </w:r>
          </w:p>
          <w:p w:rsidR="009F5F84" w:rsidRPr="00BD058E" w:rsidRDefault="009F5F84">
            <w:pPr>
              <w:rPr>
                <w:rFonts w:ascii="Arial" w:hAnsi="Arial" w:cs="Arial"/>
                <w:color w:val="000000"/>
                <w:sz w:val="18"/>
                <w:szCs w:val="18"/>
              </w:rPr>
            </w:pP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364A22">
            <w:pPr>
              <w:tabs>
                <w:tab w:val="left" w:pos="0"/>
              </w:tabs>
              <w:autoSpaceDN w:val="0"/>
              <w:jc w:val="center"/>
              <w:rPr>
                <w:rFonts w:ascii="Arial" w:hAnsi="Arial" w:cs="Arial"/>
                <w:sz w:val="18"/>
                <w:szCs w:val="18"/>
              </w:rPr>
            </w:pPr>
            <w:r w:rsidRPr="00BD058E">
              <w:rPr>
                <w:rFonts w:ascii="Arial" w:hAnsi="Arial" w:cs="Arial"/>
                <w:sz w:val="18"/>
                <w:szCs w:val="18"/>
              </w:rPr>
              <w:t>26</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40</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3.1.4 RCO36</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Where will the calculation of census and acuity data take place?</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The calculation of census and acuity takes place in the scheduling office.</w:t>
            </w:r>
          </w:p>
          <w:p w:rsidR="009F5F84" w:rsidRPr="00BD058E" w:rsidRDefault="009F5F84">
            <w:pPr>
              <w:rPr>
                <w:rFonts w:ascii="Arial" w:hAnsi="Arial" w:cs="Arial"/>
                <w:color w:val="000000"/>
                <w:sz w:val="18"/>
                <w:szCs w:val="18"/>
              </w:rPr>
            </w:pP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364A22">
            <w:pPr>
              <w:tabs>
                <w:tab w:val="left" w:pos="0"/>
              </w:tabs>
              <w:autoSpaceDN w:val="0"/>
              <w:jc w:val="center"/>
              <w:rPr>
                <w:rFonts w:ascii="Arial" w:hAnsi="Arial" w:cs="Arial"/>
                <w:sz w:val="18"/>
                <w:szCs w:val="18"/>
              </w:rPr>
            </w:pPr>
            <w:r w:rsidRPr="00BD058E">
              <w:rPr>
                <w:rFonts w:ascii="Arial" w:hAnsi="Arial" w:cs="Arial"/>
                <w:sz w:val="18"/>
                <w:szCs w:val="18"/>
              </w:rPr>
              <w:t>27</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D8077F">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43</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5936B2">
            <w:pPr>
              <w:rPr>
                <w:rFonts w:ascii="Arial" w:hAnsi="Arial" w:cs="Arial"/>
                <w:color w:val="000000"/>
                <w:sz w:val="18"/>
                <w:szCs w:val="18"/>
              </w:rPr>
            </w:pPr>
            <w:r w:rsidRPr="00BD058E">
              <w:rPr>
                <w:rFonts w:ascii="Arial" w:hAnsi="Arial" w:cs="Arial"/>
                <w:color w:val="000000"/>
                <w:sz w:val="18"/>
                <w:szCs w:val="18"/>
              </w:rPr>
              <w:t>Section</w:t>
            </w:r>
            <w:r w:rsidR="00D05FBC" w:rsidRPr="00BD058E">
              <w:rPr>
                <w:rFonts w:ascii="Arial" w:hAnsi="Arial" w:cs="Arial"/>
                <w:color w:val="000000"/>
                <w:sz w:val="18"/>
                <w:szCs w:val="18"/>
              </w:rPr>
              <w:t xml:space="preserve"> 3.1.5.1 </w:t>
            </w:r>
            <w:r w:rsidR="00D05FBC" w:rsidRPr="00BD058E">
              <w:rPr>
                <w:rFonts w:ascii="Arial" w:hAnsi="Arial" w:cs="Arial"/>
                <w:color w:val="000000"/>
                <w:sz w:val="18"/>
                <w:szCs w:val="18"/>
              </w:rPr>
              <w:lastRenderedPageBreak/>
              <w:t>Data Migration</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lastRenderedPageBreak/>
              <w:t xml:space="preserve">By way of percentage estimate, how much of </w:t>
            </w:r>
            <w:r w:rsidRPr="00BD058E">
              <w:rPr>
                <w:rFonts w:ascii="Arial" w:hAnsi="Arial" w:cs="Arial"/>
                <w:color w:val="000000"/>
                <w:sz w:val="18"/>
                <w:szCs w:val="18"/>
              </w:rPr>
              <w:lastRenderedPageBreak/>
              <w:t>the historical data is stored in an electronic format that 'may' be viable for electronic transfer/load?</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2E02C2">
            <w:pPr>
              <w:rPr>
                <w:rFonts w:ascii="Arial" w:hAnsi="Arial" w:cs="Arial"/>
                <w:color w:val="000000"/>
                <w:sz w:val="18"/>
                <w:szCs w:val="18"/>
              </w:rPr>
            </w:pPr>
            <w:r w:rsidRPr="00BD058E">
              <w:rPr>
                <w:rFonts w:ascii="Arial" w:hAnsi="Arial" w:cs="Arial"/>
                <w:color w:val="000000"/>
                <w:sz w:val="18"/>
                <w:szCs w:val="18"/>
              </w:rPr>
              <w:lastRenderedPageBreak/>
              <w:t>The State</w:t>
            </w:r>
            <w:r w:rsidR="00D05FBC" w:rsidRPr="00BD058E">
              <w:rPr>
                <w:rFonts w:ascii="Arial" w:hAnsi="Arial" w:cs="Arial"/>
                <w:color w:val="000000"/>
                <w:sz w:val="18"/>
                <w:szCs w:val="18"/>
              </w:rPr>
              <w:t xml:space="preserve"> estimates that as much as </w:t>
            </w:r>
            <w:r w:rsidR="00D05FBC" w:rsidRPr="00BD058E">
              <w:rPr>
                <w:rFonts w:ascii="Arial" w:hAnsi="Arial" w:cs="Arial"/>
                <w:color w:val="000000"/>
                <w:sz w:val="18"/>
                <w:szCs w:val="18"/>
              </w:rPr>
              <w:lastRenderedPageBreak/>
              <w:t>80% (DMHAS 90% and DDD 70%) of the historical data is stored in an electronic format that may be viable for electronic transfer/load</w:t>
            </w:r>
            <w:r w:rsidR="009F5F84" w:rsidRPr="00BD058E">
              <w:rPr>
                <w:rFonts w:ascii="Arial" w:hAnsi="Arial" w:cs="Arial"/>
                <w:color w:val="000000"/>
                <w:sz w:val="18"/>
                <w:szCs w:val="18"/>
              </w:rPr>
              <w:t>.</w:t>
            </w:r>
          </w:p>
          <w:p w:rsidR="009F5F84" w:rsidRPr="00BD058E" w:rsidRDefault="009F5F84">
            <w:pPr>
              <w:rPr>
                <w:rFonts w:ascii="Arial" w:hAnsi="Arial" w:cs="Arial"/>
                <w:color w:val="000000"/>
                <w:sz w:val="18"/>
                <w:szCs w:val="18"/>
              </w:rPr>
            </w:pP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364A22">
            <w:pPr>
              <w:tabs>
                <w:tab w:val="left" w:pos="0"/>
              </w:tabs>
              <w:autoSpaceDN w:val="0"/>
              <w:jc w:val="center"/>
              <w:rPr>
                <w:rFonts w:ascii="Arial" w:hAnsi="Arial" w:cs="Arial"/>
                <w:sz w:val="18"/>
                <w:szCs w:val="18"/>
              </w:rPr>
            </w:pPr>
            <w:r w:rsidRPr="00BD058E">
              <w:rPr>
                <w:rFonts w:ascii="Arial" w:hAnsi="Arial" w:cs="Arial"/>
                <w:sz w:val="18"/>
                <w:szCs w:val="18"/>
              </w:rPr>
              <w:lastRenderedPageBreak/>
              <w:t>28</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D8077F">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59</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3.9 Implementation Approach</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How does the State define "customization"? Will we need to anticipate 'custom' work/code, or does customization in this section mean 'configuration' specific to a departments business rules/needs?</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2E02C2">
            <w:pPr>
              <w:rPr>
                <w:rFonts w:ascii="Arial" w:hAnsi="Arial" w:cs="Arial"/>
                <w:color w:val="000000"/>
                <w:sz w:val="18"/>
                <w:szCs w:val="18"/>
              </w:rPr>
            </w:pPr>
            <w:r w:rsidRPr="00BD058E">
              <w:rPr>
                <w:rFonts w:ascii="Arial" w:hAnsi="Arial" w:cs="Arial"/>
                <w:color w:val="000000"/>
                <w:sz w:val="18"/>
                <w:szCs w:val="18"/>
              </w:rPr>
              <w:t>The State</w:t>
            </w:r>
            <w:r w:rsidR="00D05FBC" w:rsidRPr="00BD058E">
              <w:rPr>
                <w:rFonts w:ascii="Arial" w:hAnsi="Arial" w:cs="Arial"/>
                <w:color w:val="000000"/>
                <w:sz w:val="18"/>
                <w:szCs w:val="18"/>
              </w:rPr>
              <w:t xml:space="preserve"> defines "customization" as the need for coding additional functionality and defines  "configuration" is defined by a setup/preferences/options selection screen in regard to the department's business rules/needs.</w:t>
            </w:r>
          </w:p>
          <w:p w:rsidR="009F5F84" w:rsidRPr="00BD058E" w:rsidRDefault="009F5F84">
            <w:pPr>
              <w:rPr>
                <w:rFonts w:ascii="Arial" w:hAnsi="Arial" w:cs="Arial"/>
                <w:color w:val="000000"/>
                <w:sz w:val="18"/>
                <w:szCs w:val="18"/>
              </w:rPr>
            </w:pP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29</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56</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3.6 Service Level Requirements</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Will the State consider 99.75 SLA?</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331644">
            <w:pPr>
              <w:rPr>
                <w:rFonts w:ascii="Arial" w:hAnsi="Arial" w:cs="Arial"/>
                <w:color w:val="000000"/>
                <w:sz w:val="18"/>
                <w:szCs w:val="18"/>
              </w:rPr>
            </w:pPr>
            <w:r w:rsidRPr="00BD058E">
              <w:rPr>
                <w:rFonts w:ascii="Arial" w:hAnsi="Arial" w:cs="Arial"/>
                <w:color w:val="000000"/>
                <w:sz w:val="18"/>
                <w:szCs w:val="18"/>
              </w:rPr>
              <w:t>This RFP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30</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58</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rsidP="00BB2F13">
            <w:pPr>
              <w:rPr>
                <w:rFonts w:ascii="Arial" w:hAnsi="Arial" w:cs="Arial"/>
                <w:color w:val="000000"/>
                <w:sz w:val="18"/>
                <w:szCs w:val="18"/>
              </w:rPr>
            </w:pPr>
            <w:r w:rsidRPr="00BD058E">
              <w:rPr>
                <w:rFonts w:ascii="Arial" w:hAnsi="Arial" w:cs="Arial"/>
                <w:color w:val="000000"/>
                <w:sz w:val="18"/>
                <w:szCs w:val="18"/>
              </w:rPr>
              <w:t xml:space="preserve">Section </w:t>
            </w:r>
            <w:r w:rsidR="00BB2F13" w:rsidRPr="00BD058E">
              <w:rPr>
                <w:rFonts w:ascii="Arial" w:hAnsi="Arial" w:cs="Arial"/>
                <w:color w:val="000000"/>
                <w:sz w:val="18"/>
                <w:szCs w:val="18"/>
              </w:rPr>
              <w:t>3</w:t>
            </w:r>
            <w:r w:rsidR="00BF7D0C" w:rsidRPr="00BD058E">
              <w:rPr>
                <w:rFonts w:ascii="Arial" w:hAnsi="Arial" w:cs="Arial"/>
                <w:color w:val="000000"/>
                <w:sz w:val="18"/>
                <w:szCs w:val="18"/>
              </w:rPr>
              <w:t>.</w:t>
            </w:r>
            <w:r w:rsidRPr="00BD058E">
              <w:rPr>
                <w:rFonts w:ascii="Arial" w:hAnsi="Arial" w:cs="Arial"/>
                <w:color w:val="000000"/>
                <w:sz w:val="18"/>
                <w:szCs w:val="18"/>
              </w:rPr>
              <w:t>6 e Service Level Requirements</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Will state consider 24 hour recovery time objective and 8 hour recovery point objective</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2E02C2">
            <w:pPr>
              <w:rPr>
                <w:rFonts w:ascii="Arial" w:hAnsi="Arial" w:cs="Arial"/>
                <w:color w:val="000000"/>
                <w:sz w:val="18"/>
                <w:szCs w:val="18"/>
              </w:rPr>
            </w:pPr>
            <w:r w:rsidRPr="00BD058E">
              <w:rPr>
                <w:rFonts w:ascii="Arial" w:hAnsi="Arial" w:cs="Arial"/>
                <w:color w:val="000000"/>
                <w:sz w:val="18"/>
                <w:szCs w:val="18"/>
              </w:rPr>
              <w:t xml:space="preserve">The Bid {RFP} will not be revised as requested.  </w:t>
            </w:r>
          </w:p>
          <w:p w:rsidR="009F5F84" w:rsidRPr="00BD058E" w:rsidRDefault="009F5F84">
            <w:pPr>
              <w:rPr>
                <w:rFonts w:ascii="Arial" w:hAnsi="Arial" w:cs="Arial"/>
                <w:color w:val="000000"/>
                <w:sz w:val="18"/>
                <w:szCs w:val="18"/>
              </w:rPr>
            </w:pP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31</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79</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5.15.1 PRECEDENCE OF SPECIAL CONTRACTUAL TERM AND CONDITIONS</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Will State consider that the final contract should include the NJ Standard and RFP Special terms, as negotiated with vendor to the point of mutual agreement, and the vendors Software as a Service Terms and Conditions, similarly negotiated, as well as the Notice of Award. The RFP proposed solution, addenda, vendors Proposal and BAFO should not be included in the final contract as they state only the initial intentions of the party and not the final purchase. During the process of discovery, additional requirements, limitations and capabilities could become applicable to the building of the solution, any of which could easily be outside the scope of those initial documents. The final contract will include the full description of products and services purchased, including software specifications. The final contract should not require an order of precedence as there should be no conflicting provisions.</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2209FE">
            <w:pPr>
              <w:rPr>
                <w:rFonts w:ascii="Arial" w:hAnsi="Arial" w:cs="Arial"/>
                <w:color w:val="000000"/>
                <w:sz w:val="18"/>
                <w:szCs w:val="18"/>
              </w:rPr>
            </w:pPr>
            <w:r w:rsidRPr="00BD058E">
              <w:rPr>
                <w:rFonts w:ascii="Arial" w:hAnsi="Arial" w:cs="Arial"/>
                <w:color w:val="000000"/>
                <w:sz w:val="18"/>
                <w:szCs w:val="18"/>
              </w:rPr>
              <w:t>This RFP requirement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32</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79</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5.3  BLANKET PO {CONTRACT} TRANSITION</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In the event of a post-expiration transition, Kronos will assist with good faith transition efforts, at its then current rates.</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234F2F">
            <w:pPr>
              <w:rPr>
                <w:rFonts w:ascii="Arial" w:hAnsi="Arial" w:cs="Arial"/>
                <w:color w:val="000000"/>
                <w:sz w:val="18"/>
                <w:szCs w:val="18"/>
              </w:rPr>
            </w:pPr>
            <w:r w:rsidRPr="00BD058E">
              <w:rPr>
                <w:rFonts w:ascii="Arial" w:hAnsi="Arial" w:cs="Arial"/>
                <w:color w:val="000000"/>
                <w:sz w:val="18"/>
                <w:szCs w:val="18"/>
              </w:rPr>
              <w:t>Section 5.3 will not be amended as requested.</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33</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80</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rsidP="00DD1428">
            <w:pPr>
              <w:rPr>
                <w:rFonts w:ascii="Arial" w:hAnsi="Arial" w:cs="Arial"/>
                <w:color w:val="000000"/>
                <w:sz w:val="18"/>
                <w:szCs w:val="18"/>
              </w:rPr>
            </w:pPr>
            <w:r w:rsidRPr="00BD058E">
              <w:rPr>
                <w:rFonts w:ascii="Arial" w:hAnsi="Arial" w:cs="Arial"/>
                <w:color w:val="000000"/>
                <w:sz w:val="18"/>
                <w:szCs w:val="18"/>
              </w:rPr>
              <w:t>Section 5.5  VENDOR {CONTRACTOR} RESPONSIBILITIES</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The configuration of software involves work on the part of the State personnel, and access to appropriate state resources. Therefore, although the bulk of the responsibility will rest with Kronos, the State will have obligations as well. The acceptance process will be mutually agreed, and Kronos agrees to provide no-cost correction services only to deliverables which have failed to meet the applicable acceptance testing and services warranty.</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234F2F">
            <w:pPr>
              <w:rPr>
                <w:rFonts w:ascii="Arial" w:hAnsi="Arial" w:cs="Arial"/>
                <w:color w:val="000000"/>
                <w:sz w:val="18"/>
                <w:szCs w:val="18"/>
              </w:rPr>
            </w:pPr>
            <w:r w:rsidRPr="00BD058E">
              <w:rPr>
                <w:rFonts w:ascii="Arial" w:hAnsi="Arial" w:cs="Arial"/>
                <w:color w:val="000000"/>
                <w:sz w:val="18"/>
                <w:szCs w:val="18"/>
              </w:rPr>
              <w:t>The RFP will not be revised as requested. System Acceptance terms are outlined in RFP Section 3.2.</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lastRenderedPageBreak/>
              <w:t>34</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D8077F">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81</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Sections 5.8 OWNERSHIP OF MATERIAL</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Kronos retains all right in the IP developed during any customer engagement. The data of the State will remain the property of the State, and any reports generated by Kronos software will remain the property of the state.</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2209FE" w:rsidRPr="00BD058E" w:rsidRDefault="00DD1428" w:rsidP="00DD1428">
            <w:pPr>
              <w:rPr>
                <w:rFonts w:ascii="Arial" w:hAnsi="Arial" w:cs="Arial"/>
                <w:color w:val="000000"/>
                <w:sz w:val="18"/>
                <w:szCs w:val="18"/>
              </w:rPr>
            </w:pPr>
            <w:r w:rsidRPr="00BD058E">
              <w:rPr>
                <w:rFonts w:ascii="Arial" w:hAnsi="Arial" w:cs="Arial"/>
                <w:color w:val="000000"/>
                <w:sz w:val="18"/>
                <w:szCs w:val="18"/>
              </w:rPr>
              <w:t>The RFP will not be revised as requested. Please refer to Section 5.8 Ownership of Material</w:t>
            </w:r>
            <w:r w:rsidR="00331644" w:rsidRPr="00BD058E">
              <w:rPr>
                <w:rFonts w:ascii="Arial" w:hAnsi="Arial" w:cs="Arial"/>
                <w:color w:val="000000"/>
                <w:sz w:val="18"/>
                <w:szCs w:val="18"/>
              </w:rPr>
              <w:t>.</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35</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D8077F">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81</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5.91 5.9.1 DATA CONFIDENTIALITY</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The issue of Kronos liability for breach of confidentiality must be discussed. Kronos proposes that the State not provide access to employee Social Security numbers. Both parties will be responsible for appropriate security measures. Kronos anticipates providing a capped liability amount for breaches of confidentiality related to the value of the contract. Any security awareness and confidentiality training required by the State will be at State's expense. Liability incurred through a breach of confidentiality needs discussion. Kronos uses a comparative fault analysis to determine liability associated with breach of confidentiality.</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CD7072" w:rsidP="00AA0D7F">
            <w:pPr>
              <w:rPr>
                <w:rFonts w:ascii="Arial" w:hAnsi="Arial" w:cs="Arial"/>
                <w:sz w:val="18"/>
                <w:szCs w:val="18"/>
              </w:rPr>
            </w:pPr>
            <w:r w:rsidRPr="00BD058E">
              <w:rPr>
                <w:rFonts w:ascii="Arial" w:hAnsi="Arial" w:cs="Arial"/>
                <w:color w:val="000000"/>
                <w:sz w:val="18"/>
                <w:szCs w:val="18"/>
              </w:rPr>
              <w:t xml:space="preserve">No question posed. Bidders shall </w:t>
            </w:r>
            <w:r w:rsidR="00BD058E" w:rsidRPr="00BD058E">
              <w:rPr>
                <w:rFonts w:ascii="Arial" w:hAnsi="Arial" w:cs="Arial"/>
                <w:color w:val="000000"/>
                <w:sz w:val="18"/>
                <w:szCs w:val="18"/>
              </w:rPr>
              <w:t>compl</w:t>
            </w:r>
            <w:r w:rsidRPr="00BD058E">
              <w:rPr>
                <w:rFonts w:ascii="Arial" w:hAnsi="Arial" w:cs="Arial"/>
                <w:color w:val="000000"/>
                <w:sz w:val="18"/>
                <w:szCs w:val="18"/>
              </w:rPr>
              <w:t xml:space="preserve">y with RFP Section 4.4.3.3.4 when submitting proposals. </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36</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83</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5.9.2 5.9.2 DATA SECURITY STANDARDS</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Kronos has received letters of SOC 2 Type I and II certification, and intends that these security measures will address the State's security requirements. Additional measures requested by the State will require additional discussion. A copy of the Kronos SOC 2 letters can be made available to the State's Security Officer upon request.</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A661FF">
            <w:pPr>
              <w:rPr>
                <w:rFonts w:ascii="Arial" w:hAnsi="Arial" w:cs="Arial"/>
                <w:color w:val="000000"/>
                <w:sz w:val="18"/>
                <w:szCs w:val="18"/>
              </w:rPr>
            </w:pPr>
            <w:r w:rsidRPr="00BD058E">
              <w:rPr>
                <w:rFonts w:ascii="Arial" w:hAnsi="Arial" w:cs="Arial"/>
                <w:color w:val="000000"/>
                <w:sz w:val="18"/>
                <w:szCs w:val="18"/>
              </w:rPr>
              <w:t xml:space="preserve">No question posed. Bidders shall </w:t>
            </w:r>
            <w:r w:rsidR="00BD058E" w:rsidRPr="00BD058E">
              <w:rPr>
                <w:rFonts w:ascii="Arial" w:hAnsi="Arial" w:cs="Arial"/>
                <w:color w:val="000000"/>
                <w:sz w:val="18"/>
                <w:szCs w:val="18"/>
              </w:rPr>
              <w:t>comply</w:t>
            </w:r>
            <w:r w:rsidRPr="00BD058E">
              <w:rPr>
                <w:rFonts w:ascii="Arial" w:hAnsi="Arial" w:cs="Arial"/>
                <w:color w:val="000000"/>
                <w:sz w:val="18"/>
                <w:szCs w:val="18"/>
              </w:rPr>
              <w:t xml:space="preserve"> with RFP Section 4.4.3.3.4 when submitting proposals. </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37</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84</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5.9.3 FEDERAL TAX INFORMATION SECURITY</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Kronos has received letters of SOC 2 Type I and II certification, and intends that these security measures will address the State's security requirements. Additional measures requested by the State will require additional discussion. A copy of the Kronos SOC 2 letters can be made available to the State's Security Officer upon request.</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716FF0">
            <w:pPr>
              <w:rPr>
                <w:rFonts w:ascii="Arial" w:hAnsi="Arial" w:cs="Arial"/>
                <w:color w:val="000000"/>
                <w:sz w:val="18"/>
                <w:szCs w:val="18"/>
              </w:rPr>
            </w:pPr>
            <w:r w:rsidRPr="00BD058E">
              <w:rPr>
                <w:rFonts w:ascii="Arial" w:hAnsi="Arial" w:cs="Arial"/>
                <w:color w:val="000000"/>
                <w:sz w:val="18"/>
                <w:szCs w:val="18"/>
              </w:rPr>
              <w:t>This RFP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38</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D8077F">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87</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5.13.2 REMEDIES</w:t>
            </w:r>
            <w:r w:rsidR="005936B2" w:rsidRPr="00BD058E">
              <w:rPr>
                <w:rFonts w:ascii="Arial" w:hAnsi="Arial" w:cs="Arial"/>
                <w:color w:val="000000"/>
                <w:sz w:val="18"/>
                <w:szCs w:val="18"/>
              </w:rPr>
              <w:t xml:space="preserve"> FOR FAILURE TO COMPLY WITH MATERIAL BLANKET PO {CONTRACT} REQ</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Unless a warranty or remedy is expressly stated in the final contract, it should be waived by both parties.</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716FF0" w:rsidP="00A661FF">
            <w:pPr>
              <w:rPr>
                <w:rFonts w:ascii="Arial" w:hAnsi="Arial" w:cs="Arial"/>
                <w:color w:val="000000"/>
                <w:sz w:val="18"/>
                <w:szCs w:val="18"/>
              </w:rPr>
            </w:pPr>
            <w:r w:rsidRPr="00BD058E">
              <w:rPr>
                <w:rFonts w:ascii="Arial" w:hAnsi="Arial" w:cs="Arial"/>
                <w:color w:val="000000"/>
                <w:sz w:val="18"/>
                <w:szCs w:val="18"/>
              </w:rPr>
              <w:t>This RFP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39</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87</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5.13.3 REMEDIES FOR FAILURE TO COMPLY WITH MATERIAL BLANKET PO {CONTRACT} REQ</w:t>
            </w:r>
            <w:r w:rsidR="009F5F84" w:rsidRPr="00BD058E">
              <w:rPr>
                <w:rFonts w:ascii="Arial" w:hAnsi="Arial" w:cs="Arial"/>
                <w:color w:val="000000"/>
                <w:sz w:val="18"/>
                <w:szCs w:val="18"/>
              </w:rPr>
              <w:t>UIREMENTS</w:t>
            </w:r>
          </w:p>
          <w:p w:rsidR="009F5F84" w:rsidRPr="00BD058E" w:rsidRDefault="009F5F84">
            <w:pPr>
              <w:rPr>
                <w:rFonts w:ascii="Arial" w:hAnsi="Arial" w:cs="Arial"/>
                <w:color w:val="000000"/>
                <w:sz w:val="18"/>
                <w:szCs w:val="18"/>
              </w:rPr>
            </w:pP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lastRenderedPageBreak/>
              <w:t>In the event that State finds Kronos in material breach of its warranties, there should be a period for cure. Kronos will not agree to authorize the delivery of contract items by any available means, nor the cost of cover, but would expect the State to seek its remedies at law.</w:t>
            </w:r>
          </w:p>
        </w:tc>
        <w:tc>
          <w:tcPr>
            <w:tcW w:w="3150" w:type="dxa"/>
            <w:tcBorders>
              <w:top w:val="single" w:sz="4" w:space="0" w:color="auto"/>
              <w:left w:val="single" w:sz="4" w:space="0" w:color="auto"/>
              <w:bottom w:val="single" w:sz="4" w:space="0" w:color="auto"/>
              <w:right w:val="single" w:sz="4" w:space="0" w:color="auto"/>
            </w:tcBorders>
          </w:tcPr>
          <w:p w:rsidR="00846B01" w:rsidRPr="00BD058E" w:rsidRDefault="00846B01" w:rsidP="00846B01">
            <w:pPr>
              <w:rPr>
                <w:rFonts w:ascii="Arial" w:hAnsi="Arial" w:cs="Arial"/>
                <w:color w:val="000000"/>
                <w:sz w:val="18"/>
                <w:szCs w:val="18"/>
              </w:rPr>
            </w:pPr>
            <w:r w:rsidRPr="00BD058E">
              <w:rPr>
                <w:rFonts w:ascii="Arial" w:hAnsi="Arial" w:cs="Arial"/>
                <w:color w:val="000000"/>
                <w:sz w:val="18"/>
                <w:szCs w:val="18"/>
              </w:rPr>
              <w:t>Section 5.13.3 REMEDIES FOR FAILURE TO COMPLY WITH MATERIAL BLANKET PO {CONTRACT} REQUIREMENTS has been revised.</w:t>
            </w:r>
          </w:p>
          <w:p w:rsidR="00D05FBC" w:rsidRPr="00BD058E" w:rsidRDefault="00D05FBC">
            <w:pPr>
              <w:rPr>
                <w:rFonts w:ascii="Arial" w:hAnsi="Arial" w:cs="Arial"/>
                <w:color w:val="000000"/>
                <w:sz w:val="18"/>
                <w:szCs w:val="18"/>
              </w:rPr>
            </w:pPr>
          </w:p>
          <w:p w:rsidR="00846B01" w:rsidRPr="00BD058E" w:rsidRDefault="00846B01" w:rsidP="00846B01">
            <w:pPr>
              <w:rPr>
                <w:rFonts w:ascii="Arial" w:hAnsi="Arial" w:cs="Arial"/>
                <w:color w:val="000000"/>
                <w:sz w:val="18"/>
                <w:szCs w:val="18"/>
                <w:lang w:val="x-none"/>
              </w:rPr>
            </w:pPr>
            <w:r w:rsidRPr="00BD058E">
              <w:rPr>
                <w:rFonts w:ascii="Arial" w:hAnsi="Arial" w:cs="Arial"/>
                <w:color w:val="000000"/>
                <w:sz w:val="18"/>
                <w:szCs w:val="18"/>
                <w:lang w:val="x-none"/>
              </w:rPr>
              <w:t xml:space="preserve">In the event that the Vendor {Contractor} fails to comply with any material Blanket P.O. {Contract} </w:t>
            </w:r>
            <w:r w:rsidRPr="00BD058E">
              <w:rPr>
                <w:rFonts w:ascii="Arial" w:hAnsi="Arial" w:cs="Arial"/>
                <w:color w:val="000000"/>
                <w:sz w:val="18"/>
                <w:szCs w:val="18"/>
                <w:lang w:val="x-none"/>
              </w:rPr>
              <w:lastRenderedPageBreak/>
              <w:t xml:space="preserve">requirements, </w:t>
            </w:r>
            <w:r w:rsidRPr="00BD058E">
              <w:rPr>
                <w:rFonts w:ascii="Arial" w:hAnsi="Arial" w:cs="Arial"/>
                <w:color w:val="000000"/>
                <w:sz w:val="18"/>
                <w:szCs w:val="18"/>
              </w:rPr>
              <w:t xml:space="preserve">after being provided notice and a thirty (30) calendar day opportunity to cure, </w:t>
            </w:r>
            <w:r w:rsidRPr="00BD058E">
              <w:rPr>
                <w:rFonts w:ascii="Arial" w:hAnsi="Arial" w:cs="Arial"/>
                <w:color w:val="000000"/>
                <w:sz w:val="18"/>
                <w:szCs w:val="18"/>
                <w:lang w:val="x-none"/>
              </w:rPr>
              <w:t>the Director may take steps to terminate this Blanket P.O. {Contract} in accordance with the SSTC,  authorize the delivery of Blanket P.O. {Contract} items by any available means, with the difference between the price paid and the defaulting Vendor’s {Contractor’s} price either being deducted from any monies due the defaulting Vendor {Contractor} or being an obligation owed the State by the defaulting Vendor {Contractor}, as provided for in the State administrative code, or take any other action or seek any other remedies available at law or in equity.</w:t>
            </w:r>
          </w:p>
          <w:p w:rsidR="00846B01" w:rsidRPr="00BD058E" w:rsidRDefault="00846B01">
            <w:pPr>
              <w:rPr>
                <w:rFonts w:ascii="Arial" w:hAnsi="Arial" w:cs="Arial"/>
                <w:color w:val="000000"/>
                <w:sz w:val="18"/>
                <w:szCs w:val="18"/>
              </w:rPr>
            </w:pP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lastRenderedPageBreak/>
              <w:t>40</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D8077F">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87</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5.14 LIQUIDATED DAMAGES</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Kronos does not agree with the payment for late delivery, whether under the theory of liquidated damages or any other theory. Kronos recommends ongoing regular contact between the State project team and the Kronos project team, and a clear channel for escalation of any concerns by either side.</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716FF0">
            <w:pPr>
              <w:rPr>
                <w:rFonts w:ascii="Arial" w:hAnsi="Arial" w:cs="Arial"/>
                <w:color w:val="000000"/>
                <w:sz w:val="18"/>
                <w:szCs w:val="18"/>
              </w:rPr>
            </w:pPr>
            <w:r w:rsidRPr="00BD058E">
              <w:rPr>
                <w:rFonts w:ascii="Arial" w:hAnsi="Arial" w:cs="Arial"/>
                <w:color w:val="000000"/>
                <w:sz w:val="18"/>
                <w:szCs w:val="18"/>
              </w:rPr>
              <w:t>This RFP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41</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90</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 xml:space="preserve"> Section 5.17.1 INDEMNIFICATION</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Kronos offers indemnification only for third party claims of infringement of intellectual property, and for third party claims of personal injury and damage to tangible personal property due to the gross negligence or willful misconduct of a Kronos employee in the provision of services under the final contract.</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716FF0">
            <w:pPr>
              <w:rPr>
                <w:rFonts w:ascii="Arial" w:hAnsi="Arial" w:cs="Arial"/>
                <w:color w:val="000000"/>
                <w:sz w:val="18"/>
                <w:szCs w:val="18"/>
              </w:rPr>
            </w:pPr>
            <w:r w:rsidRPr="00BD058E">
              <w:rPr>
                <w:rFonts w:ascii="Arial" w:hAnsi="Arial" w:cs="Arial"/>
                <w:color w:val="000000"/>
                <w:sz w:val="18"/>
                <w:szCs w:val="18"/>
              </w:rPr>
              <w:t>This RFP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42</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D8077F">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92</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5.17.1 INDEMNIFICATION</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In regards to the Limitation of Liability provision included in this section, Kronos? total aggregate liability to customer, and/or a third party, shall not exceed two times the total payments received by Kronos for the Work/Services in the 18 month period preceding the date in which a claim arises.</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716FF0">
            <w:pPr>
              <w:rPr>
                <w:rFonts w:ascii="Arial" w:hAnsi="Arial" w:cs="Arial"/>
                <w:color w:val="000000"/>
                <w:sz w:val="18"/>
                <w:szCs w:val="18"/>
              </w:rPr>
            </w:pPr>
            <w:r w:rsidRPr="00BD058E">
              <w:rPr>
                <w:rFonts w:ascii="Arial" w:hAnsi="Arial" w:cs="Arial"/>
                <w:color w:val="000000"/>
                <w:sz w:val="18"/>
                <w:szCs w:val="18"/>
              </w:rPr>
              <w:t>This RFP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43</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92</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5.17.2 INSURANCE - PROFESSIONAL LIABILITY INSURANCE</w:t>
            </w:r>
          </w:p>
          <w:p w:rsidR="009F5F84" w:rsidRPr="00BD058E" w:rsidRDefault="009F5F84">
            <w:pPr>
              <w:rPr>
                <w:rFonts w:ascii="Arial" w:hAnsi="Arial" w:cs="Arial"/>
                <w:color w:val="000000"/>
                <w:sz w:val="18"/>
                <w:szCs w:val="18"/>
              </w:rPr>
            </w:pP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Kronos can meet these levels, but the $5m is an umbrella. We can provide the COI for your review.</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716FF0">
            <w:pPr>
              <w:rPr>
                <w:rFonts w:ascii="Arial" w:hAnsi="Arial" w:cs="Arial"/>
                <w:color w:val="000000"/>
                <w:sz w:val="18"/>
                <w:szCs w:val="18"/>
              </w:rPr>
            </w:pPr>
            <w:r w:rsidRPr="00BD058E">
              <w:rPr>
                <w:rFonts w:ascii="Arial" w:hAnsi="Arial" w:cs="Arial"/>
                <w:color w:val="000000"/>
                <w:sz w:val="18"/>
                <w:szCs w:val="18"/>
              </w:rPr>
              <w:t>This RFP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44</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Facilities and Licenses</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Nine facilities appear to be in the scope of this project and the Division of Mental Health and Developmental Disabilities are not included. Is this correct? And does the total employee count equal 7,100? Will the system be used for contract workers?</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 xml:space="preserve">In DHS there are a total of 9 facilities (DDD and DMHAS), 5 are DDD facilities and 4 are DMHAS facilities.  </w:t>
            </w:r>
            <w:r w:rsidR="002E02C2" w:rsidRPr="00BD058E">
              <w:rPr>
                <w:rFonts w:ascii="Arial" w:hAnsi="Arial" w:cs="Arial"/>
                <w:color w:val="000000"/>
                <w:sz w:val="18"/>
                <w:szCs w:val="18"/>
              </w:rPr>
              <w:t>The State</w:t>
            </w:r>
            <w:r w:rsidRPr="00BD058E">
              <w:rPr>
                <w:rFonts w:ascii="Arial" w:hAnsi="Arial" w:cs="Arial"/>
                <w:color w:val="000000"/>
                <w:sz w:val="18"/>
                <w:szCs w:val="18"/>
              </w:rPr>
              <w:t xml:space="preserve"> anticipates a maximum of 7,100 employees will use and be tracked on the system.  The solution will not be used for contract workers.</w:t>
            </w:r>
          </w:p>
          <w:p w:rsidR="009F5F84" w:rsidRPr="00BD058E" w:rsidRDefault="009F5F84">
            <w:pPr>
              <w:rPr>
                <w:rFonts w:ascii="Arial" w:hAnsi="Arial" w:cs="Arial"/>
                <w:color w:val="000000"/>
                <w:sz w:val="18"/>
                <w:szCs w:val="18"/>
              </w:rPr>
            </w:pP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lastRenderedPageBreak/>
              <w:t>45</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Implementation Fees</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Is the fix fee requirement firm, without any exception?</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Yes, the fix fee requirement is firm, without any exception.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46</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D05FBC" w:rsidP="00D8077F">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Timeclocks</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How many timeclocks will be needed?</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2E02C2">
            <w:pPr>
              <w:rPr>
                <w:rFonts w:ascii="Arial" w:hAnsi="Arial" w:cs="Arial"/>
                <w:color w:val="000000"/>
                <w:sz w:val="18"/>
                <w:szCs w:val="18"/>
              </w:rPr>
            </w:pPr>
            <w:r w:rsidRPr="00BD058E">
              <w:rPr>
                <w:rFonts w:ascii="Arial" w:hAnsi="Arial" w:cs="Arial"/>
                <w:color w:val="000000"/>
                <w:sz w:val="18"/>
                <w:szCs w:val="18"/>
              </w:rPr>
              <w:t>See the answer to question #4.</w:t>
            </w:r>
          </w:p>
          <w:p w:rsidR="009F5F84" w:rsidRPr="00BD058E" w:rsidRDefault="009F5F84">
            <w:pPr>
              <w:rPr>
                <w:rFonts w:ascii="Arial" w:hAnsi="Arial" w:cs="Arial"/>
                <w:color w:val="000000"/>
                <w:sz w:val="18"/>
                <w:szCs w:val="18"/>
              </w:rPr>
            </w:pP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47</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D8077F">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92</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5.17.3 5.17.3 PERFORMANCE GUARANTEE OF VENDOR {CONTRACTOR}</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5.11 Vendor Performance Warranties which replace 5.11 of the SSTC: a. And f. Kronos warrants that the software and hardware will perform in accordance with specifications during the term of the agreement. The sole remedy for breach of this warranty is re-performance for software, replacement/repair for hardware. b. The base offering includes no custom components; the development of custom software requires negotiation of separate terms. c. The remedy for breach of the IT service warranty shall be re-performance only.</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CF1F75">
            <w:pPr>
              <w:rPr>
                <w:rFonts w:ascii="Arial" w:hAnsi="Arial" w:cs="Arial"/>
                <w:color w:val="000000"/>
                <w:sz w:val="18"/>
                <w:szCs w:val="18"/>
              </w:rPr>
            </w:pPr>
            <w:r w:rsidRPr="00BD058E">
              <w:rPr>
                <w:rFonts w:ascii="Arial" w:hAnsi="Arial" w:cs="Arial"/>
                <w:color w:val="000000"/>
                <w:sz w:val="18"/>
                <w:szCs w:val="18"/>
              </w:rPr>
              <w:t>This RFP requirement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48</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D8077F">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94</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5.18 ACCESSIBILITY COMPLIANCE</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 xml:space="preserve">With our RFP response Kronos will provide our Section 508 Voluntary Product Accessibility Template (VPAT) Will the State consider the use tables </w:t>
            </w:r>
            <w:r w:rsidR="009F5F84" w:rsidRPr="00BD058E">
              <w:rPr>
                <w:rFonts w:ascii="Arial" w:hAnsi="Arial" w:cs="Arial"/>
                <w:color w:val="000000"/>
                <w:sz w:val="18"/>
                <w:szCs w:val="18"/>
              </w:rPr>
              <w:t xml:space="preserve">(tablets) </w:t>
            </w:r>
            <w:r w:rsidRPr="00BD058E">
              <w:rPr>
                <w:rFonts w:ascii="Arial" w:hAnsi="Arial" w:cs="Arial"/>
                <w:color w:val="000000"/>
                <w:sz w:val="18"/>
                <w:szCs w:val="18"/>
              </w:rPr>
              <w:t>or other mobile devices</w:t>
            </w:r>
            <w:r w:rsidR="009F5F84" w:rsidRPr="00BD058E">
              <w:rPr>
                <w:rFonts w:ascii="Arial" w:hAnsi="Arial" w:cs="Arial"/>
                <w:color w:val="000000"/>
                <w:sz w:val="18"/>
                <w:szCs w:val="18"/>
              </w:rPr>
              <w:t>.</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 xml:space="preserve">No.  </w:t>
            </w:r>
            <w:r w:rsidR="002E02C2" w:rsidRPr="00BD058E">
              <w:rPr>
                <w:rFonts w:ascii="Arial" w:hAnsi="Arial" w:cs="Arial"/>
                <w:color w:val="000000"/>
                <w:sz w:val="18"/>
                <w:szCs w:val="18"/>
              </w:rPr>
              <w:t>The State</w:t>
            </w:r>
            <w:r w:rsidRPr="00BD058E">
              <w:rPr>
                <w:rFonts w:ascii="Arial" w:hAnsi="Arial" w:cs="Arial"/>
                <w:color w:val="000000"/>
                <w:sz w:val="18"/>
                <w:szCs w:val="18"/>
              </w:rPr>
              <w:t xml:space="preserve"> will not consider the use of table</w:t>
            </w:r>
            <w:r w:rsidR="009F5F84" w:rsidRPr="00BD058E">
              <w:rPr>
                <w:rFonts w:ascii="Arial" w:hAnsi="Arial" w:cs="Arial"/>
                <w:color w:val="000000"/>
                <w:sz w:val="18"/>
                <w:szCs w:val="18"/>
              </w:rPr>
              <w:t>t</w:t>
            </w:r>
            <w:r w:rsidRPr="00BD058E">
              <w:rPr>
                <w:rFonts w:ascii="Arial" w:hAnsi="Arial" w:cs="Arial"/>
                <w:color w:val="000000"/>
                <w:sz w:val="18"/>
                <w:szCs w:val="18"/>
              </w:rPr>
              <w:t>s or other mobile devices.</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49</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D8077F">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94</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5.19 BLANKET PO {CONTRACT} ACTIVITY REPORT</w:t>
            </w:r>
          </w:p>
          <w:p w:rsidR="009F5F84" w:rsidRPr="00BD058E" w:rsidRDefault="009F5F84">
            <w:pPr>
              <w:rPr>
                <w:rFonts w:ascii="Arial" w:hAnsi="Arial" w:cs="Arial"/>
                <w:color w:val="000000"/>
                <w:sz w:val="18"/>
                <w:szCs w:val="18"/>
              </w:rPr>
            </w:pP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Kronos will work to the best of its ability and within its commercially reasonable efforts to provide such data to the State upon request.</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716FF0">
            <w:pPr>
              <w:rPr>
                <w:rFonts w:ascii="Arial" w:hAnsi="Arial" w:cs="Arial"/>
                <w:color w:val="000000"/>
                <w:sz w:val="18"/>
                <w:szCs w:val="18"/>
              </w:rPr>
            </w:pPr>
            <w:r w:rsidRPr="00BD058E">
              <w:rPr>
                <w:rFonts w:ascii="Arial" w:hAnsi="Arial" w:cs="Arial"/>
                <w:color w:val="000000"/>
                <w:sz w:val="18"/>
                <w:szCs w:val="18"/>
              </w:rPr>
              <w:t>This RFP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50</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95</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5.21 PROGRAM EFFICIENCY ASSESSMENT FOR STATE USING AGENCIES</w:t>
            </w:r>
          </w:p>
          <w:p w:rsidR="009F5F84" w:rsidRPr="00BD058E" w:rsidRDefault="009F5F84">
            <w:pPr>
              <w:rPr>
                <w:rFonts w:ascii="Arial" w:hAnsi="Arial" w:cs="Arial"/>
                <w:color w:val="000000"/>
                <w:sz w:val="18"/>
                <w:szCs w:val="18"/>
              </w:rPr>
            </w:pP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To confirm the State is not looking to charge the vendor the assessment charge. If so applicability needs to be understood.</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424BFE">
            <w:pPr>
              <w:rPr>
                <w:rFonts w:ascii="Arial" w:hAnsi="Arial" w:cs="Arial"/>
                <w:color w:val="000000"/>
                <w:sz w:val="18"/>
                <w:szCs w:val="18"/>
              </w:rPr>
            </w:pPr>
            <w:r w:rsidRPr="00BD058E">
              <w:rPr>
                <w:rFonts w:ascii="Arial" w:hAnsi="Arial" w:cs="Arial"/>
                <w:color w:val="000000"/>
                <w:sz w:val="18"/>
                <w:szCs w:val="18"/>
              </w:rPr>
              <w:t>This section does not apply to the Vendor {Bidder}.</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51</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D8077F">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106</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 xml:space="preserve">Section 3.1 COMPLIANCE </w:t>
            </w:r>
            <w:r w:rsidR="009F5F84" w:rsidRPr="00BD058E">
              <w:rPr>
                <w:rFonts w:ascii="Arial" w:hAnsi="Arial" w:cs="Arial"/>
                <w:color w:val="000000"/>
                <w:sz w:val="18"/>
                <w:szCs w:val="18"/>
              </w:rPr>
              <w:t>–</w:t>
            </w:r>
            <w:r w:rsidRPr="00BD058E">
              <w:rPr>
                <w:rFonts w:ascii="Arial" w:hAnsi="Arial" w:cs="Arial"/>
                <w:color w:val="000000"/>
                <w:sz w:val="18"/>
                <w:szCs w:val="18"/>
              </w:rPr>
              <w:t xml:space="preserve"> CODES</w:t>
            </w:r>
          </w:p>
          <w:p w:rsidR="009F5F84" w:rsidRPr="00BD058E" w:rsidRDefault="009F5F84">
            <w:pPr>
              <w:rPr>
                <w:rFonts w:ascii="Arial" w:hAnsi="Arial" w:cs="Arial"/>
                <w:color w:val="000000"/>
                <w:sz w:val="18"/>
                <w:szCs w:val="18"/>
              </w:rPr>
            </w:pP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Not applicable. Construction Codes NJUCC and NEC70, B.O.C.A, and OSHA do not apply to the work/services that will be provided.</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424BFE">
            <w:pPr>
              <w:rPr>
                <w:rFonts w:ascii="Arial" w:hAnsi="Arial" w:cs="Arial"/>
                <w:color w:val="000000"/>
                <w:sz w:val="18"/>
                <w:szCs w:val="18"/>
              </w:rPr>
            </w:pPr>
            <w:r w:rsidRPr="00BD058E">
              <w:rPr>
                <w:rFonts w:ascii="Arial" w:hAnsi="Arial" w:cs="Arial"/>
                <w:color w:val="000000"/>
                <w:sz w:val="18"/>
                <w:szCs w:val="18"/>
              </w:rPr>
              <w:t>No question posed.</w:t>
            </w:r>
          </w:p>
        </w:tc>
      </w:tr>
      <w:tr w:rsidR="00424BFE" w:rsidRPr="00BD058E" w:rsidTr="00364A22">
        <w:tc>
          <w:tcPr>
            <w:tcW w:w="540" w:type="dxa"/>
            <w:tcBorders>
              <w:top w:val="single" w:sz="4" w:space="0" w:color="auto"/>
              <w:left w:val="single" w:sz="4" w:space="0" w:color="auto"/>
              <w:bottom w:val="single" w:sz="4" w:space="0" w:color="auto"/>
              <w:right w:val="single" w:sz="4" w:space="0" w:color="auto"/>
            </w:tcBorders>
          </w:tcPr>
          <w:p w:rsidR="00424BFE" w:rsidRPr="00BD058E" w:rsidRDefault="00424BFE" w:rsidP="00B1770A">
            <w:pPr>
              <w:tabs>
                <w:tab w:val="left" w:pos="0"/>
              </w:tabs>
              <w:autoSpaceDN w:val="0"/>
              <w:jc w:val="center"/>
              <w:rPr>
                <w:rFonts w:ascii="Arial" w:hAnsi="Arial" w:cs="Arial"/>
                <w:sz w:val="18"/>
                <w:szCs w:val="18"/>
              </w:rPr>
            </w:pPr>
            <w:r w:rsidRPr="00BD058E">
              <w:rPr>
                <w:rFonts w:ascii="Arial" w:hAnsi="Arial" w:cs="Arial"/>
                <w:sz w:val="18"/>
                <w:szCs w:val="18"/>
              </w:rPr>
              <w:t>52</w:t>
            </w:r>
          </w:p>
        </w:tc>
        <w:tc>
          <w:tcPr>
            <w:tcW w:w="900" w:type="dxa"/>
            <w:tcBorders>
              <w:top w:val="single" w:sz="4" w:space="0" w:color="auto"/>
              <w:left w:val="single" w:sz="4" w:space="0" w:color="auto"/>
              <w:bottom w:val="single" w:sz="4" w:space="0" w:color="auto"/>
              <w:right w:val="single" w:sz="4" w:space="0" w:color="auto"/>
            </w:tcBorders>
          </w:tcPr>
          <w:p w:rsidR="00424BFE" w:rsidRPr="00BD058E" w:rsidRDefault="00424BFE"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107</w:t>
            </w:r>
          </w:p>
        </w:tc>
        <w:tc>
          <w:tcPr>
            <w:tcW w:w="1620" w:type="dxa"/>
            <w:tcBorders>
              <w:top w:val="single" w:sz="4" w:space="0" w:color="auto"/>
              <w:left w:val="single" w:sz="4" w:space="0" w:color="auto"/>
              <w:bottom w:val="single" w:sz="4" w:space="0" w:color="auto"/>
              <w:right w:val="single" w:sz="4" w:space="0" w:color="auto"/>
            </w:tcBorders>
          </w:tcPr>
          <w:p w:rsidR="00424BFE" w:rsidRPr="00BD058E" w:rsidRDefault="00424BFE">
            <w:pPr>
              <w:rPr>
                <w:rFonts w:ascii="Arial" w:hAnsi="Arial" w:cs="Arial"/>
                <w:color w:val="000000"/>
                <w:sz w:val="18"/>
                <w:szCs w:val="18"/>
              </w:rPr>
            </w:pPr>
            <w:r w:rsidRPr="00BD058E">
              <w:rPr>
                <w:rFonts w:ascii="Arial" w:hAnsi="Arial" w:cs="Arial"/>
                <w:color w:val="000000"/>
                <w:sz w:val="18"/>
                <w:szCs w:val="18"/>
              </w:rPr>
              <w:t>Section 3.2 PUBLIC WORKS CONTRACTOR REGISTRATION ACT</w:t>
            </w:r>
          </w:p>
          <w:p w:rsidR="00424BFE" w:rsidRPr="00BD058E" w:rsidRDefault="00424BFE">
            <w:pPr>
              <w:rPr>
                <w:rFonts w:ascii="Arial" w:hAnsi="Arial" w:cs="Arial"/>
                <w:color w:val="000000"/>
                <w:sz w:val="18"/>
                <w:szCs w:val="18"/>
              </w:rPr>
            </w:pPr>
          </w:p>
        </w:tc>
        <w:tc>
          <w:tcPr>
            <w:tcW w:w="3870" w:type="dxa"/>
            <w:tcBorders>
              <w:top w:val="single" w:sz="4" w:space="0" w:color="auto"/>
              <w:left w:val="single" w:sz="4" w:space="0" w:color="auto"/>
              <w:bottom w:val="single" w:sz="4" w:space="0" w:color="auto"/>
              <w:right w:val="single" w:sz="4" w:space="0" w:color="auto"/>
            </w:tcBorders>
          </w:tcPr>
          <w:p w:rsidR="00424BFE" w:rsidRPr="00BD058E" w:rsidRDefault="00424BFE">
            <w:pPr>
              <w:rPr>
                <w:rFonts w:ascii="Arial" w:hAnsi="Arial" w:cs="Arial"/>
                <w:color w:val="000000"/>
                <w:sz w:val="18"/>
                <w:szCs w:val="18"/>
              </w:rPr>
            </w:pPr>
            <w:r w:rsidRPr="00BD058E">
              <w:rPr>
                <w:rFonts w:ascii="Arial" w:hAnsi="Arial" w:cs="Arial"/>
                <w:color w:val="000000"/>
                <w:sz w:val="18"/>
                <w:szCs w:val="18"/>
              </w:rPr>
              <w:t>Not applicable. Kronos? work/services do not fit the definition of Public Work as stated in N.J.S.A 34:11-56.26.</w:t>
            </w:r>
          </w:p>
        </w:tc>
        <w:tc>
          <w:tcPr>
            <w:tcW w:w="3150" w:type="dxa"/>
            <w:tcBorders>
              <w:top w:val="single" w:sz="4" w:space="0" w:color="auto"/>
              <w:left w:val="single" w:sz="4" w:space="0" w:color="auto"/>
              <w:bottom w:val="single" w:sz="4" w:space="0" w:color="auto"/>
              <w:right w:val="single" w:sz="4" w:space="0" w:color="auto"/>
            </w:tcBorders>
          </w:tcPr>
          <w:p w:rsidR="00424BFE" w:rsidRPr="00BD058E" w:rsidRDefault="00424BFE">
            <w:pPr>
              <w:rPr>
                <w:sz w:val="18"/>
                <w:szCs w:val="18"/>
              </w:rPr>
            </w:pPr>
            <w:r w:rsidRPr="00BD058E">
              <w:rPr>
                <w:rFonts w:ascii="Arial" w:hAnsi="Arial" w:cs="Arial"/>
                <w:color w:val="000000"/>
                <w:sz w:val="18"/>
                <w:szCs w:val="18"/>
              </w:rPr>
              <w:t>No question posed.</w:t>
            </w:r>
          </w:p>
        </w:tc>
      </w:tr>
      <w:tr w:rsidR="00424BFE" w:rsidRPr="00BD058E" w:rsidTr="00364A22">
        <w:tc>
          <w:tcPr>
            <w:tcW w:w="540" w:type="dxa"/>
            <w:tcBorders>
              <w:top w:val="single" w:sz="4" w:space="0" w:color="auto"/>
              <w:left w:val="single" w:sz="4" w:space="0" w:color="auto"/>
              <w:bottom w:val="single" w:sz="4" w:space="0" w:color="auto"/>
              <w:right w:val="single" w:sz="4" w:space="0" w:color="auto"/>
            </w:tcBorders>
          </w:tcPr>
          <w:p w:rsidR="00424BFE" w:rsidRPr="00BD058E" w:rsidRDefault="00424BFE" w:rsidP="00B1770A">
            <w:pPr>
              <w:tabs>
                <w:tab w:val="left" w:pos="0"/>
              </w:tabs>
              <w:autoSpaceDN w:val="0"/>
              <w:jc w:val="center"/>
              <w:rPr>
                <w:rFonts w:ascii="Arial" w:hAnsi="Arial" w:cs="Arial"/>
                <w:sz w:val="18"/>
                <w:szCs w:val="18"/>
              </w:rPr>
            </w:pPr>
            <w:r w:rsidRPr="00BD058E">
              <w:rPr>
                <w:rFonts w:ascii="Arial" w:hAnsi="Arial" w:cs="Arial"/>
                <w:sz w:val="18"/>
                <w:szCs w:val="18"/>
              </w:rPr>
              <w:t>53</w:t>
            </w:r>
          </w:p>
        </w:tc>
        <w:tc>
          <w:tcPr>
            <w:tcW w:w="900" w:type="dxa"/>
            <w:tcBorders>
              <w:top w:val="single" w:sz="4" w:space="0" w:color="auto"/>
              <w:left w:val="single" w:sz="4" w:space="0" w:color="auto"/>
              <w:bottom w:val="single" w:sz="4" w:space="0" w:color="auto"/>
              <w:right w:val="single" w:sz="4" w:space="0" w:color="auto"/>
            </w:tcBorders>
          </w:tcPr>
          <w:p w:rsidR="00424BFE" w:rsidRPr="00BD058E" w:rsidRDefault="00424BFE" w:rsidP="00226519">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108</w:t>
            </w:r>
          </w:p>
        </w:tc>
        <w:tc>
          <w:tcPr>
            <w:tcW w:w="1620" w:type="dxa"/>
            <w:tcBorders>
              <w:top w:val="single" w:sz="4" w:space="0" w:color="auto"/>
              <w:left w:val="single" w:sz="4" w:space="0" w:color="auto"/>
              <w:bottom w:val="single" w:sz="4" w:space="0" w:color="auto"/>
              <w:right w:val="single" w:sz="4" w:space="0" w:color="auto"/>
            </w:tcBorders>
          </w:tcPr>
          <w:p w:rsidR="00424BFE" w:rsidRPr="00BD058E" w:rsidRDefault="00424BFE">
            <w:pPr>
              <w:rPr>
                <w:rFonts w:ascii="Arial" w:hAnsi="Arial" w:cs="Arial"/>
                <w:color w:val="000000"/>
                <w:sz w:val="18"/>
                <w:szCs w:val="18"/>
              </w:rPr>
            </w:pPr>
            <w:r w:rsidRPr="00BD058E">
              <w:rPr>
                <w:rFonts w:ascii="Arial" w:hAnsi="Arial" w:cs="Arial"/>
                <w:color w:val="000000"/>
                <w:sz w:val="18"/>
                <w:szCs w:val="18"/>
              </w:rPr>
              <w:t>Section 3.4 BUILDING SERVICE</w:t>
            </w:r>
          </w:p>
        </w:tc>
        <w:tc>
          <w:tcPr>
            <w:tcW w:w="3870" w:type="dxa"/>
            <w:tcBorders>
              <w:top w:val="single" w:sz="4" w:space="0" w:color="auto"/>
              <w:left w:val="single" w:sz="4" w:space="0" w:color="auto"/>
              <w:bottom w:val="single" w:sz="4" w:space="0" w:color="auto"/>
              <w:right w:val="single" w:sz="4" w:space="0" w:color="auto"/>
            </w:tcBorders>
          </w:tcPr>
          <w:p w:rsidR="00424BFE" w:rsidRPr="00BD058E" w:rsidRDefault="00424BFE">
            <w:pPr>
              <w:rPr>
                <w:rFonts w:ascii="Arial" w:hAnsi="Arial" w:cs="Arial"/>
                <w:color w:val="000000"/>
                <w:sz w:val="18"/>
                <w:szCs w:val="18"/>
              </w:rPr>
            </w:pPr>
            <w:r w:rsidRPr="00BD058E">
              <w:rPr>
                <w:rFonts w:ascii="Arial" w:hAnsi="Arial" w:cs="Arial"/>
                <w:color w:val="000000"/>
                <w:sz w:val="18"/>
                <w:szCs w:val="18"/>
              </w:rPr>
              <w:t>Not applicable. Prevailing wage laws do not apply to the work that will be performed by Kronos. Additionally, N.J.S.A 34:11.56.59 was not listed on the NJ DOL website.</w:t>
            </w:r>
          </w:p>
          <w:p w:rsidR="00424BFE" w:rsidRPr="00BD058E" w:rsidRDefault="00424BFE">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424BFE" w:rsidRPr="00BD058E" w:rsidRDefault="00424BFE">
            <w:pPr>
              <w:rPr>
                <w:sz w:val="18"/>
                <w:szCs w:val="18"/>
              </w:rPr>
            </w:pPr>
            <w:r w:rsidRPr="00BD058E">
              <w:rPr>
                <w:rFonts w:ascii="Arial" w:hAnsi="Arial" w:cs="Arial"/>
                <w:color w:val="000000"/>
                <w:sz w:val="18"/>
                <w:szCs w:val="18"/>
              </w:rPr>
              <w:t>No question posed.</w:t>
            </w:r>
          </w:p>
        </w:tc>
      </w:tr>
      <w:tr w:rsidR="00424BFE" w:rsidRPr="00BD058E" w:rsidTr="00364A22">
        <w:tc>
          <w:tcPr>
            <w:tcW w:w="540" w:type="dxa"/>
            <w:tcBorders>
              <w:top w:val="single" w:sz="4" w:space="0" w:color="auto"/>
              <w:left w:val="single" w:sz="4" w:space="0" w:color="auto"/>
              <w:bottom w:val="single" w:sz="4" w:space="0" w:color="auto"/>
              <w:right w:val="single" w:sz="4" w:space="0" w:color="auto"/>
            </w:tcBorders>
          </w:tcPr>
          <w:p w:rsidR="00424BFE" w:rsidRPr="00BD058E" w:rsidRDefault="00424BFE" w:rsidP="00B1770A">
            <w:pPr>
              <w:tabs>
                <w:tab w:val="left" w:pos="0"/>
              </w:tabs>
              <w:autoSpaceDN w:val="0"/>
              <w:jc w:val="center"/>
              <w:rPr>
                <w:rFonts w:ascii="Arial" w:hAnsi="Arial" w:cs="Arial"/>
                <w:sz w:val="18"/>
                <w:szCs w:val="18"/>
              </w:rPr>
            </w:pPr>
            <w:r w:rsidRPr="00BD058E">
              <w:rPr>
                <w:rFonts w:ascii="Arial" w:hAnsi="Arial" w:cs="Arial"/>
                <w:sz w:val="18"/>
                <w:szCs w:val="18"/>
              </w:rPr>
              <w:t>54</w:t>
            </w:r>
          </w:p>
        </w:tc>
        <w:tc>
          <w:tcPr>
            <w:tcW w:w="900" w:type="dxa"/>
            <w:tcBorders>
              <w:top w:val="single" w:sz="4" w:space="0" w:color="auto"/>
              <w:left w:val="single" w:sz="4" w:space="0" w:color="auto"/>
              <w:bottom w:val="single" w:sz="4" w:space="0" w:color="auto"/>
              <w:right w:val="single" w:sz="4" w:space="0" w:color="auto"/>
            </w:tcBorders>
          </w:tcPr>
          <w:p w:rsidR="00424BFE" w:rsidRPr="00BD058E" w:rsidRDefault="00424BFE" w:rsidP="00226519">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108</w:t>
            </w:r>
          </w:p>
        </w:tc>
        <w:tc>
          <w:tcPr>
            <w:tcW w:w="1620" w:type="dxa"/>
            <w:tcBorders>
              <w:top w:val="single" w:sz="4" w:space="0" w:color="auto"/>
              <w:left w:val="single" w:sz="4" w:space="0" w:color="auto"/>
              <w:bottom w:val="single" w:sz="4" w:space="0" w:color="auto"/>
              <w:right w:val="single" w:sz="4" w:space="0" w:color="auto"/>
            </w:tcBorders>
          </w:tcPr>
          <w:p w:rsidR="00424BFE" w:rsidRPr="00BD058E" w:rsidRDefault="00424BFE">
            <w:pPr>
              <w:rPr>
                <w:rFonts w:ascii="Arial" w:hAnsi="Arial" w:cs="Arial"/>
                <w:color w:val="000000"/>
                <w:sz w:val="18"/>
                <w:szCs w:val="18"/>
              </w:rPr>
            </w:pPr>
            <w:r w:rsidRPr="00BD058E">
              <w:rPr>
                <w:rFonts w:ascii="Arial" w:hAnsi="Arial" w:cs="Arial"/>
                <w:color w:val="000000"/>
                <w:sz w:val="18"/>
                <w:szCs w:val="18"/>
              </w:rPr>
              <w:t xml:space="preserve"> Section 3.5 THE WORKER AND COMMUNITY </w:t>
            </w:r>
            <w:r w:rsidRPr="00BD058E">
              <w:rPr>
                <w:rFonts w:ascii="Arial" w:hAnsi="Arial" w:cs="Arial"/>
                <w:color w:val="000000"/>
                <w:sz w:val="18"/>
                <w:szCs w:val="18"/>
              </w:rPr>
              <w:lastRenderedPageBreak/>
              <w:t>RIGHT TO KNOW ACT</w:t>
            </w:r>
          </w:p>
          <w:p w:rsidR="00424BFE" w:rsidRPr="00BD058E" w:rsidRDefault="00424BFE">
            <w:pPr>
              <w:rPr>
                <w:rFonts w:ascii="Arial" w:hAnsi="Arial" w:cs="Arial"/>
                <w:color w:val="000000"/>
                <w:sz w:val="18"/>
                <w:szCs w:val="18"/>
              </w:rPr>
            </w:pPr>
          </w:p>
        </w:tc>
        <w:tc>
          <w:tcPr>
            <w:tcW w:w="3870" w:type="dxa"/>
            <w:tcBorders>
              <w:top w:val="single" w:sz="4" w:space="0" w:color="auto"/>
              <w:left w:val="single" w:sz="4" w:space="0" w:color="auto"/>
              <w:bottom w:val="single" w:sz="4" w:space="0" w:color="auto"/>
              <w:right w:val="single" w:sz="4" w:space="0" w:color="auto"/>
            </w:tcBorders>
          </w:tcPr>
          <w:p w:rsidR="00424BFE" w:rsidRPr="00BD058E" w:rsidRDefault="00424BFE">
            <w:pPr>
              <w:rPr>
                <w:rFonts w:ascii="Arial" w:hAnsi="Arial" w:cs="Arial"/>
                <w:color w:val="000000"/>
                <w:sz w:val="18"/>
                <w:szCs w:val="18"/>
              </w:rPr>
            </w:pPr>
            <w:r w:rsidRPr="00BD058E">
              <w:rPr>
                <w:rFonts w:ascii="Arial" w:hAnsi="Arial" w:cs="Arial"/>
                <w:color w:val="000000"/>
                <w:sz w:val="18"/>
                <w:szCs w:val="18"/>
              </w:rPr>
              <w:lastRenderedPageBreak/>
              <w:t>Not applicable. No hazardous materials will be used in the performance of the work.</w:t>
            </w:r>
          </w:p>
        </w:tc>
        <w:tc>
          <w:tcPr>
            <w:tcW w:w="3150" w:type="dxa"/>
            <w:tcBorders>
              <w:top w:val="single" w:sz="4" w:space="0" w:color="auto"/>
              <w:left w:val="single" w:sz="4" w:space="0" w:color="auto"/>
              <w:bottom w:val="single" w:sz="4" w:space="0" w:color="auto"/>
              <w:right w:val="single" w:sz="4" w:space="0" w:color="auto"/>
            </w:tcBorders>
          </w:tcPr>
          <w:p w:rsidR="00424BFE" w:rsidRPr="00BD058E" w:rsidRDefault="00424BFE">
            <w:pPr>
              <w:rPr>
                <w:sz w:val="18"/>
                <w:szCs w:val="18"/>
              </w:rPr>
            </w:pPr>
            <w:r w:rsidRPr="00BD058E">
              <w:rPr>
                <w:rFonts w:ascii="Arial" w:hAnsi="Arial" w:cs="Arial"/>
                <w:color w:val="000000"/>
                <w:sz w:val="18"/>
                <w:szCs w:val="18"/>
              </w:rPr>
              <w:t>No question posed.</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lastRenderedPageBreak/>
              <w:t>55</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108</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3.6 Service Performance within US</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Professional Services for the implementation of the Software will be performed in the United States and Customer's data will remain housed in Chicago or Boston, but as Kronos provides 24/7 global support, the Software may be accessed and support may be provided domestically and internationally. Kronos can provide the following language: The Kronos data centers are located in the United States and the Customer Content will be housed in such data centers within the United States. Notwithstanding the foregoing, Customer acknowledges that the Applications and Equipment acquired by Customer under this Agreement may be supported by Kronos and its wholly owned domestic and foreign subsidiaries.</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CD7072" w:rsidP="00CF1F75">
            <w:pPr>
              <w:rPr>
                <w:rFonts w:ascii="Arial" w:hAnsi="Arial" w:cs="Arial"/>
                <w:color w:val="000000"/>
                <w:sz w:val="18"/>
                <w:szCs w:val="18"/>
              </w:rPr>
            </w:pPr>
            <w:r w:rsidRPr="00BD058E">
              <w:rPr>
                <w:rFonts w:ascii="Arial" w:hAnsi="Arial" w:cs="Arial"/>
                <w:color w:val="000000"/>
                <w:sz w:val="18"/>
                <w:szCs w:val="18"/>
              </w:rPr>
              <w:t>Section 7.1.2 of the RFP, Source Disclosure Requirements, provides that “[p]ursuant to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It further provides that if a vendor wishes to seek an exception to this requirement under State law, it must provide information and factual support within its proposal as required by Section 7.1.2. There can be no assurance that such an exception will be granted.</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56</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108</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3.7 BUY AMERICAN</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Some of the steel utilized in the production of certain Kronos hardware is produced outside the U.S. The InTouch product has screws and other small hardware which are procured in Mexico (&lt;.05% of BOM cost).</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CF1F75">
            <w:pPr>
              <w:rPr>
                <w:rFonts w:ascii="Arial" w:hAnsi="Arial" w:cs="Arial"/>
                <w:color w:val="000000"/>
                <w:sz w:val="18"/>
                <w:szCs w:val="18"/>
              </w:rPr>
            </w:pPr>
            <w:r w:rsidRPr="00BD058E">
              <w:rPr>
                <w:rFonts w:ascii="Arial" w:hAnsi="Arial" w:cs="Arial"/>
                <w:color w:val="000000"/>
                <w:sz w:val="18"/>
                <w:szCs w:val="18"/>
              </w:rPr>
              <w:t>RFP requirements are as written.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57</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108</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4.1 INDEMNIFICATION</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Kronos offers indemnification only for third party claims of infringement of intellectual property, and for third party claims of personal injury and damage to tangible personal property due to the gross negligence or willful misconduct of a Kronos employee in the provision of services under the final</w:t>
            </w:r>
            <w:r w:rsidR="009F5F84" w:rsidRPr="00BD058E">
              <w:rPr>
                <w:rFonts w:ascii="Arial" w:hAnsi="Arial" w:cs="Arial"/>
                <w:color w:val="000000"/>
                <w:sz w:val="18"/>
                <w:szCs w:val="18"/>
              </w:rPr>
              <w:t>.</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CF1F75" w:rsidP="00C35CDD">
            <w:pPr>
              <w:rPr>
                <w:rFonts w:ascii="Arial" w:hAnsi="Arial" w:cs="Arial"/>
                <w:color w:val="000000"/>
                <w:sz w:val="18"/>
                <w:szCs w:val="18"/>
              </w:rPr>
            </w:pPr>
            <w:r w:rsidRPr="00BD058E">
              <w:rPr>
                <w:rFonts w:ascii="Arial" w:hAnsi="Arial" w:cs="Arial"/>
                <w:color w:val="000000"/>
                <w:sz w:val="18"/>
                <w:szCs w:val="18"/>
              </w:rPr>
              <w:t>Th</w:t>
            </w:r>
            <w:r w:rsidR="00E81D2C" w:rsidRPr="00BD058E">
              <w:rPr>
                <w:rFonts w:ascii="Arial" w:hAnsi="Arial" w:cs="Arial"/>
                <w:color w:val="000000"/>
                <w:sz w:val="18"/>
                <w:szCs w:val="18"/>
              </w:rPr>
              <w:t xml:space="preserve">e State </w:t>
            </w:r>
            <w:r w:rsidR="00C35CDD" w:rsidRPr="00BD058E">
              <w:rPr>
                <w:rFonts w:ascii="Arial" w:hAnsi="Arial" w:cs="Arial"/>
                <w:color w:val="000000"/>
                <w:sz w:val="18"/>
                <w:szCs w:val="18"/>
              </w:rPr>
              <w:t xml:space="preserve">of New Jersey </w:t>
            </w:r>
            <w:r w:rsidR="00E81D2C" w:rsidRPr="00BD058E">
              <w:rPr>
                <w:rFonts w:ascii="Arial" w:hAnsi="Arial" w:cs="Arial"/>
                <w:color w:val="000000"/>
                <w:sz w:val="18"/>
                <w:szCs w:val="18"/>
              </w:rPr>
              <w:t>Standard Term</w:t>
            </w:r>
            <w:r w:rsidR="00C35CDD" w:rsidRPr="00BD058E">
              <w:rPr>
                <w:rFonts w:ascii="Arial" w:hAnsi="Arial" w:cs="Arial"/>
                <w:color w:val="000000"/>
                <w:sz w:val="18"/>
                <w:szCs w:val="18"/>
              </w:rPr>
              <w:t>s</w:t>
            </w:r>
            <w:r w:rsidR="00E81D2C" w:rsidRPr="00BD058E">
              <w:rPr>
                <w:rFonts w:ascii="Arial" w:hAnsi="Arial" w:cs="Arial"/>
                <w:color w:val="000000"/>
                <w:sz w:val="18"/>
                <w:szCs w:val="18"/>
              </w:rPr>
              <w:t xml:space="preserve"> &amp; Condition</w:t>
            </w:r>
            <w:r w:rsidR="00C35CDD" w:rsidRPr="00BD058E">
              <w:rPr>
                <w:rFonts w:ascii="Arial" w:hAnsi="Arial" w:cs="Arial"/>
                <w:color w:val="000000"/>
                <w:sz w:val="18"/>
                <w:szCs w:val="18"/>
              </w:rPr>
              <w:t>s</w:t>
            </w:r>
            <w:r w:rsidRPr="00BD058E">
              <w:rPr>
                <w:rFonts w:ascii="Arial" w:hAnsi="Arial" w:cs="Arial"/>
                <w:color w:val="000000"/>
                <w:sz w:val="18"/>
                <w:szCs w:val="18"/>
              </w:rPr>
              <w:t xml:space="preserve"> requirement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58</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226519">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110</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5.3 CONTRACT TERM AND EXTENSION OPTION</w:t>
            </w:r>
          </w:p>
          <w:p w:rsidR="009F5F84" w:rsidRPr="00BD058E" w:rsidRDefault="009F5F84">
            <w:pPr>
              <w:rPr>
                <w:rFonts w:ascii="Arial" w:hAnsi="Arial" w:cs="Arial"/>
                <w:color w:val="000000"/>
                <w:sz w:val="18"/>
                <w:szCs w:val="18"/>
              </w:rPr>
            </w:pP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Contract extensions shall be possible through mutual agreement and may involve price increases in product or services.</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CF1F75" w:rsidP="00E81D2C">
            <w:pPr>
              <w:rPr>
                <w:rFonts w:ascii="Arial" w:hAnsi="Arial" w:cs="Arial"/>
                <w:color w:val="000000"/>
                <w:sz w:val="18"/>
                <w:szCs w:val="18"/>
              </w:rPr>
            </w:pPr>
            <w:r w:rsidRPr="00BD058E">
              <w:rPr>
                <w:rFonts w:ascii="Arial" w:hAnsi="Arial" w:cs="Arial"/>
                <w:color w:val="000000"/>
                <w:sz w:val="18"/>
                <w:szCs w:val="18"/>
              </w:rPr>
              <w:t>Th</w:t>
            </w:r>
            <w:r w:rsidR="00E81D2C" w:rsidRPr="00BD058E">
              <w:rPr>
                <w:rFonts w:ascii="Arial" w:hAnsi="Arial" w:cs="Arial"/>
                <w:color w:val="000000"/>
                <w:sz w:val="18"/>
                <w:szCs w:val="18"/>
              </w:rPr>
              <w:t xml:space="preserve">e </w:t>
            </w:r>
            <w:r w:rsidR="00C35CDD" w:rsidRPr="00BD058E">
              <w:rPr>
                <w:rFonts w:ascii="Arial" w:hAnsi="Arial" w:cs="Arial"/>
                <w:color w:val="000000"/>
                <w:sz w:val="18"/>
                <w:szCs w:val="18"/>
              </w:rPr>
              <w:t xml:space="preserve">State of New Jersey Standard Terms &amp; Conditions </w:t>
            </w:r>
            <w:r w:rsidRPr="00BD058E">
              <w:rPr>
                <w:rFonts w:ascii="Arial" w:hAnsi="Arial" w:cs="Arial"/>
                <w:color w:val="000000"/>
                <w:sz w:val="18"/>
                <w:szCs w:val="18"/>
              </w:rPr>
              <w:t>requirement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59</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110</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5936B2">
            <w:pPr>
              <w:rPr>
                <w:rFonts w:ascii="Arial" w:hAnsi="Arial" w:cs="Arial"/>
                <w:color w:val="000000"/>
                <w:sz w:val="18"/>
                <w:szCs w:val="18"/>
              </w:rPr>
            </w:pPr>
            <w:r w:rsidRPr="00BD058E">
              <w:rPr>
                <w:rFonts w:ascii="Arial" w:hAnsi="Arial" w:cs="Arial"/>
                <w:color w:val="000000"/>
                <w:sz w:val="18"/>
                <w:szCs w:val="18"/>
              </w:rPr>
              <w:t>Section 5.4 STATE’</w:t>
            </w:r>
            <w:r w:rsidR="00D05FBC" w:rsidRPr="00BD058E">
              <w:rPr>
                <w:rFonts w:ascii="Arial" w:hAnsi="Arial" w:cs="Arial"/>
                <w:color w:val="000000"/>
                <w:sz w:val="18"/>
                <w:szCs w:val="18"/>
              </w:rPr>
              <w:t>S OPTION TO REDUCE SCOPE OF WORK</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In the event that the State elects to reduce the scope of work, this decision may impact the timelines for delivery of some deliverables and also the overall functioning of the system. If the State proposes a price adjustment that Kronos objects to and the parties cannot come to agreement, Kronos reserves the right to adjust its final deliverables in accordance with the reduction in price.</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CF1F75" w:rsidP="00E81D2C">
            <w:pPr>
              <w:rPr>
                <w:rFonts w:ascii="Arial" w:hAnsi="Arial" w:cs="Arial"/>
                <w:color w:val="000000"/>
                <w:sz w:val="18"/>
                <w:szCs w:val="18"/>
              </w:rPr>
            </w:pPr>
            <w:r w:rsidRPr="00BD058E">
              <w:rPr>
                <w:rFonts w:ascii="Arial" w:hAnsi="Arial" w:cs="Arial"/>
                <w:color w:val="000000"/>
                <w:sz w:val="18"/>
                <w:szCs w:val="18"/>
              </w:rPr>
              <w:t>Th</w:t>
            </w:r>
            <w:r w:rsidR="00E81D2C" w:rsidRPr="00BD058E">
              <w:rPr>
                <w:rFonts w:ascii="Arial" w:hAnsi="Arial" w:cs="Arial"/>
                <w:color w:val="000000"/>
                <w:sz w:val="18"/>
                <w:szCs w:val="18"/>
              </w:rPr>
              <w:t xml:space="preserve">e </w:t>
            </w:r>
            <w:r w:rsidR="00C35CDD" w:rsidRPr="00BD058E">
              <w:rPr>
                <w:rFonts w:ascii="Arial" w:hAnsi="Arial" w:cs="Arial"/>
                <w:color w:val="000000"/>
                <w:sz w:val="18"/>
                <w:szCs w:val="18"/>
              </w:rPr>
              <w:t xml:space="preserve">State of New Jersey Standard Terms &amp; Conditions </w:t>
            </w:r>
            <w:r w:rsidRPr="00BD058E">
              <w:rPr>
                <w:rFonts w:ascii="Arial" w:hAnsi="Arial" w:cs="Arial"/>
                <w:color w:val="000000"/>
                <w:sz w:val="18"/>
                <w:szCs w:val="18"/>
              </w:rPr>
              <w:t>requirement will not be modified as requested by this question.</w:t>
            </w:r>
          </w:p>
        </w:tc>
      </w:tr>
      <w:tr w:rsidR="00CF1F75" w:rsidRPr="00BD058E" w:rsidTr="00364A22">
        <w:tc>
          <w:tcPr>
            <w:tcW w:w="540" w:type="dxa"/>
            <w:tcBorders>
              <w:top w:val="single" w:sz="4" w:space="0" w:color="auto"/>
              <w:left w:val="single" w:sz="4" w:space="0" w:color="auto"/>
              <w:bottom w:val="single" w:sz="4" w:space="0" w:color="auto"/>
              <w:right w:val="single" w:sz="4" w:space="0" w:color="auto"/>
            </w:tcBorders>
          </w:tcPr>
          <w:p w:rsidR="00CF1F75" w:rsidRPr="00BD058E" w:rsidRDefault="00CF1F75" w:rsidP="00B1770A">
            <w:pPr>
              <w:tabs>
                <w:tab w:val="left" w:pos="0"/>
              </w:tabs>
              <w:autoSpaceDN w:val="0"/>
              <w:jc w:val="center"/>
              <w:rPr>
                <w:rFonts w:ascii="Arial" w:hAnsi="Arial" w:cs="Arial"/>
                <w:sz w:val="18"/>
                <w:szCs w:val="18"/>
              </w:rPr>
            </w:pPr>
            <w:r w:rsidRPr="00BD058E">
              <w:rPr>
                <w:rFonts w:ascii="Arial" w:hAnsi="Arial" w:cs="Arial"/>
                <w:sz w:val="18"/>
                <w:szCs w:val="18"/>
              </w:rPr>
              <w:t>60</w:t>
            </w:r>
          </w:p>
        </w:tc>
        <w:tc>
          <w:tcPr>
            <w:tcW w:w="900" w:type="dxa"/>
            <w:tcBorders>
              <w:top w:val="single" w:sz="4" w:space="0" w:color="auto"/>
              <w:left w:val="single" w:sz="4" w:space="0" w:color="auto"/>
              <w:bottom w:val="single" w:sz="4" w:space="0" w:color="auto"/>
              <w:right w:val="single" w:sz="4" w:space="0" w:color="auto"/>
            </w:tcBorders>
          </w:tcPr>
          <w:p w:rsidR="00CF1F75" w:rsidRPr="00BD058E" w:rsidRDefault="00CF1F75" w:rsidP="00226519">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110</w:t>
            </w:r>
          </w:p>
        </w:tc>
        <w:tc>
          <w:tcPr>
            <w:tcW w:w="1620" w:type="dxa"/>
            <w:tcBorders>
              <w:top w:val="single" w:sz="4" w:space="0" w:color="auto"/>
              <w:left w:val="single" w:sz="4" w:space="0" w:color="auto"/>
              <w:bottom w:val="single" w:sz="4" w:space="0" w:color="auto"/>
              <w:right w:val="single" w:sz="4" w:space="0" w:color="auto"/>
            </w:tcBorders>
          </w:tcPr>
          <w:p w:rsidR="00CF1F75" w:rsidRPr="00BD058E" w:rsidRDefault="00CF1F75">
            <w:pPr>
              <w:rPr>
                <w:rFonts w:ascii="Arial" w:hAnsi="Arial" w:cs="Arial"/>
                <w:color w:val="000000"/>
                <w:sz w:val="18"/>
                <w:szCs w:val="18"/>
              </w:rPr>
            </w:pPr>
            <w:r w:rsidRPr="00BD058E">
              <w:rPr>
                <w:rFonts w:ascii="Arial" w:hAnsi="Arial" w:cs="Arial"/>
                <w:color w:val="000000"/>
                <w:sz w:val="18"/>
                <w:szCs w:val="18"/>
              </w:rPr>
              <w:t>Section 5.5 Change in Law</w:t>
            </w:r>
          </w:p>
        </w:tc>
        <w:tc>
          <w:tcPr>
            <w:tcW w:w="3870" w:type="dxa"/>
            <w:tcBorders>
              <w:top w:val="single" w:sz="4" w:space="0" w:color="auto"/>
              <w:left w:val="single" w:sz="4" w:space="0" w:color="auto"/>
              <w:bottom w:val="single" w:sz="4" w:space="0" w:color="auto"/>
              <w:right w:val="single" w:sz="4" w:space="0" w:color="auto"/>
            </w:tcBorders>
          </w:tcPr>
          <w:p w:rsidR="00CF1F75" w:rsidRPr="00BD058E" w:rsidRDefault="00CF1F75">
            <w:pPr>
              <w:rPr>
                <w:rFonts w:ascii="Arial" w:hAnsi="Arial" w:cs="Arial"/>
                <w:color w:val="000000"/>
                <w:sz w:val="18"/>
                <w:szCs w:val="18"/>
              </w:rPr>
            </w:pPr>
            <w:r w:rsidRPr="00BD058E">
              <w:rPr>
                <w:rFonts w:ascii="Arial" w:hAnsi="Arial" w:cs="Arial"/>
                <w:color w:val="000000"/>
                <w:sz w:val="18"/>
                <w:szCs w:val="18"/>
              </w:rPr>
              <w:t xml:space="preserve">If change in law requires a change in scope, Kronos will in good faith negotiate an appropriate adjustment in the deliverable and </w:t>
            </w:r>
            <w:r w:rsidRPr="00BD058E">
              <w:rPr>
                <w:rFonts w:ascii="Arial" w:hAnsi="Arial" w:cs="Arial"/>
                <w:color w:val="000000"/>
                <w:sz w:val="18"/>
                <w:szCs w:val="18"/>
              </w:rPr>
              <w:lastRenderedPageBreak/>
              <w:t>price. This process should allow for longer time-frames in the event of complex changes.</w:t>
            </w:r>
          </w:p>
          <w:p w:rsidR="00CF1F75" w:rsidRPr="00BD058E" w:rsidRDefault="00CF1F75">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CF1F75" w:rsidRPr="00BD058E" w:rsidRDefault="00CF1F75" w:rsidP="00E81D2C">
            <w:pPr>
              <w:rPr>
                <w:sz w:val="18"/>
                <w:szCs w:val="18"/>
              </w:rPr>
            </w:pPr>
            <w:r w:rsidRPr="00BD058E">
              <w:rPr>
                <w:rFonts w:ascii="Arial" w:hAnsi="Arial" w:cs="Arial"/>
                <w:color w:val="000000"/>
                <w:sz w:val="18"/>
                <w:szCs w:val="18"/>
              </w:rPr>
              <w:lastRenderedPageBreak/>
              <w:t>Th</w:t>
            </w:r>
            <w:r w:rsidR="00E81D2C" w:rsidRPr="00BD058E">
              <w:rPr>
                <w:rFonts w:ascii="Arial" w:hAnsi="Arial" w:cs="Arial"/>
                <w:color w:val="000000"/>
                <w:sz w:val="18"/>
                <w:szCs w:val="18"/>
              </w:rPr>
              <w:t xml:space="preserve">e </w:t>
            </w:r>
            <w:r w:rsidR="00C35CDD" w:rsidRPr="00BD058E">
              <w:rPr>
                <w:rFonts w:ascii="Arial" w:hAnsi="Arial" w:cs="Arial"/>
                <w:color w:val="000000"/>
                <w:sz w:val="18"/>
                <w:szCs w:val="18"/>
              </w:rPr>
              <w:t xml:space="preserve">State of New Jersey Standard Terms &amp; Conditions </w:t>
            </w:r>
            <w:r w:rsidRPr="00BD058E">
              <w:rPr>
                <w:rFonts w:ascii="Arial" w:hAnsi="Arial" w:cs="Arial"/>
                <w:color w:val="000000"/>
                <w:sz w:val="18"/>
                <w:szCs w:val="18"/>
              </w:rPr>
              <w:t xml:space="preserve">requirement will not be modified as requested by this </w:t>
            </w:r>
            <w:r w:rsidRPr="00BD058E">
              <w:rPr>
                <w:rFonts w:ascii="Arial" w:hAnsi="Arial" w:cs="Arial"/>
                <w:color w:val="000000"/>
                <w:sz w:val="18"/>
                <w:szCs w:val="18"/>
              </w:rPr>
              <w:lastRenderedPageBreak/>
              <w:t>question.</w:t>
            </w:r>
          </w:p>
        </w:tc>
      </w:tr>
      <w:tr w:rsidR="00CF1F75" w:rsidRPr="00BD058E" w:rsidTr="00364A22">
        <w:tc>
          <w:tcPr>
            <w:tcW w:w="540" w:type="dxa"/>
            <w:tcBorders>
              <w:top w:val="single" w:sz="4" w:space="0" w:color="auto"/>
              <w:left w:val="single" w:sz="4" w:space="0" w:color="auto"/>
              <w:bottom w:val="single" w:sz="4" w:space="0" w:color="auto"/>
              <w:right w:val="single" w:sz="4" w:space="0" w:color="auto"/>
            </w:tcBorders>
          </w:tcPr>
          <w:p w:rsidR="00CF1F75" w:rsidRPr="00BD058E" w:rsidRDefault="00CF1F75" w:rsidP="00B1770A">
            <w:pPr>
              <w:tabs>
                <w:tab w:val="left" w:pos="0"/>
              </w:tabs>
              <w:autoSpaceDN w:val="0"/>
              <w:jc w:val="center"/>
              <w:rPr>
                <w:rFonts w:ascii="Arial" w:hAnsi="Arial" w:cs="Arial"/>
                <w:sz w:val="18"/>
                <w:szCs w:val="18"/>
              </w:rPr>
            </w:pPr>
            <w:r w:rsidRPr="00BD058E">
              <w:rPr>
                <w:rFonts w:ascii="Arial" w:hAnsi="Arial" w:cs="Arial"/>
                <w:sz w:val="18"/>
                <w:szCs w:val="18"/>
              </w:rPr>
              <w:lastRenderedPageBreak/>
              <w:t>61</w:t>
            </w:r>
          </w:p>
        </w:tc>
        <w:tc>
          <w:tcPr>
            <w:tcW w:w="900" w:type="dxa"/>
            <w:tcBorders>
              <w:top w:val="single" w:sz="4" w:space="0" w:color="auto"/>
              <w:left w:val="single" w:sz="4" w:space="0" w:color="auto"/>
              <w:bottom w:val="single" w:sz="4" w:space="0" w:color="auto"/>
              <w:right w:val="single" w:sz="4" w:space="0" w:color="auto"/>
            </w:tcBorders>
          </w:tcPr>
          <w:p w:rsidR="00CF1F75" w:rsidRPr="00BD058E" w:rsidRDefault="00CF1F75"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110</w:t>
            </w:r>
          </w:p>
        </w:tc>
        <w:tc>
          <w:tcPr>
            <w:tcW w:w="1620" w:type="dxa"/>
            <w:tcBorders>
              <w:top w:val="single" w:sz="4" w:space="0" w:color="auto"/>
              <w:left w:val="single" w:sz="4" w:space="0" w:color="auto"/>
              <w:bottom w:val="single" w:sz="4" w:space="0" w:color="auto"/>
              <w:right w:val="single" w:sz="4" w:space="0" w:color="auto"/>
            </w:tcBorders>
          </w:tcPr>
          <w:p w:rsidR="00CF1F75" w:rsidRPr="00BD058E" w:rsidRDefault="00CF1F75">
            <w:pPr>
              <w:rPr>
                <w:rFonts w:ascii="Arial" w:hAnsi="Arial" w:cs="Arial"/>
                <w:color w:val="000000"/>
                <w:sz w:val="18"/>
                <w:szCs w:val="18"/>
              </w:rPr>
            </w:pPr>
            <w:r w:rsidRPr="00BD058E">
              <w:rPr>
                <w:rFonts w:ascii="Arial" w:hAnsi="Arial" w:cs="Arial"/>
                <w:color w:val="000000"/>
                <w:sz w:val="18"/>
                <w:szCs w:val="18"/>
              </w:rPr>
              <w:t>Section 5.6 Suspension of work</w:t>
            </w:r>
          </w:p>
        </w:tc>
        <w:tc>
          <w:tcPr>
            <w:tcW w:w="3870" w:type="dxa"/>
            <w:tcBorders>
              <w:top w:val="single" w:sz="4" w:space="0" w:color="auto"/>
              <w:left w:val="single" w:sz="4" w:space="0" w:color="auto"/>
              <w:bottom w:val="single" w:sz="4" w:space="0" w:color="auto"/>
              <w:right w:val="single" w:sz="4" w:space="0" w:color="auto"/>
            </w:tcBorders>
          </w:tcPr>
          <w:p w:rsidR="00CF1F75" w:rsidRPr="00BD058E" w:rsidRDefault="00CF1F75">
            <w:pPr>
              <w:rPr>
                <w:rFonts w:ascii="Arial" w:hAnsi="Arial" w:cs="Arial"/>
                <w:color w:val="000000"/>
                <w:sz w:val="18"/>
                <w:szCs w:val="18"/>
              </w:rPr>
            </w:pPr>
            <w:r w:rsidRPr="00BD058E">
              <w:rPr>
                <w:rFonts w:ascii="Arial" w:hAnsi="Arial" w:cs="Arial"/>
                <w:color w:val="000000"/>
                <w:sz w:val="18"/>
                <w:szCs w:val="18"/>
              </w:rPr>
              <w:t>A decision to suspend could impact the timeframe for deliverables beyond just the time of suspension. Kronos cannot guarantee that the same personnel will be available on short notice - or at all, in the event that the State requests resumption after an extended period.</w:t>
            </w:r>
          </w:p>
          <w:p w:rsidR="00CF1F75" w:rsidRPr="00BD058E" w:rsidRDefault="00CF1F75">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CF1F75" w:rsidRPr="00BD058E" w:rsidRDefault="00CF1F75" w:rsidP="00E81D2C">
            <w:pPr>
              <w:rPr>
                <w:sz w:val="18"/>
                <w:szCs w:val="18"/>
              </w:rPr>
            </w:pPr>
            <w:r w:rsidRPr="00BD058E">
              <w:rPr>
                <w:rFonts w:ascii="Arial" w:hAnsi="Arial" w:cs="Arial"/>
                <w:color w:val="000000"/>
                <w:sz w:val="18"/>
                <w:szCs w:val="18"/>
              </w:rPr>
              <w:t>Th</w:t>
            </w:r>
            <w:r w:rsidR="00E81D2C" w:rsidRPr="00BD058E">
              <w:rPr>
                <w:rFonts w:ascii="Arial" w:hAnsi="Arial" w:cs="Arial"/>
                <w:color w:val="000000"/>
                <w:sz w:val="18"/>
                <w:szCs w:val="18"/>
              </w:rPr>
              <w:t xml:space="preserve">e  </w:t>
            </w:r>
            <w:r w:rsidR="00C35CDD" w:rsidRPr="00BD058E">
              <w:rPr>
                <w:rFonts w:ascii="Arial" w:hAnsi="Arial" w:cs="Arial"/>
                <w:color w:val="000000"/>
                <w:sz w:val="18"/>
                <w:szCs w:val="18"/>
              </w:rPr>
              <w:t xml:space="preserve">State of New Jersey Standard Terms &amp; Conditions </w:t>
            </w:r>
            <w:r w:rsidRPr="00BD058E">
              <w:rPr>
                <w:rFonts w:ascii="Arial" w:hAnsi="Arial" w:cs="Arial"/>
                <w:color w:val="000000"/>
                <w:sz w:val="18"/>
                <w:szCs w:val="18"/>
              </w:rPr>
              <w:t>requirement will not be modified as requested by this question.</w:t>
            </w:r>
          </w:p>
        </w:tc>
      </w:tr>
      <w:tr w:rsidR="00CF1F75" w:rsidRPr="00BD058E" w:rsidTr="00364A22">
        <w:tc>
          <w:tcPr>
            <w:tcW w:w="540" w:type="dxa"/>
            <w:tcBorders>
              <w:top w:val="single" w:sz="4" w:space="0" w:color="auto"/>
              <w:left w:val="single" w:sz="4" w:space="0" w:color="auto"/>
              <w:bottom w:val="single" w:sz="4" w:space="0" w:color="auto"/>
              <w:right w:val="single" w:sz="4" w:space="0" w:color="auto"/>
            </w:tcBorders>
          </w:tcPr>
          <w:p w:rsidR="00CF1F75" w:rsidRPr="00BD058E" w:rsidRDefault="00CF1F75" w:rsidP="00B1770A">
            <w:pPr>
              <w:tabs>
                <w:tab w:val="left" w:pos="0"/>
              </w:tabs>
              <w:autoSpaceDN w:val="0"/>
              <w:jc w:val="center"/>
              <w:rPr>
                <w:rFonts w:ascii="Arial" w:hAnsi="Arial" w:cs="Arial"/>
                <w:sz w:val="18"/>
                <w:szCs w:val="18"/>
              </w:rPr>
            </w:pPr>
            <w:r w:rsidRPr="00BD058E">
              <w:rPr>
                <w:rFonts w:ascii="Arial" w:hAnsi="Arial" w:cs="Arial"/>
                <w:sz w:val="18"/>
                <w:szCs w:val="18"/>
              </w:rPr>
              <w:t>62</w:t>
            </w:r>
          </w:p>
        </w:tc>
        <w:tc>
          <w:tcPr>
            <w:tcW w:w="900" w:type="dxa"/>
            <w:tcBorders>
              <w:top w:val="single" w:sz="4" w:space="0" w:color="auto"/>
              <w:left w:val="single" w:sz="4" w:space="0" w:color="auto"/>
              <w:bottom w:val="single" w:sz="4" w:space="0" w:color="auto"/>
              <w:right w:val="single" w:sz="4" w:space="0" w:color="auto"/>
            </w:tcBorders>
          </w:tcPr>
          <w:p w:rsidR="00CF1F75" w:rsidRPr="00BD058E" w:rsidRDefault="00CF1F75"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111</w:t>
            </w:r>
          </w:p>
        </w:tc>
        <w:tc>
          <w:tcPr>
            <w:tcW w:w="1620" w:type="dxa"/>
            <w:tcBorders>
              <w:top w:val="single" w:sz="4" w:space="0" w:color="auto"/>
              <w:left w:val="single" w:sz="4" w:space="0" w:color="auto"/>
              <w:bottom w:val="single" w:sz="4" w:space="0" w:color="auto"/>
              <w:right w:val="single" w:sz="4" w:space="0" w:color="auto"/>
            </w:tcBorders>
          </w:tcPr>
          <w:p w:rsidR="00CF1F75" w:rsidRPr="00BD058E" w:rsidRDefault="00CF1F75">
            <w:pPr>
              <w:rPr>
                <w:rFonts w:ascii="Arial" w:hAnsi="Arial" w:cs="Arial"/>
                <w:color w:val="000000"/>
                <w:sz w:val="18"/>
                <w:szCs w:val="18"/>
              </w:rPr>
            </w:pPr>
            <w:r w:rsidRPr="00BD058E">
              <w:rPr>
                <w:rFonts w:ascii="Arial" w:hAnsi="Arial" w:cs="Arial"/>
                <w:color w:val="000000"/>
                <w:sz w:val="18"/>
                <w:szCs w:val="18"/>
              </w:rPr>
              <w:t>Section 5.7 Termination of Contract</w:t>
            </w:r>
          </w:p>
        </w:tc>
        <w:tc>
          <w:tcPr>
            <w:tcW w:w="3870" w:type="dxa"/>
            <w:tcBorders>
              <w:top w:val="single" w:sz="4" w:space="0" w:color="auto"/>
              <w:left w:val="single" w:sz="4" w:space="0" w:color="auto"/>
              <w:bottom w:val="single" w:sz="4" w:space="0" w:color="auto"/>
              <w:right w:val="single" w:sz="4" w:space="0" w:color="auto"/>
            </w:tcBorders>
          </w:tcPr>
          <w:p w:rsidR="00CF1F75" w:rsidRPr="00BD058E" w:rsidRDefault="00CF1F75">
            <w:pPr>
              <w:rPr>
                <w:rFonts w:ascii="Arial" w:hAnsi="Arial" w:cs="Arial"/>
                <w:color w:val="000000"/>
                <w:sz w:val="18"/>
                <w:szCs w:val="18"/>
              </w:rPr>
            </w:pPr>
            <w:r w:rsidRPr="00BD058E">
              <w:rPr>
                <w:rFonts w:ascii="Arial" w:hAnsi="Arial" w:cs="Arial"/>
                <w:color w:val="000000"/>
                <w:sz w:val="18"/>
                <w:szCs w:val="18"/>
              </w:rPr>
              <w:t>Termination of services upon 30 days? notice is agreeable. Termination of perpetual licenses should be discussed, as it is generally not to the benefit of the Customer. Hosting and maintenance are usually purchased for a year at a time, longer for certain pricing advantages, and early termination would not be appropriate. Termination for Cause should be mutual and provide 30 days? opportunity to cure, unless there is a risk to confidential information.</w:t>
            </w:r>
          </w:p>
          <w:p w:rsidR="00CF1F75" w:rsidRPr="00BD058E" w:rsidRDefault="00CF1F75">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CF1F75" w:rsidRPr="00BD058E" w:rsidRDefault="00C35CDD" w:rsidP="00E81D2C">
            <w:pPr>
              <w:rPr>
                <w:sz w:val="18"/>
                <w:szCs w:val="18"/>
              </w:rPr>
            </w:pPr>
            <w:r w:rsidRPr="00BD058E">
              <w:rPr>
                <w:rFonts w:ascii="Arial" w:hAnsi="Arial" w:cs="Arial"/>
                <w:color w:val="000000"/>
                <w:sz w:val="18"/>
                <w:szCs w:val="18"/>
              </w:rPr>
              <w:t xml:space="preserve">State of New Jersey Standard Terms &amp; Conditions </w:t>
            </w:r>
            <w:r w:rsidR="00CF1F75" w:rsidRPr="00BD058E">
              <w:rPr>
                <w:rFonts w:ascii="Arial" w:hAnsi="Arial" w:cs="Arial"/>
                <w:color w:val="000000"/>
                <w:sz w:val="18"/>
                <w:szCs w:val="18"/>
              </w:rPr>
              <w:t>requirement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63</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5.11 PERFORMANCE GUARANTEE OF CONTRACTOR</w:t>
            </w:r>
          </w:p>
          <w:p w:rsidR="009F5F84" w:rsidRPr="00BD058E" w:rsidRDefault="009F5F84">
            <w:pPr>
              <w:rPr>
                <w:rFonts w:ascii="Arial" w:hAnsi="Arial" w:cs="Arial"/>
                <w:color w:val="000000"/>
                <w:sz w:val="18"/>
                <w:szCs w:val="18"/>
              </w:rPr>
            </w:pP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Addressed in the Special Contractual Terms and Conditions</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CF1F75" w:rsidP="00E81D2C">
            <w:pPr>
              <w:rPr>
                <w:rFonts w:ascii="Arial" w:hAnsi="Arial" w:cs="Arial"/>
                <w:color w:val="000000"/>
                <w:sz w:val="18"/>
                <w:szCs w:val="18"/>
              </w:rPr>
            </w:pPr>
            <w:r w:rsidRPr="00BD058E">
              <w:rPr>
                <w:rFonts w:ascii="Arial" w:hAnsi="Arial" w:cs="Arial"/>
                <w:color w:val="000000"/>
                <w:sz w:val="18"/>
                <w:szCs w:val="18"/>
              </w:rPr>
              <w:t>No question posed.</w:t>
            </w:r>
            <w:r w:rsidR="00716FF0" w:rsidRPr="00BD058E">
              <w:rPr>
                <w:rFonts w:ascii="Arial" w:hAnsi="Arial" w:cs="Arial"/>
                <w:color w:val="000000"/>
                <w:sz w:val="18"/>
                <w:szCs w:val="18"/>
              </w:rPr>
              <w:t xml:space="preserve"> </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64</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112</w:t>
            </w:r>
          </w:p>
        </w:tc>
        <w:tc>
          <w:tcPr>
            <w:tcW w:w="1620" w:type="dxa"/>
            <w:tcBorders>
              <w:top w:val="single" w:sz="4" w:space="0" w:color="auto"/>
              <w:left w:val="single" w:sz="4" w:space="0" w:color="auto"/>
              <w:bottom w:val="single" w:sz="4" w:space="0" w:color="auto"/>
              <w:right w:val="single" w:sz="4" w:space="0" w:color="auto"/>
            </w:tcBorders>
          </w:tcPr>
          <w:p w:rsidR="005936B2" w:rsidRPr="00BD058E" w:rsidRDefault="00D05FBC">
            <w:pPr>
              <w:rPr>
                <w:rFonts w:ascii="Arial" w:hAnsi="Arial" w:cs="Arial"/>
                <w:color w:val="000000"/>
                <w:sz w:val="18"/>
                <w:szCs w:val="18"/>
              </w:rPr>
            </w:pPr>
            <w:r w:rsidRPr="00BD058E">
              <w:rPr>
                <w:rFonts w:ascii="Arial" w:hAnsi="Arial" w:cs="Arial"/>
                <w:color w:val="000000"/>
                <w:sz w:val="18"/>
                <w:szCs w:val="18"/>
              </w:rPr>
              <w:t xml:space="preserve">Section </w:t>
            </w:r>
          </w:p>
          <w:p w:rsidR="00D05FBC" w:rsidRPr="00BD058E" w:rsidRDefault="00D05FBC">
            <w:pPr>
              <w:rPr>
                <w:rFonts w:ascii="Arial" w:hAnsi="Arial" w:cs="Arial"/>
                <w:color w:val="000000"/>
                <w:sz w:val="18"/>
                <w:szCs w:val="18"/>
              </w:rPr>
            </w:pPr>
            <w:r w:rsidRPr="00BD058E">
              <w:rPr>
                <w:rFonts w:ascii="Arial" w:hAnsi="Arial" w:cs="Arial"/>
                <w:color w:val="000000"/>
                <w:sz w:val="18"/>
                <w:szCs w:val="18"/>
              </w:rPr>
              <w:t>DELIVERY REQUIREMENTS ( D)</w:t>
            </w:r>
          </w:p>
          <w:p w:rsidR="009F5F84" w:rsidRPr="00BD058E" w:rsidRDefault="009F5F84">
            <w:pPr>
              <w:rPr>
                <w:rFonts w:ascii="Arial" w:hAnsi="Arial" w:cs="Arial"/>
                <w:color w:val="000000"/>
                <w:sz w:val="18"/>
                <w:szCs w:val="18"/>
              </w:rPr>
            </w:pP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Kronos take exception</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CF1F75">
            <w:pPr>
              <w:rPr>
                <w:rFonts w:ascii="Arial" w:hAnsi="Arial" w:cs="Arial"/>
                <w:color w:val="000000"/>
                <w:sz w:val="18"/>
                <w:szCs w:val="18"/>
              </w:rPr>
            </w:pPr>
            <w:r w:rsidRPr="00BD058E">
              <w:rPr>
                <w:rFonts w:ascii="Arial" w:hAnsi="Arial" w:cs="Arial"/>
                <w:color w:val="000000"/>
                <w:sz w:val="18"/>
                <w:szCs w:val="18"/>
              </w:rPr>
              <w:t>No question posed.</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65</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113</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6.1 PRICE FLUCTUATION DURING CONTRACT</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Kronos will not adjust pricing for manufacturer or contractor price decreases. This provision would apply to a contractor for construction more than software and services.</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C35CDD">
            <w:pPr>
              <w:rPr>
                <w:rFonts w:ascii="Arial" w:hAnsi="Arial" w:cs="Arial"/>
                <w:color w:val="000000"/>
                <w:sz w:val="18"/>
                <w:szCs w:val="18"/>
              </w:rPr>
            </w:pPr>
            <w:r w:rsidRPr="00BD058E">
              <w:rPr>
                <w:rFonts w:ascii="Arial" w:hAnsi="Arial" w:cs="Arial"/>
                <w:color w:val="000000"/>
                <w:sz w:val="18"/>
                <w:szCs w:val="18"/>
              </w:rPr>
              <w:t>The</w:t>
            </w:r>
            <w:r w:rsidR="00CF1F75" w:rsidRPr="00BD058E">
              <w:rPr>
                <w:rFonts w:ascii="Arial" w:hAnsi="Arial" w:cs="Arial"/>
                <w:color w:val="000000"/>
                <w:sz w:val="18"/>
                <w:szCs w:val="18"/>
              </w:rPr>
              <w:t xml:space="preserve"> </w:t>
            </w:r>
            <w:r w:rsidRPr="00BD058E">
              <w:rPr>
                <w:rFonts w:ascii="Arial" w:hAnsi="Arial" w:cs="Arial"/>
                <w:color w:val="000000"/>
                <w:sz w:val="18"/>
                <w:szCs w:val="18"/>
              </w:rPr>
              <w:t xml:space="preserve">State of New Jersey Standard Terms &amp; Conditions </w:t>
            </w:r>
            <w:r w:rsidR="00CF1F75" w:rsidRPr="00BD058E">
              <w:rPr>
                <w:rFonts w:ascii="Arial" w:hAnsi="Arial" w:cs="Arial"/>
                <w:color w:val="000000"/>
                <w:sz w:val="18"/>
                <w:szCs w:val="18"/>
              </w:rPr>
              <w:t>requirement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66</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5936B2"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114</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6.3 6.3 PAYMENT TO VENDORS ( A)</w:t>
            </w: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There should be qualification for good faith mistakes, or reasonable reliance by Kronos on a reasonably believable statement that an agency is authorized to order</w:t>
            </w:r>
            <w:r w:rsidR="009F5F84" w:rsidRPr="00BD058E">
              <w:rPr>
                <w:rFonts w:ascii="Arial" w:hAnsi="Arial" w:cs="Arial"/>
                <w:color w:val="000000"/>
                <w:sz w:val="18"/>
                <w:szCs w:val="18"/>
              </w:rPr>
              <w:t>.</w:t>
            </w:r>
          </w:p>
          <w:p w:rsidR="009F5F84" w:rsidRPr="00BD058E" w:rsidRDefault="009F5F84">
            <w:pPr>
              <w:rPr>
                <w:rFonts w:ascii="Arial" w:hAnsi="Arial" w:cs="Arial"/>
                <w:color w:val="000000"/>
                <w:sz w:val="18"/>
                <w:szCs w:val="18"/>
              </w:rPr>
            </w:pP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CF1F75" w:rsidP="00E81D2C">
            <w:pPr>
              <w:rPr>
                <w:rFonts w:ascii="Arial" w:hAnsi="Arial" w:cs="Arial"/>
                <w:color w:val="000000"/>
                <w:sz w:val="18"/>
                <w:szCs w:val="18"/>
              </w:rPr>
            </w:pPr>
            <w:r w:rsidRPr="00BD058E">
              <w:rPr>
                <w:rFonts w:ascii="Arial" w:hAnsi="Arial" w:cs="Arial"/>
                <w:color w:val="000000"/>
                <w:sz w:val="18"/>
                <w:szCs w:val="18"/>
              </w:rPr>
              <w:t xml:space="preserve">This </w:t>
            </w:r>
            <w:r w:rsidR="00C35CDD" w:rsidRPr="00BD058E">
              <w:rPr>
                <w:rFonts w:ascii="Arial" w:hAnsi="Arial" w:cs="Arial"/>
                <w:color w:val="000000"/>
                <w:sz w:val="18"/>
                <w:szCs w:val="18"/>
              </w:rPr>
              <w:t xml:space="preserve">State of New Jersey Standard Terms &amp; Conditions </w:t>
            </w:r>
            <w:r w:rsidRPr="00BD058E">
              <w:rPr>
                <w:rFonts w:ascii="Arial" w:hAnsi="Arial" w:cs="Arial"/>
                <w:color w:val="000000"/>
                <w:sz w:val="18"/>
                <w:szCs w:val="18"/>
              </w:rPr>
              <w:t>requirement will not be modified as requested by this question.</w:t>
            </w:r>
          </w:p>
        </w:tc>
      </w:tr>
      <w:tr w:rsidR="00D05FBC" w:rsidRPr="00BD058E" w:rsidTr="00364A22">
        <w:tc>
          <w:tcPr>
            <w:tcW w:w="54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autoSpaceDN w:val="0"/>
              <w:jc w:val="center"/>
              <w:rPr>
                <w:rFonts w:ascii="Arial" w:hAnsi="Arial" w:cs="Arial"/>
                <w:sz w:val="18"/>
                <w:szCs w:val="18"/>
              </w:rPr>
            </w:pPr>
            <w:r w:rsidRPr="00BD058E">
              <w:rPr>
                <w:rFonts w:ascii="Arial" w:hAnsi="Arial" w:cs="Arial"/>
                <w:sz w:val="18"/>
                <w:szCs w:val="18"/>
              </w:rPr>
              <w:t>67</w:t>
            </w:r>
          </w:p>
        </w:tc>
        <w:tc>
          <w:tcPr>
            <w:tcW w:w="900" w:type="dxa"/>
            <w:tcBorders>
              <w:top w:val="single" w:sz="4" w:space="0" w:color="auto"/>
              <w:left w:val="single" w:sz="4" w:space="0" w:color="auto"/>
              <w:bottom w:val="single" w:sz="4" w:space="0" w:color="auto"/>
              <w:right w:val="single" w:sz="4" w:space="0" w:color="auto"/>
            </w:tcBorders>
          </w:tcPr>
          <w:p w:rsidR="00D05FBC" w:rsidRPr="00BD058E" w:rsidRDefault="00D05FBC" w:rsidP="00B1770A">
            <w:pPr>
              <w:tabs>
                <w:tab w:val="left" w:pos="0"/>
              </w:tabs>
              <w:overflowPunct w:val="0"/>
              <w:autoSpaceDE w:val="0"/>
              <w:autoSpaceDN w:val="0"/>
              <w:adjustRightInd w:val="0"/>
              <w:jc w:val="center"/>
              <w:rPr>
                <w:rFonts w:ascii="Arial" w:hAnsi="Arial" w:cs="Arial"/>
                <w:sz w:val="18"/>
                <w:szCs w:val="18"/>
              </w:rPr>
            </w:pPr>
            <w:r w:rsidRPr="00BD058E">
              <w:rPr>
                <w:rFonts w:ascii="Arial" w:hAnsi="Arial" w:cs="Arial"/>
                <w:sz w:val="18"/>
                <w:szCs w:val="18"/>
              </w:rPr>
              <w:t>69</w:t>
            </w:r>
          </w:p>
        </w:tc>
        <w:tc>
          <w:tcPr>
            <w:tcW w:w="162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Section 4.4.1.4.2 Small Business Subcontracting Set-aside</w:t>
            </w:r>
          </w:p>
          <w:p w:rsidR="009F5F84" w:rsidRPr="00BD058E" w:rsidRDefault="009F5F84">
            <w:pPr>
              <w:rPr>
                <w:rFonts w:ascii="Arial" w:hAnsi="Arial" w:cs="Arial"/>
                <w:color w:val="000000"/>
                <w:sz w:val="18"/>
                <w:szCs w:val="18"/>
              </w:rPr>
            </w:pPr>
          </w:p>
        </w:tc>
        <w:tc>
          <w:tcPr>
            <w:tcW w:w="3870" w:type="dxa"/>
            <w:tcBorders>
              <w:top w:val="single" w:sz="4" w:space="0" w:color="auto"/>
              <w:left w:val="single" w:sz="4" w:space="0" w:color="auto"/>
              <w:bottom w:val="single" w:sz="4" w:space="0" w:color="auto"/>
              <w:right w:val="single" w:sz="4" w:space="0" w:color="auto"/>
            </w:tcBorders>
          </w:tcPr>
          <w:p w:rsidR="00D05FBC" w:rsidRPr="00BD058E" w:rsidRDefault="00D05FBC">
            <w:pPr>
              <w:rPr>
                <w:rFonts w:ascii="Arial" w:hAnsi="Arial" w:cs="Arial"/>
                <w:color w:val="000000"/>
                <w:sz w:val="18"/>
                <w:szCs w:val="18"/>
              </w:rPr>
            </w:pPr>
            <w:r w:rsidRPr="00BD058E">
              <w:rPr>
                <w:rFonts w:ascii="Arial" w:hAnsi="Arial" w:cs="Arial"/>
                <w:color w:val="000000"/>
                <w:sz w:val="18"/>
                <w:szCs w:val="18"/>
              </w:rPr>
              <w:t>if the vendor does not plan to use a subcontractor is this blanket PO still requiring the small business Set aside goals of 25%.</w:t>
            </w:r>
          </w:p>
        </w:tc>
        <w:tc>
          <w:tcPr>
            <w:tcW w:w="3150" w:type="dxa"/>
            <w:tcBorders>
              <w:top w:val="single" w:sz="4" w:space="0" w:color="auto"/>
              <w:left w:val="single" w:sz="4" w:space="0" w:color="auto"/>
              <w:bottom w:val="single" w:sz="4" w:space="0" w:color="auto"/>
              <w:right w:val="single" w:sz="4" w:space="0" w:color="auto"/>
            </w:tcBorders>
          </w:tcPr>
          <w:p w:rsidR="00D05FBC" w:rsidRPr="00BD058E" w:rsidRDefault="00C35CDD" w:rsidP="00E81D2C">
            <w:pPr>
              <w:rPr>
                <w:rFonts w:ascii="Arial" w:hAnsi="Arial" w:cs="Arial"/>
                <w:color w:val="000000"/>
                <w:sz w:val="18"/>
                <w:szCs w:val="18"/>
              </w:rPr>
            </w:pPr>
            <w:r w:rsidRPr="00BD058E">
              <w:rPr>
                <w:rFonts w:ascii="Arial" w:hAnsi="Arial" w:cs="Arial"/>
                <w:color w:val="000000"/>
                <w:sz w:val="18"/>
                <w:szCs w:val="18"/>
              </w:rPr>
              <w:t>The Set-</w:t>
            </w:r>
            <w:r w:rsidR="00CF1F75" w:rsidRPr="00BD058E">
              <w:rPr>
                <w:rFonts w:ascii="Arial" w:hAnsi="Arial" w:cs="Arial"/>
                <w:color w:val="000000"/>
                <w:sz w:val="18"/>
                <w:szCs w:val="18"/>
              </w:rPr>
              <w:t xml:space="preserve">aside Goals </w:t>
            </w:r>
            <w:r w:rsidR="00E81D2C" w:rsidRPr="00BD058E">
              <w:rPr>
                <w:rFonts w:ascii="Arial" w:hAnsi="Arial" w:cs="Arial"/>
                <w:color w:val="000000"/>
                <w:sz w:val="18"/>
                <w:szCs w:val="18"/>
              </w:rPr>
              <w:t>apply to</w:t>
            </w:r>
            <w:r w:rsidR="00CF1F75" w:rsidRPr="00BD058E">
              <w:rPr>
                <w:rFonts w:ascii="Arial" w:hAnsi="Arial" w:cs="Arial"/>
                <w:color w:val="000000"/>
                <w:sz w:val="18"/>
                <w:szCs w:val="18"/>
              </w:rPr>
              <w:t xml:space="preserve"> Vendor</w:t>
            </w:r>
            <w:r w:rsidR="00E81D2C" w:rsidRPr="00BD058E">
              <w:rPr>
                <w:rFonts w:ascii="Arial" w:hAnsi="Arial" w:cs="Arial"/>
                <w:color w:val="000000"/>
                <w:sz w:val="18"/>
                <w:szCs w:val="18"/>
              </w:rPr>
              <w:t>s</w:t>
            </w:r>
            <w:r w:rsidR="00CF1F75" w:rsidRPr="00BD058E">
              <w:rPr>
                <w:rFonts w:ascii="Arial" w:hAnsi="Arial" w:cs="Arial"/>
                <w:color w:val="000000"/>
                <w:sz w:val="18"/>
                <w:szCs w:val="18"/>
              </w:rPr>
              <w:t xml:space="preserve"> {Bidders} who propose to use a subcontractor.</w:t>
            </w:r>
          </w:p>
        </w:tc>
      </w:tr>
    </w:tbl>
    <w:p w:rsidR="000178AC" w:rsidRPr="00FB6B05" w:rsidRDefault="000178AC" w:rsidP="002C1593">
      <w:pPr>
        <w:tabs>
          <w:tab w:val="left" w:pos="0"/>
        </w:tabs>
        <w:rPr>
          <w:color w:val="0D0D0D"/>
          <w:sz w:val="24"/>
          <w:szCs w:val="24"/>
        </w:rPr>
      </w:pPr>
    </w:p>
    <w:sectPr w:rsidR="000178AC" w:rsidRPr="00FB6B05" w:rsidSect="00364A22">
      <w:footerReference w:type="first" r:id="rId15"/>
      <w:pgSz w:w="12240" w:h="15840" w:code="1"/>
      <w:pgMar w:top="1440" w:right="1350" w:bottom="1440" w:left="1170" w:header="720" w:footer="720" w:gutter="0"/>
      <w:cols w:space="720"/>
      <w:titlePg/>
      <w:docGrid w:linePitch="27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0919BC8" w15:done="0"/>
  <w15:commentEx w15:paraId="7D121CEC" w15:done="0"/>
  <w15:commentEx w15:paraId="3AEC95B3" w15:done="0"/>
  <w15:commentEx w15:paraId="2137D98F" w15:done="0"/>
  <w15:commentEx w15:paraId="1F20990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58E" w:rsidRDefault="00BD058E">
      <w:r>
        <w:separator/>
      </w:r>
    </w:p>
  </w:endnote>
  <w:endnote w:type="continuationSeparator" w:id="0">
    <w:p w:rsidR="00BD058E" w:rsidRDefault="00BD0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58E" w:rsidRDefault="00BD058E">
    <w:pPr>
      <w:pStyle w:val="Footer"/>
    </w:pPr>
    <w:r>
      <w:rPr>
        <w:noProof/>
      </w:rPr>
      <mc:AlternateContent>
        <mc:Choice Requires="wps">
          <w:drawing>
            <wp:anchor distT="0" distB="0" distL="114300" distR="114300" simplePos="0" relativeHeight="251657728" behindDoc="1" locked="0" layoutInCell="1" allowOverlap="1" wp14:anchorId="5F833EB6" wp14:editId="4909B47E">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D058E" w:rsidRPr="003048CF" w:rsidRDefault="00BD058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BD058E" w:rsidRPr="003048CF" w:rsidRDefault="00BD058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58E" w:rsidRDefault="00BD058E">
      <w:r>
        <w:separator/>
      </w:r>
    </w:p>
  </w:footnote>
  <w:footnote w:type="continuationSeparator" w:id="0">
    <w:p w:rsidR="00BD058E" w:rsidRDefault="00BD05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E7257C"/>
    <w:multiLevelType w:val="hybridMultilevel"/>
    <w:tmpl w:val="70A88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62273CA2"/>
    <w:multiLevelType w:val="hybridMultilevel"/>
    <w:tmpl w:val="AC84EFF8"/>
    <w:lvl w:ilvl="0" w:tplc="04090019">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68765A"/>
    <w:multiLevelType w:val="hybridMultilevel"/>
    <w:tmpl w:val="CAC0D6F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571F"/>
    <w:rsid w:val="000178AC"/>
    <w:rsid w:val="00017E0E"/>
    <w:rsid w:val="000342B5"/>
    <w:rsid w:val="00034DD4"/>
    <w:rsid w:val="0004455E"/>
    <w:rsid w:val="00047D91"/>
    <w:rsid w:val="00060A51"/>
    <w:rsid w:val="00061C83"/>
    <w:rsid w:val="00077041"/>
    <w:rsid w:val="00081D7D"/>
    <w:rsid w:val="000869E1"/>
    <w:rsid w:val="00087AC7"/>
    <w:rsid w:val="000B7743"/>
    <w:rsid w:val="000C3964"/>
    <w:rsid w:val="000C5A2E"/>
    <w:rsid w:val="000D0811"/>
    <w:rsid w:val="000D5C3C"/>
    <w:rsid w:val="000E14D7"/>
    <w:rsid w:val="000E6DE7"/>
    <w:rsid w:val="000F2942"/>
    <w:rsid w:val="000F7D5D"/>
    <w:rsid w:val="001002CF"/>
    <w:rsid w:val="0010155E"/>
    <w:rsid w:val="0011760F"/>
    <w:rsid w:val="001236A1"/>
    <w:rsid w:val="001265C6"/>
    <w:rsid w:val="0015086A"/>
    <w:rsid w:val="0015142E"/>
    <w:rsid w:val="0015145F"/>
    <w:rsid w:val="00185374"/>
    <w:rsid w:val="001952BC"/>
    <w:rsid w:val="001A31FB"/>
    <w:rsid w:val="001B4E81"/>
    <w:rsid w:val="001B4F48"/>
    <w:rsid w:val="001C4D95"/>
    <w:rsid w:val="001C6902"/>
    <w:rsid w:val="001D1ABC"/>
    <w:rsid w:val="001D60F0"/>
    <w:rsid w:val="001E1404"/>
    <w:rsid w:val="0020175D"/>
    <w:rsid w:val="00202C61"/>
    <w:rsid w:val="00207B42"/>
    <w:rsid w:val="00211655"/>
    <w:rsid w:val="00220728"/>
    <w:rsid w:val="002209FE"/>
    <w:rsid w:val="002230E8"/>
    <w:rsid w:val="00226519"/>
    <w:rsid w:val="0023138D"/>
    <w:rsid w:val="00234F2F"/>
    <w:rsid w:val="00235812"/>
    <w:rsid w:val="00246DF7"/>
    <w:rsid w:val="00247A79"/>
    <w:rsid w:val="002600B4"/>
    <w:rsid w:val="00260573"/>
    <w:rsid w:val="0026378B"/>
    <w:rsid w:val="00271544"/>
    <w:rsid w:val="002745C5"/>
    <w:rsid w:val="002B293D"/>
    <w:rsid w:val="002B6636"/>
    <w:rsid w:val="002B78CE"/>
    <w:rsid w:val="002C1484"/>
    <w:rsid w:val="002C1593"/>
    <w:rsid w:val="002C23DC"/>
    <w:rsid w:val="002C54B7"/>
    <w:rsid w:val="002D022B"/>
    <w:rsid w:val="002E02C2"/>
    <w:rsid w:val="002F0EF5"/>
    <w:rsid w:val="003045D2"/>
    <w:rsid w:val="00304645"/>
    <w:rsid w:val="003048CF"/>
    <w:rsid w:val="00305B6D"/>
    <w:rsid w:val="0030616C"/>
    <w:rsid w:val="00311D75"/>
    <w:rsid w:val="003203B1"/>
    <w:rsid w:val="00324D02"/>
    <w:rsid w:val="00326DC4"/>
    <w:rsid w:val="00331644"/>
    <w:rsid w:val="003356A2"/>
    <w:rsid w:val="003357E7"/>
    <w:rsid w:val="0034222F"/>
    <w:rsid w:val="003427CC"/>
    <w:rsid w:val="00364A22"/>
    <w:rsid w:val="003679FE"/>
    <w:rsid w:val="00372C16"/>
    <w:rsid w:val="00373E85"/>
    <w:rsid w:val="0037646A"/>
    <w:rsid w:val="003A76EC"/>
    <w:rsid w:val="003D02FC"/>
    <w:rsid w:val="003D468C"/>
    <w:rsid w:val="003F2A90"/>
    <w:rsid w:val="004132B0"/>
    <w:rsid w:val="00424BFE"/>
    <w:rsid w:val="00432583"/>
    <w:rsid w:val="004355EF"/>
    <w:rsid w:val="00437030"/>
    <w:rsid w:val="00442F58"/>
    <w:rsid w:val="00446F52"/>
    <w:rsid w:val="004628F4"/>
    <w:rsid w:val="00471569"/>
    <w:rsid w:val="00476106"/>
    <w:rsid w:val="00496BB0"/>
    <w:rsid w:val="004A0576"/>
    <w:rsid w:val="004A121D"/>
    <w:rsid w:val="004A7DA7"/>
    <w:rsid w:val="004C2C1E"/>
    <w:rsid w:val="004C4390"/>
    <w:rsid w:val="004D39D7"/>
    <w:rsid w:val="004E1FFA"/>
    <w:rsid w:val="004F3C89"/>
    <w:rsid w:val="00505E1C"/>
    <w:rsid w:val="00520528"/>
    <w:rsid w:val="00525916"/>
    <w:rsid w:val="0054794A"/>
    <w:rsid w:val="00550ABF"/>
    <w:rsid w:val="005600FF"/>
    <w:rsid w:val="00567F16"/>
    <w:rsid w:val="00572F24"/>
    <w:rsid w:val="0057388F"/>
    <w:rsid w:val="005748C4"/>
    <w:rsid w:val="0058113E"/>
    <w:rsid w:val="0058635F"/>
    <w:rsid w:val="005936B2"/>
    <w:rsid w:val="0059584A"/>
    <w:rsid w:val="005B3CE5"/>
    <w:rsid w:val="005B7B28"/>
    <w:rsid w:val="005D1FD3"/>
    <w:rsid w:val="005E3AEA"/>
    <w:rsid w:val="00616067"/>
    <w:rsid w:val="00654A5D"/>
    <w:rsid w:val="0067313A"/>
    <w:rsid w:val="006746DC"/>
    <w:rsid w:val="00692190"/>
    <w:rsid w:val="006B0948"/>
    <w:rsid w:val="006B3833"/>
    <w:rsid w:val="006B5000"/>
    <w:rsid w:val="006C0DA5"/>
    <w:rsid w:val="006C37AB"/>
    <w:rsid w:val="00710D1A"/>
    <w:rsid w:val="00716FF0"/>
    <w:rsid w:val="00732C8D"/>
    <w:rsid w:val="0073393A"/>
    <w:rsid w:val="00744A72"/>
    <w:rsid w:val="00746168"/>
    <w:rsid w:val="00765C9E"/>
    <w:rsid w:val="00770799"/>
    <w:rsid w:val="00776D84"/>
    <w:rsid w:val="00780DD4"/>
    <w:rsid w:val="007826CD"/>
    <w:rsid w:val="00785AFC"/>
    <w:rsid w:val="007A26B7"/>
    <w:rsid w:val="007A5F35"/>
    <w:rsid w:val="007B3E45"/>
    <w:rsid w:val="007B56D0"/>
    <w:rsid w:val="007C31B3"/>
    <w:rsid w:val="007C3B8D"/>
    <w:rsid w:val="007C7AC6"/>
    <w:rsid w:val="007E0879"/>
    <w:rsid w:val="007F177F"/>
    <w:rsid w:val="00815E39"/>
    <w:rsid w:val="0082019A"/>
    <w:rsid w:val="00835859"/>
    <w:rsid w:val="00846B01"/>
    <w:rsid w:val="00853510"/>
    <w:rsid w:val="0086035B"/>
    <w:rsid w:val="00861BE9"/>
    <w:rsid w:val="00861F2F"/>
    <w:rsid w:val="00864816"/>
    <w:rsid w:val="008715DD"/>
    <w:rsid w:val="00883737"/>
    <w:rsid w:val="008901AA"/>
    <w:rsid w:val="008A36DE"/>
    <w:rsid w:val="008A5C76"/>
    <w:rsid w:val="008D28C1"/>
    <w:rsid w:val="008D3A86"/>
    <w:rsid w:val="008D4F12"/>
    <w:rsid w:val="008E2AAA"/>
    <w:rsid w:val="008E50C7"/>
    <w:rsid w:val="008F35AA"/>
    <w:rsid w:val="008F75E9"/>
    <w:rsid w:val="00910504"/>
    <w:rsid w:val="0091092B"/>
    <w:rsid w:val="00917833"/>
    <w:rsid w:val="009225CB"/>
    <w:rsid w:val="00954320"/>
    <w:rsid w:val="00963B9C"/>
    <w:rsid w:val="00966013"/>
    <w:rsid w:val="009664C4"/>
    <w:rsid w:val="00980AC4"/>
    <w:rsid w:val="00993884"/>
    <w:rsid w:val="009B63E6"/>
    <w:rsid w:val="009C1F74"/>
    <w:rsid w:val="009C4BB3"/>
    <w:rsid w:val="009C5D85"/>
    <w:rsid w:val="009C618D"/>
    <w:rsid w:val="009D198D"/>
    <w:rsid w:val="009D2175"/>
    <w:rsid w:val="009F5F84"/>
    <w:rsid w:val="009F6D62"/>
    <w:rsid w:val="00A02297"/>
    <w:rsid w:val="00A118CC"/>
    <w:rsid w:val="00A12C64"/>
    <w:rsid w:val="00A1728A"/>
    <w:rsid w:val="00A17991"/>
    <w:rsid w:val="00A265BE"/>
    <w:rsid w:val="00A40774"/>
    <w:rsid w:val="00A51560"/>
    <w:rsid w:val="00A527F9"/>
    <w:rsid w:val="00A60659"/>
    <w:rsid w:val="00A6113F"/>
    <w:rsid w:val="00A661FF"/>
    <w:rsid w:val="00A73A5E"/>
    <w:rsid w:val="00A755E0"/>
    <w:rsid w:val="00A8091E"/>
    <w:rsid w:val="00A81BA1"/>
    <w:rsid w:val="00A82670"/>
    <w:rsid w:val="00AA0D7F"/>
    <w:rsid w:val="00AA2C37"/>
    <w:rsid w:val="00AA3920"/>
    <w:rsid w:val="00AB72B8"/>
    <w:rsid w:val="00AD32B7"/>
    <w:rsid w:val="00AD477C"/>
    <w:rsid w:val="00AF4185"/>
    <w:rsid w:val="00B04496"/>
    <w:rsid w:val="00B1392F"/>
    <w:rsid w:val="00B1770A"/>
    <w:rsid w:val="00B3763D"/>
    <w:rsid w:val="00B555FD"/>
    <w:rsid w:val="00B664C5"/>
    <w:rsid w:val="00B7192C"/>
    <w:rsid w:val="00B76F0F"/>
    <w:rsid w:val="00B87944"/>
    <w:rsid w:val="00B901D2"/>
    <w:rsid w:val="00B9391C"/>
    <w:rsid w:val="00BB2F13"/>
    <w:rsid w:val="00BB564E"/>
    <w:rsid w:val="00BD058E"/>
    <w:rsid w:val="00BD378C"/>
    <w:rsid w:val="00BE1D71"/>
    <w:rsid w:val="00BE4182"/>
    <w:rsid w:val="00BF18AD"/>
    <w:rsid w:val="00BF4B30"/>
    <w:rsid w:val="00BF5170"/>
    <w:rsid w:val="00BF7D0C"/>
    <w:rsid w:val="00C06423"/>
    <w:rsid w:val="00C26F65"/>
    <w:rsid w:val="00C33E64"/>
    <w:rsid w:val="00C35CDD"/>
    <w:rsid w:val="00C45AB4"/>
    <w:rsid w:val="00C54CA6"/>
    <w:rsid w:val="00C56198"/>
    <w:rsid w:val="00C57544"/>
    <w:rsid w:val="00C66163"/>
    <w:rsid w:val="00C7495E"/>
    <w:rsid w:val="00C757C6"/>
    <w:rsid w:val="00C81ECB"/>
    <w:rsid w:val="00C83977"/>
    <w:rsid w:val="00C96F62"/>
    <w:rsid w:val="00CA6C25"/>
    <w:rsid w:val="00CB22BF"/>
    <w:rsid w:val="00CB776B"/>
    <w:rsid w:val="00CC3142"/>
    <w:rsid w:val="00CD7072"/>
    <w:rsid w:val="00CE5B24"/>
    <w:rsid w:val="00CF1F75"/>
    <w:rsid w:val="00CF3D21"/>
    <w:rsid w:val="00CF7296"/>
    <w:rsid w:val="00D057E9"/>
    <w:rsid w:val="00D05FBC"/>
    <w:rsid w:val="00D33B5E"/>
    <w:rsid w:val="00D75306"/>
    <w:rsid w:val="00D8077F"/>
    <w:rsid w:val="00D8329B"/>
    <w:rsid w:val="00D8617D"/>
    <w:rsid w:val="00D91B32"/>
    <w:rsid w:val="00DA34A4"/>
    <w:rsid w:val="00DA4020"/>
    <w:rsid w:val="00DA55C4"/>
    <w:rsid w:val="00DB4596"/>
    <w:rsid w:val="00DD1428"/>
    <w:rsid w:val="00DD5113"/>
    <w:rsid w:val="00DD6116"/>
    <w:rsid w:val="00DF4E98"/>
    <w:rsid w:val="00E02761"/>
    <w:rsid w:val="00E14B7B"/>
    <w:rsid w:val="00E1635A"/>
    <w:rsid w:val="00E35E58"/>
    <w:rsid w:val="00E4652C"/>
    <w:rsid w:val="00E50653"/>
    <w:rsid w:val="00E50BE2"/>
    <w:rsid w:val="00E77F02"/>
    <w:rsid w:val="00E81D2C"/>
    <w:rsid w:val="00E83C61"/>
    <w:rsid w:val="00E9040E"/>
    <w:rsid w:val="00E92ADD"/>
    <w:rsid w:val="00E97321"/>
    <w:rsid w:val="00EA330C"/>
    <w:rsid w:val="00EC2C44"/>
    <w:rsid w:val="00EC5F73"/>
    <w:rsid w:val="00EC7DF4"/>
    <w:rsid w:val="00ED425B"/>
    <w:rsid w:val="00EE31B0"/>
    <w:rsid w:val="00EE55A6"/>
    <w:rsid w:val="00EE73EC"/>
    <w:rsid w:val="00EF7D4E"/>
    <w:rsid w:val="00F0120A"/>
    <w:rsid w:val="00F043D3"/>
    <w:rsid w:val="00F258A6"/>
    <w:rsid w:val="00F27168"/>
    <w:rsid w:val="00F3434F"/>
    <w:rsid w:val="00F401B4"/>
    <w:rsid w:val="00F40A08"/>
    <w:rsid w:val="00F71A97"/>
    <w:rsid w:val="00FA0A5A"/>
    <w:rsid w:val="00FA1383"/>
    <w:rsid w:val="00FA42E6"/>
    <w:rsid w:val="00FA7242"/>
    <w:rsid w:val="00FA7C32"/>
    <w:rsid w:val="00FB2462"/>
    <w:rsid w:val="00FB6B05"/>
    <w:rsid w:val="00FC0556"/>
    <w:rsid w:val="00FC1FF3"/>
    <w:rsid w:val="00FC529C"/>
    <w:rsid w:val="00FC5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8091E"/>
    <w:pPr>
      <w:tabs>
        <w:tab w:val="center" w:pos="4320"/>
        <w:tab w:val="right" w:pos="8640"/>
      </w:tabs>
    </w:pPr>
  </w:style>
  <w:style w:type="paragraph" w:styleId="Footer">
    <w:name w:val="footer"/>
    <w:basedOn w:val="Normal"/>
    <w:link w:val="FooterChar"/>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rsid w:val="00B3763D"/>
  </w:style>
  <w:style w:type="character" w:styleId="CommentReference">
    <w:name w:val="annotation reference"/>
    <w:basedOn w:val="DefaultParagraphFont"/>
    <w:uiPriority w:val="99"/>
    <w:rsid w:val="00E9040E"/>
    <w:rPr>
      <w:sz w:val="16"/>
      <w:szCs w:val="16"/>
    </w:rPr>
  </w:style>
  <w:style w:type="paragraph" w:styleId="CommentText">
    <w:name w:val="annotation text"/>
    <w:basedOn w:val="Normal"/>
    <w:link w:val="CommentTextChar"/>
    <w:uiPriority w:val="99"/>
    <w:rsid w:val="00E9040E"/>
  </w:style>
  <w:style w:type="character" w:customStyle="1" w:styleId="CommentTextChar">
    <w:name w:val="Comment Text Char"/>
    <w:basedOn w:val="DefaultParagraphFont"/>
    <w:link w:val="CommentText"/>
    <w:uiPriority w:val="99"/>
    <w:rsid w:val="00E9040E"/>
  </w:style>
  <w:style w:type="paragraph" w:styleId="CommentSubject">
    <w:name w:val="annotation subject"/>
    <w:basedOn w:val="CommentText"/>
    <w:next w:val="CommentText"/>
    <w:link w:val="CommentSubjectChar"/>
    <w:rsid w:val="00E9040E"/>
    <w:rPr>
      <w:b/>
      <w:bCs/>
    </w:rPr>
  </w:style>
  <w:style w:type="character" w:customStyle="1" w:styleId="CommentSubjectChar">
    <w:name w:val="Comment Subject Char"/>
    <w:basedOn w:val="CommentTextChar"/>
    <w:link w:val="CommentSubject"/>
    <w:rsid w:val="00E9040E"/>
    <w:rPr>
      <w:b/>
      <w:bCs/>
    </w:rPr>
  </w:style>
  <w:style w:type="paragraph" w:styleId="BalloonText">
    <w:name w:val="Balloon Text"/>
    <w:basedOn w:val="Normal"/>
    <w:link w:val="BalloonTextChar"/>
    <w:rsid w:val="00E9040E"/>
    <w:rPr>
      <w:rFonts w:ascii="Tahoma" w:hAnsi="Tahoma" w:cs="Tahoma"/>
      <w:sz w:val="16"/>
      <w:szCs w:val="16"/>
    </w:rPr>
  </w:style>
  <w:style w:type="character" w:customStyle="1" w:styleId="BalloonTextChar">
    <w:name w:val="Balloon Text Char"/>
    <w:basedOn w:val="DefaultParagraphFont"/>
    <w:link w:val="BalloonText"/>
    <w:rsid w:val="00E9040E"/>
    <w:rPr>
      <w:rFonts w:ascii="Tahoma" w:hAnsi="Tahoma" w:cs="Tahoma"/>
      <w:sz w:val="16"/>
      <w:szCs w:val="16"/>
    </w:rPr>
  </w:style>
  <w:style w:type="paragraph" w:styleId="ListParagraph">
    <w:name w:val="List Paragraph"/>
    <w:basedOn w:val="Normal"/>
    <w:uiPriority w:val="34"/>
    <w:qFormat/>
    <w:rsid w:val="00732C8D"/>
    <w:pPr>
      <w:spacing w:after="200" w:line="27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8091E"/>
    <w:pPr>
      <w:tabs>
        <w:tab w:val="center" w:pos="4320"/>
        <w:tab w:val="right" w:pos="8640"/>
      </w:tabs>
    </w:pPr>
  </w:style>
  <w:style w:type="paragraph" w:styleId="Footer">
    <w:name w:val="footer"/>
    <w:basedOn w:val="Normal"/>
    <w:link w:val="FooterChar"/>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rsid w:val="00B3763D"/>
  </w:style>
  <w:style w:type="character" w:styleId="CommentReference">
    <w:name w:val="annotation reference"/>
    <w:basedOn w:val="DefaultParagraphFont"/>
    <w:uiPriority w:val="99"/>
    <w:rsid w:val="00E9040E"/>
    <w:rPr>
      <w:sz w:val="16"/>
      <w:szCs w:val="16"/>
    </w:rPr>
  </w:style>
  <w:style w:type="paragraph" w:styleId="CommentText">
    <w:name w:val="annotation text"/>
    <w:basedOn w:val="Normal"/>
    <w:link w:val="CommentTextChar"/>
    <w:uiPriority w:val="99"/>
    <w:rsid w:val="00E9040E"/>
  </w:style>
  <w:style w:type="character" w:customStyle="1" w:styleId="CommentTextChar">
    <w:name w:val="Comment Text Char"/>
    <w:basedOn w:val="DefaultParagraphFont"/>
    <w:link w:val="CommentText"/>
    <w:uiPriority w:val="99"/>
    <w:rsid w:val="00E9040E"/>
  </w:style>
  <w:style w:type="paragraph" w:styleId="CommentSubject">
    <w:name w:val="annotation subject"/>
    <w:basedOn w:val="CommentText"/>
    <w:next w:val="CommentText"/>
    <w:link w:val="CommentSubjectChar"/>
    <w:rsid w:val="00E9040E"/>
    <w:rPr>
      <w:b/>
      <w:bCs/>
    </w:rPr>
  </w:style>
  <w:style w:type="character" w:customStyle="1" w:styleId="CommentSubjectChar">
    <w:name w:val="Comment Subject Char"/>
    <w:basedOn w:val="CommentTextChar"/>
    <w:link w:val="CommentSubject"/>
    <w:rsid w:val="00E9040E"/>
    <w:rPr>
      <w:b/>
      <w:bCs/>
    </w:rPr>
  </w:style>
  <w:style w:type="paragraph" w:styleId="BalloonText">
    <w:name w:val="Balloon Text"/>
    <w:basedOn w:val="Normal"/>
    <w:link w:val="BalloonTextChar"/>
    <w:rsid w:val="00E9040E"/>
    <w:rPr>
      <w:rFonts w:ascii="Tahoma" w:hAnsi="Tahoma" w:cs="Tahoma"/>
      <w:sz w:val="16"/>
      <w:szCs w:val="16"/>
    </w:rPr>
  </w:style>
  <w:style w:type="character" w:customStyle="1" w:styleId="BalloonTextChar">
    <w:name w:val="Balloon Text Char"/>
    <w:basedOn w:val="DefaultParagraphFont"/>
    <w:link w:val="BalloonText"/>
    <w:rsid w:val="00E9040E"/>
    <w:rPr>
      <w:rFonts w:ascii="Tahoma" w:hAnsi="Tahoma" w:cs="Tahoma"/>
      <w:sz w:val="16"/>
      <w:szCs w:val="16"/>
    </w:rPr>
  </w:style>
  <w:style w:type="paragraph" w:styleId="ListParagraph">
    <w:name w:val="List Paragraph"/>
    <w:basedOn w:val="Normal"/>
    <w:uiPriority w:val="34"/>
    <w:qFormat/>
    <w:rsid w:val="00732C8D"/>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77446">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619188644">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345933055">
      <w:bodyDiv w:val="1"/>
      <w:marLeft w:val="0"/>
      <w:marRight w:val="0"/>
      <w:marTop w:val="0"/>
      <w:marBottom w:val="0"/>
      <w:divBdr>
        <w:top w:val="none" w:sz="0" w:space="0" w:color="auto"/>
        <w:left w:val="none" w:sz="0" w:space="0" w:color="auto"/>
        <w:bottom w:val="none" w:sz="0" w:space="0" w:color="auto"/>
        <w:right w:val="none" w:sz="0" w:space="0" w:color="auto"/>
      </w:divBdr>
    </w:div>
    <w:div w:id="151325720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0429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2CF70-CB1E-466D-9A39-6AF710814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9CAF0751-D9A3-41F6-9405-D3DA8743C2A5}">
  <ds:schemaRefs>
    <ds:schemaRef ds:uri="http://purl.org/dc/dcmitype/"/>
    <ds:schemaRef ds:uri="http://schemas.microsoft.com/office/2006/documentManagement/types"/>
    <ds:schemaRef ds:uri="http://www.w3.org/XML/1998/namespace"/>
    <ds:schemaRef ds:uri="http://purl.org/dc/terms/"/>
    <ds:schemaRef ds:uri="http://purl.org/dc/elements/1.1/"/>
    <ds:schemaRef ds:uri="http://schemas.openxmlformats.org/package/2006/metadata/core-propertie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399E283C-89B6-46CF-B0AE-94922D80F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111</TotalTime>
  <Pages>10</Pages>
  <Words>3934</Words>
  <Characters>22428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26310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tyqmag1</dc:creator>
  <cp:lastModifiedBy>James Strype</cp:lastModifiedBy>
  <cp:revision>7</cp:revision>
  <cp:lastPrinted>2016-08-17T13:14:00Z</cp:lastPrinted>
  <dcterms:created xsi:type="dcterms:W3CDTF">2016-08-11T19:06:00Z</dcterms:created>
  <dcterms:modified xsi:type="dcterms:W3CDTF">2016-08-19T15:26:00Z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