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01693" w14:textId="295D2341" w:rsidR="00253E1B" w:rsidRDefault="00253E1B" w:rsidP="404EF4E9">
      <w:pPr>
        <w:spacing w:after="0" w:line="257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751E45C2" wp14:editId="70C4A425">
            <wp:extent cx="5486400" cy="747346"/>
            <wp:effectExtent l="0" t="0" r="0" b="0"/>
            <wp:docPr id="27092897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287798F4-A059-41F8-A5BA-DF4E77D318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92897" name="Picture 2709289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7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76C84" w14:textId="08CFEE85" w:rsidR="00253E1B" w:rsidRDefault="00253E1B" w:rsidP="404EF4E9">
      <w:pPr>
        <w:spacing w:after="0" w:line="257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2BFE17B8" wp14:editId="3CD0ADA0">
            <wp:extent cx="4756150" cy="3231743"/>
            <wp:effectExtent l="0" t="0" r="0" b="0"/>
            <wp:docPr id="1350957245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BA6CE8EB-91F1-4C75-B028-9D5F9AE951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957245" name="Picture 135095724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382" cy="323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072C3" w14:textId="77777777" w:rsidR="00253E1B" w:rsidRDefault="00253E1B" w:rsidP="404EF4E9">
      <w:pPr>
        <w:spacing w:after="0" w:line="257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AF6452E" w14:textId="277BB3DE" w:rsidR="25E0D1BD" w:rsidRDefault="01AD530B" w:rsidP="404EF4E9">
      <w:pPr>
        <w:spacing w:after="0" w:line="257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404EF4E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Request for Information</w:t>
      </w:r>
    </w:p>
    <w:p w14:paraId="3610AD94" w14:textId="1A0AB8B4" w:rsidR="25E0D1BD" w:rsidRDefault="01AD530B" w:rsidP="404EF4E9">
      <w:pPr>
        <w:spacing w:after="0" w:line="257" w:lineRule="auto"/>
        <w:jc w:val="center"/>
        <w:rPr>
          <w:rFonts w:ascii="Times New Roman" w:eastAsia="Times New Roman" w:hAnsi="Times New Roman" w:cs="Times New Roman"/>
          <w:color w:val="404040" w:themeColor="text1" w:themeTint="BF"/>
          <w:sz w:val="32"/>
          <w:szCs w:val="32"/>
        </w:rPr>
      </w:pPr>
      <w:r w:rsidRPr="404EF4E9">
        <w:rPr>
          <w:rFonts w:ascii="Times New Roman" w:eastAsia="Times New Roman" w:hAnsi="Times New Roman" w:cs="Times New Roman"/>
          <w:b/>
          <w:bCs/>
          <w:sz w:val="28"/>
          <w:szCs w:val="28"/>
        </w:rPr>
        <w:t>Secure Access Service Edge (SASE) Solution</w:t>
      </w:r>
      <w:r w:rsidRPr="404EF4E9">
        <w:rPr>
          <w:rFonts w:ascii="Times New Roman" w:eastAsia="Times New Roman" w:hAnsi="Times New Roman" w:cs="Times New Roman"/>
          <w:color w:val="404040" w:themeColor="text1" w:themeTint="BF"/>
          <w:sz w:val="32"/>
          <w:szCs w:val="32"/>
        </w:rPr>
        <w:t xml:space="preserve"> </w:t>
      </w:r>
    </w:p>
    <w:p w14:paraId="6001E8A5" w14:textId="521608F8" w:rsidR="25E0D1BD" w:rsidRDefault="01AD530B" w:rsidP="404EF4E9">
      <w:pPr>
        <w:spacing w:before="240" w:after="240"/>
        <w:ind w:left="-9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404EF4E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Note: This is not a bid or request for proposal. This Request for Information (RFI) is issued solely for information and planning purposes only and does not constitute a solicitation. Responses to the RFI will not be returned.  Responses to this RFI are not an offer and cannot be accepted by the State to form a binding contract.</w:t>
      </w:r>
    </w:p>
    <w:p w14:paraId="3C9BDD2E" w14:textId="101B82B6" w:rsidR="25E0D1BD" w:rsidRPr="00074B16" w:rsidRDefault="01AD530B" w:rsidP="404EF4E9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B16">
        <w:rPr>
          <w:rFonts w:ascii="Times New Roman" w:eastAsia="Times New Roman" w:hAnsi="Times New Roman" w:cs="Times New Roman"/>
          <w:sz w:val="24"/>
          <w:szCs w:val="24"/>
        </w:rPr>
        <w:t xml:space="preserve">Questions concerning this RFI should be directed via email to UW Madison Purchasing Manager Caleb Hall </w:t>
      </w:r>
      <w:hyperlink r:id="rId11">
        <w:r w:rsidRPr="00074B16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</w:rPr>
          <w:t>caleb.hall@wisc.edu</w:t>
        </w:r>
      </w:hyperlink>
      <w:r w:rsidRPr="00074B1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25E0D1BD" w:rsidRPr="00074B16">
        <w:rPr>
          <w:rFonts w:ascii="Times New Roman" w:hAnsi="Times New Roman" w:cs="Times New Roman"/>
          <w:sz w:val="24"/>
          <w:szCs w:val="24"/>
        </w:rPr>
        <w:tab/>
      </w:r>
      <w:r w:rsidR="25E0D1BD" w:rsidRPr="00074B16">
        <w:rPr>
          <w:rFonts w:ascii="Times New Roman" w:hAnsi="Times New Roman" w:cs="Times New Roman"/>
          <w:sz w:val="24"/>
          <w:szCs w:val="24"/>
        </w:rPr>
        <w:tab/>
      </w:r>
      <w:r w:rsidRPr="00074B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3293371" w14:textId="0DFE8C50" w:rsidR="25E0D1BD" w:rsidRPr="00074B16" w:rsidRDefault="25E0D1BD" w:rsidP="404EF4E9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after="0"/>
        <w:ind w:left="1980" w:hanging="19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93A51E" w14:textId="3B41BB07" w:rsidR="25E0D1BD" w:rsidRPr="00074B16" w:rsidRDefault="01AD530B" w:rsidP="404EF4E9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B16">
        <w:rPr>
          <w:rFonts w:ascii="Times New Roman" w:eastAsia="Times New Roman" w:hAnsi="Times New Roman" w:cs="Times New Roman"/>
          <w:sz w:val="24"/>
          <w:szCs w:val="24"/>
        </w:rPr>
        <w:t xml:space="preserve">RFI Issued Date: June </w:t>
      </w:r>
      <w:r w:rsidR="00D7655A"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074B16">
        <w:rPr>
          <w:rFonts w:ascii="Times New Roman" w:eastAsia="Times New Roman" w:hAnsi="Times New Roman" w:cs="Times New Roman"/>
          <w:sz w:val="24"/>
          <w:szCs w:val="24"/>
        </w:rPr>
        <w:t>, 2026</w:t>
      </w:r>
    </w:p>
    <w:p w14:paraId="380FBFBD" w14:textId="4414F41A" w:rsidR="25E0D1BD" w:rsidRPr="00074B16" w:rsidRDefault="01AD530B" w:rsidP="404EF4E9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B16">
        <w:rPr>
          <w:rFonts w:ascii="Times New Roman" w:eastAsia="Times New Roman" w:hAnsi="Times New Roman" w:cs="Times New Roman"/>
          <w:sz w:val="24"/>
          <w:szCs w:val="24"/>
        </w:rPr>
        <w:t xml:space="preserve">Questions Due:   June </w:t>
      </w:r>
      <w:r w:rsidR="00D7655A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074B16">
        <w:rPr>
          <w:rFonts w:ascii="Times New Roman" w:eastAsia="Times New Roman" w:hAnsi="Times New Roman" w:cs="Times New Roman"/>
          <w:sz w:val="24"/>
          <w:szCs w:val="24"/>
        </w:rPr>
        <w:t>, 2026</w:t>
      </w:r>
    </w:p>
    <w:p w14:paraId="6E388B51" w14:textId="3FCFC93D" w:rsidR="25E0D1BD" w:rsidRPr="00074B16" w:rsidRDefault="01AD530B" w:rsidP="404EF4E9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B16">
        <w:rPr>
          <w:rFonts w:ascii="Times New Roman" w:eastAsia="Times New Roman" w:hAnsi="Times New Roman" w:cs="Times New Roman"/>
          <w:sz w:val="24"/>
          <w:szCs w:val="24"/>
        </w:rPr>
        <w:t xml:space="preserve">RFI Due Date:    July </w:t>
      </w:r>
      <w:r w:rsidR="00D7655A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074B16">
        <w:rPr>
          <w:rFonts w:ascii="Times New Roman" w:eastAsia="Times New Roman" w:hAnsi="Times New Roman" w:cs="Times New Roman"/>
          <w:sz w:val="24"/>
          <w:szCs w:val="24"/>
        </w:rPr>
        <w:t>, 2026 by 2:00 PM CT</w:t>
      </w:r>
    </w:p>
    <w:p w14:paraId="4A4D9B98" w14:textId="64EDB9D0" w:rsidR="25E0D1BD" w:rsidRPr="00074B16" w:rsidRDefault="01AD530B" w:rsidP="404EF4E9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B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8AD5FE1" w14:textId="052B2EC0" w:rsidR="25E0D1BD" w:rsidRPr="00074B16" w:rsidRDefault="01AD530B" w:rsidP="404EF4E9">
      <w:pPr>
        <w:pStyle w:val="NoSpacing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spacing w:line="276" w:lineRule="auto"/>
        <w:ind w:left="1980" w:hanging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B1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Email questions and completed RFI responses to </w:t>
      </w:r>
      <w:hyperlink r:id="rId12">
        <w:r w:rsidRPr="00074B16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caleb.hall@wisc.edu</w:t>
        </w:r>
      </w:hyperlink>
      <w:r w:rsidRPr="00074B1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2E711772" w14:textId="3BA384B5" w:rsidR="00074B16" w:rsidRDefault="00074B16">
      <w:pPr>
        <w:rPr>
          <w:rFonts w:ascii="Aptos" w:eastAsia="Aptos" w:hAnsi="Aptos" w:cs="Aptos"/>
          <w:sz w:val="24"/>
          <w:szCs w:val="24"/>
        </w:rPr>
      </w:pPr>
      <w:r>
        <w:rPr>
          <w:rFonts w:ascii="Aptos" w:eastAsia="Aptos" w:hAnsi="Aptos" w:cs="Aptos"/>
          <w:sz w:val="24"/>
          <w:szCs w:val="24"/>
        </w:rPr>
        <w:br w:type="page"/>
      </w:r>
    </w:p>
    <w:p w14:paraId="6E5AAE79" w14:textId="77777777" w:rsidR="00253E1B" w:rsidRPr="00207463" w:rsidRDefault="00253E1B" w:rsidP="00207463">
      <w:pPr>
        <w:rPr>
          <w:b/>
          <w:bCs/>
          <w:sz w:val="24"/>
          <w:szCs w:val="24"/>
        </w:rPr>
      </w:pPr>
      <w:r w:rsidRPr="00207463">
        <w:rPr>
          <w:b/>
          <w:bCs/>
          <w:sz w:val="24"/>
          <w:szCs w:val="24"/>
        </w:rPr>
        <w:lastRenderedPageBreak/>
        <w:t>Request for Information (RFI): Secure Access Service Edge (SASE)</w:t>
      </w:r>
    </w:p>
    <w:p w14:paraId="27E44787" w14:textId="77777777" w:rsidR="00253E1B" w:rsidRPr="005D778B" w:rsidRDefault="00253E1B" w:rsidP="00253E1B">
      <w:p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Project Title: Enterprise Secure Access Service Edge (SASE) Enablement</w:t>
      </w:r>
    </w:p>
    <w:p w14:paraId="0D2AF0B3" w14:textId="77777777" w:rsidR="00253E1B" w:rsidRDefault="00253E1B" w:rsidP="404EF4E9">
      <w:pPr>
        <w:rPr>
          <w:rFonts w:ascii="Aptos" w:eastAsia="Aptos" w:hAnsi="Aptos" w:cs="Aptos"/>
          <w:sz w:val="24"/>
          <w:szCs w:val="24"/>
        </w:rPr>
      </w:pPr>
    </w:p>
    <w:sdt>
      <w:sdtPr>
        <w:rPr>
          <w:b/>
          <w:bCs/>
        </w:rPr>
        <w:id w:val="914611061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14:paraId="202EFC38" w14:textId="466AF767" w:rsidR="00207463" w:rsidRPr="00207463" w:rsidRDefault="00207463" w:rsidP="404EF4E9">
          <w:pPr>
            <w:pStyle w:val="TOC1"/>
            <w:tabs>
              <w:tab w:val="right" w:leader="dot" w:pos="8640"/>
            </w:tabs>
            <w:rPr>
              <w:b/>
              <w:bCs/>
            </w:rPr>
          </w:pPr>
          <w:r w:rsidRPr="00207463">
            <w:rPr>
              <w:b/>
              <w:bCs/>
            </w:rPr>
            <w:t>Table of Contents</w:t>
          </w:r>
        </w:p>
        <w:p w14:paraId="1A46A2B1" w14:textId="4FAB908C" w:rsidR="00074B16" w:rsidRDefault="25E0D1BD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232431369" w:history="1">
            <w:r w:rsidR="00074B16" w:rsidRPr="00576C30">
              <w:rPr>
                <w:rStyle w:val="Hyperlink"/>
                <w:rFonts w:ascii="Times New Roman" w:hAnsi="Times New Roman" w:cs="Times New Roman"/>
                <w:noProof/>
              </w:rPr>
              <w:t>Request for Information (RFI): Secure Access Service Edge (SASE)</w:t>
            </w:r>
            <w:r w:rsidR="00074B16">
              <w:rPr>
                <w:noProof/>
                <w:webHidden/>
              </w:rPr>
              <w:tab/>
            </w:r>
            <w:r w:rsidR="00074B16">
              <w:rPr>
                <w:noProof/>
                <w:webHidden/>
              </w:rPr>
              <w:fldChar w:fldCharType="begin"/>
            </w:r>
            <w:r w:rsidR="00074B16">
              <w:rPr>
                <w:noProof/>
                <w:webHidden/>
              </w:rPr>
              <w:instrText xml:space="preserve"> PAGEREF _Toc232431369 \h </w:instrText>
            </w:r>
            <w:r w:rsidR="00074B16">
              <w:rPr>
                <w:noProof/>
                <w:webHidden/>
              </w:rPr>
            </w:r>
            <w:r w:rsidR="00074B16">
              <w:rPr>
                <w:noProof/>
                <w:webHidden/>
              </w:rPr>
              <w:fldChar w:fldCharType="separate"/>
            </w:r>
            <w:r w:rsidR="00074B16">
              <w:rPr>
                <w:noProof/>
                <w:webHidden/>
              </w:rPr>
              <w:t>3</w:t>
            </w:r>
            <w:r w:rsidR="00074B16">
              <w:rPr>
                <w:noProof/>
                <w:webHidden/>
              </w:rPr>
              <w:fldChar w:fldCharType="end"/>
            </w:r>
          </w:hyperlink>
        </w:p>
        <w:p w14:paraId="22DC29A8" w14:textId="23DF2DD6" w:rsidR="00074B16" w:rsidRDefault="00074B16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0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1. Introduction and 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36E533" w14:textId="26961C21" w:rsidR="00074B16" w:rsidRDefault="00074B16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1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2. Scope of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3C732" w14:textId="16DA56DD" w:rsidR="00074B16" w:rsidRDefault="00074B16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2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3. Technical and Functional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D91C5" w14:textId="16642AA2" w:rsidR="00074B16" w:rsidRDefault="00074B16">
          <w:pPr>
            <w:pStyle w:val="TOC3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3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A. Administrative Hierarchy and Federated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CE0CC8" w14:textId="540BA003" w:rsidR="00074B16" w:rsidRDefault="00074B16">
          <w:pPr>
            <w:pStyle w:val="TOC3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4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B. Core SASE Capabilities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CD22CF" w14:textId="5BE0E8DF" w:rsidR="00074B16" w:rsidRDefault="00074B16">
          <w:pPr>
            <w:pStyle w:val="TOC3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5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C. Networking and Connectivity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BD23FC" w14:textId="21BE442D" w:rsidR="00074B16" w:rsidRDefault="00074B16">
          <w:pPr>
            <w:pStyle w:val="TOC3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6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D. Identity, Access, and Device 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A4AA6" w14:textId="0B346C4E" w:rsidR="00074B16" w:rsidRDefault="00074B16">
          <w:pPr>
            <w:pStyle w:val="TOC3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7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E. Security Policy Controls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AE7C74" w14:textId="254E43DC" w:rsidR="00074B16" w:rsidRDefault="00074B16">
          <w:pPr>
            <w:pStyle w:val="TOC3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8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F. Availability, Performance, and Scalability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E91FD2" w14:textId="50FED4BA" w:rsidR="00074B16" w:rsidRDefault="00074B16">
          <w:pPr>
            <w:pStyle w:val="TOC3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79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G. Compliance, Data Protection, and 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767F2D" w14:textId="6AE4F797" w:rsidR="00074B16" w:rsidRDefault="00074B16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80" w:history="1">
            <w:r w:rsidRPr="00576C30">
              <w:rPr>
                <w:rStyle w:val="Hyperlink"/>
                <w:rFonts w:ascii="Times New Roman" w:eastAsia="Times New Roman" w:hAnsi="Times New Roman" w:cs="Times New Roman"/>
                <w:noProof/>
              </w:rPr>
              <w:t>4. Vendor Questionnaire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F9AA8E" w14:textId="7FEB1581" w:rsidR="00074B16" w:rsidRDefault="00074B16">
          <w:pPr>
            <w:pStyle w:val="TOC3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81" w:history="1">
            <w:r w:rsidRPr="00576C30">
              <w:rPr>
                <w:rStyle w:val="Hyperlink"/>
                <w:rFonts w:ascii="Times New Roman" w:eastAsia="Times New Roman" w:hAnsi="Times New Roman" w:cs="Times New Roman"/>
                <w:noProof/>
              </w:rPr>
              <w:t>A. General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0CED3" w14:textId="6D9D239B" w:rsidR="00074B16" w:rsidRDefault="00074B16">
          <w:pPr>
            <w:pStyle w:val="TOC3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82" w:history="1">
            <w:r w:rsidRPr="00576C30">
              <w:rPr>
                <w:rStyle w:val="Hyperlink"/>
                <w:rFonts w:ascii="Times New Roman" w:eastAsia="Times New Roman" w:hAnsi="Times New Roman" w:cs="Times New Roman"/>
                <w:noProof/>
              </w:rPr>
              <w:t>B. 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B21D5" w14:textId="07FA81E4" w:rsidR="00074B16" w:rsidRDefault="00074B16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83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5. Submission Instructions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ADD685" w14:textId="66A2F29D" w:rsidR="00074B16" w:rsidRDefault="00074B16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84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6. Anticipated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0BB883" w14:textId="528673C6" w:rsidR="00074B16" w:rsidRDefault="00074B16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85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7.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B22760" w14:textId="252B0F3B" w:rsidR="00074B16" w:rsidRDefault="00074B16">
          <w:pPr>
            <w:pStyle w:val="TOC2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2431386" w:history="1">
            <w:r w:rsidRPr="00576C30">
              <w:rPr>
                <w:rStyle w:val="Hyperlink"/>
                <w:rFonts w:ascii="Times New Roman" w:hAnsi="Times New Roman" w:cs="Times New Roman"/>
                <w:noProof/>
              </w:rPr>
              <w:t>8. Disclaimer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_Toc232431386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0060A" w14:textId="129D40AE" w:rsidR="25E0D1BD" w:rsidRDefault="25E0D1BD" w:rsidP="404EF4E9">
          <w:r>
            <w:fldChar w:fldCharType="end"/>
          </w:r>
        </w:p>
      </w:sdtContent>
    </w:sdt>
    <w:p w14:paraId="40A4C0C5" w14:textId="686A2D13" w:rsidR="25E0D1BD" w:rsidRDefault="25E0D1BD" w:rsidP="404EF4E9"/>
    <w:p w14:paraId="3572F5F7" w14:textId="1652DEB9" w:rsidR="00253E1B" w:rsidRDefault="00253E1B">
      <w:pPr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</w:rPr>
        <w:br w:type="page"/>
      </w:r>
    </w:p>
    <w:p w14:paraId="437573F7" w14:textId="4150023F" w:rsidR="00253E1B" w:rsidRPr="005D778B" w:rsidRDefault="00253E1B" w:rsidP="00253E1B">
      <w:pPr>
        <w:pStyle w:val="Heading1"/>
        <w:rPr>
          <w:rFonts w:ascii="Times New Roman" w:hAnsi="Times New Roman" w:cs="Times New Roman"/>
        </w:rPr>
      </w:pPr>
      <w:bookmarkStart w:id="0" w:name="_Toc232431369"/>
      <w:r w:rsidRPr="404EF4E9">
        <w:rPr>
          <w:rFonts w:ascii="Times New Roman" w:hAnsi="Times New Roman" w:cs="Times New Roman"/>
        </w:rPr>
        <w:lastRenderedPageBreak/>
        <w:t>Request for Information (RFI): Secure Access Service Edge (SASE)</w:t>
      </w:r>
      <w:bookmarkEnd w:id="0"/>
    </w:p>
    <w:p w14:paraId="21D7723C" w14:textId="0BEE99EF" w:rsidR="00253E1B" w:rsidRDefault="00253E1B" w:rsidP="00253E1B">
      <w:r w:rsidRPr="005D778B">
        <w:rPr>
          <w:rFonts w:ascii="Times New Roman" w:hAnsi="Times New Roman" w:cs="Times New Roman"/>
        </w:rPr>
        <w:t>Project Title: Enterprise Secure Access Service Edge (SASE) Enablement</w:t>
      </w:r>
    </w:p>
    <w:p w14:paraId="6C80CED0" w14:textId="77777777" w:rsidR="002D7CF6" w:rsidRPr="005D778B" w:rsidRDefault="5D5174AB">
      <w:pPr>
        <w:pStyle w:val="Heading2"/>
        <w:rPr>
          <w:rFonts w:ascii="Times New Roman" w:hAnsi="Times New Roman" w:cs="Times New Roman"/>
        </w:rPr>
      </w:pPr>
      <w:bookmarkStart w:id="1" w:name="_Toc232431370"/>
      <w:r w:rsidRPr="404EF4E9">
        <w:rPr>
          <w:rFonts w:ascii="Times New Roman" w:hAnsi="Times New Roman" w:cs="Times New Roman"/>
        </w:rPr>
        <w:t>1. Introduction and Purpose</w:t>
      </w:r>
      <w:bookmarkEnd w:id="1"/>
    </w:p>
    <w:p w14:paraId="69A07DEB" w14:textId="77777777" w:rsidR="002D7CF6" w:rsidRPr="005D778B" w:rsidRDefault="00173E32">
      <w:pPr>
        <w:rPr>
          <w:rFonts w:ascii="Times New Roman" w:hAnsi="Times New Roman" w:cs="Times New Roman"/>
        </w:rPr>
      </w:pPr>
      <w:r w:rsidRPr="404EF4E9">
        <w:rPr>
          <w:rFonts w:ascii="Times New Roman" w:hAnsi="Times New Roman" w:cs="Times New Roman"/>
        </w:rPr>
        <w:t>The University of Wisconsin–Madison is soliciting information regarding an enterprise SASE solution supporting federated governance, Zero Trust, and regulated research environments.</w:t>
      </w:r>
    </w:p>
    <w:p w14:paraId="56F26D85" w14:textId="77777777" w:rsidR="002D7CF6" w:rsidRPr="005D778B" w:rsidRDefault="5D5174AB">
      <w:pPr>
        <w:pStyle w:val="Heading2"/>
        <w:rPr>
          <w:rFonts w:ascii="Times New Roman" w:hAnsi="Times New Roman" w:cs="Times New Roman"/>
        </w:rPr>
      </w:pPr>
      <w:bookmarkStart w:id="2" w:name="_Toc232431371"/>
      <w:r w:rsidRPr="404EF4E9">
        <w:rPr>
          <w:rFonts w:ascii="Times New Roman" w:hAnsi="Times New Roman" w:cs="Times New Roman"/>
        </w:rPr>
        <w:t>2. Scope of Requirements</w:t>
      </w:r>
      <w:bookmarkEnd w:id="2"/>
    </w:p>
    <w:p w14:paraId="5D947D22" w14:textId="77777777" w:rsidR="002D7CF6" w:rsidRPr="005D778B" w:rsidRDefault="00173E32">
      <w:p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The university seeks a cloud-native SASE platform delivering integrated networking and security services across users, devices, and applications.</w:t>
      </w:r>
    </w:p>
    <w:p w14:paraId="0A97EB16" w14:textId="77777777" w:rsidR="002D7CF6" w:rsidRPr="005D778B" w:rsidRDefault="5D5174AB">
      <w:pPr>
        <w:pStyle w:val="Heading2"/>
        <w:rPr>
          <w:rFonts w:ascii="Times New Roman" w:hAnsi="Times New Roman" w:cs="Times New Roman"/>
        </w:rPr>
      </w:pPr>
      <w:bookmarkStart w:id="3" w:name="_Toc232431372"/>
      <w:r w:rsidRPr="404EF4E9">
        <w:rPr>
          <w:rFonts w:ascii="Times New Roman" w:hAnsi="Times New Roman" w:cs="Times New Roman"/>
        </w:rPr>
        <w:t>3. Technical and Functional Requirements</w:t>
      </w:r>
      <w:bookmarkEnd w:id="3"/>
    </w:p>
    <w:p w14:paraId="2D6EAB85" w14:textId="67667943" w:rsidR="002D7CF6" w:rsidRPr="005D778B" w:rsidRDefault="2B3238EF">
      <w:pPr>
        <w:pStyle w:val="Heading3"/>
        <w:rPr>
          <w:rFonts w:ascii="Times New Roman" w:hAnsi="Times New Roman" w:cs="Times New Roman"/>
        </w:rPr>
      </w:pPr>
      <w:bookmarkStart w:id="4" w:name="_Toc232431373"/>
      <w:r w:rsidRPr="404EF4E9">
        <w:rPr>
          <w:rFonts w:ascii="Times New Roman" w:hAnsi="Times New Roman" w:cs="Times New Roman"/>
        </w:rPr>
        <w:t>A.</w:t>
      </w:r>
      <w:r w:rsidR="1EDB0269" w:rsidRPr="404EF4E9">
        <w:rPr>
          <w:rFonts w:ascii="Times New Roman" w:hAnsi="Times New Roman" w:cs="Times New Roman"/>
        </w:rPr>
        <w:t xml:space="preserve"> Administrative Hierarchy and Federated Management</w:t>
      </w:r>
      <w:bookmarkEnd w:id="4"/>
    </w:p>
    <w:p w14:paraId="1E1BB2D9" w14:textId="777453AB" w:rsidR="002D7CF6" w:rsidRPr="005D778B" w:rsidRDefault="68CEE3E2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your support for hierarchical or multi-tenant organizational structures.</w:t>
      </w:r>
    </w:p>
    <w:p w14:paraId="33495D4B" w14:textId="077C5F06" w:rsidR="002D7CF6" w:rsidRPr="005D778B" w:rsidRDefault="2794B21F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how global security policies can be enforced as non-overridable by departmental administrators.</w:t>
      </w:r>
    </w:p>
    <w:p w14:paraId="369BF1FA" w14:textId="7FA407BC" w:rsidR="002D7CF6" w:rsidRPr="005D778B" w:rsidRDefault="2794B21F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delegated administrative roles, scopes, and RBAC granularity.</w:t>
      </w:r>
    </w:p>
    <w:p w14:paraId="174CA3AD" w14:textId="49A71B59" w:rsidR="002D7CF6" w:rsidRPr="005D778B" w:rsidRDefault="2794B21F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policy inheritance, conflict resolution, and override behavior.</w:t>
      </w:r>
    </w:p>
    <w:p w14:paraId="56F8977F" w14:textId="77777777" w:rsidR="00D921A1" w:rsidRDefault="2794B21F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how logs, configurations, and analytics are isolated across tenants.</w:t>
      </w:r>
    </w:p>
    <w:p w14:paraId="2C988961" w14:textId="77777777" w:rsidR="004772B6" w:rsidRDefault="006E6C0D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different departments define policies without seeing each other’s apps?</w:t>
      </w:r>
    </w:p>
    <w:p w14:paraId="55D71FAB" w14:textId="77777777" w:rsidR="00DA59E6" w:rsidRDefault="00DA59E6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usage events increase cost Without explicit admin action?</w:t>
      </w:r>
    </w:p>
    <w:p w14:paraId="45E09E52" w14:textId="77777777" w:rsidR="00E46B79" w:rsidRDefault="00E46B79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new features automatically licensed when enabled?</w:t>
      </w:r>
    </w:p>
    <w:p w14:paraId="477784FF" w14:textId="77777777" w:rsidR="00123C8B" w:rsidRDefault="00123C8B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does pricing change with temporary population spikes (students, contractors)?</w:t>
      </w:r>
    </w:p>
    <w:p w14:paraId="3B9350AE" w14:textId="77777777" w:rsidR="0070722F" w:rsidRDefault="00E852BA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Are logs, analytics, or retention metered </w:t>
      </w:r>
      <w:r w:rsidR="0070722F">
        <w:rPr>
          <w:rFonts w:ascii="Times New Roman" w:hAnsi="Times New Roman" w:cs="Times New Roman"/>
        </w:rPr>
        <w:t>separately?</w:t>
      </w:r>
    </w:p>
    <w:p w14:paraId="7DF9BE83" w14:textId="12E5F47C" w:rsidR="00337CBF" w:rsidRDefault="0070722F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are </w:t>
      </w:r>
      <w:r w:rsidR="00547F6E">
        <w:rPr>
          <w:rFonts w:ascii="Times New Roman" w:hAnsi="Times New Roman" w:cs="Times New Roman"/>
        </w:rPr>
        <w:t>Point of Presence (</w:t>
      </w:r>
      <w:r>
        <w:rPr>
          <w:rFonts w:ascii="Times New Roman" w:hAnsi="Times New Roman" w:cs="Times New Roman"/>
        </w:rPr>
        <w:t>PoPs</w:t>
      </w:r>
      <w:r w:rsidR="00547F6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or regions priced over time?</w:t>
      </w:r>
    </w:p>
    <w:p w14:paraId="7950AB99" w14:textId="77777777" w:rsidR="007A30BC" w:rsidRDefault="00337CBF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skill sets are required after deployment?</w:t>
      </w:r>
    </w:p>
    <w:p w14:paraId="6F6A7CC6" w14:textId="77777777" w:rsidR="0049136F" w:rsidRDefault="007A30BC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changes require vendor support or escalation?</w:t>
      </w:r>
    </w:p>
    <w:p w14:paraId="5118FEA2" w14:textId="77777777" w:rsidR="0049136F" w:rsidRDefault="0049136F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Typical troubleshooting workflows (who looks first?)</w:t>
      </w:r>
    </w:p>
    <w:p w14:paraId="3CBF3492" w14:textId="77777777" w:rsidR="005C6312" w:rsidRDefault="00D71359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Mean time to resolution with vendor involvement?</w:t>
      </w:r>
    </w:p>
    <w:p w14:paraId="28529FE3" w14:textId="77777777" w:rsidR="001F3C32" w:rsidRDefault="005C6312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does your solution </w:t>
      </w:r>
      <w:r w:rsidR="00EE5A63">
        <w:rPr>
          <w:rFonts w:ascii="Times New Roman" w:hAnsi="Times New Roman" w:cs="Times New Roman"/>
        </w:rPr>
        <w:t>help support unmanaged devices?</w:t>
      </w:r>
    </w:p>
    <w:p w14:paraId="735344B5" w14:textId="1E5C6206" w:rsidR="002D7CF6" w:rsidRPr="005D778B" w:rsidRDefault="001F3C32" w:rsidP="2794B2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 endpoint devices does your solution require </w:t>
      </w:r>
      <w:r w:rsidR="00ED2397">
        <w:rPr>
          <w:rFonts w:ascii="Times New Roman" w:hAnsi="Times New Roman" w:cs="Times New Roman"/>
        </w:rPr>
        <w:t xml:space="preserve">an agent install?  When the user does not have admin access to install </w:t>
      </w:r>
      <w:r w:rsidR="00E1414E">
        <w:rPr>
          <w:rFonts w:ascii="Times New Roman" w:hAnsi="Times New Roman" w:cs="Times New Roman"/>
        </w:rPr>
        <w:t>anything,</w:t>
      </w:r>
      <w:r w:rsidR="00ED2397">
        <w:rPr>
          <w:rFonts w:ascii="Times New Roman" w:hAnsi="Times New Roman" w:cs="Times New Roman"/>
        </w:rPr>
        <w:t xml:space="preserve"> how are those devices handled?</w:t>
      </w:r>
      <w:r w:rsidR="2794B21F" w:rsidRPr="005D778B">
        <w:rPr>
          <w:rFonts w:ascii="Times New Roman" w:hAnsi="Times New Roman" w:cs="Times New Roman"/>
        </w:rPr>
        <w:br/>
      </w:r>
    </w:p>
    <w:p w14:paraId="2885A8C6" w14:textId="7F87605F" w:rsidR="002D7CF6" w:rsidRPr="005D778B" w:rsidRDefault="2B3238EF">
      <w:pPr>
        <w:pStyle w:val="Heading3"/>
        <w:rPr>
          <w:rFonts w:ascii="Times New Roman" w:hAnsi="Times New Roman" w:cs="Times New Roman"/>
        </w:rPr>
      </w:pPr>
      <w:bookmarkStart w:id="5" w:name="_Toc232431374"/>
      <w:r w:rsidRPr="404EF4E9">
        <w:rPr>
          <w:rFonts w:ascii="Times New Roman" w:hAnsi="Times New Roman" w:cs="Times New Roman"/>
        </w:rPr>
        <w:t>B. Core SASE Capabilities</w:t>
      </w:r>
      <w:bookmarkEnd w:id="5"/>
    </w:p>
    <w:p w14:paraId="7D3CB711" w14:textId="77777777" w:rsidR="00D5000F" w:rsidRPr="005D778B" w:rsidRDefault="2794B21F" w:rsidP="00D500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Identify which SASE capabilities are native, integrated, or roadmap.</w:t>
      </w:r>
    </w:p>
    <w:p w14:paraId="3BC7E13D" w14:textId="77777777" w:rsidR="00D5000F" w:rsidRPr="005D778B" w:rsidRDefault="2794B21F" w:rsidP="00D500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 xml:space="preserve">Describe Secure Web Gateway (SWG) </w:t>
      </w:r>
      <w:bookmarkStart w:id="6" w:name="_Int_K5cayb62"/>
      <w:r w:rsidRPr="005D778B">
        <w:rPr>
          <w:rFonts w:ascii="Times New Roman" w:hAnsi="Times New Roman" w:cs="Times New Roman"/>
        </w:rPr>
        <w:t>inspection</w:t>
      </w:r>
      <w:bookmarkEnd w:id="6"/>
      <w:r w:rsidRPr="005D778B">
        <w:rPr>
          <w:rFonts w:ascii="Times New Roman" w:hAnsi="Times New Roman" w:cs="Times New Roman"/>
        </w:rPr>
        <w:t xml:space="preserve"> and policy enforcement.</w:t>
      </w:r>
    </w:p>
    <w:p w14:paraId="170CB231" w14:textId="77777777" w:rsidR="00D5000F" w:rsidRPr="005D778B" w:rsidRDefault="2794B21F" w:rsidP="00D500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Firewall-as-a-Service (FWaaS) architecture and policy model.</w:t>
      </w:r>
    </w:p>
    <w:p w14:paraId="10EAF9EF" w14:textId="77777777" w:rsidR="00D5000F" w:rsidRPr="005D778B" w:rsidRDefault="2794B21F" w:rsidP="00D500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Zero Trust Network Access (ZTNA) capabilities and app-level access controls.</w:t>
      </w:r>
    </w:p>
    <w:p w14:paraId="313E5717" w14:textId="77777777" w:rsidR="001D3B81" w:rsidRDefault="2794B21F" w:rsidP="00D500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CASB, DLP, DNS Security, IPS, sandboxing, and SSPM features.</w:t>
      </w:r>
    </w:p>
    <w:p w14:paraId="4B3F269E" w14:textId="77777777" w:rsidR="008A2152" w:rsidRDefault="001D3B81" w:rsidP="00D500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Describe management-pane architecture; number of consoles required, single management plane/policy engine, unified data lake</w:t>
      </w:r>
      <w:r w:rsidR="00187577">
        <w:rPr>
          <w:rFonts w:ascii="Times New Roman" w:hAnsi="Times New Roman" w:cs="Times New Roman"/>
        </w:rPr>
        <w:t xml:space="preserve"> and API support for automation and integration with existing IT tooling.</w:t>
      </w:r>
    </w:p>
    <w:p w14:paraId="6DC5719A" w14:textId="77777777" w:rsidR="00216972" w:rsidRDefault="00216972" w:rsidP="00D500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are policies tested before deployment?</w:t>
      </w:r>
    </w:p>
    <w:p w14:paraId="2174AE78" w14:textId="77777777" w:rsidR="00380D11" w:rsidRDefault="00F83CB3" w:rsidP="00D500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policies ordered, evaluated, or merged, and how is conflict resolved?</w:t>
      </w:r>
    </w:p>
    <w:p w14:paraId="3344D8A0" w14:textId="77777777" w:rsidR="00253E1B" w:rsidRDefault="00253E1B">
      <w:pPr>
        <w:pStyle w:val="Heading3"/>
        <w:rPr>
          <w:rFonts w:ascii="Times New Roman" w:hAnsi="Times New Roman" w:cs="Times New Roman"/>
        </w:rPr>
      </w:pPr>
    </w:p>
    <w:p w14:paraId="0454D55B" w14:textId="34CCE39D" w:rsidR="002D7CF6" w:rsidRPr="005D778B" w:rsidRDefault="2B3238EF">
      <w:pPr>
        <w:pStyle w:val="Heading3"/>
        <w:rPr>
          <w:rFonts w:ascii="Times New Roman" w:hAnsi="Times New Roman" w:cs="Times New Roman"/>
        </w:rPr>
      </w:pPr>
      <w:bookmarkStart w:id="7" w:name="_Toc232431375"/>
      <w:r w:rsidRPr="404EF4E9">
        <w:rPr>
          <w:rFonts w:ascii="Times New Roman" w:hAnsi="Times New Roman" w:cs="Times New Roman"/>
        </w:rPr>
        <w:t>C. Networking and Connectivity</w:t>
      </w:r>
      <w:bookmarkEnd w:id="7"/>
    </w:p>
    <w:p w14:paraId="6AF125A3" w14:textId="77777777" w:rsidR="005D778B" w:rsidRPr="005D778B" w:rsidRDefault="2794B21F" w:rsidP="005D77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native SD-WAN functionality and supported transports.</w:t>
      </w:r>
    </w:p>
    <w:p w14:paraId="32010C30" w14:textId="77777777" w:rsidR="005D778B" w:rsidRPr="005D778B" w:rsidRDefault="2794B21F" w:rsidP="005D77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support for remote users, branch sites, campuses, and data centers.</w:t>
      </w:r>
    </w:p>
    <w:p w14:paraId="55CE7641" w14:textId="77777777" w:rsidR="005D778B" w:rsidRPr="005D778B" w:rsidRDefault="2794B21F" w:rsidP="005D77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traffic optimization, QoS, and failover behavior.</w:t>
      </w:r>
    </w:p>
    <w:p w14:paraId="2552DA18" w14:textId="77777777" w:rsidR="00AF3D44" w:rsidRDefault="2794B21F" w:rsidP="005D77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integration with existing WAN or network infrastructure.</w:t>
      </w:r>
    </w:p>
    <w:p w14:paraId="3787BC90" w14:textId="139B1806" w:rsidR="00FB3E5B" w:rsidRDefault="00FB3E5B" w:rsidP="005D77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often involves multi-terabyte datasets. Does the SASE PoP architecture throttle high-bandwidth, lon</w:t>
      </w:r>
      <w:r w:rsidR="003746F5">
        <w:rPr>
          <w:rFonts w:ascii="Times New Roman" w:hAnsi="Times New Roman" w:cs="Times New Roman"/>
        </w:rPr>
        <w:t>g-lived flows?</w:t>
      </w:r>
    </w:p>
    <w:p w14:paraId="15D46725" w14:textId="34562C1E" w:rsidR="002D7CF6" w:rsidRPr="005D778B" w:rsidRDefault="0082228E" w:rsidP="005D77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lab instruments run on legacy Oss (like Windows XP/7) that cannot host agents. Can the solution provide “micro-segmentation at the edge” for these devices without requiring a local gateway?</w:t>
      </w:r>
      <w:r w:rsidR="2794B21F" w:rsidRPr="005D778B">
        <w:rPr>
          <w:rFonts w:ascii="Times New Roman" w:hAnsi="Times New Roman" w:cs="Times New Roman"/>
        </w:rPr>
        <w:br/>
      </w:r>
    </w:p>
    <w:p w14:paraId="4FF042F4" w14:textId="533F28F6" w:rsidR="002D7CF6" w:rsidRPr="005D778B" w:rsidRDefault="2B3238EF">
      <w:pPr>
        <w:pStyle w:val="Heading3"/>
        <w:rPr>
          <w:rFonts w:ascii="Times New Roman" w:hAnsi="Times New Roman" w:cs="Times New Roman"/>
        </w:rPr>
      </w:pPr>
      <w:bookmarkStart w:id="8" w:name="_Toc232431376"/>
      <w:r w:rsidRPr="404EF4E9">
        <w:rPr>
          <w:rFonts w:ascii="Times New Roman" w:hAnsi="Times New Roman" w:cs="Times New Roman"/>
        </w:rPr>
        <w:t>D. Identity, Access, and Device Context</w:t>
      </w:r>
      <w:bookmarkEnd w:id="8"/>
    </w:p>
    <w:p w14:paraId="6BF4AA77" w14:textId="77777777" w:rsidR="005D778B" w:rsidRDefault="2794B21F" w:rsidP="005D77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supported identity providers and authentication standards.</w:t>
      </w:r>
    </w:p>
    <w:p w14:paraId="09518332" w14:textId="77777777" w:rsidR="005D778B" w:rsidRDefault="2794B21F" w:rsidP="005D778B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D778B">
        <w:rPr>
          <w:rFonts w:ascii="Times New Roman" w:hAnsi="Times New Roman" w:cs="Times New Roman"/>
        </w:rPr>
        <w:t>Describe user provisioning and lifecycle management.</w:t>
      </w:r>
    </w:p>
    <w:p w14:paraId="46F5E6A3" w14:textId="77777777" w:rsidR="005C7599" w:rsidRDefault="2794B21F" w:rsidP="005C759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device posture assessment and trust signals.</w:t>
      </w:r>
    </w:p>
    <w:p w14:paraId="4DEE100C" w14:textId="77777777" w:rsidR="005C7599" w:rsidRDefault="00173E32" w:rsidP="005C759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conditional access logic and continuous risk evaluation.</w:t>
      </w:r>
    </w:p>
    <w:p w14:paraId="2FA6F95C" w14:textId="5E8FCE66" w:rsidR="00960B63" w:rsidRDefault="00173E32" w:rsidP="005C759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supported access for unmanaged or BYOD endpoints.</w:t>
      </w:r>
    </w:p>
    <w:p w14:paraId="31B091A3" w14:textId="77777777" w:rsidR="00914274" w:rsidRDefault="00914274" w:rsidP="0091427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Describe support for IoT/OT, lab devices, research instrument networks and nonhuman identities (machine/NHI) including onboarding, inventory, and access controls.</w:t>
      </w:r>
    </w:p>
    <w:p w14:paraId="30B65F99" w14:textId="29362E70" w:rsidR="00914274" w:rsidRDefault="00C421EE" w:rsidP="005C759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does your solution </w:t>
      </w:r>
      <w:r w:rsidR="00FC45B1">
        <w:rPr>
          <w:rFonts w:ascii="Times New Roman" w:hAnsi="Times New Roman" w:cs="Times New Roman"/>
        </w:rPr>
        <w:t>enforce identity-based access for nonhuman identities</w:t>
      </w:r>
      <w:r w:rsidR="00E8667F">
        <w:rPr>
          <w:rFonts w:ascii="Times New Roman" w:hAnsi="Times New Roman" w:cs="Times New Roman"/>
        </w:rPr>
        <w:t xml:space="preserve"> and how policies differ from human accounts.</w:t>
      </w:r>
    </w:p>
    <w:p w14:paraId="7FE62750" w14:textId="333B3021" w:rsidR="007C1533" w:rsidRDefault="00145DC5" w:rsidP="005C759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multiple IdPs or tenants coexist?</w:t>
      </w:r>
    </w:p>
    <w:p w14:paraId="4489870B" w14:textId="3754FE11" w:rsidR="00074B22" w:rsidRDefault="00074B22" w:rsidP="005C759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438DA1AC">
        <w:rPr>
          <w:rFonts w:ascii="Times New Roman" w:hAnsi="Times New Roman" w:cs="Times New Roman"/>
        </w:rPr>
        <w:t>Can access policies degrade safely instead of failing open or closed?</w:t>
      </w:r>
    </w:p>
    <w:p w14:paraId="7F0846BE" w14:textId="1DE5BFD1" w:rsidR="5A8F9A6A" w:rsidRDefault="5A8F9A6A" w:rsidP="438DA1AC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438DA1AC">
        <w:rPr>
          <w:rFonts w:ascii="Times New Roman" w:hAnsi="Times New Roman" w:cs="Times New Roman"/>
        </w:rPr>
        <w:t>Describe your integration with SecureW2.</w:t>
      </w:r>
    </w:p>
    <w:p w14:paraId="28A0B291" w14:textId="2D44B696" w:rsidR="002D7CF6" w:rsidRPr="005D778B" w:rsidRDefault="2B3238EF">
      <w:pPr>
        <w:pStyle w:val="Heading3"/>
        <w:rPr>
          <w:rFonts w:ascii="Times New Roman" w:hAnsi="Times New Roman" w:cs="Times New Roman"/>
        </w:rPr>
      </w:pPr>
      <w:bookmarkStart w:id="9" w:name="_Toc232431377"/>
      <w:r w:rsidRPr="404EF4E9">
        <w:rPr>
          <w:rFonts w:ascii="Times New Roman" w:hAnsi="Times New Roman" w:cs="Times New Roman"/>
        </w:rPr>
        <w:t>E. Security Policy Controls</w:t>
      </w:r>
      <w:bookmarkEnd w:id="9"/>
    </w:p>
    <w:p w14:paraId="65502203" w14:textId="77777777" w:rsidR="005C7599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application segmentation and least-privilege enforcement.</w:t>
      </w:r>
    </w:p>
    <w:p w14:paraId="5585787A" w14:textId="4E35BD7B" w:rsidR="002D7CF6" w:rsidRPr="005C7599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session-level controls (clipboard, file transfer, printing).</w:t>
      </w:r>
    </w:p>
    <w:p w14:paraId="1C7C32F5" w14:textId="5D08A71D" w:rsidR="002D7CF6" w:rsidRPr="005C7599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TLS/SSL inspection and certificate handling.</w:t>
      </w:r>
    </w:p>
    <w:p w14:paraId="48A07236" w14:textId="56FE21FC" w:rsidR="002D7CF6" w:rsidRPr="005C7599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logging, alerting, and SIEM/SOAR integrations.</w:t>
      </w:r>
    </w:p>
    <w:p w14:paraId="3DF05463" w14:textId="2EA23EFA" w:rsidR="002D7CF6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protections against lateral movement and insider threats.</w:t>
      </w:r>
    </w:p>
    <w:p w14:paraId="6508275D" w14:textId="38569CDF" w:rsidR="00F93A7A" w:rsidRPr="005C7599" w:rsidRDefault="00CD7D94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is privileged access treated differ</w:t>
      </w:r>
      <w:r w:rsidR="008922CC">
        <w:rPr>
          <w:rFonts w:ascii="Times New Roman" w:hAnsi="Times New Roman" w:cs="Times New Roman"/>
        </w:rPr>
        <w:t>ently from standard users?</w:t>
      </w:r>
    </w:p>
    <w:p w14:paraId="7F327D04" w14:textId="19FD80D9" w:rsidR="002D7CF6" w:rsidRPr="005D778B" w:rsidRDefault="2B3238EF">
      <w:pPr>
        <w:pStyle w:val="Heading3"/>
        <w:rPr>
          <w:rFonts w:ascii="Times New Roman" w:hAnsi="Times New Roman" w:cs="Times New Roman"/>
        </w:rPr>
      </w:pPr>
      <w:bookmarkStart w:id="10" w:name="_Toc232431378"/>
      <w:r w:rsidRPr="404EF4E9">
        <w:rPr>
          <w:rFonts w:ascii="Times New Roman" w:hAnsi="Times New Roman" w:cs="Times New Roman"/>
        </w:rPr>
        <w:t>F. Availability, Performance, and Scalability</w:t>
      </w:r>
      <w:bookmarkEnd w:id="10"/>
    </w:p>
    <w:p w14:paraId="79281471" w14:textId="4FD789BA" w:rsidR="002D7CF6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your global PoP architecture and traffic routing model.</w:t>
      </w:r>
    </w:p>
    <w:p w14:paraId="5FEB029A" w14:textId="4F85D160" w:rsidR="00556729" w:rsidRDefault="000114EB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features are GA today vs. GA only for certain regions or PoPs?</w:t>
      </w:r>
    </w:p>
    <w:p w14:paraId="58201E3D" w14:textId="513914BC" w:rsidR="009F7DC4" w:rsidRDefault="00F45B78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performance issues be attributed to your PoP v</w:t>
      </w:r>
      <w:r w:rsidR="00B32F86">
        <w:rPr>
          <w:rFonts w:ascii="Times New Roman" w:hAnsi="Times New Roman" w:cs="Times New Roman"/>
        </w:rPr>
        <w:t>s. the SaaS provider?</w:t>
      </w:r>
    </w:p>
    <w:p w14:paraId="717D6F64" w14:textId="49DFAB77" w:rsidR="000F2D9B" w:rsidRPr="005C7599" w:rsidRDefault="000F2D9B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happens </w:t>
      </w:r>
      <w:r w:rsidR="009E7788">
        <w:rPr>
          <w:rFonts w:ascii="Times New Roman" w:hAnsi="Times New Roman" w:cs="Times New Roman"/>
        </w:rPr>
        <w:t>when users are far from the nearest PoP (rural, global research)?</w:t>
      </w:r>
    </w:p>
    <w:p w14:paraId="6FC00C9D" w14:textId="16E63FA4" w:rsidR="002D7CF6" w:rsidRPr="005C7599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SLAs for availability, latency, and packet loss.</w:t>
      </w:r>
    </w:p>
    <w:p w14:paraId="79E1FEB6" w14:textId="37212415" w:rsidR="002D7CF6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resiliency, redundancy, and disaster recovery capabilities.</w:t>
      </w:r>
    </w:p>
    <w:p w14:paraId="0FB520A3" w14:textId="4694FE0E" w:rsidR="002012FC" w:rsidRPr="005C7599" w:rsidRDefault="00E76CC6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are stale sessions handled during identity outages?</w:t>
      </w:r>
    </w:p>
    <w:p w14:paraId="23B0179B" w14:textId="08A0B119" w:rsidR="002D7CF6" w:rsidRPr="005C7599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visibility into user experience and application performance.</w:t>
      </w:r>
    </w:p>
    <w:p w14:paraId="6A6A5074" w14:textId="4564699C" w:rsidR="002D7CF6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5C7599">
        <w:rPr>
          <w:rFonts w:ascii="Times New Roman" w:hAnsi="Times New Roman" w:cs="Times New Roman"/>
        </w:rPr>
        <w:t>Describe any scale limits, quotas, or licensing constraints.</w:t>
      </w:r>
    </w:p>
    <w:p w14:paraId="286624A1" w14:textId="17155173" w:rsidR="00ED0589" w:rsidRDefault="00ED0589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What features shown in demos are off by default or require premium licensing?</w:t>
      </w:r>
    </w:p>
    <w:p w14:paraId="0A008D44" w14:textId="474D3D11" w:rsidR="0044525C" w:rsidRDefault="0044525C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third-party collaborators using unmanaged devices, provide typical architectures (RBI, secure browser, reverse proxy) </w:t>
      </w:r>
      <w:r w:rsidR="003F1E2C">
        <w:rPr>
          <w:rFonts w:ascii="Times New Roman" w:hAnsi="Times New Roman" w:cs="Times New Roman"/>
        </w:rPr>
        <w:t>and onboarding/credentialing processes suitable for research and teaching collaborators.</w:t>
      </w:r>
    </w:p>
    <w:p w14:paraId="0EC036AB" w14:textId="2258D52E" w:rsidR="008E19A6" w:rsidRDefault="008E19A6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many policy objects are realistically supported before performance degrades?</w:t>
      </w:r>
    </w:p>
    <w:p w14:paraId="11D28271" w14:textId="161FBE93" w:rsidR="00A030A0" w:rsidRDefault="00A030A0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forensic data is not available due to architecture?</w:t>
      </w:r>
    </w:p>
    <w:p w14:paraId="32BEF9B1" w14:textId="60E4DAF0" w:rsidR="00A030A0" w:rsidRDefault="005F66EA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Ability to </w:t>
      </w:r>
      <w:r w:rsidR="00DD611B">
        <w:rPr>
          <w:rFonts w:ascii="Times New Roman" w:hAnsi="Times New Roman" w:cs="Times New Roman"/>
        </w:rPr>
        <w:t>reconstruct</w:t>
      </w:r>
      <w:r>
        <w:rPr>
          <w:rFonts w:ascii="Times New Roman" w:hAnsi="Times New Roman" w:cs="Times New Roman"/>
        </w:rPr>
        <w:t xml:space="preserve"> full user sessions</w:t>
      </w:r>
    </w:p>
    <w:p w14:paraId="21061DB3" w14:textId="04915060" w:rsidR="005F66EA" w:rsidRPr="005C7599" w:rsidRDefault="00DB5E66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Role of Vendor during customer security</w:t>
      </w:r>
      <w:r w:rsidR="00154A4F">
        <w:rPr>
          <w:rFonts w:ascii="Times New Roman" w:hAnsi="Times New Roman" w:cs="Times New Roman"/>
        </w:rPr>
        <w:t xml:space="preserve"> incidents.</w:t>
      </w:r>
    </w:p>
    <w:p w14:paraId="2AF9D08E" w14:textId="39C4587B" w:rsidR="002D7CF6" w:rsidRPr="00723FA3" w:rsidRDefault="2B3238EF" w:rsidP="002E2C2C">
      <w:pPr>
        <w:pStyle w:val="Heading3"/>
        <w:rPr>
          <w:rFonts w:ascii="Times New Roman" w:hAnsi="Times New Roman" w:cs="Times New Roman"/>
        </w:rPr>
      </w:pPr>
      <w:bookmarkStart w:id="11" w:name="_Toc232431379"/>
      <w:r w:rsidRPr="404EF4E9">
        <w:rPr>
          <w:rFonts w:ascii="Times New Roman" w:hAnsi="Times New Roman" w:cs="Times New Roman"/>
        </w:rPr>
        <w:t>G. Compliance, Data Protection, and Accessibility</w:t>
      </w:r>
      <w:bookmarkEnd w:id="11"/>
    </w:p>
    <w:p w14:paraId="108F7EB6" w14:textId="0E491348" w:rsidR="002D7CF6" w:rsidRPr="000E1066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0E1066">
        <w:rPr>
          <w:rFonts w:ascii="Times New Roman" w:hAnsi="Times New Roman" w:cs="Times New Roman"/>
        </w:rPr>
        <w:t>Describe support for FERPA, HIPAA, NIST 800-171, CUI, and FedRAMP-aligned use cases.</w:t>
      </w:r>
    </w:p>
    <w:p w14:paraId="488A2F92" w14:textId="480D8947" w:rsidR="002D7CF6" w:rsidRPr="000E1066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0E1066">
        <w:rPr>
          <w:rFonts w:ascii="Times New Roman" w:hAnsi="Times New Roman" w:cs="Times New Roman"/>
        </w:rPr>
        <w:t>Describe data inspection, encryption, key management, and residency controls.</w:t>
      </w:r>
    </w:p>
    <w:p w14:paraId="2BF11F4C" w14:textId="01EF34F6" w:rsidR="002D7CF6" w:rsidRPr="000E1066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0E1066">
        <w:rPr>
          <w:rFonts w:ascii="Times New Roman" w:hAnsi="Times New Roman" w:cs="Times New Roman"/>
        </w:rPr>
        <w:t>Describe secure data deletion, retention, and legal hold capabilities.</w:t>
      </w:r>
    </w:p>
    <w:p w14:paraId="481AF71D" w14:textId="3B3C671D" w:rsidR="002D7CF6" w:rsidRDefault="00173E32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0E1066">
        <w:rPr>
          <w:rFonts w:ascii="Times New Roman" w:hAnsi="Times New Roman" w:cs="Times New Roman"/>
        </w:rPr>
        <w:t>Describe WCAG 2.1 / Section 508 accessibility conformance and testing.</w:t>
      </w:r>
    </w:p>
    <w:p w14:paraId="7CC2E5F7" w14:textId="5B678801" w:rsidR="00D0141C" w:rsidRDefault="00796A5B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Explain log routing, retention, and where inspection/logs/data (including DLP matches and UEBA telemetry) are stored</w:t>
      </w:r>
      <w:r w:rsidR="00A73353">
        <w:rPr>
          <w:rFonts w:ascii="Times New Roman" w:hAnsi="Times New Roman" w:cs="Times New Roman"/>
        </w:rPr>
        <w:t>; provide options for logical vs physical data separation and sovereign/private SASE deployments.</w:t>
      </w:r>
    </w:p>
    <w:p w14:paraId="74CBE48D" w14:textId="66A145A0" w:rsidR="00736D4A" w:rsidRDefault="00736D4A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inspection be selectively disabled per app, user, or data classification?</w:t>
      </w:r>
    </w:p>
    <w:p w14:paraId="0F3B007B" w14:textId="4F2DF00A" w:rsidR="00736D4A" w:rsidRPr="000E1066" w:rsidRDefault="00806FF6" w:rsidP="00E866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404EF4E9">
        <w:rPr>
          <w:rFonts w:ascii="Times New Roman" w:hAnsi="Times New Roman" w:cs="Times New Roman"/>
        </w:rPr>
        <w:t xml:space="preserve">Where exactly does TLS decryption </w:t>
      </w:r>
      <w:r w:rsidR="006F4BEC" w:rsidRPr="404EF4E9">
        <w:rPr>
          <w:rFonts w:ascii="Times New Roman" w:hAnsi="Times New Roman" w:cs="Times New Roman"/>
        </w:rPr>
        <w:t>occur -</w:t>
      </w:r>
      <w:r w:rsidRPr="404EF4E9">
        <w:rPr>
          <w:rFonts w:ascii="Times New Roman" w:hAnsi="Times New Roman" w:cs="Times New Roman"/>
        </w:rPr>
        <w:t xml:space="preserve"> PoP</w:t>
      </w:r>
      <w:r w:rsidR="00877B07" w:rsidRPr="404EF4E9">
        <w:rPr>
          <w:rFonts w:ascii="Times New Roman" w:hAnsi="Times New Roman" w:cs="Times New Roman"/>
        </w:rPr>
        <w:t>, region, country?</w:t>
      </w:r>
    </w:p>
    <w:p w14:paraId="73D216DF" w14:textId="4BC5EB40" w:rsidR="163FDB81" w:rsidRDefault="163FDB81" w:rsidP="404EF4E9">
      <w:pPr>
        <w:pStyle w:val="Heading2"/>
        <w:rPr>
          <w:rFonts w:ascii="Times New Roman" w:eastAsia="Times New Roman" w:hAnsi="Times New Roman" w:cs="Times New Roman"/>
          <w:b w:val="0"/>
          <w:bCs w:val="0"/>
        </w:rPr>
      </w:pPr>
      <w:bookmarkStart w:id="12" w:name="_Toc232431380"/>
      <w:r w:rsidRPr="404EF4E9">
        <w:rPr>
          <w:rFonts w:ascii="Times New Roman" w:eastAsia="Times New Roman" w:hAnsi="Times New Roman" w:cs="Times New Roman"/>
        </w:rPr>
        <w:t>4. Vendor Questionnaire</w:t>
      </w:r>
      <w:bookmarkEnd w:id="12"/>
    </w:p>
    <w:p w14:paraId="2F6B5B7A" w14:textId="195A2515" w:rsidR="163FDB81" w:rsidRDefault="163FDB81" w:rsidP="404EF4E9">
      <w:pPr>
        <w:pStyle w:val="Heading3"/>
        <w:rPr>
          <w:rFonts w:ascii="Times New Roman" w:eastAsia="Times New Roman" w:hAnsi="Times New Roman" w:cs="Times New Roman"/>
          <w:b w:val="0"/>
          <w:bCs w:val="0"/>
        </w:rPr>
      </w:pPr>
      <w:bookmarkStart w:id="13" w:name="_Toc232431381"/>
      <w:r w:rsidRPr="404EF4E9">
        <w:rPr>
          <w:rFonts w:ascii="Times New Roman" w:eastAsia="Times New Roman" w:hAnsi="Times New Roman" w:cs="Times New Roman"/>
        </w:rPr>
        <w:t>A. General Information</w:t>
      </w:r>
      <w:bookmarkEnd w:id="13"/>
    </w:p>
    <w:p w14:paraId="430315EF" w14:textId="484AFD65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Provide an overview of your organization, including history and ownership.</w:t>
      </w:r>
    </w:p>
    <w:p w14:paraId="3ED409F9" w14:textId="3CC9FA0A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Identify primary technical and contractual contacts.</w:t>
      </w:r>
    </w:p>
    <w:p w14:paraId="03FC7247" w14:textId="35DD49AA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Provide URLs for product documentation, support, and training.</w:t>
      </w:r>
    </w:p>
    <w:p w14:paraId="456B2991" w14:textId="3A9DBA77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Describe your experience supporting higher education or regulated research environments.</w:t>
      </w:r>
    </w:p>
    <w:p w14:paraId="04BA77B7" w14:textId="34EA4DC2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Provide at least three reference customers similar in size or complexity.</w:t>
      </w:r>
    </w:p>
    <w:p w14:paraId="172903FC" w14:textId="455CED1B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Describe your product roadmap for the next three years and your five-year vision.</w:t>
      </w:r>
    </w:p>
    <w:p w14:paraId="5A1B0417" w14:textId="1C4A27C8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Describe your release cycle and customer communication approach.</w:t>
      </w:r>
    </w:p>
    <w:p w14:paraId="37DB8EA3" w14:textId="34ABDA76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Describe your cloud platform(s), data center locations, and data residency guarantees.</w:t>
      </w:r>
    </w:p>
    <w:p w14:paraId="1D050907" w14:textId="0583D3DB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Describe your patching, maintenance, and SLA model.</w:t>
      </w:r>
    </w:p>
    <w:p w14:paraId="4C6AA313" w14:textId="52B14A3B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What is your incident notification timeline?</w:t>
      </w:r>
    </w:p>
    <w:p w14:paraId="2E93AA17" w14:textId="002639A3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Who leads incident response- Vendor, customer, or shared?</w:t>
      </w:r>
    </w:p>
    <w:p w14:paraId="563CBB33" w14:textId="38348251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Can costs be allocated or broken out by user departments?</w:t>
      </w:r>
    </w:p>
    <w:p w14:paraId="5FE9E3AF" w14:textId="6A489825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Are there minimum commitments or sustained-use discounts?</w:t>
      </w:r>
    </w:p>
    <w:p w14:paraId="058B3C60" w14:textId="14C88A6F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Are there data egress charges?</w:t>
      </w:r>
    </w:p>
    <w:p w14:paraId="6EB8D4BF" w14:textId="21506414" w:rsidR="71C4055B" w:rsidRDefault="71C4055B" w:rsidP="404EF4E9">
      <w:pPr>
        <w:pStyle w:val="Heading3"/>
        <w:rPr>
          <w:rFonts w:ascii="Times New Roman" w:eastAsia="Times New Roman" w:hAnsi="Times New Roman" w:cs="Times New Roman"/>
          <w:b w:val="0"/>
          <w:bCs w:val="0"/>
        </w:rPr>
      </w:pPr>
      <w:bookmarkStart w:id="14" w:name="_Toc232431382"/>
      <w:r w:rsidRPr="404EF4E9">
        <w:rPr>
          <w:rFonts w:ascii="Times New Roman" w:eastAsia="Times New Roman" w:hAnsi="Times New Roman" w:cs="Times New Roman"/>
        </w:rPr>
        <w:t>B</w:t>
      </w:r>
      <w:r w:rsidR="163FDB81" w:rsidRPr="404EF4E9">
        <w:rPr>
          <w:rFonts w:ascii="Times New Roman" w:eastAsia="Times New Roman" w:hAnsi="Times New Roman" w:cs="Times New Roman"/>
        </w:rPr>
        <w:t>. Accessibility</w:t>
      </w:r>
      <w:bookmarkEnd w:id="14"/>
    </w:p>
    <w:p w14:paraId="2A85E571" w14:textId="4990EECB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Does your solution conform to WCAG 2.1 (A/AA) and Section 508 requirements?</w:t>
      </w:r>
    </w:p>
    <w:p w14:paraId="4F2D9F9A" w14:textId="5A14B2D9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Has the solution been tested with assistive technologies? If so, which?</w:t>
      </w:r>
    </w:p>
    <w:p w14:paraId="325E0160" w14:textId="0FD71740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Describe your accessibility testing and QA methodology.</w:t>
      </w:r>
    </w:p>
    <w:p w14:paraId="6880CF88" w14:textId="679ED1C2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How are accessibility regressions prevented during upgrades?</w:t>
      </w:r>
    </w:p>
    <w:p w14:paraId="5FC0009B" w14:textId="2AB135B2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Describe known accessibility limitations and remediation plans.</w:t>
      </w:r>
    </w:p>
    <w:p w14:paraId="613F4C3F" w14:textId="55C764F1" w:rsidR="163FDB81" w:rsidRDefault="163FDB81" w:rsidP="404EF4E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lastRenderedPageBreak/>
        <w:t>Describe how accessibility issues are reported and addressed.</w:t>
      </w:r>
    </w:p>
    <w:p w14:paraId="004D59B5" w14:textId="2256D64F" w:rsidR="404EF4E9" w:rsidRDefault="404EF4E9" w:rsidP="404EF4E9"/>
    <w:p w14:paraId="6222591D" w14:textId="363599E3" w:rsidR="002D7CF6" w:rsidRPr="005D778B" w:rsidRDefault="163FDB81">
      <w:pPr>
        <w:pStyle w:val="Heading2"/>
        <w:rPr>
          <w:rFonts w:ascii="Times New Roman" w:hAnsi="Times New Roman" w:cs="Times New Roman"/>
        </w:rPr>
      </w:pPr>
      <w:bookmarkStart w:id="15" w:name="_Toc232431383"/>
      <w:r w:rsidRPr="404EF4E9">
        <w:rPr>
          <w:rFonts w:ascii="Times New Roman" w:hAnsi="Times New Roman" w:cs="Times New Roman"/>
        </w:rPr>
        <w:t>5</w:t>
      </w:r>
      <w:r w:rsidR="2B3238EF" w:rsidRPr="404EF4E9">
        <w:rPr>
          <w:rFonts w:ascii="Times New Roman" w:hAnsi="Times New Roman" w:cs="Times New Roman"/>
        </w:rPr>
        <w:t>. Submission Instructions</w:t>
      </w:r>
      <w:bookmarkEnd w:id="15"/>
    </w:p>
    <w:p w14:paraId="29228EA8" w14:textId="77777777" w:rsidR="00253E1B" w:rsidRPr="00253E1B" w:rsidRDefault="00253E1B" w:rsidP="404EF4E9">
      <w:pPr>
        <w:rPr>
          <w:rFonts w:ascii="Times New Roman" w:eastAsia="Times New Roman" w:hAnsi="Times New Roman" w:cs="Times New Roman"/>
          <w:b/>
          <w:bCs/>
          <w:sz w:val="4"/>
          <w:szCs w:val="4"/>
        </w:rPr>
      </w:pPr>
    </w:p>
    <w:p w14:paraId="5B6EF364" w14:textId="46B18995" w:rsidR="7991802D" w:rsidRDefault="7991802D" w:rsidP="404EF4E9">
      <w:pPr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Send a completed response via email by 2:00 p.m. July </w:t>
      </w:r>
      <w:r w:rsidR="00D7655A">
        <w:rPr>
          <w:rFonts w:ascii="Times New Roman" w:eastAsia="Times New Roman" w:hAnsi="Times New Roman" w:cs="Times New Roman"/>
          <w:b/>
          <w:bCs/>
          <w:sz w:val="24"/>
          <w:szCs w:val="24"/>
        </w:rPr>
        <w:t>14</w:t>
      </w:r>
      <w:r w:rsidRPr="404EF4E9">
        <w:rPr>
          <w:rFonts w:ascii="Times New Roman" w:eastAsia="Times New Roman" w:hAnsi="Times New Roman" w:cs="Times New Roman"/>
          <w:b/>
          <w:bCs/>
          <w:sz w:val="24"/>
          <w:szCs w:val="24"/>
        </w:rPr>
        <w:t>, 2026, to:</w:t>
      </w:r>
    </w:p>
    <w:p w14:paraId="5F6FC6EB" w14:textId="3A2441CE" w:rsidR="7991802D" w:rsidRDefault="7991802D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Caleb Hall, Purchasing Manager</w:t>
      </w:r>
    </w:p>
    <w:p w14:paraId="5A8ED08A" w14:textId="569D5E7E" w:rsidR="7991802D" w:rsidRDefault="7991802D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UW Madison</w:t>
      </w:r>
    </w:p>
    <w:p w14:paraId="663D8961" w14:textId="4426114F" w:rsidR="7991802D" w:rsidRDefault="7991802D" w:rsidP="404EF4E9">
      <w:pPr>
        <w:spacing w:after="0"/>
        <w:rPr>
          <w:rFonts w:ascii="Aptos" w:eastAsia="Aptos" w:hAnsi="Aptos" w:cs="Aptos"/>
          <w:color w:val="467886"/>
          <w:sz w:val="24"/>
          <w:szCs w:val="24"/>
        </w:rPr>
      </w:pPr>
      <w:r w:rsidRPr="404EF4E9">
        <w:rPr>
          <w:rStyle w:val="Hyperlink"/>
        </w:rPr>
        <w:t>caleb.hall@</w:t>
      </w:r>
      <w:hyperlink r:id="rId13">
        <w:r w:rsidRPr="404EF4E9">
          <w:rPr>
            <w:rStyle w:val="Hyperlink"/>
          </w:rPr>
          <w:t>wisc</w:t>
        </w:r>
      </w:hyperlink>
      <w:r w:rsidRPr="404EF4E9">
        <w:rPr>
          <w:rFonts w:ascii="Aptos" w:eastAsia="Aptos" w:hAnsi="Aptos" w:cs="Aptos"/>
          <w:sz w:val="24"/>
          <w:szCs w:val="24"/>
        </w:rPr>
        <w:t>.</w:t>
      </w:r>
      <w:r w:rsidRPr="404EF4E9">
        <w:rPr>
          <w:rStyle w:val="Hyperlink"/>
        </w:rPr>
        <w:t>edu</w:t>
      </w:r>
    </w:p>
    <w:p w14:paraId="30BB1EF1" w14:textId="6319BD47" w:rsidR="404EF4E9" w:rsidRDefault="404EF4E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7BEA3A6" w14:textId="3C737012" w:rsidR="7991802D" w:rsidRDefault="7991802D" w:rsidP="404EF4E9">
      <w:pPr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Include in your response:</w:t>
      </w:r>
    </w:p>
    <w:p w14:paraId="151B3FB0" w14:textId="77777777" w:rsidR="00723FA3" w:rsidRPr="00422B93" w:rsidRDefault="00723FA3" w:rsidP="00723FA3">
      <w:pPr>
        <w:pStyle w:val="ListParagraph"/>
        <w:numPr>
          <w:ilvl w:val="0"/>
          <w:numId w:val="26"/>
        </w:numPr>
        <w:spacing w:after="160" w:line="278" w:lineRule="auto"/>
        <w:rPr>
          <w:rFonts w:ascii="Times New Roman" w:eastAsia="Times New Roman" w:hAnsi="Times New Roman" w:cs="Times New Roman"/>
          <w:color w:val="000000" w:themeColor="text1"/>
        </w:rPr>
      </w:pPr>
      <w:r w:rsidRPr="0905335A">
        <w:rPr>
          <w:rFonts w:ascii="Times New Roman" w:eastAsia="Times New Roman" w:hAnsi="Times New Roman" w:cs="Times New Roman"/>
          <w:color w:val="000000" w:themeColor="text1"/>
        </w:rPr>
        <w:t>Executive summary.</w:t>
      </w:r>
    </w:p>
    <w:p w14:paraId="516700FA" w14:textId="1C67B45B" w:rsidR="00723FA3" w:rsidRPr="00422B93" w:rsidRDefault="00723FA3" w:rsidP="00723FA3">
      <w:pPr>
        <w:pStyle w:val="ListParagraph"/>
        <w:numPr>
          <w:ilvl w:val="0"/>
          <w:numId w:val="26"/>
        </w:numPr>
        <w:spacing w:after="160" w:line="278" w:lineRule="auto"/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Completed responses to Section 3</w:t>
      </w:r>
      <w:r w:rsidR="318602F4" w:rsidRPr="404EF4E9">
        <w:rPr>
          <w:rFonts w:ascii="Times New Roman" w:eastAsia="Times New Roman" w:hAnsi="Times New Roman" w:cs="Times New Roman"/>
          <w:color w:val="000000" w:themeColor="text1"/>
        </w:rPr>
        <w:t xml:space="preserve">, including references requested in </w:t>
      </w:r>
      <w:r w:rsidR="004EFB9A" w:rsidRPr="404EF4E9">
        <w:rPr>
          <w:rFonts w:ascii="Times New Roman" w:eastAsia="Times New Roman" w:hAnsi="Times New Roman" w:cs="Times New Roman"/>
          <w:color w:val="000000" w:themeColor="text1"/>
        </w:rPr>
        <w:t>Section 4.A.5.</w:t>
      </w:r>
    </w:p>
    <w:p w14:paraId="779D5FF1" w14:textId="77777777" w:rsidR="00723FA3" w:rsidRPr="00422B93" w:rsidRDefault="00723FA3" w:rsidP="00723FA3">
      <w:pPr>
        <w:pStyle w:val="ListParagraph"/>
        <w:numPr>
          <w:ilvl w:val="0"/>
          <w:numId w:val="26"/>
        </w:numPr>
        <w:spacing w:after="160" w:line="278" w:lineRule="auto"/>
        <w:rPr>
          <w:rFonts w:ascii="Times New Roman" w:eastAsia="Times New Roman" w:hAnsi="Times New Roman" w:cs="Times New Roman"/>
          <w:color w:val="000000" w:themeColor="text1"/>
        </w:rPr>
      </w:pPr>
      <w:r w:rsidRPr="0905335A">
        <w:rPr>
          <w:rFonts w:ascii="Times New Roman" w:eastAsia="Times New Roman" w:hAnsi="Times New Roman" w:cs="Times New Roman"/>
          <w:color w:val="000000" w:themeColor="text1"/>
        </w:rPr>
        <w:t>Architecture diagrams.</w:t>
      </w:r>
    </w:p>
    <w:p w14:paraId="6B769AAE" w14:textId="77777777" w:rsidR="00723FA3" w:rsidRPr="00422B93" w:rsidRDefault="00723FA3" w:rsidP="00723FA3">
      <w:pPr>
        <w:pStyle w:val="ListParagraph"/>
        <w:numPr>
          <w:ilvl w:val="0"/>
          <w:numId w:val="26"/>
        </w:numPr>
        <w:spacing w:after="160" w:line="278" w:lineRule="auto"/>
        <w:rPr>
          <w:rFonts w:ascii="Times New Roman" w:eastAsia="Times New Roman" w:hAnsi="Times New Roman" w:cs="Times New Roman"/>
          <w:color w:val="000000" w:themeColor="text1"/>
        </w:rPr>
      </w:pPr>
      <w:r w:rsidRPr="0905335A">
        <w:rPr>
          <w:rFonts w:ascii="Times New Roman" w:eastAsia="Times New Roman" w:hAnsi="Times New Roman" w:cs="Times New Roman"/>
          <w:color w:val="000000" w:themeColor="text1"/>
        </w:rPr>
        <w:t>Product roadmap for 2026–2027.</w:t>
      </w:r>
    </w:p>
    <w:p w14:paraId="40190869" w14:textId="77777777" w:rsidR="00723FA3" w:rsidRPr="00422B93" w:rsidRDefault="00723FA3" w:rsidP="00723FA3">
      <w:pPr>
        <w:pStyle w:val="ListParagraph"/>
        <w:numPr>
          <w:ilvl w:val="0"/>
          <w:numId w:val="26"/>
        </w:numPr>
        <w:spacing w:after="160" w:line="278" w:lineRule="auto"/>
        <w:rPr>
          <w:rFonts w:ascii="Times New Roman" w:eastAsia="Times New Roman" w:hAnsi="Times New Roman" w:cs="Times New Roman"/>
          <w:color w:val="000000" w:themeColor="text1"/>
        </w:rPr>
      </w:pPr>
      <w:r w:rsidRPr="404EF4E9">
        <w:rPr>
          <w:rFonts w:ascii="Times New Roman" w:eastAsia="Times New Roman" w:hAnsi="Times New Roman" w:cs="Times New Roman"/>
          <w:color w:val="000000" w:themeColor="text1"/>
        </w:rPr>
        <w:t>Detailed pricing and licensing, including add-ons and higher education discounts.</w:t>
      </w:r>
    </w:p>
    <w:p w14:paraId="24D16A3F" w14:textId="395B3E5C" w:rsidR="14050D15" w:rsidRPr="00074B16" w:rsidRDefault="14050D15" w:rsidP="00074B16">
      <w:pPr>
        <w:pStyle w:val="Heading2"/>
        <w:rPr>
          <w:rFonts w:ascii="Times New Roman" w:hAnsi="Times New Roman" w:cs="Times New Roman"/>
        </w:rPr>
      </w:pPr>
      <w:bookmarkStart w:id="16" w:name="_Toc232431384"/>
      <w:r w:rsidRPr="00074B16">
        <w:rPr>
          <w:rFonts w:ascii="Times New Roman" w:hAnsi="Times New Roman" w:cs="Times New Roman"/>
        </w:rPr>
        <w:t>6. Anticipated Timeline</w:t>
      </w:r>
      <w:bookmarkEnd w:id="16"/>
    </w:p>
    <w:p w14:paraId="6665DB56" w14:textId="33CA0048" w:rsidR="14050D15" w:rsidRDefault="14050D15" w:rsidP="404EF4E9">
      <w:r w:rsidRPr="404EF4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404EF4E9">
        <w:rPr>
          <w:rFonts w:ascii="Times New Roman" w:eastAsia="Times New Roman" w:hAnsi="Times New Roman" w:cs="Times New Roman"/>
          <w:sz w:val="24"/>
          <w:szCs w:val="24"/>
        </w:rPr>
        <w:t>The anticipated schedule for this RFI process is as follows:</w:t>
      </w:r>
    </w:p>
    <w:p w14:paraId="09A0EC5C" w14:textId="02EA1EB8" w:rsidR="14050D15" w:rsidRDefault="14050D15" w:rsidP="404EF4E9">
      <w:pPr>
        <w:spacing w:after="0"/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 xml:space="preserve">RFI Issued June </w:t>
      </w:r>
      <w:r w:rsidR="00D7655A">
        <w:rPr>
          <w:rFonts w:ascii="Times New Roman" w:eastAsia="Times New Roman" w:hAnsi="Times New Roman" w:cs="Times New Roman"/>
          <w:sz w:val="24"/>
          <w:szCs w:val="24"/>
        </w:rPr>
        <w:t>23</w:t>
      </w:r>
      <w:r w:rsidRPr="404EF4E9">
        <w:rPr>
          <w:rFonts w:ascii="Times New Roman" w:eastAsia="Times New Roman" w:hAnsi="Times New Roman" w:cs="Times New Roman"/>
          <w:sz w:val="24"/>
          <w:szCs w:val="24"/>
        </w:rPr>
        <w:t>, 2026</w:t>
      </w:r>
    </w:p>
    <w:p w14:paraId="095CFD5E" w14:textId="445E9E41" w:rsidR="14050D15" w:rsidRDefault="14050D15" w:rsidP="404EF4E9">
      <w:pPr>
        <w:spacing w:after="0"/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 xml:space="preserve">Questions Due </w:t>
      </w:r>
      <w:r w:rsidR="00253E1B">
        <w:rPr>
          <w:rFonts w:ascii="Times New Roman" w:eastAsia="Times New Roman" w:hAnsi="Times New Roman" w:cs="Times New Roman"/>
          <w:sz w:val="24"/>
          <w:szCs w:val="24"/>
        </w:rPr>
        <w:t>June</w:t>
      </w:r>
      <w:r w:rsidRPr="404EF4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655A">
        <w:rPr>
          <w:rFonts w:ascii="Times New Roman" w:eastAsia="Times New Roman" w:hAnsi="Times New Roman" w:cs="Times New Roman"/>
          <w:sz w:val="24"/>
          <w:szCs w:val="24"/>
        </w:rPr>
        <w:t>30</w:t>
      </w:r>
      <w:r w:rsidRPr="404EF4E9">
        <w:rPr>
          <w:rFonts w:ascii="Times New Roman" w:eastAsia="Times New Roman" w:hAnsi="Times New Roman" w:cs="Times New Roman"/>
          <w:sz w:val="24"/>
          <w:szCs w:val="24"/>
        </w:rPr>
        <w:t>, 2026</w:t>
      </w:r>
    </w:p>
    <w:p w14:paraId="68F9D0EC" w14:textId="5A5FAD10" w:rsidR="14050D15" w:rsidRPr="00207463" w:rsidRDefault="14050D15" w:rsidP="404EF4E9">
      <w:pPr>
        <w:spacing w:after="0"/>
        <w:rPr>
          <w:b/>
          <w:bCs/>
        </w:rPr>
      </w:pPr>
      <w:r w:rsidRPr="002074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Information Due by July </w:t>
      </w:r>
      <w:r w:rsidR="00D7655A">
        <w:rPr>
          <w:rFonts w:ascii="Times New Roman" w:eastAsia="Times New Roman" w:hAnsi="Times New Roman" w:cs="Times New Roman"/>
          <w:b/>
          <w:bCs/>
          <w:sz w:val="24"/>
          <w:szCs w:val="24"/>
        </w:rPr>
        <w:t>14</w:t>
      </w:r>
      <w:r w:rsidRPr="00207463">
        <w:rPr>
          <w:rFonts w:ascii="Times New Roman" w:eastAsia="Times New Roman" w:hAnsi="Times New Roman" w:cs="Times New Roman"/>
          <w:b/>
          <w:bCs/>
          <w:sz w:val="24"/>
          <w:szCs w:val="24"/>
        </w:rPr>
        <w:t>, 2026 2:00PM</w:t>
      </w:r>
      <w:r w:rsidRPr="404EF4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7463">
        <w:rPr>
          <w:rFonts w:ascii="Times New Roman" w:eastAsia="Times New Roman" w:hAnsi="Times New Roman" w:cs="Times New Roman"/>
          <w:b/>
          <w:bCs/>
          <w:sz w:val="24"/>
          <w:szCs w:val="24"/>
        </w:rPr>
        <w:t>(CDT)</w:t>
      </w:r>
    </w:p>
    <w:p w14:paraId="09AF70A0" w14:textId="33F0C74D" w:rsidR="14050D15" w:rsidRDefault="14050D15" w:rsidP="404EF4E9">
      <w:pPr>
        <w:spacing w:after="0"/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The University reserves the right to modify this schedule.</w:t>
      </w:r>
    </w:p>
    <w:p w14:paraId="32E7705C" w14:textId="2BDD9F9F" w:rsidR="3265DFD9" w:rsidRPr="00074B16" w:rsidRDefault="3265DFD9" w:rsidP="00074B16">
      <w:pPr>
        <w:pStyle w:val="Heading2"/>
        <w:rPr>
          <w:rFonts w:ascii="Times New Roman" w:hAnsi="Times New Roman" w:cs="Times New Roman"/>
        </w:rPr>
      </w:pPr>
      <w:bookmarkStart w:id="17" w:name="_Toc232431385"/>
      <w:r w:rsidRPr="00074B16">
        <w:rPr>
          <w:rFonts w:ascii="Times New Roman" w:hAnsi="Times New Roman" w:cs="Times New Roman"/>
        </w:rPr>
        <w:t>7. Questions</w:t>
      </w:r>
      <w:bookmarkEnd w:id="17"/>
    </w:p>
    <w:p w14:paraId="7AC79582" w14:textId="6110ECDE" w:rsidR="404EF4E9" w:rsidRDefault="404EF4E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4E0B292D" w14:textId="3B286B83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 xml:space="preserve">Questions regarding this RFI should be submitted via email by June </w:t>
      </w:r>
      <w:r w:rsidR="00D7655A">
        <w:rPr>
          <w:rFonts w:ascii="Times New Roman" w:eastAsia="Times New Roman" w:hAnsi="Times New Roman" w:cs="Times New Roman"/>
          <w:sz w:val="24"/>
          <w:szCs w:val="24"/>
        </w:rPr>
        <w:t>30</w:t>
      </w:r>
      <w:r w:rsidRPr="404EF4E9">
        <w:rPr>
          <w:rFonts w:ascii="Times New Roman" w:eastAsia="Times New Roman" w:hAnsi="Times New Roman" w:cs="Times New Roman"/>
          <w:sz w:val="24"/>
          <w:szCs w:val="24"/>
        </w:rPr>
        <w:t>, 2026, at 2:00 pm (CDT) to:</w:t>
      </w:r>
    </w:p>
    <w:p w14:paraId="31FE9317" w14:textId="759A53BD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Caleb Hall, Purchasing Manager</w:t>
      </w:r>
    </w:p>
    <w:p w14:paraId="4D291E50" w14:textId="6B092EE6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UW Madison</w:t>
      </w:r>
    </w:p>
    <w:p w14:paraId="63F65F6B" w14:textId="433E3F45" w:rsidR="3265DFD9" w:rsidRPr="00207463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hyperlink r:id="rId14">
        <w:r w:rsidRPr="00207463">
          <w:rPr>
            <w:rStyle w:val="Hyperlink"/>
            <w:rFonts w:ascii="Times New Roman" w:hAnsi="Times New Roman" w:cs="Times New Roman"/>
          </w:rPr>
          <w:t>Caleb.hall@wisc.edu</w:t>
        </w:r>
      </w:hyperlink>
    </w:p>
    <w:p w14:paraId="1F47F20D" w14:textId="44B9EFD6" w:rsidR="404EF4E9" w:rsidRDefault="404EF4E9" w:rsidP="404EF4E9">
      <w:pPr>
        <w:spacing w:after="0"/>
        <w:rPr>
          <w:rFonts w:ascii="Aptos" w:eastAsia="Aptos" w:hAnsi="Aptos" w:cs="Aptos"/>
          <w:sz w:val="24"/>
          <w:szCs w:val="24"/>
        </w:rPr>
      </w:pPr>
    </w:p>
    <w:p w14:paraId="2D615C0E" w14:textId="5DBD285F" w:rsidR="3265DFD9" w:rsidRPr="00074B16" w:rsidRDefault="3265DFD9" w:rsidP="00074B16">
      <w:pPr>
        <w:pStyle w:val="Heading2"/>
        <w:rPr>
          <w:rFonts w:ascii="Times New Roman" w:hAnsi="Times New Roman" w:cs="Times New Roman"/>
        </w:rPr>
      </w:pPr>
      <w:bookmarkStart w:id="18" w:name="_Toc232431386"/>
      <w:r w:rsidRPr="00074B16">
        <w:rPr>
          <w:rFonts w:ascii="Times New Roman" w:hAnsi="Times New Roman" w:cs="Times New Roman"/>
        </w:rPr>
        <w:t>8. Disclaimer</w:t>
      </w:r>
      <w:bookmarkEnd w:id="18"/>
    </w:p>
    <w:p w14:paraId="6F3783EC" w14:textId="718D20EB" w:rsidR="404EF4E9" w:rsidRDefault="404EF4E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4B05FA3B" w14:textId="772CDAD2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This Request for Information is issued for informational and planning purposes only. It does not</w:t>
      </w:r>
      <w:r w:rsidR="008A04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404EF4E9">
        <w:rPr>
          <w:rFonts w:ascii="Times New Roman" w:eastAsia="Times New Roman" w:hAnsi="Times New Roman" w:cs="Times New Roman"/>
          <w:sz w:val="24"/>
          <w:szCs w:val="24"/>
        </w:rPr>
        <w:t xml:space="preserve">constitute a solicitation for proposals and does not </w:t>
      </w:r>
      <w:proofErr w:type="gramStart"/>
      <w:r w:rsidRPr="404EF4E9">
        <w:rPr>
          <w:rFonts w:ascii="Times New Roman" w:eastAsia="Times New Roman" w:hAnsi="Times New Roman" w:cs="Times New Roman"/>
          <w:sz w:val="24"/>
          <w:szCs w:val="24"/>
        </w:rPr>
        <w:t>obligate</w:t>
      </w:r>
      <w:proofErr w:type="gramEnd"/>
      <w:r w:rsidRPr="404EF4E9">
        <w:rPr>
          <w:rFonts w:ascii="Times New Roman" w:eastAsia="Times New Roman" w:hAnsi="Times New Roman" w:cs="Times New Roman"/>
          <w:sz w:val="24"/>
          <w:szCs w:val="24"/>
        </w:rPr>
        <w:t xml:space="preserve"> the University to issue a subsequent procurement document or enter into any agreement. Responses to this RFI are not an offer and cannot be accepted by the State to form a binding contract.</w:t>
      </w:r>
    </w:p>
    <w:p w14:paraId="3E845516" w14:textId="3817433E" w:rsidR="404EF4E9" w:rsidRDefault="404EF4E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C47BAB3" w14:textId="4C6A44C7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lastRenderedPageBreak/>
        <w:t>The University reserves the right to:</w:t>
      </w:r>
    </w:p>
    <w:p w14:paraId="03C841D2" w14:textId="2B0D3E88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• Modify or cancel this RFI at any time</w:t>
      </w:r>
    </w:p>
    <w:p w14:paraId="08D75442" w14:textId="28820DB3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• Request additional information from respondents</w:t>
      </w:r>
    </w:p>
    <w:p w14:paraId="6929387B" w14:textId="40039990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• Conduct interviews with respondents</w:t>
      </w:r>
    </w:p>
    <w:p w14:paraId="41D98FB5" w14:textId="0633A772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• Use information received to structure a future procurement process</w:t>
      </w:r>
    </w:p>
    <w:p w14:paraId="5D5BEE52" w14:textId="2F271A20" w:rsidR="404EF4E9" w:rsidRDefault="404EF4E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DCED2ED" w14:textId="3ED479DE" w:rsidR="3265DFD9" w:rsidRDefault="3265DFD9" w:rsidP="404EF4E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404EF4E9">
        <w:rPr>
          <w:rFonts w:ascii="Times New Roman" w:eastAsia="Times New Roman" w:hAnsi="Times New Roman" w:cs="Times New Roman"/>
          <w:sz w:val="24"/>
          <w:szCs w:val="24"/>
        </w:rPr>
        <w:t>The University is not responsible for any costs incurred by respondents in preparing responses to this RFI.</w:t>
      </w:r>
    </w:p>
    <w:p w14:paraId="19115AD6" w14:textId="6104E370" w:rsidR="404EF4E9" w:rsidRDefault="404EF4E9" w:rsidP="404EF4E9">
      <w:pPr>
        <w:rPr>
          <w:rFonts w:ascii="Times New Roman" w:hAnsi="Times New Roman" w:cs="Times New Roman"/>
        </w:rPr>
      </w:pPr>
    </w:p>
    <w:sectPr w:rsidR="404EF4E9" w:rsidSect="00253E1B">
      <w:pgSz w:w="12240" w:h="15840"/>
      <w:pgMar w:top="126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5cayb62" int2:invalidationBookmarkName="" int2:hashCode="kPm2n8v485CsTV" int2:id="KtxaUWId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422F0D"/>
    <w:multiLevelType w:val="hybridMultilevel"/>
    <w:tmpl w:val="9D50B4CC"/>
    <w:lvl w:ilvl="0" w:tplc="AE2AF23E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4F5464"/>
    <w:multiLevelType w:val="hybridMultilevel"/>
    <w:tmpl w:val="6E4028C2"/>
    <w:lvl w:ilvl="0" w:tplc="FC12DB7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EE6DF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5E68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960B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E6B3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B69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66CE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3859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A447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100CD"/>
    <w:multiLevelType w:val="hybridMultilevel"/>
    <w:tmpl w:val="AA50700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7202472"/>
    <w:multiLevelType w:val="hybridMultilevel"/>
    <w:tmpl w:val="07720BE6"/>
    <w:lvl w:ilvl="0" w:tplc="E2FA503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E6AC6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6CE2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44AB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9812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A6E8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B401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6E2F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5A0E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AD9114"/>
    <w:multiLevelType w:val="hybridMultilevel"/>
    <w:tmpl w:val="49A6F7B0"/>
    <w:lvl w:ilvl="0" w:tplc="AB347684">
      <w:start w:val="1"/>
      <w:numFmt w:val="decimal"/>
      <w:lvlText w:val="%1."/>
      <w:lvlJc w:val="left"/>
      <w:pPr>
        <w:ind w:left="720" w:hanging="360"/>
      </w:pPr>
    </w:lvl>
    <w:lvl w:ilvl="1" w:tplc="088E9C6E">
      <w:start w:val="1"/>
      <w:numFmt w:val="lowerLetter"/>
      <w:lvlText w:val="%2."/>
      <w:lvlJc w:val="left"/>
      <w:pPr>
        <w:ind w:left="1440" w:hanging="360"/>
      </w:pPr>
    </w:lvl>
    <w:lvl w:ilvl="2" w:tplc="BCF4938C">
      <w:start w:val="1"/>
      <w:numFmt w:val="lowerRoman"/>
      <w:lvlText w:val="%3."/>
      <w:lvlJc w:val="right"/>
      <w:pPr>
        <w:ind w:left="2160" w:hanging="180"/>
      </w:pPr>
    </w:lvl>
    <w:lvl w:ilvl="3" w:tplc="C9EA9926">
      <w:start w:val="1"/>
      <w:numFmt w:val="decimal"/>
      <w:lvlText w:val="%4."/>
      <w:lvlJc w:val="left"/>
      <w:pPr>
        <w:ind w:left="2880" w:hanging="360"/>
      </w:pPr>
    </w:lvl>
    <w:lvl w:ilvl="4" w:tplc="EF427360">
      <w:start w:val="1"/>
      <w:numFmt w:val="lowerLetter"/>
      <w:lvlText w:val="%5."/>
      <w:lvlJc w:val="left"/>
      <w:pPr>
        <w:ind w:left="3600" w:hanging="360"/>
      </w:pPr>
    </w:lvl>
    <w:lvl w:ilvl="5" w:tplc="8BF4A6BC">
      <w:start w:val="1"/>
      <w:numFmt w:val="lowerRoman"/>
      <w:lvlText w:val="%6."/>
      <w:lvlJc w:val="right"/>
      <w:pPr>
        <w:ind w:left="4320" w:hanging="180"/>
      </w:pPr>
    </w:lvl>
    <w:lvl w:ilvl="6" w:tplc="EE04C1D0">
      <w:start w:val="1"/>
      <w:numFmt w:val="decimal"/>
      <w:lvlText w:val="%7."/>
      <w:lvlJc w:val="left"/>
      <w:pPr>
        <w:ind w:left="5040" w:hanging="360"/>
      </w:pPr>
    </w:lvl>
    <w:lvl w:ilvl="7" w:tplc="FCAA97C0">
      <w:start w:val="1"/>
      <w:numFmt w:val="lowerLetter"/>
      <w:lvlText w:val="%8."/>
      <w:lvlJc w:val="left"/>
      <w:pPr>
        <w:ind w:left="5760" w:hanging="360"/>
      </w:pPr>
    </w:lvl>
    <w:lvl w:ilvl="8" w:tplc="3264847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A2FE8"/>
    <w:multiLevelType w:val="hybridMultilevel"/>
    <w:tmpl w:val="0BECA452"/>
    <w:lvl w:ilvl="0" w:tplc="3BCEDD28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D2C1B"/>
    <w:multiLevelType w:val="hybridMultilevel"/>
    <w:tmpl w:val="88046174"/>
    <w:lvl w:ilvl="0" w:tplc="8D4E8BAA">
      <w:start w:val="20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BE9290"/>
    <w:multiLevelType w:val="hybridMultilevel"/>
    <w:tmpl w:val="147E8FE8"/>
    <w:lvl w:ilvl="0" w:tplc="23664132">
      <w:start w:val="1"/>
      <w:numFmt w:val="decimal"/>
      <w:lvlText w:val="%1."/>
      <w:lvlJc w:val="left"/>
      <w:pPr>
        <w:ind w:left="720" w:hanging="360"/>
      </w:pPr>
    </w:lvl>
    <w:lvl w:ilvl="1" w:tplc="91282BFC">
      <w:start w:val="1"/>
      <w:numFmt w:val="lowerLetter"/>
      <w:lvlText w:val="%2."/>
      <w:lvlJc w:val="left"/>
      <w:pPr>
        <w:ind w:left="1440" w:hanging="360"/>
      </w:pPr>
    </w:lvl>
    <w:lvl w:ilvl="2" w:tplc="BF0CA4DE">
      <w:start w:val="1"/>
      <w:numFmt w:val="lowerRoman"/>
      <w:lvlText w:val="%3."/>
      <w:lvlJc w:val="right"/>
      <w:pPr>
        <w:ind w:left="2160" w:hanging="180"/>
      </w:pPr>
    </w:lvl>
    <w:lvl w:ilvl="3" w:tplc="7BA4CDDA">
      <w:start w:val="1"/>
      <w:numFmt w:val="decimal"/>
      <w:lvlText w:val="%4."/>
      <w:lvlJc w:val="left"/>
      <w:pPr>
        <w:ind w:left="2880" w:hanging="360"/>
      </w:pPr>
    </w:lvl>
    <w:lvl w:ilvl="4" w:tplc="A8DC7C90">
      <w:start w:val="1"/>
      <w:numFmt w:val="lowerLetter"/>
      <w:lvlText w:val="%5."/>
      <w:lvlJc w:val="left"/>
      <w:pPr>
        <w:ind w:left="3600" w:hanging="360"/>
      </w:pPr>
    </w:lvl>
    <w:lvl w:ilvl="5" w:tplc="4320949C">
      <w:start w:val="1"/>
      <w:numFmt w:val="lowerRoman"/>
      <w:lvlText w:val="%6."/>
      <w:lvlJc w:val="right"/>
      <w:pPr>
        <w:ind w:left="4320" w:hanging="180"/>
      </w:pPr>
    </w:lvl>
    <w:lvl w:ilvl="6" w:tplc="9772692C">
      <w:start w:val="1"/>
      <w:numFmt w:val="decimal"/>
      <w:lvlText w:val="%7."/>
      <w:lvlJc w:val="left"/>
      <w:pPr>
        <w:ind w:left="5040" w:hanging="360"/>
      </w:pPr>
    </w:lvl>
    <w:lvl w:ilvl="7" w:tplc="1C08C4EE">
      <w:start w:val="1"/>
      <w:numFmt w:val="lowerLetter"/>
      <w:lvlText w:val="%8."/>
      <w:lvlJc w:val="left"/>
      <w:pPr>
        <w:ind w:left="5760" w:hanging="360"/>
      </w:pPr>
    </w:lvl>
    <w:lvl w:ilvl="8" w:tplc="554236B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4238C4"/>
    <w:multiLevelType w:val="hybridMultilevel"/>
    <w:tmpl w:val="FC60BC5C"/>
    <w:lvl w:ilvl="0" w:tplc="0E82E20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34479"/>
    <w:multiLevelType w:val="hybridMultilevel"/>
    <w:tmpl w:val="C0503294"/>
    <w:lvl w:ilvl="0" w:tplc="BCB863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4876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428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4EE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F40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5E58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CE74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B0B4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ACB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90CED"/>
    <w:multiLevelType w:val="hybridMultilevel"/>
    <w:tmpl w:val="3C0C13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06F62"/>
    <w:multiLevelType w:val="hybridMultilevel"/>
    <w:tmpl w:val="AA643366"/>
    <w:lvl w:ilvl="0" w:tplc="0E82E20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7BC85"/>
    <w:multiLevelType w:val="hybridMultilevel"/>
    <w:tmpl w:val="410CE806"/>
    <w:lvl w:ilvl="0" w:tplc="C524A05A">
      <w:start w:val="1"/>
      <w:numFmt w:val="decimal"/>
      <w:lvlText w:val="%1."/>
      <w:lvlJc w:val="left"/>
      <w:pPr>
        <w:ind w:left="720" w:hanging="360"/>
      </w:pPr>
    </w:lvl>
    <w:lvl w:ilvl="1" w:tplc="3B1E47BA">
      <w:start w:val="1"/>
      <w:numFmt w:val="lowerLetter"/>
      <w:lvlText w:val="%2."/>
      <w:lvlJc w:val="left"/>
      <w:pPr>
        <w:ind w:left="1440" w:hanging="360"/>
      </w:pPr>
    </w:lvl>
    <w:lvl w:ilvl="2" w:tplc="2AFC5F48">
      <w:start w:val="1"/>
      <w:numFmt w:val="lowerRoman"/>
      <w:lvlText w:val="%3."/>
      <w:lvlJc w:val="right"/>
      <w:pPr>
        <w:ind w:left="2160" w:hanging="180"/>
      </w:pPr>
    </w:lvl>
    <w:lvl w:ilvl="3" w:tplc="E496F0A8">
      <w:start w:val="1"/>
      <w:numFmt w:val="decimal"/>
      <w:lvlText w:val="%4."/>
      <w:lvlJc w:val="left"/>
      <w:pPr>
        <w:ind w:left="2880" w:hanging="360"/>
      </w:pPr>
    </w:lvl>
    <w:lvl w:ilvl="4" w:tplc="0E6E0AFA">
      <w:start w:val="1"/>
      <w:numFmt w:val="lowerLetter"/>
      <w:lvlText w:val="%5."/>
      <w:lvlJc w:val="left"/>
      <w:pPr>
        <w:ind w:left="3600" w:hanging="360"/>
      </w:pPr>
    </w:lvl>
    <w:lvl w:ilvl="5" w:tplc="97C848F6">
      <w:start w:val="1"/>
      <w:numFmt w:val="lowerRoman"/>
      <w:lvlText w:val="%6."/>
      <w:lvlJc w:val="right"/>
      <w:pPr>
        <w:ind w:left="4320" w:hanging="180"/>
      </w:pPr>
    </w:lvl>
    <w:lvl w:ilvl="6" w:tplc="96467FA0">
      <w:start w:val="1"/>
      <w:numFmt w:val="decimal"/>
      <w:lvlText w:val="%7."/>
      <w:lvlJc w:val="left"/>
      <w:pPr>
        <w:ind w:left="5040" w:hanging="360"/>
      </w:pPr>
    </w:lvl>
    <w:lvl w:ilvl="7" w:tplc="9EFA7B38">
      <w:start w:val="1"/>
      <w:numFmt w:val="lowerLetter"/>
      <w:lvlText w:val="%8."/>
      <w:lvlJc w:val="left"/>
      <w:pPr>
        <w:ind w:left="5760" w:hanging="360"/>
      </w:pPr>
    </w:lvl>
    <w:lvl w:ilvl="8" w:tplc="A0FA0E9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0C199B"/>
    <w:multiLevelType w:val="hybridMultilevel"/>
    <w:tmpl w:val="2B3E4788"/>
    <w:lvl w:ilvl="0" w:tplc="89C2555C">
      <w:start w:val="1"/>
      <w:numFmt w:val="decimal"/>
      <w:lvlText w:val="%1."/>
      <w:lvlJc w:val="left"/>
      <w:pPr>
        <w:ind w:left="720" w:hanging="360"/>
      </w:pPr>
    </w:lvl>
    <w:lvl w:ilvl="1" w:tplc="FB2EDEE0">
      <w:start w:val="1"/>
      <w:numFmt w:val="lowerLetter"/>
      <w:lvlText w:val="%2."/>
      <w:lvlJc w:val="left"/>
      <w:pPr>
        <w:ind w:left="1440" w:hanging="360"/>
      </w:pPr>
    </w:lvl>
    <w:lvl w:ilvl="2" w:tplc="ED162B18">
      <w:start w:val="1"/>
      <w:numFmt w:val="lowerRoman"/>
      <w:lvlText w:val="%3."/>
      <w:lvlJc w:val="right"/>
      <w:pPr>
        <w:ind w:left="2160" w:hanging="180"/>
      </w:pPr>
    </w:lvl>
    <w:lvl w:ilvl="3" w:tplc="B7F23A0E">
      <w:start w:val="1"/>
      <w:numFmt w:val="decimal"/>
      <w:lvlText w:val="%4."/>
      <w:lvlJc w:val="left"/>
      <w:pPr>
        <w:ind w:left="2880" w:hanging="360"/>
      </w:pPr>
    </w:lvl>
    <w:lvl w:ilvl="4" w:tplc="9FCCE7F0">
      <w:start w:val="1"/>
      <w:numFmt w:val="lowerLetter"/>
      <w:lvlText w:val="%5."/>
      <w:lvlJc w:val="left"/>
      <w:pPr>
        <w:ind w:left="3600" w:hanging="360"/>
      </w:pPr>
    </w:lvl>
    <w:lvl w:ilvl="5" w:tplc="708AED8A">
      <w:start w:val="1"/>
      <w:numFmt w:val="lowerRoman"/>
      <w:lvlText w:val="%6."/>
      <w:lvlJc w:val="right"/>
      <w:pPr>
        <w:ind w:left="4320" w:hanging="180"/>
      </w:pPr>
    </w:lvl>
    <w:lvl w:ilvl="6" w:tplc="5DFAA2BA">
      <w:start w:val="1"/>
      <w:numFmt w:val="decimal"/>
      <w:lvlText w:val="%7."/>
      <w:lvlJc w:val="left"/>
      <w:pPr>
        <w:ind w:left="5040" w:hanging="360"/>
      </w:pPr>
    </w:lvl>
    <w:lvl w:ilvl="7" w:tplc="4E125DCC">
      <w:start w:val="1"/>
      <w:numFmt w:val="lowerLetter"/>
      <w:lvlText w:val="%8."/>
      <w:lvlJc w:val="left"/>
      <w:pPr>
        <w:ind w:left="5760" w:hanging="360"/>
      </w:pPr>
    </w:lvl>
    <w:lvl w:ilvl="8" w:tplc="D14E2BC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96323C"/>
    <w:multiLevelType w:val="hybridMultilevel"/>
    <w:tmpl w:val="D46A65EA"/>
    <w:lvl w:ilvl="0" w:tplc="0E82E20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2302A8"/>
    <w:multiLevelType w:val="hybridMultilevel"/>
    <w:tmpl w:val="0AF84A8A"/>
    <w:lvl w:ilvl="0" w:tplc="0E82E20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047215"/>
    <w:multiLevelType w:val="hybridMultilevel"/>
    <w:tmpl w:val="A68CECFC"/>
    <w:lvl w:ilvl="0" w:tplc="0E82E20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FF209E"/>
    <w:multiLevelType w:val="hybridMultilevel"/>
    <w:tmpl w:val="29F63D26"/>
    <w:lvl w:ilvl="0" w:tplc="0E82E202">
      <w:start w:val="1"/>
      <w:numFmt w:val="decimal"/>
      <w:lvlText w:val="%1."/>
      <w:lvlJc w:val="left"/>
      <w:pPr>
        <w:ind w:left="720" w:hanging="360"/>
      </w:pPr>
    </w:lvl>
    <w:lvl w:ilvl="1" w:tplc="250E0EC4">
      <w:start w:val="1"/>
      <w:numFmt w:val="lowerLetter"/>
      <w:lvlText w:val="%2."/>
      <w:lvlJc w:val="left"/>
      <w:pPr>
        <w:ind w:left="1440" w:hanging="360"/>
      </w:pPr>
    </w:lvl>
    <w:lvl w:ilvl="2" w:tplc="FB12781C">
      <w:start w:val="1"/>
      <w:numFmt w:val="lowerRoman"/>
      <w:lvlText w:val="%3."/>
      <w:lvlJc w:val="right"/>
      <w:pPr>
        <w:ind w:left="2160" w:hanging="180"/>
      </w:pPr>
    </w:lvl>
    <w:lvl w:ilvl="3" w:tplc="58EAA138">
      <w:start w:val="1"/>
      <w:numFmt w:val="decimal"/>
      <w:lvlText w:val="%4."/>
      <w:lvlJc w:val="left"/>
      <w:pPr>
        <w:ind w:left="2880" w:hanging="360"/>
      </w:pPr>
    </w:lvl>
    <w:lvl w:ilvl="4" w:tplc="6526F43E">
      <w:start w:val="1"/>
      <w:numFmt w:val="lowerLetter"/>
      <w:lvlText w:val="%5."/>
      <w:lvlJc w:val="left"/>
      <w:pPr>
        <w:ind w:left="3600" w:hanging="360"/>
      </w:pPr>
    </w:lvl>
    <w:lvl w:ilvl="5" w:tplc="890623E0">
      <w:start w:val="1"/>
      <w:numFmt w:val="lowerRoman"/>
      <w:lvlText w:val="%6."/>
      <w:lvlJc w:val="right"/>
      <w:pPr>
        <w:ind w:left="4320" w:hanging="180"/>
      </w:pPr>
    </w:lvl>
    <w:lvl w:ilvl="6" w:tplc="AC720FFC">
      <w:start w:val="1"/>
      <w:numFmt w:val="decimal"/>
      <w:lvlText w:val="%7."/>
      <w:lvlJc w:val="left"/>
      <w:pPr>
        <w:ind w:left="5040" w:hanging="360"/>
      </w:pPr>
    </w:lvl>
    <w:lvl w:ilvl="7" w:tplc="9AC4C04A">
      <w:start w:val="1"/>
      <w:numFmt w:val="lowerLetter"/>
      <w:lvlText w:val="%8."/>
      <w:lvlJc w:val="left"/>
      <w:pPr>
        <w:ind w:left="5760" w:hanging="360"/>
      </w:pPr>
    </w:lvl>
    <w:lvl w:ilvl="8" w:tplc="5274A688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565141">
    <w:abstractNumId w:val="13"/>
  </w:num>
  <w:num w:numId="2" w16cid:durableId="594705011">
    <w:abstractNumId w:val="12"/>
  </w:num>
  <w:num w:numId="3" w16cid:durableId="892080848">
    <w:abstractNumId w:val="10"/>
  </w:num>
  <w:num w:numId="4" w16cid:durableId="717630878">
    <w:abstractNumId w:val="21"/>
  </w:num>
  <w:num w:numId="5" w16cid:durableId="558129407">
    <w:abstractNumId w:val="16"/>
  </w:num>
  <w:num w:numId="6" w16cid:durableId="1005476662">
    <w:abstractNumId w:val="26"/>
  </w:num>
  <w:num w:numId="7" w16cid:durableId="63454794">
    <w:abstractNumId w:val="22"/>
  </w:num>
  <w:num w:numId="8" w16cid:durableId="1903174704">
    <w:abstractNumId w:val="8"/>
  </w:num>
  <w:num w:numId="9" w16cid:durableId="1582525222">
    <w:abstractNumId w:val="6"/>
  </w:num>
  <w:num w:numId="10" w16cid:durableId="1482236060">
    <w:abstractNumId w:val="5"/>
  </w:num>
  <w:num w:numId="11" w16cid:durableId="1232739458">
    <w:abstractNumId w:val="4"/>
  </w:num>
  <w:num w:numId="12" w16cid:durableId="1498109299">
    <w:abstractNumId w:val="7"/>
  </w:num>
  <w:num w:numId="13" w16cid:durableId="1278558217">
    <w:abstractNumId w:val="3"/>
  </w:num>
  <w:num w:numId="14" w16cid:durableId="14618971">
    <w:abstractNumId w:val="2"/>
  </w:num>
  <w:num w:numId="15" w16cid:durableId="1723629410">
    <w:abstractNumId w:val="1"/>
  </w:num>
  <w:num w:numId="16" w16cid:durableId="1947082176">
    <w:abstractNumId w:val="0"/>
  </w:num>
  <w:num w:numId="17" w16cid:durableId="1309476907">
    <w:abstractNumId w:val="11"/>
  </w:num>
  <w:num w:numId="18" w16cid:durableId="820274014">
    <w:abstractNumId w:val="23"/>
  </w:num>
  <w:num w:numId="19" w16cid:durableId="1795951544">
    <w:abstractNumId w:val="20"/>
  </w:num>
  <w:num w:numId="20" w16cid:durableId="1536769329">
    <w:abstractNumId w:val="17"/>
  </w:num>
  <w:num w:numId="21" w16cid:durableId="1333609240">
    <w:abstractNumId w:val="15"/>
  </w:num>
  <w:num w:numId="22" w16cid:durableId="204411413">
    <w:abstractNumId w:val="24"/>
  </w:num>
  <w:num w:numId="23" w16cid:durableId="1646811940">
    <w:abstractNumId w:val="14"/>
  </w:num>
  <w:num w:numId="24" w16cid:durableId="2006976968">
    <w:abstractNumId w:val="25"/>
  </w:num>
  <w:num w:numId="25" w16cid:durableId="2096396399">
    <w:abstractNumId w:val="9"/>
  </w:num>
  <w:num w:numId="26" w16cid:durableId="74281546">
    <w:abstractNumId w:val="18"/>
  </w:num>
  <w:num w:numId="27" w16cid:durableId="32659355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14EB"/>
    <w:rsid w:val="00034616"/>
    <w:rsid w:val="00046C80"/>
    <w:rsid w:val="0006063C"/>
    <w:rsid w:val="00074B16"/>
    <w:rsid w:val="00074B22"/>
    <w:rsid w:val="000E1066"/>
    <w:rsid w:val="000F2D9B"/>
    <w:rsid w:val="00114995"/>
    <w:rsid w:val="00123C8B"/>
    <w:rsid w:val="00145DC5"/>
    <w:rsid w:val="0015074B"/>
    <w:rsid w:val="00154A4F"/>
    <w:rsid w:val="00173E32"/>
    <w:rsid w:val="00187577"/>
    <w:rsid w:val="00190009"/>
    <w:rsid w:val="001D3B81"/>
    <w:rsid w:val="001F3C32"/>
    <w:rsid w:val="002012FC"/>
    <w:rsid w:val="00207463"/>
    <w:rsid w:val="00216972"/>
    <w:rsid w:val="00234522"/>
    <w:rsid w:val="00253E1B"/>
    <w:rsid w:val="0029639D"/>
    <w:rsid w:val="002A3919"/>
    <w:rsid w:val="002B3AC5"/>
    <w:rsid w:val="002D3D04"/>
    <w:rsid w:val="002D7CF6"/>
    <w:rsid w:val="002E2C2C"/>
    <w:rsid w:val="002E43CC"/>
    <w:rsid w:val="002F4A30"/>
    <w:rsid w:val="003218B7"/>
    <w:rsid w:val="00326F90"/>
    <w:rsid w:val="00336E69"/>
    <w:rsid w:val="00337CBF"/>
    <w:rsid w:val="00361A60"/>
    <w:rsid w:val="003746F5"/>
    <w:rsid w:val="00380D11"/>
    <w:rsid w:val="003C6E56"/>
    <w:rsid w:val="003E1971"/>
    <w:rsid w:val="003F1E2C"/>
    <w:rsid w:val="003F2658"/>
    <w:rsid w:val="00425283"/>
    <w:rsid w:val="00440350"/>
    <w:rsid w:val="0044525C"/>
    <w:rsid w:val="004772B6"/>
    <w:rsid w:val="0049136F"/>
    <w:rsid w:val="004A7AE0"/>
    <w:rsid w:val="004EFB9A"/>
    <w:rsid w:val="00547F6E"/>
    <w:rsid w:val="00556729"/>
    <w:rsid w:val="005A39E7"/>
    <w:rsid w:val="005C6312"/>
    <w:rsid w:val="005C7599"/>
    <w:rsid w:val="005D3E6F"/>
    <w:rsid w:val="005D778B"/>
    <w:rsid w:val="005F66EA"/>
    <w:rsid w:val="0062727F"/>
    <w:rsid w:val="00662CAD"/>
    <w:rsid w:val="00670A97"/>
    <w:rsid w:val="006E6C0D"/>
    <w:rsid w:val="006F4BEC"/>
    <w:rsid w:val="0070722F"/>
    <w:rsid w:val="00723FA3"/>
    <w:rsid w:val="00736D4A"/>
    <w:rsid w:val="00776B00"/>
    <w:rsid w:val="00796A5B"/>
    <w:rsid w:val="007A30BC"/>
    <w:rsid w:val="007B2AE1"/>
    <w:rsid w:val="007C1533"/>
    <w:rsid w:val="00806FF6"/>
    <w:rsid w:val="0082228E"/>
    <w:rsid w:val="00877B07"/>
    <w:rsid w:val="008922CC"/>
    <w:rsid w:val="0089779F"/>
    <w:rsid w:val="008A0487"/>
    <w:rsid w:val="008A2152"/>
    <w:rsid w:val="008A47E2"/>
    <w:rsid w:val="008D78AA"/>
    <w:rsid w:val="008E19A6"/>
    <w:rsid w:val="00914274"/>
    <w:rsid w:val="00937483"/>
    <w:rsid w:val="00960B63"/>
    <w:rsid w:val="0098148F"/>
    <w:rsid w:val="00990FE9"/>
    <w:rsid w:val="009D4F77"/>
    <w:rsid w:val="009E7788"/>
    <w:rsid w:val="009F609C"/>
    <w:rsid w:val="009F7DC4"/>
    <w:rsid w:val="00A030A0"/>
    <w:rsid w:val="00A143E3"/>
    <w:rsid w:val="00A73353"/>
    <w:rsid w:val="00A91A97"/>
    <w:rsid w:val="00AA1D8D"/>
    <w:rsid w:val="00AB5427"/>
    <w:rsid w:val="00AD0DA6"/>
    <w:rsid w:val="00AF3D44"/>
    <w:rsid w:val="00B1238E"/>
    <w:rsid w:val="00B32F86"/>
    <w:rsid w:val="00B47730"/>
    <w:rsid w:val="00B520D1"/>
    <w:rsid w:val="00B63494"/>
    <w:rsid w:val="00C116F6"/>
    <w:rsid w:val="00C23BDD"/>
    <w:rsid w:val="00C336E1"/>
    <w:rsid w:val="00C421EE"/>
    <w:rsid w:val="00C610B0"/>
    <w:rsid w:val="00C642FD"/>
    <w:rsid w:val="00C701BC"/>
    <w:rsid w:val="00CB0664"/>
    <w:rsid w:val="00CD7D94"/>
    <w:rsid w:val="00D0141C"/>
    <w:rsid w:val="00D5000F"/>
    <w:rsid w:val="00D71359"/>
    <w:rsid w:val="00D7655A"/>
    <w:rsid w:val="00D921A1"/>
    <w:rsid w:val="00D933F3"/>
    <w:rsid w:val="00D9524F"/>
    <w:rsid w:val="00DA59E6"/>
    <w:rsid w:val="00DB392B"/>
    <w:rsid w:val="00DB5E66"/>
    <w:rsid w:val="00DD611B"/>
    <w:rsid w:val="00E1414E"/>
    <w:rsid w:val="00E24629"/>
    <w:rsid w:val="00E46B79"/>
    <w:rsid w:val="00E50FF3"/>
    <w:rsid w:val="00E76CC6"/>
    <w:rsid w:val="00E852BA"/>
    <w:rsid w:val="00E8667F"/>
    <w:rsid w:val="00EC25E0"/>
    <w:rsid w:val="00EC4DE3"/>
    <w:rsid w:val="00ED0589"/>
    <w:rsid w:val="00ED2397"/>
    <w:rsid w:val="00EE5A63"/>
    <w:rsid w:val="00EF21A8"/>
    <w:rsid w:val="00F1620C"/>
    <w:rsid w:val="00F30B16"/>
    <w:rsid w:val="00F45B78"/>
    <w:rsid w:val="00F83CB3"/>
    <w:rsid w:val="00F93A7A"/>
    <w:rsid w:val="00FB3E5B"/>
    <w:rsid w:val="00FC45B1"/>
    <w:rsid w:val="00FC693F"/>
    <w:rsid w:val="01AD530B"/>
    <w:rsid w:val="01B9844F"/>
    <w:rsid w:val="0501507F"/>
    <w:rsid w:val="08DBA226"/>
    <w:rsid w:val="0C332407"/>
    <w:rsid w:val="12BA072B"/>
    <w:rsid w:val="14050D15"/>
    <w:rsid w:val="163FDB81"/>
    <w:rsid w:val="16C3BCA8"/>
    <w:rsid w:val="17826F09"/>
    <w:rsid w:val="1EDB0269"/>
    <w:rsid w:val="25E0D1BD"/>
    <w:rsid w:val="26D98F8A"/>
    <w:rsid w:val="2794B21F"/>
    <w:rsid w:val="2A132220"/>
    <w:rsid w:val="2B3238EF"/>
    <w:rsid w:val="2D5A3363"/>
    <w:rsid w:val="2EC13012"/>
    <w:rsid w:val="2F806CA9"/>
    <w:rsid w:val="305B1FDD"/>
    <w:rsid w:val="3061475D"/>
    <w:rsid w:val="318602F4"/>
    <w:rsid w:val="321377A3"/>
    <w:rsid w:val="3265DFD9"/>
    <w:rsid w:val="34AF01B4"/>
    <w:rsid w:val="3546A468"/>
    <w:rsid w:val="3567BFE6"/>
    <w:rsid w:val="37DBB8F1"/>
    <w:rsid w:val="3C841F3D"/>
    <w:rsid w:val="3E02D70F"/>
    <w:rsid w:val="404EF4E9"/>
    <w:rsid w:val="436798C8"/>
    <w:rsid w:val="436FB59F"/>
    <w:rsid w:val="438DA1AC"/>
    <w:rsid w:val="4724E119"/>
    <w:rsid w:val="472E12C2"/>
    <w:rsid w:val="47B076A8"/>
    <w:rsid w:val="482966C2"/>
    <w:rsid w:val="48A1C6E4"/>
    <w:rsid w:val="4E4F58C5"/>
    <w:rsid w:val="4EF86C26"/>
    <w:rsid w:val="5440EC6B"/>
    <w:rsid w:val="5729FCF1"/>
    <w:rsid w:val="57C90D55"/>
    <w:rsid w:val="59E7C118"/>
    <w:rsid w:val="5A57FC7D"/>
    <w:rsid w:val="5A8F9A6A"/>
    <w:rsid w:val="5B1E13F5"/>
    <w:rsid w:val="5BF25369"/>
    <w:rsid w:val="5D5174AB"/>
    <w:rsid w:val="6237867F"/>
    <w:rsid w:val="62710B07"/>
    <w:rsid w:val="68A496E5"/>
    <w:rsid w:val="68CEE3E2"/>
    <w:rsid w:val="6A015BC5"/>
    <w:rsid w:val="6AEC5AB8"/>
    <w:rsid w:val="6CAEF473"/>
    <w:rsid w:val="71C4055B"/>
    <w:rsid w:val="738E58A0"/>
    <w:rsid w:val="75B92F79"/>
    <w:rsid w:val="7991802D"/>
    <w:rsid w:val="7B612EB6"/>
    <w:rsid w:val="7C98236D"/>
    <w:rsid w:val="7CEEF224"/>
    <w:rsid w:val="7E02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F413D147-9F8B-4504-9E03-7841389FE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E1B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9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10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2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13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4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25E0D1BD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25E0D1BD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25E0D1BD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25E0D1BD"/>
    <w:pPr>
      <w:spacing w:after="100"/>
      <w:ind w:left="440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074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aleb.hall@wisc.edu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aleb.hall@wisc.edu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aleb.hall@wisc.ed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mailto:caleb.hall@wisc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810975D707984DA366E19667D9995B" ma:contentTypeVersion="2" ma:contentTypeDescription="Create a new document." ma:contentTypeScope="" ma:versionID="5aa450c985577d444a444ee385b96b14">
  <xsd:schema xmlns:xsd="http://www.w3.org/2001/XMLSchema" xmlns:xs="http://www.w3.org/2001/XMLSchema" xmlns:p="http://schemas.microsoft.com/office/2006/metadata/properties" xmlns:ns2="ab79ad19-d8e2-48b1-be82-392087cceb52" targetNamespace="http://schemas.microsoft.com/office/2006/metadata/properties" ma:root="true" ma:fieldsID="30f1c10bb4b44cc624402abdf34c974b" ns2:_="">
    <xsd:import namespace="ab79ad19-d8e2-48b1-be82-392087cceb52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9ad19-d8e2-48b1-be82-392087cceb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963223-52D1-4EA2-B0CA-D02A92642FC6}">
  <ds:schemaRefs>
    <ds:schemaRef ds:uri="http://schemas.microsoft.com/office/2006/metadata/properties"/>
    <ds:schemaRef ds:uri="http://schemas.microsoft.com/office/infopath/2007/PartnerControls"/>
    <ds:schemaRef ds:uri="fbf10cac-fabf-477e-913f-d500588d50fd"/>
    <ds:schemaRef ds:uri="f3e4d0fc-1312-47f4-bbea-9670dc14946c"/>
  </ds:schemaRefs>
</ds:datastoreItem>
</file>

<file path=customXml/itemProps2.xml><?xml version="1.0" encoding="utf-8"?>
<ds:datastoreItem xmlns:ds="http://schemas.openxmlformats.org/officeDocument/2006/customXml" ds:itemID="{12714794-4FB8-429D-A9A3-C192BB42DF16}"/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F77319-AF3F-4594-956F-1640CE73FF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1776</Words>
  <Characters>10126</Characters>
  <Application>Microsoft Office Word</Application>
  <DocSecurity>4</DocSecurity>
  <Lines>84</Lines>
  <Paragraphs>23</Paragraphs>
  <ScaleCrop>false</ScaleCrop>
  <Manager/>
  <Company/>
  <LinksUpToDate>false</LinksUpToDate>
  <CharactersWithSpaces>11879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RFI-SASE</dc:title>
  <dc:subject/>
  <dc:creator>Scott Hubing</dc:creator>
  <cp:keywords/>
  <dc:description>generated by python-docx</dc:description>
  <cp:lastModifiedBy>Lori A Pulvermacher</cp:lastModifiedBy>
  <cp:revision>2</cp:revision>
  <cp:lastPrinted>2026-05-12T14:20:00Z</cp:lastPrinted>
  <dcterms:created xsi:type="dcterms:W3CDTF">2026-06-23T13:32:00Z</dcterms:created>
  <dcterms:modified xsi:type="dcterms:W3CDTF">2026-06-23T13:32:00Z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0x01010068810975D707984DA366E19667D9995B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