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CCA4A" w14:textId="3102EA67" w:rsidR="034E7332" w:rsidRDefault="00A52095" w:rsidP="034E7332">
      <w:pPr>
        <w:spacing w:line="257" w:lineRule="auto"/>
        <w:jc w:val="center"/>
      </w:pPr>
      <w:r>
        <w:rPr>
          <w:noProof/>
        </w:rPr>
        <w:drawing>
          <wp:inline distT="0" distB="0" distL="0" distR="0" wp14:anchorId="57E74F01" wp14:editId="51D78205">
            <wp:extent cx="5943600" cy="809625"/>
            <wp:effectExtent l="0" t="0" r="0" b="9525"/>
            <wp:docPr id="27092897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287798F4-A059-41F8-A5BA-DF4E77D318E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92897" name="Picture 2709289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AADEE2" w14:textId="77777777" w:rsidR="00A52095" w:rsidRDefault="00A52095" w:rsidP="034E7332">
      <w:pPr>
        <w:spacing w:line="257" w:lineRule="auto"/>
        <w:jc w:val="center"/>
      </w:pPr>
    </w:p>
    <w:p w14:paraId="6A709A1B" w14:textId="0002CB2F" w:rsidR="00A52095" w:rsidRPr="00A52095" w:rsidRDefault="00A52095" w:rsidP="034E7332">
      <w:pPr>
        <w:spacing w:line="257" w:lineRule="auto"/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06397C5B" wp14:editId="02ACD7F8">
            <wp:extent cx="4670241" cy="3173369"/>
            <wp:effectExtent l="0" t="0" r="0" b="0"/>
            <wp:docPr id="1350957245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BA6CE8EB-91F1-4C75-B028-9D5F9AE9513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0957245" name="Picture 135095724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1743" cy="318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245E4" w14:textId="6782B1C8" w:rsidR="73C27A79" w:rsidRDefault="73C27A79" w:rsidP="034E7332">
      <w:pPr>
        <w:spacing w:after="0" w:line="257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34E7332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Request for Information</w:t>
      </w:r>
    </w:p>
    <w:p w14:paraId="1F2B3B60" w14:textId="2507FE6B" w:rsidR="73C27A79" w:rsidRDefault="73C27A79" w:rsidP="034E7332">
      <w:pPr>
        <w:spacing w:after="0" w:line="257" w:lineRule="auto"/>
        <w:jc w:val="center"/>
        <w:rPr>
          <w:rFonts w:ascii="Times New Roman" w:eastAsia="Times New Roman" w:hAnsi="Times New Roman" w:cs="Times New Roman"/>
          <w:color w:val="404040" w:themeColor="text1" w:themeTint="BF"/>
          <w:sz w:val="32"/>
          <w:szCs w:val="32"/>
        </w:rPr>
      </w:pPr>
      <w:r w:rsidRPr="034E7332">
        <w:rPr>
          <w:rFonts w:ascii="Times New Roman" w:eastAsia="Times New Roman" w:hAnsi="Times New Roman" w:cs="Times New Roman"/>
          <w:b/>
          <w:bCs/>
          <w:sz w:val="28"/>
          <w:szCs w:val="28"/>
        </w:rPr>
        <w:t>Desktop as a Service (DaaS) Solution</w:t>
      </w:r>
      <w:r w:rsidRPr="034E7332">
        <w:rPr>
          <w:rFonts w:ascii="Times New Roman" w:eastAsia="Times New Roman" w:hAnsi="Times New Roman" w:cs="Times New Roman"/>
          <w:color w:val="404040" w:themeColor="text1" w:themeTint="BF"/>
          <w:sz w:val="32"/>
          <w:szCs w:val="32"/>
        </w:rPr>
        <w:t xml:space="preserve"> </w:t>
      </w:r>
    </w:p>
    <w:p w14:paraId="631C63B5" w14:textId="1D232F31" w:rsidR="73C27A79" w:rsidRPr="00891158" w:rsidRDefault="73C27A79" w:rsidP="034E7332">
      <w:pPr>
        <w:spacing w:before="240" w:after="240" w:line="276" w:lineRule="auto"/>
        <w:ind w:left="-90"/>
        <w:rPr>
          <w:rFonts w:ascii="Times New Roman" w:eastAsia="Times New Roman" w:hAnsi="Times New Roman" w:cs="Times New Roman"/>
          <w:color w:val="000000" w:themeColor="text1"/>
        </w:rPr>
      </w:pPr>
      <w:r w:rsidRPr="00891158">
        <w:rPr>
          <w:rFonts w:ascii="Times New Roman" w:eastAsia="Times New Roman" w:hAnsi="Times New Roman" w:cs="Times New Roman"/>
          <w:color w:val="000000" w:themeColor="text1"/>
        </w:rPr>
        <w:t xml:space="preserve">Note: This is not a bid or request for </w:t>
      </w:r>
      <w:bookmarkStart w:id="0" w:name="_Int_y8r6fL5W"/>
      <w:r w:rsidRPr="00891158">
        <w:rPr>
          <w:rFonts w:ascii="Times New Roman" w:eastAsia="Times New Roman" w:hAnsi="Times New Roman" w:cs="Times New Roman"/>
          <w:color w:val="000000" w:themeColor="text1"/>
        </w:rPr>
        <w:t>proposal</w:t>
      </w:r>
      <w:bookmarkEnd w:id="0"/>
      <w:r w:rsidRPr="00891158">
        <w:rPr>
          <w:rFonts w:ascii="Times New Roman" w:eastAsia="Times New Roman" w:hAnsi="Times New Roman" w:cs="Times New Roman"/>
          <w:color w:val="000000" w:themeColor="text1"/>
        </w:rPr>
        <w:t>. This Request for Information (RFI) is issued solely for information and planning purposes only and does not constitute a solicitation. Responses to the RFI will not be returned. Responses to this RFI are not an offer and cannot be accepted by the State to form a binding contract.</w:t>
      </w:r>
    </w:p>
    <w:p w14:paraId="702881B7" w14:textId="709577B7" w:rsidR="73C27A79" w:rsidRPr="00891158" w:rsidRDefault="73C27A79" w:rsidP="034E7332">
      <w:pPr>
        <w:pStyle w:val="NoSpacing"/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91158">
        <w:rPr>
          <w:rFonts w:ascii="Times New Roman" w:eastAsia="Times New Roman" w:hAnsi="Times New Roman" w:cs="Times New Roman"/>
        </w:rPr>
        <w:t xml:space="preserve">Questions concerning this RFI should be directed via email to UW Madison Purchasing Manager Caleb Hall </w:t>
      </w:r>
      <w:hyperlink r:id="rId10">
        <w:r w:rsidRPr="00891158">
          <w:rPr>
            <w:rStyle w:val="Hyperlink"/>
            <w:rFonts w:ascii="Times New Roman" w:eastAsia="Times New Roman" w:hAnsi="Times New Roman" w:cs="Times New Roman"/>
            <w:b/>
            <w:bCs/>
          </w:rPr>
          <w:t>caleb.hall@wisc.edu</w:t>
        </w:r>
      </w:hyperlink>
      <w:r w:rsidR="1ECBA5A8" w:rsidRPr="00891158">
        <w:rPr>
          <w:rFonts w:ascii="Times New Roman" w:eastAsia="Times New Roman" w:hAnsi="Times New Roman" w:cs="Times New Roman"/>
          <w:b/>
          <w:bCs/>
        </w:rPr>
        <w:t>.</w:t>
      </w:r>
      <w:r w:rsidRPr="00891158">
        <w:tab/>
      </w:r>
      <w:r w:rsidRPr="00891158">
        <w:tab/>
      </w:r>
      <w:r w:rsidRPr="00891158">
        <w:rPr>
          <w:rFonts w:ascii="Times New Roman" w:eastAsia="Times New Roman" w:hAnsi="Times New Roman" w:cs="Times New Roman"/>
        </w:rPr>
        <w:t xml:space="preserve"> </w:t>
      </w:r>
    </w:p>
    <w:p w14:paraId="7894593C" w14:textId="43F5D351" w:rsidR="034E7332" w:rsidRPr="00891158" w:rsidRDefault="034E7332" w:rsidP="034E7332">
      <w:pPr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spacing w:after="0" w:line="276" w:lineRule="auto"/>
        <w:ind w:left="1980" w:hanging="1980"/>
        <w:jc w:val="both"/>
        <w:rPr>
          <w:rFonts w:ascii="Times New Roman" w:eastAsia="Times New Roman" w:hAnsi="Times New Roman" w:cs="Times New Roman"/>
        </w:rPr>
      </w:pPr>
    </w:p>
    <w:p w14:paraId="32889696" w14:textId="76A1B58F" w:rsidR="73C27A79" w:rsidRPr="00891158" w:rsidRDefault="73C27A79" w:rsidP="034E7332">
      <w:pPr>
        <w:pStyle w:val="NoSpacing"/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spacing w:line="276" w:lineRule="auto"/>
        <w:ind w:left="1980" w:hanging="1980"/>
        <w:jc w:val="both"/>
        <w:rPr>
          <w:rFonts w:ascii="Times New Roman" w:eastAsia="Times New Roman" w:hAnsi="Times New Roman" w:cs="Times New Roman"/>
        </w:rPr>
      </w:pPr>
      <w:r w:rsidRPr="00891158">
        <w:rPr>
          <w:rFonts w:ascii="Times New Roman" w:eastAsia="Times New Roman" w:hAnsi="Times New Roman" w:cs="Times New Roman"/>
        </w:rPr>
        <w:t xml:space="preserve">RFI Issued Date: </w:t>
      </w:r>
      <w:r w:rsidR="48D6388A" w:rsidRPr="00891158">
        <w:rPr>
          <w:rFonts w:ascii="Times New Roman" w:eastAsia="Times New Roman" w:hAnsi="Times New Roman" w:cs="Times New Roman"/>
        </w:rPr>
        <w:t>June</w:t>
      </w:r>
      <w:r w:rsidRPr="00891158">
        <w:rPr>
          <w:rFonts w:ascii="Times New Roman" w:eastAsia="Times New Roman" w:hAnsi="Times New Roman" w:cs="Times New Roman"/>
        </w:rPr>
        <w:t xml:space="preserve"> </w:t>
      </w:r>
      <w:r w:rsidR="3668F0C5" w:rsidRPr="00891158">
        <w:rPr>
          <w:rFonts w:ascii="Times New Roman" w:eastAsia="Times New Roman" w:hAnsi="Times New Roman" w:cs="Times New Roman"/>
        </w:rPr>
        <w:t>17</w:t>
      </w:r>
      <w:r w:rsidRPr="00891158">
        <w:rPr>
          <w:rFonts w:ascii="Times New Roman" w:eastAsia="Times New Roman" w:hAnsi="Times New Roman" w:cs="Times New Roman"/>
        </w:rPr>
        <w:t>, 2026</w:t>
      </w:r>
    </w:p>
    <w:p w14:paraId="5C1B7139" w14:textId="52553DCF" w:rsidR="73C27A79" w:rsidRPr="00891158" w:rsidRDefault="73C27A79" w:rsidP="034E7332">
      <w:pPr>
        <w:pStyle w:val="NoSpacing"/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spacing w:line="276" w:lineRule="auto"/>
        <w:ind w:left="1980" w:hanging="1980"/>
        <w:jc w:val="both"/>
        <w:rPr>
          <w:rFonts w:ascii="Times New Roman" w:eastAsia="Times New Roman" w:hAnsi="Times New Roman" w:cs="Times New Roman"/>
        </w:rPr>
      </w:pPr>
      <w:r w:rsidRPr="00891158">
        <w:rPr>
          <w:rFonts w:ascii="Times New Roman" w:eastAsia="Times New Roman" w:hAnsi="Times New Roman" w:cs="Times New Roman"/>
        </w:rPr>
        <w:t xml:space="preserve">Questions Due:   </w:t>
      </w:r>
      <w:r w:rsidR="3EA5693E" w:rsidRPr="00891158">
        <w:rPr>
          <w:rFonts w:ascii="Times New Roman" w:eastAsia="Times New Roman" w:hAnsi="Times New Roman" w:cs="Times New Roman"/>
        </w:rPr>
        <w:t>June 24</w:t>
      </w:r>
      <w:r w:rsidRPr="00891158">
        <w:rPr>
          <w:rFonts w:ascii="Times New Roman" w:eastAsia="Times New Roman" w:hAnsi="Times New Roman" w:cs="Times New Roman"/>
        </w:rPr>
        <w:t>, 2026</w:t>
      </w:r>
    </w:p>
    <w:p w14:paraId="2797E60D" w14:textId="7CF019C6" w:rsidR="73C27A79" w:rsidRPr="00891158" w:rsidRDefault="73C27A79" w:rsidP="034E7332">
      <w:pPr>
        <w:pStyle w:val="NoSpacing"/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spacing w:line="276" w:lineRule="auto"/>
        <w:ind w:left="1980" w:hanging="1980"/>
        <w:jc w:val="both"/>
        <w:rPr>
          <w:rFonts w:ascii="Times New Roman" w:eastAsia="Times New Roman" w:hAnsi="Times New Roman" w:cs="Times New Roman"/>
        </w:rPr>
      </w:pPr>
      <w:r w:rsidRPr="00891158">
        <w:rPr>
          <w:rFonts w:ascii="Times New Roman" w:eastAsia="Times New Roman" w:hAnsi="Times New Roman" w:cs="Times New Roman"/>
        </w:rPr>
        <w:t xml:space="preserve">RFI Due Date:    </w:t>
      </w:r>
      <w:r w:rsidR="10AB7DA5" w:rsidRPr="00891158">
        <w:rPr>
          <w:rFonts w:ascii="Times New Roman" w:eastAsia="Times New Roman" w:hAnsi="Times New Roman" w:cs="Times New Roman"/>
        </w:rPr>
        <w:t>July 8</w:t>
      </w:r>
      <w:r w:rsidRPr="00891158">
        <w:rPr>
          <w:rFonts w:ascii="Times New Roman" w:eastAsia="Times New Roman" w:hAnsi="Times New Roman" w:cs="Times New Roman"/>
        </w:rPr>
        <w:t xml:space="preserve">, </w:t>
      </w:r>
      <w:bookmarkStart w:id="1" w:name="_Int_K4WdXxSz"/>
      <w:r w:rsidRPr="00891158">
        <w:rPr>
          <w:rFonts w:ascii="Times New Roman" w:eastAsia="Times New Roman" w:hAnsi="Times New Roman" w:cs="Times New Roman"/>
        </w:rPr>
        <w:t>2026</w:t>
      </w:r>
      <w:bookmarkEnd w:id="1"/>
      <w:r w:rsidRPr="00891158">
        <w:rPr>
          <w:rFonts w:ascii="Times New Roman" w:eastAsia="Times New Roman" w:hAnsi="Times New Roman" w:cs="Times New Roman"/>
        </w:rPr>
        <w:t xml:space="preserve"> by 2:00 PM CT</w:t>
      </w:r>
    </w:p>
    <w:p w14:paraId="6928E223" w14:textId="17E6CB09" w:rsidR="73C27A79" w:rsidRPr="00891158" w:rsidRDefault="73C27A79" w:rsidP="034E7332">
      <w:pPr>
        <w:pStyle w:val="NoSpacing"/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spacing w:line="276" w:lineRule="auto"/>
        <w:ind w:left="1980" w:hanging="1980"/>
        <w:jc w:val="both"/>
        <w:rPr>
          <w:rFonts w:ascii="Times New Roman" w:eastAsia="Times New Roman" w:hAnsi="Times New Roman" w:cs="Times New Roman"/>
        </w:rPr>
      </w:pPr>
      <w:r w:rsidRPr="00891158">
        <w:rPr>
          <w:rFonts w:ascii="Times New Roman" w:eastAsia="Times New Roman" w:hAnsi="Times New Roman" w:cs="Times New Roman"/>
        </w:rPr>
        <w:t xml:space="preserve"> </w:t>
      </w:r>
    </w:p>
    <w:p w14:paraId="124DF886" w14:textId="6969A9FF" w:rsidR="73C27A79" w:rsidRPr="00891158" w:rsidRDefault="73C27A79" w:rsidP="034E7332">
      <w:pPr>
        <w:pStyle w:val="NoSpacing"/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spacing w:line="276" w:lineRule="auto"/>
        <w:ind w:left="1980" w:hanging="1980"/>
        <w:jc w:val="both"/>
        <w:rPr>
          <w:rFonts w:ascii="Times New Roman" w:eastAsia="Times New Roman" w:hAnsi="Times New Roman" w:cs="Times New Roman"/>
        </w:rPr>
      </w:pPr>
      <w:r w:rsidRPr="00891158">
        <w:rPr>
          <w:rFonts w:ascii="Times New Roman" w:eastAsia="Times New Roman" w:hAnsi="Times New Roman" w:cs="Times New Roman"/>
          <w:b/>
          <w:bCs/>
        </w:rPr>
        <w:t xml:space="preserve">Email questions and completed RFI responses to </w:t>
      </w:r>
      <w:hyperlink r:id="rId11">
        <w:r w:rsidRPr="00891158">
          <w:rPr>
            <w:rStyle w:val="Hyperlink"/>
            <w:rFonts w:ascii="Times New Roman" w:eastAsia="Times New Roman" w:hAnsi="Times New Roman" w:cs="Times New Roman"/>
            <w:b/>
            <w:bCs/>
          </w:rPr>
          <w:t>caleb.hall@wisc.edu</w:t>
        </w:r>
      </w:hyperlink>
      <w:r w:rsidR="4634C7B1" w:rsidRPr="00891158">
        <w:rPr>
          <w:rFonts w:ascii="Times New Roman" w:eastAsia="Times New Roman" w:hAnsi="Times New Roman" w:cs="Times New Roman"/>
          <w:b/>
          <w:bCs/>
        </w:rPr>
        <w:t>.</w:t>
      </w:r>
    </w:p>
    <w:p w14:paraId="554E01AC" w14:textId="3E406E13" w:rsidR="034E7332" w:rsidRDefault="034E7332">
      <w:r>
        <w:br w:type="page"/>
      </w:r>
    </w:p>
    <w:p w14:paraId="1F6B5C5C" w14:textId="77777777" w:rsidR="00A52095" w:rsidRDefault="00A52095" w:rsidP="0905335A">
      <w:pPr>
        <w:pStyle w:val="Heading1"/>
        <w:spacing w:before="480" w:after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BD51236" w14:textId="297C44E2" w:rsidR="00CE0A7E" w:rsidRPr="00A52095" w:rsidRDefault="7FC21B67" w:rsidP="0905335A">
      <w:pPr>
        <w:pStyle w:val="Heading1"/>
        <w:spacing w:before="480" w:after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5209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Request for Information (RFI): Desktop as a Service (DaaS) Solution</w:t>
      </w:r>
    </w:p>
    <w:p w14:paraId="5B43E099" w14:textId="006CB7C0" w:rsidR="00CE0A7E" w:rsidRPr="00A52095" w:rsidRDefault="7FC21B67" w:rsidP="0905335A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Project Title: Enterprise Desktop as a Service (DaaS) Enablement</w:t>
      </w:r>
    </w:p>
    <w:p w14:paraId="5737F591" w14:textId="69A8B897" w:rsidR="00CE0A7E" w:rsidRPr="00A52095" w:rsidRDefault="7FC21B67" w:rsidP="0905335A">
      <w:pPr>
        <w:pStyle w:val="Heading2"/>
        <w:spacing w:before="200"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5209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1. Introduction and Purpose</w:t>
      </w:r>
    </w:p>
    <w:p w14:paraId="7AC3FCBA" w14:textId="29F51B1D" w:rsidR="00CE0A7E" w:rsidRPr="00A52095" w:rsidRDefault="70132F65" w:rsidP="0905335A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The University of Wisconsin–Madison, a public R1 research institution, is soliciting information regarding an enterprise </w:t>
      </w:r>
      <w:r w:rsidRPr="00A52095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Desktop as a Service (DaaS)</w:t>
      </w: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solution. The university operates within a highly decentralized, hub-and-spoke IT governance model, requiring solutions that balance centralized security oversight with strong departmental autonomy.</w:t>
      </w:r>
    </w:p>
    <w:p w14:paraId="3C8B418D" w14:textId="1815667A" w:rsidR="00CE0A7E" w:rsidRPr="00A52095" w:rsidRDefault="7FC21B67" w:rsidP="0905335A">
      <w:pPr>
        <w:pStyle w:val="Heading2"/>
        <w:spacing w:before="200"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5209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2. Scope of Requirements</w:t>
      </w:r>
    </w:p>
    <w:p w14:paraId="33DCE9D5" w14:textId="1DAD67C8" w:rsidR="00CE0A7E" w:rsidRPr="00A52095" w:rsidRDefault="7FC21B67" w:rsidP="0905335A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The university seeks a cloud-hosted Desktop as a Service (DaaS) solution capable of delivering secure, scalable, and resilient desktop and application environments to faculty, staff, researchers, clinicians, and students.</w:t>
      </w:r>
    </w:p>
    <w:p w14:paraId="5F6BA45F" w14:textId="6774D98A" w:rsidR="00CE0A7E" w:rsidRPr="00A52095" w:rsidRDefault="7FC21B67" w:rsidP="0905335A">
      <w:pPr>
        <w:pStyle w:val="Heading3"/>
        <w:spacing w:before="200" w:after="0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Key Objectives</w:t>
      </w:r>
    </w:p>
    <w:p w14:paraId="3627D292" w14:textId="61EE5BB4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Federated Governance: Central IT defines mandatory security and compliance baselines while departments retain operational control.</w:t>
      </w:r>
    </w:p>
    <w:p w14:paraId="63FEBF16" w14:textId="62673F70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Research &amp; Data Protection: Support for FERPA, HIPAA, FedRAMP (Moderate/High), ITAR, and controlled research data.</w:t>
      </w:r>
    </w:p>
    <w:p w14:paraId="77E00CAA" w14:textId="0EEE042E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Zero Trust Alignment: Identity- and device-aware access without traditional VPN reliance.</w:t>
      </w:r>
    </w:p>
    <w:p w14:paraId="66C8C8F6" w14:textId="13E7F32F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Cloud Elasticity: On-demand scaling for instruction, research, and administrative workloads.</w:t>
      </w:r>
    </w:p>
    <w:p w14:paraId="3FDFBD80" w14:textId="4F03B3A1" w:rsidR="00CE0A7E" w:rsidRPr="00A52095" w:rsidRDefault="7FC21B67" w:rsidP="0905335A">
      <w:pPr>
        <w:pStyle w:val="Heading2"/>
        <w:spacing w:before="200"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5209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3. Technical and Functional Requirements</w:t>
      </w:r>
    </w:p>
    <w:p w14:paraId="5ED298FA" w14:textId="765146C3" w:rsidR="00CE0A7E" w:rsidRPr="00A52095" w:rsidRDefault="7FC21B67" w:rsidP="0905335A">
      <w:pPr>
        <w:pStyle w:val="Heading3"/>
        <w:spacing w:before="200" w:after="0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3.1 Administrative Hierarchy and Federated Management</w:t>
      </w:r>
    </w:p>
    <w:p w14:paraId="1615034C" w14:textId="7BD57E05" w:rsidR="00CE0A7E" w:rsidRPr="00A52095" w:rsidRDefault="7FC21B67" w:rsidP="0905335A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The DaaS platform must support a multi-tenant or hierarchical administrative model that allows central governance while enabling departmental autonomy.</w:t>
      </w:r>
    </w:p>
    <w:p w14:paraId="4E6C2C25" w14:textId="014750CE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Central Oversight: Ability to enforce non-overridable global security policies such as MFA, encryption, and session logging.</w:t>
      </w:r>
    </w:p>
    <w:p w14:paraId="79A39544" w14:textId="0037D931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Delegated Administration: Scoped departmental admin access for images, applications, resource pools, and user assignments.</w:t>
      </w:r>
    </w:p>
    <w:p w14:paraId="1BE0426F" w14:textId="55F191D9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Policy Inheritance: Clear conflict-resolution model between central and departmental policies.</w:t>
      </w:r>
    </w:p>
    <w:p w14:paraId="5925D5BF" w14:textId="1B6215F3" w:rsidR="00CE0A7E" w:rsidRPr="00A52095" w:rsidRDefault="7FC21B67" w:rsidP="0905335A">
      <w:pPr>
        <w:pStyle w:val="Heading3"/>
        <w:spacing w:before="200" w:after="0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3.2 Desktop and Application Delivery</w:t>
      </w:r>
    </w:p>
    <w:p w14:paraId="4E4D852B" w14:textId="098B0EB7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Support for persistent and non-persistent desktops.</w:t>
      </w:r>
    </w:p>
    <w:p w14:paraId="2D128B58" w14:textId="0C9EA6A9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Support for pooled and dedicated desktop models.</w:t>
      </w:r>
    </w:p>
    <w:p w14:paraId="0AE98459" w14:textId="1C143606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Published applications and application streaming.</w:t>
      </w:r>
    </w:p>
    <w:p w14:paraId="70ED9DAD" w14:textId="6ED208F4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Windows and Linux desktop operating systems.</w:t>
      </w:r>
    </w:p>
    <w:p w14:paraId="271FCEF5" w14:textId="21A5ACCA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GPU-enabled desktops for visualization and research workloads.</w:t>
      </w:r>
    </w:p>
    <w:p w14:paraId="500A115D" w14:textId="699E1885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User profile management and image lifecycle controls.</w:t>
      </w:r>
    </w:p>
    <w:p w14:paraId="416C948B" w14:textId="14AD7DB6" w:rsidR="00CE0A7E" w:rsidRPr="00A52095" w:rsidRDefault="7FC21B67" w:rsidP="0905335A">
      <w:pPr>
        <w:pStyle w:val="Heading3"/>
        <w:spacing w:before="200" w:after="0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3.3 Security and Policy Controls</w:t>
      </w:r>
    </w:p>
    <w:p w14:paraId="28C70007" w14:textId="13D1A9E5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Clipboard, printing, drive, USB, and peripheral redirection controls.</w:t>
      </w:r>
    </w:p>
    <w:p w14:paraId="286AF710" w14:textId="7B0A062D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lastRenderedPageBreak/>
        <w:t>Screen capture controls and/or session recording.</w:t>
      </w:r>
    </w:p>
    <w:p w14:paraId="6CF85C49" w14:textId="4DB02259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Encryption of data in transit and at rest.</w:t>
      </w:r>
    </w:p>
    <w:p w14:paraId="745C235E" w14:textId="7EE33CE7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Integration with institutional DLP or sensitivity labeling solutions.</w:t>
      </w:r>
    </w:p>
    <w:p w14:paraId="6C5DCAFB" w14:textId="019FF7F7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Malware and ransomware protection within desktop sessions.</w:t>
      </w:r>
    </w:p>
    <w:p w14:paraId="0AD26D6E" w14:textId="1AA919CB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Centralized audit logging with SIEM export capability.</w:t>
      </w:r>
    </w:p>
    <w:p w14:paraId="0C24D544" w14:textId="43294450" w:rsidR="00CE0A7E" w:rsidRPr="00A52095" w:rsidRDefault="7FC21B67" w:rsidP="0905335A">
      <w:pPr>
        <w:pStyle w:val="Heading3"/>
        <w:spacing w:before="200" w:after="0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3.4 Identity, Access, and Device Context</w:t>
      </w:r>
    </w:p>
    <w:p w14:paraId="0ACB854F" w14:textId="687F6B45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Federated identity support for SAML 2.0, OIDC, and Microsoft Entra ID (Azure AD).</w:t>
      </w:r>
    </w:p>
    <w:p w14:paraId="1DD961B4" w14:textId="5B83898C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Just-in-Time provisioning and de-provisioning.</w:t>
      </w:r>
    </w:p>
    <w:p w14:paraId="5A819509" w14:textId="3EA5331C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Conditional access based on user </w:t>
      </w:r>
      <w:r w:rsidR="5A470319"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roles</w:t>
      </w: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, device posture, network, and location.</w:t>
      </w:r>
    </w:p>
    <w:p w14:paraId="4728577F" w14:textId="4E4654F5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Support for managed and unmanaged (BYOD) endpoints via native or browser-based clients.</w:t>
      </w:r>
    </w:p>
    <w:p w14:paraId="5BB1FB44" w14:textId="42835A54" w:rsidR="00CE0A7E" w:rsidRPr="00A52095" w:rsidRDefault="7FC21B67" w:rsidP="0905335A">
      <w:pPr>
        <w:pStyle w:val="Heading3"/>
        <w:spacing w:before="200" w:after="0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3.5 Availability, Performance, and Scalability</w:t>
      </w:r>
    </w:p>
    <w:p w14:paraId="52B89989" w14:textId="2C542782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High-availability service architecture and resiliency.</w:t>
      </w:r>
    </w:p>
    <w:p w14:paraId="0918368D" w14:textId="22253F01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Disaster recovery and regional failover options.</w:t>
      </w:r>
    </w:p>
    <w:p w14:paraId="66932146" w14:textId="3B7C4471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Bandwidth optimization and latency tolerance.</w:t>
      </w:r>
    </w:p>
    <w:p w14:paraId="6ABAE827" w14:textId="4F2E4CE6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Desktop and application performance monitoring.</w:t>
      </w:r>
    </w:p>
    <w:p w14:paraId="7A7BBCF3" w14:textId="267187D2" w:rsidR="00CE0A7E" w:rsidRPr="00A52095" w:rsidRDefault="7FC21B67" w:rsidP="0905335A">
      <w:pPr>
        <w:pStyle w:val="Heading2"/>
        <w:spacing w:before="200" w:after="0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A5209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4. Vendor Questionnaire</w:t>
      </w:r>
    </w:p>
    <w:p w14:paraId="403008CF" w14:textId="1EB582C3" w:rsidR="00CE0A7E" w:rsidRPr="00A52095" w:rsidRDefault="7FC21B67" w:rsidP="0905335A">
      <w:pPr>
        <w:pStyle w:val="Heading3"/>
        <w:spacing w:before="200" w:after="0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A. General Information</w:t>
      </w:r>
    </w:p>
    <w:p w14:paraId="3B40B08B" w14:textId="72852DBD" w:rsidR="00CE0A7E" w:rsidRPr="00A52095" w:rsidRDefault="7FC21B67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Provide an overview of your organization, including history and ownership.</w:t>
      </w:r>
    </w:p>
    <w:p w14:paraId="5E8072F0" w14:textId="01CD80FC" w:rsidR="00CE0A7E" w:rsidRPr="00A52095" w:rsidRDefault="7FC21B67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Identify primary technical and contractual contacts.</w:t>
      </w:r>
    </w:p>
    <w:p w14:paraId="2DEBFBE7" w14:textId="671001E0" w:rsidR="00CE0A7E" w:rsidRPr="00A52095" w:rsidRDefault="7FC21B67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Provide URLs for product documentation, support, and training.</w:t>
      </w:r>
    </w:p>
    <w:p w14:paraId="7353DEDF" w14:textId="060E6394" w:rsidR="00CE0A7E" w:rsidRPr="00A52095" w:rsidRDefault="7FC21B67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Describe your experience supporting higher education or regulated research environments.</w:t>
      </w:r>
    </w:p>
    <w:p w14:paraId="1A371194" w14:textId="5FA8577E" w:rsidR="00CE0A7E" w:rsidRPr="00A52095" w:rsidRDefault="7FC21B67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Provide at least three reference customers similar in size or complexity.</w:t>
      </w:r>
    </w:p>
    <w:p w14:paraId="7FE3F37B" w14:textId="0E574402" w:rsidR="00CE0A7E" w:rsidRPr="00A52095" w:rsidRDefault="7FC21B67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Describe your product roadmap for the next three years and your five-year vision.</w:t>
      </w:r>
    </w:p>
    <w:p w14:paraId="457B0426" w14:textId="07833941" w:rsidR="00CE0A7E" w:rsidRPr="00A52095" w:rsidRDefault="7FC21B67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Describe your release cycle and customer communication approach.</w:t>
      </w:r>
    </w:p>
    <w:p w14:paraId="00D1F8BB" w14:textId="6E294397" w:rsidR="00CE0A7E" w:rsidRPr="00A52095" w:rsidRDefault="7FC21B67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Describe your cloud platform(s), data center locations, and data residency guarantees.</w:t>
      </w:r>
    </w:p>
    <w:p w14:paraId="56ACE646" w14:textId="28F26CFD" w:rsidR="00CE0A7E" w:rsidRPr="00A52095" w:rsidRDefault="7FC21B67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Describe your patching, maintenance, and SLA model.</w:t>
      </w:r>
    </w:p>
    <w:p w14:paraId="4C6B9A53" w14:textId="64AFBDA3" w:rsidR="005B704D" w:rsidRPr="00A52095" w:rsidRDefault="005B704D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What is your incident notification timeline?</w:t>
      </w:r>
    </w:p>
    <w:p w14:paraId="4FDBD86E" w14:textId="601A8A82" w:rsidR="005B704D" w:rsidRPr="00A52095" w:rsidRDefault="005B704D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Who leads incident response- </w:t>
      </w:r>
      <w:r w:rsidR="00B872ED"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Vendor, customer, or shared?</w:t>
      </w:r>
    </w:p>
    <w:p w14:paraId="6DCD1844" w14:textId="12429053" w:rsidR="00BB69FD" w:rsidRPr="00A52095" w:rsidRDefault="00D749B5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What events trigger billing (login, idle VM, powered-off state, profile storage)?</w:t>
      </w:r>
    </w:p>
    <w:p w14:paraId="3ED8AA79" w14:textId="6B084C3C" w:rsidR="00FE097D" w:rsidRPr="00A52095" w:rsidRDefault="00FE097D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Can costs be allocated or broken out by user departments?</w:t>
      </w:r>
    </w:p>
    <w:p w14:paraId="1E4F14B6" w14:textId="6F3E5D0B" w:rsidR="00171943" w:rsidRPr="00A52095" w:rsidRDefault="00171943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Are there minimum commitments or sustained-use discounts?</w:t>
      </w:r>
    </w:p>
    <w:p w14:paraId="076F4081" w14:textId="7794F5D1" w:rsidR="004D1159" w:rsidRPr="00A52095" w:rsidRDefault="007418E4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Are there data egress charges?</w:t>
      </w:r>
    </w:p>
    <w:p w14:paraId="341C0288" w14:textId="309641A7" w:rsidR="007418E4" w:rsidRPr="00A52095" w:rsidRDefault="007418E4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How can desktops, images, and profiles be exported?</w:t>
      </w:r>
    </w:p>
    <w:p w14:paraId="48CBF4D8" w14:textId="3600E529" w:rsidR="00CA7CA3" w:rsidRPr="00A52095" w:rsidRDefault="00CA7CA3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What happens to backups and snapshots after contract termination?</w:t>
      </w:r>
    </w:p>
    <w:p w14:paraId="4B9B8C4A" w14:textId="5AE1DC38" w:rsidR="00CE0A7E" w:rsidRPr="00A52095" w:rsidRDefault="7FC21B67" w:rsidP="0905335A">
      <w:pPr>
        <w:pStyle w:val="Heading3"/>
        <w:spacing w:before="200" w:after="0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B. Governance &amp; Multi-Tenancy</w:t>
      </w:r>
    </w:p>
    <w:p w14:paraId="05990946" w14:textId="2B267DEA" w:rsidR="00CE0A7E" w:rsidRPr="00A52095" w:rsidRDefault="7FC21B67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Describe support for hierarchical or parent-child organizational structures.</w:t>
      </w:r>
    </w:p>
    <w:p w14:paraId="7FAC6658" w14:textId="513164A4" w:rsidR="00CE0A7E" w:rsidRPr="00A52095" w:rsidRDefault="7FC21B67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Are there limits on tenants, sub-tenants, or administrative scopes?</w:t>
      </w:r>
    </w:p>
    <w:p w14:paraId="7FF974AF" w14:textId="764F8FC0" w:rsidR="00CE0A7E" w:rsidRPr="00A52095" w:rsidRDefault="7FC21B67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How is policy and data isolation enforced between departments?</w:t>
      </w:r>
    </w:p>
    <w:p w14:paraId="4746DCB3" w14:textId="1D1B98DC" w:rsidR="00CE0A7E" w:rsidRPr="00A52095" w:rsidRDefault="7FC21B67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Describe audit and reporting capabilities available to central administrators.</w:t>
      </w:r>
    </w:p>
    <w:p w14:paraId="169ED8AC" w14:textId="1E18A790" w:rsidR="00CE0A7E" w:rsidRPr="00A52095" w:rsidRDefault="7FC21B67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Describe RBAC granularity and customization.</w:t>
      </w:r>
    </w:p>
    <w:p w14:paraId="670FF28A" w14:textId="07A8C394" w:rsidR="00CE0A7E" w:rsidRPr="00A52095" w:rsidRDefault="7FC21B67" w:rsidP="0905335A">
      <w:pPr>
        <w:pStyle w:val="Heading3"/>
        <w:spacing w:before="200" w:after="0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lastRenderedPageBreak/>
        <w:t>C. Deployment &amp; Architecture</w:t>
      </w:r>
    </w:p>
    <w:p w14:paraId="086098E4" w14:textId="419F1FF8" w:rsidR="00CE0A7E" w:rsidRPr="00A52095" w:rsidRDefault="7FC21B67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Describe supported deployment models (public cloud, hybrid, multi-cloud).</w:t>
      </w:r>
    </w:p>
    <w:p w14:paraId="44A32D87" w14:textId="6C99736A" w:rsidR="00CE0A7E" w:rsidRPr="00A52095" w:rsidRDefault="7FC21B67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Which cloud providers are supported?</w:t>
      </w:r>
    </w:p>
    <w:p w14:paraId="4F0C6180" w14:textId="76F1F44B" w:rsidR="00CE0A7E" w:rsidRPr="00A52095" w:rsidRDefault="7FC21B67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Describe network and firewall requirements.</w:t>
      </w:r>
    </w:p>
    <w:p w14:paraId="348215C4" w14:textId="286D4221" w:rsidR="00CE0A7E" w:rsidRPr="00A52095" w:rsidRDefault="7FC21B67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Describe client requirements and supported operating systems.</w:t>
      </w:r>
    </w:p>
    <w:p w14:paraId="5305E06F" w14:textId="1B3EAEAC" w:rsidR="00CE0A7E" w:rsidRPr="00A52095" w:rsidRDefault="7FC21B67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Describe API availability and automation capabilities.</w:t>
      </w:r>
    </w:p>
    <w:p w14:paraId="11F3629E" w14:textId="2A2B91CB" w:rsidR="00CE0A7E" w:rsidRPr="00A52095" w:rsidRDefault="7FC21B67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Describe upgrade, migration, and rollback processes.</w:t>
      </w:r>
    </w:p>
    <w:p w14:paraId="73066277" w14:textId="4827D2B1" w:rsidR="00CE0A7E" w:rsidRPr="00A52095" w:rsidRDefault="7FC21B67" w:rsidP="0905335A">
      <w:pPr>
        <w:pStyle w:val="Heading3"/>
        <w:spacing w:before="200" w:after="0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D. Research &amp; Compliance</w:t>
      </w:r>
    </w:p>
    <w:p w14:paraId="4DB220CC" w14:textId="7558EF02" w:rsidR="00CE0A7E" w:rsidRPr="00A52095" w:rsidRDefault="7FC21B67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How does your solution support NIST 800-171, CMMC, HIPAA, and FedRAMP-aligned environments?</w:t>
      </w:r>
    </w:p>
    <w:p w14:paraId="73D8A4CF" w14:textId="1E42FA60" w:rsidR="00CE0A7E" w:rsidRPr="00A52095" w:rsidRDefault="7FC21B67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Describe isolated research enclave capabilities.</w:t>
      </w:r>
    </w:p>
    <w:p w14:paraId="39414394" w14:textId="28CB8C0B" w:rsidR="00CE0A7E" w:rsidRPr="00A52095" w:rsidRDefault="7FC21B67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Describe audit logging and compliance reporting features.</w:t>
      </w:r>
    </w:p>
    <w:p w14:paraId="2B6F2907" w14:textId="51AEE1A8" w:rsidR="00CE0A7E" w:rsidRPr="00A52095" w:rsidRDefault="7FC21B67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Describe integrations with enterprise security tooling.</w:t>
      </w:r>
    </w:p>
    <w:p w14:paraId="7D1CE93D" w14:textId="081D5247" w:rsidR="00CE0A7E" w:rsidRPr="00A52095" w:rsidRDefault="7FC21B67" w:rsidP="0905335A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Does the platform support data classification or sensitivity awareness?</w:t>
      </w:r>
    </w:p>
    <w:p w14:paraId="655E6909" w14:textId="78725778" w:rsidR="00DD7CE4" w:rsidRPr="00A52095" w:rsidRDefault="00DD7CE4" w:rsidP="00DD7CE4">
      <w:pPr>
        <w:pStyle w:val="Heading3"/>
        <w:spacing w:before="200" w:after="0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E. Virtual Desktop Storage &amp; Data Protection</w:t>
      </w:r>
    </w:p>
    <w:p w14:paraId="71F065BE" w14:textId="3A95B78B" w:rsidR="00DD7CE4" w:rsidRPr="00A52095" w:rsidRDefault="003743BD" w:rsidP="00C63FA7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How does your </w:t>
      </w:r>
      <w:r w:rsidR="03A42576"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Daa</w:t>
      </w:r>
      <w:r w:rsidR="01AB8CDC"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S</w:t>
      </w: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platform protect virtual desktop storage (OS disks, user profiles, application data)</w:t>
      </w:r>
      <w:r w:rsidR="00C02C17"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that may contain HIPAA- or FERPA- regulated information?</w:t>
      </w:r>
    </w:p>
    <w:p w14:paraId="2E7C244F" w14:textId="15FFBC79" w:rsidR="00DD7CE4" w:rsidRPr="00A52095" w:rsidRDefault="00C02C17" w:rsidP="00C63FA7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Are all virtual disks encrypted at rest by default? Can </w:t>
      </w:r>
      <w:r w:rsidR="00AD5FA9"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encryption be disabled by a tenant administrator?</w:t>
      </w:r>
    </w:p>
    <w:p w14:paraId="6B89AEF5" w14:textId="5F47FE30" w:rsidR="00DD7CE4" w:rsidRPr="00A52095" w:rsidRDefault="3240096D" w:rsidP="00C63FA7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Who controls the </w:t>
      </w:r>
      <w:bookmarkStart w:id="2" w:name="_Int_LMtHqSJR"/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encryption</w:t>
      </w:r>
      <w:bookmarkEnd w:id="2"/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keys (vendor, cloud provider, customer), and what key-rotation options exist?</w:t>
      </w:r>
    </w:p>
    <w:p w14:paraId="1C09D90E" w14:textId="7BB7D963" w:rsidR="00DD7CE4" w:rsidRPr="00A52095" w:rsidRDefault="00B42DFD" w:rsidP="00C63FA7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Can storage be logically or cryptographically isolated by department or research </w:t>
      </w:r>
      <w:r w:rsidR="6EB36AFB"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enclave</w:t>
      </w:r>
      <w:r w:rsidR="1956C604"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s</w:t>
      </w: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?</w:t>
      </w:r>
    </w:p>
    <w:p w14:paraId="40D89EDD" w14:textId="063E4547" w:rsidR="00DD7CE4" w:rsidRPr="00A52095" w:rsidRDefault="00B42DFD" w:rsidP="00C63FA7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How are temporary files, swap files, crash dumps, and cached credentials handled?</w:t>
      </w:r>
    </w:p>
    <w:p w14:paraId="515367A4" w14:textId="1BDEB969" w:rsidR="00DD7CE4" w:rsidRPr="00A52095" w:rsidRDefault="00D317CD" w:rsidP="00C63FA7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Describe secure wipe and destruction guarantees when storage is released.</w:t>
      </w:r>
    </w:p>
    <w:p w14:paraId="03A6A21A" w14:textId="33C56DB5" w:rsidR="00D317CD" w:rsidRPr="00A52095" w:rsidRDefault="00D317CD" w:rsidP="00C63FA7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Can storage and deletion events be logged and exported for compliance audits?</w:t>
      </w:r>
    </w:p>
    <w:p w14:paraId="14534D83" w14:textId="14A0B1E6" w:rsidR="00E21E74" w:rsidRPr="00A52095" w:rsidRDefault="00E21E74" w:rsidP="00C63FA7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Can sessions or disks be preserved (“frozen”) for inve</w:t>
      </w:r>
      <w:r w:rsidR="00F01490"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stigation?</w:t>
      </w:r>
    </w:p>
    <w:p w14:paraId="50EC0A0C" w14:textId="1752CD36" w:rsidR="00EB48D8" w:rsidRPr="00A52095" w:rsidRDefault="00EB48D8" w:rsidP="00C63FA7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Can data ever transit or be accessed from outside the U.S.?</w:t>
      </w:r>
    </w:p>
    <w:p w14:paraId="728D5B0D" w14:textId="3725A666" w:rsidR="00FF3853" w:rsidRPr="00A52095" w:rsidRDefault="00E9181E" w:rsidP="00C63FA7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Describe</w:t>
      </w:r>
      <w:r w:rsidR="00836A5E"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how your DaaS platform maintains security and protects </w:t>
      </w:r>
      <w:r w:rsidR="000C4B15"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institutional, research, or regulated data under these conditions.</w:t>
      </w:r>
    </w:p>
    <w:p w14:paraId="0F88E14B" w14:textId="3073C919" w:rsidR="000C4B15" w:rsidRPr="00A52095" w:rsidRDefault="21BE2E40" w:rsidP="000C4B15">
      <w:pPr>
        <w:pStyle w:val="ListParagraph"/>
        <w:numPr>
          <w:ilvl w:val="1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How </w:t>
      </w:r>
      <w:bookmarkStart w:id="3" w:name="_Int_DWdYYb5h"/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the</w:t>
      </w:r>
      <w:bookmarkEnd w:id="3"/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platform determines whether a client device is trusted, untrusted, or of unknown </w:t>
      </w:r>
      <w:bookmarkStart w:id="4" w:name="_Int_88Y2KSt1"/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posture.</w:t>
      </w:r>
      <w:bookmarkEnd w:id="4"/>
    </w:p>
    <w:p w14:paraId="61019BD7" w14:textId="26B29398" w:rsidR="00A67E90" w:rsidRPr="00A52095" w:rsidRDefault="70528350" w:rsidP="000C4B15">
      <w:pPr>
        <w:pStyle w:val="ListParagraph"/>
        <w:numPr>
          <w:ilvl w:val="1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What default security controls are automatically enforced when a device cannot </w:t>
      </w:r>
      <w:r w:rsidR="17A3BD53"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be </w:t>
      </w:r>
      <w:bookmarkStart w:id="5" w:name="_Int_KhChtOeu"/>
      <w:r w:rsidR="17A3BD53"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verified.</w:t>
      </w:r>
      <w:bookmarkEnd w:id="5"/>
    </w:p>
    <w:p w14:paraId="24305551" w14:textId="1570571E" w:rsidR="00657F78" w:rsidRPr="00A52095" w:rsidRDefault="00657F78" w:rsidP="000C4B15">
      <w:pPr>
        <w:pStyle w:val="ListParagraph"/>
        <w:numPr>
          <w:ilvl w:val="1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Whether access can be limited to browser-based or restricted-session experiences.</w:t>
      </w:r>
    </w:p>
    <w:p w14:paraId="6782ED65" w14:textId="1E6CE5E1" w:rsidR="00552E1B" w:rsidRPr="00A52095" w:rsidRDefault="00222C1B" w:rsidP="000C4B15">
      <w:pPr>
        <w:pStyle w:val="ListParagraph"/>
        <w:numPr>
          <w:ilvl w:val="1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How the platform prevents persistence of data on untrusted client devices</w:t>
      </w:r>
    </w:p>
    <w:p w14:paraId="0292B996" w14:textId="6AA134C9" w:rsidR="00222C1B" w:rsidRPr="00A52095" w:rsidRDefault="0CDB3A14" w:rsidP="000C4B15">
      <w:pPr>
        <w:pStyle w:val="ListParagraph"/>
        <w:numPr>
          <w:ilvl w:val="1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How identity, conditional access signals, or risk scoring are used to adapt session </w:t>
      </w:r>
      <w:bookmarkStart w:id="6" w:name="_Int_EVrhMWZH"/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privileges.</w:t>
      </w:r>
      <w:bookmarkEnd w:id="6"/>
    </w:p>
    <w:p w14:paraId="6566F4DF" w14:textId="33C41929" w:rsidR="00222C1B" w:rsidRPr="00A52095" w:rsidRDefault="00222C1B" w:rsidP="000C4B15">
      <w:pPr>
        <w:pStyle w:val="ListParagraph"/>
        <w:numPr>
          <w:ilvl w:val="1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Any security limitations or </w:t>
      </w:r>
      <w:r w:rsidR="008505DC"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re</w:t>
      </w:r>
      <w:r w:rsidR="00614043"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sidual risks that remain when supporting unverified endpoints.</w:t>
      </w:r>
    </w:p>
    <w:p w14:paraId="2CA8A860" w14:textId="1D9F8549" w:rsidR="00657F78" w:rsidRPr="00A52095" w:rsidRDefault="00580BC1" w:rsidP="000C4B15">
      <w:pPr>
        <w:pStyle w:val="ListParagraph"/>
        <w:numPr>
          <w:ilvl w:val="1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Data protection controls available at the session level, including:</w:t>
      </w:r>
    </w:p>
    <w:p w14:paraId="3A8AC85B" w14:textId="65CCC220" w:rsidR="00580BC1" w:rsidRPr="00A52095" w:rsidRDefault="00580BC1" w:rsidP="00580BC1">
      <w:pPr>
        <w:pStyle w:val="ListParagraph"/>
        <w:numPr>
          <w:ilvl w:val="2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Clipboard and copy/paste behavior</w:t>
      </w:r>
    </w:p>
    <w:p w14:paraId="6906473E" w14:textId="5467989D" w:rsidR="00580BC1" w:rsidRPr="00A52095" w:rsidRDefault="00580BC1" w:rsidP="00580BC1">
      <w:pPr>
        <w:pStyle w:val="ListParagraph"/>
        <w:numPr>
          <w:ilvl w:val="2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File upload/download controls</w:t>
      </w:r>
    </w:p>
    <w:p w14:paraId="06FB621A" w14:textId="04B27425" w:rsidR="00580BC1" w:rsidRPr="00A52095" w:rsidRDefault="00580BC1" w:rsidP="00580BC1">
      <w:pPr>
        <w:pStyle w:val="ListParagraph"/>
        <w:numPr>
          <w:ilvl w:val="2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Local printing and redirection</w:t>
      </w:r>
    </w:p>
    <w:p w14:paraId="09AC0A15" w14:textId="31D0EEFA" w:rsidR="00F221EA" w:rsidRPr="00A52095" w:rsidRDefault="00580BC1" w:rsidP="00C25C96">
      <w:pPr>
        <w:pStyle w:val="ListParagraph"/>
        <w:numPr>
          <w:ilvl w:val="2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Screen capture </w:t>
      </w:r>
      <w:r w:rsidR="00F221EA"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or session recording</w:t>
      </w:r>
    </w:p>
    <w:p w14:paraId="16EB5A08" w14:textId="3133F5AB" w:rsidR="00CE0A7E" w:rsidRPr="00A52095" w:rsidRDefault="00087350" w:rsidP="0905335A">
      <w:pPr>
        <w:pStyle w:val="Heading3"/>
        <w:spacing w:before="200" w:after="0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lastRenderedPageBreak/>
        <w:t>F</w:t>
      </w:r>
      <w:r w:rsidR="7FC21B67" w:rsidRPr="00A52095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. Accessibility</w:t>
      </w:r>
    </w:p>
    <w:p w14:paraId="70C56897" w14:textId="27295D37" w:rsidR="00CE0A7E" w:rsidRPr="00A52095" w:rsidRDefault="7FC21B67" w:rsidP="00C63FA7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Does your solution conform to WCAG 2.1 (A/AA) and Section 508 requirements?</w:t>
      </w:r>
    </w:p>
    <w:p w14:paraId="56D920F9" w14:textId="1DA0A87D" w:rsidR="00CE0A7E" w:rsidRPr="00A52095" w:rsidRDefault="7FC21B67" w:rsidP="00C63FA7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Has the solution been tested with assistive technologies? If so, which?</w:t>
      </w:r>
    </w:p>
    <w:p w14:paraId="3BC554F9" w14:textId="759CAD5E" w:rsidR="00CE0A7E" w:rsidRPr="00A52095" w:rsidRDefault="7FC21B67" w:rsidP="00C63FA7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Describe your accessibility testing and QA methodology.</w:t>
      </w:r>
    </w:p>
    <w:p w14:paraId="369B36D8" w14:textId="6B1807B4" w:rsidR="00CE0A7E" w:rsidRPr="00A52095" w:rsidRDefault="7FC21B67" w:rsidP="00C63FA7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How are accessibility regressions prevented during upgrades?</w:t>
      </w:r>
    </w:p>
    <w:p w14:paraId="1626FC69" w14:textId="3DC18764" w:rsidR="00CE0A7E" w:rsidRPr="00A52095" w:rsidRDefault="7FC21B67" w:rsidP="00C63FA7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Describe known accessibility limitations and remediation plans.</w:t>
      </w:r>
    </w:p>
    <w:p w14:paraId="03CA6D5E" w14:textId="17C1C738" w:rsidR="00CE0A7E" w:rsidRDefault="7FC21B67" w:rsidP="00C63FA7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Describe how accessibility issues are reported and addressed.</w:t>
      </w:r>
    </w:p>
    <w:p w14:paraId="747630D6" w14:textId="77777777" w:rsidR="00A52095" w:rsidRPr="00A52095" w:rsidRDefault="00A52095" w:rsidP="00A52095">
      <w:pPr>
        <w:pStyle w:val="ListParagraph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70E03B2D" w14:textId="3C5BB675" w:rsidR="00CE0A7E" w:rsidRPr="00A52095" w:rsidRDefault="365F9323" w:rsidP="0905335A">
      <w:pPr>
        <w:pStyle w:val="Heading2"/>
        <w:spacing w:before="200"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5209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5. Submission Instructions</w:t>
      </w:r>
    </w:p>
    <w:p w14:paraId="2B6948A6" w14:textId="77777777" w:rsidR="00A52095" w:rsidRPr="00A52095" w:rsidRDefault="00A52095" w:rsidP="00A52095">
      <w:pPr>
        <w:rPr>
          <w:sz w:val="4"/>
          <w:szCs w:val="4"/>
        </w:rPr>
      </w:pPr>
    </w:p>
    <w:p w14:paraId="5DC3B32C" w14:textId="6842D427" w:rsidR="3EB51849" w:rsidRPr="00A52095" w:rsidRDefault="3EB51849" w:rsidP="034E7332">
      <w:pPr>
        <w:spacing w:line="276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 xml:space="preserve">Send a completed response </w:t>
      </w:r>
      <w:r w:rsidR="02517603" w:rsidRPr="00A52095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 xml:space="preserve">via email </w:t>
      </w:r>
      <w:r w:rsidRPr="00A52095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 xml:space="preserve">by 2:00 p.m. </w:t>
      </w:r>
      <w:r w:rsidR="0D21C90C" w:rsidRPr="00A52095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July 8</w:t>
      </w:r>
      <w:r w:rsidRPr="00A52095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 xml:space="preserve">, </w:t>
      </w:r>
      <w:r w:rsidR="6697A5F9" w:rsidRPr="00A52095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2026,</w:t>
      </w:r>
      <w:r w:rsidRPr="00A52095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 xml:space="preserve"> to:</w:t>
      </w:r>
    </w:p>
    <w:p w14:paraId="3778B3E6" w14:textId="4FA647B5" w:rsidR="3EB51849" w:rsidRPr="00A52095" w:rsidRDefault="3EB51849" w:rsidP="034E733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Caleb Hall, Purchasing Manager</w:t>
      </w:r>
    </w:p>
    <w:p w14:paraId="03CB864D" w14:textId="44B6ADC9" w:rsidR="3EB51849" w:rsidRPr="00A52095" w:rsidRDefault="3EB51849" w:rsidP="034E733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UW Madison</w:t>
      </w:r>
    </w:p>
    <w:p w14:paraId="25D36338" w14:textId="178D31BC" w:rsidR="3EB51849" w:rsidRPr="00A52095" w:rsidRDefault="3EB51849" w:rsidP="034E733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Style w:val="Hyperlink"/>
          <w:rFonts w:ascii="Times New Roman" w:hAnsi="Times New Roman" w:cs="Times New Roman"/>
          <w:color w:val="000000" w:themeColor="text1"/>
          <w:sz w:val="22"/>
          <w:szCs w:val="22"/>
        </w:rPr>
        <w:t>caleb.hall@</w:t>
      </w:r>
      <w:hyperlink r:id="rId12">
        <w:r w:rsidRPr="00A52095">
          <w:rPr>
            <w:rStyle w:val="Hyperlink"/>
            <w:rFonts w:ascii="Times New Roman" w:hAnsi="Times New Roman" w:cs="Times New Roman"/>
            <w:color w:val="000000" w:themeColor="text1"/>
            <w:sz w:val="22"/>
            <w:szCs w:val="22"/>
          </w:rPr>
          <w:t>wisc</w:t>
        </w:r>
      </w:hyperlink>
      <w:r w:rsidRPr="00A52095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  <w:r w:rsidRPr="00A52095">
        <w:rPr>
          <w:rStyle w:val="Hyperlink"/>
          <w:rFonts w:ascii="Times New Roman" w:hAnsi="Times New Roman" w:cs="Times New Roman"/>
          <w:color w:val="000000" w:themeColor="text1"/>
          <w:sz w:val="22"/>
          <w:szCs w:val="22"/>
        </w:rPr>
        <w:t>edu</w:t>
      </w:r>
    </w:p>
    <w:p w14:paraId="701E6AA7" w14:textId="0124BD6C" w:rsidR="034E7332" w:rsidRPr="00A52095" w:rsidRDefault="034E7332" w:rsidP="034E733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4D56C506" w14:textId="69390373" w:rsidR="3EB51849" w:rsidRPr="00A52095" w:rsidRDefault="3EB51849" w:rsidP="034E7332">
      <w:pPr>
        <w:spacing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00A52095">
        <w:rPr>
          <w:rFonts w:ascii="Times New Roman" w:eastAsia="Times New Roman" w:hAnsi="Times New Roman" w:cs="Times New Roman"/>
          <w:color w:val="000000" w:themeColor="text1"/>
        </w:rPr>
        <w:t>Include in your response:</w:t>
      </w:r>
    </w:p>
    <w:p w14:paraId="48843148" w14:textId="394CAB56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Executive summary.</w:t>
      </w:r>
    </w:p>
    <w:p w14:paraId="7A1D09C9" w14:textId="13880B2A" w:rsidR="25428373" w:rsidRPr="00A52095" w:rsidRDefault="25428373" w:rsidP="7B612DF4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Completed responses to Section 4</w:t>
      </w:r>
      <w:r w:rsidR="1510D529"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, </w:t>
      </w:r>
      <w:r w:rsidR="1510D529" w:rsidRPr="00A52095">
        <w:rPr>
          <w:rFonts w:ascii="Times New Roman" w:eastAsia="Times New Roman" w:hAnsi="Times New Roman" w:cs="Times New Roman"/>
          <w:color w:val="000000" w:themeColor="text1"/>
        </w:rPr>
        <w:t>including references request</w:t>
      </w:r>
      <w:r w:rsidR="0D27EE65" w:rsidRPr="00A52095">
        <w:rPr>
          <w:rFonts w:ascii="Times New Roman" w:eastAsia="Times New Roman" w:hAnsi="Times New Roman" w:cs="Times New Roman"/>
          <w:color w:val="000000" w:themeColor="text1"/>
        </w:rPr>
        <w:t>e</w:t>
      </w:r>
      <w:r w:rsidR="1510D529" w:rsidRPr="00A52095">
        <w:rPr>
          <w:rFonts w:ascii="Times New Roman" w:eastAsia="Times New Roman" w:hAnsi="Times New Roman" w:cs="Times New Roman"/>
          <w:color w:val="000000" w:themeColor="text1"/>
        </w:rPr>
        <w:t>d in 4.A.5</w:t>
      </w:r>
      <w:r w:rsidR="19DD071C" w:rsidRPr="00A52095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4DD0C111" w14:textId="081142BB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Architecture diagrams.</w:t>
      </w:r>
    </w:p>
    <w:p w14:paraId="1FC699E5" w14:textId="6D78F167" w:rsidR="00CE0A7E" w:rsidRPr="00A52095" w:rsidRDefault="7FC21B67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Product roadmap for 2026–2027.</w:t>
      </w:r>
    </w:p>
    <w:p w14:paraId="3614494F" w14:textId="5AC94819" w:rsidR="00CE0A7E" w:rsidRPr="00A52095" w:rsidRDefault="365F9323" w:rsidP="0905335A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Detailed pricing and licensing, including add-ons and higher education discounts.</w:t>
      </w:r>
    </w:p>
    <w:p w14:paraId="477C448D" w14:textId="68ABE143" w:rsidR="034E7332" w:rsidRDefault="034E7332" w:rsidP="034E733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59454538" w14:textId="77777777" w:rsidR="00A52095" w:rsidRPr="00A52095" w:rsidRDefault="00A52095" w:rsidP="00A52095">
      <w:pPr>
        <w:spacing w:after="0" w:line="276" w:lineRule="auto"/>
        <w:rPr>
          <w:rFonts w:ascii="Times New Roman" w:eastAsia="Times New Roman" w:hAnsi="Times New Roman" w:cs="Times New Roman"/>
        </w:rPr>
      </w:pPr>
      <w:r w:rsidRPr="00A52095">
        <w:rPr>
          <w:rFonts w:ascii="Times New Roman" w:eastAsia="Times New Roman" w:hAnsi="Times New Roman" w:cs="Times New Roman"/>
          <w:b/>
          <w:bCs/>
        </w:rPr>
        <w:t>6. Anticipated Timeline</w:t>
      </w:r>
    </w:p>
    <w:p w14:paraId="517D5EC4" w14:textId="77777777" w:rsidR="00A52095" w:rsidRDefault="00A52095" w:rsidP="00A52095">
      <w:pPr>
        <w:spacing w:after="0" w:line="276" w:lineRule="auto"/>
        <w:rPr>
          <w:rFonts w:ascii="Times New Roman" w:eastAsia="Times New Roman" w:hAnsi="Times New Roman" w:cs="Times New Roman"/>
          <w:b/>
          <w:bCs/>
        </w:rPr>
      </w:pPr>
    </w:p>
    <w:p w14:paraId="51A974D8" w14:textId="77777777" w:rsidR="00A52095" w:rsidRPr="00A52095" w:rsidRDefault="00A52095" w:rsidP="00A52095">
      <w:pPr>
        <w:spacing w:after="0" w:line="276" w:lineRule="auto"/>
        <w:rPr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sz w:val="22"/>
          <w:szCs w:val="22"/>
        </w:rPr>
        <w:t>The anticipated schedule for this RFI process is as follows:</w:t>
      </w:r>
    </w:p>
    <w:p w14:paraId="6CF47508" w14:textId="1598D7BE" w:rsidR="00A52095" w:rsidRPr="00A52095" w:rsidRDefault="00A52095" w:rsidP="00A52095">
      <w:pPr>
        <w:spacing w:after="0" w:line="276" w:lineRule="auto"/>
        <w:rPr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sz w:val="22"/>
          <w:szCs w:val="22"/>
        </w:rPr>
        <w:t>RFI Issued June 17, 2026</w:t>
      </w:r>
    </w:p>
    <w:p w14:paraId="793AA9B1" w14:textId="3640FE94" w:rsidR="00A52095" w:rsidRPr="00A52095" w:rsidRDefault="00A52095" w:rsidP="00A52095">
      <w:pPr>
        <w:spacing w:after="0" w:line="276" w:lineRule="auto"/>
        <w:rPr>
          <w:rFonts w:ascii="Times New Roman" w:eastAsia="Times New Roman" w:hAnsi="Times New Roman" w:cs="Times New Roman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sz w:val="22"/>
          <w:szCs w:val="22"/>
        </w:rPr>
        <w:t>Questions Due June 24, 2026</w:t>
      </w:r>
    </w:p>
    <w:p w14:paraId="5A8CD9D2" w14:textId="1BC37751" w:rsidR="00A52095" w:rsidRPr="00A52095" w:rsidRDefault="00A52095" w:rsidP="00A52095">
      <w:pPr>
        <w:spacing w:after="0" w:line="276" w:lineRule="auto"/>
        <w:rPr>
          <w:rFonts w:ascii="Times New Roman" w:eastAsia="Times New Roman" w:hAnsi="Times New Roman" w:cs="Times New Roman"/>
          <w:sz w:val="22"/>
          <w:szCs w:val="22"/>
        </w:rPr>
      </w:pPr>
      <w:bookmarkStart w:id="7" w:name="_Int_zvEsbkzf"/>
      <w:r w:rsidRPr="00B154A2">
        <w:rPr>
          <w:rFonts w:ascii="Times New Roman" w:eastAsia="Times New Roman" w:hAnsi="Times New Roman" w:cs="Times New Roman"/>
          <w:b/>
          <w:bCs/>
          <w:sz w:val="22"/>
          <w:szCs w:val="22"/>
        </w:rPr>
        <w:t>Information Due by July 8, 2026 2:00PM (</w:t>
      </w:r>
      <w:r w:rsidRPr="00A52095">
        <w:rPr>
          <w:rFonts w:ascii="Times New Roman" w:eastAsia="Times New Roman" w:hAnsi="Times New Roman" w:cs="Times New Roman"/>
          <w:sz w:val="22"/>
          <w:szCs w:val="22"/>
        </w:rPr>
        <w:t>CDT)</w:t>
      </w:r>
      <w:bookmarkEnd w:id="7"/>
    </w:p>
    <w:p w14:paraId="688D2421" w14:textId="77777777" w:rsidR="00A52095" w:rsidRPr="00A52095" w:rsidRDefault="00A52095" w:rsidP="00A52095">
      <w:pPr>
        <w:spacing w:after="0" w:line="276" w:lineRule="auto"/>
        <w:rPr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sz w:val="22"/>
          <w:szCs w:val="22"/>
        </w:rPr>
        <w:t>The University reserves the right to modify this schedule.</w:t>
      </w:r>
    </w:p>
    <w:p w14:paraId="27EE4ACA" w14:textId="77777777" w:rsidR="00A52095" w:rsidRDefault="00A52095" w:rsidP="034E733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733387FA" w14:textId="77777777" w:rsidR="00A52095" w:rsidRDefault="00A52095" w:rsidP="034E733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7FA553E1" w14:textId="42167490" w:rsidR="23234403" w:rsidRPr="00A52095" w:rsidRDefault="23234403" w:rsidP="034E733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00A52095">
        <w:rPr>
          <w:rFonts w:ascii="Times New Roman" w:eastAsia="Times New Roman" w:hAnsi="Times New Roman" w:cs="Times New Roman"/>
          <w:b/>
          <w:bCs/>
          <w:color w:val="000000" w:themeColor="text1"/>
        </w:rPr>
        <w:t>7. Questions</w:t>
      </w:r>
    </w:p>
    <w:p w14:paraId="6903018E" w14:textId="29303209" w:rsidR="034E7332" w:rsidRPr="00A52095" w:rsidRDefault="034E7332" w:rsidP="034E733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69D18F1F" w14:textId="33DB8AC6" w:rsidR="23234403" w:rsidRPr="00A52095" w:rsidRDefault="23234403" w:rsidP="034E733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Questions regarding this RFI should be submitted via email by June 24, </w:t>
      </w:r>
      <w:r w:rsidR="4634641F"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2026,</w:t>
      </w: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at 2:00 pm (CDT) to:</w:t>
      </w:r>
    </w:p>
    <w:p w14:paraId="147DBF7E" w14:textId="5A8BC176" w:rsidR="23234403" w:rsidRPr="00A52095" w:rsidRDefault="23234403" w:rsidP="034E733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Caleb Hall, Purchasing Manager</w:t>
      </w:r>
    </w:p>
    <w:p w14:paraId="5D1723EF" w14:textId="165937F9" w:rsidR="23234403" w:rsidRPr="00A52095" w:rsidRDefault="23234403" w:rsidP="034E733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A5209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UW Madison</w:t>
      </w:r>
    </w:p>
    <w:p w14:paraId="73716FC1" w14:textId="62ADF8C0" w:rsidR="23234403" w:rsidRPr="00A52095" w:rsidRDefault="23234403" w:rsidP="034E733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hyperlink r:id="rId13">
        <w:r w:rsidRPr="00A52095">
          <w:rPr>
            <w:rStyle w:val="Hyperlink"/>
            <w:rFonts w:ascii="Times New Roman" w:hAnsi="Times New Roman" w:cs="Times New Roman"/>
            <w:color w:val="000000" w:themeColor="text1"/>
            <w:sz w:val="22"/>
            <w:szCs w:val="22"/>
          </w:rPr>
          <w:t>Caleb.hall@wisc.edu</w:t>
        </w:r>
      </w:hyperlink>
    </w:p>
    <w:p w14:paraId="66C1B44C" w14:textId="0636A352" w:rsidR="034E7332" w:rsidRDefault="034E7332" w:rsidP="034E7332">
      <w:pPr>
        <w:spacing w:after="0" w:line="276" w:lineRule="auto"/>
        <w:rPr>
          <w:rFonts w:ascii="Aptos" w:eastAsia="Aptos" w:hAnsi="Aptos" w:cs="Aptos"/>
          <w:color w:val="000000" w:themeColor="text1"/>
        </w:rPr>
      </w:pPr>
    </w:p>
    <w:p w14:paraId="75417E3B" w14:textId="77777777" w:rsidR="00A52095" w:rsidRDefault="00A52095" w:rsidP="034E7332">
      <w:pPr>
        <w:spacing w:after="0" w:line="276" w:lineRule="auto"/>
        <w:rPr>
          <w:rFonts w:ascii="Aptos" w:eastAsia="Aptos" w:hAnsi="Aptos" w:cs="Aptos"/>
          <w:color w:val="000000" w:themeColor="text1"/>
        </w:rPr>
      </w:pPr>
    </w:p>
    <w:p w14:paraId="1C5C28CB" w14:textId="77777777" w:rsidR="00A52095" w:rsidRPr="00A52095" w:rsidRDefault="00A52095" w:rsidP="034E7332">
      <w:pPr>
        <w:spacing w:after="0" w:line="276" w:lineRule="auto"/>
        <w:rPr>
          <w:rFonts w:ascii="Aptos" w:eastAsia="Aptos" w:hAnsi="Aptos" w:cs="Aptos"/>
          <w:color w:val="000000" w:themeColor="text1"/>
        </w:rPr>
      </w:pPr>
    </w:p>
    <w:p w14:paraId="2C09A3AE" w14:textId="4485A33C" w:rsidR="034E7332" w:rsidRPr="00A52095" w:rsidRDefault="034E7332" w:rsidP="034E733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28CD0262" w14:textId="4F81B5E4" w:rsidR="23234403" w:rsidRPr="00A52095" w:rsidRDefault="23234403" w:rsidP="034E733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00A52095">
        <w:rPr>
          <w:rFonts w:ascii="Times New Roman" w:eastAsia="Times New Roman" w:hAnsi="Times New Roman" w:cs="Times New Roman"/>
          <w:b/>
          <w:bCs/>
          <w:color w:val="000000" w:themeColor="text1"/>
        </w:rPr>
        <w:lastRenderedPageBreak/>
        <w:t>8. Disclaimer</w:t>
      </w:r>
    </w:p>
    <w:p w14:paraId="1B8FD1D9" w14:textId="0F9AA975" w:rsidR="034E7332" w:rsidRPr="00A52095" w:rsidRDefault="034E7332" w:rsidP="034E733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5F5772EF" w14:textId="3E57E5A0" w:rsidR="23234403" w:rsidRPr="00891158" w:rsidRDefault="23234403" w:rsidP="034E733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89115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This Request for Information is issued for informational and planning purposes only. It does not</w:t>
      </w:r>
    </w:p>
    <w:p w14:paraId="60F1AE4D" w14:textId="550CAA4B" w:rsidR="23234403" w:rsidRPr="00891158" w:rsidRDefault="23234403" w:rsidP="034E733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89115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constitute a solicitation for proposals and does not obligate the University to issue a subsequent procurement document or enter into any agreement. Responses to this RFI are not an offer and cannot be accepted by the State to form a binding contract.</w:t>
      </w:r>
    </w:p>
    <w:p w14:paraId="79B9520C" w14:textId="0E2BDB31" w:rsidR="034E7332" w:rsidRPr="00891158" w:rsidRDefault="034E7332" w:rsidP="034E733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0C230A04" w14:textId="6750F7C5" w:rsidR="23234403" w:rsidRPr="00891158" w:rsidRDefault="23234403" w:rsidP="034E733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89115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The University reserves the right to:</w:t>
      </w:r>
    </w:p>
    <w:p w14:paraId="6448BE78" w14:textId="65CCAEFC" w:rsidR="23234403" w:rsidRPr="00891158" w:rsidRDefault="23234403" w:rsidP="034E733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89115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• Modify or cancel this RFI at any time</w:t>
      </w:r>
    </w:p>
    <w:p w14:paraId="347A6CA7" w14:textId="529BC681" w:rsidR="23234403" w:rsidRPr="00891158" w:rsidRDefault="23234403" w:rsidP="034E733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89115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• Request additional information from respondents</w:t>
      </w:r>
    </w:p>
    <w:p w14:paraId="03D7CD32" w14:textId="4E147495" w:rsidR="23234403" w:rsidRPr="00891158" w:rsidRDefault="23234403" w:rsidP="034E733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89115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• Conduct interviews with respondents</w:t>
      </w:r>
    </w:p>
    <w:p w14:paraId="4E8DE5B0" w14:textId="0604029F" w:rsidR="23234403" w:rsidRPr="00891158" w:rsidRDefault="23234403" w:rsidP="034E733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89115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• Use information received to structure a future procurement process</w:t>
      </w:r>
    </w:p>
    <w:p w14:paraId="7785DE0F" w14:textId="666DA649" w:rsidR="034E7332" w:rsidRPr="00891158" w:rsidRDefault="034E7332" w:rsidP="034E733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19B07AF7" w14:textId="6E1408F0" w:rsidR="23234403" w:rsidRPr="00891158" w:rsidRDefault="23234403" w:rsidP="034E733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89115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The University is not responsible for any costs incurred by respondents in preparing responses to this RFI.</w:t>
      </w:r>
    </w:p>
    <w:p w14:paraId="56FDF2AB" w14:textId="633AD241" w:rsidR="034E7332" w:rsidRPr="00A52095" w:rsidRDefault="034E7332" w:rsidP="034E733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5C720C13" w14:textId="3F6043D4" w:rsidR="034E7332" w:rsidRPr="00A52095" w:rsidRDefault="034E7332" w:rsidP="034E7332">
      <w:pPr>
        <w:rPr>
          <w:rFonts w:ascii="Times New Roman" w:eastAsia="Times New Roman" w:hAnsi="Times New Roman" w:cs="Times New Roman"/>
          <w:color w:val="000000" w:themeColor="text1"/>
        </w:rPr>
      </w:pPr>
    </w:p>
    <w:sectPr w:rsidR="034E7332" w:rsidRPr="00A52095" w:rsidSect="00A52095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aGpeDyp/avhWa" int2:id="Kop2dWla">
      <int2:state int2:value="Rejected" int2:type="spell"/>
    </int2:textHash>
    <int2:bookmark int2:bookmarkName="_Int_y8r6fL5W" int2:invalidationBookmarkName="" int2:hashCode="QmFE9N7cHCFU8K" int2:id="uK0YZsl5">
      <int2:state int2:value="Rejected" int2:type="gram"/>
    </int2:bookmark>
    <int2:bookmark int2:bookmarkName="_Int_K4WdXxSz" int2:invalidationBookmarkName="" int2:hashCode="ruZVdz2Fb7A4U2" int2:id="lcyIAVVx">
      <int2:state int2:value="Rejected" int2:type="gram"/>
    </int2:bookmark>
    <int2:bookmark int2:bookmarkName="_Int_DWdYYb5h" int2:invalidationBookmarkName="" int2:hashCode="u8zfLvsztS5snQ" int2:id="CumcsSSa">
      <int2:state int2:value="Rejected" int2:type="gram"/>
    </int2:bookmark>
    <int2:bookmark int2:bookmarkName="_Int_LMtHqSJR" int2:invalidationBookmarkName="" int2:hashCode="14AEJUO135eN8z" int2:id="DAJzSXh5">
      <int2:state int2:value="Rejected" int2:type="gram"/>
    </int2:bookmark>
    <int2:bookmark int2:bookmarkName="_Int_88Y2KSt1" int2:invalidationBookmarkName="" int2:hashCode="1eOA+0OxATL5j8" int2:id="rXUL5hz6">
      <int2:state int2:value="Rejected" int2:type="gram"/>
    </int2:bookmark>
    <int2:bookmark int2:bookmarkName="_Int_KhChtOeu" int2:invalidationBookmarkName="" int2:hashCode="PzI0d7mwGKio6g" int2:id="IM6mhk8U">
      <int2:state int2:value="Rejected" int2:type="gram"/>
    </int2:bookmark>
    <int2:bookmark int2:bookmarkName="_Int_EVrhMWZH" int2:invalidationBookmarkName="" int2:hashCode="mWCYucbVbmpI9b" int2:id="7vygvjkm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6875"/>
    <w:multiLevelType w:val="hybridMultilevel"/>
    <w:tmpl w:val="E38C0402"/>
    <w:lvl w:ilvl="0" w:tplc="1B142A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C042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8A2C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4E13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CEBC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CE9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2EDC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70C2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B828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35A73"/>
    <w:multiLevelType w:val="multilevel"/>
    <w:tmpl w:val="7CAA1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F81C9E"/>
    <w:multiLevelType w:val="hybridMultilevel"/>
    <w:tmpl w:val="2370E360"/>
    <w:lvl w:ilvl="0" w:tplc="6F601BC2">
      <w:start w:val="1"/>
      <w:numFmt w:val="decimal"/>
      <w:lvlText w:val="%1."/>
      <w:lvlJc w:val="left"/>
      <w:pPr>
        <w:ind w:left="720" w:hanging="360"/>
      </w:pPr>
    </w:lvl>
    <w:lvl w:ilvl="1" w:tplc="4FE4633A">
      <w:start w:val="1"/>
      <w:numFmt w:val="lowerLetter"/>
      <w:lvlText w:val="%2."/>
      <w:lvlJc w:val="left"/>
      <w:pPr>
        <w:ind w:left="1440" w:hanging="360"/>
      </w:pPr>
    </w:lvl>
    <w:lvl w:ilvl="2" w:tplc="1FBE37F6">
      <w:start w:val="1"/>
      <w:numFmt w:val="lowerRoman"/>
      <w:lvlText w:val="%3."/>
      <w:lvlJc w:val="right"/>
      <w:pPr>
        <w:ind w:left="2160" w:hanging="180"/>
      </w:pPr>
    </w:lvl>
    <w:lvl w:ilvl="3" w:tplc="35D6A9D6">
      <w:start w:val="1"/>
      <w:numFmt w:val="decimal"/>
      <w:lvlText w:val="%4."/>
      <w:lvlJc w:val="left"/>
      <w:pPr>
        <w:ind w:left="2880" w:hanging="360"/>
      </w:pPr>
    </w:lvl>
    <w:lvl w:ilvl="4" w:tplc="FFB46B96">
      <w:start w:val="1"/>
      <w:numFmt w:val="lowerLetter"/>
      <w:lvlText w:val="%5."/>
      <w:lvlJc w:val="left"/>
      <w:pPr>
        <w:ind w:left="3600" w:hanging="360"/>
      </w:pPr>
    </w:lvl>
    <w:lvl w:ilvl="5" w:tplc="B6EAB1C0">
      <w:start w:val="1"/>
      <w:numFmt w:val="lowerRoman"/>
      <w:lvlText w:val="%6."/>
      <w:lvlJc w:val="right"/>
      <w:pPr>
        <w:ind w:left="4320" w:hanging="180"/>
      </w:pPr>
    </w:lvl>
    <w:lvl w:ilvl="6" w:tplc="9210D22A">
      <w:start w:val="1"/>
      <w:numFmt w:val="decimal"/>
      <w:lvlText w:val="%7."/>
      <w:lvlJc w:val="left"/>
      <w:pPr>
        <w:ind w:left="5040" w:hanging="360"/>
      </w:pPr>
    </w:lvl>
    <w:lvl w:ilvl="7" w:tplc="1D1413AE">
      <w:start w:val="1"/>
      <w:numFmt w:val="lowerLetter"/>
      <w:lvlText w:val="%8."/>
      <w:lvlJc w:val="left"/>
      <w:pPr>
        <w:ind w:left="5760" w:hanging="360"/>
      </w:pPr>
    </w:lvl>
    <w:lvl w:ilvl="8" w:tplc="4600C15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D2115"/>
    <w:multiLevelType w:val="hybridMultilevel"/>
    <w:tmpl w:val="DB56196C"/>
    <w:lvl w:ilvl="0" w:tplc="872E6A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BE10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4E9B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DA2F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76FD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B2AC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7493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D446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4AED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7536F1"/>
    <w:multiLevelType w:val="multilevel"/>
    <w:tmpl w:val="EFFAD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2E150F"/>
    <w:multiLevelType w:val="multilevel"/>
    <w:tmpl w:val="4BA8F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103653"/>
    <w:multiLevelType w:val="hybridMultilevel"/>
    <w:tmpl w:val="E618C76E"/>
    <w:lvl w:ilvl="0" w:tplc="4A00610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5EC9F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5A53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54F9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2A6F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422C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FE9A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F0AE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EC61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D64E5"/>
    <w:multiLevelType w:val="multilevel"/>
    <w:tmpl w:val="FF609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ED28F5"/>
    <w:multiLevelType w:val="hybridMultilevel"/>
    <w:tmpl w:val="B9D82E94"/>
    <w:lvl w:ilvl="0" w:tplc="723E52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26E0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5C03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4477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FCB4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80D4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E244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7EA9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EA0B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FE880B"/>
    <w:multiLevelType w:val="hybridMultilevel"/>
    <w:tmpl w:val="40882BD4"/>
    <w:lvl w:ilvl="0" w:tplc="CFFC8B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18B2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1696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C071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7C87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6E82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54BB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A81F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B096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0F784B"/>
    <w:multiLevelType w:val="multilevel"/>
    <w:tmpl w:val="58C27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855524"/>
    <w:multiLevelType w:val="hybridMultilevel"/>
    <w:tmpl w:val="78747FA2"/>
    <w:lvl w:ilvl="0" w:tplc="E89C5E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4C66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9281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5C41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7ADC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8435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2470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5052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4A72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9CA760"/>
    <w:multiLevelType w:val="hybridMultilevel"/>
    <w:tmpl w:val="08B0C0D6"/>
    <w:lvl w:ilvl="0" w:tplc="8AC6666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564B6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BC75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FA2B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7889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B8FD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F871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C0B6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84CA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680FEE"/>
    <w:multiLevelType w:val="hybridMultilevel"/>
    <w:tmpl w:val="CF348680"/>
    <w:lvl w:ilvl="0" w:tplc="6A0CF0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3846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0CE5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408B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AC12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822F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F88D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C42F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D8B5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C34479"/>
    <w:multiLevelType w:val="hybridMultilevel"/>
    <w:tmpl w:val="C0503294"/>
    <w:lvl w:ilvl="0" w:tplc="BCB863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4876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4289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4EE2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F40A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5E58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CE74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B0B4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ACBD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61B4AF"/>
    <w:multiLevelType w:val="hybridMultilevel"/>
    <w:tmpl w:val="33F80E5E"/>
    <w:lvl w:ilvl="0" w:tplc="74267A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5A9A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981E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CEFB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D430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E24F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E0CC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808B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E030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CD21DE"/>
    <w:multiLevelType w:val="multilevel"/>
    <w:tmpl w:val="EFEAA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729A13"/>
    <w:multiLevelType w:val="hybridMultilevel"/>
    <w:tmpl w:val="3F342CC8"/>
    <w:lvl w:ilvl="0" w:tplc="741A78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62A1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4E24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A621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8068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BA50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761B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7A11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2A32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2E1CE6"/>
    <w:multiLevelType w:val="multilevel"/>
    <w:tmpl w:val="BEFC6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8F1E743"/>
    <w:multiLevelType w:val="hybridMultilevel"/>
    <w:tmpl w:val="85823560"/>
    <w:lvl w:ilvl="0" w:tplc="FFACFE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4AC3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2664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C688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685F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6A1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E01D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445F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9E54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2D13C1"/>
    <w:multiLevelType w:val="multilevel"/>
    <w:tmpl w:val="0E0E7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E61D50"/>
    <w:multiLevelType w:val="multilevel"/>
    <w:tmpl w:val="60287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66A9EC2"/>
    <w:multiLevelType w:val="hybridMultilevel"/>
    <w:tmpl w:val="3080F9A6"/>
    <w:lvl w:ilvl="0" w:tplc="F0FCA8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7EC3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09D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3688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5271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281D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7A48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3617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2484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013D5A"/>
    <w:multiLevelType w:val="hybridMultilevel"/>
    <w:tmpl w:val="BF3C1C6C"/>
    <w:lvl w:ilvl="0" w:tplc="C38EAF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1452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9E036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875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6026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565B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7C84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F2A1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00C6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CD1BF1"/>
    <w:multiLevelType w:val="hybridMultilevel"/>
    <w:tmpl w:val="54140350"/>
    <w:lvl w:ilvl="0" w:tplc="216A58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E4EA94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B986CCC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DD8DC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B9E9EA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29C2D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326F1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69C48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CD44C5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D50636C"/>
    <w:multiLevelType w:val="multilevel"/>
    <w:tmpl w:val="F9BC3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27634F8"/>
    <w:multiLevelType w:val="hybridMultilevel"/>
    <w:tmpl w:val="9E22EC48"/>
    <w:lvl w:ilvl="0" w:tplc="22B62A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128D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2420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A622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86B3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C8A9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14C6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A272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1C32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515EAD"/>
    <w:multiLevelType w:val="multilevel"/>
    <w:tmpl w:val="9EB4D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9951DEE"/>
    <w:multiLevelType w:val="multilevel"/>
    <w:tmpl w:val="F8766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CA36A47"/>
    <w:multiLevelType w:val="hybridMultilevel"/>
    <w:tmpl w:val="FDCE6384"/>
    <w:lvl w:ilvl="0" w:tplc="43A699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FA59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02AC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0CE0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34E7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74AF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2A3E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A877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E879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52521D"/>
    <w:multiLevelType w:val="hybridMultilevel"/>
    <w:tmpl w:val="6910F6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27209418">
    <w:abstractNumId w:val="6"/>
  </w:num>
  <w:num w:numId="2" w16cid:durableId="958533782">
    <w:abstractNumId w:val="12"/>
  </w:num>
  <w:num w:numId="3" w16cid:durableId="566454745">
    <w:abstractNumId w:val="0"/>
  </w:num>
  <w:num w:numId="4" w16cid:durableId="423917969">
    <w:abstractNumId w:val="2"/>
  </w:num>
  <w:num w:numId="5" w16cid:durableId="74281546">
    <w:abstractNumId w:val="14"/>
  </w:num>
  <w:num w:numId="6" w16cid:durableId="55788085">
    <w:abstractNumId w:val="26"/>
  </w:num>
  <w:num w:numId="7" w16cid:durableId="721831701">
    <w:abstractNumId w:val="22"/>
  </w:num>
  <w:num w:numId="8" w16cid:durableId="1930656018">
    <w:abstractNumId w:val="17"/>
  </w:num>
  <w:num w:numId="9" w16cid:durableId="1173953111">
    <w:abstractNumId w:val="29"/>
  </w:num>
  <w:num w:numId="10" w16cid:durableId="1821650457">
    <w:abstractNumId w:val="8"/>
  </w:num>
  <w:num w:numId="11" w16cid:durableId="1042555700">
    <w:abstractNumId w:val="23"/>
  </w:num>
  <w:num w:numId="12" w16cid:durableId="1522088413">
    <w:abstractNumId w:val="19"/>
  </w:num>
  <w:num w:numId="13" w16cid:durableId="168299841">
    <w:abstractNumId w:val="3"/>
  </w:num>
  <w:num w:numId="14" w16cid:durableId="1905947449">
    <w:abstractNumId w:val="11"/>
  </w:num>
  <w:num w:numId="15" w16cid:durableId="1823350059">
    <w:abstractNumId w:val="13"/>
  </w:num>
  <w:num w:numId="16" w16cid:durableId="998845611">
    <w:abstractNumId w:val="15"/>
  </w:num>
  <w:num w:numId="17" w16cid:durableId="276302100">
    <w:abstractNumId w:val="9"/>
  </w:num>
  <w:num w:numId="18" w16cid:durableId="1817061521">
    <w:abstractNumId w:val="4"/>
  </w:num>
  <w:num w:numId="19" w16cid:durableId="1079714646">
    <w:abstractNumId w:val="28"/>
  </w:num>
  <w:num w:numId="20" w16cid:durableId="412701806">
    <w:abstractNumId w:val="18"/>
  </w:num>
  <w:num w:numId="21" w16cid:durableId="1595095052">
    <w:abstractNumId w:val="1"/>
  </w:num>
  <w:num w:numId="22" w16cid:durableId="1802992023">
    <w:abstractNumId w:val="25"/>
  </w:num>
  <w:num w:numId="23" w16cid:durableId="1072390141">
    <w:abstractNumId w:val="24"/>
  </w:num>
  <w:num w:numId="24" w16cid:durableId="550579762">
    <w:abstractNumId w:val="7"/>
  </w:num>
  <w:num w:numId="25" w16cid:durableId="232399866">
    <w:abstractNumId w:val="21"/>
  </w:num>
  <w:num w:numId="26" w16cid:durableId="1987314041">
    <w:abstractNumId w:val="20"/>
  </w:num>
  <w:num w:numId="27" w16cid:durableId="341668939">
    <w:abstractNumId w:val="5"/>
  </w:num>
  <w:num w:numId="28" w16cid:durableId="1348019637">
    <w:abstractNumId w:val="10"/>
  </w:num>
  <w:num w:numId="29" w16cid:durableId="806049763">
    <w:abstractNumId w:val="16"/>
  </w:num>
  <w:num w:numId="30" w16cid:durableId="949168129">
    <w:abstractNumId w:val="27"/>
  </w:num>
  <w:num w:numId="31" w16cid:durableId="202469929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B93"/>
    <w:rsid w:val="00087350"/>
    <w:rsid w:val="000C4B15"/>
    <w:rsid w:val="000FA6CE"/>
    <w:rsid w:val="00171943"/>
    <w:rsid w:val="00174471"/>
    <w:rsid w:val="00177B67"/>
    <w:rsid w:val="001A4B40"/>
    <w:rsid w:val="001D1D18"/>
    <w:rsid w:val="00222C1B"/>
    <w:rsid w:val="003743BD"/>
    <w:rsid w:val="003A56D7"/>
    <w:rsid w:val="00422B93"/>
    <w:rsid w:val="004D1159"/>
    <w:rsid w:val="004E2E84"/>
    <w:rsid w:val="004E53EB"/>
    <w:rsid w:val="00501CDD"/>
    <w:rsid w:val="00523671"/>
    <w:rsid w:val="00552E1B"/>
    <w:rsid w:val="00580BC1"/>
    <w:rsid w:val="005B704D"/>
    <w:rsid w:val="00614043"/>
    <w:rsid w:val="00657F78"/>
    <w:rsid w:val="00675451"/>
    <w:rsid w:val="006E3B99"/>
    <w:rsid w:val="00702514"/>
    <w:rsid w:val="00703097"/>
    <w:rsid w:val="007418E4"/>
    <w:rsid w:val="00836A5E"/>
    <w:rsid w:val="008505DC"/>
    <w:rsid w:val="00891158"/>
    <w:rsid w:val="0089730D"/>
    <w:rsid w:val="00937483"/>
    <w:rsid w:val="00A52095"/>
    <w:rsid w:val="00A67E90"/>
    <w:rsid w:val="00AD405E"/>
    <w:rsid w:val="00AD5FA9"/>
    <w:rsid w:val="00B154A2"/>
    <w:rsid w:val="00B30F2F"/>
    <w:rsid w:val="00B42DFD"/>
    <w:rsid w:val="00B872ED"/>
    <w:rsid w:val="00BB69FD"/>
    <w:rsid w:val="00C02C17"/>
    <w:rsid w:val="00C25C96"/>
    <w:rsid w:val="00C63FA7"/>
    <w:rsid w:val="00CA7CA3"/>
    <w:rsid w:val="00CE0A7E"/>
    <w:rsid w:val="00CF5F95"/>
    <w:rsid w:val="00D317CD"/>
    <w:rsid w:val="00D749B5"/>
    <w:rsid w:val="00DD7CE4"/>
    <w:rsid w:val="00E21E74"/>
    <w:rsid w:val="00E9181E"/>
    <w:rsid w:val="00EB48D8"/>
    <w:rsid w:val="00F01490"/>
    <w:rsid w:val="00F221EA"/>
    <w:rsid w:val="00F947A4"/>
    <w:rsid w:val="00FB7A94"/>
    <w:rsid w:val="00FD07D5"/>
    <w:rsid w:val="00FE097D"/>
    <w:rsid w:val="00FF3853"/>
    <w:rsid w:val="01AB8CDC"/>
    <w:rsid w:val="01B7750E"/>
    <w:rsid w:val="02517603"/>
    <w:rsid w:val="034E7332"/>
    <w:rsid w:val="03A42576"/>
    <w:rsid w:val="0905335A"/>
    <w:rsid w:val="0CDB3A14"/>
    <w:rsid w:val="0D21C90C"/>
    <w:rsid w:val="0D27EE65"/>
    <w:rsid w:val="0D94C83B"/>
    <w:rsid w:val="0F338611"/>
    <w:rsid w:val="10014D9F"/>
    <w:rsid w:val="10AB7DA5"/>
    <w:rsid w:val="1510D529"/>
    <w:rsid w:val="16528941"/>
    <w:rsid w:val="17A3BD53"/>
    <w:rsid w:val="1956C604"/>
    <w:rsid w:val="19DD071C"/>
    <w:rsid w:val="19F40A88"/>
    <w:rsid w:val="1D295402"/>
    <w:rsid w:val="1ECBA5A8"/>
    <w:rsid w:val="21BE2E40"/>
    <w:rsid w:val="23234403"/>
    <w:rsid w:val="23C57203"/>
    <w:rsid w:val="25428373"/>
    <w:rsid w:val="26776931"/>
    <w:rsid w:val="3240096D"/>
    <w:rsid w:val="35DA33E9"/>
    <w:rsid w:val="365F9323"/>
    <w:rsid w:val="3668F0C5"/>
    <w:rsid w:val="377D1F0D"/>
    <w:rsid w:val="383CFCB3"/>
    <w:rsid w:val="3DAFBF4B"/>
    <w:rsid w:val="3EA5693E"/>
    <w:rsid w:val="3EB51849"/>
    <w:rsid w:val="410B018A"/>
    <w:rsid w:val="417A083F"/>
    <w:rsid w:val="4634641F"/>
    <w:rsid w:val="4634C7B1"/>
    <w:rsid w:val="480422DD"/>
    <w:rsid w:val="486A9228"/>
    <w:rsid w:val="48D6388A"/>
    <w:rsid w:val="48E6E182"/>
    <w:rsid w:val="4E97DE41"/>
    <w:rsid w:val="54D17693"/>
    <w:rsid w:val="5A470319"/>
    <w:rsid w:val="601C16D4"/>
    <w:rsid w:val="619194D4"/>
    <w:rsid w:val="6697A5F9"/>
    <w:rsid w:val="674768C0"/>
    <w:rsid w:val="680566F5"/>
    <w:rsid w:val="6CB214BB"/>
    <w:rsid w:val="6D0DE64C"/>
    <w:rsid w:val="6EB36AFB"/>
    <w:rsid w:val="70132F65"/>
    <w:rsid w:val="70528350"/>
    <w:rsid w:val="717CB46C"/>
    <w:rsid w:val="721A6DD1"/>
    <w:rsid w:val="7332B28D"/>
    <w:rsid w:val="736909E8"/>
    <w:rsid w:val="73C27A79"/>
    <w:rsid w:val="79139974"/>
    <w:rsid w:val="7B612DF4"/>
    <w:rsid w:val="7B64920D"/>
    <w:rsid w:val="7C3EDE4A"/>
    <w:rsid w:val="7D5CC164"/>
    <w:rsid w:val="7E40C007"/>
    <w:rsid w:val="7F117ED8"/>
    <w:rsid w:val="7FC2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D5EC5"/>
  <w15:chartTrackingRefBased/>
  <w15:docId w15:val="{E7B24697-D30B-44B7-A389-053E090E5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2B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2B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2B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2B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2B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2B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2B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2B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2B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2B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2B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2B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2B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2B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2B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2B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2B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2B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2B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2B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2B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2B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2B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2B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2B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2B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2B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2B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2B9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34E7332"/>
    <w:rPr>
      <w:color w:val="467886"/>
      <w:u w:val="single"/>
    </w:rPr>
  </w:style>
  <w:style w:type="paragraph" w:styleId="NoSpacing">
    <w:name w:val="No Spacing"/>
    <w:uiPriority w:val="1"/>
    <w:qFormat/>
    <w:rsid w:val="034E7332"/>
    <w:pPr>
      <w:spacing w:after="0"/>
    </w:p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caleb.hall@wisc.edu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caleb.hall@wisc.edu" TargetMode="Externa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aleb.hall@wisc.edu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caleb.hall@wisc.edu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810975D707984DA366E19667D9995B" ma:contentTypeVersion="2" ma:contentTypeDescription="Create a new document." ma:contentTypeScope="" ma:versionID="5aa450c985577d444a444ee385b96b14">
  <xsd:schema xmlns:xsd="http://www.w3.org/2001/XMLSchema" xmlns:xs="http://www.w3.org/2001/XMLSchema" xmlns:p="http://schemas.microsoft.com/office/2006/metadata/properties" xmlns:ns2="ab79ad19-d8e2-48b1-be82-392087cceb52" targetNamespace="http://schemas.microsoft.com/office/2006/metadata/properties" ma:root="true" ma:fieldsID="30f1c10bb4b44cc624402abdf34c974b" ns2:_="">
    <xsd:import namespace="ab79ad19-d8e2-48b1-be82-392087cceb52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79ad19-d8e2-48b1-be82-392087cceb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307DBC-C787-4108-B4FE-0091914DD59F}"/>
</file>

<file path=customXml/itemProps2.xml><?xml version="1.0" encoding="utf-8"?>
<ds:datastoreItem xmlns:ds="http://schemas.openxmlformats.org/officeDocument/2006/customXml" ds:itemID="{6E3C332A-8778-4FAE-9A9F-98E3819D1E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1326B5-61A8-4076-9522-E9094B23DF35}">
  <ds:schemaRefs>
    <ds:schemaRef ds:uri="http://schemas.microsoft.com/office/2006/metadata/properties"/>
    <ds:schemaRef ds:uri="http://schemas.microsoft.com/office/infopath/2007/PartnerControls"/>
    <ds:schemaRef ds:uri="fbf10cac-fabf-477e-913f-d500588d50fd"/>
    <ds:schemaRef ds:uri="f3e4d0fc-1312-47f4-bbea-9670dc14946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1474</Words>
  <Characters>8408</Characters>
  <Application>Microsoft Office Word</Application>
  <DocSecurity>4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RFI-VDI (DaaS)</dc:title>
  <dc:subject/>
  <dc:creator>Scott Hubing</dc:creator>
  <cp:keywords/>
  <dc:description/>
  <cp:lastModifiedBy>Lori A Pulvermacher</cp:lastModifiedBy>
  <cp:revision>2</cp:revision>
  <dcterms:created xsi:type="dcterms:W3CDTF">2026-06-17T16:52:00Z</dcterms:created>
  <dcterms:modified xsi:type="dcterms:W3CDTF">2026-06-17T16:52:00Z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0x01010068810975D707984DA366E19667D9995B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