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653A1B" w:rsidRDefault="0097201E">
      <w:pPr>
        <w:jc w:val="center"/>
        <w:rPr>
          <w:rFonts w:ascii="Montserrat" w:eastAsia="Montserrat" w:hAnsi="Montserrat" w:cs="Montserrat"/>
          <w:b/>
          <w:bCs/>
          <w:color w:val="002C5B"/>
          <w:sz w:val="32"/>
          <w:szCs w:val="32"/>
          <w:shd w:val="clear" w:color="auto" w:fill="F4CCCC"/>
        </w:rPr>
      </w:pPr>
      <w:bookmarkStart w:id="0" w:name="_GoBack"/>
      <w:bookmarkEnd w:id="0"/>
      <w:r>
        <w:rPr>
          <w:rFonts w:ascii="Montserrat" w:eastAsia="Montserrat" w:hAnsi="Montserrat" w:cs="Montserrat"/>
          <w:b/>
          <w:bCs/>
          <w:color w:val="002C5B"/>
          <w:sz w:val="30"/>
          <w:szCs w:val="30"/>
        </w:rPr>
        <w:t xml:space="preserve">CITY RECORD / COMMBUYS </w:t>
      </w:r>
    </w:p>
    <w:p w14:paraId="00000002" w14:textId="77777777" w:rsidR="00653A1B" w:rsidRDefault="0097201E">
      <w:pPr>
        <w:jc w:val="center"/>
        <w:rPr>
          <w:rFonts w:ascii="Montserrat" w:eastAsia="Montserrat" w:hAnsi="Montserrat" w:cs="Montserrat"/>
          <w:b/>
          <w:bCs/>
          <w:color w:val="002C5B"/>
          <w:sz w:val="28"/>
          <w:szCs w:val="28"/>
        </w:rPr>
      </w:pPr>
      <w:r>
        <w:rPr>
          <w:rFonts w:ascii="Montserrat" w:eastAsia="Montserrat" w:hAnsi="Montserrat" w:cs="Montserrat"/>
          <w:b/>
          <w:bCs/>
          <w:color w:val="002C5B"/>
          <w:sz w:val="28"/>
          <w:szCs w:val="28"/>
        </w:rPr>
        <w:t>INVITATION FOR BIDS (IFB) ADVERTISEMENT</w:t>
      </w:r>
    </w:p>
    <w:p w14:paraId="00000003" w14:textId="77777777" w:rsidR="00653A1B" w:rsidRDefault="00653A1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000004" w14:textId="77777777" w:rsidR="00653A1B" w:rsidRDefault="0097201E">
      <w:pPr>
        <w:spacing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72140000 </w:t>
      </w:r>
    </w:p>
    <w:p w14:paraId="00000005" w14:textId="77777777" w:rsidR="00653A1B" w:rsidRDefault="00972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>PUBLIC FACILITIES DEPARTMENT (PFD)</w:t>
      </w:r>
    </w:p>
    <w:p w14:paraId="00000006" w14:textId="77777777" w:rsidR="00653A1B" w:rsidRDefault="00653A1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07" w14:textId="77777777" w:rsidR="00653A1B" w:rsidRDefault="0097201E">
      <w:pPr>
        <w:spacing w:line="240" w:lineRule="auto"/>
        <w:rPr>
          <w:rFonts w:ascii="Montserrat" w:eastAsia="Montserrat" w:hAnsi="Montserrat" w:cs="Montserrat"/>
          <w:b/>
          <w:bCs/>
          <w:color w:val="1A86C6"/>
          <w:sz w:val="26"/>
          <w:szCs w:val="26"/>
        </w:rPr>
      </w:pPr>
      <w:bookmarkStart w:id="1" w:name="_heading=h.f4i75wcrgc9r" w:colFirst="0" w:colLast="0"/>
      <w:bookmarkEnd w:id="1"/>
      <w:r>
        <w:rPr>
          <w:rFonts w:ascii="Montserrat" w:eastAsia="Montserrat" w:hAnsi="Montserrat" w:cs="Montserrat"/>
          <w:b/>
          <w:bCs/>
          <w:color w:val="1A86C6"/>
          <w:sz w:val="26"/>
          <w:szCs w:val="26"/>
        </w:rPr>
        <w:t>INVITATION FOR BIDS</w:t>
      </w:r>
    </w:p>
    <w:p w14:paraId="00000008" w14:textId="77777777" w:rsidR="00653A1B" w:rsidRDefault="0097201E">
      <w:pPr>
        <w:spacing w:line="240" w:lineRule="auto"/>
        <w:rPr>
          <w:rFonts w:ascii="Montserrat" w:eastAsia="Montserrat" w:hAnsi="Montserrat" w:cs="Montserrat"/>
          <w:b/>
          <w:bCs/>
          <w:color w:val="1A86C6"/>
          <w:sz w:val="26"/>
          <w:szCs w:val="26"/>
        </w:rPr>
      </w:pPr>
      <w:r>
        <w:rPr>
          <w:rFonts w:ascii="Montserrat" w:eastAsia="Montserrat" w:hAnsi="Montserrat" w:cs="Montserrat"/>
          <w:b/>
          <w:bCs/>
          <w:color w:val="1A86C6"/>
          <w:sz w:val="26"/>
          <w:szCs w:val="26"/>
        </w:rPr>
        <w:t xml:space="preserve"> </w:t>
      </w:r>
    </w:p>
    <w:p w14:paraId="00000009" w14:textId="77777777" w:rsidR="00653A1B" w:rsidRDefault="0097201E">
      <w:pPr>
        <w:spacing w:line="240" w:lineRule="auto"/>
        <w:rPr>
          <w:rFonts w:ascii="Montserrat" w:eastAsia="Montserrat" w:hAnsi="Montserrat" w:cs="Montserrat"/>
          <w:b/>
          <w:bCs/>
          <w:color w:val="1A86C6"/>
          <w:sz w:val="26"/>
          <w:szCs w:val="26"/>
        </w:rPr>
      </w:pPr>
      <w:r>
        <w:rPr>
          <w:rFonts w:ascii="Montserrat" w:eastAsia="Montserrat" w:hAnsi="Montserrat" w:cs="Montserrat"/>
          <w:b/>
          <w:bCs/>
          <w:color w:val="1A86C6"/>
          <w:sz w:val="26"/>
          <w:szCs w:val="26"/>
        </w:rPr>
        <w:t xml:space="preserve">2024 MSBA ARP WINDOWS AND DOORS AT THE LYNDON AND GARDNER SCHOOLS </w:t>
      </w:r>
    </w:p>
    <w:p w14:paraId="0000000A" w14:textId="77777777" w:rsidR="00653A1B" w:rsidRDefault="00653A1B">
      <w:pPr>
        <w:spacing w:line="240" w:lineRule="auto"/>
        <w:rPr>
          <w:rFonts w:ascii="Montserrat" w:eastAsia="Montserrat" w:hAnsi="Montserrat" w:cs="Montserrat"/>
          <w:b/>
          <w:bCs/>
          <w:color w:val="1A86C6"/>
          <w:sz w:val="26"/>
          <w:szCs w:val="26"/>
        </w:rPr>
      </w:pPr>
    </w:p>
    <w:p w14:paraId="0000000B" w14:textId="77777777" w:rsidR="00653A1B" w:rsidRDefault="0097201E">
      <w:pPr>
        <w:tabs>
          <w:tab w:val="left" w:pos="3015"/>
        </w:tabs>
        <w:spacing w:line="240" w:lineRule="auto"/>
        <w:rPr>
          <w:rFonts w:ascii="Lora" w:eastAsia="Lora" w:hAnsi="Lora" w:cs="Lora"/>
          <w:b/>
          <w:bCs/>
          <w:sz w:val="24"/>
          <w:szCs w:val="24"/>
        </w:rPr>
      </w:pPr>
      <w:r>
        <w:rPr>
          <w:rFonts w:ascii="Lora" w:eastAsia="Lora" w:hAnsi="Lora" w:cs="Lora"/>
          <w:b/>
          <w:bCs/>
          <w:sz w:val="24"/>
          <w:szCs w:val="24"/>
        </w:rPr>
        <w:t>Project No. 7326</w:t>
      </w:r>
    </w:p>
    <w:p w14:paraId="0000000C" w14:textId="77777777" w:rsidR="00653A1B" w:rsidRDefault="0097201E">
      <w:pPr>
        <w:spacing w:line="240" w:lineRule="auto"/>
        <w:rPr>
          <w:rFonts w:ascii="Lora" w:eastAsia="Lora" w:hAnsi="Lora" w:cs="Lora"/>
          <w:b/>
          <w:bCs/>
          <w:sz w:val="24"/>
          <w:szCs w:val="24"/>
        </w:rPr>
      </w:pPr>
      <w:r>
        <w:rPr>
          <w:rFonts w:ascii="Lora" w:eastAsia="Lora" w:hAnsi="Lora" w:cs="Lora"/>
          <w:b/>
          <w:bCs/>
          <w:sz w:val="24"/>
          <w:szCs w:val="24"/>
        </w:rPr>
        <w:t>M.G.L. c. 149 sections 44A-44J</w:t>
      </w:r>
    </w:p>
    <w:p w14:paraId="0000000D" w14:textId="77777777" w:rsidR="00653A1B" w:rsidRDefault="0097201E">
      <w:pPr>
        <w:pStyle w:val="Heading1"/>
        <w:spacing w:before="200" w:after="20"/>
        <w:rPr>
          <w:rFonts w:ascii="Montserrat" w:eastAsia="Montserrat" w:hAnsi="Montserrat" w:cs="Montserrat"/>
          <w:b/>
          <w:bCs/>
          <w:color w:val="939698"/>
          <w:sz w:val="20"/>
          <w:szCs w:val="20"/>
        </w:rPr>
      </w:pPr>
      <w:r>
        <w:rPr>
          <w:rFonts w:ascii="Montserrat" w:eastAsia="Montserrat" w:hAnsi="Montserrat" w:cs="Montserrat"/>
          <w:b/>
          <w:bCs/>
          <w:color w:val="939698"/>
          <w:sz w:val="20"/>
          <w:szCs w:val="20"/>
        </w:rPr>
        <w:t xml:space="preserve">CONTACT INFORMATION </w:t>
      </w:r>
    </w:p>
    <w:p w14:paraId="0000000E" w14:textId="77777777" w:rsidR="00653A1B" w:rsidRDefault="00972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PFD Bid Counter</w:t>
      </w:r>
    </w:p>
    <w:p w14:paraId="0000000F" w14:textId="77777777" w:rsidR="00653A1B" w:rsidRDefault="00972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617-635-4809</w:t>
      </w:r>
    </w:p>
    <w:p w14:paraId="00000010" w14:textId="77777777" w:rsidR="00653A1B" w:rsidRDefault="00972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Bid.info@boston.gov</w:t>
      </w:r>
    </w:p>
    <w:p w14:paraId="00000011" w14:textId="77777777" w:rsidR="00653A1B" w:rsidRDefault="00653A1B">
      <w:pPr>
        <w:spacing w:line="240" w:lineRule="auto"/>
        <w:rPr>
          <w:rFonts w:ascii="Times New Roman" w:eastAsia="Times New Roman" w:hAnsi="Times New Roman" w:cs="Times New Roman"/>
          <w:sz w:val="21"/>
          <w:szCs w:val="21"/>
        </w:rPr>
      </w:pPr>
    </w:p>
    <w:p w14:paraId="00000012" w14:textId="77777777" w:rsidR="00653A1B" w:rsidRDefault="0097201E">
      <w:pPr>
        <w:spacing w:line="240" w:lineRule="auto"/>
        <w:rPr>
          <w:rFonts w:ascii="Lora" w:eastAsia="Lora" w:hAnsi="Lora" w:cs="Lora"/>
          <w:sz w:val="21"/>
          <w:szCs w:val="21"/>
        </w:rPr>
      </w:pPr>
      <w:r>
        <w:rPr>
          <w:rFonts w:ascii="Lora" w:eastAsia="Lora" w:hAnsi="Lora" w:cs="Lora"/>
          <w:sz w:val="21"/>
          <w:szCs w:val="21"/>
        </w:rPr>
        <w:t>The City of Boston acting by its Public Facilities Commission, through its Director of the Public Facilities Department (PFD), 26 Court St Boston, MA 02108</w:t>
      </w:r>
      <w:r>
        <w:rPr>
          <w:rFonts w:ascii="Lora" w:eastAsia="Lora" w:hAnsi="Lora" w:cs="Lora"/>
          <w:b/>
          <w:bCs/>
          <w:sz w:val="21"/>
          <w:szCs w:val="21"/>
        </w:rPr>
        <w:t xml:space="preserve"> </w:t>
      </w:r>
      <w:r>
        <w:rPr>
          <w:rFonts w:ascii="Lora" w:eastAsia="Lora" w:hAnsi="Lora" w:cs="Lora"/>
          <w:sz w:val="21"/>
          <w:szCs w:val="21"/>
        </w:rPr>
        <w:t>hereinafter referred to as th</w:t>
      </w:r>
      <w:r>
        <w:rPr>
          <w:rFonts w:ascii="Lora" w:eastAsia="Lora" w:hAnsi="Lora" w:cs="Lora"/>
          <w:sz w:val="21"/>
          <w:szCs w:val="21"/>
        </w:rPr>
        <w:t xml:space="preserve">e Awarding Authority, invites sealed bids for the 2024 MSBA ARP Windows and Doors at the Lyndon and Gardner Schools project. </w:t>
      </w:r>
    </w:p>
    <w:p w14:paraId="00000013" w14:textId="77777777" w:rsidR="00653A1B" w:rsidRDefault="00653A1B">
      <w:pPr>
        <w:spacing w:line="240" w:lineRule="auto"/>
        <w:rPr>
          <w:rFonts w:ascii="Lora" w:eastAsia="Lora" w:hAnsi="Lora" w:cs="Lora"/>
          <w:sz w:val="21"/>
          <w:szCs w:val="21"/>
        </w:rPr>
      </w:pPr>
    </w:p>
    <w:p w14:paraId="00000014" w14:textId="77777777" w:rsidR="00653A1B" w:rsidRDefault="0097201E">
      <w:pPr>
        <w:spacing w:line="240" w:lineRule="auto"/>
        <w:rPr>
          <w:rFonts w:ascii="Lora" w:eastAsia="Lora" w:hAnsi="Lora" w:cs="Lora"/>
          <w:sz w:val="21"/>
          <w:szCs w:val="21"/>
        </w:rPr>
      </w:pPr>
      <w:r>
        <w:rPr>
          <w:rFonts w:ascii="Lora" w:eastAsia="Lora" w:hAnsi="Lora" w:cs="Lora"/>
          <w:sz w:val="21"/>
          <w:szCs w:val="21"/>
        </w:rPr>
        <w:t>Project Location: Gardner Pilot Academy, 20 Athol Street, Allston, MA, 02134 and Patrick Lyndon Pilot School 20 Mt Vernon Street,</w:t>
      </w:r>
      <w:r>
        <w:rPr>
          <w:rFonts w:ascii="Lora" w:eastAsia="Lora" w:hAnsi="Lora" w:cs="Lora"/>
          <w:sz w:val="21"/>
          <w:szCs w:val="21"/>
        </w:rPr>
        <w:t xml:space="preserve"> West Roxbury, MA 02132</w:t>
      </w:r>
    </w:p>
    <w:p w14:paraId="00000015" w14:textId="77777777" w:rsidR="00653A1B" w:rsidRDefault="00653A1B">
      <w:pPr>
        <w:spacing w:line="240" w:lineRule="auto"/>
        <w:rPr>
          <w:rFonts w:ascii="Lora" w:eastAsia="Lora" w:hAnsi="Lora" w:cs="Lora"/>
          <w:sz w:val="21"/>
          <w:szCs w:val="21"/>
        </w:rPr>
      </w:pPr>
    </w:p>
    <w:p w14:paraId="00000016" w14:textId="77777777" w:rsidR="00653A1B" w:rsidRDefault="0097201E">
      <w:pPr>
        <w:spacing w:line="240" w:lineRule="auto"/>
        <w:rPr>
          <w:rFonts w:ascii="Lora" w:eastAsia="Lora" w:hAnsi="Lora" w:cs="Lora"/>
          <w:sz w:val="21"/>
          <w:szCs w:val="21"/>
        </w:rPr>
      </w:pPr>
      <w:r>
        <w:rPr>
          <w:rFonts w:ascii="Lora" w:eastAsia="Lora" w:hAnsi="Lora" w:cs="Lora"/>
          <w:sz w:val="21"/>
          <w:szCs w:val="21"/>
        </w:rPr>
        <w:t>The scope of work includes: Window and door replacement, and accessibility upgrades. and is further detailed in the plans and specifications available electronically only</w:t>
      </w:r>
      <w:r>
        <w:rPr>
          <w:rFonts w:ascii="Lora" w:eastAsia="Lora" w:hAnsi="Lora" w:cs="Lora"/>
          <w:b/>
          <w:bCs/>
          <w:sz w:val="21"/>
          <w:szCs w:val="21"/>
        </w:rPr>
        <w:t xml:space="preserve"> on or about June 29, 2026</w:t>
      </w:r>
      <w:r>
        <w:rPr>
          <w:rFonts w:ascii="Lora" w:eastAsia="Lora" w:hAnsi="Lora" w:cs="Lora"/>
          <w:sz w:val="21"/>
          <w:szCs w:val="21"/>
        </w:rPr>
        <w:t xml:space="preserve"> upon request submitted to </w:t>
      </w:r>
      <w:hyperlink r:id="rId5">
        <w:r>
          <w:rPr>
            <w:rFonts w:ascii="Lora" w:eastAsia="Lora" w:hAnsi="Lora" w:cs="Lora"/>
            <w:color w:val="1155CC"/>
            <w:sz w:val="21"/>
            <w:szCs w:val="21"/>
            <w:u w:val="single"/>
          </w:rPr>
          <w:t>bid.info@boston.gov</w:t>
        </w:r>
      </w:hyperlink>
      <w:r>
        <w:rPr>
          <w:rFonts w:ascii="Lora" w:eastAsia="Lora" w:hAnsi="Lora" w:cs="Lora"/>
          <w:sz w:val="21"/>
          <w:szCs w:val="21"/>
        </w:rPr>
        <w:t>. The estimated construction cost for this project is $8,879,337.</w:t>
      </w:r>
    </w:p>
    <w:p w14:paraId="00000017" w14:textId="77777777" w:rsidR="00653A1B" w:rsidRDefault="00653A1B">
      <w:pPr>
        <w:spacing w:line="240" w:lineRule="auto"/>
        <w:rPr>
          <w:rFonts w:ascii="Lora" w:eastAsia="Lora" w:hAnsi="Lora" w:cs="Lora"/>
          <w:b/>
          <w:bCs/>
          <w:sz w:val="21"/>
          <w:szCs w:val="21"/>
        </w:rPr>
      </w:pPr>
    </w:p>
    <w:p w14:paraId="00000018" w14:textId="77777777" w:rsidR="00653A1B" w:rsidRDefault="0097201E">
      <w:pPr>
        <w:spacing w:line="240" w:lineRule="auto"/>
        <w:rPr>
          <w:rFonts w:ascii="Lora" w:eastAsia="Lora" w:hAnsi="Lora" w:cs="Lora"/>
          <w:b/>
          <w:bCs/>
          <w:sz w:val="21"/>
          <w:szCs w:val="21"/>
        </w:rPr>
      </w:pPr>
      <w:r>
        <w:rPr>
          <w:rFonts w:ascii="Lora" w:eastAsia="Lora" w:hAnsi="Lora" w:cs="Lora"/>
          <w:b/>
          <w:bCs/>
          <w:sz w:val="21"/>
          <w:szCs w:val="21"/>
        </w:rPr>
        <w:t xml:space="preserve">Pre-Bid Meeting: July 07, 2026, 8:00 AM at Gardner Pilot Academy, 20 Athol Street, Allston, MA, 02134 and followed by 9:30 AM at Patrick Lyndon Pilot School 20 Mt Vernon Street, West Roxbury, MA 02132 </w:t>
      </w:r>
    </w:p>
    <w:p w14:paraId="00000019" w14:textId="77777777" w:rsidR="00653A1B" w:rsidRDefault="00653A1B">
      <w:pPr>
        <w:spacing w:line="240" w:lineRule="auto"/>
        <w:rPr>
          <w:rFonts w:ascii="Lora" w:eastAsia="Lora" w:hAnsi="Lora" w:cs="Lora"/>
          <w:i/>
          <w:iCs/>
          <w:sz w:val="21"/>
          <w:szCs w:val="21"/>
        </w:rPr>
      </w:pPr>
    </w:p>
    <w:p w14:paraId="0000001A" w14:textId="77777777" w:rsidR="00653A1B" w:rsidRDefault="0097201E">
      <w:pPr>
        <w:spacing w:line="240" w:lineRule="auto"/>
        <w:rPr>
          <w:rFonts w:ascii="Lora" w:eastAsia="Lora" w:hAnsi="Lora" w:cs="Lora"/>
          <w:sz w:val="21"/>
          <w:szCs w:val="21"/>
        </w:rPr>
      </w:pPr>
      <w:r>
        <w:rPr>
          <w:rFonts w:ascii="Lora" w:eastAsia="Lora" w:hAnsi="Lora" w:cs="Lora"/>
          <w:sz w:val="21"/>
          <w:szCs w:val="21"/>
        </w:rPr>
        <w:t xml:space="preserve">Filed Sub-bids and General Bids must be accompanied by a 5% bid bond deposit of the amount bid, DCAMM Certificate of Eligibility (approved in the applicable trade/category of work noted below), and DCAMM Update Statement. </w:t>
      </w:r>
      <w:r>
        <w:rPr>
          <w:rFonts w:ascii="Lora" w:eastAsia="Lora" w:hAnsi="Lora" w:cs="Lora"/>
          <w:b/>
          <w:bCs/>
          <w:sz w:val="21"/>
          <w:szCs w:val="21"/>
        </w:rPr>
        <w:t>*All interested bidders are direct</w:t>
      </w:r>
      <w:r>
        <w:rPr>
          <w:rFonts w:ascii="Lora" w:eastAsia="Lora" w:hAnsi="Lora" w:cs="Lora"/>
          <w:b/>
          <w:bCs/>
          <w:sz w:val="21"/>
          <w:szCs w:val="21"/>
        </w:rPr>
        <w:t>ed to the bid specifications and plans for full information on any and all requirements applicable to this bid.</w:t>
      </w:r>
    </w:p>
    <w:p w14:paraId="0000001B" w14:textId="77777777" w:rsidR="00653A1B" w:rsidRDefault="00653A1B">
      <w:pPr>
        <w:spacing w:line="240" w:lineRule="auto"/>
        <w:rPr>
          <w:rFonts w:ascii="Lora" w:eastAsia="Lora" w:hAnsi="Lora" w:cs="Lora"/>
          <w:sz w:val="21"/>
          <w:szCs w:val="21"/>
        </w:rPr>
      </w:pPr>
    </w:p>
    <w:p w14:paraId="0000001C" w14:textId="77777777" w:rsidR="00653A1B" w:rsidRDefault="0097201E">
      <w:pPr>
        <w:spacing w:line="240" w:lineRule="auto"/>
        <w:rPr>
          <w:rFonts w:ascii="Lora" w:eastAsia="Lora" w:hAnsi="Lora" w:cs="Lora"/>
          <w:sz w:val="21"/>
          <w:szCs w:val="21"/>
        </w:rPr>
      </w:pPr>
      <w:r>
        <w:rPr>
          <w:rFonts w:ascii="Lora" w:eastAsia="Lora" w:hAnsi="Lora" w:cs="Lora"/>
          <w:b/>
          <w:bCs/>
          <w:sz w:val="21"/>
          <w:szCs w:val="21"/>
        </w:rPr>
        <w:t xml:space="preserve">Filed sub-bid trade(s):     </w:t>
      </w:r>
      <w:r>
        <w:rPr>
          <w:rFonts w:ascii="Lora" w:eastAsia="Lora" w:hAnsi="Lora" w:cs="Lora"/>
          <w:sz w:val="21"/>
          <w:szCs w:val="21"/>
        </w:rPr>
        <w:t xml:space="preserve">Electrical Work, Lathing and Plastering, Masonry Work,          </w:t>
      </w:r>
    </w:p>
    <w:p w14:paraId="0000001D" w14:textId="77777777" w:rsidR="00653A1B" w:rsidRDefault="0097201E">
      <w:pPr>
        <w:spacing w:line="240" w:lineRule="auto"/>
        <w:rPr>
          <w:rFonts w:ascii="Lora" w:eastAsia="Lora" w:hAnsi="Lora" w:cs="Lora"/>
          <w:sz w:val="21"/>
          <w:szCs w:val="21"/>
        </w:rPr>
      </w:pPr>
      <w:r>
        <w:rPr>
          <w:rFonts w:ascii="Lora" w:eastAsia="Lora" w:hAnsi="Lora" w:cs="Lora"/>
          <w:sz w:val="21"/>
          <w:szCs w:val="21"/>
        </w:rPr>
        <w:t xml:space="preserve">                                            Miscel</w:t>
      </w:r>
      <w:r>
        <w:rPr>
          <w:rFonts w:ascii="Lora" w:eastAsia="Lora" w:hAnsi="Lora" w:cs="Lora"/>
          <w:sz w:val="21"/>
          <w:szCs w:val="21"/>
        </w:rPr>
        <w:t xml:space="preserve">laneous and Ornamental Iron, Painting, Waterproofing,       </w:t>
      </w:r>
    </w:p>
    <w:p w14:paraId="0000001E" w14:textId="77777777" w:rsidR="00653A1B" w:rsidRDefault="0097201E">
      <w:pPr>
        <w:spacing w:line="240" w:lineRule="auto"/>
        <w:rPr>
          <w:rFonts w:ascii="Lora" w:eastAsia="Lora" w:hAnsi="Lora" w:cs="Lora"/>
          <w:sz w:val="21"/>
          <w:szCs w:val="21"/>
        </w:rPr>
      </w:pPr>
      <w:r>
        <w:rPr>
          <w:rFonts w:ascii="Lora" w:eastAsia="Lora" w:hAnsi="Lora" w:cs="Lora"/>
          <w:sz w:val="21"/>
          <w:szCs w:val="21"/>
        </w:rPr>
        <w:t xml:space="preserve">                                            Damp-proofing, and Caulking</w:t>
      </w:r>
    </w:p>
    <w:p w14:paraId="0000001F" w14:textId="77777777" w:rsidR="00653A1B" w:rsidRDefault="0097201E">
      <w:pPr>
        <w:spacing w:line="240" w:lineRule="auto"/>
        <w:rPr>
          <w:rFonts w:ascii="Lora" w:eastAsia="Lora" w:hAnsi="Lora" w:cs="Lora"/>
          <w:sz w:val="21"/>
          <w:szCs w:val="21"/>
        </w:rPr>
      </w:pPr>
      <w:r>
        <w:rPr>
          <w:rFonts w:ascii="Lora" w:eastAsia="Lora" w:hAnsi="Lora" w:cs="Lora"/>
          <w:b/>
          <w:bCs/>
          <w:sz w:val="21"/>
          <w:szCs w:val="21"/>
        </w:rPr>
        <w:t>General bid:</w:t>
      </w:r>
      <w:r>
        <w:rPr>
          <w:rFonts w:ascii="Lora" w:eastAsia="Lora" w:hAnsi="Lora" w:cs="Lora"/>
          <w:b/>
          <w:bCs/>
          <w:sz w:val="21"/>
          <w:szCs w:val="21"/>
        </w:rPr>
        <w:tab/>
        <w:t xml:space="preserve">                  </w:t>
      </w:r>
      <w:r>
        <w:rPr>
          <w:rFonts w:ascii="Lora" w:eastAsia="Lora" w:hAnsi="Lora" w:cs="Lora"/>
          <w:sz w:val="21"/>
          <w:szCs w:val="21"/>
        </w:rPr>
        <w:t>Doors and Windows</w:t>
      </w:r>
    </w:p>
    <w:p w14:paraId="00000020" w14:textId="77777777" w:rsidR="00653A1B" w:rsidRDefault="00653A1B">
      <w:pPr>
        <w:spacing w:line="240" w:lineRule="auto"/>
        <w:rPr>
          <w:rFonts w:ascii="Lora" w:eastAsia="Lora" w:hAnsi="Lora" w:cs="Lora"/>
          <w:sz w:val="21"/>
          <w:szCs w:val="21"/>
        </w:rPr>
      </w:pPr>
    </w:p>
    <w:p w14:paraId="00000021" w14:textId="77777777" w:rsidR="00653A1B" w:rsidRDefault="0097201E">
      <w:pPr>
        <w:spacing w:line="240" w:lineRule="auto"/>
        <w:rPr>
          <w:rFonts w:ascii="Lora" w:eastAsia="Lora" w:hAnsi="Lora" w:cs="Lora"/>
          <w:sz w:val="21"/>
          <w:szCs w:val="21"/>
        </w:rPr>
      </w:pPr>
      <w:r>
        <w:rPr>
          <w:rFonts w:ascii="Lora" w:eastAsia="Lora" w:hAnsi="Lora" w:cs="Lora"/>
          <w:sz w:val="21"/>
          <w:szCs w:val="21"/>
        </w:rPr>
        <w:t>All bids shall be filed with the Awarding Authority at the Bid Counter,</w:t>
      </w:r>
      <w:r>
        <w:rPr>
          <w:rFonts w:ascii="Lora" w:eastAsia="Lora" w:hAnsi="Lora" w:cs="Lora"/>
          <w:b/>
          <w:bCs/>
          <w:sz w:val="21"/>
          <w:szCs w:val="21"/>
        </w:rPr>
        <w:t xml:space="preserve"> 2</w:t>
      </w:r>
      <w:r>
        <w:rPr>
          <w:rFonts w:ascii="Lora" w:eastAsia="Lora" w:hAnsi="Lora" w:cs="Lora"/>
          <w:b/>
          <w:bCs/>
          <w:sz w:val="21"/>
          <w:szCs w:val="21"/>
        </w:rPr>
        <w:t>6 Court St 1</w:t>
      </w:r>
      <w:r>
        <w:rPr>
          <w:rFonts w:ascii="Lora" w:eastAsia="Lora" w:hAnsi="Lora" w:cs="Lora"/>
          <w:b/>
          <w:bCs/>
          <w:sz w:val="21"/>
          <w:szCs w:val="21"/>
          <w:vertAlign w:val="superscript"/>
        </w:rPr>
        <w:t>st</w:t>
      </w:r>
      <w:r>
        <w:rPr>
          <w:rFonts w:ascii="Lora" w:eastAsia="Lora" w:hAnsi="Lora" w:cs="Lora"/>
          <w:b/>
          <w:bCs/>
          <w:sz w:val="21"/>
          <w:szCs w:val="21"/>
        </w:rPr>
        <w:t xml:space="preserve"> Floor Boston, MA 02108 before </w:t>
      </w:r>
      <w:r>
        <w:rPr>
          <w:rFonts w:ascii="Lora" w:eastAsia="Lora" w:hAnsi="Lora" w:cs="Lora"/>
          <w:b/>
          <w:bCs/>
          <w:sz w:val="21"/>
          <w:szCs w:val="21"/>
          <w:u w:val="single"/>
        </w:rPr>
        <w:t>12:00 PM (Twelve o'clock pm) on July 22, 2026</w:t>
      </w:r>
      <w:r>
        <w:rPr>
          <w:rFonts w:ascii="Lora" w:eastAsia="Lora" w:hAnsi="Lora" w:cs="Lora"/>
          <w:b/>
          <w:bCs/>
          <w:sz w:val="21"/>
          <w:szCs w:val="21"/>
        </w:rPr>
        <w:t xml:space="preserve"> </w:t>
      </w:r>
      <w:r>
        <w:rPr>
          <w:rFonts w:ascii="Lora" w:eastAsia="Lora" w:hAnsi="Lora" w:cs="Lora"/>
          <w:sz w:val="21"/>
          <w:szCs w:val="21"/>
        </w:rPr>
        <w:t xml:space="preserve">for filed sub-bids and </w:t>
      </w:r>
      <w:r>
        <w:rPr>
          <w:rFonts w:ascii="Lora" w:eastAsia="Lora" w:hAnsi="Lora" w:cs="Lora"/>
          <w:b/>
          <w:bCs/>
          <w:sz w:val="21"/>
          <w:szCs w:val="21"/>
        </w:rPr>
        <w:t xml:space="preserve">before </w:t>
      </w:r>
      <w:r>
        <w:rPr>
          <w:rFonts w:ascii="Lora" w:eastAsia="Lora" w:hAnsi="Lora" w:cs="Lora"/>
          <w:b/>
          <w:bCs/>
          <w:sz w:val="21"/>
          <w:szCs w:val="21"/>
          <w:u w:val="single"/>
        </w:rPr>
        <w:t>12:00 PM (Twelve o'clock pm) on August 5, 2026</w:t>
      </w:r>
      <w:r>
        <w:rPr>
          <w:rFonts w:ascii="Lora" w:eastAsia="Lora" w:hAnsi="Lora" w:cs="Lora"/>
          <w:b/>
          <w:bCs/>
          <w:sz w:val="21"/>
          <w:szCs w:val="21"/>
        </w:rPr>
        <w:t xml:space="preserve"> </w:t>
      </w:r>
      <w:r>
        <w:rPr>
          <w:rFonts w:ascii="Lora" w:eastAsia="Lora" w:hAnsi="Lora" w:cs="Lora"/>
          <w:sz w:val="21"/>
          <w:szCs w:val="21"/>
        </w:rPr>
        <w:t>for General bids at which time and place respective bids will be opened forthwith and re</w:t>
      </w:r>
      <w:r>
        <w:rPr>
          <w:rFonts w:ascii="Lora" w:eastAsia="Lora" w:hAnsi="Lora" w:cs="Lora"/>
          <w:sz w:val="21"/>
          <w:szCs w:val="21"/>
        </w:rPr>
        <w:t xml:space="preserve">ad aloud in person and virtually. All are invited to attend. Please visit </w:t>
      </w:r>
      <w:hyperlink r:id="rId6">
        <w:r>
          <w:rPr>
            <w:rFonts w:ascii="Lora" w:eastAsia="Lora" w:hAnsi="Lora" w:cs="Lora"/>
            <w:color w:val="1155CC"/>
            <w:sz w:val="21"/>
            <w:szCs w:val="21"/>
            <w:u w:val="single"/>
          </w:rPr>
          <w:t>boston.gov/departments/public-facilities</w:t>
        </w:r>
      </w:hyperlink>
      <w:r>
        <w:rPr>
          <w:rFonts w:ascii="Lora" w:eastAsia="Lora" w:hAnsi="Lora" w:cs="Lora"/>
          <w:sz w:val="21"/>
          <w:szCs w:val="21"/>
        </w:rPr>
        <w:t xml:space="preserve"> for more information.</w:t>
      </w:r>
    </w:p>
    <w:p w14:paraId="00000022" w14:textId="77777777" w:rsidR="00653A1B" w:rsidRDefault="00653A1B">
      <w:pPr>
        <w:spacing w:line="240" w:lineRule="auto"/>
        <w:rPr>
          <w:rFonts w:ascii="Lora" w:eastAsia="Lora" w:hAnsi="Lora" w:cs="Lora"/>
          <w:sz w:val="21"/>
          <w:szCs w:val="21"/>
        </w:rPr>
      </w:pPr>
    </w:p>
    <w:p w14:paraId="00000023" w14:textId="77777777" w:rsidR="00653A1B" w:rsidRDefault="0097201E">
      <w:pPr>
        <w:spacing w:line="240" w:lineRule="auto"/>
        <w:rPr>
          <w:rFonts w:ascii="Lora" w:eastAsia="Lora" w:hAnsi="Lora" w:cs="Lora"/>
          <w:sz w:val="21"/>
          <w:szCs w:val="21"/>
        </w:rPr>
      </w:pPr>
      <w:r>
        <w:rPr>
          <w:rFonts w:ascii="Lora" w:eastAsia="Lora" w:hAnsi="Lora" w:cs="Lora"/>
          <w:sz w:val="21"/>
          <w:szCs w:val="21"/>
        </w:rPr>
        <w:t xml:space="preserve">A performance bond and labor and materials payment </w:t>
      </w:r>
      <w:r>
        <w:rPr>
          <w:rFonts w:ascii="Lora" w:eastAsia="Lora" w:hAnsi="Lora" w:cs="Lora"/>
          <w:sz w:val="21"/>
          <w:szCs w:val="21"/>
        </w:rPr>
        <w:t xml:space="preserve">bond satisfactory to the Awarding Authority in the sum </w:t>
      </w:r>
      <w:proofErr w:type="gramStart"/>
      <w:r>
        <w:rPr>
          <w:rFonts w:ascii="Lora" w:eastAsia="Lora" w:hAnsi="Lora" w:cs="Lora"/>
          <w:sz w:val="21"/>
          <w:szCs w:val="21"/>
        </w:rPr>
        <w:t>of  100</w:t>
      </w:r>
      <w:proofErr w:type="gramEnd"/>
      <w:r>
        <w:rPr>
          <w:rFonts w:ascii="Lora" w:eastAsia="Lora" w:hAnsi="Lora" w:cs="Lora"/>
          <w:sz w:val="21"/>
          <w:szCs w:val="21"/>
        </w:rPr>
        <w:t xml:space="preserve">% of the contract price will be required of the successful bidder. </w:t>
      </w:r>
    </w:p>
    <w:p w14:paraId="00000024" w14:textId="77777777" w:rsidR="00653A1B" w:rsidRDefault="00653A1B">
      <w:pPr>
        <w:spacing w:line="240" w:lineRule="auto"/>
        <w:rPr>
          <w:rFonts w:ascii="Lora" w:eastAsia="Lora" w:hAnsi="Lora" w:cs="Lora"/>
          <w:sz w:val="21"/>
          <w:szCs w:val="21"/>
        </w:rPr>
      </w:pPr>
    </w:p>
    <w:p w14:paraId="00000025" w14:textId="77777777" w:rsidR="00653A1B" w:rsidRDefault="0097201E">
      <w:pPr>
        <w:spacing w:line="240" w:lineRule="auto"/>
        <w:rPr>
          <w:rFonts w:ascii="Lora" w:eastAsia="Lora" w:hAnsi="Lora" w:cs="Lora"/>
          <w:sz w:val="21"/>
          <w:szCs w:val="21"/>
        </w:rPr>
      </w:pPr>
      <w:r>
        <w:rPr>
          <w:rFonts w:ascii="Lora" w:eastAsia="Lora" w:hAnsi="Lora" w:cs="Lora"/>
          <w:sz w:val="21"/>
          <w:szCs w:val="21"/>
        </w:rPr>
        <w:t>Online bids via the Trimble Unity Construct (formerly e-Builder) online bidding portal will also be accepted for this project</w:t>
      </w:r>
      <w:r>
        <w:rPr>
          <w:rFonts w:ascii="Lora" w:eastAsia="Lora" w:hAnsi="Lora" w:cs="Lora"/>
          <w:sz w:val="21"/>
          <w:szCs w:val="21"/>
        </w:rPr>
        <w:t xml:space="preserve">. Visit the landing page at </w:t>
      </w:r>
      <w:r>
        <w:rPr>
          <w:rFonts w:ascii="Lora" w:eastAsia="Lora" w:hAnsi="Lora" w:cs="Lora"/>
          <w:b/>
          <w:bCs/>
          <w:sz w:val="21"/>
          <w:szCs w:val="21"/>
        </w:rPr>
        <w:t xml:space="preserve"> </w:t>
      </w:r>
      <w:hyperlink r:id="rId7">
        <w:r>
          <w:rPr>
            <w:rFonts w:ascii="Lora" w:eastAsia="Lora" w:hAnsi="Lora" w:cs="Lora"/>
            <w:b/>
            <w:bCs/>
            <w:color w:val="0563C1"/>
            <w:sz w:val="21"/>
            <w:szCs w:val="21"/>
            <w:u w:val="single"/>
          </w:rPr>
          <w:t>https://tinyurl.com/Boston-PFD-Bids</w:t>
        </w:r>
      </w:hyperlink>
      <w:r>
        <w:rPr>
          <w:rFonts w:ascii="Lora" w:eastAsia="Lora" w:hAnsi="Lora" w:cs="Lora"/>
          <w:color w:val="1155CC"/>
          <w:sz w:val="21"/>
          <w:szCs w:val="21"/>
          <w:u w:val="single"/>
        </w:rPr>
        <w:t xml:space="preserve"> </w:t>
      </w:r>
      <w:r>
        <w:rPr>
          <w:rFonts w:ascii="Lora" w:eastAsia="Lora" w:hAnsi="Lora" w:cs="Lora"/>
          <w:sz w:val="21"/>
          <w:szCs w:val="21"/>
        </w:rPr>
        <w:t xml:space="preserve">to access bid documents and place your bids electronically. </w:t>
      </w:r>
    </w:p>
    <w:p w14:paraId="00000026" w14:textId="77777777" w:rsidR="00653A1B" w:rsidRDefault="00653A1B">
      <w:pPr>
        <w:spacing w:line="240" w:lineRule="auto"/>
        <w:rPr>
          <w:rFonts w:ascii="Lora" w:eastAsia="Lora" w:hAnsi="Lora" w:cs="Lora"/>
          <w:sz w:val="21"/>
          <w:szCs w:val="21"/>
        </w:rPr>
      </w:pPr>
    </w:p>
    <w:p w14:paraId="00000027" w14:textId="77777777" w:rsidR="00653A1B" w:rsidRDefault="0097201E">
      <w:pPr>
        <w:spacing w:line="240" w:lineRule="auto"/>
        <w:rPr>
          <w:rFonts w:ascii="Lora" w:eastAsia="Lora" w:hAnsi="Lora" w:cs="Lora"/>
          <w:sz w:val="21"/>
          <w:szCs w:val="21"/>
        </w:rPr>
      </w:pPr>
      <w:r>
        <w:rPr>
          <w:rFonts w:ascii="Lora" w:eastAsia="Lora" w:hAnsi="Lora" w:cs="Lora"/>
          <w:sz w:val="21"/>
          <w:szCs w:val="21"/>
        </w:rPr>
        <w:t xml:space="preserve"> Expected contract duration is 371 Days. Prevailing wages shall apply.</w:t>
      </w:r>
    </w:p>
    <w:p w14:paraId="00000028" w14:textId="77777777" w:rsidR="00653A1B" w:rsidRDefault="00653A1B">
      <w:pPr>
        <w:spacing w:line="240" w:lineRule="auto"/>
        <w:rPr>
          <w:rFonts w:ascii="Lora" w:eastAsia="Lora" w:hAnsi="Lora" w:cs="Lora"/>
          <w:sz w:val="21"/>
          <w:szCs w:val="21"/>
        </w:rPr>
      </w:pPr>
    </w:p>
    <w:p w14:paraId="00000029" w14:textId="77777777" w:rsidR="00653A1B" w:rsidRDefault="0097201E">
      <w:pPr>
        <w:spacing w:line="240" w:lineRule="auto"/>
        <w:rPr>
          <w:rFonts w:ascii="Lora" w:eastAsia="Lora" w:hAnsi="Lora" w:cs="Lora"/>
          <w:b/>
          <w:bCs/>
          <w:sz w:val="21"/>
          <w:szCs w:val="21"/>
        </w:rPr>
      </w:pPr>
      <w:r>
        <w:rPr>
          <w:rFonts w:ascii="Lora" w:eastAsia="Lora" w:hAnsi="Lora" w:cs="Lora"/>
          <w:b/>
          <w:bCs/>
          <w:sz w:val="21"/>
          <w:szCs w:val="21"/>
        </w:rPr>
        <w:t xml:space="preserve">Deadline for questions: </w:t>
      </w:r>
      <w:r>
        <w:rPr>
          <w:rFonts w:ascii="Lora" w:eastAsia="Lora" w:hAnsi="Lora" w:cs="Lora"/>
          <w:b/>
          <w:bCs/>
          <w:sz w:val="21"/>
          <w:szCs w:val="21"/>
          <w:u w:val="single"/>
        </w:rPr>
        <w:t xml:space="preserve">July 15, </w:t>
      </w:r>
      <w:proofErr w:type="gramStart"/>
      <w:r>
        <w:rPr>
          <w:rFonts w:ascii="Lora" w:eastAsia="Lora" w:hAnsi="Lora" w:cs="Lora"/>
          <w:b/>
          <w:bCs/>
          <w:sz w:val="21"/>
          <w:szCs w:val="21"/>
          <w:u w:val="single"/>
        </w:rPr>
        <w:t>2026  at</w:t>
      </w:r>
      <w:proofErr w:type="gramEnd"/>
      <w:r>
        <w:rPr>
          <w:rFonts w:ascii="Lora" w:eastAsia="Lora" w:hAnsi="Lora" w:cs="Lora"/>
          <w:b/>
          <w:bCs/>
          <w:sz w:val="21"/>
          <w:szCs w:val="21"/>
          <w:u w:val="single"/>
        </w:rPr>
        <w:t xml:space="preserve"> 12:00 noon</w:t>
      </w:r>
      <w:r>
        <w:rPr>
          <w:rFonts w:ascii="Lora" w:eastAsia="Lora" w:hAnsi="Lora" w:cs="Lora"/>
          <w:b/>
          <w:bCs/>
          <w:sz w:val="21"/>
          <w:szCs w:val="21"/>
        </w:rPr>
        <w:t xml:space="preserve">, all questions must be submitted in writing directly to </w:t>
      </w:r>
      <w:hyperlink r:id="rId8">
        <w:r>
          <w:rPr>
            <w:rFonts w:ascii="Lora" w:eastAsia="Lora" w:hAnsi="Lora" w:cs="Lora"/>
            <w:b/>
            <w:bCs/>
            <w:color w:val="1155CC"/>
            <w:sz w:val="21"/>
            <w:szCs w:val="21"/>
            <w:u w:val="single"/>
          </w:rPr>
          <w:t>bid.info@boston.gov</w:t>
        </w:r>
      </w:hyperlink>
      <w:r>
        <w:rPr>
          <w:rFonts w:ascii="Lora" w:eastAsia="Lora" w:hAnsi="Lora" w:cs="Lora"/>
          <w:b/>
          <w:bCs/>
          <w:sz w:val="21"/>
          <w:szCs w:val="21"/>
        </w:rPr>
        <w:t>.</w:t>
      </w:r>
    </w:p>
    <w:p w14:paraId="0000002A" w14:textId="77777777" w:rsidR="00653A1B" w:rsidRDefault="00653A1B">
      <w:pPr>
        <w:spacing w:line="240" w:lineRule="auto"/>
        <w:rPr>
          <w:rFonts w:ascii="Lora" w:eastAsia="Lora" w:hAnsi="Lora" w:cs="Lora"/>
          <w:sz w:val="21"/>
          <w:szCs w:val="21"/>
        </w:rPr>
      </w:pPr>
    </w:p>
    <w:p w14:paraId="0000002B" w14:textId="77777777" w:rsidR="00653A1B" w:rsidRDefault="0097201E">
      <w:pPr>
        <w:spacing w:line="240" w:lineRule="auto"/>
        <w:rPr>
          <w:rFonts w:ascii="Lora" w:eastAsia="Lora" w:hAnsi="Lora" w:cs="Lora"/>
          <w:sz w:val="21"/>
          <w:szCs w:val="21"/>
        </w:rPr>
      </w:pPr>
      <w:r>
        <w:rPr>
          <w:rFonts w:ascii="Lora" w:eastAsia="Lora" w:hAnsi="Lora" w:cs="Lora"/>
          <w:b/>
          <w:bCs/>
          <w:sz w:val="21"/>
          <w:szCs w:val="21"/>
        </w:rPr>
        <w:t>*Please note that this is a State-Assisted project has therefore specific parti</w:t>
      </w:r>
      <w:r>
        <w:rPr>
          <w:rFonts w:ascii="Lora" w:eastAsia="Lora" w:hAnsi="Lora" w:cs="Lora"/>
          <w:b/>
          <w:bCs/>
          <w:sz w:val="21"/>
          <w:szCs w:val="21"/>
        </w:rPr>
        <w:t>cipation requirements as part of the project's General Conditions. Interested bidders are directed to the Instructions to Bidders section of the specifications for additional information on submission requirements. </w:t>
      </w:r>
    </w:p>
    <w:p w14:paraId="0000002C" w14:textId="77777777" w:rsidR="00653A1B" w:rsidRDefault="00653A1B">
      <w:pPr>
        <w:rPr>
          <w:rFonts w:ascii="Lora" w:eastAsia="Lora" w:hAnsi="Lora" w:cs="Lora"/>
          <w:sz w:val="21"/>
          <w:szCs w:val="21"/>
        </w:rPr>
      </w:pPr>
    </w:p>
    <w:p w14:paraId="0000002D" w14:textId="77777777" w:rsidR="00653A1B" w:rsidRDefault="0097201E">
      <w:pPr>
        <w:spacing w:line="240" w:lineRule="auto"/>
        <w:rPr>
          <w:rFonts w:ascii="Montserrat" w:eastAsia="Montserrat" w:hAnsi="Montserrat" w:cs="Montserrat"/>
          <w:b/>
          <w:bCs/>
          <w:color w:val="002C5B"/>
          <w:sz w:val="21"/>
          <w:szCs w:val="21"/>
        </w:rPr>
      </w:pPr>
      <w:r>
        <w:rPr>
          <w:rFonts w:ascii="Montserrat" w:eastAsia="Montserrat" w:hAnsi="Montserrat" w:cs="Montserrat"/>
          <w:b/>
          <w:bCs/>
          <w:color w:val="002C5B"/>
          <w:sz w:val="21"/>
          <w:szCs w:val="21"/>
        </w:rPr>
        <w:t>Carleton W. Jones, Director</w:t>
      </w:r>
    </w:p>
    <w:p w14:paraId="0000002E" w14:textId="77777777" w:rsidR="00653A1B" w:rsidRDefault="0097201E">
      <w:pPr>
        <w:spacing w:line="240" w:lineRule="auto"/>
        <w:rPr>
          <w:rFonts w:ascii="Lora" w:eastAsia="Lora" w:hAnsi="Lora" w:cs="Lora"/>
          <w:i/>
          <w:iCs/>
          <w:color w:val="939698"/>
          <w:sz w:val="21"/>
          <w:szCs w:val="21"/>
        </w:rPr>
      </w:pPr>
      <w:r>
        <w:rPr>
          <w:rFonts w:ascii="Lora" w:eastAsia="Lora" w:hAnsi="Lora" w:cs="Lora"/>
          <w:i/>
          <w:iCs/>
          <w:color w:val="939698"/>
          <w:sz w:val="21"/>
          <w:szCs w:val="21"/>
        </w:rPr>
        <w:t>(June 29, July 6, 2026)</w:t>
      </w:r>
    </w:p>
    <w:p w14:paraId="0000002F" w14:textId="77777777" w:rsidR="00653A1B" w:rsidRDefault="00653A1B">
      <w:pPr>
        <w:spacing w:line="240" w:lineRule="auto"/>
        <w:rPr>
          <w:rFonts w:ascii="Lora" w:eastAsia="Lora" w:hAnsi="Lora" w:cs="Lora"/>
          <w:sz w:val="21"/>
          <w:szCs w:val="21"/>
        </w:rPr>
      </w:pPr>
    </w:p>
    <w:sectPr w:rsidR="00653A1B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panose1 w:val="00000800000000000000"/>
    <w:charset w:val="00"/>
    <w:family w:val="auto"/>
    <w:pitch w:val="variable"/>
    <w:sig w:usb0="2000020F" w:usb1="00000003" w:usb2="00000000" w:usb3="00000000" w:csb0="00000197" w:csb1="00000000"/>
    <w:embedBold r:id="rId1" w:fontKey="{C050630A-2EB8-4032-BE44-52B748CD3CBC}"/>
  </w:font>
  <w:font w:name="Lora">
    <w:panose1 w:val="02000503000000020004"/>
    <w:charset w:val="00"/>
    <w:family w:val="auto"/>
    <w:pitch w:val="variable"/>
    <w:sig w:usb0="00000207" w:usb1="00000000" w:usb2="00000000" w:usb3="00000000" w:csb0="00000097" w:csb1="00000000"/>
    <w:embedRegular r:id="rId2" w:fontKey="{56E811DB-6BC9-4AC5-865D-34C347991D28}"/>
    <w:embedBold r:id="rId3" w:fontKey="{16133FD6-3C08-495E-A46B-320B16A30057}"/>
    <w:embedItalic r:id="rId4" w:fontKey="{5333174A-577C-4C10-97DA-402A8E519B25}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  <w:embedRegular r:id="rId5" w:fontKey="{282FFD92-ABB9-4D3C-B7F1-E91E4B739706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6" w:fontKey="{D8299153-94BA-422B-8D3B-DF85D326CAE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A1B"/>
    <w:rsid w:val="00653A1B"/>
    <w:rsid w:val="00972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0B4B54-B0B2-49C1-8A24-E575A0D8F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d.info@boston.gov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inyurl.com/Boston-PFD-Bid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boston.gov/departments/public-facilities" TargetMode="External"/><Relationship Id="rId5" Type="http://schemas.openxmlformats.org/officeDocument/2006/relationships/hyperlink" Target="mailto:bid.info@boston.gov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C5BHRqEFfyqaIf8WK6RN8kKe0Q==">CgMxLjAyDmguZjRpNzV3Y3JnYzlyOAByITF5R3NCcjZTUzlNU3Z4dTVjaW5VYXM3QXJPLU1uZFVjWQ==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546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Jian Huang</dc:creator>
  <cp:lastModifiedBy>Jian Huang</cp:lastModifiedBy>
  <cp:revision>2</cp:revision>
  <dcterms:created xsi:type="dcterms:W3CDTF">2026-06-23T14:53:00Z</dcterms:created>
  <dcterms:modified xsi:type="dcterms:W3CDTF">2026-06-23T14:53:00Z</dcterms:modified>
</cp:coreProperties>
</file>