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CC3AF" w14:textId="435E6B22" w:rsidR="00D40B39" w:rsidRPr="00DF5AE0" w:rsidRDefault="00D40B39" w:rsidP="00D40B39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>REQUEST FOR INFORMATION</w:t>
      </w:r>
    </w:p>
    <w:p w14:paraId="41F41110" w14:textId="7461128B" w:rsidR="00E20273" w:rsidRDefault="00473077" w:rsidP="00697900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>N</w:t>
      </w:r>
      <w:r w:rsidR="00E20273">
        <w:rPr>
          <w:rFonts w:ascii="Calibri" w:hAnsi="Calibri" w:cs="Calibri"/>
          <w:b/>
          <w:bCs/>
          <w:sz w:val="22"/>
          <w:szCs w:val="22"/>
        </w:rPr>
        <w:t>o</w:t>
      </w:r>
      <w:r w:rsidRPr="00DF5AE0">
        <w:rPr>
          <w:rFonts w:ascii="Calibri" w:hAnsi="Calibri" w:cs="Calibri"/>
          <w:b/>
          <w:bCs/>
          <w:sz w:val="22"/>
          <w:szCs w:val="22"/>
        </w:rPr>
        <w:t>.</w:t>
      </w:r>
      <w:r w:rsidR="00E20273">
        <w:rPr>
          <w:rFonts w:ascii="Calibri" w:hAnsi="Calibri" w:cs="Calibri"/>
          <w:b/>
          <w:bCs/>
          <w:sz w:val="22"/>
          <w:szCs w:val="22"/>
        </w:rPr>
        <w:t>:</w:t>
      </w:r>
      <w:r w:rsidRPr="00DF5AE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2710C" w:rsidRPr="00C2710C">
        <w:rPr>
          <w:rFonts w:ascii="Calibri" w:hAnsi="Calibri" w:cs="Calibri"/>
          <w:b/>
          <w:bCs/>
          <w:sz w:val="22"/>
          <w:szCs w:val="22"/>
        </w:rPr>
        <w:t>25/26-123</w:t>
      </w:r>
    </w:p>
    <w:p w14:paraId="05E6FBB0" w14:textId="4B115555" w:rsidR="00E56AE3" w:rsidRDefault="00473077" w:rsidP="00697900">
      <w:pPr>
        <w:spacing w:after="0" w:line="240" w:lineRule="auto"/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97900" w:rsidRPr="00DF5AE0">
        <w:rPr>
          <w:rFonts w:ascii="Calibri" w:hAnsi="Calibri" w:cs="Calibri"/>
          <w:b/>
          <w:bCs/>
          <w:caps/>
          <w:sz w:val="22"/>
          <w:szCs w:val="22"/>
        </w:rPr>
        <w:t xml:space="preserve">Intelligent Document Processing </w:t>
      </w:r>
      <w:r w:rsidR="00E56AE3">
        <w:rPr>
          <w:rFonts w:ascii="Calibri" w:hAnsi="Calibri" w:cs="Calibri"/>
          <w:b/>
          <w:bCs/>
          <w:caps/>
          <w:sz w:val="22"/>
          <w:szCs w:val="22"/>
        </w:rPr>
        <w:t>AND</w:t>
      </w:r>
      <w:r w:rsidR="00E56AE3" w:rsidRPr="00DF5AE0">
        <w:rPr>
          <w:rFonts w:ascii="Calibri" w:hAnsi="Calibri" w:cs="Calibri"/>
          <w:b/>
          <w:bCs/>
          <w:caps/>
          <w:sz w:val="22"/>
          <w:szCs w:val="22"/>
        </w:rPr>
        <w:t xml:space="preserve"> </w:t>
      </w:r>
      <w:r w:rsidR="00697900" w:rsidRPr="00DF5AE0">
        <w:rPr>
          <w:rFonts w:ascii="Calibri" w:hAnsi="Calibri" w:cs="Calibri"/>
          <w:b/>
          <w:bCs/>
          <w:caps/>
          <w:sz w:val="22"/>
          <w:szCs w:val="22"/>
        </w:rPr>
        <w:t xml:space="preserve">Workflow Automation for </w:t>
      </w:r>
    </w:p>
    <w:p w14:paraId="0C405286" w14:textId="115297AF" w:rsidR="0031202D" w:rsidRDefault="00697900" w:rsidP="00B17E0D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caps/>
          <w:sz w:val="22"/>
          <w:szCs w:val="22"/>
        </w:rPr>
        <w:t>Tax Administration Modernization</w:t>
      </w:r>
    </w:p>
    <w:p w14:paraId="067DD296" w14:textId="77777777" w:rsidR="0031202D" w:rsidRDefault="0031202D" w:rsidP="0031202D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40466E3" w14:textId="77777777" w:rsidR="0031202D" w:rsidRPr="00464622" w:rsidRDefault="0031202D" w:rsidP="0031202D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464622">
        <w:rPr>
          <w:rFonts w:ascii="Calibri" w:hAnsi="Calibri" w:cs="Calibri"/>
          <w:b/>
          <w:bCs/>
          <w:sz w:val="22"/>
          <w:szCs w:val="22"/>
        </w:rPr>
        <w:t>Procurement Officer:</w:t>
      </w:r>
    </w:p>
    <w:p w14:paraId="57EBD440" w14:textId="77777777" w:rsidR="0031202D" w:rsidRPr="00464622" w:rsidRDefault="0031202D" w:rsidP="0031202D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Ed Valla, </w:t>
      </w:r>
      <w:hyperlink r:id="rId8" w:history="1">
        <w:r w:rsidRPr="006B1523">
          <w:rPr>
            <w:rStyle w:val="Hyperlink"/>
            <w:rFonts w:ascii="Calibri" w:hAnsi="Calibri" w:cs="Calibri"/>
            <w:sz w:val="22"/>
            <w:szCs w:val="22"/>
          </w:rPr>
          <w:t>edwin.valla@floridarevenue.com</w:t>
        </w:r>
      </w:hyperlink>
    </w:p>
    <w:p w14:paraId="560119D0" w14:textId="77777777" w:rsidR="0031202D" w:rsidRPr="00DF5AE0" w:rsidRDefault="0031202D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3F06BF5" w14:textId="6B9C5218" w:rsidR="00EF0803" w:rsidRPr="00DF5AE0" w:rsidRDefault="0028690F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>PART I: INTRODUCTION</w:t>
      </w:r>
    </w:p>
    <w:p w14:paraId="73BA30EA" w14:textId="6E3FAC4F" w:rsidR="00D40B39" w:rsidRPr="00DF5AE0" w:rsidRDefault="001E6375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 xml:space="preserve">This is a Request for Information (RFI) issued by </w:t>
      </w:r>
      <w:r w:rsidR="005E7EDC" w:rsidRPr="00DF5AE0">
        <w:rPr>
          <w:rFonts w:ascii="Calibri" w:hAnsi="Calibri" w:cs="Calibri"/>
          <w:sz w:val="22"/>
          <w:szCs w:val="22"/>
        </w:rPr>
        <w:t>the Florida Department of Revenue</w:t>
      </w:r>
      <w:r w:rsidRPr="00DF5AE0">
        <w:rPr>
          <w:rFonts w:ascii="Calibri" w:hAnsi="Calibri" w:cs="Calibri"/>
          <w:sz w:val="22"/>
          <w:szCs w:val="22"/>
        </w:rPr>
        <w:t xml:space="preserve"> (“</w:t>
      </w:r>
      <w:r w:rsidR="005E7EDC" w:rsidRPr="00DF5AE0">
        <w:rPr>
          <w:rFonts w:ascii="Calibri" w:hAnsi="Calibri" w:cs="Calibri"/>
          <w:sz w:val="22"/>
          <w:szCs w:val="22"/>
        </w:rPr>
        <w:t>Department</w:t>
      </w:r>
      <w:r w:rsidRPr="00DF5AE0">
        <w:rPr>
          <w:rFonts w:ascii="Calibri" w:hAnsi="Calibri" w:cs="Calibri"/>
          <w:sz w:val="22"/>
          <w:szCs w:val="22"/>
        </w:rPr>
        <w:t xml:space="preserve">”). This information is sought for planning purposes only. This RFI is not a solicitation and will not result in a contract, nor does it create any obligation on the part of </w:t>
      </w:r>
      <w:r w:rsidR="006015D4" w:rsidRPr="00DF5AE0">
        <w:rPr>
          <w:rFonts w:ascii="Calibri" w:hAnsi="Calibri" w:cs="Calibri"/>
          <w:sz w:val="22"/>
          <w:szCs w:val="22"/>
        </w:rPr>
        <w:t>the Department</w:t>
      </w:r>
      <w:r w:rsidRPr="00DF5AE0">
        <w:rPr>
          <w:rFonts w:ascii="Calibri" w:hAnsi="Calibri" w:cs="Calibri"/>
          <w:sz w:val="22"/>
          <w:szCs w:val="22"/>
        </w:rPr>
        <w:t xml:space="preserve">. </w:t>
      </w:r>
      <w:r w:rsidR="006015D4" w:rsidRPr="00DF5AE0">
        <w:rPr>
          <w:rFonts w:ascii="Calibri" w:hAnsi="Calibri" w:cs="Calibri"/>
          <w:sz w:val="22"/>
          <w:szCs w:val="22"/>
        </w:rPr>
        <w:t>The Department</w:t>
      </w:r>
      <w:r w:rsidRPr="00DF5AE0">
        <w:rPr>
          <w:rFonts w:ascii="Calibri" w:hAnsi="Calibri" w:cs="Calibri"/>
          <w:sz w:val="22"/>
          <w:szCs w:val="22"/>
        </w:rPr>
        <w:t xml:space="preserve"> may use the information obtained through this RFI process in future solicitations. Information about </w:t>
      </w:r>
      <w:r w:rsidR="006015D4" w:rsidRPr="00DF5AE0">
        <w:rPr>
          <w:rFonts w:ascii="Calibri" w:hAnsi="Calibri" w:cs="Calibri"/>
          <w:sz w:val="22"/>
          <w:szCs w:val="22"/>
        </w:rPr>
        <w:t>the Department</w:t>
      </w:r>
      <w:r w:rsidRPr="00DF5AE0">
        <w:rPr>
          <w:rFonts w:ascii="Calibri" w:hAnsi="Calibri" w:cs="Calibri"/>
          <w:sz w:val="22"/>
          <w:szCs w:val="22"/>
        </w:rPr>
        <w:t xml:space="preserve"> can be found at:</w:t>
      </w:r>
      <w:r w:rsidR="006015D4" w:rsidRPr="00DF5AE0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167F6D">
          <w:rPr>
            <w:rStyle w:val="Hyperlink"/>
            <w:rFonts w:ascii="Calibri" w:hAnsi="Calibri" w:cs="Calibri"/>
            <w:sz w:val="22"/>
            <w:szCs w:val="22"/>
          </w:rPr>
          <w:t>Florida Dept. of Revenue</w:t>
        </w:r>
      </w:hyperlink>
      <w:r w:rsidRPr="00DF5AE0">
        <w:rPr>
          <w:rFonts w:ascii="Calibri" w:hAnsi="Calibri" w:cs="Calibri"/>
          <w:sz w:val="22"/>
          <w:szCs w:val="22"/>
        </w:rPr>
        <w:t>.</w:t>
      </w:r>
    </w:p>
    <w:p w14:paraId="0490DE70" w14:textId="77777777" w:rsidR="00D71093" w:rsidRPr="00DF5AE0" w:rsidRDefault="00D71093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EC48EB9" w14:textId="5F19C15D" w:rsidR="00D71093" w:rsidRPr="00DF5AE0" w:rsidRDefault="0028690F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 xml:space="preserve">PART II: DESCRIPTION OF PRODUCT OR SERVICES </w:t>
      </w:r>
      <w:r w:rsidR="00F04C2C" w:rsidRPr="00DF5AE0">
        <w:rPr>
          <w:rFonts w:ascii="Calibri" w:hAnsi="Calibri" w:cs="Calibri"/>
          <w:b/>
          <w:bCs/>
          <w:sz w:val="22"/>
          <w:szCs w:val="22"/>
        </w:rPr>
        <w:t xml:space="preserve">INFORMATION </w:t>
      </w:r>
      <w:r w:rsidRPr="00DF5AE0">
        <w:rPr>
          <w:rFonts w:ascii="Calibri" w:hAnsi="Calibri" w:cs="Calibri"/>
          <w:b/>
          <w:bCs/>
          <w:sz w:val="22"/>
          <w:szCs w:val="22"/>
        </w:rPr>
        <w:t>SOUGHT BY THE DEPARTMENT</w:t>
      </w:r>
    </w:p>
    <w:p w14:paraId="0975E18D" w14:textId="460151D2" w:rsidR="00312A63" w:rsidRPr="00DF5AE0" w:rsidRDefault="00CA40F8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 xml:space="preserve">The Department is seeking information from vendors who provide intelligent document processing, workflow automation, or related technologies that may support modernization of document-intensive business processes. Ideally the </w:t>
      </w:r>
      <w:r w:rsidR="00E56AE3">
        <w:rPr>
          <w:rFonts w:ascii="Calibri" w:hAnsi="Calibri" w:cs="Calibri"/>
          <w:sz w:val="22"/>
          <w:szCs w:val="22"/>
        </w:rPr>
        <w:t xml:space="preserve">vendor / solution will </w:t>
      </w:r>
      <w:r w:rsidR="00D3092D" w:rsidRPr="00DF5AE0">
        <w:rPr>
          <w:rFonts w:ascii="Calibri" w:hAnsi="Calibri" w:cs="Calibri"/>
          <w:sz w:val="22"/>
          <w:szCs w:val="22"/>
        </w:rPr>
        <w:t>reduce</w:t>
      </w:r>
      <w:r w:rsidRPr="00DF5AE0">
        <w:rPr>
          <w:rFonts w:ascii="Calibri" w:hAnsi="Calibri" w:cs="Calibri"/>
          <w:sz w:val="22"/>
          <w:szCs w:val="22"/>
        </w:rPr>
        <w:t xml:space="preserve"> manual document handling, improv</w:t>
      </w:r>
      <w:r w:rsidR="00D3092D" w:rsidRPr="00DF5AE0">
        <w:rPr>
          <w:rFonts w:ascii="Calibri" w:hAnsi="Calibri" w:cs="Calibri"/>
          <w:sz w:val="22"/>
          <w:szCs w:val="22"/>
        </w:rPr>
        <w:t>e</w:t>
      </w:r>
      <w:r w:rsidRPr="00DF5AE0">
        <w:rPr>
          <w:rFonts w:ascii="Calibri" w:hAnsi="Calibri" w:cs="Calibri"/>
          <w:sz w:val="22"/>
          <w:szCs w:val="22"/>
        </w:rPr>
        <w:t xml:space="preserve"> processing speed and accuracy, and support staff working high-volume workloads. </w:t>
      </w:r>
      <w:r w:rsidR="006575C6" w:rsidRPr="00DF5AE0">
        <w:rPr>
          <w:rFonts w:ascii="Calibri" w:hAnsi="Calibri" w:cs="Calibri"/>
          <w:sz w:val="22"/>
          <w:szCs w:val="22"/>
        </w:rPr>
        <w:t xml:space="preserve">The solution should be secure and comply with industry </w:t>
      </w:r>
      <w:r w:rsidR="00C37728" w:rsidRPr="00DF5AE0">
        <w:rPr>
          <w:rFonts w:ascii="Calibri" w:hAnsi="Calibri" w:cs="Calibri"/>
          <w:sz w:val="22"/>
          <w:szCs w:val="22"/>
        </w:rPr>
        <w:t xml:space="preserve">standards and </w:t>
      </w:r>
      <w:r w:rsidR="006575C6" w:rsidRPr="00DF5AE0">
        <w:rPr>
          <w:rFonts w:ascii="Calibri" w:hAnsi="Calibri" w:cs="Calibri"/>
          <w:sz w:val="22"/>
          <w:szCs w:val="22"/>
        </w:rPr>
        <w:t xml:space="preserve">regulations. </w:t>
      </w:r>
      <w:r w:rsidR="00FB7856" w:rsidRPr="00DF5AE0">
        <w:rPr>
          <w:rFonts w:ascii="Calibri" w:hAnsi="Calibri" w:cs="Calibri"/>
          <w:sz w:val="22"/>
          <w:szCs w:val="22"/>
        </w:rPr>
        <w:t>Documentation</w:t>
      </w:r>
      <w:r w:rsidR="009204CB" w:rsidRPr="00DF5AE0">
        <w:rPr>
          <w:rFonts w:ascii="Calibri" w:hAnsi="Calibri" w:cs="Calibri"/>
          <w:sz w:val="22"/>
          <w:szCs w:val="22"/>
        </w:rPr>
        <w:t xml:space="preserve"> </w:t>
      </w:r>
      <w:r w:rsidR="00FB7856" w:rsidRPr="00DF5AE0">
        <w:rPr>
          <w:rFonts w:ascii="Calibri" w:hAnsi="Calibri" w:cs="Calibri"/>
          <w:sz w:val="22"/>
          <w:szCs w:val="22"/>
        </w:rPr>
        <w:t xml:space="preserve">may be structured, semi-structured, unstructured, handwritten (partially or fully), </w:t>
      </w:r>
      <w:r w:rsidR="00E56AE3">
        <w:rPr>
          <w:rFonts w:ascii="Calibri" w:hAnsi="Calibri" w:cs="Calibri"/>
          <w:sz w:val="22"/>
          <w:szCs w:val="22"/>
        </w:rPr>
        <w:t xml:space="preserve">and / or </w:t>
      </w:r>
      <w:r w:rsidR="00FB7856" w:rsidRPr="00DF5AE0">
        <w:rPr>
          <w:rFonts w:ascii="Calibri" w:hAnsi="Calibri" w:cs="Calibri"/>
          <w:sz w:val="22"/>
          <w:szCs w:val="22"/>
        </w:rPr>
        <w:t>rotated</w:t>
      </w:r>
      <w:r w:rsidR="00E56AE3">
        <w:rPr>
          <w:rFonts w:ascii="Calibri" w:hAnsi="Calibri" w:cs="Calibri"/>
          <w:sz w:val="22"/>
          <w:szCs w:val="22"/>
        </w:rPr>
        <w:t xml:space="preserve">, and may </w:t>
      </w:r>
      <w:proofErr w:type="gramStart"/>
      <w:r w:rsidR="00E56AE3">
        <w:rPr>
          <w:rFonts w:ascii="Calibri" w:hAnsi="Calibri" w:cs="Calibri"/>
          <w:sz w:val="22"/>
          <w:szCs w:val="22"/>
        </w:rPr>
        <w:t>include:</w:t>
      </w:r>
      <w:proofErr w:type="gramEnd"/>
      <w:r w:rsidR="00FB7856" w:rsidRPr="00DF5AE0">
        <w:rPr>
          <w:rFonts w:ascii="Calibri" w:hAnsi="Calibri" w:cs="Calibri"/>
          <w:sz w:val="22"/>
          <w:szCs w:val="22"/>
        </w:rPr>
        <w:t xml:space="preserve"> poor quality scans, single packets containing multiple document types, emails and attachments, PDFs, images, and documents with varying layouts and formats.</w:t>
      </w:r>
    </w:p>
    <w:p w14:paraId="741E8E37" w14:textId="77777777" w:rsidR="00113518" w:rsidRPr="00DF5AE0" w:rsidRDefault="00113518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6291CF1" w14:textId="76487D0D" w:rsidR="00113518" w:rsidRPr="00DF5AE0" w:rsidRDefault="00113518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>PART III: ILLUSTRATIVE USE CASE – REFUNDS PROCESS</w:t>
      </w:r>
    </w:p>
    <w:p w14:paraId="1EC393F9" w14:textId="6BBB6166" w:rsidR="007D62EB" w:rsidRPr="00DF5AE0" w:rsidRDefault="007D62EB" w:rsidP="007D62EB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 xml:space="preserve">The </w:t>
      </w:r>
      <w:proofErr w:type="gramStart"/>
      <w:r w:rsidRPr="00DF5AE0">
        <w:rPr>
          <w:rFonts w:ascii="Calibri" w:hAnsi="Calibri" w:cs="Calibri"/>
          <w:sz w:val="22"/>
          <w:szCs w:val="22"/>
        </w:rPr>
        <w:t>following use</w:t>
      </w:r>
      <w:proofErr w:type="gramEnd"/>
      <w:r w:rsidRPr="00DF5AE0">
        <w:rPr>
          <w:rFonts w:ascii="Calibri" w:hAnsi="Calibri" w:cs="Calibri"/>
          <w:sz w:val="22"/>
          <w:szCs w:val="22"/>
        </w:rPr>
        <w:t xml:space="preserve"> case is provided for context. Vendor responses </w:t>
      </w:r>
      <w:r w:rsidR="00E56AE3">
        <w:rPr>
          <w:rFonts w:ascii="Calibri" w:hAnsi="Calibri" w:cs="Calibri"/>
          <w:sz w:val="22"/>
          <w:szCs w:val="22"/>
        </w:rPr>
        <w:t xml:space="preserve">to this RFI </w:t>
      </w:r>
      <w:r w:rsidRPr="00DF5AE0">
        <w:rPr>
          <w:rFonts w:ascii="Calibri" w:hAnsi="Calibri" w:cs="Calibri"/>
          <w:sz w:val="22"/>
          <w:szCs w:val="22"/>
        </w:rPr>
        <w:t xml:space="preserve">should not be limited to this use case as the </w:t>
      </w:r>
      <w:r w:rsidR="009204CB" w:rsidRPr="00DF5AE0">
        <w:rPr>
          <w:rFonts w:ascii="Calibri" w:hAnsi="Calibri" w:cs="Calibri"/>
          <w:sz w:val="22"/>
          <w:szCs w:val="22"/>
        </w:rPr>
        <w:t>D</w:t>
      </w:r>
      <w:r w:rsidRPr="00DF5AE0">
        <w:rPr>
          <w:rFonts w:ascii="Calibri" w:hAnsi="Calibri" w:cs="Calibri"/>
          <w:sz w:val="22"/>
          <w:szCs w:val="22"/>
        </w:rPr>
        <w:t>epartment is interested in applicability across all programs and operations.</w:t>
      </w:r>
    </w:p>
    <w:p w14:paraId="20C31886" w14:textId="77777777" w:rsidR="007D62EB" w:rsidRPr="00DF5AE0" w:rsidRDefault="007D62EB" w:rsidP="007D62EB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0107174" w14:textId="120A05B8" w:rsidR="007D62EB" w:rsidRPr="00DF5AE0" w:rsidRDefault="00E56AE3" w:rsidP="002A0C41">
      <w:pPr>
        <w:spacing w:after="0" w:line="24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SUNTAX</w:t>
      </w:r>
      <w:r w:rsidR="0031202D">
        <w:rPr>
          <w:rFonts w:ascii="Calibri" w:hAnsi="Calibri" w:cs="Calibri"/>
          <w:sz w:val="22"/>
          <w:szCs w:val="22"/>
        </w:rPr>
        <w:t xml:space="preserve">, which stands for </w:t>
      </w:r>
      <w:r w:rsidR="0031202D" w:rsidRPr="0031202D">
        <w:rPr>
          <w:rFonts w:ascii="Calibri" w:hAnsi="Calibri" w:cs="Calibri"/>
          <w:sz w:val="22"/>
          <w:szCs w:val="22"/>
        </w:rPr>
        <w:t>System for Unified Taxation</w:t>
      </w:r>
      <w:r w:rsidR="0031202D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is the Department</w:t>
      </w:r>
      <w:r w:rsidR="0031202D">
        <w:rPr>
          <w:rFonts w:ascii="Calibri" w:hAnsi="Calibri" w:cs="Calibri"/>
          <w:sz w:val="22"/>
          <w:szCs w:val="22"/>
        </w:rPr>
        <w:t>’</w:t>
      </w:r>
      <w:r>
        <w:rPr>
          <w:rFonts w:ascii="Calibri" w:hAnsi="Calibri" w:cs="Calibri"/>
          <w:sz w:val="22"/>
          <w:szCs w:val="22"/>
        </w:rPr>
        <w:t xml:space="preserve">s </w:t>
      </w:r>
      <w:r w:rsidR="0031202D">
        <w:rPr>
          <w:rFonts w:ascii="Calibri" w:hAnsi="Calibri" w:cs="Calibri"/>
          <w:sz w:val="22"/>
          <w:szCs w:val="22"/>
        </w:rPr>
        <w:t>in</w:t>
      </w:r>
      <w:r w:rsidR="0031202D" w:rsidRPr="0031202D">
        <w:rPr>
          <w:rFonts w:ascii="Calibri" w:hAnsi="Calibri" w:cs="Calibri"/>
          <w:sz w:val="22"/>
          <w:szCs w:val="22"/>
        </w:rPr>
        <w:t xml:space="preserve">tegrated tax administration system used to manage taxpayer accounts, tax returns, payments, registrations, collections, and related tax-processing functions. </w:t>
      </w:r>
      <w:r w:rsidR="007D62EB" w:rsidRPr="00DF5AE0">
        <w:rPr>
          <w:rFonts w:ascii="Calibri" w:hAnsi="Calibri" w:cs="Calibri"/>
          <w:sz w:val="22"/>
          <w:szCs w:val="22"/>
        </w:rPr>
        <w:t xml:space="preserve">The Refunds </w:t>
      </w:r>
      <w:r w:rsidR="00207232">
        <w:rPr>
          <w:rFonts w:ascii="Calibri" w:hAnsi="Calibri" w:cs="Calibri"/>
          <w:sz w:val="22"/>
          <w:szCs w:val="22"/>
        </w:rPr>
        <w:t xml:space="preserve">component </w:t>
      </w:r>
      <w:r w:rsidR="007D62EB" w:rsidRPr="00DF5AE0">
        <w:rPr>
          <w:rFonts w:ascii="Calibri" w:hAnsi="Calibri" w:cs="Calibri"/>
          <w:sz w:val="22"/>
          <w:szCs w:val="22"/>
        </w:rPr>
        <w:t xml:space="preserve">within SUNTAX </w:t>
      </w:r>
      <w:r w:rsidR="0031202D">
        <w:rPr>
          <w:rFonts w:ascii="Calibri" w:hAnsi="Calibri" w:cs="Calibri"/>
          <w:sz w:val="22"/>
          <w:szCs w:val="22"/>
        </w:rPr>
        <w:t>p</w:t>
      </w:r>
      <w:r w:rsidR="0031202D" w:rsidRPr="0031202D">
        <w:rPr>
          <w:rFonts w:ascii="Calibri" w:hAnsi="Calibri" w:cs="Calibri"/>
          <w:sz w:val="22"/>
          <w:szCs w:val="22"/>
        </w:rPr>
        <w:t>rocess</w:t>
      </w:r>
      <w:r w:rsidR="0031202D">
        <w:rPr>
          <w:rFonts w:ascii="Calibri" w:hAnsi="Calibri" w:cs="Calibri"/>
          <w:sz w:val="22"/>
          <w:szCs w:val="22"/>
        </w:rPr>
        <w:t>es</w:t>
      </w:r>
      <w:r w:rsidR="0031202D" w:rsidRPr="0031202D">
        <w:rPr>
          <w:rFonts w:ascii="Calibri" w:hAnsi="Calibri" w:cs="Calibri"/>
          <w:sz w:val="22"/>
          <w:szCs w:val="22"/>
        </w:rPr>
        <w:t xml:space="preserve"> tax returns, payments, and electronic filings.</w:t>
      </w:r>
      <w:r w:rsidR="0031202D">
        <w:rPr>
          <w:rFonts w:ascii="Calibri" w:hAnsi="Calibri" w:cs="Calibri"/>
          <w:sz w:val="22"/>
          <w:szCs w:val="22"/>
        </w:rPr>
        <w:t xml:space="preserve"> This </w:t>
      </w:r>
      <w:r w:rsidR="007D62EB" w:rsidRPr="00DF5AE0">
        <w:rPr>
          <w:rFonts w:ascii="Calibri" w:hAnsi="Calibri" w:cs="Calibri"/>
          <w:sz w:val="22"/>
          <w:szCs w:val="22"/>
        </w:rPr>
        <w:t>SAP-based tax administration system</w:t>
      </w:r>
      <w:r w:rsidR="0031202D">
        <w:rPr>
          <w:rFonts w:ascii="Calibri" w:hAnsi="Calibri" w:cs="Calibri"/>
          <w:sz w:val="22"/>
          <w:szCs w:val="22"/>
        </w:rPr>
        <w:t xml:space="preserve"> </w:t>
      </w:r>
      <w:r w:rsidR="007D62EB" w:rsidRPr="00DF5AE0">
        <w:rPr>
          <w:rFonts w:ascii="Calibri" w:hAnsi="Calibri" w:cs="Calibri"/>
          <w:sz w:val="22"/>
          <w:szCs w:val="22"/>
        </w:rPr>
        <w:t>processes approximately 3,000 new applications per month.</w:t>
      </w:r>
      <w:r w:rsidR="00D86F92" w:rsidRPr="00DF5AE0">
        <w:rPr>
          <w:rFonts w:ascii="Calibri" w:hAnsi="Calibri" w:cs="Calibri"/>
          <w:sz w:val="22"/>
          <w:szCs w:val="22"/>
        </w:rPr>
        <w:t xml:space="preserve"> Document volume per case varies significantly and is not consistently measured.</w:t>
      </w:r>
    </w:p>
    <w:p w14:paraId="2E59FFD2" w14:textId="77777777" w:rsidR="007D62EB" w:rsidRPr="00DF5AE0" w:rsidRDefault="007D62EB" w:rsidP="007D62EB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1DD5040" w14:textId="77777777" w:rsidR="007D62EB" w:rsidRPr="00DF5AE0" w:rsidRDefault="007D62EB" w:rsidP="00691048">
      <w:pPr>
        <w:spacing w:after="0" w:line="240" w:lineRule="auto"/>
        <w:ind w:firstLine="72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Each case may include taxpayer-submitted supporting documentation such as:</w:t>
      </w:r>
    </w:p>
    <w:p w14:paraId="425C6A50" w14:textId="77777777" w:rsidR="007D62EB" w:rsidRPr="00DF5AE0" w:rsidRDefault="007D62EB" w:rsidP="00E56AE3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Invoices</w:t>
      </w:r>
    </w:p>
    <w:p w14:paraId="6E674857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Scanned checks and other proof of payment</w:t>
      </w:r>
    </w:p>
    <w:p w14:paraId="0B4F242D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Bank statements and other financial records</w:t>
      </w:r>
    </w:p>
    <w:p w14:paraId="762B7B7B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Correspondence and other explanatory attachments</w:t>
      </w:r>
    </w:p>
    <w:p w14:paraId="7D2D132B" w14:textId="77777777" w:rsidR="007D62EB" w:rsidRDefault="007D62EB" w:rsidP="00E56AE3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Multi-page packages containing mixed document types</w:t>
      </w:r>
    </w:p>
    <w:p w14:paraId="099762AC" w14:textId="77777777" w:rsidR="0031202D" w:rsidRPr="00DF5AE0" w:rsidRDefault="0031202D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</w:p>
    <w:p w14:paraId="454551A1" w14:textId="77777777" w:rsidR="007D62EB" w:rsidRPr="00DF5AE0" w:rsidRDefault="007D62EB" w:rsidP="00691048">
      <w:pPr>
        <w:spacing w:after="0" w:line="240" w:lineRule="auto"/>
        <w:ind w:firstLine="72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Current processing requires manual review activities including:</w:t>
      </w:r>
    </w:p>
    <w:p w14:paraId="0F5974D1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Document intake and review</w:t>
      </w:r>
    </w:p>
    <w:p w14:paraId="75E33BE8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 xml:space="preserve">Classification and categorization </w:t>
      </w:r>
    </w:p>
    <w:p w14:paraId="297E2626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Verification of required supporting documentation</w:t>
      </w:r>
    </w:p>
    <w:p w14:paraId="678A44D0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Validation of claim support</w:t>
      </w:r>
    </w:p>
    <w:p w14:paraId="3E7EC491" w14:textId="77777777" w:rsidR="007D62EB" w:rsidRPr="00DF5AE0" w:rsidRDefault="007D62EB" w:rsidP="00691048">
      <w:pPr>
        <w:spacing w:after="0" w:line="240" w:lineRule="auto"/>
        <w:ind w:left="1080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•</w:t>
      </w:r>
      <w:r w:rsidRPr="00DF5AE0">
        <w:rPr>
          <w:rFonts w:ascii="Calibri" w:hAnsi="Calibri" w:cs="Calibri"/>
          <w:sz w:val="22"/>
          <w:szCs w:val="22"/>
        </w:rPr>
        <w:tab/>
        <w:t>Routing through audit and review workflows</w:t>
      </w:r>
    </w:p>
    <w:p w14:paraId="4BE5F25B" w14:textId="77777777" w:rsidR="00B350BF" w:rsidRPr="00DF5AE0" w:rsidRDefault="00B350BF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CF4632B" w14:textId="01D25AC0" w:rsidR="0028690F" w:rsidRPr="00DF5AE0" w:rsidRDefault="00417B65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>PART I</w:t>
      </w:r>
      <w:r w:rsidR="007D62EB" w:rsidRPr="00DF5AE0">
        <w:rPr>
          <w:rFonts w:ascii="Calibri" w:hAnsi="Calibri" w:cs="Calibri"/>
          <w:b/>
          <w:bCs/>
          <w:sz w:val="22"/>
          <w:szCs w:val="22"/>
        </w:rPr>
        <w:t>V</w:t>
      </w:r>
      <w:r w:rsidRPr="00DF5AE0">
        <w:rPr>
          <w:rFonts w:ascii="Calibri" w:hAnsi="Calibri" w:cs="Calibri"/>
          <w:b/>
          <w:bCs/>
          <w:sz w:val="22"/>
          <w:szCs w:val="22"/>
        </w:rPr>
        <w:t>: VENDOR QUESTIONNAIRE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302AF" w:rsidRPr="00DF5AE0" w14:paraId="1516843E" w14:textId="77777777" w:rsidTr="0014129D">
        <w:tc>
          <w:tcPr>
            <w:tcW w:w="9350" w:type="dxa"/>
          </w:tcPr>
          <w:p w14:paraId="52C2C543" w14:textId="622CAD3D" w:rsidR="00403C94" w:rsidRPr="00E20273" w:rsidRDefault="00403C94" w:rsidP="00691048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Please provide the name, telephone number, and email address of your primary point of contact.</w:t>
            </w:r>
          </w:p>
        </w:tc>
      </w:tr>
      <w:tr w:rsidR="005302AF" w:rsidRPr="00DF5AE0" w14:paraId="6194A803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4C1109CF" w14:textId="77777777" w:rsidR="00C13BFD" w:rsidRDefault="00403C94" w:rsidP="00F1035B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91048">
              <w:rPr>
                <w:rFonts w:ascii="Calibri" w:hAnsi="Calibri" w:cs="Calibri"/>
                <w:b/>
                <w:bCs/>
                <w:sz w:val="22"/>
                <w:szCs w:val="22"/>
              </w:rPr>
              <w:t>Response:</w:t>
            </w:r>
            <w:r w:rsidR="0031202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1BDBFD64" w14:textId="0D4285BB" w:rsidR="00417B65" w:rsidRPr="00DF5AE0" w:rsidRDefault="00C25F19" w:rsidP="00F1035B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335690042"/>
                <w:placeholder>
                  <w:docPart w:val="CCAD7BC99CBE45DA93E36910861A0E48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403C94" w:rsidRPr="00DF5AE0" w14:paraId="0AD3944A" w14:textId="77777777" w:rsidTr="00303591">
        <w:tc>
          <w:tcPr>
            <w:tcW w:w="9350" w:type="dxa"/>
            <w:shd w:val="clear" w:color="auto" w:fill="FFFFFF" w:themeFill="background1"/>
          </w:tcPr>
          <w:p w14:paraId="41AC5206" w14:textId="2D3317E5" w:rsidR="00403C94" w:rsidRPr="00DF5AE0" w:rsidRDefault="00303591" w:rsidP="00303591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Please confirm if your company is willing to participate in demonstrations</w:t>
            </w:r>
            <w:r w:rsidR="00FB1061" w:rsidRPr="00DF5AE0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EA5894">
              <w:rPr>
                <w:rFonts w:ascii="Calibri" w:hAnsi="Calibri" w:cs="Calibri"/>
                <w:sz w:val="22"/>
                <w:szCs w:val="22"/>
              </w:rPr>
              <w:t>which may</w:t>
            </w:r>
            <w:r w:rsidR="00EA5894"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B1061" w:rsidRPr="00DF5AE0">
              <w:rPr>
                <w:rFonts w:ascii="Calibri" w:hAnsi="Calibri" w:cs="Calibri"/>
                <w:sz w:val="22"/>
                <w:szCs w:val="22"/>
              </w:rPr>
              <w:t>include a test of sample data provided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 (Yes </w:t>
            </w:r>
            <w:r w:rsidR="00EA5894">
              <w:rPr>
                <w:rFonts w:ascii="Calibri" w:hAnsi="Calibri" w:cs="Calibri"/>
                <w:sz w:val="22"/>
                <w:szCs w:val="22"/>
              </w:rPr>
              <w:t>/</w:t>
            </w:r>
            <w:r w:rsidR="00EA5894"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No).</w:t>
            </w:r>
          </w:p>
        </w:tc>
      </w:tr>
      <w:tr w:rsidR="00403C94" w:rsidRPr="00DF5AE0" w14:paraId="193B46D3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4599CDF5" w14:textId="77777777" w:rsidR="00C13BFD" w:rsidRDefault="00303591" w:rsidP="00403C9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1048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1EC81C5" w14:textId="7BF01D1D" w:rsidR="00417B65" w:rsidRPr="00DF5AE0" w:rsidRDefault="00C25F19" w:rsidP="00403C9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165392354"/>
                <w:placeholder>
                  <w:docPart w:val="390BD06A3AE6495B87C932277BBA565D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762DAE" w:rsidRPr="00DF5AE0" w14:paraId="52D71EEB" w14:textId="77777777" w:rsidTr="00F1035B">
        <w:tc>
          <w:tcPr>
            <w:tcW w:w="9350" w:type="dxa"/>
            <w:shd w:val="clear" w:color="auto" w:fill="FFFFFF" w:themeFill="background1"/>
          </w:tcPr>
          <w:p w14:paraId="3045A0C5" w14:textId="77777777" w:rsidR="00581CB8" w:rsidRPr="00DF5AE0" w:rsidRDefault="000F427D" w:rsidP="00A851AC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Please provide your typical pricing model(s) (i.e., payment schedule, general cost, etc.) for products and services. </w:t>
            </w:r>
            <w:r w:rsidR="00A27532" w:rsidRPr="00DF5AE0">
              <w:rPr>
                <w:rFonts w:ascii="Calibri" w:hAnsi="Calibri" w:cs="Calibri"/>
                <w:sz w:val="22"/>
                <w:szCs w:val="22"/>
              </w:rPr>
              <w:t xml:space="preserve">Examples: </w:t>
            </w:r>
          </w:p>
          <w:p w14:paraId="50D19F9D" w14:textId="40352964" w:rsidR="00C654E3" w:rsidRPr="00DF5AE0" w:rsidRDefault="00C654E3" w:rsidP="00C654E3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Cost structure (</w:t>
            </w:r>
            <w:r w:rsidR="000371C8">
              <w:rPr>
                <w:rFonts w:ascii="Calibri" w:hAnsi="Calibri" w:cs="Calibri"/>
                <w:sz w:val="22"/>
                <w:szCs w:val="22"/>
              </w:rPr>
              <w:t>e.g.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, flat-rate subscription or other available options, such as SaaS models).</w:t>
            </w:r>
          </w:p>
          <w:p w14:paraId="14E51A70" w14:textId="77777777" w:rsidR="00C654E3" w:rsidRPr="00DF5AE0" w:rsidRDefault="00C654E3" w:rsidP="00C654E3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Per-document, per-page, or per-transaction pricing services and/or features included with each plan or package if service features and/or options are tiered.</w:t>
            </w:r>
          </w:p>
          <w:p w14:paraId="0B57F1C9" w14:textId="5027FAB4" w:rsidR="00C654E3" w:rsidRPr="00DF5AE0" w:rsidRDefault="002D0A55" w:rsidP="00C654E3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Individual and/or e</w:t>
            </w:r>
            <w:r w:rsidR="00C654E3" w:rsidRPr="00DF5AE0">
              <w:rPr>
                <w:rFonts w:ascii="Calibri" w:hAnsi="Calibri" w:cs="Calibri"/>
                <w:sz w:val="22"/>
                <w:szCs w:val="22"/>
              </w:rPr>
              <w:t>nterprise licensing models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(e.g., per license, per year, per use, volume-based, user / device-based)</w:t>
            </w:r>
            <w:r w:rsidR="00C654E3" w:rsidRPr="00DF5AE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F686428" w14:textId="38A5780E" w:rsidR="000F427D" w:rsidRPr="00DF5AE0" w:rsidRDefault="000F427D" w:rsidP="004612E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Please also elaborate on any pricing concerns.</w:t>
            </w:r>
          </w:p>
        </w:tc>
      </w:tr>
      <w:tr w:rsidR="00762DAE" w:rsidRPr="00DF5AE0" w14:paraId="600A4720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45292033" w14:textId="77777777" w:rsidR="00C13BFD" w:rsidRDefault="00FF5E3E" w:rsidP="0030359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91048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1CA1166" w14:textId="1CDC294D" w:rsidR="00417B65" w:rsidRPr="00DF5AE0" w:rsidRDefault="00C25F19" w:rsidP="0030359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1850369291"/>
                <w:placeholder>
                  <w:docPart w:val="99DD168ACB5D410AA3FD08BBD6DBA44E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BE3E25" w:rsidRPr="00DF5AE0" w14:paraId="6A539729" w14:textId="77777777" w:rsidTr="00BE3E25">
        <w:tc>
          <w:tcPr>
            <w:tcW w:w="9350" w:type="dxa"/>
            <w:shd w:val="clear" w:color="auto" w:fill="FFFFFF" w:themeFill="background1"/>
          </w:tcPr>
          <w:p w14:paraId="4A639B8F" w14:textId="48EBC9B7" w:rsidR="00F477EF" w:rsidRPr="00DF5AE0" w:rsidRDefault="00A851AC" w:rsidP="004612E6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Please identify any governmental contracts (e.g., state term contracts, alternate contract sources, General Services Administration (GSA), etc.) your company has for similar products and services.</w:t>
            </w:r>
          </w:p>
        </w:tc>
      </w:tr>
      <w:tr w:rsidR="006B7478" w:rsidRPr="00DF5AE0" w14:paraId="03C61896" w14:textId="77777777" w:rsidTr="00DB015F">
        <w:trPr>
          <w:trHeight w:val="278"/>
        </w:trPr>
        <w:tc>
          <w:tcPr>
            <w:tcW w:w="9350" w:type="dxa"/>
            <w:shd w:val="clear" w:color="auto" w:fill="E8E8E8" w:themeFill="background2"/>
          </w:tcPr>
          <w:p w14:paraId="50DAC400" w14:textId="6C536CC3" w:rsidR="00C13BFD" w:rsidRDefault="006B7478" w:rsidP="006B7478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B015F">
              <w:rPr>
                <w:rFonts w:ascii="Calibri" w:hAnsi="Calibri" w:cs="Calibri"/>
                <w:b/>
                <w:bCs/>
                <w:sz w:val="22"/>
                <w:szCs w:val="22"/>
              </w:rPr>
              <w:t>Re</w:t>
            </w:r>
            <w:r w:rsidR="00DB015F"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r w:rsidRPr="00DB015F">
              <w:rPr>
                <w:rFonts w:ascii="Calibri" w:hAnsi="Calibri" w:cs="Calibri"/>
                <w:b/>
                <w:bCs/>
                <w:sz w:val="22"/>
                <w:szCs w:val="22"/>
              </w:rPr>
              <w:t>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4440C4AE" w14:textId="1AF000D9" w:rsidR="006B7478" w:rsidRPr="00DF5AE0" w:rsidRDefault="00C25F19" w:rsidP="006B7478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73353159"/>
                <w:placeholder>
                  <w:docPart w:val="4E341120E4FA457BA32539C8F74B46D2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6B7478" w:rsidRPr="00DF5AE0" w14:paraId="50A80BBE" w14:textId="77777777" w:rsidTr="006B7478">
        <w:tc>
          <w:tcPr>
            <w:tcW w:w="9350" w:type="dxa"/>
            <w:shd w:val="clear" w:color="auto" w:fill="auto"/>
          </w:tcPr>
          <w:p w14:paraId="3B1285E9" w14:textId="5A0C9478" w:rsidR="006B7478" w:rsidRPr="00DD0CAD" w:rsidRDefault="002D0A55" w:rsidP="00DD0CAD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Please indicate if your system / solution integrates with SAP (</w:t>
            </w:r>
            <w:r w:rsidR="00F97DB0">
              <w:rPr>
                <w:rFonts w:ascii="Calibri" w:hAnsi="Calibri" w:cs="Calibri"/>
                <w:sz w:val="22"/>
                <w:szCs w:val="22"/>
              </w:rPr>
              <w:t xml:space="preserve">Yes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r w:rsidR="00F97DB0">
              <w:rPr>
                <w:rFonts w:ascii="Calibri" w:hAnsi="Calibri" w:cs="Calibri"/>
                <w:sz w:val="22"/>
                <w:szCs w:val="22"/>
              </w:rPr>
              <w:t>No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). If </w:t>
            </w:r>
            <w:r w:rsidR="00F97DB0" w:rsidRPr="00DD0CAD">
              <w:rPr>
                <w:rFonts w:ascii="Calibri" w:hAnsi="Calibri" w:cs="Calibri"/>
                <w:sz w:val="22"/>
                <w:szCs w:val="22"/>
              </w:rPr>
              <w:t>yes</w:t>
            </w:r>
            <w:r w:rsidRPr="00DD0CA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DD0CAD" w:rsidRPr="00142156">
              <w:rPr>
                <w:rFonts w:ascii="Calibri" w:hAnsi="Calibri" w:cs="Calibri"/>
                <w:sz w:val="22"/>
                <w:szCs w:val="22"/>
              </w:rPr>
              <w:t>please describe how your system/solution integrates with SAP and explain the integrations architecture.</w:t>
            </w:r>
          </w:p>
        </w:tc>
      </w:tr>
      <w:tr w:rsidR="006B7478" w:rsidRPr="00DF5AE0" w14:paraId="2781D1CD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535DF069" w14:textId="77777777" w:rsidR="00C13BFD" w:rsidRDefault="006B7478" w:rsidP="00A851A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30F2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F597F9E" w14:textId="7FB267F0" w:rsidR="006B7478" w:rsidRPr="00DF5AE0" w:rsidRDefault="00C25F19" w:rsidP="00A851A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729915954"/>
                <w:placeholder>
                  <w:docPart w:val="33C81A01EFB7478A871D3CA4E31C21AB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8046C9" w:rsidRPr="00DF5AE0" w14:paraId="6C48FBB1" w14:textId="77777777" w:rsidTr="008046C9">
        <w:tc>
          <w:tcPr>
            <w:tcW w:w="9350" w:type="dxa"/>
            <w:shd w:val="clear" w:color="auto" w:fill="FFFFFF" w:themeFill="background1"/>
          </w:tcPr>
          <w:p w14:paraId="6436F105" w14:textId="583D5769" w:rsidR="008046C9" w:rsidRPr="00DF5AE0" w:rsidRDefault="008046C9" w:rsidP="008046C9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Please </w:t>
            </w:r>
            <w:r w:rsidR="006C6C9B" w:rsidRPr="00DF5AE0">
              <w:rPr>
                <w:rFonts w:ascii="Calibri" w:hAnsi="Calibri" w:cs="Calibri"/>
                <w:sz w:val="22"/>
                <w:szCs w:val="22"/>
              </w:rPr>
              <w:t>indicate</w:t>
            </w:r>
            <w:r w:rsidR="000B0E0D" w:rsidRPr="00DF5AE0">
              <w:rPr>
                <w:rFonts w:ascii="Calibri" w:hAnsi="Calibri" w:cs="Calibri"/>
                <w:sz w:val="22"/>
                <w:szCs w:val="22"/>
              </w:rPr>
              <w:t xml:space="preserve"> which </w:t>
            </w:r>
            <w:r w:rsidR="00511AF3" w:rsidRPr="00DF5AE0">
              <w:rPr>
                <w:rFonts w:ascii="Calibri" w:hAnsi="Calibri" w:cs="Calibri"/>
                <w:sz w:val="22"/>
                <w:szCs w:val="22"/>
              </w:rPr>
              <w:t>of the following c</w:t>
            </w:r>
            <w:r w:rsidR="000B0E0D" w:rsidRPr="00DF5AE0">
              <w:rPr>
                <w:rFonts w:ascii="Calibri" w:hAnsi="Calibri" w:cs="Calibri"/>
                <w:sz w:val="22"/>
                <w:szCs w:val="22"/>
              </w:rPr>
              <w:t>apabilities are supported by your solution</w:t>
            </w:r>
            <w:r w:rsidR="0011441E">
              <w:rPr>
                <w:rFonts w:ascii="Calibri" w:hAnsi="Calibri" w:cs="Calibri"/>
                <w:sz w:val="22"/>
                <w:szCs w:val="22"/>
              </w:rPr>
              <w:t xml:space="preserve"> by selecting the applicable checkbox(es)</w:t>
            </w:r>
            <w:r w:rsidR="000B0E0D" w:rsidRPr="00DF5AE0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7E1E82C9" w14:textId="4C687F2D" w:rsidR="000B0E0D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37412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0A55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0B0E0D" w:rsidRPr="00984C21">
              <w:rPr>
                <w:rFonts w:ascii="Calibri" w:hAnsi="Calibri" w:cs="Calibri"/>
                <w:sz w:val="22"/>
                <w:szCs w:val="22"/>
              </w:rPr>
              <w:t>Automated document ingestion</w:t>
            </w:r>
          </w:p>
          <w:p w14:paraId="78F77CCA" w14:textId="400D535D" w:rsidR="00C91055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1202123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0A55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C91055" w:rsidRPr="00984C21">
              <w:rPr>
                <w:rFonts w:ascii="Calibri" w:hAnsi="Calibri" w:cs="Calibri"/>
                <w:sz w:val="22"/>
                <w:szCs w:val="22"/>
              </w:rPr>
              <w:t>Automatic document type classification</w:t>
            </w:r>
          </w:p>
          <w:p w14:paraId="540D8865" w14:textId="33C765EC" w:rsidR="000B0E0D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-108753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0B0E0D" w:rsidRPr="00984C21">
              <w:rPr>
                <w:rFonts w:ascii="Calibri" w:hAnsi="Calibri" w:cs="Calibri"/>
                <w:sz w:val="22"/>
                <w:szCs w:val="22"/>
              </w:rPr>
              <w:t>Workflow automation and routing</w:t>
            </w:r>
          </w:p>
          <w:p w14:paraId="7839DC0D" w14:textId="195E12E6" w:rsidR="000B0E0D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41930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0B0E0D" w:rsidRPr="00984C21">
              <w:rPr>
                <w:rFonts w:ascii="Calibri" w:hAnsi="Calibri" w:cs="Calibri"/>
                <w:sz w:val="22"/>
                <w:szCs w:val="22"/>
              </w:rPr>
              <w:t>Data extraction from structured documents</w:t>
            </w:r>
          </w:p>
          <w:p w14:paraId="199492D9" w14:textId="2486B540" w:rsidR="000B0E0D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-39111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0B0E0D" w:rsidRPr="00984C21">
              <w:rPr>
                <w:rFonts w:ascii="Calibri" w:hAnsi="Calibri" w:cs="Calibri"/>
                <w:sz w:val="22"/>
                <w:szCs w:val="22"/>
              </w:rPr>
              <w:t>Data extraction from semi-structured documents</w:t>
            </w:r>
          </w:p>
          <w:p w14:paraId="3562CDC7" w14:textId="60C7AD23" w:rsidR="000B0E0D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-303321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0B0E0D" w:rsidRPr="00984C21">
              <w:rPr>
                <w:rFonts w:ascii="Calibri" w:hAnsi="Calibri" w:cs="Calibri"/>
                <w:sz w:val="22"/>
                <w:szCs w:val="22"/>
              </w:rPr>
              <w:t>Data extraction from unstructured documents</w:t>
            </w:r>
          </w:p>
          <w:p w14:paraId="2BA71ECF" w14:textId="72165FA5" w:rsidR="00E769B9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1885607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0A55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E769B9" w:rsidRPr="00984C21">
              <w:rPr>
                <w:rFonts w:ascii="Calibri" w:hAnsi="Calibri" w:cs="Calibri"/>
                <w:sz w:val="22"/>
                <w:szCs w:val="22"/>
              </w:rPr>
              <w:t>Multi-document packet separation and classification</w:t>
            </w:r>
          </w:p>
          <w:p w14:paraId="354C3D0B" w14:textId="6D614646" w:rsidR="00E769B9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-1338295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660B8E" w:rsidRPr="00984C21">
              <w:rPr>
                <w:rFonts w:ascii="Calibri" w:hAnsi="Calibri" w:cs="Calibri"/>
                <w:sz w:val="22"/>
                <w:szCs w:val="22"/>
              </w:rPr>
              <w:t>Handwritten text recognition</w:t>
            </w:r>
          </w:p>
          <w:p w14:paraId="5369A278" w14:textId="1F7CA166" w:rsidR="004612E6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2047874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511AF3" w:rsidRPr="00984C21">
              <w:rPr>
                <w:rFonts w:ascii="Calibri" w:hAnsi="Calibri" w:cs="Calibri"/>
                <w:sz w:val="22"/>
                <w:szCs w:val="22"/>
              </w:rPr>
              <w:t>Configurable exception rule</w:t>
            </w:r>
            <w:r w:rsidR="004612E6" w:rsidRPr="00984C21">
              <w:rPr>
                <w:rFonts w:ascii="Calibri" w:hAnsi="Calibri" w:cs="Calibri"/>
                <w:sz w:val="22"/>
                <w:szCs w:val="22"/>
              </w:rPr>
              <w:t>s</w:t>
            </w:r>
          </w:p>
          <w:p w14:paraId="2D2F38A2" w14:textId="7F6163A5" w:rsidR="00A82A6E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728972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A82A6E" w:rsidRPr="00984C21">
              <w:rPr>
                <w:rFonts w:ascii="Calibri" w:hAnsi="Calibri" w:cs="Calibri"/>
                <w:sz w:val="22"/>
                <w:szCs w:val="22"/>
              </w:rPr>
              <w:t>Confidence scoring and accuracy indicators</w:t>
            </w:r>
          </w:p>
          <w:p w14:paraId="4C5BE7D8" w14:textId="3F0518A3" w:rsidR="00A82A6E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-1122848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D54BFF" w:rsidRPr="00984C21">
              <w:rPr>
                <w:rFonts w:ascii="Calibri" w:hAnsi="Calibri" w:cs="Calibri"/>
                <w:sz w:val="22"/>
                <w:szCs w:val="22"/>
              </w:rPr>
              <w:t>User review and correction workflows</w:t>
            </w:r>
          </w:p>
          <w:p w14:paraId="07C2FBA0" w14:textId="6B2067B4" w:rsidR="00D54BFF" w:rsidRPr="00984C21" w:rsidRDefault="00C25F19" w:rsidP="00984C21">
            <w:pPr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2"/>
                  <w:szCs w:val="22"/>
                </w:rPr>
                <w:id w:val="820310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C21" w:rsidRPr="00984C21"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sdtContent>
            </w:sdt>
            <w:r w:rsidR="00D54BFF" w:rsidRPr="00984C21">
              <w:rPr>
                <w:rFonts w:ascii="Calibri" w:hAnsi="Calibri" w:cs="Calibri"/>
                <w:sz w:val="22"/>
                <w:szCs w:val="22"/>
              </w:rPr>
              <w:t>Continuous learning/model improvement based on corrections</w:t>
            </w:r>
          </w:p>
          <w:p w14:paraId="214EEF8F" w14:textId="7A81B9B6" w:rsidR="008E501E" w:rsidRPr="00DF5AE0" w:rsidRDefault="008E501E" w:rsidP="004612E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Please note any limitations we need </w:t>
            </w:r>
            <w:r w:rsidR="007C3A3B">
              <w:rPr>
                <w:rFonts w:ascii="Calibri" w:hAnsi="Calibri" w:cs="Calibri"/>
                <w:sz w:val="22"/>
                <w:szCs w:val="22"/>
              </w:rPr>
              <w:t xml:space="preserve">to </w:t>
            </w:r>
            <w:r w:rsidR="00C00D2E">
              <w:rPr>
                <w:rFonts w:ascii="Calibri" w:hAnsi="Calibri" w:cs="Calibri"/>
                <w:sz w:val="22"/>
                <w:szCs w:val="22"/>
              </w:rPr>
              <w:t xml:space="preserve">or should 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be aware of.</w:t>
            </w:r>
            <w:r w:rsidR="004612E6" w:rsidRPr="00DF5AE0">
              <w:rPr>
                <w:rFonts w:ascii="Calibri" w:hAnsi="Calibri" w:cs="Calibri"/>
                <w:sz w:val="22"/>
                <w:szCs w:val="22"/>
              </w:rPr>
              <w:t xml:space="preserve"> Customer ready proposal</w:t>
            </w:r>
            <w:r w:rsidR="0089710F">
              <w:rPr>
                <w:rFonts w:ascii="Calibri" w:hAnsi="Calibri" w:cs="Calibri"/>
                <w:sz w:val="22"/>
                <w:szCs w:val="22"/>
              </w:rPr>
              <w:t>s</w:t>
            </w:r>
            <w:r w:rsidR="004612E6" w:rsidRPr="00DF5AE0">
              <w:rPr>
                <w:rFonts w:ascii="Calibri" w:hAnsi="Calibri" w:cs="Calibri"/>
                <w:sz w:val="22"/>
                <w:szCs w:val="22"/>
              </w:rPr>
              <w:t xml:space="preserve"> via brochures, white papers, industry case studies, and web links to marketing information for similar products and services may also be submitted </w:t>
            </w:r>
            <w:r w:rsidR="0089710F">
              <w:rPr>
                <w:rFonts w:ascii="Calibri" w:hAnsi="Calibri" w:cs="Calibri"/>
                <w:sz w:val="22"/>
                <w:szCs w:val="22"/>
              </w:rPr>
              <w:t xml:space="preserve">(via email) </w:t>
            </w:r>
            <w:r w:rsidR="004612E6" w:rsidRPr="00DF5AE0">
              <w:rPr>
                <w:rFonts w:ascii="Calibri" w:hAnsi="Calibri" w:cs="Calibri"/>
                <w:sz w:val="22"/>
                <w:szCs w:val="22"/>
              </w:rPr>
              <w:t>with your response.</w:t>
            </w:r>
          </w:p>
        </w:tc>
      </w:tr>
      <w:tr w:rsidR="008046C9" w:rsidRPr="00DF5AE0" w14:paraId="497C4CA1" w14:textId="77777777" w:rsidTr="00403C94">
        <w:tc>
          <w:tcPr>
            <w:tcW w:w="9350" w:type="dxa"/>
            <w:shd w:val="clear" w:color="auto" w:fill="F2F2F2" w:themeFill="background1" w:themeFillShade="F2"/>
          </w:tcPr>
          <w:p w14:paraId="415C3717" w14:textId="77777777" w:rsidR="00C13BFD" w:rsidRDefault="008046C9" w:rsidP="006B7478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B015F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AD28671" w14:textId="4A57ED76" w:rsidR="008046C9" w:rsidRPr="00DF5AE0" w:rsidRDefault="00C25F19" w:rsidP="006B7478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363676667"/>
                <w:placeholder>
                  <w:docPart w:val="C9054C4231024ED5A666BEDF490B0081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781F95" w:rsidRPr="00DF5AE0" w14:paraId="02729F99" w14:textId="77777777" w:rsidTr="008E33F1">
        <w:tc>
          <w:tcPr>
            <w:tcW w:w="9350" w:type="dxa"/>
            <w:shd w:val="clear" w:color="auto" w:fill="FFFFFF" w:themeFill="background1"/>
          </w:tcPr>
          <w:p w14:paraId="58D183CE" w14:textId="51F0C96D" w:rsidR="00D66155" w:rsidRPr="00DF5AE0" w:rsidRDefault="00723401" w:rsidP="00D66155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Please </w:t>
            </w:r>
            <w:r w:rsidR="00AB26C3" w:rsidRPr="00DF5AE0">
              <w:rPr>
                <w:rFonts w:ascii="Calibri" w:hAnsi="Calibri" w:cs="Calibri"/>
                <w:sz w:val="22"/>
                <w:szCs w:val="22"/>
              </w:rPr>
              <w:t>indicate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11AF3" w:rsidRPr="00DF5AE0">
              <w:rPr>
                <w:rFonts w:ascii="Calibri" w:hAnsi="Calibri" w:cs="Calibri"/>
                <w:sz w:val="22"/>
                <w:szCs w:val="22"/>
              </w:rPr>
              <w:t>the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826DB" w:rsidRPr="00DF5AE0">
              <w:rPr>
                <w:rFonts w:ascii="Calibri" w:hAnsi="Calibri" w:cs="Calibri"/>
                <w:sz w:val="22"/>
                <w:szCs w:val="22"/>
              </w:rPr>
              <w:t xml:space="preserve">document </w:t>
            </w:r>
            <w:proofErr w:type="gramStart"/>
            <w:r w:rsidR="008826DB" w:rsidRPr="00DF5AE0">
              <w:rPr>
                <w:rFonts w:ascii="Calibri" w:hAnsi="Calibri" w:cs="Calibri"/>
                <w:sz w:val="22"/>
                <w:szCs w:val="22"/>
              </w:rPr>
              <w:t>types</w:t>
            </w:r>
            <w:proofErr w:type="gramEnd"/>
            <w:r w:rsidR="002914FB"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your </w:t>
            </w:r>
            <w:r w:rsidR="00511AF3" w:rsidRPr="00DF5AE0">
              <w:rPr>
                <w:rFonts w:ascii="Calibri" w:hAnsi="Calibri" w:cs="Calibri"/>
                <w:sz w:val="22"/>
                <w:szCs w:val="22"/>
              </w:rPr>
              <w:t>solution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 can </w:t>
            </w:r>
            <w:r w:rsidR="001204DB" w:rsidRPr="00DF5AE0">
              <w:rPr>
                <w:rFonts w:ascii="Calibri" w:hAnsi="Calibri" w:cs="Calibri"/>
                <w:sz w:val="22"/>
                <w:szCs w:val="22"/>
              </w:rPr>
              <w:t>process</w:t>
            </w:r>
            <w:r w:rsidR="00D66155" w:rsidRPr="00DF5AE0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Examples: </w:t>
            </w:r>
          </w:p>
          <w:p w14:paraId="006BBB4D" w14:textId="169015D0" w:rsidR="009E7938" w:rsidRPr="00DF5AE0" w:rsidRDefault="009E7938" w:rsidP="00D6615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Images (</w:t>
            </w:r>
            <w:r w:rsidR="0089710F">
              <w:rPr>
                <w:rFonts w:ascii="Calibri" w:hAnsi="Calibri" w:cs="Calibri"/>
                <w:sz w:val="22"/>
                <w:szCs w:val="22"/>
              </w:rPr>
              <w:t xml:space="preserve">e.g., 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simple, complex)</w:t>
            </w:r>
            <w:r w:rsidR="00A06729" w:rsidRPr="00DF5AE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4ECE457" w14:textId="2F1F66DF" w:rsidR="00D66155" w:rsidRPr="00DF5AE0" w:rsidRDefault="00723401" w:rsidP="00D6615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Microsoft Office documents</w:t>
            </w:r>
            <w:r w:rsidR="002914FB" w:rsidRPr="00DF5AE0">
              <w:rPr>
                <w:rFonts w:ascii="Calibri" w:hAnsi="Calibri" w:cs="Calibri"/>
                <w:sz w:val="22"/>
                <w:szCs w:val="22"/>
              </w:rPr>
              <w:t xml:space="preserve"> (Word, Excel, </w:t>
            </w:r>
            <w:r w:rsidR="0089710F">
              <w:rPr>
                <w:rFonts w:ascii="Calibri" w:hAnsi="Calibri" w:cs="Calibri"/>
                <w:sz w:val="22"/>
                <w:szCs w:val="22"/>
              </w:rPr>
              <w:t>PowerPoint</w:t>
            </w:r>
            <w:r w:rsidR="002914FB" w:rsidRPr="00DF5AE0">
              <w:rPr>
                <w:rFonts w:ascii="Calibri" w:hAnsi="Calibri" w:cs="Calibri"/>
                <w:sz w:val="22"/>
                <w:szCs w:val="22"/>
              </w:rPr>
              <w:t>)</w:t>
            </w:r>
            <w:r w:rsidR="00D66155" w:rsidRPr="00DF5AE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9FAB4FD" w14:textId="49115C2E" w:rsidR="00D66155" w:rsidRPr="00DF5AE0" w:rsidRDefault="004E55BC" w:rsidP="00A0672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</w:t>
            </w:r>
            <w:r w:rsidR="00A06729" w:rsidRPr="00DF5AE0">
              <w:rPr>
                <w:rFonts w:ascii="Calibri" w:hAnsi="Calibri" w:cs="Calibri"/>
                <w:sz w:val="22"/>
                <w:szCs w:val="22"/>
              </w:rPr>
              <w:t>DFs.</w:t>
            </w:r>
          </w:p>
          <w:p w14:paraId="33D9825A" w14:textId="1003D9FD" w:rsidR="00D66155" w:rsidRPr="00DF5AE0" w:rsidRDefault="00A06729" w:rsidP="00D6615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Invoices.</w:t>
            </w:r>
          </w:p>
          <w:p w14:paraId="65EF9DC7" w14:textId="3AB0B4D4" w:rsidR="0064689A" w:rsidRPr="00DF5AE0" w:rsidRDefault="0064689A" w:rsidP="00D6615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Scanned checks and other proof of payment.</w:t>
            </w:r>
          </w:p>
          <w:p w14:paraId="6FAC1AE6" w14:textId="24F1E9DD" w:rsidR="0064689A" w:rsidRPr="00DF5AE0" w:rsidRDefault="0064689A" w:rsidP="00D6615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Bank statements and other financial records.</w:t>
            </w:r>
          </w:p>
          <w:p w14:paraId="0636023D" w14:textId="436F4407" w:rsidR="00AB26C3" w:rsidRPr="00DF5AE0" w:rsidRDefault="0011441E" w:rsidP="00D6615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  <w:r w:rsidR="00AB26C3" w:rsidRPr="00DF5AE0">
              <w:rPr>
                <w:rFonts w:ascii="Calibri" w:hAnsi="Calibri" w:cs="Calibri"/>
                <w:sz w:val="22"/>
                <w:szCs w:val="22"/>
              </w:rPr>
              <w:t>orrespondence and other explanatory attachments.</w:t>
            </w:r>
          </w:p>
          <w:p w14:paraId="43A65FC4" w14:textId="0E7779E4" w:rsidR="00AB26C3" w:rsidRPr="00DF5AE0" w:rsidRDefault="00AB26C3" w:rsidP="00AB26C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Multi-page packages </w:t>
            </w:r>
            <w:proofErr w:type="gramStart"/>
            <w:r w:rsidRPr="00DF5AE0">
              <w:rPr>
                <w:rFonts w:ascii="Calibri" w:hAnsi="Calibri" w:cs="Calibri"/>
                <w:sz w:val="22"/>
                <w:szCs w:val="22"/>
              </w:rPr>
              <w:t>containing</w:t>
            </w:r>
            <w:proofErr w:type="gramEnd"/>
            <w:r w:rsidRPr="00DF5AE0">
              <w:rPr>
                <w:rFonts w:ascii="Calibri" w:hAnsi="Calibri" w:cs="Calibri"/>
                <w:sz w:val="22"/>
                <w:szCs w:val="22"/>
              </w:rPr>
              <w:t xml:space="preserve"> mixed document types</w:t>
            </w:r>
            <w:r w:rsidR="0089710F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3BBB098" w14:textId="20229295" w:rsidR="006C4849" w:rsidRPr="00DF5AE0" w:rsidRDefault="008E501E" w:rsidP="004612E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Please also note any limitations we need to </w:t>
            </w:r>
            <w:r w:rsidR="00803463">
              <w:rPr>
                <w:rFonts w:ascii="Calibri" w:hAnsi="Calibri" w:cs="Calibri"/>
                <w:sz w:val="22"/>
                <w:szCs w:val="22"/>
              </w:rPr>
              <w:t xml:space="preserve">or should 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be aware of</w:t>
            </w:r>
            <w:r w:rsidR="0089710F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781F95" w:rsidRPr="00DF5AE0" w14:paraId="6D70A34F" w14:textId="77777777" w:rsidTr="00781F95">
        <w:tc>
          <w:tcPr>
            <w:tcW w:w="9350" w:type="dxa"/>
            <w:shd w:val="clear" w:color="auto" w:fill="F2F2F2" w:themeFill="background1" w:themeFillShade="F2"/>
          </w:tcPr>
          <w:p w14:paraId="7E03A645" w14:textId="77777777" w:rsidR="00C13BFD" w:rsidRDefault="00781F95" w:rsidP="00417B6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B015F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261651C" w14:textId="12E3625A" w:rsidR="00417B65" w:rsidRPr="00DF5AE0" w:rsidRDefault="00C25F19" w:rsidP="00417B6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000651578"/>
                <w:placeholder>
                  <w:docPart w:val="813C6FF98BD64F838D0077ABF6FA39EC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14129D" w:rsidRPr="00DF5AE0" w14:paraId="76C4858E" w14:textId="77777777" w:rsidTr="0014129D">
        <w:tc>
          <w:tcPr>
            <w:tcW w:w="9350" w:type="dxa"/>
          </w:tcPr>
          <w:p w14:paraId="4FE3F1EA" w14:textId="413098D9" w:rsidR="0014129D" w:rsidRPr="00DF5AE0" w:rsidRDefault="00C8575A" w:rsidP="00BE467E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 xml:space="preserve">Please identify if your company </w:t>
            </w:r>
            <w:r w:rsidR="00BE467E" w:rsidRPr="00DF5AE0">
              <w:rPr>
                <w:rFonts w:ascii="Calibri" w:hAnsi="Calibri" w:cs="Calibri"/>
                <w:sz w:val="22"/>
                <w:szCs w:val="22"/>
              </w:rPr>
              <w:t>provides</w:t>
            </w:r>
            <w:r w:rsidR="009631C5"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9710F" w:rsidRPr="00DB015F">
              <w:rPr>
                <w:rFonts w:ascii="Calibri" w:hAnsi="Calibri" w:cs="Calibri"/>
                <w:sz w:val="22"/>
                <w:szCs w:val="22"/>
              </w:rPr>
              <w:t xml:space="preserve">Intelligent Document Processing </w:t>
            </w:r>
            <w:r w:rsidR="0089710F">
              <w:rPr>
                <w:rFonts w:ascii="Calibri" w:hAnsi="Calibri" w:cs="Calibri"/>
                <w:sz w:val="22"/>
                <w:szCs w:val="22"/>
              </w:rPr>
              <w:t>and</w:t>
            </w:r>
            <w:r w:rsidR="0089710F" w:rsidRPr="00DB015F">
              <w:rPr>
                <w:rFonts w:ascii="Calibri" w:hAnsi="Calibri" w:cs="Calibri"/>
                <w:sz w:val="22"/>
                <w:szCs w:val="22"/>
              </w:rPr>
              <w:t xml:space="preserve"> Workflow Automation </w:t>
            </w:r>
            <w:r w:rsidR="009631C5" w:rsidRPr="00DF5AE0">
              <w:rPr>
                <w:rFonts w:ascii="Calibri" w:hAnsi="Calibri" w:cs="Calibri"/>
                <w:sz w:val="22"/>
                <w:szCs w:val="22"/>
              </w:rPr>
              <w:t>software licenses, software support and software training.</w:t>
            </w:r>
            <w:r w:rsidR="00803463">
              <w:rPr>
                <w:rFonts w:ascii="Calibri" w:hAnsi="Calibri" w:cs="Calibri"/>
                <w:sz w:val="22"/>
                <w:szCs w:val="22"/>
              </w:rPr>
              <w:t xml:space="preserve"> If so, please </w:t>
            </w:r>
            <w:r w:rsidR="002D34C9">
              <w:rPr>
                <w:rFonts w:ascii="Calibri" w:hAnsi="Calibri" w:cs="Calibri"/>
                <w:sz w:val="22"/>
                <w:szCs w:val="22"/>
              </w:rPr>
              <w:t>describe.</w:t>
            </w:r>
          </w:p>
        </w:tc>
      </w:tr>
      <w:tr w:rsidR="0014129D" w:rsidRPr="00DF5AE0" w14:paraId="1ECE8D52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12163B9E" w14:textId="77777777" w:rsidR="00C13BFD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97109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C4499D6" w14:textId="2A2FEB3D" w:rsidR="000F44A0" w:rsidRPr="00DF5AE0" w:rsidRDefault="00C25F19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321569003"/>
                <w:placeholder>
                  <w:docPart w:val="57CC019546E14BB6AA0F24A6F0CACE9E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986B8C" w:rsidRPr="00DF5AE0" w14:paraId="4327C158" w14:textId="77777777" w:rsidTr="0014129D">
        <w:tc>
          <w:tcPr>
            <w:tcW w:w="9350" w:type="dxa"/>
          </w:tcPr>
          <w:p w14:paraId="0728CC06" w14:textId="6A042F01" w:rsidR="00986B8C" w:rsidRPr="0089710F" w:rsidRDefault="00186A4A" w:rsidP="00497109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Please d</w:t>
            </w:r>
            <w:r w:rsidR="000F44A0" w:rsidRPr="00DF5AE0">
              <w:rPr>
                <w:rFonts w:ascii="Calibri" w:hAnsi="Calibri" w:cs="Calibri"/>
                <w:sz w:val="22"/>
                <w:szCs w:val="22"/>
              </w:rPr>
              <w:t>escribe reporting</w:t>
            </w:r>
            <w:r w:rsidR="002806F8"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F44A0" w:rsidRPr="00DF5AE0">
              <w:rPr>
                <w:rFonts w:ascii="Calibri" w:hAnsi="Calibri" w:cs="Calibri"/>
                <w:sz w:val="22"/>
                <w:szCs w:val="22"/>
              </w:rPr>
              <w:t xml:space="preserve">capabilities offered via your </w:t>
            </w:r>
            <w:r w:rsidR="00736172" w:rsidRPr="00DF5AE0">
              <w:rPr>
                <w:rFonts w:ascii="Calibri" w:hAnsi="Calibri" w:cs="Calibri"/>
                <w:sz w:val="22"/>
                <w:szCs w:val="22"/>
              </w:rPr>
              <w:t>solution / services</w:t>
            </w:r>
            <w:r w:rsidR="000F44A0" w:rsidRPr="00DF5AE0">
              <w:rPr>
                <w:rFonts w:ascii="Calibri" w:hAnsi="Calibri" w:cs="Calibri"/>
                <w:sz w:val="22"/>
                <w:szCs w:val="22"/>
              </w:rPr>
              <w:t>.</w:t>
            </w:r>
            <w:r w:rsidRPr="00DF5A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C7D15" w:rsidRPr="00DF5AE0">
              <w:rPr>
                <w:rFonts w:ascii="Calibri" w:hAnsi="Calibri" w:cs="Calibri"/>
                <w:sz w:val="22"/>
                <w:szCs w:val="22"/>
              </w:rPr>
              <w:t xml:space="preserve">Examples: </w:t>
            </w:r>
            <w:r w:rsidR="000F44A0" w:rsidRPr="00DF5AE0">
              <w:rPr>
                <w:rFonts w:ascii="Calibri" w:hAnsi="Calibri" w:cs="Calibri"/>
                <w:sz w:val="22"/>
                <w:szCs w:val="22"/>
              </w:rPr>
              <w:t>metrics, dashboards, compliance reports, tracking, executive-level summaries and other support tools</w:t>
            </w:r>
            <w:r w:rsidR="009C7D15" w:rsidRPr="00DF5AE0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986B8C" w:rsidRPr="00DF5AE0" w14:paraId="645FBCB9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01F5EDB3" w14:textId="77777777" w:rsidR="00C13BFD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97109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7312B87" w14:textId="1598BDB4" w:rsidR="000F44A0" w:rsidRPr="00DF5AE0" w:rsidRDefault="00C25F19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1202671507"/>
                <w:placeholder>
                  <w:docPart w:val="A73D9761E50A42DE86D7C1178F7E0E9E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  <w:tr w:rsidR="00986B8C" w:rsidRPr="00DF5AE0" w14:paraId="19575A76" w14:textId="77777777" w:rsidTr="0014129D">
        <w:tc>
          <w:tcPr>
            <w:tcW w:w="9350" w:type="dxa"/>
          </w:tcPr>
          <w:p w14:paraId="07CE8880" w14:textId="644BBAC0" w:rsidR="00986B8C" w:rsidRPr="00DF5AE0" w:rsidRDefault="00DF5AE0" w:rsidP="00142156">
            <w:pPr>
              <w:numPr>
                <w:ilvl w:val="0"/>
                <w:numId w:val="1"/>
              </w:numPr>
              <w:tabs>
                <w:tab w:val="clear" w:pos="720"/>
              </w:tabs>
              <w:ind w:left="33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5AE0">
              <w:rPr>
                <w:rFonts w:ascii="Calibri" w:hAnsi="Calibri" w:cs="Calibri"/>
                <w:sz w:val="22"/>
                <w:szCs w:val="22"/>
              </w:rPr>
              <w:t>Provide a client success story and describe any measurable savings, efficiencies, or performance improvements achieved following implementation of the solution.</w:t>
            </w:r>
          </w:p>
        </w:tc>
      </w:tr>
      <w:tr w:rsidR="00986B8C" w:rsidRPr="00DF5AE0" w14:paraId="0504341D" w14:textId="77777777" w:rsidTr="000F44A0">
        <w:tc>
          <w:tcPr>
            <w:tcW w:w="9350" w:type="dxa"/>
            <w:shd w:val="clear" w:color="auto" w:fill="F2F2F2" w:themeFill="background1" w:themeFillShade="F2"/>
          </w:tcPr>
          <w:p w14:paraId="576C689D" w14:textId="77777777" w:rsidR="00C13BFD" w:rsidRDefault="000F44A0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97109">
              <w:rPr>
                <w:rFonts w:ascii="Calibri" w:hAnsi="Calibri" w:cs="Calibri"/>
                <w:b/>
                <w:bCs/>
                <w:sz w:val="22"/>
                <w:szCs w:val="22"/>
              </w:rPr>
              <w:t>Response</w:t>
            </w:r>
            <w:r w:rsidRPr="00DF5AE0">
              <w:rPr>
                <w:rFonts w:ascii="Calibri" w:hAnsi="Calibri" w:cs="Calibri"/>
                <w:sz w:val="22"/>
                <w:szCs w:val="22"/>
              </w:rPr>
              <w:t>:</w:t>
            </w:r>
            <w:r w:rsidR="0031202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736310A" w14:textId="7B547F9D" w:rsidR="000F44A0" w:rsidRPr="00DF5AE0" w:rsidRDefault="00C25F19" w:rsidP="00732DD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2"/>
                  <w:szCs w:val="22"/>
                </w:rPr>
                <w:id w:val="-1155523126"/>
                <w:placeholder>
                  <w:docPart w:val="A3AA82437DA84CD898844521B0A1685C"/>
                </w:placeholder>
                <w:showingPlcHdr/>
                <w:text w:multiLine="1"/>
              </w:sdtPr>
              <w:sdtEndPr/>
              <w:sdtContent>
                <w:r w:rsidR="0031202D" w:rsidRPr="003F194C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</w:tr>
    </w:tbl>
    <w:p w14:paraId="0DF10912" w14:textId="77777777" w:rsidR="0031202D" w:rsidRDefault="0031202D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8431F15" w14:textId="2729B1B0" w:rsidR="0031202D" w:rsidRDefault="0031202D" w:rsidP="0031202D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35EA6">
        <w:rPr>
          <w:rFonts w:ascii="Calibri" w:hAnsi="Calibri" w:cs="Calibri"/>
          <w:b/>
          <w:bCs/>
          <w:sz w:val="22"/>
          <w:szCs w:val="22"/>
        </w:rPr>
        <w:t xml:space="preserve">PART V: </w:t>
      </w:r>
      <w:r>
        <w:rPr>
          <w:rFonts w:ascii="Calibri" w:hAnsi="Calibri" w:cs="Calibri"/>
          <w:b/>
          <w:bCs/>
          <w:sz w:val="22"/>
          <w:szCs w:val="22"/>
        </w:rPr>
        <w:t>CALENDAR OF EVENTS</w:t>
      </w:r>
    </w:p>
    <w:p w14:paraId="520C33DB" w14:textId="77777777" w:rsidR="0031202D" w:rsidRDefault="0031202D" w:rsidP="0031202D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0" w:type="auto"/>
        <w:tblInd w:w="625" w:type="dxa"/>
        <w:tblLook w:val="04A0" w:firstRow="1" w:lastRow="0" w:firstColumn="1" w:lastColumn="0" w:noHBand="0" w:noVBand="1"/>
      </w:tblPr>
      <w:tblGrid>
        <w:gridCol w:w="3870"/>
        <w:gridCol w:w="3870"/>
      </w:tblGrid>
      <w:tr w:rsidR="0031202D" w14:paraId="6A1F3067" w14:textId="77777777" w:rsidTr="001420C1">
        <w:tc>
          <w:tcPr>
            <w:tcW w:w="3870" w:type="dxa"/>
            <w:shd w:val="clear" w:color="auto" w:fill="F2F2F2" w:themeFill="background1" w:themeFillShade="F2"/>
          </w:tcPr>
          <w:p w14:paraId="392E407C" w14:textId="77777777" w:rsidR="0031202D" w:rsidRDefault="0031202D" w:rsidP="001420C1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Request for Information Issued:</w:t>
            </w:r>
          </w:p>
        </w:tc>
        <w:tc>
          <w:tcPr>
            <w:tcW w:w="3870" w:type="dxa"/>
          </w:tcPr>
          <w:p w14:paraId="3E6CAC6A" w14:textId="0D9ABF9E" w:rsidR="0031202D" w:rsidRPr="00464622" w:rsidRDefault="00C2710C" w:rsidP="001420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July 1, 2026</w:t>
            </w:r>
          </w:p>
        </w:tc>
      </w:tr>
      <w:tr w:rsidR="0031202D" w14:paraId="0C90A7D9" w14:textId="77777777" w:rsidTr="001420C1">
        <w:tc>
          <w:tcPr>
            <w:tcW w:w="3870" w:type="dxa"/>
            <w:shd w:val="clear" w:color="auto" w:fill="F2F2F2" w:themeFill="background1" w:themeFillShade="F2"/>
          </w:tcPr>
          <w:p w14:paraId="4990CDB6" w14:textId="77777777" w:rsidR="0031202D" w:rsidRDefault="0031202D" w:rsidP="001420C1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Questions Due:</w:t>
            </w:r>
          </w:p>
        </w:tc>
        <w:tc>
          <w:tcPr>
            <w:tcW w:w="3870" w:type="dxa"/>
          </w:tcPr>
          <w:p w14:paraId="5330A757" w14:textId="4E785F68" w:rsidR="0031202D" w:rsidRPr="00464622" w:rsidRDefault="00C2710C" w:rsidP="001420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12:00 PM ET, July 21, 2026</w:t>
            </w:r>
          </w:p>
        </w:tc>
      </w:tr>
      <w:tr w:rsidR="0031202D" w14:paraId="1DA86FA2" w14:textId="77777777" w:rsidTr="001420C1">
        <w:tc>
          <w:tcPr>
            <w:tcW w:w="3870" w:type="dxa"/>
            <w:shd w:val="clear" w:color="auto" w:fill="F2F2F2" w:themeFill="background1" w:themeFillShade="F2"/>
          </w:tcPr>
          <w:p w14:paraId="09E5A9F0" w14:textId="77777777" w:rsidR="0031202D" w:rsidRDefault="0031202D" w:rsidP="001420C1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Responses Due:</w:t>
            </w:r>
          </w:p>
        </w:tc>
        <w:tc>
          <w:tcPr>
            <w:tcW w:w="3870" w:type="dxa"/>
          </w:tcPr>
          <w:p w14:paraId="4AB505B3" w14:textId="73C0528F" w:rsidR="0031202D" w:rsidRPr="00464622" w:rsidRDefault="00C2710C" w:rsidP="001420C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12:00 PM ET, August 13, 2026</w:t>
            </w:r>
          </w:p>
        </w:tc>
      </w:tr>
    </w:tbl>
    <w:p w14:paraId="61CF57E4" w14:textId="77777777" w:rsidR="0031202D" w:rsidRDefault="0031202D" w:rsidP="0031202D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A6BAEF3" w14:textId="40A1A363" w:rsidR="0031202D" w:rsidRPr="00464622" w:rsidRDefault="0031202D" w:rsidP="0031202D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Submit questions in writing, via email, to the Procurement Officer </w:t>
      </w:r>
      <w:r w:rsidR="00C2710C">
        <w:rPr>
          <w:rFonts w:ascii="Calibri" w:hAnsi="Calibri" w:cs="Calibri"/>
          <w:sz w:val="22"/>
          <w:szCs w:val="22"/>
        </w:rPr>
        <w:t xml:space="preserve">identified above </w:t>
      </w:r>
      <w:r>
        <w:rPr>
          <w:rFonts w:ascii="Calibri" w:hAnsi="Calibri" w:cs="Calibri"/>
          <w:sz w:val="22"/>
          <w:szCs w:val="22"/>
        </w:rPr>
        <w:t xml:space="preserve">by the </w:t>
      </w:r>
      <w:r w:rsidRPr="00464622">
        <w:rPr>
          <w:rFonts w:ascii="Calibri" w:hAnsi="Calibri" w:cs="Calibri"/>
          <w:b/>
          <w:bCs/>
          <w:sz w:val="22"/>
          <w:szCs w:val="22"/>
        </w:rPr>
        <w:t>Questions Due</w:t>
      </w:r>
      <w:r>
        <w:rPr>
          <w:rFonts w:ascii="Calibri" w:hAnsi="Calibri" w:cs="Calibri"/>
          <w:sz w:val="22"/>
          <w:szCs w:val="22"/>
        </w:rPr>
        <w:t xml:space="preserve"> date and time. </w:t>
      </w:r>
      <w:r w:rsidRPr="00464622">
        <w:rPr>
          <w:rFonts w:ascii="Calibri" w:hAnsi="Calibri" w:cs="Calibri"/>
          <w:sz w:val="22"/>
          <w:szCs w:val="22"/>
        </w:rPr>
        <w:t xml:space="preserve">Responses to all questions received </w:t>
      </w:r>
      <w:r>
        <w:rPr>
          <w:rFonts w:ascii="Calibri" w:hAnsi="Calibri" w:cs="Calibri"/>
          <w:sz w:val="22"/>
          <w:szCs w:val="22"/>
        </w:rPr>
        <w:t xml:space="preserve">by the </w:t>
      </w:r>
      <w:r w:rsidRPr="00464622">
        <w:rPr>
          <w:rFonts w:ascii="Calibri" w:hAnsi="Calibri" w:cs="Calibri"/>
          <w:b/>
          <w:bCs/>
          <w:sz w:val="22"/>
          <w:szCs w:val="22"/>
        </w:rPr>
        <w:t>Questions Due</w:t>
      </w:r>
      <w:r>
        <w:rPr>
          <w:rFonts w:ascii="Calibri" w:hAnsi="Calibri" w:cs="Calibri"/>
          <w:sz w:val="22"/>
          <w:szCs w:val="22"/>
        </w:rPr>
        <w:t xml:space="preserve"> date and time will be </w:t>
      </w:r>
      <w:r w:rsidRPr="00464622">
        <w:rPr>
          <w:rFonts w:ascii="Calibri" w:hAnsi="Calibri" w:cs="Calibri"/>
          <w:sz w:val="22"/>
          <w:szCs w:val="22"/>
        </w:rPr>
        <w:t xml:space="preserve">posted on the Vendor Information Portal </w:t>
      </w:r>
      <w:r>
        <w:rPr>
          <w:rFonts w:ascii="Calibri" w:hAnsi="Calibri" w:cs="Calibri"/>
          <w:sz w:val="22"/>
          <w:szCs w:val="22"/>
        </w:rPr>
        <w:t>(VIP)</w:t>
      </w:r>
      <w:r w:rsidRPr="00464622">
        <w:rPr>
          <w:rFonts w:ascii="Calibri" w:hAnsi="Calibri" w:cs="Calibri"/>
          <w:sz w:val="22"/>
          <w:szCs w:val="22"/>
        </w:rPr>
        <w:t>.</w:t>
      </w:r>
    </w:p>
    <w:p w14:paraId="706A845A" w14:textId="77777777" w:rsidR="0031202D" w:rsidRPr="00DF5AE0" w:rsidRDefault="0031202D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B496CB5" w14:textId="4D1D4C6C" w:rsidR="00D35EA6" w:rsidRPr="00DF5AE0" w:rsidRDefault="00D35EA6" w:rsidP="00732DD7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F5AE0">
        <w:rPr>
          <w:rFonts w:ascii="Calibri" w:hAnsi="Calibri" w:cs="Calibri"/>
          <w:b/>
          <w:bCs/>
          <w:sz w:val="22"/>
          <w:szCs w:val="22"/>
        </w:rPr>
        <w:t>PART V</w:t>
      </w:r>
      <w:r w:rsidR="0031202D">
        <w:rPr>
          <w:rFonts w:ascii="Calibri" w:hAnsi="Calibri" w:cs="Calibri"/>
          <w:b/>
          <w:bCs/>
          <w:sz w:val="22"/>
          <w:szCs w:val="22"/>
        </w:rPr>
        <w:t>I</w:t>
      </w:r>
      <w:r w:rsidRPr="00DF5AE0">
        <w:rPr>
          <w:rFonts w:ascii="Calibri" w:hAnsi="Calibri" w:cs="Calibri"/>
          <w:b/>
          <w:bCs/>
          <w:sz w:val="22"/>
          <w:szCs w:val="22"/>
        </w:rPr>
        <w:t xml:space="preserve">: REPLY INSTRUCTIONS </w:t>
      </w:r>
    </w:p>
    <w:p w14:paraId="450C0F05" w14:textId="1F7B0C93" w:rsidR="002745BD" w:rsidRDefault="002745BD" w:rsidP="002745BD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35EA6">
        <w:rPr>
          <w:rFonts w:ascii="Calibri" w:hAnsi="Calibri" w:cs="Calibri"/>
          <w:sz w:val="22"/>
          <w:szCs w:val="22"/>
        </w:rPr>
        <w:t xml:space="preserve">Please respond to each question in the spaces provided in </w:t>
      </w:r>
      <w:r w:rsidRPr="00464622">
        <w:rPr>
          <w:rFonts w:ascii="Calibri" w:hAnsi="Calibri" w:cs="Calibri"/>
          <w:b/>
          <w:bCs/>
          <w:sz w:val="22"/>
          <w:szCs w:val="22"/>
        </w:rPr>
        <w:t>Part I</w:t>
      </w:r>
      <w:r>
        <w:rPr>
          <w:rFonts w:ascii="Calibri" w:hAnsi="Calibri" w:cs="Calibri"/>
          <w:b/>
          <w:bCs/>
          <w:sz w:val="22"/>
          <w:szCs w:val="22"/>
        </w:rPr>
        <w:t>V</w:t>
      </w:r>
      <w:r w:rsidRPr="00464622">
        <w:rPr>
          <w:rFonts w:ascii="Calibri" w:hAnsi="Calibri" w:cs="Calibri"/>
          <w:b/>
          <w:bCs/>
          <w:sz w:val="22"/>
          <w:szCs w:val="22"/>
        </w:rPr>
        <w:t>.</w:t>
      </w:r>
      <w:r w:rsidRPr="00D35EA6">
        <w:rPr>
          <w:rFonts w:ascii="Calibri" w:hAnsi="Calibri" w:cs="Calibri"/>
          <w:sz w:val="22"/>
          <w:szCs w:val="22"/>
        </w:rPr>
        <w:t xml:space="preserve"> above. Vendors </w:t>
      </w:r>
      <w:r>
        <w:rPr>
          <w:rFonts w:ascii="Calibri" w:hAnsi="Calibri" w:cs="Calibri"/>
          <w:sz w:val="22"/>
          <w:szCs w:val="22"/>
        </w:rPr>
        <w:t>will</w:t>
      </w:r>
      <w:r w:rsidRPr="00D35EA6">
        <w:rPr>
          <w:rFonts w:ascii="Calibri" w:hAnsi="Calibri" w:cs="Calibri"/>
          <w:sz w:val="22"/>
          <w:szCs w:val="22"/>
        </w:rPr>
        <w:t xml:space="preserve"> submit </w:t>
      </w:r>
      <w:r>
        <w:rPr>
          <w:rFonts w:ascii="Calibri" w:hAnsi="Calibri" w:cs="Calibri"/>
          <w:sz w:val="22"/>
          <w:szCs w:val="22"/>
        </w:rPr>
        <w:t xml:space="preserve">their </w:t>
      </w:r>
      <w:r w:rsidRPr="00D35EA6">
        <w:rPr>
          <w:rFonts w:ascii="Calibri" w:hAnsi="Calibri" w:cs="Calibri"/>
          <w:sz w:val="22"/>
          <w:szCs w:val="22"/>
        </w:rPr>
        <w:t>responses</w:t>
      </w:r>
      <w:r>
        <w:rPr>
          <w:rFonts w:ascii="Calibri" w:hAnsi="Calibri" w:cs="Calibri"/>
          <w:sz w:val="22"/>
          <w:szCs w:val="22"/>
        </w:rPr>
        <w:t xml:space="preserve"> to this RFI</w:t>
      </w:r>
      <w:r w:rsidRPr="00D35EA6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via </w:t>
      </w:r>
      <w:r w:rsidRPr="00D35EA6">
        <w:rPr>
          <w:rFonts w:ascii="Calibri" w:hAnsi="Calibri" w:cs="Calibri"/>
          <w:sz w:val="22"/>
          <w:szCs w:val="22"/>
        </w:rPr>
        <w:t>email to</w:t>
      </w:r>
      <w:r>
        <w:rPr>
          <w:rFonts w:ascii="Calibri" w:hAnsi="Calibri" w:cs="Calibri"/>
          <w:sz w:val="22"/>
          <w:szCs w:val="22"/>
        </w:rPr>
        <w:t xml:space="preserve"> the Procurement Officer. R</w:t>
      </w:r>
      <w:r w:rsidRPr="00D35EA6">
        <w:rPr>
          <w:rFonts w:ascii="Calibri" w:hAnsi="Calibri" w:cs="Calibri"/>
          <w:sz w:val="22"/>
          <w:szCs w:val="22"/>
        </w:rPr>
        <w:t xml:space="preserve">esponses </w:t>
      </w:r>
      <w:r>
        <w:rPr>
          <w:rFonts w:ascii="Calibri" w:hAnsi="Calibri" w:cs="Calibri"/>
          <w:sz w:val="22"/>
          <w:szCs w:val="22"/>
        </w:rPr>
        <w:t xml:space="preserve">are due no later than the </w:t>
      </w:r>
      <w:r w:rsidRPr="00464622">
        <w:rPr>
          <w:rFonts w:ascii="Calibri" w:hAnsi="Calibri" w:cs="Calibri"/>
          <w:b/>
          <w:bCs/>
          <w:sz w:val="22"/>
          <w:szCs w:val="22"/>
        </w:rPr>
        <w:t xml:space="preserve">Response </w:t>
      </w:r>
      <w:r>
        <w:rPr>
          <w:rFonts w:ascii="Calibri" w:hAnsi="Calibri" w:cs="Calibri"/>
          <w:b/>
          <w:bCs/>
          <w:sz w:val="22"/>
          <w:szCs w:val="22"/>
        </w:rPr>
        <w:t>D</w:t>
      </w:r>
      <w:r w:rsidRPr="00464622">
        <w:rPr>
          <w:rFonts w:ascii="Calibri" w:hAnsi="Calibri" w:cs="Calibri"/>
          <w:b/>
          <w:bCs/>
          <w:sz w:val="22"/>
          <w:szCs w:val="22"/>
        </w:rPr>
        <w:t>ue</w:t>
      </w:r>
      <w:r>
        <w:rPr>
          <w:rFonts w:ascii="Calibri" w:hAnsi="Calibri" w:cs="Calibri"/>
          <w:sz w:val="22"/>
          <w:szCs w:val="22"/>
        </w:rPr>
        <w:t xml:space="preserve"> date and time</w:t>
      </w:r>
      <w:r w:rsidR="00C2710C">
        <w:rPr>
          <w:rFonts w:ascii="Calibri" w:hAnsi="Calibri" w:cs="Calibri"/>
          <w:sz w:val="22"/>
          <w:szCs w:val="22"/>
        </w:rPr>
        <w:t xml:space="preserve"> identified in </w:t>
      </w:r>
      <w:r w:rsidR="00C2710C" w:rsidRPr="00BE6354">
        <w:rPr>
          <w:rFonts w:ascii="Calibri" w:hAnsi="Calibri" w:cs="Calibri"/>
          <w:b/>
          <w:bCs/>
          <w:sz w:val="22"/>
          <w:szCs w:val="22"/>
        </w:rPr>
        <w:t>Part V</w:t>
      </w:r>
      <w:r w:rsidRPr="00D35EA6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The Department</w:t>
      </w:r>
      <w:r w:rsidRPr="00D35EA6">
        <w:rPr>
          <w:rFonts w:ascii="Calibri" w:hAnsi="Calibri" w:cs="Calibri"/>
          <w:sz w:val="22"/>
          <w:szCs w:val="22"/>
        </w:rPr>
        <w:t xml:space="preserve"> will review responses as </w:t>
      </w:r>
      <w:r w:rsidR="002D34C9">
        <w:rPr>
          <w:rFonts w:ascii="Calibri" w:hAnsi="Calibri" w:cs="Calibri"/>
          <w:sz w:val="22"/>
          <w:szCs w:val="22"/>
        </w:rPr>
        <w:t xml:space="preserve">they are </w:t>
      </w:r>
      <w:r w:rsidRPr="00D35EA6">
        <w:rPr>
          <w:rFonts w:ascii="Calibri" w:hAnsi="Calibri" w:cs="Calibri"/>
          <w:sz w:val="22"/>
          <w:szCs w:val="22"/>
        </w:rPr>
        <w:t xml:space="preserve">received and may seek additional information from responding vendors. Participation in this process allows vendors to explain their solution(s) while remaining eligible for award through </w:t>
      </w:r>
      <w:proofErr w:type="gramStart"/>
      <w:r w:rsidRPr="00D35EA6">
        <w:rPr>
          <w:rFonts w:ascii="Calibri" w:hAnsi="Calibri" w:cs="Calibri"/>
          <w:sz w:val="22"/>
          <w:szCs w:val="22"/>
        </w:rPr>
        <w:t>a formal</w:t>
      </w:r>
      <w:proofErr w:type="gramEnd"/>
      <w:r w:rsidRPr="00D35EA6">
        <w:rPr>
          <w:rFonts w:ascii="Calibri" w:hAnsi="Calibri" w:cs="Calibri"/>
          <w:sz w:val="22"/>
          <w:szCs w:val="22"/>
        </w:rPr>
        <w:t xml:space="preserve"> solicitation.</w:t>
      </w:r>
    </w:p>
    <w:p w14:paraId="513FBA74" w14:textId="77777777" w:rsidR="00D35EA6" w:rsidRPr="00DF5AE0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E313488" w14:textId="15A252EC" w:rsidR="00D35EA6" w:rsidRPr="00DF5AE0" w:rsidRDefault="00D35EA6" w:rsidP="00732DD7">
      <w:pPr>
        <w:spacing w:after="0" w:line="240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DF5AE0">
        <w:rPr>
          <w:rFonts w:ascii="Calibri" w:hAnsi="Calibri" w:cs="Calibri"/>
          <w:i/>
          <w:iCs/>
          <w:sz w:val="22"/>
          <w:szCs w:val="22"/>
        </w:rPr>
        <w:t xml:space="preserve">By participating in this RFI process and submitting a response, a company acknowledges the requirements of the Florida Public Records laws found in Ch. 119, Florida Statutes, and s. 24(a), Art. I of the Florida Constitution (the “Public Record Laws”). </w:t>
      </w:r>
      <w:r w:rsidR="009879E8" w:rsidRPr="00DF5AE0">
        <w:rPr>
          <w:rFonts w:ascii="Calibri" w:hAnsi="Calibri" w:cs="Calibri"/>
          <w:i/>
          <w:iCs/>
          <w:sz w:val="22"/>
          <w:szCs w:val="22"/>
        </w:rPr>
        <w:t>The Department</w:t>
      </w:r>
      <w:r w:rsidRPr="00DF5AE0">
        <w:rPr>
          <w:rFonts w:ascii="Calibri" w:hAnsi="Calibri" w:cs="Calibri"/>
          <w:i/>
          <w:iCs/>
          <w:sz w:val="22"/>
          <w:szCs w:val="22"/>
        </w:rPr>
        <w:t xml:space="preserve"> requests that the company </w:t>
      </w:r>
      <w:proofErr w:type="gramStart"/>
      <w:r w:rsidRPr="00DF5AE0">
        <w:rPr>
          <w:rFonts w:ascii="Calibri" w:hAnsi="Calibri" w:cs="Calibri"/>
          <w:i/>
          <w:iCs/>
          <w:sz w:val="22"/>
          <w:szCs w:val="22"/>
        </w:rPr>
        <w:t>not</w:t>
      </w:r>
      <w:proofErr w:type="gramEnd"/>
      <w:r w:rsidRPr="00DF5AE0">
        <w:rPr>
          <w:rFonts w:ascii="Calibri" w:hAnsi="Calibri" w:cs="Calibri"/>
          <w:i/>
          <w:iCs/>
          <w:sz w:val="22"/>
          <w:szCs w:val="22"/>
        </w:rPr>
        <w:t xml:space="preserve"> provide any confidential or proprietary information. Company further acknowledges that no confidential or proprietary information has been submitted with the response. </w:t>
      </w:r>
    </w:p>
    <w:p w14:paraId="2627A5A2" w14:textId="77777777" w:rsidR="00D35EA6" w:rsidRPr="00DF5AE0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6EE61BB" w14:textId="10B90CAB" w:rsidR="00732DD7" w:rsidRPr="00DF5AE0" w:rsidRDefault="00D35EA6" w:rsidP="00732DD7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F5AE0">
        <w:rPr>
          <w:rFonts w:ascii="Calibri" w:hAnsi="Calibri" w:cs="Calibri"/>
          <w:sz w:val="22"/>
          <w:szCs w:val="22"/>
        </w:rPr>
        <w:t>Thank you for your participation.</w:t>
      </w:r>
    </w:p>
    <w:sectPr w:rsidR="00732DD7" w:rsidRPr="00DF5AE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EF55" w14:textId="77777777" w:rsidR="00C25F19" w:rsidRDefault="00C25F19" w:rsidP="00417B65">
      <w:pPr>
        <w:spacing w:after="0" w:line="240" w:lineRule="auto"/>
      </w:pPr>
      <w:r>
        <w:separator/>
      </w:r>
    </w:p>
  </w:endnote>
  <w:endnote w:type="continuationSeparator" w:id="0">
    <w:p w14:paraId="6A7997FF" w14:textId="77777777" w:rsidR="00C25F19" w:rsidRDefault="00C25F19" w:rsidP="0041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1524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573F45" w14:textId="6F2D3215" w:rsidR="00417B65" w:rsidRDefault="00417B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1D6592" w14:textId="77777777" w:rsidR="00417B65" w:rsidRDefault="00417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DDBD9" w14:textId="77777777" w:rsidR="00C25F19" w:rsidRDefault="00C25F19" w:rsidP="00417B65">
      <w:pPr>
        <w:spacing w:after="0" w:line="240" w:lineRule="auto"/>
      </w:pPr>
      <w:r>
        <w:separator/>
      </w:r>
    </w:p>
  </w:footnote>
  <w:footnote w:type="continuationSeparator" w:id="0">
    <w:p w14:paraId="1B570D3D" w14:textId="77777777" w:rsidR="00C25F19" w:rsidRDefault="00C25F19" w:rsidP="00417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61C2B"/>
    <w:multiLevelType w:val="multilevel"/>
    <w:tmpl w:val="4D46C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1F70C4"/>
    <w:multiLevelType w:val="hybridMultilevel"/>
    <w:tmpl w:val="D0BEC8B0"/>
    <w:lvl w:ilvl="0" w:tplc="040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2" w15:restartNumberingAfterBreak="0">
    <w:nsid w:val="3D9665BC"/>
    <w:multiLevelType w:val="multilevel"/>
    <w:tmpl w:val="AB64A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8E627E"/>
    <w:multiLevelType w:val="hybridMultilevel"/>
    <w:tmpl w:val="C49290D6"/>
    <w:lvl w:ilvl="0" w:tplc="040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4" w15:restartNumberingAfterBreak="0">
    <w:nsid w:val="702A3808"/>
    <w:multiLevelType w:val="hybridMultilevel"/>
    <w:tmpl w:val="9AA2E7C0"/>
    <w:lvl w:ilvl="0" w:tplc="040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5" w15:restartNumberingAfterBreak="0">
    <w:nsid w:val="78AD4E82"/>
    <w:multiLevelType w:val="multilevel"/>
    <w:tmpl w:val="1570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1181587">
    <w:abstractNumId w:val="2"/>
  </w:num>
  <w:num w:numId="2" w16cid:durableId="1390957272">
    <w:abstractNumId w:val="5"/>
  </w:num>
  <w:num w:numId="3" w16cid:durableId="1186676251">
    <w:abstractNumId w:val="0"/>
  </w:num>
  <w:num w:numId="4" w16cid:durableId="723992221">
    <w:abstractNumId w:val="3"/>
  </w:num>
  <w:num w:numId="5" w16cid:durableId="2007316724">
    <w:abstractNumId w:val="1"/>
  </w:num>
  <w:num w:numId="6" w16cid:durableId="1430811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ocumentProtection w:edit="forms" w:enforcement="1" w:cryptProviderType="rsaAES" w:cryptAlgorithmClass="hash" w:cryptAlgorithmType="typeAny" w:cryptAlgorithmSid="14" w:cryptSpinCount="100000" w:hash="JgQ0fw4eX4uFZnUi8IvNOu5PudYQtkpEOTumsn44EsLg4c0S1NNC2c+RrcxNoLRD6+jdBxePVldIaixR5JMtWw==" w:salt="sO+1iSrop7zZ493QA7jAQ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D7"/>
    <w:rsid w:val="000371C8"/>
    <w:rsid w:val="00042A09"/>
    <w:rsid w:val="0006129E"/>
    <w:rsid w:val="0007298B"/>
    <w:rsid w:val="0009602A"/>
    <w:rsid w:val="000B0E0D"/>
    <w:rsid w:val="000C365E"/>
    <w:rsid w:val="000D318A"/>
    <w:rsid w:val="000E4C0B"/>
    <w:rsid w:val="000F427D"/>
    <w:rsid w:val="000F44A0"/>
    <w:rsid w:val="00113518"/>
    <w:rsid w:val="0011441E"/>
    <w:rsid w:val="001204DB"/>
    <w:rsid w:val="00126A36"/>
    <w:rsid w:val="0014129D"/>
    <w:rsid w:val="00142156"/>
    <w:rsid w:val="00144D79"/>
    <w:rsid w:val="001512F7"/>
    <w:rsid w:val="00153AF1"/>
    <w:rsid w:val="00167F6D"/>
    <w:rsid w:val="00186A4A"/>
    <w:rsid w:val="001A1796"/>
    <w:rsid w:val="001A2F66"/>
    <w:rsid w:val="001B5F8D"/>
    <w:rsid w:val="001B7738"/>
    <w:rsid w:val="001C28A8"/>
    <w:rsid w:val="001D2103"/>
    <w:rsid w:val="001E263A"/>
    <w:rsid w:val="001E6375"/>
    <w:rsid w:val="001E77F4"/>
    <w:rsid w:val="00207232"/>
    <w:rsid w:val="00251965"/>
    <w:rsid w:val="00252ED0"/>
    <w:rsid w:val="0025485E"/>
    <w:rsid w:val="0025776D"/>
    <w:rsid w:val="00266F01"/>
    <w:rsid w:val="002745BD"/>
    <w:rsid w:val="002806F8"/>
    <w:rsid w:val="00281E15"/>
    <w:rsid w:val="0028690F"/>
    <w:rsid w:val="002914FB"/>
    <w:rsid w:val="002A0C41"/>
    <w:rsid w:val="002B69DF"/>
    <w:rsid w:val="002D0A55"/>
    <w:rsid w:val="002D34C9"/>
    <w:rsid w:val="002F0DC1"/>
    <w:rsid w:val="00303591"/>
    <w:rsid w:val="0031202D"/>
    <w:rsid w:val="00312A63"/>
    <w:rsid w:val="00321503"/>
    <w:rsid w:val="00326B18"/>
    <w:rsid w:val="00347A4F"/>
    <w:rsid w:val="00350024"/>
    <w:rsid w:val="00357075"/>
    <w:rsid w:val="003D6975"/>
    <w:rsid w:val="003E692F"/>
    <w:rsid w:val="00402E7F"/>
    <w:rsid w:val="00403C94"/>
    <w:rsid w:val="00417B65"/>
    <w:rsid w:val="004339D8"/>
    <w:rsid w:val="004345FF"/>
    <w:rsid w:val="00446178"/>
    <w:rsid w:val="00447874"/>
    <w:rsid w:val="004612E6"/>
    <w:rsid w:val="004636D0"/>
    <w:rsid w:val="0046787C"/>
    <w:rsid w:val="00471B40"/>
    <w:rsid w:val="00473077"/>
    <w:rsid w:val="004746BC"/>
    <w:rsid w:val="0049119A"/>
    <w:rsid w:val="00497109"/>
    <w:rsid w:val="004D0007"/>
    <w:rsid w:val="004E054F"/>
    <w:rsid w:val="004E55BC"/>
    <w:rsid w:val="004E7612"/>
    <w:rsid w:val="00511AF3"/>
    <w:rsid w:val="005253E9"/>
    <w:rsid w:val="005302AF"/>
    <w:rsid w:val="00537501"/>
    <w:rsid w:val="005407BA"/>
    <w:rsid w:val="00567D16"/>
    <w:rsid w:val="00581CB8"/>
    <w:rsid w:val="0058302D"/>
    <w:rsid w:val="00585372"/>
    <w:rsid w:val="00585CAF"/>
    <w:rsid w:val="005B0C2B"/>
    <w:rsid w:val="005C49D2"/>
    <w:rsid w:val="005C7CA2"/>
    <w:rsid w:val="005D0028"/>
    <w:rsid w:val="005D1109"/>
    <w:rsid w:val="005D7B7B"/>
    <w:rsid w:val="005E3229"/>
    <w:rsid w:val="005E7EDC"/>
    <w:rsid w:val="005F0B53"/>
    <w:rsid w:val="006015D4"/>
    <w:rsid w:val="00603275"/>
    <w:rsid w:val="0064689A"/>
    <w:rsid w:val="0065011C"/>
    <w:rsid w:val="0065389F"/>
    <w:rsid w:val="0065511A"/>
    <w:rsid w:val="006575C6"/>
    <w:rsid w:val="00660B8E"/>
    <w:rsid w:val="00666274"/>
    <w:rsid w:val="00666DF1"/>
    <w:rsid w:val="00681B88"/>
    <w:rsid w:val="00691048"/>
    <w:rsid w:val="00697900"/>
    <w:rsid w:val="006B7478"/>
    <w:rsid w:val="006C4849"/>
    <w:rsid w:val="006C6C9B"/>
    <w:rsid w:val="006D3C1A"/>
    <w:rsid w:val="006F25F2"/>
    <w:rsid w:val="0070298B"/>
    <w:rsid w:val="00723401"/>
    <w:rsid w:val="00732DD7"/>
    <w:rsid w:val="00736172"/>
    <w:rsid w:val="00757114"/>
    <w:rsid w:val="00762DAE"/>
    <w:rsid w:val="00781F95"/>
    <w:rsid w:val="007B132D"/>
    <w:rsid w:val="007B6C89"/>
    <w:rsid w:val="007C3A3B"/>
    <w:rsid w:val="007D62EB"/>
    <w:rsid w:val="007E2A0E"/>
    <w:rsid w:val="007E6F75"/>
    <w:rsid w:val="00803463"/>
    <w:rsid w:val="008046C9"/>
    <w:rsid w:val="008242AE"/>
    <w:rsid w:val="0087436F"/>
    <w:rsid w:val="00882150"/>
    <w:rsid w:val="008826DB"/>
    <w:rsid w:val="00890959"/>
    <w:rsid w:val="0089710F"/>
    <w:rsid w:val="008A2183"/>
    <w:rsid w:val="008B2BF3"/>
    <w:rsid w:val="008B2CB3"/>
    <w:rsid w:val="008B39B7"/>
    <w:rsid w:val="008B4BFA"/>
    <w:rsid w:val="008C5EE3"/>
    <w:rsid w:val="008E33F1"/>
    <w:rsid w:val="008E501E"/>
    <w:rsid w:val="008F2683"/>
    <w:rsid w:val="009204CB"/>
    <w:rsid w:val="009302BE"/>
    <w:rsid w:val="009631C5"/>
    <w:rsid w:val="00984C21"/>
    <w:rsid w:val="00985FC2"/>
    <w:rsid w:val="00986B8C"/>
    <w:rsid w:val="009879E8"/>
    <w:rsid w:val="00997600"/>
    <w:rsid w:val="009A30F2"/>
    <w:rsid w:val="009C7D15"/>
    <w:rsid w:val="009D44CE"/>
    <w:rsid w:val="009E11CF"/>
    <w:rsid w:val="009E7938"/>
    <w:rsid w:val="009F2C3C"/>
    <w:rsid w:val="00A06729"/>
    <w:rsid w:val="00A159DE"/>
    <w:rsid w:val="00A27532"/>
    <w:rsid w:val="00A3019E"/>
    <w:rsid w:val="00A440FB"/>
    <w:rsid w:val="00A53B06"/>
    <w:rsid w:val="00A82410"/>
    <w:rsid w:val="00A82A6E"/>
    <w:rsid w:val="00A851AC"/>
    <w:rsid w:val="00A910F8"/>
    <w:rsid w:val="00AB15CA"/>
    <w:rsid w:val="00AB26C3"/>
    <w:rsid w:val="00AB29DA"/>
    <w:rsid w:val="00AC5A1D"/>
    <w:rsid w:val="00AD50B4"/>
    <w:rsid w:val="00AF07DB"/>
    <w:rsid w:val="00AF4070"/>
    <w:rsid w:val="00B10BFD"/>
    <w:rsid w:val="00B17E0D"/>
    <w:rsid w:val="00B350BF"/>
    <w:rsid w:val="00B36EEB"/>
    <w:rsid w:val="00B446F5"/>
    <w:rsid w:val="00B86C55"/>
    <w:rsid w:val="00BC0FF0"/>
    <w:rsid w:val="00BD554B"/>
    <w:rsid w:val="00BE3E25"/>
    <w:rsid w:val="00BE467E"/>
    <w:rsid w:val="00BE6354"/>
    <w:rsid w:val="00C00D2E"/>
    <w:rsid w:val="00C03210"/>
    <w:rsid w:val="00C03B13"/>
    <w:rsid w:val="00C13BFD"/>
    <w:rsid w:val="00C25F19"/>
    <w:rsid w:val="00C2710C"/>
    <w:rsid w:val="00C37728"/>
    <w:rsid w:val="00C53019"/>
    <w:rsid w:val="00C654E3"/>
    <w:rsid w:val="00C8575A"/>
    <w:rsid w:val="00C91055"/>
    <w:rsid w:val="00C9604E"/>
    <w:rsid w:val="00CA40F8"/>
    <w:rsid w:val="00CC6440"/>
    <w:rsid w:val="00CD3647"/>
    <w:rsid w:val="00CF575F"/>
    <w:rsid w:val="00D3092D"/>
    <w:rsid w:val="00D35EA6"/>
    <w:rsid w:val="00D40B39"/>
    <w:rsid w:val="00D54BFF"/>
    <w:rsid w:val="00D6253F"/>
    <w:rsid w:val="00D66155"/>
    <w:rsid w:val="00D71093"/>
    <w:rsid w:val="00D864C2"/>
    <w:rsid w:val="00D86F92"/>
    <w:rsid w:val="00D9711D"/>
    <w:rsid w:val="00DA3211"/>
    <w:rsid w:val="00DB015F"/>
    <w:rsid w:val="00DC47DE"/>
    <w:rsid w:val="00DD0CAD"/>
    <w:rsid w:val="00DD63F6"/>
    <w:rsid w:val="00DF0C0E"/>
    <w:rsid w:val="00DF5AE0"/>
    <w:rsid w:val="00E143BC"/>
    <w:rsid w:val="00E20273"/>
    <w:rsid w:val="00E24370"/>
    <w:rsid w:val="00E25DD4"/>
    <w:rsid w:val="00E55B8A"/>
    <w:rsid w:val="00E56AE3"/>
    <w:rsid w:val="00E769B9"/>
    <w:rsid w:val="00E76EF5"/>
    <w:rsid w:val="00E96705"/>
    <w:rsid w:val="00EA5894"/>
    <w:rsid w:val="00EE42DD"/>
    <w:rsid w:val="00EE6395"/>
    <w:rsid w:val="00EF0440"/>
    <w:rsid w:val="00EF0803"/>
    <w:rsid w:val="00F04C2C"/>
    <w:rsid w:val="00F1035B"/>
    <w:rsid w:val="00F2361F"/>
    <w:rsid w:val="00F23BC1"/>
    <w:rsid w:val="00F477EF"/>
    <w:rsid w:val="00F60176"/>
    <w:rsid w:val="00F66C53"/>
    <w:rsid w:val="00F93C6C"/>
    <w:rsid w:val="00F93DDF"/>
    <w:rsid w:val="00F948FB"/>
    <w:rsid w:val="00F97DB0"/>
    <w:rsid w:val="00FA14AD"/>
    <w:rsid w:val="00FB1061"/>
    <w:rsid w:val="00FB3238"/>
    <w:rsid w:val="00FB7856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EB3FC"/>
  <w15:chartTrackingRefBased/>
  <w15:docId w15:val="{0D89CD22-0BFB-4FCF-809D-2D159960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D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D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D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D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D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D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D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D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D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D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D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D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D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D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D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D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D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D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D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D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D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D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D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D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D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D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D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D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10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09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4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7B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B65"/>
  </w:style>
  <w:style w:type="paragraph" w:styleId="Footer">
    <w:name w:val="footer"/>
    <w:basedOn w:val="Normal"/>
    <w:link w:val="FooterChar"/>
    <w:uiPriority w:val="99"/>
    <w:unhideWhenUsed/>
    <w:rsid w:val="00417B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B65"/>
  </w:style>
  <w:style w:type="character" w:styleId="CommentReference">
    <w:name w:val="annotation reference"/>
    <w:basedOn w:val="DefaultParagraphFont"/>
    <w:uiPriority w:val="99"/>
    <w:semiHidden/>
    <w:unhideWhenUsed/>
    <w:rsid w:val="00736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61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6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17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56AE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1202D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167F6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0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03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70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82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2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7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86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76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29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0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win.valla@floridarevenue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loridarevenue.com/Pages/default.asp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CAD7BC99CBE45DA93E36910861A0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27DFF-0A45-473E-8E3A-789FD9B7DBFF}"/>
      </w:docPartPr>
      <w:docPartBody>
        <w:p w:rsidR="00F87AEC" w:rsidRDefault="00015D1A" w:rsidP="00015D1A">
          <w:pPr>
            <w:pStyle w:val="CCAD7BC99CBE45DA93E36910861A0E48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390BD06A3AE6495B87C932277BBA5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D50B3-F015-419A-A682-FC3E40EA5690}"/>
      </w:docPartPr>
      <w:docPartBody>
        <w:p w:rsidR="00F87AEC" w:rsidRDefault="00015D1A" w:rsidP="00015D1A">
          <w:pPr>
            <w:pStyle w:val="390BD06A3AE6495B87C932277BBA565D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99DD168ACB5D410AA3FD08BBD6DBA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C5C5F-3AF3-4417-B508-E6E30BCD099C}"/>
      </w:docPartPr>
      <w:docPartBody>
        <w:p w:rsidR="00F87AEC" w:rsidRDefault="00015D1A" w:rsidP="00015D1A">
          <w:pPr>
            <w:pStyle w:val="99DD168ACB5D410AA3FD08BBD6DBA44E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4E341120E4FA457BA32539C8F74B4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4BBC3-FDE1-4387-8080-CE435E8B6F78}"/>
      </w:docPartPr>
      <w:docPartBody>
        <w:p w:rsidR="00F87AEC" w:rsidRDefault="00015D1A" w:rsidP="00015D1A">
          <w:pPr>
            <w:pStyle w:val="4E341120E4FA457BA32539C8F74B46D2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33C81A01EFB7478A871D3CA4E31C2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CE4AE-5830-4BC1-83CE-5466148F57CD}"/>
      </w:docPartPr>
      <w:docPartBody>
        <w:p w:rsidR="00F87AEC" w:rsidRDefault="00015D1A" w:rsidP="00015D1A">
          <w:pPr>
            <w:pStyle w:val="33C81A01EFB7478A871D3CA4E31C21AB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C9054C4231024ED5A666BEDF490B0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34DE1-9627-4E8E-9BAD-26C72FBCD81F}"/>
      </w:docPartPr>
      <w:docPartBody>
        <w:p w:rsidR="00F87AEC" w:rsidRDefault="00015D1A" w:rsidP="00015D1A">
          <w:pPr>
            <w:pStyle w:val="C9054C4231024ED5A666BEDF490B0081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813C6FF98BD64F838D0077ABF6FA3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B0992-1A8B-469A-B16E-65E3140EEE25}"/>
      </w:docPartPr>
      <w:docPartBody>
        <w:p w:rsidR="00F87AEC" w:rsidRDefault="00015D1A" w:rsidP="00015D1A">
          <w:pPr>
            <w:pStyle w:val="813C6FF98BD64F838D0077ABF6FA39EC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A73D9761E50A42DE86D7C1178F7E0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31E33-93B1-44FC-A454-641146135EAA}"/>
      </w:docPartPr>
      <w:docPartBody>
        <w:p w:rsidR="00F87AEC" w:rsidRDefault="00015D1A" w:rsidP="00015D1A">
          <w:pPr>
            <w:pStyle w:val="A73D9761E50A42DE86D7C1178F7E0E9E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57CC019546E14BB6AA0F24A6F0CAC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D9131-3E88-4537-B703-0BFD408AD9AF}"/>
      </w:docPartPr>
      <w:docPartBody>
        <w:p w:rsidR="00F87AEC" w:rsidRDefault="00015D1A" w:rsidP="00015D1A">
          <w:pPr>
            <w:pStyle w:val="57CC019546E14BB6AA0F24A6F0CACE9E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A3AA82437DA84CD898844521B0A16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CFB10-291B-476D-BDCD-C248D3072A18}"/>
      </w:docPartPr>
      <w:docPartBody>
        <w:p w:rsidR="00F87AEC" w:rsidRDefault="00015D1A" w:rsidP="00015D1A">
          <w:pPr>
            <w:pStyle w:val="A3AA82437DA84CD898844521B0A1685C3"/>
          </w:pPr>
          <w:r w:rsidRPr="003F194C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A8C"/>
    <w:rsid w:val="00015D1A"/>
    <w:rsid w:val="00044F26"/>
    <w:rsid w:val="00126A36"/>
    <w:rsid w:val="003A2051"/>
    <w:rsid w:val="005E064C"/>
    <w:rsid w:val="005F0B53"/>
    <w:rsid w:val="00681B88"/>
    <w:rsid w:val="008F4A8C"/>
    <w:rsid w:val="00B135D1"/>
    <w:rsid w:val="00BD554B"/>
    <w:rsid w:val="00C173D2"/>
    <w:rsid w:val="00EA14F6"/>
    <w:rsid w:val="00F87AEC"/>
    <w:rsid w:val="00F9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5D1A"/>
    <w:rPr>
      <w:color w:val="666666"/>
    </w:rPr>
  </w:style>
  <w:style w:type="paragraph" w:customStyle="1" w:styleId="CCAD7BC99CBE45DA93E36910861A0E48">
    <w:name w:val="CCAD7BC99CBE45DA93E36910861A0E48"/>
    <w:rsid w:val="00015D1A"/>
    <w:rPr>
      <w:rFonts w:eastAsiaTheme="minorHAnsi"/>
    </w:rPr>
  </w:style>
  <w:style w:type="paragraph" w:customStyle="1" w:styleId="390BD06A3AE6495B87C932277BBA565D">
    <w:name w:val="390BD06A3AE6495B87C932277BBA565D"/>
    <w:rsid w:val="00015D1A"/>
    <w:rPr>
      <w:rFonts w:eastAsiaTheme="minorHAnsi"/>
    </w:rPr>
  </w:style>
  <w:style w:type="paragraph" w:customStyle="1" w:styleId="99DD168ACB5D410AA3FD08BBD6DBA44E">
    <w:name w:val="99DD168ACB5D410AA3FD08BBD6DBA44E"/>
    <w:rsid w:val="00015D1A"/>
    <w:rPr>
      <w:rFonts w:eastAsiaTheme="minorHAnsi"/>
    </w:rPr>
  </w:style>
  <w:style w:type="paragraph" w:customStyle="1" w:styleId="4E341120E4FA457BA32539C8F74B46D2">
    <w:name w:val="4E341120E4FA457BA32539C8F74B46D2"/>
    <w:rsid w:val="00015D1A"/>
    <w:rPr>
      <w:rFonts w:eastAsiaTheme="minorHAnsi"/>
    </w:rPr>
  </w:style>
  <w:style w:type="paragraph" w:customStyle="1" w:styleId="33C81A01EFB7478A871D3CA4E31C21AB">
    <w:name w:val="33C81A01EFB7478A871D3CA4E31C21AB"/>
    <w:rsid w:val="00015D1A"/>
    <w:rPr>
      <w:rFonts w:eastAsiaTheme="minorHAnsi"/>
    </w:rPr>
  </w:style>
  <w:style w:type="paragraph" w:customStyle="1" w:styleId="C9054C4231024ED5A666BEDF490B0081">
    <w:name w:val="C9054C4231024ED5A666BEDF490B0081"/>
    <w:rsid w:val="00015D1A"/>
    <w:rPr>
      <w:rFonts w:eastAsiaTheme="minorHAnsi"/>
    </w:rPr>
  </w:style>
  <w:style w:type="paragraph" w:customStyle="1" w:styleId="813C6FF98BD64F838D0077ABF6FA39EC">
    <w:name w:val="813C6FF98BD64F838D0077ABF6FA39EC"/>
    <w:rsid w:val="00015D1A"/>
    <w:rPr>
      <w:rFonts w:eastAsiaTheme="minorHAnsi"/>
    </w:rPr>
  </w:style>
  <w:style w:type="paragraph" w:customStyle="1" w:styleId="57CC019546E14BB6AA0F24A6F0CACE9E">
    <w:name w:val="57CC019546E14BB6AA0F24A6F0CACE9E"/>
    <w:rsid w:val="00015D1A"/>
    <w:rPr>
      <w:rFonts w:eastAsiaTheme="minorHAnsi"/>
    </w:rPr>
  </w:style>
  <w:style w:type="paragraph" w:customStyle="1" w:styleId="A73D9761E50A42DE86D7C1178F7E0E9E">
    <w:name w:val="A73D9761E50A42DE86D7C1178F7E0E9E"/>
    <w:rsid w:val="00015D1A"/>
    <w:rPr>
      <w:rFonts w:eastAsiaTheme="minorHAnsi"/>
    </w:rPr>
  </w:style>
  <w:style w:type="paragraph" w:customStyle="1" w:styleId="A3AA82437DA84CD898844521B0A1685C">
    <w:name w:val="A3AA82437DA84CD898844521B0A1685C"/>
    <w:rsid w:val="00015D1A"/>
    <w:rPr>
      <w:rFonts w:eastAsiaTheme="minorHAnsi"/>
    </w:rPr>
  </w:style>
  <w:style w:type="paragraph" w:customStyle="1" w:styleId="CCAD7BC99CBE45DA93E36910861A0E481">
    <w:name w:val="CCAD7BC99CBE45DA93E36910861A0E481"/>
    <w:rsid w:val="00015D1A"/>
    <w:rPr>
      <w:rFonts w:eastAsiaTheme="minorHAnsi"/>
    </w:rPr>
  </w:style>
  <w:style w:type="paragraph" w:customStyle="1" w:styleId="390BD06A3AE6495B87C932277BBA565D1">
    <w:name w:val="390BD06A3AE6495B87C932277BBA565D1"/>
    <w:rsid w:val="00015D1A"/>
    <w:rPr>
      <w:rFonts w:eastAsiaTheme="minorHAnsi"/>
    </w:rPr>
  </w:style>
  <w:style w:type="paragraph" w:customStyle="1" w:styleId="99DD168ACB5D410AA3FD08BBD6DBA44E1">
    <w:name w:val="99DD168ACB5D410AA3FD08BBD6DBA44E1"/>
    <w:rsid w:val="00015D1A"/>
    <w:rPr>
      <w:rFonts w:eastAsiaTheme="minorHAnsi"/>
    </w:rPr>
  </w:style>
  <w:style w:type="paragraph" w:customStyle="1" w:styleId="4E341120E4FA457BA32539C8F74B46D21">
    <w:name w:val="4E341120E4FA457BA32539C8F74B46D21"/>
    <w:rsid w:val="00015D1A"/>
    <w:rPr>
      <w:rFonts w:eastAsiaTheme="minorHAnsi"/>
    </w:rPr>
  </w:style>
  <w:style w:type="paragraph" w:customStyle="1" w:styleId="33C81A01EFB7478A871D3CA4E31C21AB1">
    <w:name w:val="33C81A01EFB7478A871D3CA4E31C21AB1"/>
    <w:rsid w:val="00015D1A"/>
    <w:rPr>
      <w:rFonts w:eastAsiaTheme="minorHAnsi"/>
    </w:rPr>
  </w:style>
  <w:style w:type="paragraph" w:customStyle="1" w:styleId="C9054C4231024ED5A666BEDF490B00811">
    <w:name w:val="C9054C4231024ED5A666BEDF490B00811"/>
    <w:rsid w:val="00015D1A"/>
    <w:rPr>
      <w:rFonts w:eastAsiaTheme="minorHAnsi"/>
    </w:rPr>
  </w:style>
  <w:style w:type="paragraph" w:customStyle="1" w:styleId="813C6FF98BD64F838D0077ABF6FA39EC1">
    <w:name w:val="813C6FF98BD64F838D0077ABF6FA39EC1"/>
    <w:rsid w:val="00015D1A"/>
    <w:rPr>
      <w:rFonts w:eastAsiaTheme="minorHAnsi"/>
    </w:rPr>
  </w:style>
  <w:style w:type="paragraph" w:customStyle="1" w:styleId="57CC019546E14BB6AA0F24A6F0CACE9E1">
    <w:name w:val="57CC019546E14BB6AA0F24A6F0CACE9E1"/>
    <w:rsid w:val="00015D1A"/>
    <w:rPr>
      <w:rFonts w:eastAsiaTheme="minorHAnsi"/>
    </w:rPr>
  </w:style>
  <w:style w:type="paragraph" w:customStyle="1" w:styleId="A73D9761E50A42DE86D7C1178F7E0E9E1">
    <w:name w:val="A73D9761E50A42DE86D7C1178F7E0E9E1"/>
    <w:rsid w:val="00015D1A"/>
    <w:rPr>
      <w:rFonts w:eastAsiaTheme="minorHAnsi"/>
    </w:rPr>
  </w:style>
  <w:style w:type="paragraph" w:customStyle="1" w:styleId="A3AA82437DA84CD898844521B0A1685C1">
    <w:name w:val="A3AA82437DA84CD898844521B0A1685C1"/>
    <w:rsid w:val="00015D1A"/>
    <w:rPr>
      <w:rFonts w:eastAsiaTheme="minorHAnsi"/>
    </w:rPr>
  </w:style>
  <w:style w:type="paragraph" w:customStyle="1" w:styleId="CCAD7BC99CBE45DA93E36910861A0E482">
    <w:name w:val="CCAD7BC99CBE45DA93E36910861A0E482"/>
    <w:rsid w:val="00044F26"/>
    <w:rPr>
      <w:rFonts w:eastAsiaTheme="minorHAnsi"/>
    </w:rPr>
  </w:style>
  <w:style w:type="paragraph" w:customStyle="1" w:styleId="390BD06A3AE6495B87C932277BBA565D2">
    <w:name w:val="390BD06A3AE6495B87C932277BBA565D2"/>
    <w:rsid w:val="00044F26"/>
    <w:rPr>
      <w:rFonts w:eastAsiaTheme="minorHAnsi"/>
    </w:rPr>
  </w:style>
  <w:style w:type="paragraph" w:customStyle="1" w:styleId="99DD168ACB5D410AA3FD08BBD6DBA44E2">
    <w:name w:val="99DD168ACB5D410AA3FD08BBD6DBA44E2"/>
    <w:rsid w:val="00044F26"/>
    <w:rPr>
      <w:rFonts w:eastAsiaTheme="minorHAnsi"/>
    </w:rPr>
  </w:style>
  <w:style w:type="paragraph" w:customStyle="1" w:styleId="4E341120E4FA457BA32539C8F74B46D22">
    <w:name w:val="4E341120E4FA457BA32539C8F74B46D22"/>
    <w:rsid w:val="00044F26"/>
    <w:rPr>
      <w:rFonts w:eastAsiaTheme="minorHAnsi"/>
    </w:rPr>
  </w:style>
  <w:style w:type="paragraph" w:customStyle="1" w:styleId="33C81A01EFB7478A871D3CA4E31C21AB2">
    <w:name w:val="33C81A01EFB7478A871D3CA4E31C21AB2"/>
    <w:rsid w:val="00044F26"/>
    <w:rPr>
      <w:rFonts w:eastAsiaTheme="minorHAnsi"/>
    </w:rPr>
  </w:style>
  <w:style w:type="paragraph" w:customStyle="1" w:styleId="C9054C4231024ED5A666BEDF490B00812">
    <w:name w:val="C9054C4231024ED5A666BEDF490B00812"/>
    <w:rsid w:val="00044F26"/>
    <w:rPr>
      <w:rFonts w:eastAsiaTheme="minorHAnsi"/>
    </w:rPr>
  </w:style>
  <w:style w:type="paragraph" w:customStyle="1" w:styleId="813C6FF98BD64F838D0077ABF6FA39EC2">
    <w:name w:val="813C6FF98BD64F838D0077ABF6FA39EC2"/>
    <w:rsid w:val="00044F26"/>
    <w:rPr>
      <w:rFonts w:eastAsiaTheme="minorHAnsi"/>
    </w:rPr>
  </w:style>
  <w:style w:type="paragraph" w:customStyle="1" w:styleId="57CC019546E14BB6AA0F24A6F0CACE9E2">
    <w:name w:val="57CC019546E14BB6AA0F24A6F0CACE9E2"/>
    <w:rsid w:val="00044F26"/>
    <w:rPr>
      <w:rFonts w:eastAsiaTheme="minorHAnsi"/>
    </w:rPr>
  </w:style>
  <w:style w:type="paragraph" w:customStyle="1" w:styleId="A73D9761E50A42DE86D7C1178F7E0E9E2">
    <w:name w:val="A73D9761E50A42DE86D7C1178F7E0E9E2"/>
    <w:rsid w:val="00044F26"/>
    <w:rPr>
      <w:rFonts w:eastAsiaTheme="minorHAnsi"/>
    </w:rPr>
  </w:style>
  <w:style w:type="paragraph" w:customStyle="1" w:styleId="A3AA82437DA84CD898844521B0A1685C2">
    <w:name w:val="A3AA82437DA84CD898844521B0A1685C2"/>
    <w:rsid w:val="00044F26"/>
    <w:rPr>
      <w:rFonts w:eastAsiaTheme="minorHAnsi"/>
    </w:rPr>
  </w:style>
  <w:style w:type="paragraph" w:customStyle="1" w:styleId="CCAD7BC99CBE45DA93E36910861A0E483">
    <w:name w:val="CCAD7BC99CBE45DA93E36910861A0E483"/>
    <w:rsid w:val="00015D1A"/>
    <w:rPr>
      <w:rFonts w:eastAsiaTheme="minorHAnsi"/>
    </w:rPr>
  </w:style>
  <w:style w:type="paragraph" w:customStyle="1" w:styleId="390BD06A3AE6495B87C932277BBA565D3">
    <w:name w:val="390BD06A3AE6495B87C932277BBA565D3"/>
    <w:rsid w:val="00015D1A"/>
    <w:rPr>
      <w:rFonts w:eastAsiaTheme="minorHAnsi"/>
    </w:rPr>
  </w:style>
  <w:style w:type="paragraph" w:customStyle="1" w:styleId="99DD168ACB5D410AA3FD08BBD6DBA44E3">
    <w:name w:val="99DD168ACB5D410AA3FD08BBD6DBA44E3"/>
    <w:rsid w:val="00015D1A"/>
    <w:rPr>
      <w:rFonts w:eastAsiaTheme="minorHAnsi"/>
    </w:rPr>
  </w:style>
  <w:style w:type="paragraph" w:customStyle="1" w:styleId="4E341120E4FA457BA32539C8F74B46D23">
    <w:name w:val="4E341120E4FA457BA32539C8F74B46D23"/>
    <w:rsid w:val="00015D1A"/>
    <w:rPr>
      <w:rFonts w:eastAsiaTheme="minorHAnsi"/>
    </w:rPr>
  </w:style>
  <w:style w:type="paragraph" w:customStyle="1" w:styleId="33C81A01EFB7478A871D3CA4E31C21AB3">
    <w:name w:val="33C81A01EFB7478A871D3CA4E31C21AB3"/>
    <w:rsid w:val="00015D1A"/>
    <w:rPr>
      <w:rFonts w:eastAsiaTheme="minorHAnsi"/>
    </w:rPr>
  </w:style>
  <w:style w:type="paragraph" w:customStyle="1" w:styleId="C9054C4231024ED5A666BEDF490B00813">
    <w:name w:val="C9054C4231024ED5A666BEDF490B00813"/>
    <w:rsid w:val="00015D1A"/>
    <w:rPr>
      <w:rFonts w:eastAsiaTheme="minorHAnsi"/>
    </w:rPr>
  </w:style>
  <w:style w:type="paragraph" w:customStyle="1" w:styleId="813C6FF98BD64F838D0077ABF6FA39EC3">
    <w:name w:val="813C6FF98BD64F838D0077ABF6FA39EC3"/>
    <w:rsid w:val="00015D1A"/>
    <w:rPr>
      <w:rFonts w:eastAsiaTheme="minorHAnsi"/>
    </w:rPr>
  </w:style>
  <w:style w:type="paragraph" w:customStyle="1" w:styleId="57CC019546E14BB6AA0F24A6F0CACE9E3">
    <w:name w:val="57CC019546E14BB6AA0F24A6F0CACE9E3"/>
    <w:rsid w:val="00015D1A"/>
    <w:rPr>
      <w:rFonts w:eastAsiaTheme="minorHAnsi"/>
    </w:rPr>
  </w:style>
  <w:style w:type="paragraph" w:customStyle="1" w:styleId="A73D9761E50A42DE86D7C1178F7E0E9E3">
    <w:name w:val="A73D9761E50A42DE86D7C1178F7E0E9E3"/>
    <w:rsid w:val="00015D1A"/>
    <w:rPr>
      <w:rFonts w:eastAsiaTheme="minorHAnsi"/>
    </w:rPr>
  </w:style>
  <w:style w:type="paragraph" w:customStyle="1" w:styleId="A3AA82437DA84CD898844521B0A1685C3">
    <w:name w:val="A3AA82437DA84CD898844521B0A1685C3"/>
    <w:rsid w:val="00015D1A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677EF-73C1-442E-8D4B-E1E7D8F90B5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bac4b79-78fa-4602-9957-687c929357c4}" enabled="0" method="" siteId="{4bac4b79-78fa-4602-9957-687c929357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Garcia</dc:creator>
  <cp:keywords/>
  <dc:description/>
  <cp:lastModifiedBy>Anthony Garcia</cp:lastModifiedBy>
  <cp:revision>42</cp:revision>
  <cp:lastPrinted>2026-06-29T13:57:00Z</cp:lastPrinted>
  <dcterms:created xsi:type="dcterms:W3CDTF">2026-06-25T16:09:00Z</dcterms:created>
  <dcterms:modified xsi:type="dcterms:W3CDTF">2026-06-29T14:22:00Z</dcterms:modified>
</cp:coreProperties>
</file>