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1A7A0" w14:textId="2ADAD0DD" w:rsidR="009419A6" w:rsidRDefault="009419A6" w:rsidP="00CD6B63">
      <w:pPr>
        <w:jc w:val="right"/>
        <w:rPr>
          <w:rFonts w:cs="Arial"/>
        </w:rPr>
      </w:pPr>
      <w:r>
        <w:rPr>
          <w:rFonts w:cs="Arial"/>
          <w:noProof/>
          <w:color w:val="2B579A"/>
          <w:shd w:val="clear" w:color="auto" w:fill="E6E6E6"/>
        </w:rPr>
        <w:drawing>
          <wp:inline distT="0" distB="0" distL="0" distR="0" wp14:anchorId="6D472A88" wp14:editId="5BF58CEE">
            <wp:extent cx="1134110" cy="1146175"/>
            <wp:effectExtent l="0" t="0" r="8890" b="0"/>
            <wp:docPr id="1" name="Picture 1" descr="The Great Seal of the State of Califo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4110" cy="1146175"/>
                    </a:xfrm>
                    <a:prstGeom prst="rect">
                      <a:avLst/>
                    </a:prstGeom>
                    <a:noFill/>
                  </pic:spPr>
                </pic:pic>
              </a:graphicData>
            </a:graphic>
          </wp:inline>
        </w:drawing>
      </w:r>
    </w:p>
    <w:p w14:paraId="6FCA2011" w14:textId="0675D054" w:rsidR="00DB3BAB" w:rsidRPr="00B327DA" w:rsidRDefault="00DB3BAB" w:rsidP="00CD6B63">
      <w:pPr>
        <w:jc w:val="center"/>
        <w:rPr>
          <w:rFonts w:cs="Arial"/>
        </w:rPr>
      </w:pPr>
      <w:r w:rsidRPr="6D49C1D0">
        <w:rPr>
          <w:rFonts w:cs="Arial"/>
        </w:rPr>
        <w:t>STATE OF CALIFORNIA</w:t>
      </w:r>
    </w:p>
    <w:p w14:paraId="383D2AE1" w14:textId="256BD8EC" w:rsidR="00DB3BAB" w:rsidRPr="00B327DA" w:rsidRDefault="00DB3BAB" w:rsidP="00CD6B63">
      <w:pPr>
        <w:pStyle w:val="NoSpacing"/>
        <w:jc w:val="center"/>
        <w:rPr>
          <w:rFonts w:ascii="Arial" w:hAnsi="Arial" w:cs="Arial"/>
          <w:b/>
          <w:caps/>
          <w:color w:val="000000"/>
          <w:sz w:val="24"/>
          <w:szCs w:val="24"/>
        </w:rPr>
      </w:pPr>
      <w:r w:rsidRPr="00B327DA">
        <w:rPr>
          <w:rFonts w:ascii="Arial" w:hAnsi="Arial" w:cs="Arial"/>
          <w:caps/>
          <w:color w:val="000000"/>
          <w:sz w:val="24"/>
          <w:szCs w:val="24"/>
        </w:rPr>
        <w:t>DEPARTMENT OF GENERAL SERVICES – PROCUREMENT DIVISION</w:t>
      </w:r>
      <w:r w:rsidRPr="00B327DA">
        <w:rPr>
          <w:rFonts w:ascii="Arial" w:hAnsi="Arial" w:cs="Arial"/>
          <w:caps/>
          <w:color w:val="000000"/>
          <w:sz w:val="24"/>
          <w:szCs w:val="24"/>
        </w:rPr>
        <w:br/>
      </w:r>
      <w:r w:rsidRPr="00B327DA">
        <w:rPr>
          <w:rFonts w:ascii="Arial" w:hAnsi="Arial" w:cs="Arial"/>
          <w:b/>
          <w:caps/>
          <w:color w:val="000000"/>
          <w:sz w:val="24"/>
          <w:szCs w:val="24"/>
        </w:rPr>
        <w:t>Invitation For Bid</w:t>
      </w:r>
    </w:p>
    <w:p w14:paraId="568203BA" w14:textId="4C82CCD0" w:rsidR="00C1032A" w:rsidRPr="004A5FFB" w:rsidRDefault="00505EEB" w:rsidP="00C1032A">
      <w:pPr>
        <w:pStyle w:val="NoSpacing"/>
        <w:jc w:val="center"/>
        <w:rPr>
          <w:rFonts w:ascii="Arial" w:hAnsi="Arial" w:cs="Arial"/>
          <w:b/>
          <w:caps/>
          <w:color w:val="000000"/>
          <w:sz w:val="24"/>
          <w:szCs w:val="24"/>
        </w:rPr>
      </w:pPr>
      <w:r w:rsidRPr="004A5FFB">
        <w:rPr>
          <w:rFonts w:ascii="Arial" w:hAnsi="Arial" w:cs="Arial"/>
          <w:b/>
          <w:sz w:val="36"/>
          <w:szCs w:val="36"/>
        </w:rPr>
        <w:t>Envelopes</w:t>
      </w:r>
    </w:p>
    <w:p w14:paraId="54D5C791" w14:textId="2E7C3888" w:rsidR="00C1032A" w:rsidRPr="004F69C1" w:rsidRDefault="00C1032A" w:rsidP="00C1032A">
      <w:pPr>
        <w:pStyle w:val="NoSpacing"/>
        <w:jc w:val="center"/>
        <w:rPr>
          <w:rFonts w:ascii="Arial" w:hAnsi="Arial" w:cs="Arial"/>
          <w:b/>
          <w:caps/>
          <w:color w:val="000000"/>
          <w:sz w:val="24"/>
          <w:szCs w:val="24"/>
        </w:rPr>
      </w:pPr>
      <w:r w:rsidRPr="004A5FFB">
        <w:rPr>
          <w:rFonts w:ascii="Arial" w:hAnsi="Arial" w:cs="Arial"/>
          <w:b/>
          <w:caps/>
          <w:color w:val="000000"/>
          <w:sz w:val="24"/>
          <w:szCs w:val="24"/>
        </w:rPr>
        <w:t>Event ID 000000</w:t>
      </w:r>
      <w:r w:rsidR="002222DD" w:rsidRPr="004A5FFB">
        <w:rPr>
          <w:rFonts w:ascii="Arial" w:hAnsi="Arial" w:cs="Arial"/>
          <w:b/>
          <w:caps/>
          <w:color w:val="000000"/>
          <w:sz w:val="24"/>
          <w:szCs w:val="24"/>
        </w:rPr>
        <w:t>39</w:t>
      </w:r>
      <w:r w:rsidR="00E3200A" w:rsidRPr="004A5FFB">
        <w:rPr>
          <w:rFonts w:ascii="Arial" w:hAnsi="Arial" w:cs="Arial"/>
          <w:b/>
          <w:caps/>
          <w:color w:val="000000"/>
          <w:sz w:val="24"/>
          <w:szCs w:val="24"/>
        </w:rPr>
        <w:t>469</w:t>
      </w:r>
    </w:p>
    <w:p w14:paraId="2855ED14" w14:textId="720BA02D" w:rsidR="00C1032A" w:rsidRPr="00CC6F16" w:rsidRDefault="00640812" w:rsidP="00C1032A">
      <w:pPr>
        <w:pStyle w:val="NoSpacing"/>
        <w:jc w:val="center"/>
        <w:rPr>
          <w:rFonts w:ascii="Arial" w:hAnsi="Arial" w:cs="Arial"/>
          <w:b/>
          <w:bCs/>
          <w:caps/>
          <w:color w:val="000000"/>
          <w:sz w:val="24"/>
          <w:szCs w:val="24"/>
        </w:rPr>
      </w:pPr>
      <w:r w:rsidRPr="00CC6F16">
        <w:rPr>
          <w:rFonts w:ascii="Arial" w:hAnsi="Arial" w:cs="Arial"/>
          <w:b/>
          <w:bCs/>
          <w:sz w:val="24"/>
          <w:szCs w:val="24"/>
        </w:rPr>
        <w:t>Ju</w:t>
      </w:r>
      <w:r w:rsidR="000C0F46" w:rsidRPr="00CC6F16">
        <w:rPr>
          <w:rFonts w:ascii="Arial" w:hAnsi="Arial" w:cs="Arial"/>
          <w:b/>
          <w:bCs/>
          <w:sz w:val="24"/>
          <w:szCs w:val="24"/>
        </w:rPr>
        <w:t xml:space="preserve">ly </w:t>
      </w:r>
      <w:r w:rsidR="00400867" w:rsidRPr="00CC6F16">
        <w:rPr>
          <w:rFonts w:ascii="Arial" w:hAnsi="Arial" w:cs="Arial"/>
          <w:b/>
          <w:bCs/>
          <w:sz w:val="24"/>
          <w:szCs w:val="24"/>
        </w:rPr>
        <w:t>15</w:t>
      </w:r>
      <w:r w:rsidRPr="00CC6F16">
        <w:rPr>
          <w:rFonts w:ascii="Arial" w:hAnsi="Arial" w:cs="Arial"/>
          <w:b/>
          <w:bCs/>
          <w:sz w:val="24"/>
          <w:szCs w:val="24"/>
        </w:rPr>
        <w:t>, 2026</w:t>
      </w:r>
    </w:p>
    <w:p w14:paraId="0374E539" w14:textId="3B7F404A" w:rsidR="00C1032A" w:rsidRPr="004F69C1" w:rsidRDefault="00C1032A" w:rsidP="00C1032A">
      <w:pPr>
        <w:spacing w:after="960"/>
        <w:jc w:val="center"/>
        <w:rPr>
          <w:rFonts w:cs="Arial"/>
        </w:rPr>
      </w:pPr>
    </w:p>
    <w:p w14:paraId="29917A85" w14:textId="325B083F" w:rsidR="00B42B58" w:rsidRDefault="00B42B58" w:rsidP="00CD6B63">
      <w:pPr>
        <w:pStyle w:val="NoSpacing"/>
        <w:jc w:val="center"/>
        <w:rPr>
          <w:rFonts w:ascii="Arial" w:hAnsi="Arial" w:cs="Arial"/>
          <w:b/>
          <w:color w:val="000000"/>
          <w:sz w:val="24"/>
          <w:szCs w:val="24"/>
        </w:rPr>
      </w:pPr>
    </w:p>
    <w:p w14:paraId="6304CD11" w14:textId="47BABA61" w:rsidR="00B42B58" w:rsidRDefault="00B42B58" w:rsidP="00CD6B63">
      <w:pPr>
        <w:pStyle w:val="NoSpacing"/>
        <w:jc w:val="center"/>
        <w:rPr>
          <w:rFonts w:ascii="Arial" w:hAnsi="Arial" w:cs="Arial"/>
          <w:b/>
          <w:color w:val="000000"/>
          <w:sz w:val="24"/>
          <w:szCs w:val="24"/>
        </w:rPr>
      </w:pPr>
    </w:p>
    <w:p w14:paraId="75F8AD59" w14:textId="51A118F4" w:rsidR="00B42B58" w:rsidRDefault="00B42B58" w:rsidP="00CD6B63">
      <w:pPr>
        <w:pStyle w:val="NoSpacing"/>
        <w:jc w:val="center"/>
        <w:rPr>
          <w:rFonts w:ascii="Arial" w:hAnsi="Arial" w:cs="Arial"/>
          <w:b/>
          <w:color w:val="000000"/>
          <w:sz w:val="24"/>
          <w:szCs w:val="24"/>
        </w:rPr>
      </w:pPr>
    </w:p>
    <w:p w14:paraId="0426E40D" w14:textId="66801589" w:rsidR="00765093" w:rsidRDefault="00D440E2" w:rsidP="00CD6B63">
      <w:pPr>
        <w:pStyle w:val="NoSpacing"/>
        <w:jc w:val="center"/>
        <w:rPr>
          <w:rFonts w:ascii="Arial" w:hAnsi="Arial" w:cs="Arial"/>
          <w:b/>
          <w:sz w:val="24"/>
          <w:szCs w:val="24"/>
        </w:rPr>
      </w:pPr>
      <w:r w:rsidRPr="002B3ADC">
        <w:rPr>
          <w:rFonts w:ascii="Arial" w:hAnsi="Arial" w:cs="Arial"/>
          <w:b/>
          <w:color w:val="000000"/>
          <w:sz w:val="24"/>
          <w:szCs w:val="24"/>
        </w:rPr>
        <w:t>BIDS ARE DUE BY</w:t>
      </w:r>
      <w:r w:rsidR="00765093" w:rsidRPr="002B3ADC">
        <w:rPr>
          <w:rFonts w:ascii="Arial" w:hAnsi="Arial" w:cs="Arial"/>
          <w:b/>
          <w:color w:val="000000"/>
          <w:sz w:val="24"/>
          <w:szCs w:val="24"/>
        </w:rPr>
        <w:t>:</w:t>
      </w:r>
      <w:r w:rsidR="00765093" w:rsidRPr="002B3ADC">
        <w:rPr>
          <w:rFonts w:ascii="Arial" w:hAnsi="Arial" w:cs="Arial"/>
          <w:color w:val="000000"/>
          <w:sz w:val="24"/>
          <w:szCs w:val="24"/>
        </w:rPr>
        <w:t xml:space="preserve"> </w:t>
      </w:r>
      <w:r w:rsidR="00267728" w:rsidRPr="002B3ADC">
        <w:rPr>
          <w:rFonts w:ascii="Arial" w:hAnsi="Arial" w:cs="Arial"/>
          <w:color w:val="000000"/>
          <w:sz w:val="24"/>
          <w:szCs w:val="24"/>
        </w:rPr>
        <w:t xml:space="preserve">July </w:t>
      </w:r>
      <w:r w:rsidR="005651DD" w:rsidRPr="002B3ADC">
        <w:rPr>
          <w:rFonts w:ascii="Arial" w:hAnsi="Arial" w:cs="Arial"/>
          <w:color w:val="000000"/>
          <w:sz w:val="24"/>
          <w:szCs w:val="24"/>
        </w:rPr>
        <w:t>31</w:t>
      </w:r>
      <w:r w:rsidR="00EF2187" w:rsidRPr="002B3ADC">
        <w:rPr>
          <w:rFonts w:ascii="Arial" w:hAnsi="Arial" w:cs="Arial"/>
          <w:sz w:val="24"/>
          <w:szCs w:val="24"/>
        </w:rPr>
        <w:t>,</w:t>
      </w:r>
      <w:r w:rsidR="00C1032A" w:rsidRPr="002B3ADC">
        <w:rPr>
          <w:rFonts w:ascii="Arial" w:hAnsi="Arial" w:cs="Arial"/>
          <w:sz w:val="24"/>
          <w:szCs w:val="24"/>
        </w:rPr>
        <w:t xml:space="preserve"> </w:t>
      </w:r>
      <w:r w:rsidR="004A5FFB" w:rsidRPr="002B3ADC">
        <w:rPr>
          <w:rFonts w:ascii="Arial" w:hAnsi="Arial" w:cs="Arial"/>
          <w:sz w:val="24"/>
          <w:szCs w:val="24"/>
        </w:rPr>
        <w:t>2026</w:t>
      </w:r>
      <w:r w:rsidR="00ED3947" w:rsidRPr="002B3ADC">
        <w:rPr>
          <w:rFonts w:ascii="Arial" w:hAnsi="Arial" w:cs="Arial"/>
          <w:sz w:val="24"/>
          <w:szCs w:val="24"/>
        </w:rPr>
        <w:t>,</w:t>
      </w:r>
      <w:r w:rsidRPr="002B3ADC">
        <w:rPr>
          <w:rFonts w:ascii="Arial" w:hAnsi="Arial" w:cs="Arial"/>
          <w:sz w:val="24"/>
          <w:szCs w:val="24"/>
        </w:rPr>
        <w:t xml:space="preserve"> </w:t>
      </w:r>
      <w:r w:rsidRPr="002B3ADC">
        <w:rPr>
          <w:rFonts w:ascii="Arial" w:hAnsi="Arial" w:cs="Arial"/>
          <w:b/>
          <w:sz w:val="24"/>
          <w:szCs w:val="24"/>
        </w:rPr>
        <w:t>at 2:00 PM PT</w:t>
      </w:r>
    </w:p>
    <w:p w14:paraId="30CE6150" w14:textId="1D0826B0" w:rsidR="00D440E2" w:rsidRPr="00B327DA" w:rsidRDefault="00D440E2" w:rsidP="00CD6B63">
      <w:pPr>
        <w:pStyle w:val="NoSpacing"/>
        <w:jc w:val="center"/>
        <w:rPr>
          <w:rFonts w:ascii="Arial" w:hAnsi="Arial" w:cs="Arial"/>
          <w:sz w:val="24"/>
          <w:szCs w:val="24"/>
        </w:rPr>
      </w:pPr>
    </w:p>
    <w:p w14:paraId="351B3B65" w14:textId="36BFC1E4" w:rsidR="008A50E9" w:rsidRDefault="008A50E9" w:rsidP="00CD6B63">
      <w:pPr>
        <w:pStyle w:val="NoSpacing"/>
        <w:jc w:val="center"/>
        <w:rPr>
          <w:rFonts w:ascii="Arial" w:hAnsi="Arial" w:cs="Arial"/>
          <w:b/>
          <w:sz w:val="24"/>
          <w:szCs w:val="24"/>
        </w:rPr>
      </w:pPr>
      <w:r>
        <w:rPr>
          <w:rFonts w:ascii="Arial" w:hAnsi="Arial" w:cs="Arial"/>
          <w:b/>
          <w:sz w:val="24"/>
          <w:szCs w:val="24"/>
        </w:rPr>
        <w:t>RETURN BID TO:</w:t>
      </w:r>
    </w:p>
    <w:bookmarkStart w:id="0" w:name="_Hlk67036662"/>
    <w:p w14:paraId="29F05296" w14:textId="6BE2F30E" w:rsidR="008548D7" w:rsidRDefault="00A80E88" w:rsidP="00CD6B63">
      <w:pPr>
        <w:pStyle w:val="NoSpacing"/>
        <w:jc w:val="center"/>
        <w:rPr>
          <w:rStyle w:val="Hyperlink"/>
          <w:rFonts w:ascii="Arial" w:hAnsi="Arial" w:cs="Arial"/>
          <w:sz w:val="24"/>
          <w:szCs w:val="24"/>
        </w:rPr>
      </w:pPr>
      <w:r>
        <w:rPr>
          <w:color w:val="2B579A"/>
          <w:shd w:val="clear" w:color="auto" w:fill="E6E6E6"/>
        </w:rPr>
        <w:fldChar w:fldCharType="begin"/>
      </w:r>
      <w:r>
        <w:instrText xml:space="preserve"> HYPERLINK "mailto:CMU@dgs.ca.gov" </w:instrText>
      </w:r>
      <w:r>
        <w:rPr>
          <w:color w:val="2B579A"/>
          <w:shd w:val="clear" w:color="auto" w:fill="E6E6E6"/>
        </w:rPr>
      </w:r>
      <w:r>
        <w:rPr>
          <w:color w:val="2B579A"/>
          <w:shd w:val="clear" w:color="auto" w:fill="E6E6E6"/>
        </w:rPr>
        <w:fldChar w:fldCharType="separate"/>
      </w:r>
      <w:r w:rsidR="008548D7" w:rsidRPr="00EA179C">
        <w:rPr>
          <w:rStyle w:val="Hyperlink"/>
          <w:rFonts w:ascii="Arial" w:hAnsi="Arial" w:cs="Arial"/>
          <w:sz w:val="24"/>
          <w:szCs w:val="24"/>
        </w:rPr>
        <w:t>CMU@dgs.ca.gov</w:t>
      </w:r>
      <w:r>
        <w:rPr>
          <w:rStyle w:val="Hyperlink"/>
          <w:rFonts w:ascii="Arial" w:hAnsi="Arial" w:cs="Arial"/>
          <w:sz w:val="24"/>
          <w:szCs w:val="24"/>
        </w:rPr>
        <w:fldChar w:fldCharType="end"/>
      </w:r>
    </w:p>
    <w:bookmarkEnd w:id="0"/>
    <w:p w14:paraId="4ADDFC2D" w14:textId="11D23B71" w:rsidR="00AF06D6" w:rsidRDefault="00AF06D6">
      <w:pPr>
        <w:spacing w:after="200" w:line="276" w:lineRule="auto"/>
        <w:rPr>
          <w:rStyle w:val="Hyperlink"/>
          <w:rFonts w:eastAsiaTheme="minorHAnsi" w:cs="Arial"/>
        </w:rPr>
      </w:pPr>
      <w:r>
        <w:rPr>
          <w:rStyle w:val="Hyperlink"/>
          <w:rFonts w:cs="Arial"/>
        </w:rPr>
        <w:br w:type="page"/>
      </w:r>
    </w:p>
    <w:p w14:paraId="0FA96B57" w14:textId="3DC94AEA" w:rsidR="00CC6F16" w:rsidRPr="00CC6F16" w:rsidRDefault="593542E0"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r w:rsidRPr="005D5C1B">
        <w:rPr>
          <w:b/>
          <w:bCs/>
        </w:rPr>
        <w:lastRenderedPageBreak/>
        <w:fldChar w:fldCharType="begin"/>
      </w:r>
      <w:r w:rsidR="003279BC" w:rsidRPr="005D5C1B">
        <w:instrText>TOC \o "1-1" \z \u \h</w:instrText>
      </w:r>
      <w:r w:rsidRPr="005D5C1B">
        <w:rPr>
          <w:b/>
          <w:bCs/>
        </w:rPr>
        <w:fldChar w:fldCharType="separate"/>
      </w:r>
      <w:hyperlink w:anchor="_Toc235008431" w:history="1">
        <w:r w:rsidR="00CC6F16" w:rsidRPr="00CC6F16">
          <w:rPr>
            <w:rStyle w:val="Hyperlink"/>
          </w:rPr>
          <w:t>1.</w:t>
        </w:r>
        <w:r w:rsidR="00CC6F16"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00CC6F16" w:rsidRPr="00CC6F16">
          <w:rPr>
            <w:rStyle w:val="Hyperlink"/>
          </w:rPr>
          <w:t>SCOPE</w:t>
        </w:r>
        <w:r w:rsidR="00CC6F16" w:rsidRPr="00CC6F16">
          <w:rPr>
            <w:webHidden/>
          </w:rPr>
          <w:tab/>
        </w:r>
        <w:r w:rsidR="00CC6F16" w:rsidRPr="00CC6F16">
          <w:rPr>
            <w:webHidden/>
          </w:rPr>
          <w:fldChar w:fldCharType="begin"/>
        </w:r>
        <w:r w:rsidR="00CC6F16" w:rsidRPr="00CC6F16">
          <w:rPr>
            <w:webHidden/>
          </w:rPr>
          <w:instrText xml:space="preserve"> PAGEREF _Toc235008431 \h </w:instrText>
        </w:r>
        <w:r w:rsidR="00CC6F16" w:rsidRPr="00CC6F16">
          <w:rPr>
            <w:webHidden/>
          </w:rPr>
        </w:r>
        <w:r w:rsidR="00CC6F16" w:rsidRPr="00CC6F16">
          <w:rPr>
            <w:webHidden/>
          </w:rPr>
          <w:fldChar w:fldCharType="separate"/>
        </w:r>
        <w:r w:rsidR="00CC6F16" w:rsidRPr="00CC6F16">
          <w:rPr>
            <w:webHidden/>
          </w:rPr>
          <w:t>5</w:t>
        </w:r>
        <w:r w:rsidR="00CC6F16" w:rsidRPr="00CC6F16">
          <w:rPr>
            <w:webHidden/>
          </w:rPr>
          <w:fldChar w:fldCharType="end"/>
        </w:r>
      </w:hyperlink>
    </w:p>
    <w:p w14:paraId="71879E67" w14:textId="6F00FB5A"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2" w:history="1">
        <w:r w:rsidRPr="00CC6F16">
          <w:rPr>
            <w:rStyle w:val="Hyperlink"/>
          </w:rPr>
          <w:t>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CURRENT CONTRACT</w:t>
        </w:r>
        <w:r w:rsidRPr="00CC6F16">
          <w:rPr>
            <w:webHidden/>
          </w:rPr>
          <w:tab/>
        </w:r>
        <w:r w:rsidRPr="00CC6F16">
          <w:rPr>
            <w:webHidden/>
          </w:rPr>
          <w:fldChar w:fldCharType="begin"/>
        </w:r>
        <w:r w:rsidRPr="00CC6F16">
          <w:rPr>
            <w:webHidden/>
          </w:rPr>
          <w:instrText xml:space="preserve"> PAGEREF _Toc235008432 \h </w:instrText>
        </w:r>
        <w:r w:rsidRPr="00CC6F16">
          <w:rPr>
            <w:webHidden/>
          </w:rPr>
        </w:r>
        <w:r w:rsidRPr="00CC6F16">
          <w:rPr>
            <w:webHidden/>
          </w:rPr>
          <w:fldChar w:fldCharType="separate"/>
        </w:r>
        <w:r w:rsidRPr="00CC6F16">
          <w:rPr>
            <w:webHidden/>
          </w:rPr>
          <w:t>5</w:t>
        </w:r>
        <w:r w:rsidRPr="00CC6F16">
          <w:rPr>
            <w:webHidden/>
          </w:rPr>
          <w:fldChar w:fldCharType="end"/>
        </w:r>
      </w:hyperlink>
    </w:p>
    <w:p w14:paraId="7AD4BF4A" w14:textId="06EBB815"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3" w:history="1">
        <w:r w:rsidRPr="00CC6F16">
          <w:rPr>
            <w:rStyle w:val="Hyperlink"/>
          </w:rPr>
          <w:t>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METHOD OF AWARD</w:t>
        </w:r>
        <w:r w:rsidRPr="00CC6F16">
          <w:rPr>
            <w:webHidden/>
          </w:rPr>
          <w:tab/>
        </w:r>
        <w:r w:rsidRPr="00CC6F16">
          <w:rPr>
            <w:webHidden/>
          </w:rPr>
          <w:fldChar w:fldCharType="begin"/>
        </w:r>
        <w:r w:rsidRPr="00CC6F16">
          <w:rPr>
            <w:webHidden/>
          </w:rPr>
          <w:instrText xml:space="preserve"> PAGEREF _Toc235008433 \h </w:instrText>
        </w:r>
        <w:r w:rsidRPr="00CC6F16">
          <w:rPr>
            <w:webHidden/>
          </w:rPr>
        </w:r>
        <w:r w:rsidRPr="00CC6F16">
          <w:rPr>
            <w:webHidden/>
          </w:rPr>
          <w:fldChar w:fldCharType="separate"/>
        </w:r>
        <w:r w:rsidRPr="00CC6F16">
          <w:rPr>
            <w:webHidden/>
          </w:rPr>
          <w:t>5</w:t>
        </w:r>
        <w:r w:rsidRPr="00CC6F16">
          <w:rPr>
            <w:webHidden/>
          </w:rPr>
          <w:fldChar w:fldCharType="end"/>
        </w:r>
      </w:hyperlink>
    </w:p>
    <w:p w14:paraId="4EBB6D0C" w14:textId="09897840"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4" w:history="1">
        <w:r w:rsidRPr="00CC6F16">
          <w:rPr>
            <w:rStyle w:val="Hyperlink"/>
          </w:rPr>
          <w:t>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DRAFTS</w:t>
        </w:r>
        <w:r w:rsidRPr="00CC6F16">
          <w:rPr>
            <w:webHidden/>
          </w:rPr>
          <w:tab/>
        </w:r>
        <w:r w:rsidRPr="00CC6F16">
          <w:rPr>
            <w:webHidden/>
          </w:rPr>
          <w:fldChar w:fldCharType="begin"/>
        </w:r>
        <w:r w:rsidRPr="00CC6F16">
          <w:rPr>
            <w:webHidden/>
          </w:rPr>
          <w:instrText xml:space="preserve"> PAGEREF _Toc235008434 \h </w:instrText>
        </w:r>
        <w:r w:rsidRPr="00CC6F16">
          <w:rPr>
            <w:webHidden/>
          </w:rPr>
        </w:r>
        <w:r w:rsidRPr="00CC6F16">
          <w:rPr>
            <w:webHidden/>
          </w:rPr>
          <w:fldChar w:fldCharType="separate"/>
        </w:r>
        <w:r w:rsidRPr="00CC6F16">
          <w:rPr>
            <w:webHidden/>
          </w:rPr>
          <w:t>5</w:t>
        </w:r>
        <w:r w:rsidRPr="00CC6F16">
          <w:rPr>
            <w:webHidden/>
          </w:rPr>
          <w:fldChar w:fldCharType="end"/>
        </w:r>
      </w:hyperlink>
    </w:p>
    <w:p w14:paraId="0753463F" w14:textId="42DBF5B8"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5" w:history="1">
        <w:r w:rsidRPr="00CC6F16">
          <w:rPr>
            <w:rStyle w:val="Hyperlink"/>
          </w:rPr>
          <w:t>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NEGOTIATIONS</w:t>
        </w:r>
        <w:r w:rsidRPr="00CC6F16">
          <w:rPr>
            <w:webHidden/>
          </w:rPr>
          <w:tab/>
        </w:r>
        <w:r w:rsidRPr="00CC6F16">
          <w:rPr>
            <w:webHidden/>
          </w:rPr>
          <w:fldChar w:fldCharType="begin"/>
        </w:r>
        <w:r w:rsidRPr="00CC6F16">
          <w:rPr>
            <w:webHidden/>
          </w:rPr>
          <w:instrText xml:space="preserve"> PAGEREF _Toc235008435 \h </w:instrText>
        </w:r>
        <w:r w:rsidRPr="00CC6F16">
          <w:rPr>
            <w:webHidden/>
          </w:rPr>
        </w:r>
        <w:r w:rsidRPr="00CC6F16">
          <w:rPr>
            <w:webHidden/>
          </w:rPr>
          <w:fldChar w:fldCharType="separate"/>
        </w:r>
        <w:r w:rsidRPr="00CC6F16">
          <w:rPr>
            <w:webHidden/>
          </w:rPr>
          <w:t>5</w:t>
        </w:r>
        <w:r w:rsidRPr="00CC6F16">
          <w:rPr>
            <w:webHidden/>
          </w:rPr>
          <w:fldChar w:fldCharType="end"/>
        </w:r>
      </w:hyperlink>
    </w:p>
    <w:p w14:paraId="20BA8D0B" w14:textId="24AC78A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6" w:history="1">
        <w:r w:rsidRPr="00CC6F16">
          <w:rPr>
            <w:rStyle w:val="Hyperlink"/>
          </w:rPr>
          <w:t>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ALTERNATIVE PROTEST PROCESS</w:t>
        </w:r>
        <w:r w:rsidRPr="00CC6F16">
          <w:rPr>
            <w:webHidden/>
          </w:rPr>
          <w:tab/>
        </w:r>
        <w:r w:rsidRPr="00CC6F16">
          <w:rPr>
            <w:webHidden/>
          </w:rPr>
          <w:fldChar w:fldCharType="begin"/>
        </w:r>
        <w:r w:rsidRPr="00CC6F16">
          <w:rPr>
            <w:webHidden/>
          </w:rPr>
          <w:instrText xml:space="preserve"> PAGEREF _Toc235008436 \h </w:instrText>
        </w:r>
        <w:r w:rsidRPr="00CC6F16">
          <w:rPr>
            <w:webHidden/>
          </w:rPr>
        </w:r>
        <w:r w:rsidRPr="00CC6F16">
          <w:rPr>
            <w:webHidden/>
          </w:rPr>
          <w:fldChar w:fldCharType="separate"/>
        </w:r>
        <w:r w:rsidRPr="00CC6F16">
          <w:rPr>
            <w:webHidden/>
          </w:rPr>
          <w:t>5</w:t>
        </w:r>
        <w:r w:rsidRPr="00CC6F16">
          <w:rPr>
            <w:webHidden/>
          </w:rPr>
          <w:fldChar w:fldCharType="end"/>
        </w:r>
      </w:hyperlink>
    </w:p>
    <w:p w14:paraId="2FC1B4A4" w14:textId="672997F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7" w:history="1">
        <w:r w:rsidRPr="00CC6F16">
          <w:rPr>
            <w:rStyle w:val="Hyperlink"/>
          </w:rPr>
          <w:t>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RESPONSIVE BID</w:t>
        </w:r>
        <w:r w:rsidRPr="00CC6F16">
          <w:rPr>
            <w:webHidden/>
          </w:rPr>
          <w:tab/>
        </w:r>
        <w:r w:rsidRPr="00CC6F16">
          <w:rPr>
            <w:webHidden/>
          </w:rPr>
          <w:fldChar w:fldCharType="begin"/>
        </w:r>
        <w:r w:rsidRPr="00CC6F16">
          <w:rPr>
            <w:webHidden/>
          </w:rPr>
          <w:instrText xml:space="preserve"> PAGEREF _Toc235008437 \h </w:instrText>
        </w:r>
        <w:r w:rsidRPr="00CC6F16">
          <w:rPr>
            <w:webHidden/>
          </w:rPr>
        </w:r>
        <w:r w:rsidRPr="00CC6F16">
          <w:rPr>
            <w:webHidden/>
          </w:rPr>
          <w:fldChar w:fldCharType="separate"/>
        </w:r>
        <w:r w:rsidRPr="00CC6F16">
          <w:rPr>
            <w:webHidden/>
          </w:rPr>
          <w:t>6</w:t>
        </w:r>
        <w:r w:rsidRPr="00CC6F16">
          <w:rPr>
            <w:webHidden/>
          </w:rPr>
          <w:fldChar w:fldCharType="end"/>
        </w:r>
      </w:hyperlink>
    </w:p>
    <w:p w14:paraId="353BC2A8" w14:textId="57F8B8C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8" w:history="1">
        <w:r w:rsidRPr="00CC6F16">
          <w:rPr>
            <w:rStyle w:val="Hyperlink"/>
          </w:rPr>
          <w:t>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RESPONSIBLE BIDDER</w:t>
        </w:r>
        <w:r w:rsidRPr="00CC6F16">
          <w:rPr>
            <w:webHidden/>
          </w:rPr>
          <w:tab/>
        </w:r>
        <w:r w:rsidRPr="00CC6F16">
          <w:rPr>
            <w:webHidden/>
          </w:rPr>
          <w:fldChar w:fldCharType="begin"/>
        </w:r>
        <w:r w:rsidRPr="00CC6F16">
          <w:rPr>
            <w:webHidden/>
          </w:rPr>
          <w:instrText xml:space="preserve"> PAGEREF _Toc235008438 \h </w:instrText>
        </w:r>
        <w:r w:rsidRPr="00CC6F16">
          <w:rPr>
            <w:webHidden/>
          </w:rPr>
        </w:r>
        <w:r w:rsidRPr="00CC6F16">
          <w:rPr>
            <w:webHidden/>
          </w:rPr>
          <w:fldChar w:fldCharType="separate"/>
        </w:r>
        <w:r w:rsidRPr="00CC6F16">
          <w:rPr>
            <w:webHidden/>
          </w:rPr>
          <w:t>6</w:t>
        </w:r>
        <w:r w:rsidRPr="00CC6F16">
          <w:rPr>
            <w:webHidden/>
          </w:rPr>
          <w:fldChar w:fldCharType="end"/>
        </w:r>
      </w:hyperlink>
    </w:p>
    <w:p w14:paraId="50A78105" w14:textId="68AB73E9"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39" w:history="1">
        <w:r w:rsidRPr="00CC6F16">
          <w:rPr>
            <w:rStyle w:val="Hyperlink"/>
          </w:rPr>
          <w:t>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BIDDER INSTRUCTIONS</w:t>
        </w:r>
        <w:r w:rsidRPr="00CC6F16">
          <w:rPr>
            <w:webHidden/>
          </w:rPr>
          <w:tab/>
        </w:r>
        <w:r w:rsidRPr="00CC6F16">
          <w:rPr>
            <w:webHidden/>
          </w:rPr>
          <w:fldChar w:fldCharType="begin"/>
        </w:r>
        <w:r w:rsidRPr="00CC6F16">
          <w:rPr>
            <w:webHidden/>
          </w:rPr>
          <w:instrText xml:space="preserve"> PAGEREF _Toc235008439 \h </w:instrText>
        </w:r>
        <w:r w:rsidRPr="00CC6F16">
          <w:rPr>
            <w:webHidden/>
          </w:rPr>
        </w:r>
        <w:r w:rsidRPr="00CC6F16">
          <w:rPr>
            <w:webHidden/>
          </w:rPr>
          <w:fldChar w:fldCharType="separate"/>
        </w:r>
        <w:r w:rsidRPr="00CC6F16">
          <w:rPr>
            <w:webHidden/>
          </w:rPr>
          <w:t>7</w:t>
        </w:r>
        <w:r w:rsidRPr="00CC6F16">
          <w:rPr>
            <w:webHidden/>
          </w:rPr>
          <w:fldChar w:fldCharType="end"/>
        </w:r>
      </w:hyperlink>
    </w:p>
    <w:p w14:paraId="450D7C6D" w14:textId="234C57C1"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0" w:history="1">
        <w:r w:rsidRPr="00CC6F16">
          <w:rPr>
            <w:rStyle w:val="Hyperlink"/>
          </w:rPr>
          <w:t>10.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DESIGNATION OF REQUIREMENTS</w:t>
        </w:r>
        <w:r w:rsidRPr="00CC6F16">
          <w:rPr>
            <w:webHidden/>
          </w:rPr>
          <w:tab/>
        </w:r>
        <w:r w:rsidRPr="00CC6F16">
          <w:rPr>
            <w:webHidden/>
          </w:rPr>
          <w:fldChar w:fldCharType="begin"/>
        </w:r>
        <w:r w:rsidRPr="00CC6F16">
          <w:rPr>
            <w:webHidden/>
          </w:rPr>
          <w:instrText xml:space="preserve"> PAGEREF _Toc235008440 \h </w:instrText>
        </w:r>
        <w:r w:rsidRPr="00CC6F16">
          <w:rPr>
            <w:webHidden/>
          </w:rPr>
        </w:r>
        <w:r w:rsidRPr="00CC6F16">
          <w:rPr>
            <w:webHidden/>
          </w:rPr>
          <w:fldChar w:fldCharType="separate"/>
        </w:r>
        <w:r w:rsidRPr="00CC6F16">
          <w:rPr>
            <w:webHidden/>
          </w:rPr>
          <w:t>7</w:t>
        </w:r>
        <w:r w:rsidRPr="00CC6F16">
          <w:rPr>
            <w:webHidden/>
          </w:rPr>
          <w:fldChar w:fldCharType="end"/>
        </w:r>
      </w:hyperlink>
    </w:p>
    <w:p w14:paraId="316B32BF" w14:textId="2540AAE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1" w:history="1">
        <w:r w:rsidRPr="00CC6F16">
          <w:rPr>
            <w:rStyle w:val="Hyperlink"/>
          </w:rPr>
          <w:t>11.</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ADDENDA</w:t>
        </w:r>
        <w:r w:rsidRPr="00CC6F16">
          <w:rPr>
            <w:webHidden/>
          </w:rPr>
          <w:tab/>
        </w:r>
        <w:r w:rsidRPr="00CC6F16">
          <w:rPr>
            <w:webHidden/>
          </w:rPr>
          <w:fldChar w:fldCharType="begin"/>
        </w:r>
        <w:r w:rsidRPr="00CC6F16">
          <w:rPr>
            <w:webHidden/>
          </w:rPr>
          <w:instrText xml:space="preserve"> PAGEREF _Toc235008441 \h </w:instrText>
        </w:r>
        <w:r w:rsidRPr="00CC6F16">
          <w:rPr>
            <w:webHidden/>
          </w:rPr>
        </w:r>
        <w:r w:rsidRPr="00CC6F16">
          <w:rPr>
            <w:webHidden/>
          </w:rPr>
          <w:fldChar w:fldCharType="separate"/>
        </w:r>
        <w:r w:rsidRPr="00CC6F16">
          <w:rPr>
            <w:webHidden/>
          </w:rPr>
          <w:t>7</w:t>
        </w:r>
        <w:r w:rsidRPr="00CC6F16">
          <w:rPr>
            <w:webHidden/>
          </w:rPr>
          <w:fldChar w:fldCharType="end"/>
        </w:r>
      </w:hyperlink>
    </w:p>
    <w:p w14:paraId="7886985C" w14:textId="757A60B2"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2" w:history="1">
        <w:r w:rsidRPr="00CC6F16">
          <w:rPr>
            <w:rStyle w:val="Hyperlink"/>
          </w:rPr>
          <w:t>12.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PROCUREMENT OFFICIAL</w:t>
        </w:r>
        <w:r w:rsidRPr="00CC6F16">
          <w:rPr>
            <w:webHidden/>
          </w:rPr>
          <w:tab/>
        </w:r>
        <w:r w:rsidRPr="00CC6F16">
          <w:rPr>
            <w:webHidden/>
          </w:rPr>
          <w:fldChar w:fldCharType="begin"/>
        </w:r>
        <w:r w:rsidRPr="00CC6F16">
          <w:rPr>
            <w:webHidden/>
          </w:rPr>
          <w:instrText xml:space="preserve"> PAGEREF _Toc235008442 \h </w:instrText>
        </w:r>
        <w:r w:rsidRPr="00CC6F16">
          <w:rPr>
            <w:webHidden/>
          </w:rPr>
        </w:r>
        <w:r w:rsidRPr="00CC6F16">
          <w:rPr>
            <w:webHidden/>
          </w:rPr>
          <w:fldChar w:fldCharType="separate"/>
        </w:r>
        <w:r w:rsidRPr="00CC6F16">
          <w:rPr>
            <w:webHidden/>
          </w:rPr>
          <w:t>7</w:t>
        </w:r>
        <w:r w:rsidRPr="00CC6F16">
          <w:rPr>
            <w:webHidden/>
          </w:rPr>
          <w:fldChar w:fldCharType="end"/>
        </w:r>
      </w:hyperlink>
    </w:p>
    <w:p w14:paraId="5E8FEC7E" w14:textId="0EF5D65A"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3" w:history="1">
        <w:r w:rsidRPr="00CC6F16">
          <w:rPr>
            <w:rStyle w:val="Hyperlink"/>
          </w:rPr>
          <w:t>13.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BIDDERS’ CONFERENCE</w:t>
        </w:r>
        <w:r w:rsidRPr="00CC6F16">
          <w:rPr>
            <w:webHidden/>
          </w:rPr>
          <w:tab/>
        </w:r>
        <w:r w:rsidRPr="00CC6F16">
          <w:rPr>
            <w:webHidden/>
          </w:rPr>
          <w:fldChar w:fldCharType="begin"/>
        </w:r>
        <w:r w:rsidRPr="00CC6F16">
          <w:rPr>
            <w:webHidden/>
          </w:rPr>
          <w:instrText xml:space="preserve"> PAGEREF _Toc235008443 \h </w:instrText>
        </w:r>
        <w:r w:rsidRPr="00CC6F16">
          <w:rPr>
            <w:webHidden/>
          </w:rPr>
        </w:r>
        <w:r w:rsidRPr="00CC6F16">
          <w:rPr>
            <w:webHidden/>
          </w:rPr>
          <w:fldChar w:fldCharType="separate"/>
        </w:r>
        <w:r w:rsidRPr="00CC6F16">
          <w:rPr>
            <w:webHidden/>
          </w:rPr>
          <w:t>8</w:t>
        </w:r>
        <w:r w:rsidRPr="00CC6F16">
          <w:rPr>
            <w:webHidden/>
          </w:rPr>
          <w:fldChar w:fldCharType="end"/>
        </w:r>
      </w:hyperlink>
    </w:p>
    <w:p w14:paraId="52708D57" w14:textId="3EED9D54"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4" w:history="1">
        <w:r w:rsidRPr="00CC6F16">
          <w:rPr>
            <w:rStyle w:val="Hyperlink"/>
          </w:rPr>
          <w:t>14.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BIDDER QUESTIONS</w:t>
        </w:r>
        <w:r w:rsidRPr="00CC6F16">
          <w:rPr>
            <w:webHidden/>
          </w:rPr>
          <w:tab/>
        </w:r>
        <w:r w:rsidRPr="00CC6F16">
          <w:rPr>
            <w:webHidden/>
          </w:rPr>
          <w:fldChar w:fldCharType="begin"/>
        </w:r>
        <w:r w:rsidRPr="00CC6F16">
          <w:rPr>
            <w:webHidden/>
          </w:rPr>
          <w:instrText xml:space="preserve"> PAGEREF _Toc235008444 \h </w:instrText>
        </w:r>
        <w:r w:rsidRPr="00CC6F16">
          <w:rPr>
            <w:webHidden/>
          </w:rPr>
        </w:r>
        <w:r w:rsidRPr="00CC6F16">
          <w:rPr>
            <w:webHidden/>
          </w:rPr>
          <w:fldChar w:fldCharType="separate"/>
        </w:r>
        <w:r w:rsidRPr="00CC6F16">
          <w:rPr>
            <w:webHidden/>
          </w:rPr>
          <w:t>8</w:t>
        </w:r>
        <w:r w:rsidRPr="00CC6F16">
          <w:rPr>
            <w:webHidden/>
          </w:rPr>
          <w:fldChar w:fldCharType="end"/>
        </w:r>
      </w:hyperlink>
    </w:p>
    <w:p w14:paraId="42EB2E34" w14:textId="32C1E61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5" w:history="1">
        <w:r w:rsidRPr="00CC6F16">
          <w:rPr>
            <w:rStyle w:val="Hyperlink"/>
          </w:rPr>
          <w:t>15.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CLARIFYING INFORMATION</w:t>
        </w:r>
        <w:r w:rsidRPr="00CC6F16">
          <w:rPr>
            <w:webHidden/>
          </w:rPr>
          <w:tab/>
        </w:r>
        <w:r w:rsidRPr="00CC6F16">
          <w:rPr>
            <w:webHidden/>
          </w:rPr>
          <w:fldChar w:fldCharType="begin"/>
        </w:r>
        <w:r w:rsidRPr="00CC6F16">
          <w:rPr>
            <w:webHidden/>
          </w:rPr>
          <w:instrText xml:space="preserve"> PAGEREF _Toc235008445 \h </w:instrText>
        </w:r>
        <w:r w:rsidRPr="00CC6F16">
          <w:rPr>
            <w:webHidden/>
          </w:rPr>
        </w:r>
        <w:r w:rsidRPr="00CC6F16">
          <w:rPr>
            <w:webHidden/>
          </w:rPr>
          <w:fldChar w:fldCharType="separate"/>
        </w:r>
        <w:r w:rsidRPr="00CC6F16">
          <w:rPr>
            <w:webHidden/>
          </w:rPr>
          <w:t>8</w:t>
        </w:r>
        <w:r w:rsidRPr="00CC6F16">
          <w:rPr>
            <w:webHidden/>
          </w:rPr>
          <w:fldChar w:fldCharType="end"/>
        </w:r>
      </w:hyperlink>
    </w:p>
    <w:p w14:paraId="5358546F" w14:textId="12F5780F"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6" w:history="1">
        <w:r w:rsidRPr="00CC6F16">
          <w:rPr>
            <w:rStyle w:val="Hyperlink"/>
          </w:rPr>
          <w:t>16.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AGREEMENT COVER LETTER AND CONTRACT PROVISIONS</w:t>
        </w:r>
        <w:r w:rsidRPr="00CC6F16">
          <w:rPr>
            <w:webHidden/>
          </w:rPr>
          <w:tab/>
        </w:r>
        <w:r w:rsidRPr="00CC6F16">
          <w:rPr>
            <w:webHidden/>
          </w:rPr>
          <w:fldChar w:fldCharType="begin"/>
        </w:r>
        <w:r w:rsidRPr="00CC6F16">
          <w:rPr>
            <w:webHidden/>
          </w:rPr>
          <w:instrText xml:space="preserve"> PAGEREF _Toc235008446 \h </w:instrText>
        </w:r>
        <w:r w:rsidRPr="00CC6F16">
          <w:rPr>
            <w:webHidden/>
          </w:rPr>
        </w:r>
        <w:r w:rsidRPr="00CC6F16">
          <w:rPr>
            <w:webHidden/>
          </w:rPr>
          <w:fldChar w:fldCharType="separate"/>
        </w:r>
        <w:r w:rsidRPr="00CC6F16">
          <w:rPr>
            <w:webHidden/>
          </w:rPr>
          <w:t>9</w:t>
        </w:r>
        <w:r w:rsidRPr="00CC6F16">
          <w:rPr>
            <w:webHidden/>
          </w:rPr>
          <w:fldChar w:fldCharType="end"/>
        </w:r>
      </w:hyperlink>
    </w:p>
    <w:p w14:paraId="7EAC1477" w14:textId="4C3973A1"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7" w:history="1">
        <w:r w:rsidRPr="00CC6F16">
          <w:rPr>
            <w:rStyle w:val="Hyperlink"/>
          </w:rPr>
          <w:t>17.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SPECIFICATIONS</w:t>
        </w:r>
        <w:r w:rsidRPr="00CC6F16">
          <w:rPr>
            <w:webHidden/>
          </w:rPr>
          <w:tab/>
        </w:r>
        <w:r w:rsidRPr="00CC6F16">
          <w:rPr>
            <w:webHidden/>
          </w:rPr>
          <w:fldChar w:fldCharType="begin"/>
        </w:r>
        <w:r w:rsidRPr="00CC6F16">
          <w:rPr>
            <w:webHidden/>
          </w:rPr>
          <w:instrText xml:space="preserve"> PAGEREF _Toc235008447 \h </w:instrText>
        </w:r>
        <w:r w:rsidRPr="00CC6F16">
          <w:rPr>
            <w:webHidden/>
          </w:rPr>
        </w:r>
        <w:r w:rsidRPr="00CC6F16">
          <w:rPr>
            <w:webHidden/>
          </w:rPr>
          <w:fldChar w:fldCharType="separate"/>
        </w:r>
        <w:r w:rsidRPr="00CC6F16">
          <w:rPr>
            <w:webHidden/>
          </w:rPr>
          <w:t>9</w:t>
        </w:r>
        <w:r w:rsidRPr="00CC6F16">
          <w:rPr>
            <w:webHidden/>
          </w:rPr>
          <w:fldChar w:fldCharType="end"/>
        </w:r>
      </w:hyperlink>
    </w:p>
    <w:p w14:paraId="2A9A19E2" w14:textId="07D6E076"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8" w:history="1">
        <w:r w:rsidRPr="00CC6F16">
          <w:rPr>
            <w:rStyle w:val="Hyperlink"/>
          </w:rPr>
          <w:t>18.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SAMPLE</w:t>
        </w:r>
        <w:r w:rsidRPr="00CC6F16">
          <w:rPr>
            <w:webHidden/>
          </w:rPr>
          <w:tab/>
        </w:r>
        <w:r w:rsidRPr="00CC6F16">
          <w:rPr>
            <w:webHidden/>
          </w:rPr>
          <w:fldChar w:fldCharType="begin"/>
        </w:r>
        <w:r w:rsidRPr="00CC6F16">
          <w:rPr>
            <w:webHidden/>
          </w:rPr>
          <w:instrText xml:space="preserve"> PAGEREF _Toc235008448 \h </w:instrText>
        </w:r>
        <w:r w:rsidRPr="00CC6F16">
          <w:rPr>
            <w:webHidden/>
          </w:rPr>
        </w:r>
        <w:r w:rsidRPr="00CC6F16">
          <w:rPr>
            <w:webHidden/>
          </w:rPr>
          <w:fldChar w:fldCharType="separate"/>
        </w:r>
        <w:r w:rsidRPr="00CC6F16">
          <w:rPr>
            <w:webHidden/>
          </w:rPr>
          <w:t>9</w:t>
        </w:r>
        <w:r w:rsidRPr="00CC6F16">
          <w:rPr>
            <w:webHidden/>
          </w:rPr>
          <w:fldChar w:fldCharType="end"/>
        </w:r>
      </w:hyperlink>
    </w:p>
    <w:p w14:paraId="74DFC84B" w14:textId="65889BD3"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49" w:history="1">
        <w:r w:rsidRPr="00CC6F16">
          <w:rPr>
            <w:rStyle w:val="Hyperlink"/>
          </w:rPr>
          <w:t>19.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ENVIRONMENTALLY PREFERABLE PURCHASING (EPP)</w:t>
        </w:r>
        <w:r w:rsidRPr="00CC6F16">
          <w:rPr>
            <w:webHidden/>
          </w:rPr>
          <w:tab/>
        </w:r>
        <w:r w:rsidRPr="00CC6F16">
          <w:rPr>
            <w:webHidden/>
          </w:rPr>
          <w:fldChar w:fldCharType="begin"/>
        </w:r>
        <w:r w:rsidRPr="00CC6F16">
          <w:rPr>
            <w:webHidden/>
          </w:rPr>
          <w:instrText xml:space="preserve"> PAGEREF _Toc235008449 \h </w:instrText>
        </w:r>
        <w:r w:rsidRPr="00CC6F16">
          <w:rPr>
            <w:webHidden/>
          </w:rPr>
        </w:r>
        <w:r w:rsidRPr="00CC6F16">
          <w:rPr>
            <w:webHidden/>
          </w:rPr>
          <w:fldChar w:fldCharType="separate"/>
        </w:r>
        <w:r w:rsidRPr="00CC6F16">
          <w:rPr>
            <w:webHidden/>
          </w:rPr>
          <w:t>11</w:t>
        </w:r>
        <w:r w:rsidRPr="00CC6F16">
          <w:rPr>
            <w:webHidden/>
          </w:rPr>
          <w:fldChar w:fldCharType="end"/>
        </w:r>
      </w:hyperlink>
    </w:p>
    <w:p w14:paraId="4813D33E" w14:textId="4F03D933"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0" w:history="1">
        <w:r w:rsidRPr="00CC6F16">
          <w:rPr>
            <w:rStyle w:val="Hyperlink"/>
          </w:rPr>
          <w:t>20.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ECOLABELS CERTIFICATION FORM</w:t>
        </w:r>
        <w:r w:rsidRPr="00CC6F16">
          <w:rPr>
            <w:webHidden/>
          </w:rPr>
          <w:tab/>
        </w:r>
        <w:r w:rsidRPr="00CC6F16">
          <w:rPr>
            <w:webHidden/>
          </w:rPr>
          <w:fldChar w:fldCharType="begin"/>
        </w:r>
        <w:r w:rsidRPr="00CC6F16">
          <w:rPr>
            <w:webHidden/>
          </w:rPr>
          <w:instrText xml:space="preserve"> PAGEREF _Toc235008450 \h </w:instrText>
        </w:r>
        <w:r w:rsidRPr="00CC6F16">
          <w:rPr>
            <w:webHidden/>
          </w:rPr>
        </w:r>
        <w:r w:rsidRPr="00CC6F16">
          <w:rPr>
            <w:webHidden/>
          </w:rPr>
          <w:fldChar w:fldCharType="separate"/>
        </w:r>
        <w:r w:rsidRPr="00CC6F16">
          <w:rPr>
            <w:webHidden/>
          </w:rPr>
          <w:t>11</w:t>
        </w:r>
        <w:r w:rsidRPr="00CC6F16">
          <w:rPr>
            <w:webHidden/>
          </w:rPr>
          <w:fldChar w:fldCharType="end"/>
        </w:r>
      </w:hyperlink>
    </w:p>
    <w:p w14:paraId="3B9BBDE0" w14:textId="44C5CB75"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1" w:history="1">
        <w:r w:rsidRPr="00CC6F16">
          <w:rPr>
            <w:rStyle w:val="Hyperlink"/>
          </w:rPr>
          <w:t>21.</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POST-CONSUMER RECYCLED CONTENT CERTIFICATION</w:t>
        </w:r>
        <w:r w:rsidRPr="00CC6F16">
          <w:rPr>
            <w:webHidden/>
          </w:rPr>
          <w:tab/>
        </w:r>
        <w:r w:rsidRPr="00CC6F16">
          <w:rPr>
            <w:webHidden/>
          </w:rPr>
          <w:fldChar w:fldCharType="begin"/>
        </w:r>
        <w:r w:rsidRPr="00CC6F16">
          <w:rPr>
            <w:webHidden/>
          </w:rPr>
          <w:instrText xml:space="preserve"> PAGEREF _Toc235008451 \h </w:instrText>
        </w:r>
        <w:r w:rsidRPr="00CC6F16">
          <w:rPr>
            <w:webHidden/>
          </w:rPr>
        </w:r>
        <w:r w:rsidRPr="00CC6F16">
          <w:rPr>
            <w:webHidden/>
          </w:rPr>
          <w:fldChar w:fldCharType="separate"/>
        </w:r>
        <w:r w:rsidRPr="00CC6F16">
          <w:rPr>
            <w:webHidden/>
          </w:rPr>
          <w:t>11</w:t>
        </w:r>
        <w:r w:rsidRPr="00CC6F16">
          <w:rPr>
            <w:webHidden/>
          </w:rPr>
          <w:fldChar w:fldCharType="end"/>
        </w:r>
      </w:hyperlink>
    </w:p>
    <w:p w14:paraId="60D017BC" w14:textId="73FA71B5"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2" w:history="1">
        <w:r w:rsidRPr="00CC6F16">
          <w:rPr>
            <w:rStyle w:val="Hyperlink"/>
          </w:rPr>
          <w:t>22.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PRICING STRUCTURE</w:t>
        </w:r>
        <w:r w:rsidRPr="00CC6F16">
          <w:rPr>
            <w:webHidden/>
          </w:rPr>
          <w:tab/>
        </w:r>
        <w:r w:rsidRPr="00CC6F16">
          <w:rPr>
            <w:webHidden/>
          </w:rPr>
          <w:fldChar w:fldCharType="begin"/>
        </w:r>
        <w:r w:rsidRPr="00CC6F16">
          <w:rPr>
            <w:webHidden/>
          </w:rPr>
          <w:instrText xml:space="preserve"> PAGEREF _Toc235008452 \h </w:instrText>
        </w:r>
        <w:r w:rsidRPr="00CC6F16">
          <w:rPr>
            <w:webHidden/>
          </w:rPr>
        </w:r>
        <w:r w:rsidRPr="00CC6F16">
          <w:rPr>
            <w:webHidden/>
          </w:rPr>
          <w:fldChar w:fldCharType="separate"/>
        </w:r>
        <w:r w:rsidRPr="00CC6F16">
          <w:rPr>
            <w:webHidden/>
          </w:rPr>
          <w:t>12</w:t>
        </w:r>
        <w:r w:rsidRPr="00CC6F16">
          <w:rPr>
            <w:webHidden/>
          </w:rPr>
          <w:fldChar w:fldCharType="end"/>
        </w:r>
      </w:hyperlink>
    </w:p>
    <w:p w14:paraId="2A2B6D93" w14:textId="2D1EB66A"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3" w:history="1">
        <w:r w:rsidRPr="00CC6F16">
          <w:rPr>
            <w:rStyle w:val="Hyperlink"/>
          </w:rPr>
          <w:t>23.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PRICING WORKSHEET</w:t>
        </w:r>
        <w:r w:rsidRPr="00CC6F16">
          <w:rPr>
            <w:webHidden/>
          </w:rPr>
          <w:tab/>
        </w:r>
        <w:r w:rsidRPr="00CC6F16">
          <w:rPr>
            <w:webHidden/>
          </w:rPr>
          <w:fldChar w:fldCharType="begin"/>
        </w:r>
        <w:r w:rsidRPr="00CC6F16">
          <w:rPr>
            <w:webHidden/>
          </w:rPr>
          <w:instrText xml:space="preserve"> PAGEREF _Toc235008453 \h </w:instrText>
        </w:r>
        <w:r w:rsidRPr="00CC6F16">
          <w:rPr>
            <w:webHidden/>
          </w:rPr>
        </w:r>
        <w:r w:rsidRPr="00CC6F16">
          <w:rPr>
            <w:webHidden/>
          </w:rPr>
          <w:fldChar w:fldCharType="separate"/>
        </w:r>
        <w:r w:rsidRPr="00CC6F16">
          <w:rPr>
            <w:webHidden/>
          </w:rPr>
          <w:t>12</w:t>
        </w:r>
        <w:r w:rsidRPr="00CC6F16">
          <w:rPr>
            <w:webHidden/>
          </w:rPr>
          <w:fldChar w:fldCharType="end"/>
        </w:r>
      </w:hyperlink>
    </w:p>
    <w:p w14:paraId="5F1777EB" w14:textId="1897A06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4" w:history="1">
        <w:r w:rsidRPr="00CC6F16">
          <w:rPr>
            <w:rStyle w:val="Hyperlink"/>
          </w:rPr>
          <w:t>24.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QUANTITIES</w:t>
        </w:r>
        <w:r w:rsidRPr="00CC6F16">
          <w:rPr>
            <w:webHidden/>
          </w:rPr>
          <w:tab/>
        </w:r>
        <w:r w:rsidRPr="00CC6F16">
          <w:rPr>
            <w:webHidden/>
          </w:rPr>
          <w:fldChar w:fldCharType="begin"/>
        </w:r>
        <w:r w:rsidRPr="00CC6F16">
          <w:rPr>
            <w:webHidden/>
          </w:rPr>
          <w:instrText xml:space="preserve"> PAGEREF _Toc235008454 \h </w:instrText>
        </w:r>
        <w:r w:rsidRPr="00CC6F16">
          <w:rPr>
            <w:webHidden/>
          </w:rPr>
        </w:r>
        <w:r w:rsidRPr="00CC6F16">
          <w:rPr>
            <w:webHidden/>
          </w:rPr>
          <w:fldChar w:fldCharType="separate"/>
        </w:r>
        <w:r w:rsidRPr="00CC6F16">
          <w:rPr>
            <w:webHidden/>
          </w:rPr>
          <w:t>12</w:t>
        </w:r>
        <w:r w:rsidRPr="00CC6F16">
          <w:rPr>
            <w:webHidden/>
          </w:rPr>
          <w:fldChar w:fldCharType="end"/>
        </w:r>
      </w:hyperlink>
    </w:p>
    <w:p w14:paraId="22605235" w14:textId="5800FB1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5" w:history="1">
        <w:r w:rsidRPr="00CC6F16">
          <w:rPr>
            <w:rStyle w:val="Hyperlink"/>
          </w:rPr>
          <w:t>25.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SALES TAX</w:t>
        </w:r>
        <w:r w:rsidRPr="00CC6F16">
          <w:rPr>
            <w:webHidden/>
          </w:rPr>
          <w:tab/>
        </w:r>
        <w:r w:rsidRPr="00CC6F16">
          <w:rPr>
            <w:webHidden/>
          </w:rPr>
          <w:fldChar w:fldCharType="begin"/>
        </w:r>
        <w:r w:rsidRPr="00CC6F16">
          <w:rPr>
            <w:webHidden/>
          </w:rPr>
          <w:instrText xml:space="preserve"> PAGEREF _Toc235008455 \h </w:instrText>
        </w:r>
        <w:r w:rsidRPr="00CC6F16">
          <w:rPr>
            <w:webHidden/>
          </w:rPr>
        </w:r>
        <w:r w:rsidRPr="00CC6F16">
          <w:rPr>
            <w:webHidden/>
          </w:rPr>
          <w:fldChar w:fldCharType="separate"/>
        </w:r>
        <w:r w:rsidRPr="00CC6F16">
          <w:rPr>
            <w:webHidden/>
          </w:rPr>
          <w:t>13</w:t>
        </w:r>
        <w:r w:rsidRPr="00CC6F16">
          <w:rPr>
            <w:webHidden/>
          </w:rPr>
          <w:fldChar w:fldCharType="end"/>
        </w:r>
      </w:hyperlink>
    </w:p>
    <w:p w14:paraId="643E7AF1" w14:textId="1A01D630"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6" w:history="1">
        <w:r w:rsidRPr="00CC6F16">
          <w:rPr>
            <w:rStyle w:val="Hyperlink"/>
          </w:rPr>
          <w:t>26.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NARRATIVE RESPONSE</w:t>
        </w:r>
        <w:r w:rsidRPr="00CC6F16">
          <w:rPr>
            <w:webHidden/>
          </w:rPr>
          <w:tab/>
        </w:r>
        <w:r w:rsidRPr="00CC6F16">
          <w:rPr>
            <w:webHidden/>
          </w:rPr>
          <w:fldChar w:fldCharType="begin"/>
        </w:r>
        <w:r w:rsidRPr="00CC6F16">
          <w:rPr>
            <w:webHidden/>
          </w:rPr>
          <w:instrText xml:space="preserve"> PAGEREF _Toc235008456 \h </w:instrText>
        </w:r>
        <w:r w:rsidRPr="00CC6F16">
          <w:rPr>
            <w:webHidden/>
          </w:rPr>
        </w:r>
        <w:r w:rsidRPr="00CC6F16">
          <w:rPr>
            <w:webHidden/>
          </w:rPr>
          <w:fldChar w:fldCharType="separate"/>
        </w:r>
        <w:r w:rsidRPr="00CC6F16">
          <w:rPr>
            <w:webHidden/>
          </w:rPr>
          <w:t>13</w:t>
        </w:r>
        <w:r w:rsidRPr="00CC6F16">
          <w:rPr>
            <w:webHidden/>
          </w:rPr>
          <w:fldChar w:fldCharType="end"/>
        </w:r>
      </w:hyperlink>
    </w:p>
    <w:p w14:paraId="4BFF5886" w14:textId="599BEF8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7" w:history="1">
        <w:r w:rsidRPr="00CC6F16">
          <w:rPr>
            <w:rStyle w:val="Hyperlink"/>
          </w:rPr>
          <w:t>27.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SELLER PERMIT AND SECRETARY OF STATE</w:t>
        </w:r>
        <w:r w:rsidRPr="00CC6F16">
          <w:rPr>
            <w:webHidden/>
          </w:rPr>
          <w:tab/>
        </w:r>
        <w:r w:rsidRPr="00CC6F16">
          <w:rPr>
            <w:webHidden/>
          </w:rPr>
          <w:fldChar w:fldCharType="begin"/>
        </w:r>
        <w:r w:rsidRPr="00CC6F16">
          <w:rPr>
            <w:webHidden/>
          </w:rPr>
          <w:instrText xml:space="preserve"> PAGEREF _Toc235008457 \h </w:instrText>
        </w:r>
        <w:r w:rsidRPr="00CC6F16">
          <w:rPr>
            <w:webHidden/>
          </w:rPr>
        </w:r>
        <w:r w:rsidRPr="00CC6F16">
          <w:rPr>
            <w:webHidden/>
          </w:rPr>
          <w:fldChar w:fldCharType="separate"/>
        </w:r>
        <w:r w:rsidRPr="00CC6F16">
          <w:rPr>
            <w:webHidden/>
          </w:rPr>
          <w:t>13</w:t>
        </w:r>
        <w:r w:rsidRPr="00CC6F16">
          <w:rPr>
            <w:webHidden/>
          </w:rPr>
          <w:fldChar w:fldCharType="end"/>
        </w:r>
      </w:hyperlink>
    </w:p>
    <w:p w14:paraId="1DF3F8E1" w14:textId="44E890F0"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8" w:history="1">
        <w:r w:rsidRPr="00CC6F16">
          <w:rPr>
            <w:rStyle w:val="Hyperlink"/>
          </w:rPr>
          <w:t>28.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CUSTOMER REFERENCES</w:t>
        </w:r>
        <w:r w:rsidRPr="00CC6F16">
          <w:rPr>
            <w:webHidden/>
          </w:rPr>
          <w:tab/>
        </w:r>
        <w:r w:rsidRPr="00CC6F16">
          <w:rPr>
            <w:webHidden/>
          </w:rPr>
          <w:fldChar w:fldCharType="begin"/>
        </w:r>
        <w:r w:rsidRPr="00CC6F16">
          <w:rPr>
            <w:webHidden/>
          </w:rPr>
          <w:instrText xml:space="preserve"> PAGEREF _Toc235008458 \h </w:instrText>
        </w:r>
        <w:r w:rsidRPr="00CC6F16">
          <w:rPr>
            <w:webHidden/>
          </w:rPr>
        </w:r>
        <w:r w:rsidRPr="00CC6F16">
          <w:rPr>
            <w:webHidden/>
          </w:rPr>
          <w:fldChar w:fldCharType="separate"/>
        </w:r>
        <w:r w:rsidRPr="00CC6F16">
          <w:rPr>
            <w:webHidden/>
          </w:rPr>
          <w:t>14</w:t>
        </w:r>
        <w:r w:rsidRPr="00CC6F16">
          <w:rPr>
            <w:webHidden/>
          </w:rPr>
          <w:fldChar w:fldCharType="end"/>
        </w:r>
      </w:hyperlink>
    </w:p>
    <w:p w14:paraId="339F8E4E" w14:textId="7565D5F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59" w:history="1">
        <w:r w:rsidRPr="00CC6F16">
          <w:rPr>
            <w:rStyle w:val="Hyperlink"/>
          </w:rPr>
          <w:t>29.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AUTHORIZED RESELLER</w:t>
        </w:r>
        <w:r w:rsidRPr="00CC6F16">
          <w:rPr>
            <w:webHidden/>
          </w:rPr>
          <w:tab/>
        </w:r>
        <w:r w:rsidRPr="00CC6F16">
          <w:rPr>
            <w:webHidden/>
          </w:rPr>
          <w:fldChar w:fldCharType="begin"/>
        </w:r>
        <w:r w:rsidRPr="00CC6F16">
          <w:rPr>
            <w:webHidden/>
          </w:rPr>
          <w:instrText xml:space="preserve"> PAGEREF _Toc235008459 \h </w:instrText>
        </w:r>
        <w:r w:rsidRPr="00CC6F16">
          <w:rPr>
            <w:webHidden/>
          </w:rPr>
        </w:r>
        <w:r w:rsidRPr="00CC6F16">
          <w:rPr>
            <w:webHidden/>
          </w:rPr>
          <w:fldChar w:fldCharType="separate"/>
        </w:r>
        <w:r w:rsidRPr="00CC6F16">
          <w:rPr>
            <w:webHidden/>
          </w:rPr>
          <w:t>14</w:t>
        </w:r>
        <w:r w:rsidRPr="00CC6F16">
          <w:rPr>
            <w:webHidden/>
          </w:rPr>
          <w:fldChar w:fldCharType="end"/>
        </w:r>
      </w:hyperlink>
    </w:p>
    <w:p w14:paraId="0B231384" w14:textId="474C7EEA"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0" w:history="1">
        <w:r w:rsidRPr="00CC6F16">
          <w:rPr>
            <w:rStyle w:val="Hyperlink"/>
          </w:rPr>
          <w:t>30.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DECLARATION FORMS</w:t>
        </w:r>
        <w:r w:rsidRPr="00CC6F16">
          <w:rPr>
            <w:webHidden/>
          </w:rPr>
          <w:tab/>
        </w:r>
        <w:r w:rsidRPr="00CC6F16">
          <w:rPr>
            <w:webHidden/>
          </w:rPr>
          <w:fldChar w:fldCharType="begin"/>
        </w:r>
        <w:r w:rsidRPr="00CC6F16">
          <w:rPr>
            <w:webHidden/>
          </w:rPr>
          <w:instrText xml:space="preserve"> PAGEREF _Toc235008460 \h </w:instrText>
        </w:r>
        <w:r w:rsidRPr="00CC6F16">
          <w:rPr>
            <w:webHidden/>
          </w:rPr>
        </w:r>
        <w:r w:rsidRPr="00CC6F16">
          <w:rPr>
            <w:webHidden/>
          </w:rPr>
          <w:fldChar w:fldCharType="separate"/>
        </w:r>
        <w:r w:rsidRPr="00CC6F16">
          <w:rPr>
            <w:webHidden/>
          </w:rPr>
          <w:t>14</w:t>
        </w:r>
        <w:r w:rsidRPr="00CC6F16">
          <w:rPr>
            <w:webHidden/>
          </w:rPr>
          <w:fldChar w:fldCharType="end"/>
        </w:r>
      </w:hyperlink>
    </w:p>
    <w:p w14:paraId="5BB065E0" w14:textId="0E6366A3"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1" w:history="1">
        <w:r w:rsidRPr="00CC6F16">
          <w:rPr>
            <w:rStyle w:val="Hyperlink"/>
          </w:rPr>
          <w:t>31.</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SOCIOECONOMIC PROGRAMS</w:t>
        </w:r>
        <w:r w:rsidRPr="00CC6F16">
          <w:rPr>
            <w:webHidden/>
          </w:rPr>
          <w:tab/>
        </w:r>
        <w:r w:rsidRPr="00CC6F16">
          <w:rPr>
            <w:webHidden/>
          </w:rPr>
          <w:fldChar w:fldCharType="begin"/>
        </w:r>
        <w:r w:rsidRPr="00CC6F16">
          <w:rPr>
            <w:webHidden/>
          </w:rPr>
          <w:instrText xml:space="preserve"> PAGEREF _Toc235008461 \h </w:instrText>
        </w:r>
        <w:r w:rsidRPr="00CC6F16">
          <w:rPr>
            <w:webHidden/>
          </w:rPr>
        </w:r>
        <w:r w:rsidRPr="00CC6F16">
          <w:rPr>
            <w:webHidden/>
          </w:rPr>
          <w:fldChar w:fldCharType="separate"/>
        </w:r>
        <w:r w:rsidRPr="00CC6F16">
          <w:rPr>
            <w:webHidden/>
          </w:rPr>
          <w:t>15</w:t>
        </w:r>
        <w:r w:rsidRPr="00CC6F16">
          <w:rPr>
            <w:webHidden/>
          </w:rPr>
          <w:fldChar w:fldCharType="end"/>
        </w:r>
      </w:hyperlink>
    </w:p>
    <w:p w14:paraId="194121B0" w14:textId="4349E7A3"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2" w:history="1">
        <w:r w:rsidRPr="00CC6F16">
          <w:rPr>
            <w:rStyle w:val="Hyperlink"/>
          </w:rPr>
          <w:t>32.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COMMERCIALLY USEFUL FUNCTION (CUF)</w:t>
        </w:r>
        <w:r w:rsidRPr="00CC6F16">
          <w:rPr>
            <w:webHidden/>
          </w:rPr>
          <w:tab/>
        </w:r>
        <w:r w:rsidRPr="00CC6F16">
          <w:rPr>
            <w:webHidden/>
          </w:rPr>
          <w:fldChar w:fldCharType="begin"/>
        </w:r>
        <w:r w:rsidRPr="00CC6F16">
          <w:rPr>
            <w:webHidden/>
          </w:rPr>
          <w:instrText xml:space="preserve"> PAGEREF _Toc235008462 \h </w:instrText>
        </w:r>
        <w:r w:rsidRPr="00CC6F16">
          <w:rPr>
            <w:webHidden/>
          </w:rPr>
        </w:r>
        <w:r w:rsidRPr="00CC6F16">
          <w:rPr>
            <w:webHidden/>
          </w:rPr>
          <w:fldChar w:fldCharType="separate"/>
        </w:r>
        <w:r w:rsidRPr="00CC6F16">
          <w:rPr>
            <w:webHidden/>
          </w:rPr>
          <w:t>17</w:t>
        </w:r>
        <w:r w:rsidRPr="00CC6F16">
          <w:rPr>
            <w:webHidden/>
          </w:rPr>
          <w:fldChar w:fldCharType="end"/>
        </w:r>
      </w:hyperlink>
    </w:p>
    <w:p w14:paraId="72B61235" w14:textId="3C1FC6F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3" w:history="1">
        <w:r w:rsidRPr="00CC6F16">
          <w:rPr>
            <w:rStyle w:val="Hyperlink"/>
          </w:rPr>
          <w:t>33.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DISTRIBUTION PLAN</w:t>
        </w:r>
        <w:r w:rsidRPr="00CC6F16">
          <w:rPr>
            <w:webHidden/>
          </w:rPr>
          <w:tab/>
        </w:r>
        <w:r w:rsidRPr="00CC6F16">
          <w:rPr>
            <w:webHidden/>
          </w:rPr>
          <w:fldChar w:fldCharType="begin"/>
        </w:r>
        <w:r w:rsidRPr="00CC6F16">
          <w:rPr>
            <w:webHidden/>
          </w:rPr>
          <w:instrText xml:space="preserve"> PAGEREF _Toc235008463 \h </w:instrText>
        </w:r>
        <w:r w:rsidRPr="00CC6F16">
          <w:rPr>
            <w:webHidden/>
          </w:rPr>
        </w:r>
        <w:r w:rsidRPr="00CC6F16">
          <w:rPr>
            <w:webHidden/>
          </w:rPr>
          <w:fldChar w:fldCharType="separate"/>
        </w:r>
        <w:r w:rsidRPr="00CC6F16">
          <w:rPr>
            <w:webHidden/>
          </w:rPr>
          <w:t>17</w:t>
        </w:r>
        <w:r w:rsidRPr="00CC6F16">
          <w:rPr>
            <w:webHidden/>
          </w:rPr>
          <w:fldChar w:fldCharType="end"/>
        </w:r>
      </w:hyperlink>
    </w:p>
    <w:p w14:paraId="4DE58113" w14:textId="7032F948"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4" w:history="1">
        <w:r w:rsidRPr="00CC6F16">
          <w:rPr>
            <w:rStyle w:val="Hyperlink"/>
          </w:rPr>
          <w:t>34.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DARFUR CONTRACTING ACT</w:t>
        </w:r>
        <w:r w:rsidRPr="00CC6F16">
          <w:rPr>
            <w:webHidden/>
          </w:rPr>
          <w:tab/>
        </w:r>
        <w:r w:rsidRPr="00CC6F16">
          <w:rPr>
            <w:webHidden/>
          </w:rPr>
          <w:fldChar w:fldCharType="begin"/>
        </w:r>
        <w:r w:rsidRPr="00CC6F16">
          <w:rPr>
            <w:webHidden/>
          </w:rPr>
          <w:instrText xml:space="preserve"> PAGEREF _Toc235008464 \h </w:instrText>
        </w:r>
        <w:r w:rsidRPr="00CC6F16">
          <w:rPr>
            <w:webHidden/>
          </w:rPr>
        </w:r>
        <w:r w:rsidRPr="00CC6F16">
          <w:rPr>
            <w:webHidden/>
          </w:rPr>
          <w:fldChar w:fldCharType="separate"/>
        </w:r>
        <w:r w:rsidRPr="00CC6F16">
          <w:rPr>
            <w:webHidden/>
          </w:rPr>
          <w:t>18</w:t>
        </w:r>
        <w:r w:rsidRPr="00CC6F16">
          <w:rPr>
            <w:webHidden/>
          </w:rPr>
          <w:fldChar w:fldCharType="end"/>
        </w:r>
      </w:hyperlink>
    </w:p>
    <w:p w14:paraId="78959F9F" w14:textId="7925BA4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5" w:history="1">
        <w:r w:rsidRPr="00CC6F16">
          <w:rPr>
            <w:rStyle w:val="Hyperlink"/>
          </w:rPr>
          <w:t>35.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CALIFORNIA CIVIL RIGHTS LAWS CERTIFICATION</w:t>
        </w:r>
        <w:r w:rsidRPr="00CC6F16">
          <w:rPr>
            <w:webHidden/>
          </w:rPr>
          <w:tab/>
        </w:r>
        <w:r w:rsidRPr="00CC6F16">
          <w:rPr>
            <w:webHidden/>
          </w:rPr>
          <w:fldChar w:fldCharType="begin"/>
        </w:r>
        <w:r w:rsidRPr="00CC6F16">
          <w:rPr>
            <w:webHidden/>
          </w:rPr>
          <w:instrText xml:space="preserve"> PAGEREF _Toc235008465 \h </w:instrText>
        </w:r>
        <w:r w:rsidRPr="00CC6F16">
          <w:rPr>
            <w:webHidden/>
          </w:rPr>
        </w:r>
        <w:r w:rsidRPr="00CC6F16">
          <w:rPr>
            <w:webHidden/>
          </w:rPr>
          <w:fldChar w:fldCharType="separate"/>
        </w:r>
        <w:r w:rsidRPr="00CC6F16">
          <w:rPr>
            <w:webHidden/>
          </w:rPr>
          <w:t>18</w:t>
        </w:r>
        <w:r w:rsidRPr="00CC6F16">
          <w:rPr>
            <w:webHidden/>
          </w:rPr>
          <w:fldChar w:fldCharType="end"/>
        </w:r>
      </w:hyperlink>
    </w:p>
    <w:p w14:paraId="1F19A248" w14:textId="5A3C101F"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6" w:history="1">
        <w:r w:rsidRPr="00CC6F16">
          <w:rPr>
            <w:rStyle w:val="Hyperlink"/>
          </w:rPr>
          <w:t>36.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IRAN CONTRACTING ACT</w:t>
        </w:r>
        <w:r w:rsidRPr="00CC6F16">
          <w:rPr>
            <w:webHidden/>
          </w:rPr>
          <w:tab/>
        </w:r>
        <w:r w:rsidRPr="00CC6F16">
          <w:rPr>
            <w:webHidden/>
          </w:rPr>
          <w:fldChar w:fldCharType="begin"/>
        </w:r>
        <w:r w:rsidRPr="00CC6F16">
          <w:rPr>
            <w:webHidden/>
          </w:rPr>
          <w:instrText xml:space="preserve"> PAGEREF _Toc235008466 \h </w:instrText>
        </w:r>
        <w:r w:rsidRPr="00CC6F16">
          <w:rPr>
            <w:webHidden/>
          </w:rPr>
        </w:r>
        <w:r w:rsidRPr="00CC6F16">
          <w:rPr>
            <w:webHidden/>
          </w:rPr>
          <w:fldChar w:fldCharType="separate"/>
        </w:r>
        <w:r w:rsidRPr="00CC6F16">
          <w:rPr>
            <w:webHidden/>
          </w:rPr>
          <w:t>19</w:t>
        </w:r>
        <w:r w:rsidRPr="00CC6F16">
          <w:rPr>
            <w:webHidden/>
          </w:rPr>
          <w:fldChar w:fldCharType="end"/>
        </w:r>
      </w:hyperlink>
    </w:p>
    <w:p w14:paraId="35736006" w14:textId="2DF5DF50"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7" w:history="1">
        <w:r w:rsidRPr="00CC6F16">
          <w:rPr>
            <w:rStyle w:val="Hyperlink"/>
          </w:rPr>
          <w:t>37.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FEDERAL DEBARMENT, SUSPENSION, INELIGIBILITY AND VOLUNTARY CERTIFICATION</w:t>
        </w:r>
        <w:r w:rsidRPr="00CC6F16">
          <w:rPr>
            <w:webHidden/>
          </w:rPr>
          <w:tab/>
        </w:r>
        <w:r w:rsidRPr="00CC6F16">
          <w:rPr>
            <w:webHidden/>
          </w:rPr>
          <w:fldChar w:fldCharType="begin"/>
        </w:r>
        <w:r w:rsidRPr="00CC6F16">
          <w:rPr>
            <w:webHidden/>
          </w:rPr>
          <w:instrText xml:space="preserve"> PAGEREF _Toc235008467 \h </w:instrText>
        </w:r>
        <w:r w:rsidRPr="00CC6F16">
          <w:rPr>
            <w:webHidden/>
          </w:rPr>
        </w:r>
        <w:r w:rsidRPr="00CC6F16">
          <w:rPr>
            <w:webHidden/>
          </w:rPr>
          <w:fldChar w:fldCharType="separate"/>
        </w:r>
        <w:r w:rsidRPr="00CC6F16">
          <w:rPr>
            <w:webHidden/>
          </w:rPr>
          <w:t>19</w:t>
        </w:r>
        <w:r w:rsidRPr="00CC6F16">
          <w:rPr>
            <w:webHidden/>
          </w:rPr>
          <w:fldChar w:fldCharType="end"/>
        </w:r>
      </w:hyperlink>
    </w:p>
    <w:p w14:paraId="2637A50A" w14:textId="1C63CA3A"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8" w:history="1">
        <w:r w:rsidRPr="00CC6F16">
          <w:rPr>
            <w:rStyle w:val="Hyperlink"/>
          </w:rPr>
          <w:t>38.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EXECUTIVE ORDER N-6-22 – RUSSIAN SANCTIONS</w:t>
        </w:r>
        <w:r w:rsidRPr="00CC6F16">
          <w:rPr>
            <w:webHidden/>
          </w:rPr>
          <w:tab/>
        </w:r>
        <w:r w:rsidRPr="00CC6F16">
          <w:rPr>
            <w:webHidden/>
          </w:rPr>
          <w:fldChar w:fldCharType="begin"/>
        </w:r>
        <w:r w:rsidRPr="00CC6F16">
          <w:rPr>
            <w:webHidden/>
          </w:rPr>
          <w:instrText xml:space="preserve"> PAGEREF _Toc235008468 \h </w:instrText>
        </w:r>
        <w:r w:rsidRPr="00CC6F16">
          <w:rPr>
            <w:webHidden/>
          </w:rPr>
        </w:r>
        <w:r w:rsidRPr="00CC6F16">
          <w:rPr>
            <w:webHidden/>
          </w:rPr>
          <w:fldChar w:fldCharType="separate"/>
        </w:r>
        <w:r w:rsidRPr="00CC6F16">
          <w:rPr>
            <w:webHidden/>
          </w:rPr>
          <w:t>19</w:t>
        </w:r>
        <w:r w:rsidRPr="00CC6F16">
          <w:rPr>
            <w:webHidden/>
          </w:rPr>
          <w:fldChar w:fldCharType="end"/>
        </w:r>
      </w:hyperlink>
    </w:p>
    <w:p w14:paraId="3FC348D3" w14:textId="4CA7CA1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69" w:history="1">
        <w:r w:rsidRPr="00CC6F16">
          <w:rPr>
            <w:rStyle w:val="Hyperlink"/>
          </w:rPr>
          <w:t>39.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GENERATIVE ARTIFICIAL INTELLIGENCE (GenAI) DISCLOSURE NOTIFICATION</w:t>
        </w:r>
        <w:r w:rsidRPr="00CC6F16">
          <w:rPr>
            <w:webHidden/>
          </w:rPr>
          <w:tab/>
        </w:r>
        <w:r w:rsidRPr="00CC6F16">
          <w:rPr>
            <w:webHidden/>
          </w:rPr>
          <w:fldChar w:fldCharType="begin"/>
        </w:r>
        <w:r w:rsidRPr="00CC6F16">
          <w:rPr>
            <w:webHidden/>
          </w:rPr>
          <w:instrText xml:space="preserve"> PAGEREF _Toc235008469 \h </w:instrText>
        </w:r>
        <w:r w:rsidRPr="00CC6F16">
          <w:rPr>
            <w:webHidden/>
          </w:rPr>
        </w:r>
        <w:r w:rsidRPr="00CC6F16">
          <w:rPr>
            <w:webHidden/>
          </w:rPr>
          <w:fldChar w:fldCharType="separate"/>
        </w:r>
        <w:r w:rsidRPr="00CC6F16">
          <w:rPr>
            <w:webHidden/>
          </w:rPr>
          <w:t>19</w:t>
        </w:r>
        <w:r w:rsidRPr="00CC6F16">
          <w:rPr>
            <w:webHidden/>
          </w:rPr>
          <w:fldChar w:fldCharType="end"/>
        </w:r>
      </w:hyperlink>
    </w:p>
    <w:p w14:paraId="41CD9879" w14:textId="3A234616"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0" w:history="1">
        <w:r w:rsidRPr="00CC6F16">
          <w:rPr>
            <w:rStyle w:val="Hyperlink"/>
          </w:rPr>
          <w:t>40.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PAYEE DATA RECORD</w:t>
        </w:r>
        <w:r w:rsidRPr="00CC6F16">
          <w:rPr>
            <w:webHidden/>
          </w:rPr>
          <w:tab/>
        </w:r>
        <w:r w:rsidRPr="00CC6F16">
          <w:rPr>
            <w:webHidden/>
          </w:rPr>
          <w:fldChar w:fldCharType="begin"/>
        </w:r>
        <w:r w:rsidRPr="00CC6F16">
          <w:rPr>
            <w:webHidden/>
          </w:rPr>
          <w:instrText xml:space="preserve"> PAGEREF _Toc235008470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075F4149" w14:textId="3FC2C5B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1" w:history="1">
        <w:r w:rsidRPr="00CC6F16">
          <w:rPr>
            <w:rStyle w:val="Hyperlink"/>
          </w:rPr>
          <w:t>41.</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TAX DELINQUENCY</w:t>
        </w:r>
        <w:r w:rsidRPr="00CC6F16">
          <w:rPr>
            <w:webHidden/>
          </w:rPr>
          <w:tab/>
        </w:r>
        <w:r w:rsidRPr="00CC6F16">
          <w:rPr>
            <w:webHidden/>
          </w:rPr>
          <w:fldChar w:fldCharType="begin"/>
        </w:r>
        <w:r w:rsidRPr="00CC6F16">
          <w:rPr>
            <w:webHidden/>
          </w:rPr>
          <w:instrText xml:space="preserve"> PAGEREF _Toc235008471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6C585380" w14:textId="62B453F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2" w:history="1">
        <w:r w:rsidRPr="00CC6F16">
          <w:rPr>
            <w:rStyle w:val="Hyperlink"/>
          </w:rPr>
          <w:t>42.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INSURANCE REQUIREMENTS</w:t>
        </w:r>
        <w:r w:rsidRPr="00CC6F16">
          <w:rPr>
            <w:webHidden/>
          </w:rPr>
          <w:tab/>
        </w:r>
        <w:r w:rsidRPr="00CC6F16">
          <w:rPr>
            <w:webHidden/>
          </w:rPr>
          <w:fldChar w:fldCharType="begin"/>
        </w:r>
        <w:r w:rsidRPr="00CC6F16">
          <w:rPr>
            <w:webHidden/>
          </w:rPr>
          <w:instrText xml:space="preserve"> PAGEREF _Toc235008472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1388485E" w14:textId="1D4A279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3" w:history="1">
        <w:r w:rsidRPr="00CC6F16">
          <w:rPr>
            <w:rStyle w:val="Hyperlink"/>
          </w:rPr>
          <w:t>43.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CONTRACTOR QUARTERLY MEETINGS</w:t>
        </w:r>
        <w:r w:rsidRPr="00CC6F16">
          <w:rPr>
            <w:webHidden/>
          </w:rPr>
          <w:tab/>
        </w:r>
        <w:r w:rsidRPr="00CC6F16">
          <w:rPr>
            <w:webHidden/>
          </w:rPr>
          <w:fldChar w:fldCharType="begin"/>
        </w:r>
        <w:r w:rsidRPr="00CC6F16">
          <w:rPr>
            <w:webHidden/>
          </w:rPr>
          <w:instrText xml:space="preserve"> PAGEREF _Toc235008473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6E4D0328" w14:textId="374983C9"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4" w:history="1">
        <w:r w:rsidRPr="00CC6F16">
          <w:rPr>
            <w:rStyle w:val="Hyperlink"/>
          </w:rPr>
          <w:t>44.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PRODUCT SUBSTITUTIONS</w:t>
        </w:r>
        <w:r w:rsidRPr="00CC6F16">
          <w:rPr>
            <w:webHidden/>
          </w:rPr>
          <w:tab/>
        </w:r>
        <w:r w:rsidRPr="00CC6F16">
          <w:rPr>
            <w:webHidden/>
          </w:rPr>
          <w:fldChar w:fldCharType="begin"/>
        </w:r>
        <w:r w:rsidRPr="00CC6F16">
          <w:rPr>
            <w:webHidden/>
          </w:rPr>
          <w:instrText xml:space="preserve"> PAGEREF _Toc235008474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1B7EFA8A" w14:textId="452E466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5" w:history="1">
        <w:r w:rsidRPr="00CC6F16">
          <w:rPr>
            <w:rStyle w:val="Hyperlink"/>
          </w:rPr>
          <w:t>45.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PRICE ADJUSTMENTS</w:t>
        </w:r>
        <w:r w:rsidRPr="00CC6F16">
          <w:rPr>
            <w:webHidden/>
          </w:rPr>
          <w:tab/>
        </w:r>
        <w:r w:rsidRPr="00CC6F16">
          <w:rPr>
            <w:webHidden/>
          </w:rPr>
          <w:fldChar w:fldCharType="begin"/>
        </w:r>
        <w:r w:rsidRPr="00CC6F16">
          <w:rPr>
            <w:webHidden/>
          </w:rPr>
          <w:instrText xml:space="preserve"> PAGEREF _Toc235008475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715E2DE9" w14:textId="79D51B7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6" w:history="1">
        <w:r w:rsidRPr="00CC6F16">
          <w:rPr>
            <w:rStyle w:val="Hyperlink"/>
          </w:rPr>
          <w:t>46.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PRICE DECLINES</w:t>
        </w:r>
        <w:r w:rsidRPr="00CC6F16">
          <w:rPr>
            <w:webHidden/>
          </w:rPr>
          <w:tab/>
        </w:r>
        <w:r w:rsidRPr="00CC6F16">
          <w:rPr>
            <w:webHidden/>
          </w:rPr>
          <w:fldChar w:fldCharType="begin"/>
        </w:r>
        <w:r w:rsidRPr="00CC6F16">
          <w:rPr>
            <w:webHidden/>
          </w:rPr>
          <w:instrText xml:space="preserve"> PAGEREF _Toc235008476 \h </w:instrText>
        </w:r>
        <w:r w:rsidRPr="00CC6F16">
          <w:rPr>
            <w:webHidden/>
          </w:rPr>
        </w:r>
        <w:r w:rsidRPr="00CC6F16">
          <w:rPr>
            <w:webHidden/>
          </w:rPr>
          <w:fldChar w:fldCharType="separate"/>
        </w:r>
        <w:r w:rsidRPr="00CC6F16">
          <w:rPr>
            <w:webHidden/>
          </w:rPr>
          <w:t>20</w:t>
        </w:r>
        <w:r w:rsidRPr="00CC6F16">
          <w:rPr>
            <w:webHidden/>
          </w:rPr>
          <w:fldChar w:fldCharType="end"/>
        </w:r>
      </w:hyperlink>
    </w:p>
    <w:p w14:paraId="4514432C" w14:textId="45AFD6DD"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7" w:history="1">
        <w:r w:rsidRPr="00CC6F16">
          <w:rPr>
            <w:rStyle w:val="Hyperlink"/>
          </w:rPr>
          <w:t>47.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MINIMUM ORDER</w:t>
        </w:r>
        <w:r w:rsidRPr="00CC6F16">
          <w:rPr>
            <w:webHidden/>
          </w:rPr>
          <w:tab/>
        </w:r>
        <w:r w:rsidRPr="00CC6F16">
          <w:rPr>
            <w:webHidden/>
          </w:rPr>
          <w:fldChar w:fldCharType="begin"/>
        </w:r>
        <w:r w:rsidRPr="00CC6F16">
          <w:rPr>
            <w:webHidden/>
          </w:rPr>
          <w:instrText xml:space="preserve"> PAGEREF _Toc235008477 \h </w:instrText>
        </w:r>
        <w:r w:rsidRPr="00CC6F16">
          <w:rPr>
            <w:webHidden/>
          </w:rPr>
        </w:r>
        <w:r w:rsidRPr="00CC6F16">
          <w:rPr>
            <w:webHidden/>
          </w:rPr>
          <w:fldChar w:fldCharType="separate"/>
        </w:r>
        <w:r w:rsidRPr="00CC6F16">
          <w:rPr>
            <w:webHidden/>
          </w:rPr>
          <w:t>21</w:t>
        </w:r>
        <w:r w:rsidRPr="00CC6F16">
          <w:rPr>
            <w:webHidden/>
          </w:rPr>
          <w:fldChar w:fldCharType="end"/>
        </w:r>
      </w:hyperlink>
    </w:p>
    <w:p w14:paraId="3561CED2" w14:textId="7DA7D20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8" w:history="1">
        <w:r w:rsidRPr="00CC6F16">
          <w:rPr>
            <w:rStyle w:val="Hyperlink"/>
          </w:rPr>
          <w:t>48.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CUSTOMER SERVICE:</w:t>
        </w:r>
        <w:r w:rsidRPr="00CC6F16">
          <w:rPr>
            <w:webHidden/>
          </w:rPr>
          <w:tab/>
        </w:r>
        <w:r w:rsidRPr="00CC6F16">
          <w:rPr>
            <w:webHidden/>
          </w:rPr>
          <w:fldChar w:fldCharType="begin"/>
        </w:r>
        <w:r w:rsidRPr="00CC6F16">
          <w:rPr>
            <w:webHidden/>
          </w:rPr>
          <w:instrText xml:space="preserve"> PAGEREF _Toc235008478 \h </w:instrText>
        </w:r>
        <w:r w:rsidRPr="00CC6F16">
          <w:rPr>
            <w:webHidden/>
          </w:rPr>
        </w:r>
        <w:r w:rsidRPr="00CC6F16">
          <w:rPr>
            <w:webHidden/>
          </w:rPr>
          <w:fldChar w:fldCharType="separate"/>
        </w:r>
        <w:r w:rsidRPr="00CC6F16">
          <w:rPr>
            <w:webHidden/>
          </w:rPr>
          <w:t>21</w:t>
        </w:r>
        <w:r w:rsidRPr="00CC6F16">
          <w:rPr>
            <w:webHidden/>
          </w:rPr>
          <w:fldChar w:fldCharType="end"/>
        </w:r>
      </w:hyperlink>
    </w:p>
    <w:p w14:paraId="04480DFB" w14:textId="697CA69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79" w:history="1">
        <w:r w:rsidRPr="00CC6F16">
          <w:rPr>
            <w:rStyle w:val="Hyperlink"/>
          </w:rPr>
          <w:t>49.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CONTRACTOR ORDERING INFORMATION</w:t>
        </w:r>
        <w:r w:rsidRPr="00CC6F16">
          <w:rPr>
            <w:webHidden/>
          </w:rPr>
          <w:tab/>
        </w:r>
        <w:r w:rsidRPr="00CC6F16">
          <w:rPr>
            <w:webHidden/>
          </w:rPr>
          <w:fldChar w:fldCharType="begin"/>
        </w:r>
        <w:r w:rsidRPr="00CC6F16">
          <w:rPr>
            <w:webHidden/>
          </w:rPr>
          <w:instrText xml:space="preserve"> PAGEREF _Toc235008479 \h </w:instrText>
        </w:r>
        <w:r w:rsidRPr="00CC6F16">
          <w:rPr>
            <w:webHidden/>
          </w:rPr>
        </w:r>
        <w:r w:rsidRPr="00CC6F16">
          <w:rPr>
            <w:webHidden/>
          </w:rPr>
          <w:fldChar w:fldCharType="separate"/>
        </w:r>
        <w:r w:rsidRPr="00CC6F16">
          <w:rPr>
            <w:webHidden/>
          </w:rPr>
          <w:t>21</w:t>
        </w:r>
        <w:r w:rsidRPr="00CC6F16">
          <w:rPr>
            <w:webHidden/>
          </w:rPr>
          <w:fldChar w:fldCharType="end"/>
        </w:r>
      </w:hyperlink>
    </w:p>
    <w:p w14:paraId="5B4D18CB" w14:textId="10E67AFD"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0" w:history="1">
        <w:r w:rsidRPr="00CC6F16">
          <w:rPr>
            <w:rStyle w:val="Hyperlink"/>
          </w:rPr>
          <w:t>50.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ORDER ACCEPTANCE</w:t>
        </w:r>
        <w:r w:rsidRPr="00CC6F16">
          <w:rPr>
            <w:webHidden/>
          </w:rPr>
          <w:tab/>
        </w:r>
        <w:r w:rsidRPr="00CC6F16">
          <w:rPr>
            <w:webHidden/>
          </w:rPr>
          <w:fldChar w:fldCharType="begin"/>
        </w:r>
        <w:r w:rsidRPr="00CC6F16">
          <w:rPr>
            <w:webHidden/>
          </w:rPr>
          <w:instrText xml:space="preserve"> PAGEREF _Toc235008480 \h </w:instrText>
        </w:r>
        <w:r w:rsidRPr="00CC6F16">
          <w:rPr>
            <w:webHidden/>
          </w:rPr>
        </w:r>
        <w:r w:rsidRPr="00CC6F16">
          <w:rPr>
            <w:webHidden/>
          </w:rPr>
          <w:fldChar w:fldCharType="separate"/>
        </w:r>
        <w:r w:rsidRPr="00CC6F16">
          <w:rPr>
            <w:webHidden/>
          </w:rPr>
          <w:t>21</w:t>
        </w:r>
        <w:r w:rsidRPr="00CC6F16">
          <w:rPr>
            <w:webHidden/>
          </w:rPr>
          <w:fldChar w:fldCharType="end"/>
        </w:r>
      </w:hyperlink>
    </w:p>
    <w:p w14:paraId="37BD0FF2" w14:textId="7649D2CD"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1" w:history="1">
        <w:r w:rsidRPr="00CC6F16">
          <w:rPr>
            <w:rStyle w:val="Hyperlink"/>
          </w:rPr>
          <w:t>51.</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PURCHASE EXECUTION</w:t>
        </w:r>
        <w:r w:rsidRPr="00CC6F16">
          <w:rPr>
            <w:webHidden/>
          </w:rPr>
          <w:tab/>
        </w:r>
        <w:r w:rsidRPr="00CC6F16">
          <w:rPr>
            <w:webHidden/>
          </w:rPr>
          <w:fldChar w:fldCharType="begin"/>
        </w:r>
        <w:r w:rsidRPr="00CC6F16">
          <w:rPr>
            <w:webHidden/>
          </w:rPr>
          <w:instrText xml:space="preserve"> PAGEREF _Toc235008481 \h </w:instrText>
        </w:r>
        <w:r w:rsidRPr="00CC6F16">
          <w:rPr>
            <w:webHidden/>
          </w:rPr>
        </w:r>
        <w:r w:rsidRPr="00CC6F16">
          <w:rPr>
            <w:webHidden/>
          </w:rPr>
          <w:fldChar w:fldCharType="separate"/>
        </w:r>
        <w:r w:rsidRPr="00CC6F16">
          <w:rPr>
            <w:webHidden/>
          </w:rPr>
          <w:t>21</w:t>
        </w:r>
        <w:r w:rsidRPr="00CC6F16">
          <w:rPr>
            <w:webHidden/>
          </w:rPr>
          <w:fldChar w:fldCharType="end"/>
        </w:r>
      </w:hyperlink>
    </w:p>
    <w:p w14:paraId="6B19757A" w14:textId="04CE7ECE"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2" w:history="1">
        <w:r w:rsidRPr="00CC6F16">
          <w:rPr>
            <w:rStyle w:val="Hyperlink"/>
          </w:rPr>
          <w:t>52.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ORDER ACKNOWLEDGEMENT</w:t>
        </w:r>
        <w:r w:rsidRPr="00CC6F16">
          <w:rPr>
            <w:webHidden/>
          </w:rPr>
          <w:tab/>
        </w:r>
        <w:r w:rsidRPr="00CC6F16">
          <w:rPr>
            <w:webHidden/>
          </w:rPr>
          <w:fldChar w:fldCharType="begin"/>
        </w:r>
        <w:r w:rsidRPr="00CC6F16">
          <w:rPr>
            <w:webHidden/>
          </w:rPr>
          <w:instrText xml:space="preserve"> PAGEREF _Toc235008482 \h </w:instrText>
        </w:r>
        <w:r w:rsidRPr="00CC6F16">
          <w:rPr>
            <w:webHidden/>
          </w:rPr>
        </w:r>
        <w:r w:rsidRPr="00CC6F16">
          <w:rPr>
            <w:webHidden/>
          </w:rPr>
          <w:fldChar w:fldCharType="separate"/>
        </w:r>
        <w:r w:rsidRPr="00CC6F16">
          <w:rPr>
            <w:webHidden/>
          </w:rPr>
          <w:t>22</w:t>
        </w:r>
        <w:r w:rsidRPr="00CC6F16">
          <w:rPr>
            <w:webHidden/>
          </w:rPr>
          <w:fldChar w:fldCharType="end"/>
        </w:r>
      </w:hyperlink>
    </w:p>
    <w:p w14:paraId="4ABCBCDC" w14:textId="2E9FD123"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3" w:history="1">
        <w:r w:rsidRPr="00CC6F16">
          <w:rPr>
            <w:rStyle w:val="Hyperlink"/>
          </w:rPr>
          <w:t>53.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DELIVERY LOCATIONS</w:t>
        </w:r>
        <w:r w:rsidRPr="00CC6F16">
          <w:rPr>
            <w:webHidden/>
          </w:rPr>
          <w:tab/>
        </w:r>
        <w:r w:rsidRPr="00CC6F16">
          <w:rPr>
            <w:webHidden/>
          </w:rPr>
          <w:fldChar w:fldCharType="begin"/>
        </w:r>
        <w:r w:rsidRPr="00CC6F16">
          <w:rPr>
            <w:webHidden/>
          </w:rPr>
          <w:instrText xml:space="preserve"> PAGEREF _Toc235008483 \h </w:instrText>
        </w:r>
        <w:r w:rsidRPr="00CC6F16">
          <w:rPr>
            <w:webHidden/>
          </w:rPr>
        </w:r>
        <w:r w:rsidRPr="00CC6F16">
          <w:rPr>
            <w:webHidden/>
          </w:rPr>
          <w:fldChar w:fldCharType="separate"/>
        </w:r>
        <w:r w:rsidRPr="00CC6F16">
          <w:rPr>
            <w:webHidden/>
          </w:rPr>
          <w:t>22</w:t>
        </w:r>
        <w:r w:rsidRPr="00CC6F16">
          <w:rPr>
            <w:webHidden/>
          </w:rPr>
          <w:fldChar w:fldCharType="end"/>
        </w:r>
      </w:hyperlink>
    </w:p>
    <w:p w14:paraId="45A6215C" w14:textId="2854D287"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4" w:history="1">
        <w:r w:rsidRPr="00CC6F16">
          <w:rPr>
            <w:rStyle w:val="Hyperlink"/>
          </w:rPr>
          <w:t>54.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DELIVERY SCHEDULES</w:t>
        </w:r>
        <w:r w:rsidRPr="00CC6F16">
          <w:rPr>
            <w:webHidden/>
          </w:rPr>
          <w:tab/>
        </w:r>
        <w:r w:rsidRPr="00CC6F16">
          <w:rPr>
            <w:webHidden/>
          </w:rPr>
          <w:fldChar w:fldCharType="begin"/>
        </w:r>
        <w:r w:rsidRPr="00CC6F16">
          <w:rPr>
            <w:webHidden/>
          </w:rPr>
          <w:instrText xml:space="preserve"> PAGEREF _Toc235008484 \h </w:instrText>
        </w:r>
        <w:r w:rsidRPr="00CC6F16">
          <w:rPr>
            <w:webHidden/>
          </w:rPr>
        </w:r>
        <w:r w:rsidRPr="00CC6F16">
          <w:rPr>
            <w:webHidden/>
          </w:rPr>
          <w:fldChar w:fldCharType="separate"/>
        </w:r>
        <w:r w:rsidRPr="00CC6F16">
          <w:rPr>
            <w:webHidden/>
          </w:rPr>
          <w:t>22</w:t>
        </w:r>
        <w:r w:rsidRPr="00CC6F16">
          <w:rPr>
            <w:webHidden/>
          </w:rPr>
          <w:fldChar w:fldCharType="end"/>
        </w:r>
      </w:hyperlink>
    </w:p>
    <w:p w14:paraId="115A8D4F" w14:textId="54FF0A98"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5" w:history="1">
        <w:r w:rsidRPr="00CC6F16">
          <w:rPr>
            <w:rStyle w:val="Hyperlink"/>
          </w:rPr>
          <w:t>55.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EXPEDITED DELIVERY</w:t>
        </w:r>
        <w:r w:rsidRPr="00CC6F16">
          <w:rPr>
            <w:webHidden/>
          </w:rPr>
          <w:tab/>
        </w:r>
        <w:r w:rsidRPr="00CC6F16">
          <w:rPr>
            <w:webHidden/>
          </w:rPr>
          <w:fldChar w:fldCharType="begin"/>
        </w:r>
        <w:r w:rsidRPr="00CC6F16">
          <w:rPr>
            <w:webHidden/>
          </w:rPr>
          <w:instrText xml:space="preserve"> PAGEREF _Toc235008485 \h </w:instrText>
        </w:r>
        <w:r w:rsidRPr="00CC6F16">
          <w:rPr>
            <w:webHidden/>
          </w:rPr>
        </w:r>
        <w:r w:rsidRPr="00CC6F16">
          <w:rPr>
            <w:webHidden/>
          </w:rPr>
          <w:fldChar w:fldCharType="separate"/>
        </w:r>
        <w:r w:rsidRPr="00CC6F16">
          <w:rPr>
            <w:webHidden/>
          </w:rPr>
          <w:t>22</w:t>
        </w:r>
        <w:r w:rsidRPr="00CC6F16">
          <w:rPr>
            <w:webHidden/>
          </w:rPr>
          <w:fldChar w:fldCharType="end"/>
        </w:r>
      </w:hyperlink>
    </w:p>
    <w:p w14:paraId="59EBBCBB" w14:textId="3F28355F"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6" w:history="1">
        <w:r w:rsidRPr="00CC6F16">
          <w:rPr>
            <w:rStyle w:val="Hyperlink"/>
          </w:rPr>
          <w:t>56.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DELIVERY SECURITY REQUIREMENTS</w:t>
        </w:r>
        <w:r w:rsidRPr="00CC6F16">
          <w:rPr>
            <w:webHidden/>
          </w:rPr>
          <w:tab/>
        </w:r>
        <w:r w:rsidRPr="00CC6F16">
          <w:rPr>
            <w:webHidden/>
          </w:rPr>
          <w:fldChar w:fldCharType="begin"/>
        </w:r>
        <w:r w:rsidRPr="00CC6F16">
          <w:rPr>
            <w:webHidden/>
          </w:rPr>
          <w:instrText xml:space="preserve"> PAGEREF _Toc235008486 \h </w:instrText>
        </w:r>
        <w:r w:rsidRPr="00CC6F16">
          <w:rPr>
            <w:webHidden/>
          </w:rPr>
        </w:r>
        <w:r w:rsidRPr="00CC6F16">
          <w:rPr>
            <w:webHidden/>
          </w:rPr>
          <w:fldChar w:fldCharType="separate"/>
        </w:r>
        <w:r w:rsidRPr="00CC6F16">
          <w:rPr>
            <w:webHidden/>
          </w:rPr>
          <w:t>22</w:t>
        </w:r>
        <w:r w:rsidRPr="00CC6F16">
          <w:rPr>
            <w:webHidden/>
          </w:rPr>
          <w:fldChar w:fldCharType="end"/>
        </w:r>
      </w:hyperlink>
    </w:p>
    <w:p w14:paraId="43B43224" w14:textId="4686B04B"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7" w:history="1">
        <w:r w:rsidRPr="00CC6F16">
          <w:rPr>
            <w:rStyle w:val="Hyperlink"/>
          </w:rPr>
          <w:t>57.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FREE ON BOARD (F.O.B.) DESTINATION</w:t>
        </w:r>
        <w:r w:rsidRPr="00CC6F16">
          <w:rPr>
            <w:webHidden/>
          </w:rPr>
          <w:tab/>
        </w:r>
        <w:r w:rsidRPr="00CC6F16">
          <w:rPr>
            <w:webHidden/>
          </w:rPr>
          <w:fldChar w:fldCharType="begin"/>
        </w:r>
        <w:r w:rsidRPr="00CC6F16">
          <w:rPr>
            <w:webHidden/>
          </w:rPr>
          <w:instrText xml:space="preserve"> PAGEREF _Toc235008487 \h </w:instrText>
        </w:r>
        <w:r w:rsidRPr="00CC6F16">
          <w:rPr>
            <w:webHidden/>
          </w:rPr>
        </w:r>
        <w:r w:rsidRPr="00CC6F16">
          <w:rPr>
            <w:webHidden/>
          </w:rPr>
          <w:fldChar w:fldCharType="separate"/>
        </w:r>
        <w:r w:rsidRPr="00CC6F16">
          <w:rPr>
            <w:webHidden/>
          </w:rPr>
          <w:t>23</w:t>
        </w:r>
        <w:r w:rsidRPr="00CC6F16">
          <w:rPr>
            <w:webHidden/>
          </w:rPr>
          <w:fldChar w:fldCharType="end"/>
        </w:r>
      </w:hyperlink>
    </w:p>
    <w:p w14:paraId="72F4719B" w14:textId="27C4F354"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8" w:history="1">
        <w:r w:rsidRPr="00CC6F16">
          <w:rPr>
            <w:rStyle w:val="Hyperlink"/>
          </w:rPr>
          <w:t>58.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PACKAGING, PACKING AND MARKING</w:t>
        </w:r>
        <w:r w:rsidRPr="00CC6F16">
          <w:rPr>
            <w:webHidden/>
          </w:rPr>
          <w:tab/>
        </w:r>
        <w:r w:rsidRPr="00CC6F16">
          <w:rPr>
            <w:webHidden/>
          </w:rPr>
          <w:fldChar w:fldCharType="begin"/>
        </w:r>
        <w:r w:rsidRPr="00CC6F16">
          <w:rPr>
            <w:webHidden/>
          </w:rPr>
          <w:instrText xml:space="preserve"> PAGEREF _Toc235008488 \h </w:instrText>
        </w:r>
        <w:r w:rsidRPr="00CC6F16">
          <w:rPr>
            <w:webHidden/>
          </w:rPr>
        </w:r>
        <w:r w:rsidRPr="00CC6F16">
          <w:rPr>
            <w:webHidden/>
          </w:rPr>
          <w:fldChar w:fldCharType="separate"/>
        </w:r>
        <w:r w:rsidRPr="00CC6F16">
          <w:rPr>
            <w:webHidden/>
          </w:rPr>
          <w:t>23</w:t>
        </w:r>
        <w:r w:rsidRPr="00CC6F16">
          <w:rPr>
            <w:webHidden/>
          </w:rPr>
          <w:fldChar w:fldCharType="end"/>
        </w:r>
      </w:hyperlink>
    </w:p>
    <w:p w14:paraId="26B7420B" w14:textId="23C6407D"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89" w:history="1">
        <w:r w:rsidRPr="00CC6F16">
          <w:rPr>
            <w:rStyle w:val="Hyperlink"/>
          </w:rPr>
          <w:t>59.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INSPECTION AND ACCEPTANCE</w:t>
        </w:r>
        <w:r w:rsidRPr="00CC6F16">
          <w:rPr>
            <w:webHidden/>
          </w:rPr>
          <w:tab/>
        </w:r>
        <w:r w:rsidRPr="00CC6F16">
          <w:rPr>
            <w:webHidden/>
          </w:rPr>
          <w:fldChar w:fldCharType="begin"/>
        </w:r>
        <w:r w:rsidRPr="00CC6F16">
          <w:rPr>
            <w:webHidden/>
          </w:rPr>
          <w:instrText xml:space="preserve"> PAGEREF _Toc235008489 \h </w:instrText>
        </w:r>
        <w:r w:rsidRPr="00CC6F16">
          <w:rPr>
            <w:webHidden/>
          </w:rPr>
        </w:r>
        <w:r w:rsidRPr="00CC6F16">
          <w:rPr>
            <w:webHidden/>
          </w:rPr>
          <w:fldChar w:fldCharType="separate"/>
        </w:r>
        <w:r w:rsidRPr="00CC6F16">
          <w:rPr>
            <w:webHidden/>
          </w:rPr>
          <w:t>24</w:t>
        </w:r>
        <w:r w:rsidRPr="00CC6F16">
          <w:rPr>
            <w:webHidden/>
          </w:rPr>
          <w:fldChar w:fldCharType="end"/>
        </w:r>
      </w:hyperlink>
    </w:p>
    <w:p w14:paraId="5F6D67DA" w14:textId="56A1CBEF"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0" w:history="1">
        <w:r w:rsidRPr="00CC6F16">
          <w:rPr>
            <w:rStyle w:val="Hyperlink"/>
          </w:rPr>
          <w:t>60.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INVOICING REQUIREMENTS</w:t>
        </w:r>
        <w:r w:rsidRPr="00CC6F16">
          <w:rPr>
            <w:webHidden/>
          </w:rPr>
          <w:tab/>
        </w:r>
        <w:r w:rsidRPr="00CC6F16">
          <w:rPr>
            <w:webHidden/>
          </w:rPr>
          <w:fldChar w:fldCharType="begin"/>
        </w:r>
        <w:r w:rsidRPr="00CC6F16">
          <w:rPr>
            <w:webHidden/>
          </w:rPr>
          <w:instrText xml:space="preserve"> PAGEREF _Toc235008490 \h </w:instrText>
        </w:r>
        <w:r w:rsidRPr="00CC6F16">
          <w:rPr>
            <w:webHidden/>
          </w:rPr>
        </w:r>
        <w:r w:rsidRPr="00CC6F16">
          <w:rPr>
            <w:webHidden/>
          </w:rPr>
          <w:fldChar w:fldCharType="separate"/>
        </w:r>
        <w:r w:rsidRPr="00CC6F16">
          <w:rPr>
            <w:webHidden/>
          </w:rPr>
          <w:t>25</w:t>
        </w:r>
        <w:r w:rsidRPr="00CC6F16">
          <w:rPr>
            <w:webHidden/>
          </w:rPr>
          <w:fldChar w:fldCharType="end"/>
        </w:r>
      </w:hyperlink>
    </w:p>
    <w:p w14:paraId="0335F775" w14:textId="23590086"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1" w:history="1">
        <w:r w:rsidRPr="00CC6F16">
          <w:rPr>
            <w:rStyle w:val="Hyperlink"/>
          </w:rPr>
          <w:t>61.</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CAL-CARD PAYMENT</w:t>
        </w:r>
        <w:r w:rsidRPr="00CC6F16">
          <w:rPr>
            <w:webHidden/>
          </w:rPr>
          <w:tab/>
        </w:r>
        <w:r w:rsidRPr="00CC6F16">
          <w:rPr>
            <w:webHidden/>
          </w:rPr>
          <w:fldChar w:fldCharType="begin"/>
        </w:r>
        <w:r w:rsidRPr="00CC6F16">
          <w:rPr>
            <w:webHidden/>
          </w:rPr>
          <w:instrText xml:space="preserve"> PAGEREF _Toc235008491 \h </w:instrText>
        </w:r>
        <w:r w:rsidRPr="00CC6F16">
          <w:rPr>
            <w:webHidden/>
          </w:rPr>
        </w:r>
        <w:r w:rsidRPr="00CC6F16">
          <w:rPr>
            <w:webHidden/>
          </w:rPr>
          <w:fldChar w:fldCharType="separate"/>
        </w:r>
        <w:r w:rsidRPr="00CC6F16">
          <w:rPr>
            <w:webHidden/>
          </w:rPr>
          <w:t>25</w:t>
        </w:r>
        <w:r w:rsidRPr="00CC6F16">
          <w:rPr>
            <w:webHidden/>
          </w:rPr>
          <w:fldChar w:fldCharType="end"/>
        </w:r>
      </w:hyperlink>
    </w:p>
    <w:p w14:paraId="4862EE23" w14:textId="4E01A4DC"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2" w:history="1">
        <w:r w:rsidRPr="00CC6F16">
          <w:rPr>
            <w:rStyle w:val="Hyperlink"/>
          </w:rPr>
          <w:t>62.</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RANDOM SAMPLE COMPLIANCE REVIEW</w:t>
        </w:r>
        <w:r w:rsidRPr="00CC6F16">
          <w:rPr>
            <w:webHidden/>
          </w:rPr>
          <w:tab/>
        </w:r>
        <w:r w:rsidRPr="00CC6F16">
          <w:rPr>
            <w:webHidden/>
          </w:rPr>
          <w:fldChar w:fldCharType="begin"/>
        </w:r>
        <w:r w:rsidRPr="00CC6F16">
          <w:rPr>
            <w:webHidden/>
          </w:rPr>
          <w:instrText xml:space="preserve"> PAGEREF _Toc235008492 \h </w:instrText>
        </w:r>
        <w:r w:rsidRPr="00CC6F16">
          <w:rPr>
            <w:webHidden/>
          </w:rPr>
        </w:r>
        <w:r w:rsidRPr="00CC6F16">
          <w:rPr>
            <w:webHidden/>
          </w:rPr>
          <w:fldChar w:fldCharType="separate"/>
        </w:r>
        <w:r w:rsidRPr="00CC6F16">
          <w:rPr>
            <w:webHidden/>
          </w:rPr>
          <w:t>25</w:t>
        </w:r>
        <w:r w:rsidRPr="00CC6F16">
          <w:rPr>
            <w:webHidden/>
          </w:rPr>
          <w:fldChar w:fldCharType="end"/>
        </w:r>
      </w:hyperlink>
    </w:p>
    <w:p w14:paraId="16569C1F" w14:textId="1B29C4E2"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3" w:history="1">
        <w:r w:rsidRPr="00CC6F16">
          <w:rPr>
            <w:rStyle w:val="Hyperlink"/>
          </w:rPr>
          <w:t>63.</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PRODUCT RECALL PROCEDURES</w:t>
        </w:r>
        <w:r w:rsidRPr="00CC6F16">
          <w:rPr>
            <w:webHidden/>
          </w:rPr>
          <w:tab/>
        </w:r>
        <w:r w:rsidRPr="00CC6F16">
          <w:rPr>
            <w:webHidden/>
          </w:rPr>
          <w:fldChar w:fldCharType="begin"/>
        </w:r>
        <w:r w:rsidRPr="00CC6F16">
          <w:rPr>
            <w:webHidden/>
          </w:rPr>
          <w:instrText xml:space="preserve"> PAGEREF _Toc235008493 \h </w:instrText>
        </w:r>
        <w:r w:rsidRPr="00CC6F16">
          <w:rPr>
            <w:webHidden/>
          </w:rPr>
        </w:r>
        <w:r w:rsidRPr="00CC6F16">
          <w:rPr>
            <w:webHidden/>
          </w:rPr>
          <w:fldChar w:fldCharType="separate"/>
        </w:r>
        <w:r w:rsidRPr="00CC6F16">
          <w:rPr>
            <w:webHidden/>
          </w:rPr>
          <w:t>25</w:t>
        </w:r>
        <w:r w:rsidRPr="00CC6F16">
          <w:rPr>
            <w:webHidden/>
          </w:rPr>
          <w:fldChar w:fldCharType="end"/>
        </w:r>
      </w:hyperlink>
    </w:p>
    <w:p w14:paraId="13B00EDB" w14:textId="4B2963E4"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4" w:history="1">
        <w:r w:rsidRPr="00CC6F16">
          <w:rPr>
            <w:rStyle w:val="Hyperlink"/>
          </w:rPr>
          <w:t>64.</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SAFETY DATA SHEET</w:t>
        </w:r>
        <w:r w:rsidRPr="00CC6F16">
          <w:rPr>
            <w:webHidden/>
          </w:rPr>
          <w:tab/>
        </w:r>
        <w:r w:rsidRPr="00CC6F16">
          <w:rPr>
            <w:webHidden/>
          </w:rPr>
          <w:fldChar w:fldCharType="begin"/>
        </w:r>
        <w:r w:rsidRPr="00CC6F16">
          <w:rPr>
            <w:webHidden/>
          </w:rPr>
          <w:instrText xml:space="preserve"> PAGEREF _Toc235008494 \h </w:instrText>
        </w:r>
        <w:r w:rsidRPr="00CC6F16">
          <w:rPr>
            <w:webHidden/>
          </w:rPr>
        </w:r>
        <w:r w:rsidRPr="00CC6F16">
          <w:rPr>
            <w:webHidden/>
          </w:rPr>
          <w:fldChar w:fldCharType="separate"/>
        </w:r>
        <w:r w:rsidRPr="00CC6F16">
          <w:rPr>
            <w:webHidden/>
          </w:rPr>
          <w:t>25</w:t>
        </w:r>
        <w:r w:rsidRPr="00CC6F16">
          <w:rPr>
            <w:webHidden/>
          </w:rPr>
          <w:fldChar w:fldCharType="end"/>
        </w:r>
      </w:hyperlink>
    </w:p>
    <w:p w14:paraId="6436A6DF" w14:textId="67AD1B28"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5" w:history="1">
        <w:r w:rsidRPr="00CC6F16">
          <w:rPr>
            <w:rStyle w:val="Hyperlink"/>
          </w:rPr>
          <w:t>65.</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REPORTING REQUIREMENTS</w:t>
        </w:r>
        <w:r w:rsidRPr="00CC6F16">
          <w:rPr>
            <w:webHidden/>
          </w:rPr>
          <w:tab/>
        </w:r>
        <w:r w:rsidRPr="00CC6F16">
          <w:rPr>
            <w:webHidden/>
          </w:rPr>
          <w:fldChar w:fldCharType="begin"/>
        </w:r>
        <w:r w:rsidRPr="00CC6F16">
          <w:rPr>
            <w:webHidden/>
          </w:rPr>
          <w:instrText xml:space="preserve"> PAGEREF _Toc235008495 \h </w:instrText>
        </w:r>
        <w:r w:rsidRPr="00CC6F16">
          <w:rPr>
            <w:webHidden/>
          </w:rPr>
        </w:r>
        <w:r w:rsidRPr="00CC6F16">
          <w:rPr>
            <w:webHidden/>
          </w:rPr>
          <w:fldChar w:fldCharType="separate"/>
        </w:r>
        <w:r w:rsidRPr="00CC6F16">
          <w:rPr>
            <w:webHidden/>
          </w:rPr>
          <w:t>26</w:t>
        </w:r>
        <w:r w:rsidRPr="00CC6F16">
          <w:rPr>
            <w:webHidden/>
          </w:rPr>
          <w:fldChar w:fldCharType="end"/>
        </w:r>
      </w:hyperlink>
    </w:p>
    <w:p w14:paraId="1FACA583" w14:textId="1A0CE8F3"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6" w:history="1">
        <w:r w:rsidRPr="00CC6F16">
          <w:rPr>
            <w:rStyle w:val="Hyperlink"/>
          </w:rPr>
          <w:t>66.</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STATE’S OWN BID DOCUMENTS/SOLICITATION</w:t>
        </w:r>
        <w:r w:rsidRPr="00CC6F16">
          <w:rPr>
            <w:webHidden/>
          </w:rPr>
          <w:tab/>
        </w:r>
        <w:r w:rsidRPr="00CC6F16">
          <w:rPr>
            <w:webHidden/>
          </w:rPr>
          <w:fldChar w:fldCharType="begin"/>
        </w:r>
        <w:r w:rsidRPr="00CC6F16">
          <w:rPr>
            <w:webHidden/>
          </w:rPr>
          <w:instrText xml:space="preserve"> PAGEREF _Toc235008496 \h </w:instrText>
        </w:r>
        <w:r w:rsidRPr="00CC6F16">
          <w:rPr>
            <w:webHidden/>
          </w:rPr>
        </w:r>
        <w:r w:rsidRPr="00CC6F16">
          <w:rPr>
            <w:webHidden/>
          </w:rPr>
          <w:fldChar w:fldCharType="separate"/>
        </w:r>
        <w:r w:rsidRPr="00CC6F16">
          <w:rPr>
            <w:webHidden/>
          </w:rPr>
          <w:t>27</w:t>
        </w:r>
        <w:r w:rsidRPr="00CC6F16">
          <w:rPr>
            <w:webHidden/>
          </w:rPr>
          <w:fldChar w:fldCharType="end"/>
        </w:r>
      </w:hyperlink>
    </w:p>
    <w:p w14:paraId="3D5646AA" w14:textId="594673F5" w:rsidR="00CC6F16" w:rsidRDefault="00CC6F16" w:rsidP="00CC6F16">
      <w:pPr>
        <w:pStyle w:val="TOC1"/>
        <w:rPr>
          <w:rFonts w:asciiTheme="minorHAnsi" w:eastAsiaTheme="minorEastAsia" w:hAnsiTheme="minorHAnsi" w:cstheme="minorBidi"/>
          <w:b/>
          <w:bCs/>
          <w:kern w:val="2"/>
          <w14:scene3d>
            <w14:camera w14:prst="orthographicFront"/>
            <w14:lightRig w14:rig="threePt" w14:dir="t">
              <w14:rot w14:lat="0" w14:lon="0" w14:rev="0"/>
            </w14:lightRig>
          </w14:scene3d>
          <w14:ligatures w14:val="standardContextual"/>
        </w:rPr>
      </w:pPr>
      <w:hyperlink w:anchor="_Toc235008497" w:history="1">
        <w:r w:rsidRPr="00CC6F16">
          <w:rPr>
            <w:rStyle w:val="Hyperlink"/>
          </w:rPr>
          <w:t>67.</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BID SUBMITTAL</w:t>
        </w:r>
        <w:r w:rsidRPr="00CC6F16">
          <w:rPr>
            <w:webHidden/>
          </w:rPr>
          <w:tab/>
        </w:r>
        <w:r w:rsidRPr="00CC6F16">
          <w:rPr>
            <w:webHidden/>
          </w:rPr>
          <w:fldChar w:fldCharType="begin"/>
        </w:r>
        <w:r w:rsidRPr="00CC6F16">
          <w:rPr>
            <w:webHidden/>
          </w:rPr>
          <w:instrText xml:space="preserve"> PAGEREF _Toc235008497 \h </w:instrText>
        </w:r>
        <w:r w:rsidRPr="00CC6F16">
          <w:rPr>
            <w:webHidden/>
          </w:rPr>
        </w:r>
        <w:r w:rsidRPr="00CC6F16">
          <w:rPr>
            <w:webHidden/>
          </w:rPr>
          <w:fldChar w:fldCharType="separate"/>
        </w:r>
        <w:r w:rsidRPr="00CC6F16">
          <w:rPr>
            <w:webHidden/>
          </w:rPr>
          <w:t>27</w:t>
        </w:r>
        <w:r w:rsidRPr="00CC6F16">
          <w:rPr>
            <w:webHidden/>
          </w:rPr>
          <w:fldChar w:fldCharType="end"/>
        </w:r>
      </w:hyperlink>
    </w:p>
    <w:p w14:paraId="31E1CAD0" w14:textId="416F3800"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8" w:history="1">
        <w:r w:rsidRPr="00CC6F16">
          <w:rPr>
            <w:rStyle w:val="Hyperlink"/>
          </w:rPr>
          <w:t>68.</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BID RESPONSE LIST</w:t>
        </w:r>
        <w:r w:rsidRPr="00CC6F16">
          <w:rPr>
            <w:webHidden/>
          </w:rPr>
          <w:tab/>
        </w:r>
        <w:r w:rsidRPr="00CC6F16">
          <w:rPr>
            <w:webHidden/>
          </w:rPr>
          <w:fldChar w:fldCharType="begin"/>
        </w:r>
        <w:r w:rsidRPr="00CC6F16">
          <w:rPr>
            <w:webHidden/>
          </w:rPr>
          <w:instrText xml:space="preserve"> PAGEREF _Toc235008498 \h </w:instrText>
        </w:r>
        <w:r w:rsidRPr="00CC6F16">
          <w:rPr>
            <w:webHidden/>
          </w:rPr>
        </w:r>
        <w:r w:rsidRPr="00CC6F16">
          <w:rPr>
            <w:webHidden/>
          </w:rPr>
          <w:fldChar w:fldCharType="separate"/>
        </w:r>
        <w:r w:rsidRPr="00CC6F16">
          <w:rPr>
            <w:webHidden/>
          </w:rPr>
          <w:t>28</w:t>
        </w:r>
        <w:r w:rsidRPr="00CC6F16">
          <w:rPr>
            <w:webHidden/>
          </w:rPr>
          <w:fldChar w:fldCharType="end"/>
        </w:r>
      </w:hyperlink>
    </w:p>
    <w:p w14:paraId="3E2E6C59" w14:textId="1C42D092" w:rsidR="00CC6F16" w:rsidRP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499" w:history="1">
        <w:r w:rsidRPr="00CC6F16">
          <w:rPr>
            <w:rStyle w:val="Hyperlink"/>
          </w:rPr>
          <w:t>69.</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PUBLIC COST OPENING</w:t>
        </w:r>
        <w:r w:rsidRPr="00CC6F16">
          <w:rPr>
            <w:webHidden/>
          </w:rPr>
          <w:tab/>
        </w:r>
        <w:r w:rsidRPr="00CC6F16">
          <w:rPr>
            <w:webHidden/>
          </w:rPr>
          <w:fldChar w:fldCharType="begin"/>
        </w:r>
        <w:r w:rsidRPr="00CC6F16">
          <w:rPr>
            <w:webHidden/>
          </w:rPr>
          <w:instrText xml:space="preserve"> PAGEREF _Toc235008499 \h </w:instrText>
        </w:r>
        <w:r w:rsidRPr="00CC6F16">
          <w:rPr>
            <w:webHidden/>
          </w:rPr>
        </w:r>
        <w:r w:rsidRPr="00CC6F16">
          <w:rPr>
            <w:webHidden/>
          </w:rPr>
          <w:fldChar w:fldCharType="separate"/>
        </w:r>
        <w:r w:rsidRPr="00CC6F16">
          <w:rPr>
            <w:webHidden/>
          </w:rPr>
          <w:t>29</w:t>
        </w:r>
        <w:r w:rsidRPr="00CC6F16">
          <w:rPr>
            <w:webHidden/>
          </w:rPr>
          <w:fldChar w:fldCharType="end"/>
        </w:r>
      </w:hyperlink>
    </w:p>
    <w:p w14:paraId="15FF638F" w14:textId="51763688" w:rsidR="00CC6F16" w:rsidRDefault="00CC6F16" w:rsidP="00CC6F16">
      <w:pPr>
        <w:pStyle w:val="TOC1"/>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pPr>
      <w:hyperlink w:anchor="_Toc235008500" w:history="1">
        <w:r w:rsidRPr="00CC6F16">
          <w:rPr>
            <w:rStyle w:val="Hyperlink"/>
          </w:rPr>
          <w:t>70.</w:t>
        </w:r>
        <w:r w:rsidRPr="00CC6F16">
          <w:rPr>
            <w:rFonts w:asciiTheme="minorHAnsi" w:eastAsiaTheme="minorEastAsia" w:hAnsiTheme="minorHAnsi" w:cstheme="minorBidi"/>
            <w:kern w:val="2"/>
            <w14:scene3d>
              <w14:camera w14:prst="orthographicFront"/>
              <w14:lightRig w14:rig="threePt" w14:dir="t">
                <w14:rot w14:lat="0" w14:lon="0" w14:rev="0"/>
              </w14:lightRig>
            </w14:scene3d>
            <w14:ligatures w14:val="standardContextual"/>
          </w:rPr>
          <w:tab/>
        </w:r>
        <w:r w:rsidRPr="00CC6F16">
          <w:rPr>
            <w:rStyle w:val="Hyperlink"/>
          </w:rPr>
          <w:t>ATTACHMENTS</w:t>
        </w:r>
        <w:r w:rsidRPr="00CC6F16">
          <w:rPr>
            <w:webHidden/>
          </w:rPr>
          <w:tab/>
        </w:r>
        <w:r w:rsidRPr="00CC6F16">
          <w:rPr>
            <w:webHidden/>
          </w:rPr>
          <w:fldChar w:fldCharType="begin"/>
        </w:r>
        <w:r w:rsidRPr="00CC6F16">
          <w:rPr>
            <w:webHidden/>
          </w:rPr>
          <w:instrText xml:space="preserve"> PAGEREF _Toc235008500 \h </w:instrText>
        </w:r>
        <w:r w:rsidRPr="00CC6F16">
          <w:rPr>
            <w:webHidden/>
          </w:rPr>
        </w:r>
        <w:r w:rsidRPr="00CC6F16">
          <w:rPr>
            <w:webHidden/>
          </w:rPr>
          <w:fldChar w:fldCharType="separate"/>
        </w:r>
        <w:r w:rsidRPr="00CC6F16">
          <w:rPr>
            <w:webHidden/>
          </w:rPr>
          <w:t>29</w:t>
        </w:r>
        <w:r w:rsidRPr="00CC6F16">
          <w:rPr>
            <w:webHidden/>
          </w:rPr>
          <w:fldChar w:fldCharType="end"/>
        </w:r>
      </w:hyperlink>
    </w:p>
    <w:p w14:paraId="0EACE0CC" w14:textId="019B1488" w:rsidR="003279BC" w:rsidRPr="005D5C1B" w:rsidRDefault="593542E0" w:rsidP="00CC6F16">
      <w:pPr>
        <w:pStyle w:val="TOC1"/>
        <w:rPr>
          <w:rFonts w:asciiTheme="minorHAnsi" w:eastAsiaTheme="minorEastAsia" w:hAnsiTheme="minorHAnsi" w:cstheme="minorBidi"/>
        </w:rPr>
      </w:pPr>
      <w:r w:rsidRPr="005D5C1B">
        <w:fldChar w:fldCharType="end"/>
      </w:r>
    </w:p>
    <w:p w14:paraId="00A83EC3" w14:textId="77777777" w:rsidR="00AF06D6" w:rsidRDefault="00AF06D6">
      <w:pPr>
        <w:spacing w:after="200" w:line="276" w:lineRule="auto"/>
        <w:rPr>
          <w:rFonts w:cs="Arial"/>
          <w:bCs/>
        </w:rPr>
      </w:pPr>
      <w:r>
        <w:rPr>
          <w:rFonts w:cs="Arial"/>
          <w:bCs/>
        </w:rPr>
        <w:br w:type="page"/>
      </w:r>
    </w:p>
    <w:p w14:paraId="5D4869B9" w14:textId="2C8BAF08" w:rsidR="00626526" w:rsidRPr="004128D2" w:rsidRDefault="00626526" w:rsidP="00CD6B63">
      <w:pPr>
        <w:ind w:left="174"/>
        <w:rPr>
          <w:rFonts w:cs="Arial"/>
          <w:bCs/>
        </w:rPr>
      </w:pPr>
      <w:r w:rsidRPr="004128D2">
        <w:rPr>
          <w:rFonts w:cs="Arial"/>
          <w:bCs/>
        </w:rPr>
        <w:lastRenderedPageBreak/>
        <w:t>(Contract Reference Number</w:t>
      </w:r>
      <w:r w:rsidR="0003584D" w:rsidRPr="004128D2">
        <w:rPr>
          <w:rFonts w:cs="Arial"/>
          <w:bCs/>
        </w:rPr>
        <w:t xml:space="preserve"> </w:t>
      </w:r>
      <w:r w:rsidR="001E51B9">
        <w:rPr>
          <w:rFonts w:cs="Arial"/>
          <w:bCs/>
        </w:rPr>
        <w:t>75-04</w:t>
      </w:r>
      <w:r w:rsidRPr="004128D2">
        <w:rPr>
          <w:rFonts w:cs="Arial"/>
          <w:bCs/>
        </w:rPr>
        <w:t>) PD Reference Only</w:t>
      </w:r>
    </w:p>
    <w:p w14:paraId="3E0CB86C" w14:textId="55573D8E" w:rsidR="006A0700" w:rsidRDefault="006A0700" w:rsidP="00CD6B63">
      <w:pPr>
        <w:ind w:left="174"/>
        <w:rPr>
          <w:rFonts w:cs="Arial"/>
          <w:bCs/>
        </w:rPr>
      </w:pPr>
      <w:r w:rsidRPr="004128D2">
        <w:rPr>
          <w:rFonts w:cs="Arial"/>
          <w:bCs/>
        </w:rPr>
        <w:t>Business Unit (BU): 77601</w:t>
      </w:r>
    </w:p>
    <w:p w14:paraId="0EE1616E" w14:textId="77777777" w:rsidR="0058591B" w:rsidRPr="004128D2" w:rsidRDefault="0058591B" w:rsidP="00CD6B63">
      <w:pPr>
        <w:ind w:left="174"/>
        <w:rPr>
          <w:rFonts w:cs="Arial"/>
        </w:rPr>
      </w:pPr>
    </w:p>
    <w:p w14:paraId="090BD563" w14:textId="077A2507" w:rsidR="00626526" w:rsidRPr="00624F12" w:rsidRDefault="3D4A82B5" w:rsidP="00A8773B">
      <w:pPr>
        <w:pStyle w:val="Heading1"/>
      </w:pPr>
      <w:bookmarkStart w:id="1" w:name="_Toc11755401"/>
      <w:bookmarkStart w:id="2" w:name="_Toc11755738"/>
      <w:bookmarkStart w:id="3" w:name="_Toc11755838"/>
      <w:bookmarkStart w:id="4" w:name="_Toc235008431"/>
      <w:r>
        <w:t>SCOPE</w:t>
      </w:r>
      <w:bookmarkEnd w:id="1"/>
      <w:bookmarkEnd w:id="2"/>
      <w:bookmarkEnd w:id="3"/>
      <w:bookmarkEnd w:id="4"/>
    </w:p>
    <w:p w14:paraId="6DE28201" w14:textId="7B199561" w:rsidR="00334053" w:rsidRDefault="00D23321" w:rsidP="404E3915">
      <w:pPr>
        <w:pStyle w:val="ListParagraph"/>
        <w:ind w:left="533"/>
        <w:rPr>
          <w:rFonts w:cs="Arial"/>
          <w:highlight w:val="yellow"/>
        </w:rPr>
      </w:pPr>
      <w:r>
        <w:rPr>
          <w:rFonts w:cs="Arial"/>
        </w:rPr>
        <w:t xml:space="preserve">This solicitation is a rebid of Event ID </w:t>
      </w:r>
      <w:r w:rsidR="00C8436A">
        <w:rPr>
          <w:rFonts w:cs="Arial"/>
        </w:rPr>
        <w:t>#</w:t>
      </w:r>
      <w:r>
        <w:rPr>
          <w:rFonts w:cs="Arial"/>
        </w:rPr>
        <w:t>000003461</w:t>
      </w:r>
      <w:r w:rsidR="00E81549">
        <w:rPr>
          <w:rFonts w:cs="Arial"/>
        </w:rPr>
        <w:t xml:space="preserve">8 which was cancelled. </w:t>
      </w:r>
      <w:r w:rsidR="00F825AB" w:rsidRPr="00F825AB">
        <w:rPr>
          <w:rFonts w:cs="Arial"/>
        </w:rPr>
        <w:t>The State of California, Department of General Services, Procurement Division (DGS-PD) is issuing this Invitation for Bid (IFB) to solicit bids from qualified firms to establish a Statewide Contract that provides Envelopes to the Department of General Services, Office of State Publishing (OSP). The contract resulting from this solicitation will be mandatory for use by OSP only.</w:t>
      </w:r>
      <w:r w:rsidR="00626526" w:rsidRPr="402FEC9E">
        <w:rPr>
          <w:rFonts w:cs="Arial"/>
          <w:highlight w:val="yellow"/>
        </w:rPr>
        <w:t xml:space="preserve">  </w:t>
      </w:r>
    </w:p>
    <w:p w14:paraId="220A0FBC" w14:textId="77777777" w:rsidR="0000436D" w:rsidRDefault="0000436D" w:rsidP="0000436D">
      <w:pPr>
        <w:pStyle w:val="ListParagraph"/>
        <w:ind w:left="533"/>
        <w:contextualSpacing w:val="0"/>
        <w:rPr>
          <w:rFonts w:cs="Arial"/>
        </w:rPr>
      </w:pPr>
    </w:p>
    <w:p w14:paraId="64E8ED10" w14:textId="0EE7217C" w:rsidR="00C6716B" w:rsidRDefault="00D0302C" w:rsidP="776018EF">
      <w:pPr>
        <w:pStyle w:val="ListParagraph"/>
        <w:ind w:left="533"/>
        <w:rPr>
          <w:rFonts w:cs="Arial"/>
        </w:rPr>
      </w:pPr>
      <w:r w:rsidRPr="00D0302C">
        <w:rPr>
          <w:rFonts w:cs="Arial"/>
        </w:rPr>
        <w:t>The term of any contract resulting from this solicitation will be for two (2) years. The contract will contain three (3) extension options for one (1) year or portion thereof. If a mutual agreement for a contract extension cannot be met, the contract will expire at the end of the current contract term.</w:t>
      </w:r>
    </w:p>
    <w:p w14:paraId="1AABA1FF" w14:textId="77777777" w:rsidR="00E405B2" w:rsidRDefault="00E405B2" w:rsidP="00E405B2">
      <w:pPr>
        <w:ind w:left="540"/>
      </w:pPr>
      <w:bookmarkStart w:id="5" w:name="_Toc11755402"/>
      <w:bookmarkStart w:id="6" w:name="_Toc11755739"/>
      <w:bookmarkStart w:id="7" w:name="_Toc11755839"/>
    </w:p>
    <w:p w14:paraId="2F679957" w14:textId="1FECFBAA" w:rsidR="00751F47" w:rsidRPr="00160217" w:rsidRDefault="3A102238" w:rsidP="00A8773B">
      <w:pPr>
        <w:pStyle w:val="Heading1"/>
      </w:pPr>
      <w:bookmarkStart w:id="8" w:name="_Toc235008432"/>
      <w:r w:rsidRPr="00160217">
        <w:t>CURRENT CONTRACT</w:t>
      </w:r>
      <w:bookmarkEnd w:id="5"/>
      <w:bookmarkEnd w:id="6"/>
      <w:bookmarkEnd w:id="7"/>
      <w:bookmarkEnd w:id="8"/>
      <w:r w:rsidR="0063029A" w:rsidRPr="00160217">
        <w:t xml:space="preserve"> </w:t>
      </w:r>
    </w:p>
    <w:p w14:paraId="0157D085" w14:textId="3B0BDD27" w:rsidR="00554F7A" w:rsidRDefault="00CE4BDD" w:rsidP="00CD6B63">
      <w:pPr>
        <w:ind w:left="534" w:right="180"/>
        <w:rPr>
          <w:rFonts w:cs="Arial"/>
        </w:rPr>
      </w:pPr>
      <w:r w:rsidRPr="00CE4BDD">
        <w:rPr>
          <w:rFonts w:cs="Arial"/>
        </w:rPr>
        <w:t>The historical value based on expenditures from the current mandatory statewide contract, number 1-21-75-04, for Envelopes, Recycled Paper is $14,694,548.00 over five (5) years.</w:t>
      </w:r>
    </w:p>
    <w:p w14:paraId="3F969F96" w14:textId="107522CC" w:rsidR="00F45B54" w:rsidRDefault="00F45B54" w:rsidP="00CD6B63">
      <w:pPr>
        <w:ind w:left="534" w:right="180"/>
        <w:rPr>
          <w:rFonts w:cs="Arial"/>
        </w:rPr>
      </w:pPr>
    </w:p>
    <w:p w14:paraId="2D7DE8E3" w14:textId="77777777" w:rsidR="00F45B54" w:rsidRPr="004128D2" w:rsidRDefault="4424871D" w:rsidP="00A8773B">
      <w:pPr>
        <w:pStyle w:val="Heading1"/>
      </w:pPr>
      <w:bookmarkStart w:id="9" w:name="_Toc235008433"/>
      <w:r>
        <w:t>METHOD OF AWARD</w:t>
      </w:r>
      <w:bookmarkEnd w:id="9"/>
    </w:p>
    <w:p w14:paraId="350B77FD" w14:textId="29B0EFC0" w:rsidR="404E3915" w:rsidRDefault="00F45B54" w:rsidP="404E3915">
      <w:pPr>
        <w:pStyle w:val="IFBHeading"/>
        <w:numPr>
          <w:ilvl w:val="0"/>
          <w:numId w:val="0"/>
        </w:numPr>
        <w:ind w:left="533"/>
        <w:rPr>
          <w:b w:val="0"/>
          <w:sz w:val="24"/>
          <w:szCs w:val="24"/>
        </w:rPr>
      </w:pPr>
      <w:r>
        <w:rPr>
          <w:b w:val="0"/>
          <w:sz w:val="24"/>
          <w:szCs w:val="24"/>
        </w:rPr>
        <w:t xml:space="preserve">Award will be </w:t>
      </w:r>
      <w:proofErr w:type="gramStart"/>
      <w:r>
        <w:rPr>
          <w:b w:val="0"/>
          <w:sz w:val="24"/>
          <w:szCs w:val="24"/>
        </w:rPr>
        <w:t>made</w:t>
      </w:r>
      <w:proofErr w:type="gramEnd"/>
      <w:r w:rsidRPr="004128D2">
        <w:rPr>
          <w:b w:val="0"/>
          <w:sz w:val="24"/>
          <w:szCs w:val="24"/>
        </w:rPr>
        <w:t xml:space="preserve"> on an "All or None" basis to the responsive and responsible </w:t>
      </w:r>
      <w:r>
        <w:rPr>
          <w:b w:val="0"/>
          <w:sz w:val="24"/>
          <w:szCs w:val="24"/>
        </w:rPr>
        <w:t>Bidder</w:t>
      </w:r>
      <w:r w:rsidRPr="004128D2">
        <w:rPr>
          <w:b w:val="0"/>
          <w:sz w:val="24"/>
          <w:szCs w:val="24"/>
        </w:rPr>
        <w:t xml:space="preserve"> </w:t>
      </w:r>
      <w:r>
        <w:rPr>
          <w:b w:val="0"/>
          <w:sz w:val="24"/>
          <w:szCs w:val="24"/>
        </w:rPr>
        <w:t>with the lowest cost, including all applicable preference and incentive calculations.</w:t>
      </w:r>
    </w:p>
    <w:p w14:paraId="69EA70D9" w14:textId="48C66071" w:rsidR="404E3915" w:rsidRDefault="404E3915" w:rsidP="404E3915">
      <w:pPr>
        <w:pStyle w:val="IFBHeading"/>
        <w:numPr>
          <w:ilvl w:val="0"/>
          <w:numId w:val="0"/>
        </w:numPr>
        <w:ind w:left="533"/>
        <w:rPr>
          <w:b w:val="0"/>
          <w:sz w:val="24"/>
          <w:szCs w:val="24"/>
        </w:rPr>
      </w:pPr>
    </w:p>
    <w:p w14:paraId="56ACD379" w14:textId="737416CF" w:rsidR="005751FB" w:rsidRDefault="67A4628D" w:rsidP="00A8773B">
      <w:pPr>
        <w:pStyle w:val="Heading1"/>
      </w:pPr>
      <w:bookmarkStart w:id="10" w:name="_Toc235008434"/>
      <w:r>
        <w:t>DRAFTS</w:t>
      </w:r>
      <w:bookmarkEnd w:id="10"/>
    </w:p>
    <w:p w14:paraId="4B0C238C" w14:textId="0C327E4B" w:rsidR="005751FB" w:rsidRDefault="005751FB" w:rsidP="005751FB">
      <w:pPr>
        <w:ind w:left="540"/>
      </w:pPr>
      <w:bookmarkStart w:id="11" w:name="_Hlk159925265"/>
      <w:r w:rsidRPr="005751FB">
        <w:t>If the State determines that bids from all Bidders contain material deviations, the State may declare the bids to be draft bids. If bids are declared drafts, the State will issue an addendum to the solicitation document and confidential discussions may be held with the Bidders who wish to continue in the bidding process. Notifying the Bidder of defects is intended to minimize the risk that the final bids will be deemed non-compliant; however, the State will not provide any warranty that all defects in the draft bids have been detected. Notification of defects in the draft bid will not preclude rejection of the final bid, if undiscovered defects contained in the declared draft bid are later found in the final bid. Oral statements made by either party during confidential discussions shall not be binding.</w:t>
      </w:r>
      <w:bookmarkEnd w:id="11"/>
    </w:p>
    <w:p w14:paraId="09D824F2" w14:textId="77777777" w:rsidR="005751FB" w:rsidRPr="005751FB" w:rsidRDefault="005751FB" w:rsidP="005751FB">
      <w:pPr>
        <w:ind w:left="540"/>
      </w:pPr>
    </w:p>
    <w:p w14:paraId="170D6B3A" w14:textId="36A0ECE5" w:rsidR="00F45B54" w:rsidRPr="004128D2" w:rsidRDefault="4424871D" w:rsidP="00A8773B">
      <w:pPr>
        <w:pStyle w:val="Heading1"/>
      </w:pPr>
      <w:bookmarkStart w:id="12" w:name="_Toc235008435"/>
      <w:r>
        <w:t>NEGOTIATIONS</w:t>
      </w:r>
      <w:bookmarkEnd w:id="12"/>
    </w:p>
    <w:p w14:paraId="360E9560" w14:textId="5EBC7250" w:rsidR="0000436D" w:rsidRDefault="00F45B54" w:rsidP="0000436D">
      <w:pPr>
        <w:ind w:left="540"/>
      </w:pPr>
      <w:r w:rsidRPr="00A176CC">
        <w:t xml:space="preserve">The State may elect to </w:t>
      </w:r>
      <w:proofErr w:type="gramStart"/>
      <w:r w:rsidRPr="00A176CC">
        <w:t>enter into</w:t>
      </w:r>
      <w:proofErr w:type="gramEnd"/>
      <w:r w:rsidRPr="00A176CC">
        <w:t xml:space="preserve"> negotiations pursuant to Public Contract Code §6611 if conditions exist. </w:t>
      </w:r>
      <w:r w:rsidR="0000436D">
        <w:t xml:space="preserve">Should the State elect to negotiate, the process shall be described in writing and provided to the parties involved prior to commencement of negotiations. </w:t>
      </w:r>
    </w:p>
    <w:p w14:paraId="2C87F628" w14:textId="77777777" w:rsidR="0058591B" w:rsidRDefault="0058591B" w:rsidP="00CD6B63">
      <w:pPr>
        <w:ind w:left="534" w:right="180"/>
        <w:rPr>
          <w:rFonts w:cs="Arial"/>
        </w:rPr>
      </w:pPr>
    </w:p>
    <w:p w14:paraId="3C8EE2A4" w14:textId="7326DA34" w:rsidR="00AD7FAA" w:rsidRPr="00302EB6" w:rsidRDefault="675B5119" w:rsidP="00A8773B">
      <w:pPr>
        <w:pStyle w:val="Heading1"/>
      </w:pPr>
      <w:bookmarkStart w:id="13" w:name="_Toc235008436"/>
      <w:r>
        <w:t>ALTERNATIVE PROTEST PROCESS</w:t>
      </w:r>
      <w:bookmarkEnd w:id="13"/>
    </w:p>
    <w:p w14:paraId="29522F0F" w14:textId="5C00E02F" w:rsidR="00AD7FAA" w:rsidRPr="006F7535" w:rsidRDefault="00AD7FAA" w:rsidP="00EA0CBD">
      <w:pPr>
        <w:ind w:left="540"/>
        <w:rPr>
          <w:rFonts w:cs="Arial"/>
        </w:rPr>
      </w:pPr>
      <w:r w:rsidRPr="006F7535">
        <w:rPr>
          <w:rFonts w:cs="Arial"/>
        </w:rPr>
        <w:t xml:space="preserve">This solicitation/acquisition is being conducted under the provisions of the Alternative Protest Process (Public Contract Code </w:t>
      </w:r>
      <w:r w:rsidR="000C5F5E">
        <w:rPr>
          <w:rFonts w:cs="Arial"/>
        </w:rPr>
        <w:t>S</w:t>
      </w:r>
      <w:r>
        <w:rPr>
          <w:rFonts w:cs="Arial"/>
        </w:rPr>
        <w:t>ection</w:t>
      </w:r>
      <w:r w:rsidRPr="006F7535">
        <w:rPr>
          <w:rFonts w:cs="Arial"/>
        </w:rPr>
        <w:t xml:space="preserve"> 12125, et seq.) By submitting a bid or proposal to this solicitation, the bidder consents to participation in the Alternative Protest Process and agrees that all protests of the proposed award shall be resolved by binding arbitration pursuant to the </w:t>
      </w:r>
      <w:hyperlink r:id="rId12" w:anchor="1406.%20Notice%20of%20Intent%20to%20Protest;%20Service%20List" w:history="1">
        <w:r w:rsidR="0075450E" w:rsidRPr="00AB5CB7">
          <w:rPr>
            <w:rStyle w:val="Hyperlink"/>
          </w:rPr>
          <w:t>California Code of Regulations, Title 1, Division 2, Chapter 5</w:t>
        </w:r>
      </w:hyperlink>
      <w:r w:rsidRPr="008162FE">
        <w:rPr>
          <w:rFonts w:cs="Arial"/>
        </w:rPr>
        <w:t>.</w:t>
      </w:r>
    </w:p>
    <w:p w14:paraId="50E417FB" w14:textId="77777777" w:rsidR="00AD7FAA" w:rsidRPr="006F7535" w:rsidRDefault="00AD7FAA" w:rsidP="00AD7FAA">
      <w:pPr>
        <w:ind w:left="540"/>
        <w:rPr>
          <w:rFonts w:cs="Arial"/>
        </w:rPr>
      </w:pPr>
    </w:p>
    <w:p w14:paraId="0E59DC9C" w14:textId="4316F5A9" w:rsidR="00AD7FAA" w:rsidRPr="006F7535" w:rsidRDefault="00AD7FAA" w:rsidP="00EA0CBD">
      <w:pPr>
        <w:ind w:left="540"/>
        <w:rPr>
          <w:rFonts w:cs="Arial"/>
        </w:rPr>
      </w:pPr>
      <w:r w:rsidRPr="006F7535">
        <w:rPr>
          <w:rFonts w:cs="Arial"/>
        </w:rPr>
        <w:lastRenderedPageBreak/>
        <w:t xml:space="preserve">A Notice of Intent to Award for this solicitation will be publicly posted </w:t>
      </w:r>
      <w:r w:rsidR="00C652D3">
        <w:rPr>
          <w:rFonts w:cs="Arial"/>
        </w:rPr>
        <w:t>i</w:t>
      </w:r>
      <w:r w:rsidRPr="006F7535">
        <w:rPr>
          <w:rFonts w:cs="Arial"/>
        </w:rPr>
        <w:t xml:space="preserve">n the </w:t>
      </w:r>
      <w:hyperlink r:id="rId13" w:history="1">
        <w:r w:rsidR="00C652D3" w:rsidRPr="008249A2">
          <w:rPr>
            <w:rStyle w:val="Hyperlink"/>
          </w:rPr>
          <w:t>Procurement Division website</w:t>
        </w:r>
      </w:hyperlink>
      <w:r>
        <w:t xml:space="preserve"> </w:t>
      </w:r>
      <w:r w:rsidRPr="006F7535">
        <w:rPr>
          <w:rFonts w:cs="Arial"/>
        </w:rPr>
        <w:t xml:space="preserve">and sent via </w:t>
      </w:r>
      <w:r w:rsidR="001A0545">
        <w:rPr>
          <w:rFonts w:cs="Arial"/>
        </w:rPr>
        <w:t>email</w:t>
      </w:r>
      <w:r w:rsidRPr="006F7535">
        <w:rPr>
          <w:rFonts w:cs="Arial"/>
        </w:rPr>
        <w:t xml:space="preserve"> to any bidder who submits a written request for notice and </w:t>
      </w:r>
      <w:proofErr w:type="gramStart"/>
      <w:r w:rsidRPr="006F7535">
        <w:rPr>
          <w:rFonts w:cs="Arial"/>
        </w:rPr>
        <w:t>provided</w:t>
      </w:r>
      <w:proofErr w:type="gramEnd"/>
      <w:r w:rsidRPr="006F7535">
        <w:rPr>
          <w:rFonts w:cs="Arial"/>
        </w:rPr>
        <w:t xml:space="preserve"> a </w:t>
      </w:r>
      <w:r w:rsidR="00176E37">
        <w:rPr>
          <w:rFonts w:cs="Arial"/>
        </w:rPr>
        <w:t>valid email address</w:t>
      </w:r>
      <w:r w:rsidRPr="006F7535">
        <w:rPr>
          <w:rFonts w:cs="Arial"/>
        </w:rPr>
        <w:t>.</w:t>
      </w:r>
    </w:p>
    <w:p w14:paraId="126A401E" w14:textId="77777777" w:rsidR="00AD7FAA" w:rsidRDefault="00AD7FAA" w:rsidP="00AD7FAA">
      <w:pPr>
        <w:ind w:left="540"/>
        <w:rPr>
          <w:rFonts w:cs="Arial"/>
        </w:rPr>
      </w:pPr>
      <w:r w:rsidRPr="006F7535">
        <w:rPr>
          <w:rFonts w:cs="Arial"/>
        </w:rPr>
        <w:t>During the protest period, any participating bidder may protest the proposed award on the following grounds:</w:t>
      </w:r>
    </w:p>
    <w:p w14:paraId="112A79DF" w14:textId="77777777" w:rsidR="00AD7FAA" w:rsidRPr="006F7535" w:rsidRDefault="00AD7FAA" w:rsidP="00AD7FAA">
      <w:pPr>
        <w:ind w:left="540"/>
        <w:rPr>
          <w:rFonts w:cs="Arial"/>
        </w:rPr>
      </w:pPr>
      <w:r w:rsidRPr="006F7535">
        <w:rPr>
          <w:rFonts w:cs="Arial"/>
        </w:rPr>
        <w:t xml:space="preserve">  </w:t>
      </w:r>
    </w:p>
    <w:p w14:paraId="2592119E" w14:textId="77777777" w:rsidR="00AD7FAA" w:rsidRDefault="00AD7FAA" w:rsidP="00F84886">
      <w:pPr>
        <w:pStyle w:val="ListParagraph"/>
        <w:numPr>
          <w:ilvl w:val="0"/>
          <w:numId w:val="21"/>
        </w:numPr>
        <w:ind w:left="900"/>
        <w:rPr>
          <w:rFonts w:cs="Arial"/>
        </w:rPr>
      </w:pPr>
      <w:r w:rsidRPr="006F7535">
        <w:rPr>
          <w:rFonts w:cs="Arial"/>
        </w:rPr>
        <w:t>For major information technology acquisitions – that there was a violation of the solicitation procedure(s) and that the protesting bidder’s bid should have been selected; or</w:t>
      </w:r>
    </w:p>
    <w:p w14:paraId="6FBA9750" w14:textId="77777777" w:rsidR="00AD7FAA" w:rsidRPr="006F7535" w:rsidRDefault="00AD7FAA" w:rsidP="00F84886">
      <w:pPr>
        <w:pStyle w:val="ListParagraph"/>
        <w:numPr>
          <w:ilvl w:val="0"/>
          <w:numId w:val="21"/>
        </w:numPr>
        <w:ind w:left="900"/>
        <w:rPr>
          <w:rFonts w:cs="Arial"/>
        </w:rPr>
      </w:pPr>
      <w:r w:rsidRPr="006F7535">
        <w:rPr>
          <w:rFonts w:cs="Arial"/>
        </w:rPr>
        <w:t>For any other acquisition – that the protesting bidder’s bid or proposal should have been selected in accordance with the selection criteria in the solicitation document.</w:t>
      </w:r>
    </w:p>
    <w:p w14:paraId="644BCBC0" w14:textId="77777777" w:rsidR="00AD7FAA" w:rsidRPr="006F7535" w:rsidRDefault="00AD7FAA" w:rsidP="00AD7FAA">
      <w:pPr>
        <w:ind w:left="540"/>
        <w:rPr>
          <w:rFonts w:cs="Arial"/>
        </w:rPr>
      </w:pPr>
    </w:p>
    <w:p w14:paraId="4AD46FF9" w14:textId="746FD7ED" w:rsidR="00AD7FAA" w:rsidRPr="006F7535" w:rsidRDefault="00AD7FAA" w:rsidP="00AD7FAA">
      <w:pPr>
        <w:ind w:left="540"/>
        <w:rPr>
          <w:rFonts w:cs="Arial"/>
        </w:rPr>
      </w:pPr>
      <w:r w:rsidRPr="006F7535">
        <w:rPr>
          <w:rFonts w:cs="Arial"/>
        </w:rPr>
        <w:t>A written Notice of Intent to Protest the proposed award of this solicitation must be received (</w:t>
      </w:r>
      <w:r w:rsidR="009E27A4">
        <w:rPr>
          <w:rFonts w:cs="Arial"/>
        </w:rPr>
        <w:t>email/fax</w:t>
      </w:r>
      <w:r w:rsidRPr="006F7535">
        <w:rPr>
          <w:rFonts w:cs="Arial"/>
        </w:rPr>
        <w:t xml:space="preserve"> acceptable) by the </w:t>
      </w:r>
      <w:proofErr w:type="gramStart"/>
      <w:r w:rsidRPr="006F7535">
        <w:rPr>
          <w:rFonts w:cs="Arial"/>
        </w:rPr>
        <w:t>Coordinator</w:t>
      </w:r>
      <w:proofErr w:type="gramEnd"/>
      <w:r w:rsidRPr="006F7535">
        <w:rPr>
          <w:rFonts w:cs="Arial"/>
        </w:rPr>
        <w:t xml:space="preserve"> before the close of business 5 p.m. PST/PDT on the </w:t>
      </w:r>
      <w:r w:rsidRPr="00A0212A">
        <w:rPr>
          <w:rFonts w:cs="Arial"/>
        </w:rPr>
        <w:t>2</w:t>
      </w:r>
      <w:r w:rsidRPr="00A0212A">
        <w:rPr>
          <w:rFonts w:cs="Arial"/>
          <w:vertAlign w:val="superscript"/>
        </w:rPr>
        <w:t>nd</w:t>
      </w:r>
      <w:r w:rsidRPr="006F7535">
        <w:rPr>
          <w:rFonts w:cs="Arial"/>
        </w:rPr>
        <w:t xml:space="preserve"> working day after issuing the notice of intent, as specified in the solicitation. Failure to submit a timely, written Notice of Intent to Protest waives bidder’s right to protest.</w:t>
      </w:r>
    </w:p>
    <w:p w14:paraId="52D87A86" w14:textId="77777777" w:rsidR="00AD7FAA" w:rsidRPr="006F7535" w:rsidRDefault="00AD7FAA" w:rsidP="00AD7FAA">
      <w:pPr>
        <w:ind w:left="540"/>
        <w:rPr>
          <w:rFonts w:cs="Arial"/>
        </w:rPr>
      </w:pPr>
    </w:p>
    <w:p w14:paraId="55E14311" w14:textId="77777777" w:rsidR="00AD7FAA" w:rsidRDefault="00AD7FAA" w:rsidP="00AD7FAA">
      <w:pPr>
        <w:ind w:left="540"/>
        <w:rPr>
          <w:rFonts w:cs="Arial"/>
        </w:rPr>
      </w:pPr>
      <w:r w:rsidRPr="006F7535">
        <w:rPr>
          <w:rFonts w:cs="Arial"/>
        </w:rPr>
        <w:t>Bidder is to send the notice of protest to:</w:t>
      </w:r>
    </w:p>
    <w:p w14:paraId="3DD6BB97" w14:textId="77777777" w:rsidR="00AD7FAA" w:rsidRPr="006F7535" w:rsidRDefault="00AD7FAA" w:rsidP="00AD7FAA">
      <w:pPr>
        <w:ind w:left="540"/>
        <w:rPr>
          <w:rFonts w:cs="Arial"/>
        </w:rPr>
      </w:pPr>
    </w:p>
    <w:p w14:paraId="71E77694" w14:textId="438886D9" w:rsidR="00AD7FAA" w:rsidRPr="006F7535" w:rsidRDefault="00AD7FAA" w:rsidP="00AD7FAA">
      <w:pPr>
        <w:ind w:left="540"/>
        <w:rPr>
          <w:rFonts w:cs="Arial"/>
        </w:rPr>
      </w:pPr>
      <w:r w:rsidRPr="006F7535">
        <w:rPr>
          <w:rFonts w:cs="Arial"/>
        </w:rPr>
        <w:t>Alternative Protest Process Coordinator/</w:t>
      </w:r>
      <w:r w:rsidR="007D74B6">
        <w:rPr>
          <w:rFonts w:cs="Arial"/>
        </w:rPr>
        <w:t>Support Services Unit</w:t>
      </w:r>
    </w:p>
    <w:p w14:paraId="57BD0D17" w14:textId="77777777" w:rsidR="00AD7FAA" w:rsidRPr="006F7535" w:rsidRDefault="00AD7FAA" w:rsidP="00AD7FAA">
      <w:pPr>
        <w:ind w:left="540"/>
        <w:rPr>
          <w:rFonts w:cs="Arial"/>
        </w:rPr>
      </w:pPr>
      <w:r w:rsidRPr="006F7535">
        <w:rPr>
          <w:rFonts w:cs="Arial"/>
        </w:rPr>
        <w:t>Department of General Services</w:t>
      </w:r>
    </w:p>
    <w:p w14:paraId="0AAC18FB" w14:textId="77777777" w:rsidR="00AD7FAA" w:rsidRPr="006F7535" w:rsidRDefault="00AD7FAA" w:rsidP="00AD7FAA">
      <w:pPr>
        <w:ind w:left="540"/>
        <w:rPr>
          <w:rFonts w:cs="Arial"/>
        </w:rPr>
      </w:pPr>
      <w:r w:rsidRPr="006F7535">
        <w:rPr>
          <w:rFonts w:cs="Arial"/>
        </w:rPr>
        <w:t>Procurement Division</w:t>
      </w:r>
    </w:p>
    <w:p w14:paraId="79A23A4A" w14:textId="77777777" w:rsidR="00C03556" w:rsidRDefault="00F303FB" w:rsidP="00AD7FAA">
      <w:pPr>
        <w:ind w:left="540"/>
        <w:rPr>
          <w:rFonts w:cs="Arial"/>
        </w:rPr>
      </w:pPr>
      <w:r w:rsidRPr="00F303FB">
        <w:rPr>
          <w:rFonts w:cs="Arial"/>
        </w:rPr>
        <w:t>Statewide Procurement Oversight, Consulting and Support Services Section</w:t>
      </w:r>
    </w:p>
    <w:p w14:paraId="49A5BE44" w14:textId="77777777" w:rsidR="00AD7FAA" w:rsidRPr="006F7535" w:rsidRDefault="00AD7FAA" w:rsidP="00AD7FAA">
      <w:pPr>
        <w:ind w:left="540"/>
        <w:rPr>
          <w:rFonts w:cs="Arial"/>
        </w:rPr>
      </w:pPr>
      <w:r w:rsidRPr="006F7535">
        <w:rPr>
          <w:rFonts w:cs="Arial"/>
        </w:rPr>
        <w:t>707 Third Street, 2nd Floor South</w:t>
      </w:r>
    </w:p>
    <w:p w14:paraId="76811B1B" w14:textId="77777777" w:rsidR="00AD7FAA" w:rsidRPr="006F7535" w:rsidRDefault="00AD7FAA" w:rsidP="00AD7FAA">
      <w:pPr>
        <w:ind w:left="540"/>
        <w:rPr>
          <w:rFonts w:cs="Arial"/>
        </w:rPr>
      </w:pPr>
      <w:r w:rsidRPr="006F7535">
        <w:rPr>
          <w:rFonts w:cs="Arial"/>
        </w:rPr>
        <w:t>West Sacramento, CA  95605</w:t>
      </w:r>
    </w:p>
    <w:p w14:paraId="51F9C3EF" w14:textId="52A69AEB" w:rsidR="00AD7FAA" w:rsidRDefault="00AD7FAA" w:rsidP="00AD7FAA">
      <w:pPr>
        <w:ind w:left="540"/>
        <w:rPr>
          <w:rFonts w:cs="Arial"/>
        </w:rPr>
      </w:pPr>
      <w:r w:rsidRPr="006F7535">
        <w:rPr>
          <w:rFonts w:cs="Arial"/>
        </w:rPr>
        <w:t>Fax: 916 / 376-6226</w:t>
      </w:r>
    </w:p>
    <w:p w14:paraId="5C92192A" w14:textId="7A1AB954" w:rsidR="0032261D" w:rsidRPr="006F7535" w:rsidRDefault="0032261D" w:rsidP="00AD7FAA">
      <w:pPr>
        <w:ind w:left="540"/>
        <w:rPr>
          <w:rFonts w:cs="Arial"/>
        </w:rPr>
      </w:pPr>
      <w:r w:rsidRPr="0032261D">
        <w:t xml:space="preserve">Email: </w:t>
      </w:r>
      <w:hyperlink r:id="rId14" w:history="1">
        <w:r w:rsidRPr="0032261D">
          <w:rPr>
            <w:rStyle w:val="Hyperlink"/>
          </w:rPr>
          <w:t>PDProtest@dgs.ca.gov</w:t>
        </w:r>
      </w:hyperlink>
    </w:p>
    <w:p w14:paraId="75DE7BAB" w14:textId="77777777" w:rsidR="00AD7FAA" w:rsidRPr="006F7535" w:rsidRDefault="00AD7FAA" w:rsidP="00AD7FAA">
      <w:pPr>
        <w:ind w:left="540"/>
        <w:rPr>
          <w:rFonts w:cs="Arial"/>
        </w:rPr>
      </w:pPr>
    </w:p>
    <w:p w14:paraId="733B32C6" w14:textId="161244CE" w:rsidR="00AD7FAA" w:rsidRPr="006F7535" w:rsidRDefault="00AD7FAA" w:rsidP="00AD7FAA">
      <w:pPr>
        <w:ind w:left="540"/>
        <w:rPr>
          <w:rFonts w:cs="Arial"/>
        </w:rPr>
      </w:pPr>
      <w:r w:rsidRPr="006F7535">
        <w:rPr>
          <w:rFonts w:cs="Arial"/>
        </w:rPr>
        <w:t>Within seven</w:t>
      </w:r>
      <w:r w:rsidRPr="776018EF">
        <w:rPr>
          <w:rFonts w:cs="Arial"/>
        </w:rPr>
        <w:t xml:space="preserve"> </w:t>
      </w:r>
      <w:r w:rsidR="43DFE07A" w:rsidRPr="776018EF">
        <w:rPr>
          <w:rFonts w:cs="Arial"/>
        </w:rPr>
        <w:t>(7)</w:t>
      </w:r>
      <w:r w:rsidRPr="006F7535">
        <w:rPr>
          <w:rFonts w:cs="Arial"/>
        </w:rPr>
        <w:t xml:space="preserve"> working days after the last day to submit a Notice of Intent to Protest, the Coordinator must receive from the protesting bidder the complete protest filing</w:t>
      </w:r>
      <w:r w:rsidR="00C6420A">
        <w:rPr>
          <w:rFonts w:cs="Arial"/>
        </w:rPr>
        <w:t>,</w:t>
      </w:r>
      <w:r w:rsidRPr="006F7535">
        <w:rPr>
          <w:rFonts w:cs="Arial"/>
        </w:rPr>
        <w:t xml:space="preserve"> including the signed, written detailed statement of protest</w:t>
      </w:r>
      <w:r w:rsidR="00C6420A">
        <w:rPr>
          <w:rFonts w:cs="Arial"/>
        </w:rPr>
        <w:t>,</w:t>
      </w:r>
      <w:r w:rsidRPr="006F7535">
        <w:rPr>
          <w:rFonts w:cs="Arial"/>
        </w:rPr>
        <w:t xml:space="preserve"> including exhibits, filing fee and deposit or small business certification as applicable. Untimely submission of the complete protest filing waives the bidder’s right to protest.  </w:t>
      </w:r>
    </w:p>
    <w:p w14:paraId="4117C63F" w14:textId="77777777" w:rsidR="00AD7FAA" w:rsidRPr="006F7535" w:rsidRDefault="00AD7FAA" w:rsidP="00AD7FAA">
      <w:pPr>
        <w:ind w:left="540"/>
        <w:rPr>
          <w:rFonts w:cs="Arial"/>
        </w:rPr>
      </w:pPr>
    </w:p>
    <w:p w14:paraId="481D4384" w14:textId="389B364C" w:rsidR="00AD7FAA" w:rsidRDefault="00AD7FAA" w:rsidP="00AD7FAA">
      <w:pPr>
        <w:ind w:left="540"/>
        <w:rPr>
          <w:rFonts w:cs="Arial"/>
        </w:rPr>
      </w:pPr>
      <w:r w:rsidRPr="006F7535">
        <w:rPr>
          <w:rFonts w:cs="Arial"/>
        </w:rPr>
        <w:t xml:space="preserve">Protest bond requirement: bond amount for this Alternative Protest Process shall be </w:t>
      </w:r>
      <w:r w:rsidRPr="00773579">
        <w:rPr>
          <w:rFonts w:cs="Arial"/>
        </w:rPr>
        <w:t>10</w:t>
      </w:r>
      <w:r w:rsidRPr="006F7535">
        <w:rPr>
          <w:rFonts w:cs="Arial"/>
        </w:rPr>
        <w:t xml:space="preserve"> percent of the </w:t>
      </w:r>
      <w:r w:rsidR="00F577E1">
        <w:rPr>
          <w:rFonts w:cs="Arial"/>
        </w:rPr>
        <w:t>e</w:t>
      </w:r>
      <w:r w:rsidR="00961EE1">
        <w:rPr>
          <w:rFonts w:cs="Arial"/>
        </w:rPr>
        <w:t xml:space="preserve">stimated </w:t>
      </w:r>
      <w:r w:rsidRPr="006F7535">
        <w:rPr>
          <w:rFonts w:cs="Arial"/>
        </w:rPr>
        <w:t xml:space="preserve">contract </w:t>
      </w:r>
      <w:r w:rsidR="00C60B13">
        <w:rPr>
          <w:rFonts w:cs="Arial"/>
        </w:rPr>
        <w:t>value</w:t>
      </w:r>
      <w:r w:rsidRPr="006F7535">
        <w:rPr>
          <w:rFonts w:cs="Arial"/>
        </w:rPr>
        <w:t xml:space="preserve"> as specified in the solicitation. See </w:t>
      </w:r>
      <w:hyperlink r:id="rId15" w:anchor="1418.%20Bond%20Requirement" w:history="1">
        <w:r w:rsidR="00BB4EE7" w:rsidRPr="009664B4">
          <w:rPr>
            <w:rStyle w:val="Hyperlink"/>
            <w:rFonts w:cs="Arial"/>
          </w:rPr>
          <w:t>California Code of Regulations, Title 1, Section 1418</w:t>
        </w:r>
      </w:hyperlink>
      <w:r w:rsidRPr="006F7535">
        <w:rPr>
          <w:rFonts w:cs="Arial"/>
        </w:rPr>
        <w:t>.</w:t>
      </w:r>
    </w:p>
    <w:p w14:paraId="677CDF49" w14:textId="77777777" w:rsidR="00AD7FAA" w:rsidRDefault="00AD7FAA" w:rsidP="00FC0A04">
      <w:pPr>
        <w:overflowPunct w:val="0"/>
        <w:autoSpaceDE w:val="0"/>
        <w:autoSpaceDN w:val="0"/>
        <w:adjustRightInd w:val="0"/>
        <w:textAlignment w:val="baseline"/>
      </w:pPr>
    </w:p>
    <w:p w14:paraId="415077C8" w14:textId="7E8A61DA" w:rsidR="4565ADF7" w:rsidRDefault="308820A4" w:rsidP="404E3915">
      <w:pPr>
        <w:pStyle w:val="Heading1"/>
      </w:pPr>
      <w:bookmarkStart w:id="14" w:name="_Toc11755403"/>
      <w:bookmarkStart w:id="15" w:name="_Toc11755740"/>
      <w:bookmarkStart w:id="16" w:name="_Toc11755840"/>
      <w:bookmarkStart w:id="17" w:name="_Toc235008437"/>
      <w:r>
        <w:t>RESPONSIVE BID</w:t>
      </w:r>
      <w:bookmarkEnd w:id="17"/>
    </w:p>
    <w:p w14:paraId="61BF5880" w14:textId="32DEF6F8" w:rsidR="00D44635" w:rsidRDefault="00D44635" w:rsidP="00D44635">
      <w:pPr>
        <w:ind w:left="540"/>
        <w:rPr>
          <w:rFonts w:eastAsia="Arial" w:cs="Arial"/>
        </w:rPr>
      </w:pPr>
      <w:r w:rsidRPr="404E3915">
        <w:rPr>
          <w:rFonts w:eastAsia="Arial" w:cs="Arial"/>
        </w:rPr>
        <w:t>A bid is considered responsive if it indicates compliance without material deviation from the requirements of the solicitation and the terms and conditions of the proposed contract.</w:t>
      </w:r>
    </w:p>
    <w:p w14:paraId="3719D0F6" w14:textId="77777777" w:rsidR="00D44635" w:rsidRDefault="00D44635" w:rsidP="00D44635">
      <w:pPr>
        <w:ind w:left="540"/>
      </w:pPr>
    </w:p>
    <w:p w14:paraId="462F69A2" w14:textId="5B5013EC" w:rsidR="002948E4" w:rsidRPr="004128D2" w:rsidRDefault="0E6C88DC" w:rsidP="00A8773B">
      <w:pPr>
        <w:pStyle w:val="Heading1"/>
      </w:pPr>
      <w:bookmarkStart w:id="18" w:name="_Toc11755454"/>
      <w:bookmarkStart w:id="19" w:name="_Toc11755791"/>
      <w:bookmarkStart w:id="20" w:name="_Toc11755891"/>
      <w:bookmarkStart w:id="21" w:name="_Toc235008438"/>
      <w:bookmarkEnd w:id="14"/>
      <w:bookmarkEnd w:id="15"/>
      <w:bookmarkEnd w:id="16"/>
      <w:r>
        <w:t>RESPONSIBLE BIDDER</w:t>
      </w:r>
      <w:bookmarkEnd w:id="18"/>
      <w:bookmarkEnd w:id="19"/>
      <w:bookmarkEnd w:id="20"/>
      <w:bookmarkEnd w:id="21"/>
      <w:r>
        <w:t xml:space="preserve"> </w:t>
      </w:r>
    </w:p>
    <w:p w14:paraId="23F43356" w14:textId="59092CDC" w:rsidR="002948E4" w:rsidRDefault="002948E4" w:rsidP="00CD6B63">
      <w:pPr>
        <w:ind w:left="534" w:right="180"/>
        <w:rPr>
          <w:rFonts w:cs="Arial"/>
        </w:rPr>
      </w:pPr>
      <w:r>
        <w:rPr>
          <w:rFonts w:cs="Arial"/>
        </w:rPr>
        <w:t>DGS-PD</w:t>
      </w:r>
      <w:r w:rsidRPr="004128D2">
        <w:rPr>
          <w:rFonts w:cs="Arial"/>
        </w:rPr>
        <w:t xml:space="preserve"> may require </w:t>
      </w:r>
      <w:r>
        <w:rPr>
          <w:rFonts w:cs="Arial"/>
        </w:rPr>
        <w:t>Bidder</w:t>
      </w:r>
      <w:r w:rsidRPr="004128D2">
        <w:rPr>
          <w:rFonts w:cs="Arial"/>
        </w:rPr>
        <w:t>s to submit evidence of their qualifications</w:t>
      </w:r>
      <w:r>
        <w:rPr>
          <w:rFonts w:cs="Arial"/>
        </w:rPr>
        <w:t>. This includes, but is not limited to,</w:t>
      </w:r>
      <w:r w:rsidRPr="004128D2">
        <w:rPr>
          <w:rFonts w:cs="Arial"/>
        </w:rPr>
        <w:t xml:space="preserve"> </w:t>
      </w:r>
      <w:r>
        <w:rPr>
          <w:rFonts w:cs="Arial"/>
        </w:rPr>
        <w:t xml:space="preserve">personnel in the numbers and with the skills required, equipment of appropriate type and </w:t>
      </w:r>
      <w:proofErr w:type="gramStart"/>
      <w:r>
        <w:rPr>
          <w:rFonts w:cs="Arial"/>
        </w:rPr>
        <w:t>sufficient quantity</w:t>
      </w:r>
      <w:proofErr w:type="gramEnd"/>
      <w:r>
        <w:rPr>
          <w:rFonts w:cs="Arial"/>
        </w:rPr>
        <w:t>,</w:t>
      </w:r>
      <w:r w:rsidR="00705480">
        <w:rPr>
          <w:rFonts w:cs="Arial"/>
        </w:rPr>
        <w:t xml:space="preserve"> financial resources sufficient to complete performance under the contract,</w:t>
      </w:r>
      <w:r>
        <w:rPr>
          <w:rFonts w:cs="Arial"/>
        </w:rPr>
        <w:t xml:space="preserve"> and experience in similar endeavors. If such information is required, the Bidder will be notified to submit </w:t>
      </w:r>
      <w:r>
        <w:rPr>
          <w:rFonts w:cs="Arial"/>
        </w:rPr>
        <w:lastRenderedPageBreak/>
        <w:t>the required information. If the State determines the Bidder is not responsible, the bid will be rejected.</w:t>
      </w:r>
      <w:r w:rsidRPr="004128D2">
        <w:rPr>
          <w:rFonts w:cs="Arial"/>
        </w:rPr>
        <w:t xml:space="preserve">  </w:t>
      </w:r>
    </w:p>
    <w:p w14:paraId="5ADD7209" w14:textId="77777777" w:rsidR="0058591B" w:rsidRDefault="0058591B" w:rsidP="00CD6B63">
      <w:pPr>
        <w:ind w:left="534" w:right="180"/>
        <w:rPr>
          <w:rFonts w:cs="Arial"/>
        </w:rPr>
      </w:pPr>
    </w:p>
    <w:p w14:paraId="77AA7743" w14:textId="4F4F4572" w:rsidR="002948E4" w:rsidRPr="004128D2" w:rsidRDefault="0E6C88DC" w:rsidP="00AD77A0">
      <w:pPr>
        <w:pStyle w:val="Heading1"/>
      </w:pPr>
      <w:bookmarkStart w:id="22" w:name="_Toc235008439"/>
      <w:r>
        <w:t xml:space="preserve">BIDDER </w:t>
      </w:r>
      <w:r w:rsidRPr="00AD77A0">
        <w:t>INSTRUCTIONS</w:t>
      </w:r>
      <w:bookmarkEnd w:id="22"/>
    </w:p>
    <w:p w14:paraId="61AE46D0" w14:textId="3D878CEA" w:rsidR="002948E4" w:rsidRDefault="002948E4" w:rsidP="00CD6B63">
      <w:pPr>
        <w:ind w:left="534" w:right="180"/>
        <w:rPr>
          <w:rStyle w:val="Hyperlink"/>
          <w:rFonts w:cs="Arial"/>
          <w:color w:val="auto"/>
          <w:u w:val="none"/>
        </w:rPr>
      </w:pPr>
      <w:r w:rsidRPr="004915C6">
        <w:rPr>
          <w:rFonts w:cs="Arial"/>
        </w:rPr>
        <w:t xml:space="preserve">The </w:t>
      </w:r>
      <w:r>
        <w:rPr>
          <w:rFonts w:cs="Arial"/>
        </w:rPr>
        <w:t>Bidder Instruction</w:t>
      </w:r>
      <w:r w:rsidRPr="004915C6">
        <w:rPr>
          <w:rFonts w:cs="Arial"/>
        </w:rPr>
        <w:t xml:space="preserve">s </w:t>
      </w:r>
      <w:r w:rsidR="00705480">
        <w:rPr>
          <w:rFonts w:cs="Arial"/>
        </w:rPr>
        <w:t xml:space="preserve">include </w:t>
      </w:r>
      <w:proofErr w:type="gramStart"/>
      <w:r w:rsidR="00705480">
        <w:rPr>
          <w:rFonts w:cs="Arial"/>
        </w:rPr>
        <w:t>the Bidder’s</w:t>
      </w:r>
      <w:proofErr w:type="gramEnd"/>
      <w:r w:rsidR="00705480">
        <w:rPr>
          <w:rFonts w:cs="Arial"/>
        </w:rPr>
        <w:t xml:space="preserve"> and the State’s rights and responsibilities for the bidding process</w:t>
      </w:r>
      <w:r w:rsidR="00AD7FAA">
        <w:rPr>
          <w:rFonts w:cs="Arial"/>
        </w:rPr>
        <w:t xml:space="preserve">, unless otherwise specified in this solicitation. Bidder Instructions </w:t>
      </w:r>
      <w:r w:rsidRPr="004915C6">
        <w:rPr>
          <w:rFonts w:cs="Arial"/>
        </w:rPr>
        <w:t>are located at the following link</w:t>
      </w:r>
      <w:r>
        <w:rPr>
          <w:rFonts w:cs="Arial"/>
        </w:rPr>
        <w:t xml:space="preserve">: </w:t>
      </w:r>
      <w:hyperlink r:id="rId16" w:history="1">
        <w:r>
          <w:rPr>
            <w:rStyle w:val="Hyperlink"/>
            <w:rFonts w:cs="Arial"/>
          </w:rPr>
          <w:t>Bidder Instructions (rev 11/09/2011)</w:t>
        </w:r>
      </w:hyperlink>
      <w:r w:rsidRPr="004128D2">
        <w:rPr>
          <w:rStyle w:val="Hyperlink"/>
          <w:rFonts w:cs="Arial"/>
          <w:color w:val="auto"/>
          <w:u w:val="none"/>
        </w:rPr>
        <w:t>.</w:t>
      </w:r>
    </w:p>
    <w:p w14:paraId="7CFE7806" w14:textId="77777777" w:rsidR="00C968FA" w:rsidRDefault="00C968FA" w:rsidP="00CD6B63">
      <w:pPr>
        <w:ind w:left="534" w:right="180"/>
        <w:rPr>
          <w:rStyle w:val="Hyperlink"/>
          <w:rFonts w:cs="Arial"/>
          <w:color w:val="auto"/>
          <w:u w:val="none"/>
        </w:rPr>
      </w:pPr>
    </w:p>
    <w:p w14:paraId="2ADF1203" w14:textId="77777777" w:rsidR="005B216A" w:rsidRDefault="54C48D25" w:rsidP="005B216A">
      <w:pPr>
        <w:pStyle w:val="Heading1"/>
      </w:pPr>
      <w:bookmarkStart w:id="23" w:name="_Toc235008440"/>
      <w:r>
        <w:t>DESIGNATION OF REQUIREMENTS</w:t>
      </w:r>
      <w:bookmarkEnd w:id="23"/>
    </w:p>
    <w:p w14:paraId="4AC2BD27" w14:textId="77777777" w:rsidR="005B216A" w:rsidRPr="005613CB" w:rsidRDefault="005B216A" w:rsidP="005B216A">
      <w:pPr>
        <w:ind w:left="540"/>
        <w:rPr>
          <w:rFonts w:cs="Arial"/>
        </w:rPr>
      </w:pPr>
      <w:r w:rsidRPr="005613CB">
        <w:rPr>
          <w:rFonts w:cs="Arial"/>
        </w:rPr>
        <w:t xml:space="preserve">The State has established certain requirements with respect to bids to be submitted by prospective </w:t>
      </w:r>
      <w:r>
        <w:rPr>
          <w:rFonts w:cs="Arial"/>
        </w:rPr>
        <w:t>C</w:t>
      </w:r>
      <w:r w:rsidRPr="005613CB">
        <w:rPr>
          <w:rFonts w:cs="Arial"/>
        </w:rPr>
        <w:t xml:space="preserve">ontractors. The use of “must,” “shall” or “will” (except to indicate simple futurity) in the IFB indicates a requirement or condition that is mandatory. A deviation, if not material, may be waived by the State. A deviation from a requirement is material if the deficient response is not in substantial accord with the IFB requirements, provides an advantage to one </w:t>
      </w:r>
      <w:r>
        <w:rPr>
          <w:rFonts w:cs="Arial"/>
        </w:rPr>
        <w:t>B</w:t>
      </w:r>
      <w:r w:rsidRPr="005613CB">
        <w:rPr>
          <w:rFonts w:cs="Arial"/>
        </w:rPr>
        <w:t xml:space="preserve">idder over other </w:t>
      </w:r>
      <w:r>
        <w:rPr>
          <w:rFonts w:cs="Arial"/>
        </w:rPr>
        <w:t>B</w:t>
      </w:r>
      <w:r w:rsidRPr="005613CB">
        <w:rPr>
          <w:rFonts w:cs="Arial"/>
        </w:rPr>
        <w:t>idders, or has a potentially significant effect on the delivery, quantity or quality of items bid, amount paid to the Contractor, or on the cost to the State. Material deviations cannot be waived.</w:t>
      </w:r>
    </w:p>
    <w:p w14:paraId="2BDF669F" w14:textId="77777777" w:rsidR="005B216A" w:rsidRPr="005613CB" w:rsidRDefault="005B216A" w:rsidP="005B216A">
      <w:pPr>
        <w:ind w:left="540"/>
        <w:rPr>
          <w:rFonts w:cs="Arial"/>
        </w:rPr>
      </w:pPr>
      <w:r w:rsidRPr="005613CB">
        <w:rPr>
          <w:rFonts w:cs="Arial"/>
        </w:rPr>
        <w:t xml:space="preserve"> </w:t>
      </w:r>
    </w:p>
    <w:p w14:paraId="3470B95B" w14:textId="23E87286" w:rsidR="005B216A" w:rsidRDefault="03F51B88" w:rsidP="005B216A">
      <w:pPr>
        <w:ind w:left="540"/>
      </w:pPr>
      <w:r w:rsidRPr="59B1DFC1">
        <w:rPr>
          <w:rFonts w:cs="Arial"/>
        </w:rPr>
        <w:t>The words “should” or “may” in the IFB indicate desirable attributes or conditions but are non-mandatory in nature. Deviation from, or omission of, such a desirable feature will not in itself cause rejection of the bid.</w:t>
      </w:r>
    </w:p>
    <w:p w14:paraId="6383987F" w14:textId="77777777" w:rsidR="005B216A" w:rsidRPr="005613CB" w:rsidRDefault="005B216A" w:rsidP="005B216A"/>
    <w:p w14:paraId="6F9BB5EC" w14:textId="77777777" w:rsidR="002948E4" w:rsidRDefault="0E6C88DC" w:rsidP="00A8773B">
      <w:pPr>
        <w:pStyle w:val="Heading1"/>
      </w:pPr>
      <w:bookmarkStart w:id="24" w:name="_Toc235008441"/>
      <w:r>
        <w:t>ADDENDA</w:t>
      </w:r>
      <w:bookmarkEnd w:id="24"/>
    </w:p>
    <w:p w14:paraId="5158E815" w14:textId="77777777" w:rsidR="00A10DC8" w:rsidRDefault="002948E4" w:rsidP="00CD6B63">
      <w:pPr>
        <w:ind w:left="540"/>
      </w:pPr>
      <w:proofErr w:type="gramStart"/>
      <w:r>
        <w:t>In the event that</w:t>
      </w:r>
      <w:proofErr w:type="gramEnd"/>
      <w:r>
        <w:t xml:space="preserve"> the solicitation is revised by an addendum, Bidder is required to meet all requirements of the most current addendum, including using any updated forms. </w:t>
      </w:r>
    </w:p>
    <w:p w14:paraId="6DB88BE8" w14:textId="77777777" w:rsidR="00A10DC8" w:rsidRDefault="00A10DC8" w:rsidP="00CD6B63">
      <w:pPr>
        <w:ind w:left="540"/>
      </w:pPr>
    </w:p>
    <w:p w14:paraId="439EFEF1" w14:textId="7900901F" w:rsidR="002948E4" w:rsidRDefault="002948E4" w:rsidP="00CD6B63">
      <w:pPr>
        <w:ind w:left="540"/>
      </w:pPr>
      <w:r w:rsidRPr="00773579">
        <w:t>The IFB document is not required to be submitted with the bid.</w:t>
      </w:r>
      <w:r>
        <w:t xml:space="preserve"> This language supersedes </w:t>
      </w:r>
      <w:r w:rsidR="00535F1B">
        <w:t>D</w:t>
      </w:r>
      <w:r>
        <w:t>GS</w:t>
      </w:r>
      <w:r w:rsidR="007B7502">
        <w:t xml:space="preserve"> </w:t>
      </w:r>
      <w:r>
        <w:t xml:space="preserve">PD-451, Bidder Instructions (rev 11/09/2011) </w:t>
      </w:r>
      <w:r w:rsidR="000C5F5E">
        <w:t>S</w:t>
      </w:r>
      <w:r w:rsidR="006A2938">
        <w:t>ection</w:t>
      </w:r>
      <w:r>
        <w:t xml:space="preserve"> 3.b., Solicitation Addendum (Addenda).</w:t>
      </w:r>
    </w:p>
    <w:p w14:paraId="5D202F43" w14:textId="77777777" w:rsidR="009879BD" w:rsidRDefault="009879BD" w:rsidP="00CD6B63">
      <w:pPr>
        <w:ind w:left="540"/>
      </w:pPr>
    </w:p>
    <w:p w14:paraId="31C74385" w14:textId="77777777" w:rsidR="00A8087E" w:rsidRPr="00113B9F" w:rsidRDefault="21EF1D7A" w:rsidP="00A8773B">
      <w:pPr>
        <w:pStyle w:val="Heading1"/>
      </w:pPr>
      <w:bookmarkStart w:id="25" w:name="_Toc11755404"/>
      <w:bookmarkStart w:id="26" w:name="_Toc11755741"/>
      <w:bookmarkStart w:id="27" w:name="_Toc11755841"/>
      <w:bookmarkStart w:id="28" w:name="_Toc235008442"/>
      <w:r>
        <w:t>PROCUREMENT OFFICIAL</w:t>
      </w:r>
      <w:bookmarkEnd w:id="28"/>
    </w:p>
    <w:p w14:paraId="447620BB" w14:textId="77777777" w:rsidR="00A8087E" w:rsidRPr="00113B9F" w:rsidRDefault="00A8087E" w:rsidP="00A8087E">
      <w:pPr>
        <w:ind w:left="540"/>
      </w:pPr>
      <w:r w:rsidRPr="00113B9F">
        <w:t>The Procurement Official contact information for this IFB is listed below:</w:t>
      </w:r>
    </w:p>
    <w:p w14:paraId="02D2707E" w14:textId="77777777" w:rsidR="00A8087E" w:rsidRPr="00113B9F" w:rsidRDefault="00A8087E" w:rsidP="00A8087E">
      <w:pPr>
        <w:ind w:left="540"/>
      </w:pPr>
    </w:p>
    <w:p w14:paraId="7BD98CD5" w14:textId="77777777" w:rsidR="009A04BE" w:rsidRPr="00113B9F" w:rsidRDefault="009A04BE" w:rsidP="009A04BE">
      <w:pPr>
        <w:tabs>
          <w:tab w:val="left" w:pos="810"/>
        </w:tabs>
        <w:overflowPunct w:val="0"/>
        <w:autoSpaceDE w:val="0"/>
        <w:autoSpaceDN w:val="0"/>
        <w:adjustRightInd w:val="0"/>
        <w:ind w:left="540"/>
        <w:textAlignment w:val="baseline"/>
        <w:rPr>
          <w:rFonts w:cs="Arial"/>
        </w:rPr>
      </w:pPr>
      <w:r>
        <w:rPr>
          <w:rFonts w:cs="Arial"/>
        </w:rPr>
        <w:t>Willie Orphe III</w:t>
      </w:r>
    </w:p>
    <w:p w14:paraId="63FCBDFD" w14:textId="77777777" w:rsidR="009A04BE" w:rsidRPr="00113B9F" w:rsidRDefault="009A04BE" w:rsidP="009A04BE">
      <w:pPr>
        <w:overflowPunct w:val="0"/>
        <w:autoSpaceDE w:val="0"/>
        <w:autoSpaceDN w:val="0"/>
        <w:adjustRightInd w:val="0"/>
        <w:ind w:left="540"/>
        <w:textAlignment w:val="baseline"/>
        <w:rPr>
          <w:rFonts w:cs="Arial"/>
        </w:rPr>
      </w:pPr>
      <w:r w:rsidRPr="00113B9F">
        <w:rPr>
          <w:rFonts w:cs="Arial"/>
        </w:rPr>
        <w:t>Procurement Division</w:t>
      </w:r>
    </w:p>
    <w:p w14:paraId="7211816D" w14:textId="77777777" w:rsidR="009A04BE" w:rsidRPr="00113B9F" w:rsidRDefault="009A04BE" w:rsidP="009A04BE">
      <w:pPr>
        <w:overflowPunct w:val="0"/>
        <w:autoSpaceDE w:val="0"/>
        <w:autoSpaceDN w:val="0"/>
        <w:adjustRightInd w:val="0"/>
        <w:ind w:left="540"/>
        <w:textAlignment w:val="baseline"/>
        <w:rPr>
          <w:rFonts w:cs="Arial"/>
        </w:rPr>
      </w:pPr>
      <w:r w:rsidRPr="00113B9F">
        <w:rPr>
          <w:rFonts w:cs="Arial"/>
        </w:rPr>
        <w:t>Department of General Services</w:t>
      </w:r>
    </w:p>
    <w:p w14:paraId="249F2FBB" w14:textId="77777777" w:rsidR="009A04BE" w:rsidRPr="00113B9F" w:rsidRDefault="009A04BE" w:rsidP="009A04BE">
      <w:pPr>
        <w:overflowPunct w:val="0"/>
        <w:autoSpaceDE w:val="0"/>
        <w:autoSpaceDN w:val="0"/>
        <w:adjustRightInd w:val="0"/>
        <w:ind w:left="540"/>
        <w:textAlignment w:val="baseline"/>
        <w:rPr>
          <w:rFonts w:cs="Arial"/>
        </w:rPr>
      </w:pPr>
      <w:r w:rsidRPr="00113B9F">
        <w:rPr>
          <w:rFonts w:cs="Arial"/>
        </w:rPr>
        <w:t>707 Third Street, 2nd Floor</w:t>
      </w:r>
    </w:p>
    <w:p w14:paraId="09F6D99A" w14:textId="77777777" w:rsidR="009A04BE" w:rsidRPr="00113B9F" w:rsidRDefault="009A04BE" w:rsidP="009A04BE">
      <w:pPr>
        <w:overflowPunct w:val="0"/>
        <w:autoSpaceDE w:val="0"/>
        <w:autoSpaceDN w:val="0"/>
        <w:adjustRightInd w:val="0"/>
        <w:ind w:left="540"/>
        <w:textAlignment w:val="baseline"/>
        <w:rPr>
          <w:rFonts w:cs="Arial"/>
        </w:rPr>
      </w:pPr>
      <w:r w:rsidRPr="00113B9F">
        <w:rPr>
          <w:rFonts w:cs="Arial"/>
        </w:rPr>
        <w:t>West Sacramento, CA  95605</w:t>
      </w:r>
    </w:p>
    <w:p w14:paraId="5E06930E" w14:textId="77777777" w:rsidR="009A04BE" w:rsidRPr="00113B9F" w:rsidRDefault="009A04BE" w:rsidP="009A04BE">
      <w:pPr>
        <w:overflowPunct w:val="0"/>
        <w:autoSpaceDE w:val="0"/>
        <w:autoSpaceDN w:val="0"/>
        <w:adjustRightInd w:val="0"/>
        <w:ind w:left="540"/>
        <w:textAlignment w:val="baseline"/>
        <w:rPr>
          <w:rFonts w:cs="Arial"/>
        </w:rPr>
      </w:pPr>
      <w:r w:rsidRPr="00113B9F">
        <w:rPr>
          <w:rFonts w:cs="Arial"/>
        </w:rPr>
        <w:t xml:space="preserve">Telephone: </w:t>
      </w:r>
      <w:r w:rsidRPr="004914DD">
        <w:rPr>
          <w:rFonts w:cs="Arial"/>
        </w:rPr>
        <w:t xml:space="preserve">(279) 946-8393  </w:t>
      </w:r>
    </w:p>
    <w:p w14:paraId="1EAD4D78" w14:textId="3D445D13" w:rsidR="00A8087E" w:rsidRPr="00F15EEF" w:rsidRDefault="009A04BE" w:rsidP="009A04BE">
      <w:pPr>
        <w:overflowPunct w:val="0"/>
        <w:autoSpaceDE w:val="0"/>
        <w:autoSpaceDN w:val="0"/>
        <w:adjustRightInd w:val="0"/>
        <w:ind w:left="540"/>
        <w:textAlignment w:val="baseline"/>
        <w:rPr>
          <w:rFonts w:cs="Arial"/>
          <w:u w:val="single"/>
        </w:rPr>
      </w:pPr>
      <w:r w:rsidRPr="00F15EEF">
        <w:rPr>
          <w:rFonts w:cs="Arial"/>
        </w:rPr>
        <w:t xml:space="preserve">E-mail: </w:t>
      </w:r>
      <w:hyperlink r:id="rId17" w:history="1">
        <w:r w:rsidRPr="004914DD">
          <w:rPr>
            <w:rStyle w:val="Hyperlink"/>
            <w:rFonts w:cs="Arial"/>
          </w:rPr>
          <w:t>willie.orphe@dgs.ca.gov</w:t>
        </w:r>
      </w:hyperlink>
    </w:p>
    <w:p w14:paraId="7981C6C9" w14:textId="77777777" w:rsidR="00A8087E" w:rsidRPr="00A80E88" w:rsidRDefault="00A8087E" w:rsidP="00A8087E">
      <w:pPr>
        <w:overflowPunct w:val="0"/>
        <w:autoSpaceDE w:val="0"/>
        <w:autoSpaceDN w:val="0"/>
        <w:adjustRightInd w:val="0"/>
        <w:ind w:left="540"/>
        <w:textAlignment w:val="baseline"/>
        <w:rPr>
          <w:rFonts w:cs="Arial"/>
          <w:u w:val="single"/>
        </w:rPr>
      </w:pPr>
      <w:r w:rsidRPr="00F15EEF">
        <w:rPr>
          <w:rFonts w:cs="Arial"/>
        </w:rPr>
        <w:t xml:space="preserve">Bid Submittal E-mail: </w:t>
      </w:r>
      <w:hyperlink r:id="rId18" w:history="1">
        <w:r w:rsidRPr="00B77927">
          <w:rPr>
            <w:rStyle w:val="Hyperlink"/>
            <w:rFonts w:cs="Arial"/>
          </w:rPr>
          <w:t>CMU@dgs.ca.gov</w:t>
        </w:r>
      </w:hyperlink>
      <w:r>
        <w:rPr>
          <w:rStyle w:val="Hyperlink"/>
          <w:rFonts w:cs="Arial"/>
          <w:u w:val="none"/>
        </w:rPr>
        <w:t xml:space="preserve">   </w:t>
      </w:r>
    </w:p>
    <w:p w14:paraId="02B41731" w14:textId="77777777" w:rsidR="00A8087E" w:rsidRPr="00F15EEF" w:rsidRDefault="00A8087E" w:rsidP="00A8087E">
      <w:pPr>
        <w:overflowPunct w:val="0"/>
        <w:autoSpaceDE w:val="0"/>
        <w:autoSpaceDN w:val="0"/>
        <w:adjustRightInd w:val="0"/>
        <w:ind w:left="540"/>
        <w:textAlignment w:val="baseline"/>
        <w:rPr>
          <w:rFonts w:cs="Arial"/>
          <w:u w:val="single"/>
        </w:rPr>
      </w:pPr>
    </w:p>
    <w:p w14:paraId="51EA642E" w14:textId="77777777" w:rsidR="00A8087E" w:rsidRDefault="00A8087E" w:rsidP="00A8087E">
      <w:pPr>
        <w:overflowPunct w:val="0"/>
        <w:autoSpaceDE w:val="0"/>
        <w:autoSpaceDN w:val="0"/>
        <w:adjustRightInd w:val="0"/>
        <w:ind w:left="540"/>
        <w:textAlignment w:val="baseline"/>
        <w:rPr>
          <w:rFonts w:cs="Arial"/>
        </w:rPr>
      </w:pPr>
      <w:r>
        <w:rPr>
          <w:rFonts w:cs="Arial"/>
        </w:rPr>
        <w:t xml:space="preserve">The Procurement Official shall be the single point of contact. </w:t>
      </w:r>
      <w:r w:rsidRPr="00113B9F">
        <w:rPr>
          <w:rFonts w:cs="Arial"/>
        </w:rPr>
        <w:t>All inquiries</w:t>
      </w:r>
      <w:r>
        <w:rPr>
          <w:rFonts w:cs="Arial"/>
        </w:rPr>
        <w:t xml:space="preserve"> and</w:t>
      </w:r>
      <w:r w:rsidRPr="00113B9F">
        <w:rPr>
          <w:rFonts w:cs="Arial"/>
        </w:rPr>
        <w:t xml:space="preserve"> questions must be directed to only this person.</w:t>
      </w:r>
      <w:r w:rsidRPr="00507CD8">
        <w:t xml:space="preserve"> </w:t>
      </w:r>
      <w:r w:rsidRPr="00507CD8">
        <w:rPr>
          <w:rFonts w:cs="Arial"/>
        </w:rPr>
        <w:t xml:space="preserve">Oral communications are discouraged and </w:t>
      </w:r>
      <w:proofErr w:type="gramStart"/>
      <w:r w:rsidRPr="00507CD8">
        <w:rPr>
          <w:rFonts w:cs="Arial"/>
        </w:rPr>
        <w:t>shall</w:t>
      </w:r>
      <w:proofErr w:type="gramEnd"/>
      <w:r w:rsidRPr="00507CD8">
        <w:rPr>
          <w:rFonts w:cs="Arial"/>
        </w:rPr>
        <w:t xml:space="preserve"> not be binding </w:t>
      </w:r>
      <w:proofErr w:type="gramStart"/>
      <w:r w:rsidRPr="00507CD8">
        <w:rPr>
          <w:rFonts w:cs="Arial"/>
        </w:rPr>
        <w:t>to</w:t>
      </w:r>
      <w:proofErr w:type="gramEnd"/>
      <w:r w:rsidRPr="00507CD8">
        <w:rPr>
          <w:rFonts w:cs="Arial"/>
        </w:rPr>
        <w:t xml:space="preserve"> the State. Bidders should only rely on written statements issued by the Procurement Official.</w:t>
      </w:r>
    </w:p>
    <w:p w14:paraId="28120717" w14:textId="77777777" w:rsidR="00A8087E" w:rsidRDefault="00A8087E" w:rsidP="00A8087E">
      <w:pPr>
        <w:overflowPunct w:val="0"/>
        <w:autoSpaceDE w:val="0"/>
        <w:autoSpaceDN w:val="0"/>
        <w:adjustRightInd w:val="0"/>
        <w:ind w:left="540"/>
        <w:textAlignment w:val="baseline"/>
        <w:rPr>
          <w:rFonts w:cs="Arial"/>
        </w:rPr>
      </w:pPr>
    </w:p>
    <w:p w14:paraId="56A6C7AF" w14:textId="240EE25D" w:rsidR="00A8087E" w:rsidRDefault="00A8087E" w:rsidP="00A8087E">
      <w:pPr>
        <w:overflowPunct w:val="0"/>
        <w:autoSpaceDE w:val="0"/>
        <w:autoSpaceDN w:val="0"/>
        <w:adjustRightInd w:val="0"/>
        <w:ind w:left="540"/>
        <w:textAlignment w:val="baseline"/>
        <w:rPr>
          <w:rFonts w:cs="Arial"/>
        </w:rPr>
      </w:pPr>
      <w:r>
        <w:rPr>
          <w:rFonts w:cs="Arial"/>
        </w:rPr>
        <w:t xml:space="preserve">Bid submittals shall be sent to the </w:t>
      </w:r>
      <w:r w:rsidR="003950AB">
        <w:rPr>
          <w:rFonts w:cs="Arial"/>
        </w:rPr>
        <w:t xml:space="preserve">Bid Submittal </w:t>
      </w:r>
      <w:r>
        <w:rPr>
          <w:rFonts w:cs="Arial"/>
        </w:rPr>
        <w:t>E-mail address identified above.</w:t>
      </w:r>
    </w:p>
    <w:p w14:paraId="16AABFE5" w14:textId="77777777" w:rsidR="00D737D6" w:rsidRDefault="00D737D6" w:rsidP="00A8087E">
      <w:pPr>
        <w:overflowPunct w:val="0"/>
        <w:autoSpaceDE w:val="0"/>
        <w:autoSpaceDN w:val="0"/>
        <w:adjustRightInd w:val="0"/>
        <w:ind w:left="540"/>
        <w:textAlignment w:val="baseline"/>
        <w:rPr>
          <w:rFonts w:cs="Arial"/>
        </w:rPr>
      </w:pPr>
    </w:p>
    <w:p w14:paraId="3DBB609E" w14:textId="77777777" w:rsidR="00745E5F" w:rsidRDefault="00745E5F">
      <w:pPr>
        <w:spacing w:after="200" w:line="276" w:lineRule="auto"/>
        <w:rPr>
          <w:rFonts w:cs="Arial"/>
          <w:b/>
          <w:szCs w:val="20"/>
        </w:rPr>
      </w:pPr>
      <w:bookmarkStart w:id="29" w:name="_Toc189649150"/>
      <w:bookmarkStart w:id="30" w:name="_Toc197006692"/>
      <w:r>
        <w:br w:type="page"/>
      </w:r>
    </w:p>
    <w:p w14:paraId="3CAB1F0F" w14:textId="26D11264" w:rsidR="00D737D6" w:rsidRPr="00E727A2" w:rsidRDefault="3BA7CE0F" w:rsidP="00D737D6">
      <w:pPr>
        <w:pStyle w:val="Heading1"/>
      </w:pPr>
      <w:bookmarkStart w:id="31" w:name="_Toc235008443"/>
      <w:r w:rsidRPr="00E727A2">
        <w:lastRenderedPageBreak/>
        <w:t>BIDDERS’ CONFERENCE</w:t>
      </w:r>
      <w:bookmarkEnd w:id="29"/>
      <w:bookmarkEnd w:id="30"/>
      <w:bookmarkEnd w:id="31"/>
    </w:p>
    <w:p w14:paraId="0BD3644F" w14:textId="77777777" w:rsidR="00D737D6" w:rsidRDefault="00D737D6" w:rsidP="00D737D6">
      <w:pPr>
        <w:ind w:left="547" w:right="187"/>
        <w:rPr>
          <w:rFonts w:cs="Arial"/>
          <w:strike/>
          <w:kern w:val="28"/>
        </w:rPr>
      </w:pPr>
      <w:r>
        <w:rPr>
          <w:rFonts w:cs="Arial"/>
          <w:kern w:val="28"/>
        </w:rPr>
        <w:t xml:space="preserve">A Bidders’ Conference will be held, during which suppliers will be </w:t>
      </w:r>
      <w:proofErr w:type="gramStart"/>
      <w:r>
        <w:rPr>
          <w:rFonts w:cs="Arial"/>
          <w:kern w:val="28"/>
        </w:rPr>
        <w:t>afforded</w:t>
      </w:r>
      <w:proofErr w:type="gramEnd"/>
      <w:r>
        <w:rPr>
          <w:rFonts w:cs="Arial"/>
          <w:kern w:val="28"/>
        </w:rPr>
        <w:t xml:space="preserve"> the opportunity to meet with State personnel and discuss the content of the IFB and the procurement process. Suppliers are encouraged to attend the Bidders’ Conference.</w:t>
      </w:r>
    </w:p>
    <w:p w14:paraId="0E8EE748" w14:textId="77777777" w:rsidR="00D737D6" w:rsidRDefault="00D737D6" w:rsidP="00D737D6">
      <w:pPr>
        <w:ind w:left="547" w:right="187"/>
        <w:rPr>
          <w:rFonts w:cs="Arial"/>
          <w:kern w:val="28"/>
        </w:rPr>
      </w:pPr>
      <w:r>
        <w:rPr>
          <w:rFonts w:cs="Arial"/>
          <w:kern w:val="28"/>
        </w:rPr>
        <w:t xml:space="preserve">Suppliers are encouraged to submit questions to the Procurement Official prior to the Bidders’ Conference so that the State can address them during the conference. The State may accept oral questions during the conference and will make a reasonable attempt to provide answers prior to the conclusion of the conference. Oral answers will not be binding. Following the conference, the State will publish a </w:t>
      </w:r>
      <w:proofErr w:type="gramStart"/>
      <w:r>
        <w:rPr>
          <w:rFonts w:cs="Arial"/>
          <w:kern w:val="28"/>
        </w:rPr>
        <w:t>Question and Answer</w:t>
      </w:r>
      <w:proofErr w:type="gramEnd"/>
      <w:r>
        <w:rPr>
          <w:rFonts w:cs="Arial"/>
          <w:kern w:val="28"/>
        </w:rPr>
        <w:t xml:space="preserve"> set addressing all submitted questions, both written and oral.</w:t>
      </w:r>
    </w:p>
    <w:p w14:paraId="1B4B5EBE" w14:textId="77777777" w:rsidR="00D737D6" w:rsidRDefault="00D737D6" w:rsidP="00D737D6">
      <w:pPr>
        <w:ind w:left="547" w:right="187"/>
        <w:rPr>
          <w:rFonts w:cs="Arial"/>
          <w:kern w:val="28"/>
        </w:rPr>
      </w:pPr>
    </w:p>
    <w:p w14:paraId="357E7198" w14:textId="77777777" w:rsidR="00D737D6" w:rsidRDefault="00D737D6" w:rsidP="00D737D6">
      <w:pPr>
        <w:ind w:left="540"/>
      </w:pPr>
      <w:r>
        <w:rPr>
          <w:rFonts w:cs="Arial"/>
          <w:kern w:val="28"/>
        </w:rPr>
        <w:t xml:space="preserve">Suppliers </w:t>
      </w:r>
      <w:r>
        <w:t xml:space="preserve">may attend by using the Microsoft Teams </w:t>
      </w:r>
      <w:proofErr w:type="gramStart"/>
      <w:r>
        <w:t>access</w:t>
      </w:r>
      <w:proofErr w:type="gramEnd"/>
      <w:r>
        <w:t xml:space="preserve"> information below:</w:t>
      </w:r>
    </w:p>
    <w:p w14:paraId="4ED8B480" w14:textId="77777777" w:rsidR="00D737D6" w:rsidRDefault="00D737D6" w:rsidP="00D737D6">
      <w:pPr>
        <w:ind w:left="540"/>
      </w:pPr>
    </w:p>
    <w:p w14:paraId="6A917BFF" w14:textId="4225D81F" w:rsidR="00D737D6" w:rsidRDefault="00D737D6" w:rsidP="00A10098">
      <w:pPr>
        <w:ind w:firstLine="540"/>
        <w:rPr>
          <w:rFonts w:cs="Arial"/>
          <w:color w:val="242424"/>
        </w:rPr>
      </w:pPr>
      <w:r w:rsidRPr="4006C63B">
        <w:rPr>
          <w:rFonts w:cs="Arial"/>
        </w:rPr>
        <w:t>Microsoft Teams Meeting Link:</w:t>
      </w:r>
      <w:r w:rsidR="00FB6B52">
        <w:rPr>
          <w:rFonts w:cs="Arial"/>
        </w:rPr>
        <w:t xml:space="preserve"> </w:t>
      </w:r>
      <w:hyperlink r:id="rId19" w:tooltip="Meeting join" w:history="1">
        <w:r w:rsidR="009C0460" w:rsidRPr="00113788">
          <w:rPr>
            <w:rStyle w:val="Hyperlink"/>
            <w:rFonts w:cs="Arial"/>
            <w:b/>
            <w:bCs/>
            <w:color w:val="5B5FC7"/>
          </w:rPr>
          <w:t>Join the meeting now</w:t>
        </w:r>
      </w:hyperlink>
    </w:p>
    <w:p w14:paraId="6A4EDC3F" w14:textId="5109D024" w:rsidR="00D737D6" w:rsidRDefault="00D737D6" w:rsidP="4006C63B">
      <w:pPr>
        <w:ind w:firstLine="540"/>
        <w:rPr>
          <w:rFonts w:cs="Arial"/>
          <w:color w:val="5B5FC7"/>
          <w:highlight w:val="yellow"/>
        </w:rPr>
      </w:pPr>
      <w:r>
        <w:rPr>
          <w:rFonts w:cs="Arial"/>
        </w:rPr>
        <w:t>Call in:</w:t>
      </w:r>
      <w:r w:rsidRPr="4006C63B">
        <w:rPr>
          <w:rFonts w:cs="Arial"/>
          <w:color w:val="242424"/>
        </w:rPr>
        <w:t xml:space="preserve"> </w:t>
      </w:r>
      <w:hyperlink r:id="rId20" w:history="1">
        <w:r w:rsidR="00B061D6" w:rsidRPr="0080225F">
          <w:rPr>
            <w:rStyle w:val="Hyperlink"/>
            <w:rFonts w:cs="Arial"/>
            <w:b/>
            <w:bCs/>
            <w:color w:val="5B5FC7"/>
          </w:rPr>
          <w:t>+1 916-245-</w:t>
        </w:r>
        <w:proofErr w:type="gramStart"/>
        <w:r w:rsidR="00B061D6" w:rsidRPr="0080225F">
          <w:rPr>
            <w:rStyle w:val="Hyperlink"/>
            <w:rFonts w:cs="Arial"/>
            <w:b/>
            <w:bCs/>
            <w:color w:val="5B5FC7"/>
          </w:rPr>
          <w:t>8850,,</w:t>
        </w:r>
        <w:proofErr w:type="gramEnd"/>
        <w:r w:rsidR="00B061D6" w:rsidRPr="0080225F">
          <w:rPr>
            <w:rStyle w:val="Hyperlink"/>
            <w:rFonts w:cs="Arial"/>
            <w:b/>
            <w:bCs/>
            <w:color w:val="5B5FC7"/>
          </w:rPr>
          <w:t>316971769#</w:t>
        </w:r>
      </w:hyperlink>
    </w:p>
    <w:p w14:paraId="6E644B54" w14:textId="386096D6" w:rsidR="00D737D6" w:rsidRDefault="00D737D6" w:rsidP="00A10098">
      <w:pPr>
        <w:ind w:firstLine="540"/>
      </w:pPr>
      <w:r w:rsidRPr="4006C63B">
        <w:rPr>
          <w:rFonts w:cs="Arial"/>
        </w:rPr>
        <w:t>Conference ID:</w:t>
      </w:r>
      <w:r w:rsidRPr="4006C63B">
        <w:rPr>
          <w:rFonts w:cs="Arial"/>
          <w:color w:val="242424"/>
        </w:rPr>
        <w:t xml:space="preserve"> </w:t>
      </w:r>
      <w:r w:rsidR="00CE5A92" w:rsidRPr="008330EF">
        <w:rPr>
          <w:rStyle w:val="me-email-text"/>
          <w:rFonts w:cs="Arial"/>
          <w:color w:val="242424"/>
        </w:rPr>
        <w:t>219 908 862 691 733</w:t>
      </w:r>
      <w:r w:rsidRPr="4006C63B">
        <w:rPr>
          <w:rFonts w:ascii="Segoe UI" w:hAnsi="Segoe UI" w:cs="Segoe UI"/>
          <w:color w:val="242424"/>
        </w:rPr>
        <w:t xml:space="preserve"> </w:t>
      </w:r>
    </w:p>
    <w:p w14:paraId="18AACBAE" w14:textId="77777777" w:rsidR="00D737D6" w:rsidRDefault="00D737D6" w:rsidP="00D737D6">
      <w:pPr>
        <w:ind w:left="540"/>
      </w:pPr>
    </w:p>
    <w:p w14:paraId="6B5496EB" w14:textId="4ACEE3DA" w:rsidR="00D737D6" w:rsidRDefault="00D737D6" w:rsidP="00D737D6">
      <w:pPr>
        <w:ind w:left="540"/>
      </w:pPr>
      <w:r>
        <w:t xml:space="preserve">The Bidders’ Conference will </w:t>
      </w:r>
      <w:r w:rsidRPr="002B3ADC">
        <w:t xml:space="preserve">begin at </w:t>
      </w:r>
      <w:r w:rsidR="0035203E" w:rsidRPr="002B3ADC">
        <w:t>10</w:t>
      </w:r>
      <w:r w:rsidRPr="002B3ADC">
        <w:t xml:space="preserve">:00 </w:t>
      </w:r>
      <w:r w:rsidR="0035203E" w:rsidRPr="002B3ADC">
        <w:t>A</w:t>
      </w:r>
      <w:r w:rsidRPr="002B3ADC">
        <w:t xml:space="preserve">M PT on </w:t>
      </w:r>
      <w:r w:rsidR="000A628C" w:rsidRPr="002B3ADC">
        <w:t>7</w:t>
      </w:r>
      <w:r w:rsidR="00A10098" w:rsidRPr="002B3ADC">
        <w:t>/</w:t>
      </w:r>
      <w:r w:rsidR="0035203E" w:rsidRPr="002B3ADC">
        <w:t>1</w:t>
      </w:r>
      <w:r w:rsidR="00763C51">
        <w:t>7</w:t>
      </w:r>
      <w:r w:rsidR="00971EBD" w:rsidRPr="002B3ADC">
        <w:t>/</w:t>
      </w:r>
      <w:r w:rsidR="000A628C" w:rsidRPr="002B3ADC">
        <w:t>2026</w:t>
      </w:r>
      <w:r>
        <w:t xml:space="preserve">. Participants are encouraged to call in on time to be admitted. </w:t>
      </w:r>
    </w:p>
    <w:p w14:paraId="6671AB58" w14:textId="77777777" w:rsidR="00A8087E" w:rsidRDefault="00A8087E" w:rsidP="00666CBE"/>
    <w:p w14:paraId="195120F7" w14:textId="11530899" w:rsidR="00751F47" w:rsidRPr="004128D2" w:rsidRDefault="7A9F50F9" w:rsidP="00A8773B">
      <w:pPr>
        <w:pStyle w:val="Heading1"/>
      </w:pPr>
      <w:bookmarkStart w:id="32" w:name="_Toc235008444"/>
      <w:r>
        <w:t>BIDDER</w:t>
      </w:r>
      <w:r w:rsidR="3A102238">
        <w:t xml:space="preserve"> QUESTIONS</w:t>
      </w:r>
      <w:bookmarkEnd w:id="25"/>
      <w:bookmarkEnd w:id="26"/>
      <w:bookmarkEnd w:id="27"/>
      <w:bookmarkEnd w:id="32"/>
    </w:p>
    <w:p w14:paraId="561EBD3A" w14:textId="23598B32" w:rsidR="00773579" w:rsidRPr="00773579" w:rsidRDefault="00773579" w:rsidP="00773579">
      <w:pPr>
        <w:ind w:left="540"/>
        <w:rPr>
          <w:caps/>
        </w:rPr>
      </w:pPr>
      <w:r>
        <w:t>This IFB addresses all requirements that Bidders must meet to be eligible for consideration.</w:t>
      </w:r>
      <w:r w:rsidR="00C9405B">
        <w:t xml:space="preserve"> </w:t>
      </w:r>
      <w:r>
        <w:t>Bidders must</w:t>
      </w:r>
      <w:r w:rsidR="00C9405B">
        <w:t xml:space="preserve"> carefully re</w:t>
      </w:r>
      <w:r w:rsidR="00A11179">
        <w:t>a</w:t>
      </w:r>
      <w:r w:rsidR="00C9405B">
        <w:t>d the entire IFB</w:t>
      </w:r>
      <w:r w:rsidR="002C60DB">
        <w:t xml:space="preserve">, ask questions in a timely manner, </w:t>
      </w:r>
      <w:r w:rsidR="00C9405B">
        <w:t>and make sure all procedures and requirements of the IFB are accurately followed and addressed.</w:t>
      </w:r>
    </w:p>
    <w:p w14:paraId="744E4F8E" w14:textId="77777777" w:rsidR="00773579" w:rsidRPr="00773579" w:rsidRDefault="00773579" w:rsidP="00773579">
      <w:pPr>
        <w:ind w:left="540"/>
        <w:rPr>
          <w:rFonts w:cs="Arial"/>
          <w:caps/>
        </w:rPr>
      </w:pPr>
    </w:p>
    <w:p w14:paraId="23467C40" w14:textId="7E64B5ED" w:rsidR="00BA0AF9" w:rsidRDefault="009D5FD0" w:rsidP="00CD6B63">
      <w:pPr>
        <w:pStyle w:val="IFBHeading"/>
        <w:numPr>
          <w:ilvl w:val="0"/>
          <w:numId w:val="0"/>
        </w:numPr>
        <w:ind w:left="534"/>
        <w:rPr>
          <w:b w:val="0"/>
          <w:sz w:val="24"/>
          <w:szCs w:val="24"/>
        </w:rPr>
      </w:pPr>
      <w:r>
        <w:rPr>
          <w:b w:val="0"/>
          <w:sz w:val="24"/>
          <w:szCs w:val="24"/>
        </w:rPr>
        <w:t xml:space="preserve">If a Bidder discovers any </w:t>
      </w:r>
      <w:r w:rsidR="00084204">
        <w:rPr>
          <w:b w:val="0"/>
          <w:sz w:val="24"/>
          <w:szCs w:val="24"/>
        </w:rPr>
        <w:t>ambiguity, conflict, discrepancy</w:t>
      </w:r>
      <w:r>
        <w:rPr>
          <w:b w:val="0"/>
          <w:sz w:val="24"/>
          <w:szCs w:val="24"/>
        </w:rPr>
        <w:t xml:space="preserve">, omission, </w:t>
      </w:r>
      <w:r w:rsidR="00BA0AF9">
        <w:rPr>
          <w:b w:val="0"/>
          <w:sz w:val="24"/>
          <w:szCs w:val="24"/>
        </w:rPr>
        <w:t xml:space="preserve">or </w:t>
      </w:r>
      <w:r>
        <w:rPr>
          <w:b w:val="0"/>
          <w:sz w:val="24"/>
          <w:szCs w:val="24"/>
        </w:rPr>
        <w:t>other error</w:t>
      </w:r>
      <w:r w:rsidR="00BA0AF9">
        <w:rPr>
          <w:b w:val="0"/>
          <w:sz w:val="24"/>
          <w:szCs w:val="24"/>
        </w:rPr>
        <w:t>s</w:t>
      </w:r>
      <w:r>
        <w:rPr>
          <w:b w:val="0"/>
          <w:sz w:val="24"/>
          <w:szCs w:val="24"/>
        </w:rPr>
        <w:t xml:space="preserve"> in </w:t>
      </w:r>
      <w:r w:rsidR="00E965A9">
        <w:rPr>
          <w:b w:val="0"/>
          <w:sz w:val="24"/>
          <w:szCs w:val="24"/>
        </w:rPr>
        <w:t xml:space="preserve">the </w:t>
      </w:r>
      <w:r>
        <w:rPr>
          <w:b w:val="0"/>
          <w:sz w:val="24"/>
          <w:szCs w:val="24"/>
        </w:rPr>
        <w:t xml:space="preserve">IFB, the Bidder shall immediately notify the </w:t>
      </w:r>
      <w:bookmarkStart w:id="33" w:name="_Hlk66976358"/>
      <w:r w:rsidR="00AC2125">
        <w:rPr>
          <w:b w:val="0"/>
          <w:sz w:val="24"/>
          <w:szCs w:val="24"/>
        </w:rPr>
        <w:t>Procurement Official</w:t>
      </w:r>
      <w:r>
        <w:rPr>
          <w:b w:val="0"/>
          <w:sz w:val="24"/>
          <w:szCs w:val="24"/>
        </w:rPr>
        <w:t xml:space="preserve"> </w:t>
      </w:r>
      <w:bookmarkEnd w:id="33"/>
      <w:r w:rsidR="00084204">
        <w:rPr>
          <w:b w:val="0"/>
          <w:sz w:val="24"/>
          <w:szCs w:val="24"/>
        </w:rPr>
        <w:t>of such error</w:t>
      </w:r>
      <w:r w:rsidR="00BA0AF9">
        <w:rPr>
          <w:b w:val="0"/>
          <w:sz w:val="24"/>
          <w:szCs w:val="24"/>
        </w:rPr>
        <w:t>,</w:t>
      </w:r>
      <w:r w:rsidR="00084204">
        <w:rPr>
          <w:b w:val="0"/>
          <w:sz w:val="24"/>
          <w:szCs w:val="24"/>
        </w:rPr>
        <w:t xml:space="preserve"> in writing</w:t>
      </w:r>
      <w:r w:rsidR="00BA0AF9">
        <w:rPr>
          <w:b w:val="0"/>
          <w:sz w:val="24"/>
          <w:szCs w:val="24"/>
        </w:rPr>
        <w:t>,</w:t>
      </w:r>
      <w:r w:rsidR="00084204">
        <w:rPr>
          <w:b w:val="0"/>
          <w:sz w:val="24"/>
          <w:szCs w:val="24"/>
        </w:rPr>
        <w:t xml:space="preserve"> and request clarification or modification of the document.  </w:t>
      </w:r>
    </w:p>
    <w:p w14:paraId="069E9001" w14:textId="77777777" w:rsidR="00BA0AF9" w:rsidRDefault="00BA0AF9" w:rsidP="00CD6B63">
      <w:pPr>
        <w:pStyle w:val="IFBHeading"/>
        <w:numPr>
          <w:ilvl w:val="0"/>
          <w:numId w:val="0"/>
        </w:numPr>
        <w:ind w:left="534"/>
        <w:rPr>
          <w:b w:val="0"/>
          <w:sz w:val="24"/>
          <w:szCs w:val="24"/>
        </w:rPr>
      </w:pPr>
    </w:p>
    <w:p w14:paraId="586A50E9" w14:textId="68096CD8" w:rsidR="00751F47" w:rsidRDefault="00751F47" w:rsidP="00CD6B63">
      <w:pPr>
        <w:pStyle w:val="IFBHeading"/>
        <w:numPr>
          <w:ilvl w:val="0"/>
          <w:numId w:val="0"/>
        </w:numPr>
        <w:ind w:left="534"/>
        <w:rPr>
          <w:b w:val="0"/>
          <w:sz w:val="24"/>
          <w:szCs w:val="24"/>
        </w:rPr>
      </w:pPr>
      <w:r w:rsidRPr="4006C63B">
        <w:rPr>
          <w:b w:val="0"/>
          <w:sz w:val="24"/>
          <w:szCs w:val="24"/>
        </w:rPr>
        <w:t>All questions, comments, and concerns should be immediately di</w:t>
      </w:r>
      <w:r w:rsidR="00A649D6" w:rsidRPr="4006C63B">
        <w:rPr>
          <w:b w:val="0"/>
          <w:sz w:val="24"/>
          <w:szCs w:val="24"/>
        </w:rPr>
        <w:t>rected to the</w:t>
      </w:r>
      <w:r w:rsidR="00AC2125" w:rsidRPr="4006C63B">
        <w:rPr>
          <w:b w:val="0"/>
          <w:sz w:val="24"/>
          <w:szCs w:val="24"/>
        </w:rPr>
        <w:t xml:space="preserve"> Procurement Official</w:t>
      </w:r>
      <w:r w:rsidR="00E965A9" w:rsidRPr="4006C63B">
        <w:rPr>
          <w:b w:val="0"/>
          <w:sz w:val="24"/>
          <w:szCs w:val="24"/>
        </w:rPr>
        <w:t>,</w:t>
      </w:r>
      <w:r w:rsidR="00AC2125" w:rsidRPr="4006C63B">
        <w:rPr>
          <w:b w:val="0"/>
          <w:sz w:val="24"/>
          <w:szCs w:val="24"/>
        </w:rPr>
        <w:t xml:space="preserve"> </w:t>
      </w:r>
      <w:r w:rsidR="00A649D6" w:rsidRPr="4006C63B">
        <w:rPr>
          <w:b w:val="0"/>
          <w:sz w:val="24"/>
          <w:szCs w:val="24"/>
        </w:rPr>
        <w:t>in writing</w:t>
      </w:r>
      <w:r w:rsidR="00E965A9" w:rsidRPr="4006C63B">
        <w:rPr>
          <w:b w:val="0"/>
          <w:sz w:val="24"/>
          <w:szCs w:val="24"/>
        </w:rPr>
        <w:t>,</w:t>
      </w:r>
      <w:r w:rsidR="00A649D6" w:rsidRPr="4006C63B">
        <w:rPr>
          <w:b w:val="0"/>
          <w:sz w:val="24"/>
          <w:szCs w:val="24"/>
        </w:rPr>
        <w:t xml:space="preserve"> no later than</w:t>
      </w:r>
      <w:r w:rsidRPr="4006C63B">
        <w:rPr>
          <w:b w:val="0"/>
          <w:sz w:val="24"/>
          <w:szCs w:val="24"/>
        </w:rPr>
        <w:t xml:space="preserve"> </w:t>
      </w:r>
      <w:r w:rsidR="00BF42D5" w:rsidRPr="4006C63B">
        <w:rPr>
          <w:b w:val="0"/>
          <w:sz w:val="24"/>
          <w:szCs w:val="24"/>
        </w:rPr>
        <w:t xml:space="preserve">four </w:t>
      </w:r>
      <w:r w:rsidR="6BBC1B62" w:rsidRPr="4006C63B">
        <w:rPr>
          <w:b w:val="0"/>
          <w:sz w:val="24"/>
          <w:szCs w:val="24"/>
        </w:rPr>
        <w:t xml:space="preserve">(4) </w:t>
      </w:r>
      <w:r w:rsidRPr="4006C63B">
        <w:rPr>
          <w:b w:val="0"/>
          <w:sz w:val="24"/>
          <w:szCs w:val="24"/>
        </w:rPr>
        <w:t xml:space="preserve">working days prior to bid due date. All questions and/or concerns </w:t>
      </w:r>
      <w:r w:rsidR="00E965A9" w:rsidRPr="4006C63B">
        <w:rPr>
          <w:b w:val="0"/>
          <w:sz w:val="24"/>
          <w:szCs w:val="24"/>
        </w:rPr>
        <w:t xml:space="preserve">shall </w:t>
      </w:r>
      <w:r w:rsidRPr="4006C63B">
        <w:rPr>
          <w:b w:val="0"/>
          <w:sz w:val="24"/>
          <w:szCs w:val="24"/>
        </w:rPr>
        <w:t xml:space="preserve">be </w:t>
      </w:r>
      <w:r w:rsidR="00452F1B" w:rsidRPr="4006C63B">
        <w:rPr>
          <w:b w:val="0"/>
          <w:sz w:val="24"/>
          <w:szCs w:val="24"/>
        </w:rPr>
        <w:t xml:space="preserve">directed </w:t>
      </w:r>
      <w:r w:rsidRPr="4006C63B">
        <w:rPr>
          <w:b w:val="0"/>
          <w:sz w:val="24"/>
          <w:szCs w:val="24"/>
        </w:rPr>
        <w:t xml:space="preserve">to </w:t>
      </w:r>
      <w:hyperlink r:id="rId21" w:history="1">
        <w:r w:rsidR="001A62E7" w:rsidRPr="004914DD">
          <w:rPr>
            <w:rStyle w:val="Hyperlink"/>
            <w:b w:val="0"/>
            <w:sz w:val="24"/>
            <w:szCs w:val="24"/>
          </w:rPr>
          <w:t>willie.orphe@dgs.ca.gov</w:t>
        </w:r>
      </w:hyperlink>
      <w:r w:rsidRPr="4006C63B">
        <w:rPr>
          <w:b w:val="0"/>
          <w:sz w:val="24"/>
          <w:szCs w:val="24"/>
        </w:rPr>
        <w:t>.</w:t>
      </w:r>
      <w:r w:rsidR="470F586E" w:rsidRPr="4006C63B">
        <w:rPr>
          <w:b w:val="0"/>
          <w:sz w:val="24"/>
          <w:szCs w:val="24"/>
        </w:rPr>
        <w:t xml:space="preserve"> Working days are defined as Monday </w:t>
      </w:r>
      <w:r w:rsidR="5D1BE60D" w:rsidRPr="4006C63B">
        <w:rPr>
          <w:b w:val="0"/>
          <w:sz w:val="24"/>
          <w:szCs w:val="24"/>
        </w:rPr>
        <w:t>through</w:t>
      </w:r>
      <w:r w:rsidR="470F586E" w:rsidRPr="4006C63B">
        <w:rPr>
          <w:b w:val="0"/>
          <w:sz w:val="24"/>
          <w:szCs w:val="24"/>
        </w:rPr>
        <w:t xml:space="preserve"> Friday, excluding holidays.</w:t>
      </w:r>
    </w:p>
    <w:p w14:paraId="2FE185D3" w14:textId="77777777" w:rsidR="0058591B" w:rsidRPr="0057370E" w:rsidRDefault="0058591B" w:rsidP="00CD6B63">
      <w:pPr>
        <w:ind w:left="540"/>
      </w:pPr>
    </w:p>
    <w:p w14:paraId="2E2567AC" w14:textId="0F5EA479" w:rsidR="00751F47" w:rsidRPr="004128D2" w:rsidRDefault="44F89042" w:rsidP="00A8773B">
      <w:pPr>
        <w:pStyle w:val="Heading1"/>
      </w:pPr>
      <w:bookmarkStart w:id="34" w:name="_Toc11755405"/>
      <w:bookmarkStart w:id="35" w:name="_Toc11755742"/>
      <w:bookmarkStart w:id="36" w:name="_Toc11755842"/>
      <w:bookmarkStart w:id="37" w:name="_Toc235008445"/>
      <w:r>
        <w:t>CLARIFYING INFORMATION</w:t>
      </w:r>
      <w:bookmarkEnd w:id="34"/>
      <w:bookmarkEnd w:id="35"/>
      <w:bookmarkEnd w:id="36"/>
      <w:bookmarkEnd w:id="37"/>
    </w:p>
    <w:p w14:paraId="67CE1EF3" w14:textId="4A23441C" w:rsidR="00AA59A6" w:rsidRDefault="00AA59A6" w:rsidP="00AA59A6">
      <w:pPr>
        <w:ind w:left="540"/>
        <w:rPr>
          <w:rFonts w:cs="Arial"/>
        </w:rPr>
      </w:pPr>
      <w:bookmarkStart w:id="38" w:name="_Hlk88219517"/>
      <w:r>
        <w:rPr>
          <w:rFonts w:cs="Arial"/>
        </w:rPr>
        <w:t xml:space="preserve">During the evaluation and selection process the State may ask the Bidder to clarify their submitted response if the bid contains conflicting information regarding a requirement </w:t>
      </w:r>
      <w:r w:rsidR="00F71C32">
        <w:rPr>
          <w:rFonts w:cs="Arial"/>
        </w:rPr>
        <w:t>for</w:t>
      </w:r>
      <w:r>
        <w:rPr>
          <w:rFonts w:cs="Arial"/>
        </w:rPr>
        <w:t xml:space="preserve"> which compliance cannot be determined. Clarification will not be requested if the Bidder has been deemed non-compliant </w:t>
      </w:r>
      <w:proofErr w:type="gramStart"/>
      <w:r>
        <w:rPr>
          <w:rFonts w:cs="Arial"/>
        </w:rPr>
        <w:t>to</w:t>
      </w:r>
      <w:proofErr w:type="gramEnd"/>
      <w:r>
        <w:rPr>
          <w:rFonts w:cs="Arial"/>
        </w:rPr>
        <w:t xml:space="preserve"> other requirements.  </w:t>
      </w:r>
    </w:p>
    <w:p w14:paraId="56DDF513" w14:textId="77777777" w:rsidR="009C4B1C" w:rsidRDefault="009C4B1C" w:rsidP="00AA59A6">
      <w:pPr>
        <w:ind w:left="540"/>
        <w:rPr>
          <w:rFonts w:cs="Arial"/>
        </w:rPr>
      </w:pPr>
    </w:p>
    <w:p w14:paraId="23B6EE72" w14:textId="28803B3E" w:rsidR="009C4B1C" w:rsidRDefault="00DC4E21" w:rsidP="00AA59A6">
      <w:pPr>
        <w:ind w:left="540"/>
        <w:rPr>
          <w:rFonts w:cs="Arial"/>
        </w:rPr>
      </w:pPr>
      <w:r>
        <w:rPr>
          <w:rFonts w:cs="Arial"/>
        </w:rPr>
        <w:t>The State</w:t>
      </w:r>
      <w:r w:rsidR="002A3BE5">
        <w:rPr>
          <w:rFonts w:cs="Arial"/>
        </w:rPr>
        <w:t xml:space="preserve"> may, at its sole option, correct obvious clerical or arithmetic erro</w:t>
      </w:r>
      <w:r w:rsidR="007B6CAB">
        <w:rPr>
          <w:rFonts w:cs="Arial"/>
        </w:rPr>
        <w:t>r</w:t>
      </w:r>
      <w:r w:rsidR="002A3BE5">
        <w:rPr>
          <w:rFonts w:cs="Arial"/>
        </w:rPr>
        <w:t xml:space="preserve">s. If necessary, the extended price </w:t>
      </w:r>
      <w:r w:rsidR="007B6CAB">
        <w:rPr>
          <w:rFonts w:cs="Arial"/>
        </w:rPr>
        <w:t xml:space="preserve">on the pricing worksheet </w:t>
      </w:r>
      <w:r w:rsidR="002A3BE5">
        <w:rPr>
          <w:rFonts w:cs="Arial"/>
        </w:rPr>
        <w:t xml:space="preserve">will be recomputed accordingly if </w:t>
      </w:r>
      <w:r w:rsidR="007B6CAB">
        <w:rPr>
          <w:rFonts w:cs="Arial"/>
        </w:rPr>
        <w:t>obviously</w:t>
      </w:r>
      <w:r w:rsidR="002A3BE5">
        <w:rPr>
          <w:rFonts w:cs="Arial"/>
        </w:rPr>
        <w:t xml:space="preserve"> misstated. If a unit price is omitted from a line item that must be bid to be considered for an award, it will </w:t>
      </w:r>
      <w:r w:rsidR="00295178">
        <w:rPr>
          <w:rFonts w:cs="Arial"/>
        </w:rPr>
        <w:t xml:space="preserve">be </w:t>
      </w:r>
      <w:r w:rsidR="002A3BE5">
        <w:rPr>
          <w:rFonts w:cs="Arial"/>
        </w:rPr>
        <w:t xml:space="preserve">interpreted to mean that the item will be provided by the </w:t>
      </w:r>
      <w:r w:rsidR="00295178">
        <w:rPr>
          <w:rFonts w:cs="Arial"/>
        </w:rPr>
        <w:t>B</w:t>
      </w:r>
      <w:r w:rsidR="002A3BE5">
        <w:rPr>
          <w:rFonts w:cs="Arial"/>
        </w:rPr>
        <w:t>idder at no cost</w:t>
      </w:r>
      <w:r w:rsidR="007B6CAB">
        <w:rPr>
          <w:rFonts w:cs="Arial"/>
        </w:rPr>
        <w:t xml:space="preserve">. </w:t>
      </w:r>
    </w:p>
    <w:p w14:paraId="6986495C" w14:textId="77777777" w:rsidR="00AA59A6" w:rsidRDefault="00AA59A6" w:rsidP="00AA59A6">
      <w:pPr>
        <w:ind w:left="540"/>
        <w:rPr>
          <w:rFonts w:cs="Arial"/>
        </w:rPr>
      </w:pPr>
    </w:p>
    <w:p w14:paraId="5FB93CA4" w14:textId="0A5E829B" w:rsidR="00AA59A6" w:rsidRDefault="00220036" w:rsidP="00AA59A6">
      <w:pPr>
        <w:ind w:left="540"/>
        <w:rPr>
          <w:rFonts w:cs="Arial"/>
        </w:rPr>
      </w:pPr>
      <w:r>
        <w:rPr>
          <w:rFonts w:cs="Arial"/>
        </w:rPr>
        <w:t>Except for</w:t>
      </w:r>
      <w:r w:rsidR="00F71C32">
        <w:rPr>
          <w:rFonts w:cs="Arial"/>
        </w:rPr>
        <w:t xml:space="preserve"> clerical errors, t</w:t>
      </w:r>
      <w:r w:rsidR="00AA59A6">
        <w:rPr>
          <w:rFonts w:cs="Arial"/>
        </w:rPr>
        <w:t xml:space="preserve">he State will not ask </w:t>
      </w:r>
      <w:proofErr w:type="gramStart"/>
      <w:r w:rsidR="00AA59A6">
        <w:rPr>
          <w:rFonts w:cs="Arial"/>
        </w:rPr>
        <w:t>clarifying</w:t>
      </w:r>
      <w:proofErr w:type="gramEnd"/>
      <w:r w:rsidR="00AA59A6">
        <w:rPr>
          <w:rFonts w:cs="Arial"/>
        </w:rPr>
        <w:t xml:space="preserve"> questions for bids where the response to the requirement is non-compliant</w:t>
      </w:r>
      <w:r w:rsidR="00F71C32">
        <w:rPr>
          <w:rFonts w:cs="Arial"/>
        </w:rPr>
        <w:t xml:space="preserve"> </w:t>
      </w:r>
      <w:r w:rsidR="00AA59A6">
        <w:rPr>
          <w:rFonts w:cs="Arial"/>
        </w:rPr>
        <w:t xml:space="preserve">as this would result in a change to the </w:t>
      </w:r>
      <w:r w:rsidR="00F71C32">
        <w:rPr>
          <w:rFonts w:cs="Arial"/>
        </w:rPr>
        <w:t>bid</w:t>
      </w:r>
      <w:r w:rsidR="00AA59A6">
        <w:rPr>
          <w:rFonts w:cs="Arial"/>
        </w:rPr>
        <w:t>.</w:t>
      </w:r>
      <w:r w:rsidR="00F71C32">
        <w:rPr>
          <w:rFonts w:cs="Arial"/>
        </w:rPr>
        <w:t xml:space="preserve"> </w:t>
      </w:r>
    </w:p>
    <w:p w14:paraId="7707287A" w14:textId="04B24E62" w:rsidR="00CA4B53" w:rsidRDefault="70FB3BD2" w:rsidP="00A8773B">
      <w:pPr>
        <w:pStyle w:val="Heading1"/>
      </w:pPr>
      <w:bookmarkStart w:id="39" w:name="_Toc11755414"/>
      <w:bookmarkStart w:id="40" w:name="_Toc11755751"/>
      <w:bookmarkStart w:id="41" w:name="_Toc11755851"/>
      <w:bookmarkStart w:id="42" w:name="_Toc235008446"/>
      <w:bookmarkEnd w:id="38"/>
      <w:r>
        <w:lastRenderedPageBreak/>
        <w:t>AGREEMENT COVER LETTER AND CONTRACT PROVISIONS</w:t>
      </w:r>
      <w:bookmarkEnd w:id="42"/>
    </w:p>
    <w:p w14:paraId="4293D000" w14:textId="4E6A6C59" w:rsidR="00CA4B53" w:rsidRDefault="00CA4B53" w:rsidP="00CA4B53">
      <w:pPr>
        <w:ind w:left="540"/>
      </w:pPr>
      <w:r>
        <w:t xml:space="preserve">All Bidders must complete the </w:t>
      </w:r>
      <w:hyperlink r:id="rId22">
        <w:r w:rsidRPr="3DDE5BB3">
          <w:rPr>
            <w:rStyle w:val="Hyperlink"/>
          </w:rPr>
          <w:t>Agreement Cover Letter</w:t>
        </w:r>
      </w:hyperlink>
      <w:r>
        <w:t xml:space="preserve"> and include it with the bid. </w:t>
      </w:r>
      <w:r w:rsidRPr="00CA4B53">
        <w:t>The Agreement Cover Letter (which shall be considered an integral part of the bid) shall be signed by an individual who is authorized to bind the bidding firm contractually. An unsigned Agreement Cover Letter shall cause the bid to be rejected.</w:t>
      </w:r>
    </w:p>
    <w:p w14:paraId="62575F2E" w14:textId="4CEB5747" w:rsidR="00CA4B53" w:rsidRDefault="00CA4B53" w:rsidP="00CA4B53">
      <w:pPr>
        <w:ind w:left="540"/>
      </w:pPr>
    </w:p>
    <w:p w14:paraId="57EDEFCC" w14:textId="2A9B98D2" w:rsidR="00C82400" w:rsidRDefault="00CA4B53" w:rsidP="00CA4B53">
      <w:pPr>
        <w:ind w:left="540"/>
      </w:pPr>
      <w:r>
        <w:t xml:space="preserve">By signing the Agreement Cover Letter and submitting a bid, Bidder </w:t>
      </w:r>
      <w:r w:rsidR="00EC0547">
        <w:t>agrees</w:t>
      </w:r>
      <w:r>
        <w:t xml:space="preserve"> to</w:t>
      </w:r>
      <w:r w:rsidR="00C82400">
        <w:t>:</w:t>
      </w:r>
    </w:p>
    <w:p w14:paraId="7286C624" w14:textId="77777777" w:rsidR="00C82400" w:rsidRDefault="00C82400" w:rsidP="00CA4B53">
      <w:pPr>
        <w:ind w:left="540"/>
        <w:contextualSpacing/>
      </w:pPr>
    </w:p>
    <w:p w14:paraId="4C0461C8" w14:textId="3044A4F2" w:rsidR="00C82400" w:rsidRDefault="00F803AC" w:rsidP="00C82400">
      <w:pPr>
        <w:pStyle w:val="ListParagraph"/>
        <w:numPr>
          <w:ilvl w:val="0"/>
          <w:numId w:val="32"/>
        </w:numPr>
        <w:ind w:left="900"/>
      </w:pPr>
      <w:r>
        <w:t>Comply with t</w:t>
      </w:r>
      <w:r w:rsidR="00AC73B3">
        <w:t xml:space="preserve">he requirements </w:t>
      </w:r>
      <w:r w:rsidR="008D479E">
        <w:t>of the solicitation and resulting contract</w:t>
      </w:r>
    </w:p>
    <w:p w14:paraId="5CA63CA6" w14:textId="29CA4B5A" w:rsidR="00CA4B53" w:rsidRDefault="009A2341" w:rsidP="00C82400">
      <w:pPr>
        <w:pStyle w:val="ListParagraph"/>
        <w:numPr>
          <w:ilvl w:val="0"/>
          <w:numId w:val="32"/>
        </w:numPr>
        <w:ind w:left="900"/>
      </w:pPr>
      <w:r>
        <w:t xml:space="preserve">Accept </w:t>
      </w:r>
      <w:r w:rsidR="00CA4B53">
        <w:t xml:space="preserve">the terms and conditions </w:t>
      </w:r>
      <w:r w:rsidR="00CA4B53" w:rsidRPr="00784895">
        <w:t xml:space="preserve">of the </w:t>
      </w:r>
      <w:bookmarkStart w:id="43" w:name="_Hlk191381674"/>
      <w:r w:rsidR="00522843" w:rsidRPr="00784895">
        <w:fldChar w:fldCharType="begin"/>
      </w:r>
      <w:r w:rsidR="00522843" w:rsidRPr="00784895">
        <w:instrText>HYPERLINK "https://www.dgs.ca.gov/~/media/Divisions/PD/Acquisitions/Solicitation-Document-Attachments/NonIT-General-ProvisionsGoods-DGS-PD-401NITGP-Revised-02202025%20CMU.pdf"</w:instrText>
      </w:r>
      <w:r w:rsidR="00522843" w:rsidRPr="00784895">
        <w:fldChar w:fldCharType="separate"/>
      </w:r>
      <w:r w:rsidR="00522843" w:rsidRPr="00784895">
        <w:rPr>
          <w:rStyle w:val="Hyperlink"/>
          <w:rFonts w:cs="Arial"/>
        </w:rPr>
        <w:t>Non-IT General Provisions (rev 02/20/2025)</w:t>
      </w:r>
      <w:r w:rsidR="00522843" w:rsidRPr="00784895">
        <w:fldChar w:fldCharType="end"/>
      </w:r>
      <w:bookmarkEnd w:id="43"/>
      <w:r w:rsidR="00A21577" w:rsidRPr="00784895">
        <w:rPr>
          <w:rStyle w:val="Hyperlink"/>
          <w:rFonts w:cs="Arial"/>
          <w:u w:val="none"/>
        </w:rPr>
        <w:t xml:space="preserve"> </w:t>
      </w:r>
      <w:r w:rsidR="00CA4B53" w:rsidRPr="00784895">
        <w:t>without</w:t>
      </w:r>
      <w:r w:rsidR="00CA4B53">
        <w:t xml:space="preserve"> addition or modification.</w:t>
      </w:r>
    </w:p>
    <w:p w14:paraId="4E9006F9" w14:textId="494E3E39" w:rsidR="00CA4B53" w:rsidRDefault="00C82400" w:rsidP="00C82400">
      <w:pPr>
        <w:pStyle w:val="ListParagraph"/>
        <w:numPr>
          <w:ilvl w:val="0"/>
          <w:numId w:val="32"/>
        </w:numPr>
        <w:ind w:left="900"/>
      </w:pPr>
      <w:r>
        <w:t>C</w:t>
      </w:r>
      <w:r w:rsidR="00CA4B53">
        <w:t>omply with all applicable statutes, rules, regulations, and orders of the United States and the State of California.</w:t>
      </w:r>
    </w:p>
    <w:p w14:paraId="06686D94" w14:textId="77777777" w:rsidR="00CA4B53" w:rsidRDefault="00CA4B53" w:rsidP="00CA4B53">
      <w:pPr>
        <w:ind w:left="540"/>
      </w:pPr>
    </w:p>
    <w:p w14:paraId="42AB113D" w14:textId="194AFAE9" w:rsidR="00EB1F32" w:rsidRPr="00361D48" w:rsidRDefault="642E95F1" w:rsidP="00A8773B">
      <w:pPr>
        <w:pStyle w:val="Heading1"/>
      </w:pPr>
      <w:bookmarkStart w:id="44" w:name="_Toc235008447"/>
      <w:r>
        <w:t>SPECIFICATIONS</w:t>
      </w:r>
      <w:bookmarkEnd w:id="44"/>
      <w:r>
        <w:t xml:space="preserve"> </w:t>
      </w:r>
      <w:bookmarkEnd w:id="39"/>
      <w:bookmarkEnd w:id="40"/>
      <w:bookmarkEnd w:id="41"/>
    </w:p>
    <w:p w14:paraId="328E5F0E" w14:textId="05F99330" w:rsidR="00170D50" w:rsidRDefault="007E50F0" w:rsidP="007E50F0">
      <w:pPr>
        <w:ind w:left="534" w:right="180"/>
        <w:rPr>
          <w:rFonts w:cs="Arial"/>
        </w:rPr>
      </w:pPr>
      <w:r w:rsidRPr="00061E63">
        <w:rPr>
          <w:rFonts w:cs="Arial"/>
        </w:rPr>
        <w:t xml:space="preserve">All products offered must meet or exceed Attachment 2 – </w:t>
      </w:r>
      <w:bookmarkStart w:id="45" w:name="_Hlk212816988"/>
      <w:r>
        <w:rPr>
          <w:rFonts w:cs="Arial"/>
        </w:rPr>
        <w:t xml:space="preserve">Technical </w:t>
      </w:r>
      <w:r w:rsidRPr="00061E63">
        <w:rPr>
          <w:rFonts w:cs="Arial"/>
        </w:rPr>
        <w:t xml:space="preserve">Specifications, entitled State of </w:t>
      </w:r>
      <w:r w:rsidRPr="00292CF5">
        <w:rPr>
          <w:rFonts w:cs="Arial"/>
        </w:rPr>
        <w:t xml:space="preserve">California Technical Specification Number 7504-TS-0245547, dated </w:t>
      </w:r>
      <w:r w:rsidR="002D247C">
        <w:rPr>
          <w:rFonts w:cs="Arial"/>
        </w:rPr>
        <w:t>7</w:t>
      </w:r>
      <w:r w:rsidRPr="00292CF5">
        <w:rPr>
          <w:rFonts w:cs="Arial"/>
        </w:rPr>
        <w:t>/</w:t>
      </w:r>
      <w:r w:rsidR="007A25E8">
        <w:rPr>
          <w:rFonts w:cs="Arial"/>
        </w:rPr>
        <w:t>3</w:t>
      </w:r>
      <w:r w:rsidRPr="00292CF5">
        <w:rPr>
          <w:rFonts w:cs="Arial"/>
        </w:rPr>
        <w:t>/202</w:t>
      </w:r>
      <w:r w:rsidR="006304A5">
        <w:rPr>
          <w:rFonts w:cs="Arial"/>
        </w:rPr>
        <w:t>6</w:t>
      </w:r>
      <w:r w:rsidRPr="00292CF5">
        <w:rPr>
          <w:rFonts w:cs="Arial"/>
        </w:rPr>
        <w:t xml:space="preserve"> and Attachment 2A – </w:t>
      </w:r>
      <w:bookmarkEnd w:id="45"/>
      <w:r w:rsidR="006304A5">
        <w:rPr>
          <w:rFonts w:cs="Arial"/>
        </w:rPr>
        <w:t xml:space="preserve">Envelope Diagrams </w:t>
      </w:r>
      <w:r w:rsidR="006304A5" w:rsidRPr="009D704F">
        <w:rPr>
          <w:rFonts w:cs="Arial"/>
        </w:rPr>
        <w:t>150006 – 15030</w:t>
      </w:r>
      <w:r w:rsidR="007A25E8">
        <w:rPr>
          <w:rFonts w:cs="Arial"/>
        </w:rPr>
        <w:t>0</w:t>
      </w:r>
      <w:r w:rsidR="006304A5" w:rsidRPr="009D704F">
        <w:rPr>
          <w:rFonts w:cs="Arial"/>
        </w:rPr>
        <w:t xml:space="preserve">, dated </w:t>
      </w:r>
      <w:r w:rsidR="00123BBA">
        <w:rPr>
          <w:rFonts w:cs="Arial"/>
        </w:rPr>
        <w:t>7</w:t>
      </w:r>
      <w:r w:rsidR="00345A6D" w:rsidRPr="009D704F">
        <w:rPr>
          <w:rFonts w:cs="Arial"/>
        </w:rPr>
        <w:t>/</w:t>
      </w:r>
      <w:r w:rsidR="000A7889">
        <w:rPr>
          <w:rFonts w:cs="Arial"/>
        </w:rPr>
        <w:t>9</w:t>
      </w:r>
      <w:r w:rsidR="00345A6D" w:rsidRPr="009D704F">
        <w:rPr>
          <w:rFonts w:cs="Arial"/>
        </w:rPr>
        <w:t>/2026</w:t>
      </w:r>
      <w:r w:rsidRPr="009D704F">
        <w:rPr>
          <w:rFonts w:cs="Arial"/>
        </w:rPr>
        <w:t>.</w:t>
      </w:r>
      <w:r w:rsidR="001378AE">
        <w:rPr>
          <w:rFonts w:cs="Arial"/>
        </w:rPr>
        <w:t xml:space="preserve"> </w:t>
      </w:r>
    </w:p>
    <w:p w14:paraId="574A8D33" w14:textId="77777777" w:rsidR="00170D50" w:rsidRDefault="00170D50" w:rsidP="007E50F0">
      <w:pPr>
        <w:ind w:left="534" w:right="180"/>
        <w:rPr>
          <w:rFonts w:cs="Arial"/>
        </w:rPr>
      </w:pPr>
    </w:p>
    <w:p w14:paraId="6E506F70" w14:textId="1AE17B79" w:rsidR="007E50F0" w:rsidRDefault="001378AE" w:rsidP="007E50F0">
      <w:pPr>
        <w:ind w:left="534" w:right="180"/>
        <w:rPr>
          <w:rFonts w:cs="Arial"/>
        </w:rPr>
      </w:pPr>
      <w:r w:rsidRPr="002F4B21">
        <w:rPr>
          <w:rFonts w:cs="Arial"/>
        </w:rPr>
        <w:t>OSP shall provide print-ready files for all envelopes in this section. Electronic proof approval by OSP representatives will be required prior to printing.</w:t>
      </w:r>
    </w:p>
    <w:p w14:paraId="708680BD" w14:textId="77777777" w:rsidR="001378AE" w:rsidRDefault="001378AE" w:rsidP="007E50F0">
      <w:pPr>
        <w:ind w:left="534" w:right="180"/>
        <w:rPr>
          <w:rFonts w:cs="Arial"/>
        </w:rPr>
      </w:pPr>
    </w:p>
    <w:p w14:paraId="6C9C6374" w14:textId="517213CE" w:rsidR="00991DD6" w:rsidRPr="00361D48" w:rsidRDefault="00805256" w:rsidP="10177A0B">
      <w:pPr>
        <w:pStyle w:val="Heading1"/>
        <w:rPr>
          <w:i/>
          <w:iCs/>
        </w:rPr>
      </w:pPr>
      <w:bookmarkStart w:id="46" w:name="_Toc11755415"/>
      <w:bookmarkStart w:id="47" w:name="_Toc11755752"/>
      <w:bookmarkStart w:id="48" w:name="_Toc11755852"/>
      <w:bookmarkStart w:id="49" w:name="_Toc235008448"/>
      <w:r>
        <w:t>SAMPLE</w:t>
      </w:r>
      <w:bookmarkEnd w:id="46"/>
      <w:bookmarkEnd w:id="47"/>
      <w:bookmarkEnd w:id="48"/>
      <w:bookmarkEnd w:id="49"/>
    </w:p>
    <w:p w14:paraId="513FBC77" w14:textId="77777777" w:rsidR="00C014F4" w:rsidRPr="00E83903" w:rsidRDefault="00C014F4" w:rsidP="00C014F4">
      <w:pPr>
        <w:pStyle w:val="ListParagraph"/>
        <w:numPr>
          <w:ilvl w:val="0"/>
          <w:numId w:val="34"/>
        </w:numPr>
        <w:ind w:right="180"/>
        <w:rPr>
          <w:rFonts w:cs="Arial"/>
          <w:iCs/>
        </w:rPr>
      </w:pPr>
      <w:r w:rsidRPr="00E83903">
        <w:rPr>
          <w:rFonts w:cs="Arial"/>
          <w:iCs/>
          <w:u w:val="single"/>
        </w:rPr>
        <w:t>MOCKUP SAMPLES</w:t>
      </w:r>
    </w:p>
    <w:p w14:paraId="2EAE6963" w14:textId="69263FA3" w:rsidR="00D9433B" w:rsidRDefault="00D9433B" w:rsidP="00D9433B">
      <w:pPr>
        <w:ind w:left="894"/>
        <w:rPr>
          <w:rFonts w:cs="Arial"/>
          <w:iCs/>
        </w:rPr>
      </w:pPr>
      <w:r w:rsidRPr="55B1C912">
        <w:rPr>
          <w:rFonts w:cs="Arial"/>
        </w:rPr>
        <w:t>The Bidder may</w:t>
      </w:r>
      <w:r>
        <w:rPr>
          <w:rFonts w:cs="Arial"/>
        </w:rPr>
        <w:t xml:space="preserve"> be required to </w:t>
      </w:r>
      <w:r w:rsidRPr="55B1C912">
        <w:rPr>
          <w:rFonts w:cs="Arial"/>
        </w:rPr>
        <w:t xml:space="preserve">provide three (3) mockup sample envelopes </w:t>
      </w:r>
      <w:r w:rsidR="00373375">
        <w:rPr>
          <w:rFonts w:cs="Arial"/>
        </w:rPr>
        <w:t xml:space="preserve">from any </w:t>
      </w:r>
      <w:r w:rsidR="00E6350C">
        <w:rPr>
          <w:rFonts w:cs="Arial"/>
        </w:rPr>
        <w:t xml:space="preserve">requested </w:t>
      </w:r>
      <w:r w:rsidRPr="55B1C912">
        <w:rPr>
          <w:rFonts w:cs="Arial"/>
        </w:rPr>
        <w:t>line item, at</w:t>
      </w:r>
      <w:r>
        <w:rPr>
          <w:rFonts w:cs="Arial"/>
        </w:rPr>
        <w:t xml:space="preserve"> </w:t>
      </w:r>
      <w:r w:rsidRPr="55B1C912">
        <w:rPr>
          <w:rFonts w:cs="Arial"/>
        </w:rPr>
        <w:t xml:space="preserve">no cost to the State, within five (5) working days after request from the State. If the samples evaluated are not within specification, </w:t>
      </w:r>
      <w:r>
        <w:rPr>
          <w:rFonts w:cs="Arial"/>
        </w:rPr>
        <w:t>B</w:t>
      </w:r>
      <w:r w:rsidRPr="55B1C912">
        <w:rPr>
          <w:rFonts w:cs="Arial"/>
        </w:rPr>
        <w:t>idder will be given one opportunity to resubmit</w:t>
      </w:r>
      <w:r>
        <w:rPr>
          <w:rFonts w:cs="Arial"/>
        </w:rPr>
        <w:t xml:space="preserve"> </w:t>
      </w:r>
      <w:r w:rsidRPr="00F125D4">
        <w:rPr>
          <w:rFonts w:cs="Arial"/>
          <w:iCs/>
        </w:rPr>
        <w:t xml:space="preserve">compliant samples. Resubmittal of samples shall be within </w:t>
      </w:r>
      <w:r>
        <w:rPr>
          <w:rFonts w:cs="Arial"/>
          <w:iCs/>
        </w:rPr>
        <w:t>five (</w:t>
      </w:r>
      <w:r w:rsidR="005830AD">
        <w:rPr>
          <w:rFonts w:cs="Arial"/>
          <w:iCs/>
        </w:rPr>
        <w:t>5)</w:t>
      </w:r>
      <w:r w:rsidR="005830AD" w:rsidRPr="00F125D4">
        <w:rPr>
          <w:rFonts w:cs="Arial"/>
          <w:iCs/>
        </w:rPr>
        <w:t xml:space="preserve"> working</w:t>
      </w:r>
      <w:r w:rsidRPr="00F125D4">
        <w:rPr>
          <w:rFonts w:cs="Arial"/>
          <w:iCs/>
        </w:rPr>
        <w:t xml:space="preserve"> days after</w:t>
      </w:r>
      <w:r>
        <w:rPr>
          <w:rFonts w:cs="Arial"/>
        </w:rPr>
        <w:t xml:space="preserve"> </w:t>
      </w:r>
      <w:r w:rsidRPr="00F125D4">
        <w:rPr>
          <w:rFonts w:cs="Arial"/>
          <w:iCs/>
        </w:rPr>
        <w:t>notification that original samples were not compliant. Failure to submit requested samples will</w:t>
      </w:r>
      <w:r>
        <w:rPr>
          <w:rFonts w:cs="Arial"/>
        </w:rPr>
        <w:t xml:space="preserve"> </w:t>
      </w:r>
      <w:r w:rsidRPr="00F125D4">
        <w:rPr>
          <w:rFonts w:cs="Arial"/>
          <w:iCs/>
        </w:rPr>
        <w:t>result in the bid being considered non-responsive.</w:t>
      </w:r>
      <w:r>
        <w:rPr>
          <w:rFonts w:cs="Arial"/>
          <w:iCs/>
        </w:rPr>
        <w:t xml:space="preserve"> </w:t>
      </w:r>
      <w:r>
        <w:t xml:space="preserve">Mockup samples will be used to verify dimensions, construction, materials, flap type and profile, seams, tint, print color and location, and other diagram-related attributes. </w:t>
      </w:r>
    </w:p>
    <w:p w14:paraId="3F443148" w14:textId="77777777" w:rsidR="00C014F4" w:rsidRDefault="00C014F4" w:rsidP="00C014F4">
      <w:pPr>
        <w:ind w:left="894"/>
        <w:rPr>
          <w:rFonts w:cs="Arial"/>
          <w:iCs/>
        </w:rPr>
      </w:pPr>
    </w:p>
    <w:p w14:paraId="6857AE7C" w14:textId="77777777" w:rsidR="00F24D33" w:rsidRPr="00E83903" w:rsidRDefault="00F24D33" w:rsidP="00F24D33">
      <w:pPr>
        <w:pStyle w:val="ListParagraph"/>
        <w:numPr>
          <w:ilvl w:val="0"/>
          <w:numId w:val="34"/>
        </w:numPr>
        <w:ind w:right="180"/>
        <w:rPr>
          <w:rFonts w:cs="Arial"/>
        </w:rPr>
      </w:pPr>
      <w:r w:rsidRPr="00E83903">
        <w:rPr>
          <w:rFonts w:cs="Arial"/>
          <w:u w:val="single"/>
        </w:rPr>
        <w:t>PRE-PRODUCTION PRODUCT PERFORMANCE TEST</w:t>
      </w:r>
    </w:p>
    <w:p w14:paraId="53C99FC1" w14:textId="048CE8A8" w:rsidR="00091138" w:rsidRDefault="00981CAA" w:rsidP="00F24D33">
      <w:pPr>
        <w:ind w:left="894"/>
        <w:rPr>
          <w:rFonts w:eastAsia="Aptos" w:cs="Arial"/>
          <w:kern w:val="2"/>
          <w14:ligatures w14:val="standardContextual"/>
        </w:rPr>
      </w:pPr>
      <w:r w:rsidRPr="006E313C">
        <w:rPr>
          <w:rFonts w:eastAsia="Aptos" w:cs="Arial"/>
          <w:kern w:val="2"/>
          <w14:ligatures w14:val="standardContextual"/>
        </w:rPr>
        <w:t xml:space="preserve">For machinability of the </w:t>
      </w:r>
      <w:r w:rsidR="00363BBB" w:rsidRPr="006E313C">
        <w:rPr>
          <w:rFonts w:eastAsia="Aptos" w:cs="Arial"/>
          <w:kern w:val="2"/>
          <w14:ligatures w14:val="standardContextual"/>
        </w:rPr>
        <w:t>envelopes,</w:t>
      </w:r>
      <w:r w:rsidR="00363BBB" w:rsidRPr="006E313C" w:rsidDel="00E07F1A">
        <w:rPr>
          <w:rFonts w:eastAsia="Aptos" w:cs="Arial"/>
          <w:kern w:val="2"/>
          <w14:ligatures w14:val="standardContextual"/>
        </w:rPr>
        <w:t xml:space="preserve"> </w:t>
      </w:r>
      <w:r w:rsidR="00363BBB">
        <w:rPr>
          <w:rFonts w:eastAsia="Aptos" w:cs="Arial"/>
          <w:kern w:val="2"/>
          <w14:ligatures w14:val="standardContextual"/>
        </w:rPr>
        <w:t>Bidder</w:t>
      </w:r>
      <w:r w:rsidRPr="006E313C">
        <w:rPr>
          <w:rFonts w:eastAsia="Aptos" w:cs="Arial"/>
          <w:kern w:val="2"/>
          <w14:ligatures w14:val="standardContextual"/>
        </w:rPr>
        <w:t xml:space="preserve"> may be required</w:t>
      </w:r>
      <w:r w:rsidR="00C242CB">
        <w:rPr>
          <w:rFonts w:eastAsia="Aptos" w:cs="Arial"/>
          <w:kern w:val="2"/>
          <w14:ligatures w14:val="standardContextual"/>
        </w:rPr>
        <w:t>,</w:t>
      </w:r>
      <w:r w:rsidRPr="006E313C">
        <w:rPr>
          <w:rFonts w:eastAsia="Aptos" w:cs="Arial"/>
          <w:kern w:val="2"/>
          <w14:ligatures w14:val="standardContextual"/>
        </w:rPr>
        <w:t xml:space="preserve"> </w:t>
      </w:r>
      <w:r w:rsidR="00C242CB" w:rsidRPr="006E313C">
        <w:rPr>
          <w:rFonts w:eastAsia="Aptos" w:cs="Arial"/>
          <w:kern w:val="2"/>
          <w14:ligatures w14:val="standardContextual"/>
        </w:rPr>
        <w:t xml:space="preserve">at no cost to the State, </w:t>
      </w:r>
      <w:r w:rsidR="00772013" w:rsidRPr="006E313C">
        <w:rPr>
          <w:rFonts w:eastAsia="Aptos" w:cs="Arial"/>
          <w:kern w:val="2"/>
          <w14:ligatures w14:val="standardContextual"/>
        </w:rPr>
        <w:t xml:space="preserve">to provide a test run of up to 1,000 envelopes </w:t>
      </w:r>
      <w:r w:rsidR="00B17732">
        <w:rPr>
          <w:rFonts w:eastAsia="Aptos" w:cs="Arial"/>
          <w:kern w:val="2"/>
          <w14:ligatures w14:val="standardContextual"/>
        </w:rPr>
        <w:t xml:space="preserve">for </w:t>
      </w:r>
      <w:r w:rsidR="00772013" w:rsidRPr="006E313C">
        <w:rPr>
          <w:rFonts w:eastAsia="Aptos" w:cs="Arial"/>
          <w:kern w:val="2"/>
          <w14:ligatures w14:val="standardContextual"/>
        </w:rPr>
        <w:t xml:space="preserve">any or </w:t>
      </w:r>
      <w:proofErr w:type="gramStart"/>
      <w:r w:rsidR="00772013" w:rsidRPr="006E313C">
        <w:rPr>
          <w:rFonts w:eastAsia="Aptos" w:cs="Arial"/>
          <w:kern w:val="2"/>
          <w14:ligatures w14:val="standardContextual"/>
        </w:rPr>
        <w:t xml:space="preserve">all </w:t>
      </w:r>
      <w:r w:rsidR="00091138">
        <w:rPr>
          <w:rFonts w:eastAsia="Aptos" w:cs="Arial"/>
          <w:kern w:val="2"/>
          <w14:ligatures w14:val="standardContextual"/>
        </w:rPr>
        <w:t>of</w:t>
      </w:r>
      <w:proofErr w:type="gramEnd"/>
      <w:r w:rsidR="00091138">
        <w:rPr>
          <w:rFonts w:eastAsia="Aptos" w:cs="Arial"/>
          <w:kern w:val="2"/>
          <w14:ligatures w14:val="standardContextual"/>
        </w:rPr>
        <w:t xml:space="preserve"> the following </w:t>
      </w:r>
      <w:r w:rsidR="00772013" w:rsidRPr="006E313C">
        <w:rPr>
          <w:rFonts w:eastAsia="Aptos" w:cs="Arial"/>
          <w:kern w:val="2"/>
          <w14:ligatures w14:val="standardContextual"/>
        </w:rPr>
        <w:t>line items for machinability</w:t>
      </w:r>
      <w:r w:rsidR="00772013" w:rsidRPr="006E313C" w:rsidDel="009A050E">
        <w:rPr>
          <w:rFonts w:eastAsia="Aptos" w:cs="Arial"/>
          <w:kern w:val="2"/>
          <w14:ligatures w14:val="standardContextual"/>
        </w:rPr>
        <w:t xml:space="preserve"> </w:t>
      </w:r>
      <w:r w:rsidR="00772013" w:rsidRPr="006E313C">
        <w:rPr>
          <w:rFonts w:eastAsia="Aptos" w:cs="Arial"/>
          <w:kern w:val="2"/>
          <w14:ligatures w14:val="standardContextual"/>
        </w:rPr>
        <w:t>testing</w:t>
      </w:r>
      <w:r w:rsidR="00091138">
        <w:rPr>
          <w:rFonts w:eastAsia="Aptos" w:cs="Arial"/>
          <w:kern w:val="2"/>
          <w14:ligatures w14:val="standardContextual"/>
        </w:rPr>
        <w:t>:</w:t>
      </w:r>
    </w:p>
    <w:p w14:paraId="67370142" w14:textId="77777777" w:rsidR="001D09B8" w:rsidRDefault="001D09B8" w:rsidP="00F24D33">
      <w:pPr>
        <w:ind w:left="894"/>
        <w:rPr>
          <w:rFonts w:eastAsia="Aptos" w:cs="Arial"/>
          <w:kern w:val="2"/>
          <w14:ligatures w14:val="standardContextual"/>
        </w:rPr>
      </w:pPr>
    </w:p>
    <w:tbl>
      <w:tblPr>
        <w:tblW w:w="8675" w:type="dxa"/>
        <w:tblInd w:w="890" w:type="dxa"/>
        <w:tblCellMar>
          <w:top w:w="15" w:type="dxa"/>
        </w:tblCellMar>
        <w:tblLook w:val="04A0" w:firstRow="1" w:lastRow="0" w:firstColumn="1" w:lastColumn="0" w:noHBand="0" w:noVBand="1"/>
      </w:tblPr>
      <w:tblGrid>
        <w:gridCol w:w="960"/>
        <w:gridCol w:w="1955"/>
        <w:gridCol w:w="5760"/>
        <w:tblGridChange w:id="50">
          <w:tblGrid>
            <w:gridCol w:w="960"/>
            <w:gridCol w:w="1955"/>
            <w:gridCol w:w="5760"/>
          </w:tblGrid>
        </w:tblGridChange>
      </w:tblGrid>
      <w:tr w:rsidR="006B532E" w:rsidRPr="006B532E" w14:paraId="13714F6A" w14:textId="77777777" w:rsidTr="00AB3989">
        <w:trPr>
          <w:trHeight w:val="464"/>
        </w:trPr>
        <w:tc>
          <w:tcPr>
            <w:tcW w:w="960" w:type="dxa"/>
            <w:tcBorders>
              <w:top w:val="single" w:sz="8" w:space="0" w:color="auto"/>
              <w:left w:val="single" w:sz="8" w:space="0" w:color="auto"/>
              <w:bottom w:val="single" w:sz="8" w:space="0" w:color="000000"/>
              <w:right w:val="nil"/>
            </w:tcBorders>
            <w:noWrap/>
            <w:vAlign w:val="center"/>
            <w:hideMark/>
          </w:tcPr>
          <w:p w14:paraId="5FF3AD3F" w14:textId="1D6134F4" w:rsidR="006B532E" w:rsidRPr="006B532E" w:rsidRDefault="006B532E" w:rsidP="006B532E">
            <w:pPr>
              <w:jc w:val="center"/>
              <w:rPr>
                <w:rFonts w:ascii="Aptos Narrow" w:hAnsi="Aptos Narrow"/>
                <w:b/>
                <w:bCs/>
                <w:color w:val="000000"/>
                <w:sz w:val="22"/>
                <w:szCs w:val="22"/>
              </w:rPr>
            </w:pPr>
            <w:r>
              <w:rPr>
                <w:rFonts w:ascii="Aptos Narrow" w:hAnsi="Aptos Narrow"/>
                <w:b/>
                <w:bCs/>
                <w:color w:val="000000"/>
                <w:sz w:val="22"/>
                <w:szCs w:val="22"/>
              </w:rPr>
              <w:t>CLIN</w:t>
            </w:r>
          </w:p>
        </w:tc>
        <w:tc>
          <w:tcPr>
            <w:tcW w:w="1955" w:type="dxa"/>
            <w:tcBorders>
              <w:top w:val="single" w:sz="8" w:space="0" w:color="auto"/>
              <w:left w:val="single" w:sz="8" w:space="0" w:color="auto"/>
              <w:bottom w:val="single" w:sz="4" w:space="0" w:color="auto"/>
              <w:right w:val="single" w:sz="8" w:space="0" w:color="auto"/>
            </w:tcBorders>
            <w:vAlign w:val="center"/>
          </w:tcPr>
          <w:p w14:paraId="0BEC7677" w14:textId="3ED7271C" w:rsidR="006B532E" w:rsidRPr="006B532E" w:rsidRDefault="006B532E" w:rsidP="006B532E">
            <w:pPr>
              <w:jc w:val="center"/>
              <w:rPr>
                <w:rFonts w:ascii="Aptos Narrow" w:hAnsi="Aptos Narrow"/>
                <w:b/>
                <w:bCs/>
                <w:color w:val="000000"/>
                <w:sz w:val="22"/>
                <w:szCs w:val="22"/>
              </w:rPr>
            </w:pPr>
            <w:r w:rsidRPr="006B532E">
              <w:rPr>
                <w:rFonts w:ascii="Aptos Narrow" w:hAnsi="Aptos Narrow"/>
                <w:b/>
                <w:bCs/>
                <w:color w:val="000000"/>
                <w:sz w:val="22"/>
                <w:szCs w:val="22"/>
              </w:rPr>
              <w:t>MCC</w:t>
            </w:r>
          </w:p>
        </w:tc>
        <w:tc>
          <w:tcPr>
            <w:tcW w:w="5760" w:type="dxa"/>
            <w:tcBorders>
              <w:top w:val="single" w:sz="8" w:space="0" w:color="auto"/>
              <w:left w:val="single" w:sz="8" w:space="0" w:color="auto"/>
              <w:bottom w:val="single" w:sz="4" w:space="0" w:color="auto"/>
              <w:right w:val="single" w:sz="4" w:space="0" w:color="auto"/>
            </w:tcBorders>
            <w:noWrap/>
            <w:vAlign w:val="center"/>
            <w:hideMark/>
          </w:tcPr>
          <w:p w14:paraId="224A321D" w14:textId="642E2B89" w:rsidR="006B532E" w:rsidRPr="006B532E" w:rsidRDefault="006B532E" w:rsidP="006B532E">
            <w:pPr>
              <w:jc w:val="center"/>
              <w:rPr>
                <w:rFonts w:ascii="Aptos Narrow" w:hAnsi="Aptos Narrow"/>
                <w:b/>
                <w:bCs/>
                <w:color w:val="000000"/>
                <w:sz w:val="22"/>
                <w:szCs w:val="22"/>
              </w:rPr>
            </w:pPr>
            <w:r w:rsidRPr="006B532E">
              <w:rPr>
                <w:rFonts w:ascii="Aptos Narrow" w:hAnsi="Aptos Narrow"/>
                <w:b/>
                <w:bCs/>
                <w:color w:val="000000"/>
                <w:sz w:val="22"/>
                <w:szCs w:val="22"/>
              </w:rPr>
              <w:t>Description</w:t>
            </w:r>
          </w:p>
        </w:tc>
      </w:tr>
      <w:tr w:rsidR="0001080E" w:rsidRPr="0001080E" w14:paraId="52F8F1F7" w14:textId="77777777" w:rsidTr="00AB3989">
        <w:tblPrEx>
          <w:tblCellMar>
            <w:top w:w="0" w:type="dxa"/>
          </w:tblCellMar>
        </w:tblPrEx>
        <w:trPr>
          <w:trHeight w:val="277"/>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D6B5A3" w14:textId="272C4753" w:rsidR="0001080E" w:rsidRPr="0001080E" w:rsidRDefault="009139E5" w:rsidP="0001080E">
            <w:pPr>
              <w:jc w:val="center"/>
              <w:rPr>
                <w:rFonts w:ascii="Aptos Narrow" w:hAnsi="Aptos Narrow"/>
                <w:sz w:val="22"/>
                <w:szCs w:val="22"/>
              </w:rPr>
            </w:pPr>
            <w:r>
              <w:rPr>
                <w:rFonts w:ascii="Aptos Narrow" w:hAnsi="Aptos Narrow"/>
                <w:sz w:val="22"/>
                <w:szCs w:val="22"/>
              </w:rPr>
              <w:t>101</w:t>
            </w:r>
          </w:p>
        </w:tc>
        <w:tc>
          <w:tcPr>
            <w:tcW w:w="1955" w:type="dxa"/>
            <w:tcBorders>
              <w:top w:val="single" w:sz="4" w:space="0" w:color="auto"/>
              <w:left w:val="nil"/>
              <w:bottom w:val="single" w:sz="4" w:space="0" w:color="auto"/>
              <w:right w:val="single" w:sz="4" w:space="0" w:color="auto"/>
            </w:tcBorders>
            <w:vAlign w:val="center"/>
          </w:tcPr>
          <w:p w14:paraId="168A8050" w14:textId="5F044219" w:rsidR="006B532E" w:rsidRPr="0001080E" w:rsidRDefault="006B532E" w:rsidP="006B532E">
            <w:pPr>
              <w:rPr>
                <w:rFonts w:ascii="Aptos Narrow" w:hAnsi="Aptos Narrow"/>
                <w:sz w:val="22"/>
                <w:szCs w:val="22"/>
              </w:rPr>
            </w:pPr>
            <w:r w:rsidRPr="0001080E">
              <w:rPr>
                <w:rFonts w:ascii="Aptos Narrow" w:hAnsi="Aptos Narrow"/>
                <w:sz w:val="22"/>
                <w:szCs w:val="22"/>
              </w:rPr>
              <w:t>150006</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56032D98" w14:textId="72F605B9" w:rsidR="0001080E" w:rsidRPr="00586513" w:rsidRDefault="00586513" w:rsidP="0001080E">
            <w:pPr>
              <w:rPr>
                <w:rFonts w:cs="Arial"/>
              </w:rPr>
            </w:pPr>
            <w:r>
              <w:rPr>
                <w:rFonts w:cs="Arial"/>
              </w:rPr>
              <w:t xml:space="preserve">#10 window </w:t>
            </w:r>
            <w:proofErr w:type="gramStart"/>
            <w:r>
              <w:rPr>
                <w:rFonts w:cs="Arial"/>
              </w:rPr>
              <w:t>envelope</w:t>
            </w:r>
            <w:proofErr w:type="gramEnd"/>
            <w:r>
              <w:rPr>
                <w:rFonts w:cs="Arial"/>
              </w:rPr>
              <w:t xml:space="preserve">, white, blue inside tint, side seam construction, </w:t>
            </w:r>
            <w:proofErr w:type="gramStart"/>
            <w:r>
              <w:rPr>
                <w:rFonts w:cs="Arial"/>
              </w:rPr>
              <w:t>sub 24</w:t>
            </w:r>
            <w:proofErr w:type="gramEnd"/>
            <w:r>
              <w:rPr>
                <w:rFonts w:cs="Arial"/>
              </w:rPr>
              <w:t>, Class 1, rounded top flap, 30% PCRC</w:t>
            </w:r>
          </w:p>
        </w:tc>
      </w:tr>
      <w:tr w:rsidR="0001080E" w:rsidRPr="0001080E" w14:paraId="6290FFFE" w14:textId="77777777" w:rsidTr="009139E5">
        <w:tblPrEx>
          <w:tblCellMar>
            <w:top w:w="0" w:type="dxa"/>
          </w:tblCellMar>
        </w:tblPrEx>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center"/>
          </w:tcPr>
          <w:p w14:paraId="33677117" w14:textId="45F66EF7" w:rsidR="0001080E" w:rsidRPr="0001080E" w:rsidRDefault="009139E5" w:rsidP="0001080E">
            <w:pPr>
              <w:jc w:val="center"/>
              <w:rPr>
                <w:rFonts w:ascii="Aptos Narrow" w:hAnsi="Aptos Narrow"/>
                <w:sz w:val="22"/>
                <w:szCs w:val="22"/>
              </w:rPr>
            </w:pPr>
            <w:r>
              <w:rPr>
                <w:rFonts w:ascii="Aptos Narrow" w:hAnsi="Aptos Narrow"/>
                <w:sz w:val="22"/>
                <w:szCs w:val="22"/>
              </w:rPr>
              <w:t>125</w:t>
            </w:r>
          </w:p>
        </w:tc>
        <w:tc>
          <w:tcPr>
            <w:tcW w:w="1955" w:type="dxa"/>
            <w:tcBorders>
              <w:top w:val="single" w:sz="4" w:space="0" w:color="auto"/>
              <w:left w:val="nil"/>
              <w:bottom w:val="single" w:sz="4" w:space="0" w:color="auto"/>
              <w:right w:val="single" w:sz="4" w:space="0" w:color="auto"/>
            </w:tcBorders>
            <w:vAlign w:val="center"/>
          </w:tcPr>
          <w:p w14:paraId="1C31E397" w14:textId="4168AC9F" w:rsidR="006B532E" w:rsidRPr="0001080E" w:rsidRDefault="006B532E" w:rsidP="006B532E">
            <w:pPr>
              <w:rPr>
                <w:rFonts w:ascii="Aptos Narrow" w:hAnsi="Aptos Narrow"/>
                <w:sz w:val="22"/>
                <w:szCs w:val="22"/>
              </w:rPr>
            </w:pPr>
            <w:r w:rsidRPr="0001080E">
              <w:rPr>
                <w:rFonts w:ascii="Aptos Narrow" w:hAnsi="Aptos Narrow"/>
                <w:sz w:val="22"/>
                <w:szCs w:val="22"/>
              </w:rPr>
              <w:t>150062</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226A4976" w14:textId="03F6B320" w:rsidR="0001080E" w:rsidRPr="00965C46" w:rsidRDefault="00965C46" w:rsidP="0001080E">
            <w:pPr>
              <w:rPr>
                <w:rFonts w:cs="Arial"/>
              </w:rPr>
            </w:pPr>
            <w:r>
              <w:rPr>
                <w:rFonts w:cs="Arial"/>
              </w:rPr>
              <w:t xml:space="preserve">Booklet window envelope, white, blue inside tint, side seam construction, </w:t>
            </w:r>
            <w:proofErr w:type="gramStart"/>
            <w:r>
              <w:rPr>
                <w:rFonts w:cs="Arial"/>
              </w:rPr>
              <w:t>sub 28</w:t>
            </w:r>
            <w:proofErr w:type="gramEnd"/>
            <w:r>
              <w:rPr>
                <w:rFonts w:cs="Arial"/>
              </w:rPr>
              <w:t>, Class 2, black print on face, 30% PCRC</w:t>
            </w:r>
          </w:p>
        </w:tc>
      </w:tr>
      <w:tr w:rsidR="0001080E" w:rsidRPr="0001080E" w14:paraId="0259932F" w14:textId="77777777" w:rsidTr="009139E5">
        <w:tblPrEx>
          <w:tblCellMar>
            <w:top w:w="0" w:type="dxa"/>
          </w:tblCellMar>
        </w:tblPrEx>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FB9A217" w14:textId="562D4C8A" w:rsidR="0001080E" w:rsidRPr="0001080E" w:rsidRDefault="00057E89" w:rsidP="0001080E">
            <w:pPr>
              <w:jc w:val="center"/>
              <w:rPr>
                <w:rFonts w:ascii="Aptos Narrow" w:hAnsi="Aptos Narrow"/>
                <w:sz w:val="22"/>
                <w:szCs w:val="22"/>
              </w:rPr>
            </w:pPr>
            <w:r>
              <w:rPr>
                <w:rFonts w:ascii="Aptos Narrow" w:hAnsi="Aptos Narrow"/>
                <w:sz w:val="22"/>
                <w:szCs w:val="22"/>
              </w:rPr>
              <w:lastRenderedPageBreak/>
              <w:t>134</w:t>
            </w:r>
          </w:p>
        </w:tc>
        <w:tc>
          <w:tcPr>
            <w:tcW w:w="1955" w:type="dxa"/>
            <w:tcBorders>
              <w:top w:val="single" w:sz="4" w:space="0" w:color="auto"/>
              <w:left w:val="single" w:sz="4" w:space="0" w:color="auto"/>
              <w:bottom w:val="single" w:sz="4" w:space="0" w:color="auto"/>
              <w:right w:val="single" w:sz="4" w:space="0" w:color="auto"/>
            </w:tcBorders>
            <w:vAlign w:val="center"/>
          </w:tcPr>
          <w:p w14:paraId="62F9ABA6" w14:textId="67B32D0C" w:rsidR="006B532E" w:rsidRPr="0001080E" w:rsidRDefault="006B532E" w:rsidP="006B532E">
            <w:pPr>
              <w:rPr>
                <w:rFonts w:ascii="Aptos Narrow" w:hAnsi="Aptos Narrow"/>
                <w:sz w:val="22"/>
                <w:szCs w:val="22"/>
              </w:rPr>
            </w:pPr>
            <w:r w:rsidRPr="0001080E">
              <w:rPr>
                <w:rFonts w:ascii="Aptos Narrow" w:hAnsi="Aptos Narrow"/>
                <w:sz w:val="22"/>
                <w:szCs w:val="22"/>
              </w:rPr>
              <w:t>150075</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4736E954" w14:textId="77777777" w:rsidR="00C25CF7" w:rsidRDefault="00C25CF7" w:rsidP="00C25CF7">
            <w:pPr>
              <w:rPr>
                <w:rFonts w:cs="Arial"/>
              </w:rPr>
            </w:pPr>
            <w:r>
              <w:rPr>
                <w:rFonts w:cs="Arial"/>
              </w:rPr>
              <w:t xml:space="preserve">Booklet window envelope, white, blue inside tint, side seam construction, </w:t>
            </w:r>
            <w:proofErr w:type="gramStart"/>
            <w:r>
              <w:rPr>
                <w:rFonts w:cs="Arial"/>
              </w:rPr>
              <w:t>sub 28</w:t>
            </w:r>
            <w:proofErr w:type="gramEnd"/>
            <w:r>
              <w:rPr>
                <w:rFonts w:cs="Arial"/>
              </w:rPr>
              <w:t>, Class 2, 30% PCRC</w:t>
            </w:r>
          </w:p>
          <w:p w14:paraId="3F8C3EFF" w14:textId="746F7922" w:rsidR="0001080E" w:rsidRPr="0001080E" w:rsidRDefault="0001080E" w:rsidP="0001080E">
            <w:pPr>
              <w:rPr>
                <w:rFonts w:ascii="Aptos Narrow" w:hAnsi="Aptos Narrow"/>
                <w:sz w:val="22"/>
                <w:szCs w:val="22"/>
              </w:rPr>
            </w:pPr>
          </w:p>
        </w:tc>
      </w:tr>
      <w:tr w:rsidR="0001080E" w:rsidRPr="0001080E" w14:paraId="0CECCA11" w14:textId="77777777" w:rsidTr="009139E5">
        <w:tblPrEx>
          <w:tblCellMar>
            <w:top w:w="0" w:type="dxa"/>
          </w:tblCellMar>
        </w:tblPrEx>
        <w:trPr>
          <w:trHeight w:val="600"/>
        </w:trPr>
        <w:tc>
          <w:tcPr>
            <w:tcW w:w="960" w:type="dxa"/>
            <w:tcBorders>
              <w:top w:val="single" w:sz="4" w:space="0" w:color="auto"/>
              <w:left w:val="single" w:sz="4" w:space="0" w:color="auto"/>
              <w:bottom w:val="single" w:sz="4" w:space="0" w:color="auto"/>
              <w:right w:val="single" w:sz="4" w:space="0" w:color="auto"/>
            </w:tcBorders>
            <w:noWrap/>
            <w:vAlign w:val="center"/>
          </w:tcPr>
          <w:p w14:paraId="41701DAF" w14:textId="1D3EED1C" w:rsidR="0001080E" w:rsidRPr="0001080E" w:rsidRDefault="00057E89" w:rsidP="0001080E">
            <w:pPr>
              <w:jc w:val="center"/>
              <w:rPr>
                <w:rFonts w:ascii="Aptos Narrow" w:hAnsi="Aptos Narrow"/>
                <w:sz w:val="22"/>
                <w:szCs w:val="22"/>
              </w:rPr>
            </w:pPr>
            <w:r>
              <w:rPr>
                <w:rFonts w:ascii="Aptos Narrow" w:hAnsi="Aptos Narrow"/>
                <w:sz w:val="22"/>
                <w:szCs w:val="22"/>
              </w:rPr>
              <w:t>143</w:t>
            </w:r>
          </w:p>
        </w:tc>
        <w:tc>
          <w:tcPr>
            <w:tcW w:w="1955" w:type="dxa"/>
            <w:tcBorders>
              <w:top w:val="single" w:sz="4" w:space="0" w:color="auto"/>
              <w:left w:val="nil"/>
              <w:bottom w:val="single" w:sz="4" w:space="0" w:color="auto"/>
              <w:right w:val="single" w:sz="4" w:space="0" w:color="auto"/>
            </w:tcBorders>
            <w:vAlign w:val="center"/>
          </w:tcPr>
          <w:p w14:paraId="1F150F9D" w14:textId="5FD404AB" w:rsidR="006B532E" w:rsidRPr="0001080E" w:rsidRDefault="006B532E" w:rsidP="006B532E">
            <w:pPr>
              <w:rPr>
                <w:rFonts w:ascii="Aptos Narrow" w:hAnsi="Aptos Narrow"/>
                <w:sz w:val="22"/>
                <w:szCs w:val="22"/>
              </w:rPr>
            </w:pPr>
            <w:r w:rsidRPr="0001080E">
              <w:rPr>
                <w:rFonts w:ascii="Aptos Narrow" w:hAnsi="Aptos Narrow"/>
                <w:sz w:val="22"/>
                <w:szCs w:val="22"/>
              </w:rPr>
              <w:t>150210</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19719914" w14:textId="77777777" w:rsidR="00F77EBF" w:rsidRDefault="00F77EBF" w:rsidP="00F77EBF">
            <w:pPr>
              <w:rPr>
                <w:rFonts w:cs="Arial"/>
              </w:rPr>
            </w:pPr>
            <w:r>
              <w:rPr>
                <w:rFonts w:cs="Arial"/>
              </w:rPr>
              <w:t xml:space="preserve">JVR - 28 lb. 6 x 9.5 Booklet Envelope, pointed flap, side seam construction. Window and Printing, Permit 2023, 1st Class </w:t>
            </w:r>
            <w:proofErr w:type="spellStart"/>
            <w:r>
              <w:rPr>
                <w:rFonts w:cs="Arial"/>
              </w:rPr>
              <w:t>Prsrt</w:t>
            </w:r>
            <w:proofErr w:type="spellEnd"/>
            <w:r>
              <w:rPr>
                <w:rFonts w:cs="Arial"/>
              </w:rPr>
              <w:t xml:space="preserve">, Inside Tint; "Green" Label - </w:t>
            </w:r>
            <w:proofErr w:type="spellStart"/>
            <w:r>
              <w:rPr>
                <w:rFonts w:cs="Arial"/>
              </w:rPr>
              <w:t>JvR</w:t>
            </w:r>
            <w:proofErr w:type="spellEnd"/>
            <w:r>
              <w:rPr>
                <w:rFonts w:cs="Arial"/>
              </w:rPr>
              <w:t xml:space="preserve"> Envelopes, </w:t>
            </w:r>
            <w:proofErr w:type="gramStart"/>
            <w:r>
              <w:rPr>
                <w:rFonts w:cs="Arial"/>
              </w:rPr>
              <w:t>sub 28</w:t>
            </w:r>
            <w:proofErr w:type="gramEnd"/>
            <w:r>
              <w:rPr>
                <w:rFonts w:cs="Arial"/>
              </w:rPr>
              <w:t>, Class 2, 30% PCRC</w:t>
            </w:r>
          </w:p>
          <w:p w14:paraId="052F917B" w14:textId="079B0F35" w:rsidR="0001080E" w:rsidRPr="0001080E" w:rsidRDefault="0001080E" w:rsidP="0001080E">
            <w:pPr>
              <w:rPr>
                <w:rFonts w:ascii="Aptos Narrow" w:hAnsi="Aptos Narrow"/>
                <w:sz w:val="22"/>
                <w:szCs w:val="22"/>
              </w:rPr>
            </w:pPr>
          </w:p>
        </w:tc>
      </w:tr>
      <w:tr w:rsidR="0001080E" w:rsidRPr="0001080E" w14:paraId="632B01B0" w14:textId="77777777" w:rsidTr="00F77EBF">
        <w:tblPrEx>
          <w:tblCellMar>
            <w:top w:w="0" w:type="dxa"/>
          </w:tblCellMar>
        </w:tblPrEx>
        <w:trPr>
          <w:trHeight w:val="600"/>
        </w:trPr>
        <w:tc>
          <w:tcPr>
            <w:tcW w:w="960" w:type="dxa"/>
            <w:tcBorders>
              <w:top w:val="nil"/>
              <w:left w:val="single" w:sz="4" w:space="0" w:color="auto"/>
              <w:bottom w:val="single" w:sz="4" w:space="0" w:color="auto"/>
              <w:right w:val="single" w:sz="4" w:space="0" w:color="auto"/>
            </w:tcBorders>
            <w:noWrap/>
            <w:vAlign w:val="center"/>
          </w:tcPr>
          <w:p w14:paraId="7310B25C" w14:textId="55EADDC4" w:rsidR="0001080E" w:rsidRPr="0001080E" w:rsidRDefault="00057E89" w:rsidP="0001080E">
            <w:pPr>
              <w:jc w:val="center"/>
              <w:rPr>
                <w:rFonts w:ascii="Aptos Narrow" w:hAnsi="Aptos Narrow"/>
                <w:sz w:val="22"/>
                <w:szCs w:val="22"/>
              </w:rPr>
            </w:pPr>
            <w:r>
              <w:rPr>
                <w:rFonts w:ascii="Aptos Narrow" w:hAnsi="Aptos Narrow"/>
                <w:sz w:val="22"/>
                <w:szCs w:val="22"/>
              </w:rPr>
              <w:t>144</w:t>
            </w:r>
          </w:p>
        </w:tc>
        <w:tc>
          <w:tcPr>
            <w:tcW w:w="1955" w:type="dxa"/>
            <w:tcBorders>
              <w:top w:val="single" w:sz="4" w:space="0" w:color="auto"/>
              <w:left w:val="nil"/>
              <w:bottom w:val="single" w:sz="4" w:space="0" w:color="auto"/>
              <w:right w:val="single" w:sz="4" w:space="0" w:color="auto"/>
            </w:tcBorders>
            <w:vAlign w:val="center"/>
          </w:tcPr>
          <w:p w14:paraId="69BF81D5" w14:textId="63C3EFC2" w:rsidR="006B532E" w:rsidRPr="0001080E" w:rsidRDefault="006B532E" w:rsidP="006B532E">
            <w:pPr>
              <w:rPr>
                <w:rFonts w:ascii="Aptos Narrow" w:hAnsi="Aptos Narrow"/>
                <w:sz w:val="22"/>
                <w:szCs w:val="22"/>
              </w:rPr>
            </w:pPr>
            <w:r w:rsidRPr="0001080E">
              <w:rPr>
                <w:rFonts w:ascii="Aptos Narrow" w:hAnsi="Aptos Narrow"/>
                <w:sz w:val="22"/>
                <w:szCs w:val="22"/>
              </w:rPr>
              <w:t>150211</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62975880" w14:textId="1178A7EE" w:rsidR="0001080E" w:rsidRPr="00EA242C" w:rsidRDefault="00EA242C" w:rsidP="0001080E">
            <w:pPr>
              <w:rPr>
                <w:rFonts w:cs="Arial"/>
              </w:rPr>
            </w:pPr>
            <w:r>
              <w:rPr>
                <w:rFonts w:cs="Arial"/>
              </w:rPr>
              <w:t xml:space="preserve">1095B - 28 lb. 6 x 9.5 Booklet Envelope, round flap, side seam construction. Window and Printing, Permit 1341 1st Class </w:t>
            </w:r>
            <w:proofErr w:type="spellStart"/>
            <w:r>
              <w:rPr>
                <w:rFonts w:cs="Arial"/>
              </w:rPr>
              <w:t>Prsrt</w:t>
            </w:r>
            <w:proofErr w:type="spellEnd"/>
            <w:r>
              <w:rPr>
                <w:rFonts w:cs="Arial"/>
              </w:rPr>
              <w:t xml:space="preserve"> - Important Tax Information, Inside Tint; "Red" Label - 1095B Envelopes, </w:t>
            </w:r>
            <w:proofErr w:type="gramStart"/>
            <w:r>
              <w:rPr>
                <w:rFonts w:cs="Arial"/>
              </w:rPr>
              <w:t>sub 28</w:t>
            </w:r>
            <w:proofErr w:type="gramEnd"/>
            <w:r>
              <w:rPr>
                <w:rFonts w:cs="Arial"/>
              </w:rPr>
              <w:t>, Class 2, 30% PCRC</w:t>
            </w:r>
          </w:p>
        </w:tc>
      </w:tr>
      <w:tr w:rsidR="0001080E" w:rsidRPr="0001080E" w14:paraId="755AD8F2" w14:textId="77777777" w:rsidTr="00F77EBF">
        <w:tblPrEx>
          <w:tblCellMar>
            <w:top w:w="0" w:type="dxa"/>
          </w:tblCellMar>
        </w:tblPrEx>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center"/>
          </w:tcPr>
          <w:p w14:paraId="03EC98F4" w14:textId="2A733634" w:rsidR="0001080E" w:rsidRPr="0001080E" w:rsidRDefault="00057E89" w:rsidP="0001080E">
            <w:pPr>
              <w:jc w:val="center"/>
              <w:rPr>
                <w:rFonts w:ascii="Aptos Narrow" w:hAnsi="Aptos Narrow"/>
                <w:sz w:val="22"/>
                <w:szCs w:val="22"/>
              </w:rPr>
            </w:pPr>
            <w:r>
              <w:rPr>
                <w:rFonts w:ascii="Aptos Narrow" w:hAnsi="Aptos Narrow"/>
                <w:sz w:val="22"/>
                <w:szCs w:val="22"/>
              </w:rPr>
              <w:t>146</w:t>
            </w:r>
          </w:p>
        </w:tc>
        <w:tc>
          <w:tcPr>
            <w:tcW w:w="1955" w:type="dxa"/>
            <w:tcBorders>
              <w:top w:val="single" w:sz="4" w:space="0" w:color="auto"/>
              <w:left w:val="nil"/>
              <w:bottom w:val="single" w:sz="4" w:space="0" w:color="auto"/>
              <w:right w:val="single" w:sz="4" w:space="0" w:color="auto"/>
            </w:tcBorders>
            <w:vAlign w:val="center"/>
          </w:tcPr>
          <w:p w14:paraId="28FB27D7" w14:textId="6ED1C4EF" w:rsidR="006B532E" w:rsidRPr="0001080E" w:rsidRDefault="006B532E" w:rsidP="006B532E">
            <w:pPr>
              <w:rPr>
                <w:rFonts w:ascii="Aptos Narrow" w:hAnsi="Aptos Narrow"/>
                <w:sz w:val="22"/>
                <w:szCs w:val="22"/>
              </w:rPr>
            </w:pPr>
            <w:r w:rsidRPr="0001080E">
              <w:rPr>
                <w:rFonts w:ascii="Aptos Narrow" w:hAnsi="Aptos Narrow"/>
                <w:sz w:val="22"/>
                <w:szCs w:val="22"/>
              </w:rPr>
              <w:t>150300</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26B47E37" w14:textId="27BCFAD7" w:rsidR="0001080E" w:rsidRPr="00893282" w:rsidRDefault="00893282" w:rsidP="0001080E">
            <w:pPr>
              <w:rPr>
                <w:rFonts w:cs="Arial"/>
              </w:rPr>
            </w:pPr>
            <w:r>
              <w:rPr>
                <w:rFonts w:cs="Arial"/>
              </w:rPr>
              <w:t xml:space="preserve">6 x 9.5 window envelope, white with pink outside flood coat, side seam construction, </w:t>
            </w:r>
            <w:proofErr w:type="gramStart"/>
            <w:r>
              <w:rPr>
                <w:rFonts w:cs="Arial"/>
              </w:rPr>
              <w:t>sub 28</w:t>
            </w:r>
            <w:proofErr w:type="gramEnd"/>
            <w:r>
              <w:rPr>
                <w:rFonts w:cs="Arial"/>
              </w:rPr>
              <w:t xml:space="preserve">, Class 1, tapered seal flap not to exceed 1-11/16" maximum depth, tapered throat measuring 11/16" at center, </w:t>
            </w:r>
            <w:r>
              <w:rPr>
                <w:rFonts w:cs="Arial"/>
                <w:color w:val="000000"/>
              </w:rPr>
              <w:t xml:space="preserve">Diagram #150300 (print "CORRESPONDENCE") black print on face and back, </w:t>
            </w:r>
            <w:r>
              <w:rPr>
                <w:rFonts w:cs="Arial"/>
              </w:rPr>
              <w:t>30% PCRC</w:t>
            </w:r>
          </w:p>
        </w:tc>
      </w:tr>
      <w:tr w:rsidR="0001080E" w:rsidRPr="0001080E" w14:paraId="73F82364" w14:textId="77777777" w:rsidTr="00F77EBF">
        <w:tblPrEx>
          <w:tblCellMar>
            <w:top w:w="0" w:type="dxa"/>
          </w:tblCellMar>
        </w:tblPrEx>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center"/>
          </w:tcPr>
          <w:p w14:paraId="3941BB5E" w14:textId="5E465910" w:rsidR="0001080E" w:rsidRPr="0001080E" w:rsidRDefault="00A928DF" w:rsidP="0001080E">
            <w:pPr>
              <w:jc w:val="center"/>
              <w:rPr>
                <w:rFonts w:ascii="Aptos Narrow" w:hAnsi="Aptos Narrow"/>
                <w:sz w:val="22"/>
                <w:szCs w:val="22"/>
              </w:rPr>
            </w:pPr>
            <w:r>
              <w:rPr>
                <w:rFonts w:ascii="Aptos Narrow" w:hAnsi="Aptos Narrow"/>
                <w:sz w:val="22"/>
                <w:szCs w:val="22"/>
              </w:rPr>
              <w:t>124</w:t>
            </w:r>
          </w:p>
        </w:tc>
        <w:tc>
          <w:tcPr>
            <w:tcW w:w="1955" w:type="dxa"/>
            <w:tcBorders>
              <w:top w:val="single" w:sz="4" w:space="0" w:color="auto"/>
              <w:left w:val="nil"/>
              <w:bottom w:val="single" w:sz="4" w:space="0" w:color="auto"/>
              <w:right w:val="single" w:sz="4" w:space="0" w:color="auto"/>
            </w:tcBorders>
            <w:vAlign w:val="center"/>
          </w:tcPr>
          <w:p w14:paraId="71082B38" w14:textId="007CEE67" w:rsidR="006B532E" w:rsidRPr="0001080E" w:rsidRDefault="006B532E" w:rsidP="006B532E">
            <w:pPr>
              <w:rPr>
                <w:rFonts w:ascii="Aptos Narrow" w:hAnsi="Aptos Narrow"/>
                <w:sz w:val="22"/>
                <w:szCs w:val="22"/>
              </w:rPr>
            </w:pPr>
            <w:r w:rsidRPr="0001080E">
              <w:rPr>
                <w:rFonts w:ascii="Aptos Narrow" w:hAnsi="Aptos Narrow"/>
                <w:sz w:val="22"/>
                <w:szCs w:val="22"/>
              </w:rPr>
              <w:t>150061</w:t>
            </w:r>
          </w:p>
        </w:tc>
        <w:tc>
          <w:tcPr>
            <w:tcW w:w="5760" w:type="dxa"/>
            <w:tcBorders>
              <w:top w:val="single" w:sz="4" w:space="0" w:color="auto"/>
              <w:left w:val="single" w:sz="4" w:space="0" w:color="auto"/>
              <w:bottom w:val="single" w:sz="4" w:space="0" w:color="auto"/>
              <w:right w:val="single" w:sz="4" w:space="0" w:color="auto"/>
            </w:tcBorders>
            <w:noWrap/>
            <w:vAlign w:val="center"/>
            <w:hideMark/>
          </w:tcPr>
          <w:p w14:paraId="7A1ECABC" w14:textId="77777777" w:rsidR="009139E5" w:rsidRDefault="009139E5" w:rsidP="009139E5">
            <w:pPr>
              <w:rPr>
                <w:rFonts w:cs="Arial"/>
              </w:rPr>
            </w:pPr>
            <w:r>
              <w:rPr>
                <w:rFonts w:cs="Arial"/>
              </w:rPr>
              <w:t xml:space="preserve">Booklet window envelope, white, blue inside tint, side seam construction, </w:t>
            </w:r>
            <w:proofErr w:type="gramStart"/>
            <w:r>
              <w:rPr>
                <w:rFonts w:cs="Arial"/>
              </w:rPr>
              <w:t>sub 28</w:t>
            </w:r>
            <w:proofErr w:type="gramEnd"/>
            <w:r>
              <w:rPr>
                <w:rFonts w:cs="Arial"/>
              </w:rPr>
              <w:t xml:space="preserve">, Class 2, black print on face "Return Service Requested" only, </w:t>
            </w:r>
            <w:proofErr w:type="gramStart"/>
            <w:r>
              <w:rPr>
                <w:rFonts w:cs="Arial"/>
              </w:rPr>
              <w:t>sub 28</w:t>
            </w:r>
            <w:proofErr w:type="gramEnd"/>
            <w:r>
              <w:rPr>
                <w:rFonts w:cs="Arial"/>
              </w:rPr>
              <w:t>, Class 2, 30% PCRC</w:t>
            </w:r>
          </w:p>
          <w:p w14:paraId="29BDDDF1" w14:textId="168A96F5" w:rsidR="0001080E" w:rsidRPr="0001080E" w:rsidRDefault="0001080E" w:rsidP="0001080E">
            <w:pPr>
              <w:rPr>
                <w:rFonts w:ascii="Aptos Narrow" w:hAnsi="Aptos Narrow"/>
                <w:sz w:val="22"/>
                <w:szCs w:val="22"/>
              </w:rPr>
            </w:pPr>
          </w:p>
        </w:tc>
      </w:tr>
    </w:tbl>
    <w:p w14:paraId="5803DA1E" w14:textId="77777777" w:rsidR="00192A4D" w:rsidRDefault="00192A4D" w:rsidP="00F24D33">
      <w:pPr>
        <w:ind w:left="894"/>
        <w:rPr>
          <w:rFonts w:eastAsia="Aptos" w:cs="Arial"/>
          <w:kern w:val="2"/>
          <w14:ligatures w14:val="standardContextual"/>
        </w:rPr>
      </w:pPr>
    </w:p>
    <w:p w14:paraId="701290C9" w14:textId="77777777" w:rsidR="001D09B8" w:rsidRDefault="001D09B8" w:rsidP="00F24D33">
      <w:pPr>
        <w:ind w:left="894"/>
        <w:rPr>
          <w:rFonts w:eastAsia="Aptos" w:cs="Arial"/>
          <w:kern w:val="2"/>
          <w14:ligatures w14:val="standardContextual"/>
        </w:rPr>
      </w:pPr>
    </w:p>
    <w:p w14:paraId="055FDE98" w14:textId="2AC6C2E7" w:rsidR="00C014F4" w:rsidRDefault="00B60B5E" w:rsidP="00F24D33">
      <w:pPr>
        <w:ind w:left="894"/>
        <w:rPr>
          <w:rFonts w:eastAsia="Aptos" w:cs="Arial"/>
          <w:kern w:val="2"/>
          <w14:ligatures w14:val="standardContextual"/>
        </w:rPr>
      </w:pPr>
      <w:r>
        <w:rPr>
          <w:rFonts w:eastAsia="Aptos" w:cs="Arial"/>
          <w:kern w:val="2"/>
          <w14:ligatures w14:val="standardContextual"/>
        </w:rPr>
        <w:t>Bidder must provide the samples</w:t>
      </w:r>
      <w:r w:rsidR="00981CAA" w:rsidRPr="006E313C">
        <w:rPr>
          <w:rFonts w:eastAsia="Aptos" w:cs="Arial"/>
          <w:kern w:val="2"/>
          <w14:ligatures w14:val="standardContextual"/>
        </w:rPr>
        <w:t xml:space="preserve"> within 1</w:t>
      </w:r>
      <w:r w:rsidR="00C95E14" w:rsidRPr="006E313C">
        <w:rPr>
          <w:rFonts w:eastAsia="Aptos" w:cs="Arial"/>
          <w:kern w:val="2"/>
          <w14:ligatures w14:val="standardContextual"/>
        </w:rPr>
        <w:t>0</w:t>
      </w:r>
      <w:r w:rsidR="00981CAA" w:rsidRPr="006E313C">
        <w:rPr>
          <w:rFonts w:eastAsia="Aptos" w:cs="Arial"/>
          <w:kern w:val="2"/>
          <w14:ligatures w14:val="standardContextual"/>
        </w:rPr>
        <w:t xml:space="preserve"> working days after the State</w:t>
      </w:r>
      <w:r w:rsidR="00D13BEC">
        <w:rPr>
          <w:rFonts w:eastAsia="Aptos" w:cs="Arial"/>
          <w:kern w:val="2"/>
          <w14:ligatures w14:val="standardContextual"/>
        </w:rPr>
        <w:t xml:space="preserve">’s </w:t>
      </w:r>
      <w:r w:rsidR="00363BBB">
        <w:rPr>
          <w:rFonts w:eastAsia="Aptos" w:cs="Arial"/>
          <w:kern w:val="2"/>
          <w14:ligatures w14:val="standardContextual"/>
        </w:rPr>
        <w:t>request.</w:t>
      </w:r>
      <w:r w:rsidR="00981CAA" w:rsidRPr="006E313C">
        <w:rPr>
          <w:rFonts w:eastAsia="Aptos" w:cs="Arial"/>
          <w:kern w:val="2"/>
          <w14:ligatures w14:val="standardContextual"/>
        </w:rPr>
        <w:t xml:space="preserve"> Performance tests </w:t>
      </w:r>
      <w:r w:rsidR="00D13BEC">
        <w:rPr>
          <w:rFonts w:eastAsia="Aptos" w:cs="Arial"/>
          <w:kern w:val="2"/>
          <w14:ligatures w14:val="standardContextual"/>
        </w:rPr>
        <w:t xml:space="preserve">will consist </w:t>
      </w:r>
      <w:r w:rsidR="00981CAA" w:rsidRPr="006E313C">
        <w:rPr>
          <w:rFonts w:eastAsia="Aptos" w:cs="Arial"/>
          <w:kern w:val="2"/>
          <w14:ligatures w14:val="standardContextual"/>
        </w:rPr>
        <w:t xml:space="preserve">of running samples in quantity of no less than 1,000 </w:t>
      </w:r>
      <w:r w:rsidR="00981CAA" w:rsidRPr="006E313C">
        <w:rPr>
          <w:rFonts w:eastAsia="Aptos" w:cs="Arial"/>
          <w:iCs/>
          <w:kern w:val="2"/>
          <w14:ligatures w14:val="standardContextual"/>
        </w:rPr>
        <w:t>letter/</w:t>
      </w:r>
      <w:r w:rsidR="00A55FAF" w:rsidRPr="006E313C">
        <w:rPr>
          <w:rFonts w:eastAsia="Aptos" w:cs="Arial"/>
          <w:iCs/>
          <w:kern w:val="2"/>
          <w14:ligatures w14:val="standardContextual"/>
        </w:rPr>
        <w:t>1000</w:t>
      </w:r>
      <w:r w:rsidR="00981CAA" w:rsidRPr="006E313C">
        <w:rPr>
          <w:rFonts w:eastAsia="Aptos" w:cs="Arial"/>
          <w:iCs/>
          <w:kern w:val="2"/>
          <w14:ligatures w14:val="standardContextual"/>
        </w:rPr>
        <w:t xml:space="preserve"> booklet envelopes on well-maintained equipment (Mass Mail Inserter) for three</w:t>
      </w:r>
      <w:r w:rsidR="00981CAA" w:rsidRPr="006E313C">
        <w:rPr>
          <w:rFonts w:eastAsia="Aptos" w:cs="Arial"/>
          <w:kern w:val="2"/>
          <w14:ligatures w14:val="standardContextual"/>
        </w:rPr>
        <w:t xml:space="preserve"> </w:t>
      </w:r>
      <w:r w:rsidR="00981CAA" w:rsidRPr="006E313C">
        <w:rPr>
          <w:rFonts w:eastAsia="Aptos" w:cs="Arial"/>
          <w:iCs/>
          <w:kern w:val="2"/>
          <w14:ligatures w14:val="standardContextual"/>
        </w:rPr>
        <w:t xml:space="preserve">(3) passes. </w:t>
      </w:r>
      <w:r w:rsidR="006E230C" w:rsidRPr="006E313C">
        <w:rPr>
          <w:rFonts w:eastAsia="Aptos" w:cs="Arial"/>
          <w:iCs/>
          <w:kern w:val="2"/>
          <w14:ligatures w14:val="standardContextual"/>
        </w:rPr>
        <w:t xml:space="preserve">If the State does not receive </w:t>
      </w:r>
      <w:r w:rsidR="00A63DF1">
        <w:rPr>
          <w:rFonts w:eastAsia="Aptos" w:cs="Arial"/>
          <w:iCs/>
          <w:kern w:val="2"/>
          <w14:ligatures w14:val="standardContextual"/>
        </w:rPr>
        <w:t>the full</w:t>
      </w:r>
      <w:r w:rsidR="007B2B79">
        <w:rPr>
          <w:rFonts w:eastAsia="Aptos" w:cs="Arial"/>
          <w:iCs/>
          <w:kern w:val="2"/>
          <w14:ligatures w14:val="standardContextual"/>
        </w:rPr>
        <w:t xml:space="preserve"> </w:t>
      </w:r>
      <w:r w:rsidR="006E230C" w:rsidRPr="006E313C">
        <w:rPr>
          <w:rFonts w:eastAsia="Aptos" w:cs="Arial"/>
          <w:iCs/>
          <w:kern w:val="2"/>
          <w14:ligatures w14:val="standardContextual"/>
        </w:rPr>
        <w:t>1000 envelope</w:t>
      </w:r>
      <w:r w:rsidR="006C3AE9" w:rsidRPr="006E313C">
        <w:rPr>
          <w:rFonts w:eastAsia="Aptos" w:cs="Arial"/>
          <w:iCs/>
          <w:kern w:val="2"/>
          <w14:ligatures w14:val="standardContextual"/>
        </w:rPr>
        <w:t xml:space="preserve">s requested, the State will request </w:t>
      </w:r>
      <w:r w:rsidR="00502D83">
        <w:rPr>
          <w:rFonts w:eastAsia="Aptos" w:cs="Arial"/>
          <w:iCs/>
          <w:kern w:val="2"/>
          <w14:ligatures w14:val="standardContextual"/>
        </w:rPr>
        <w:t xml:space="preserve">the remaining quantity.  </w:t>
      </w:r>
      <w:r w:rsidR="007371DC" w:rsidRPr="006E313C">
        <w:rPr>
          <w:rFonts w:eastAsia="Aptos" w:cs="Arial"/>
          <w:iCs/>
          <w:kern w:val="2"/>
          <w14:ligatures w14:val="standardContextual"/>
        </w:rPr>
        <w:t>Envelope count</w:t>
      </w:r>
      <w:r w:rsidR="00502D83">
        <w:rPr>
          <w:rFonts w:eastAsia="Aptos" w:cs="Arial"/>
          <w:iCs/>
          <w:kern w:val="2"/>
          <w14:ligatures w14:val="standardContextual"/>
        </w:rPr>
        <w:t>s</w:t>
      </w:r>
      <w:r w:rsidR="007371DC" w:rsidRPr="006E313C">
        <w:rPr>
          <w:rFonts w:eastAsia="Aptos" w:cs="Arial"/>
          <w:iCs/>
          <w:kern w:val="2"/>
          <w14:ligatures w14:val="standardContextual"/>
        </w:rPr>
        <w:t xml:space="preserve"> will be </w:t>
      </w:r>
      <w:r w:rsidR="00CB0B7B">
        <w:rPr>
          <w:rFonts w:eastAsia="Aptos" w:cs="Arial"/>
          <w:iCs/>
          <w:kern w:val="2"/>
          <w14:ligatures w14:val="standardContextual"/>
        </w:rPr>
        <w:t>verified against the</w:t>
      </w:r>
      <w:r w:rsidR="007371DC" w:rsidRPr="006E313C">
        <w:rPr>
          <w:rFonts w:eastAsia="Aptos" w:cs="Arial"/>
          <w:iCs/>
          <w:kern w:val="2"/>
          <w14:ligatures w14:val="standardContextual"/>
        </w:rPr>
        <w:t xml:space="preserve"> shipment packing slip</w:t>
      </w:r>
      <w:r w:rsidR="00897B07" w:rsidRPr="006E313C">
        <w:rPr>
          <w:rFonts w:eastAsia="Aptos" w:cs="Arial"/>
          <w:iCs/>
          <w:kern w:val="2"/>
          <w14:ligatures w14:val="standardContextual"/>
        </w:rPr>
        <w:t>.</w:t>
      </w:r>
      <w:r w:rsidR="005F58C5" w:rsidRPr="006E313C">
        <w:rPr>
          <w:rFonts w:eastAsia="Aptos" w:cs="Arial"/>
          <w:iCs/>
          <w:kern w:val="2"/>
          <w14:ligatures w14:val="standardContextual"/>
        </w:rPr>
        <w:t xml:space="preserve"> </w:t>
      </w:r>
      <w:r w:rsidR="00F85E8B" w:rsidRPr="006E313C">
        <w:rPr>
          <w:rFonts w:eastAsia="Aptos" w:cs="Arial"/>
          <w:iCs/>
          <w:kern w:val="2"/>
          <w14:ligatures w14:val="standardContextual"/>
        </w:rPr>
        <w:t xml:space="preserve">Upon </w:t>
      </w:r>
      <w:r w:rsidR="00CB0B7B">
        <w:rPr>
          <w:rFonts w:eastAsia="Aptos" w:cs="Arial"/>
          <w:iCs/>
          <w:kern w:val="2"/>
          <w14:ligatures w14:val="standardContextual"/>
        </w:rPr>
        <w:t xml:space="preserve">the </w:t>
      </w:r>
      <w:r w:rsidR="00F85E8B" w:rsidRPr="006E313C">
        <w:rPr>
          <w:rFonts w:eastAsia="Aptos" w:cs="Arial"/>
          <w:iCs/>
          <w:kern w:val="2"/>
          <w14:ligatures w14:val="standardContextual"/>
        </w:rPr>
        <w:t xml:space="preserve">second request, </w:t>
      </w:r>
      <w:r w:rsidR="00647137">
        <w:rPr>
          <w:rFonts w:eastAsia="Aptos" w:cs="Arial"/>
          <w:iCs/>
          <w:kern w:val="2"/>
          <w14:ligatures w14:val="standardContextual"/>
        </w:rPr>
        <w:t>i</w:t>
      </w:r>
      <w:r w:rsidR="005F58C5" w:rsidRPr="006E313C">
        <w:rPr>
          <w:rFonts w:eastAsia="Aptos" w:cs="Arial"/>
          <w:iCs/>
          <w:kern w:val="2"/>
          <w14:ligatures w14:val="standardContextual"/>
        </w:rPr>
        <w:t>f the State does not receive</w:t>
      </w:r>
      <w:r w:rsidR="005F58C5">
        <w:rPr>
          <w:rFonts w:eastAsia="Aptos" w:cs="Arial"/>
          <w:iCs/>
          <w:kern w:val="2"/>
          <w14:ligatures w14:val="standardContextual"/>
        </w:rPr>
        <w:t xml:space="preserve"> </w:t>
      </w:r>
      <w:r w:rsidR="00CB0B7B">
        <w:rPr>
          <w:rFonts w:eastAsia="Aptos" w:cs="Arial"/>
          <w:iCs/>
          <w:kern w:val="2"/>
          <w14:ligatures w14:val="standardContextual"/>
        </w:rPr>
        <w:t>the full</w:t>
      </w:r>
      <w:r w:rsidR="00182E6C">
        <w:rPr>
          <w:rFonts w:eastAsia="Aptos" w:cs="Arial"/>
          <w:iCs/>
          <w:kern w:val="2"/>
          <w14:ligatures w14:val="standardContextual"/>
        </w:rPr>
        <w:t xml:space="preserve"> quantity of</w:t>
      </w:r>
      <w:r w:rsidR="00CB0B7B">
        <w:rPr>
          <w:rFonts w:eastAsia="Aptos" w:cs="Arial"/>
          <w:iCs/>
          <w:kern w:val="2"/>
          <w14:ligatures w14:val="standardContextual"/>
        </w:rPr>
        <w:t xml:space="preserve"> </w:t>
      </w:r>
      <w:r w:rsidR="005F58C5">
        <w:rPr>
          <w:rFonts w:eastAsia="Aptos" w:cs="Arial"/>
          <w:iCs/>
          <w:kern w:val="2"/>
          <w14:ligatures w14:val="standardContextual"/>
        </w:rPr>
        <w:t xml:space="preserve">envelopes, the </w:t>
      </w:r>
      <w:r w:rsidR="003A5DA4">
        <w:rPr>
          <w:rFonts w:eastAsia="Aptos" w:cs="Arial"/>
          <w:iCs/>
          <w:kern w:val="2"/>
          <w14:ligatures w14:val="standardContextual"/>
        </w:rPr>
        <w:t xml:space="preserve">test will be considered a </w:t>
      </w:r>
      <w:r w:rsidR="00810542">
        <w:rPr>
          <w:rFonts w:eastAsia="Aptos" w:cs="Arial"/>
          <w:iCs/>
          <w:kern w:val="2"/>
          <w14:ligatures w14:val="standardContextual"/>
        </w:rPr>
        <w:t>failure,</w:t>
      </w:r>
      <w:r w:rsidR="003A5DA4">
        <w:rPr>
          <w:rFonts w:eastAsia="Aptos" w:cs="Arial"/>
          <w:iCs/>
          <w:kern w:val="2"/>
          <w14:ligatures w14:val="standardContextual"/>
        </w:rPr>
        <w:t xml:space="preserve"> </w:t>
      </w:r>
      <w:r w:rsidR="0061456A">
        <w:rPr>
          <w:rFonts w:eastAsia="Aptos" w:cs="Arial"/>
          <w:iCs/>
          <w:kern w:val="2"/>
          <w14:ligatures w14:val="standardContextual"/>
        </w:rPr>
        <w:t>and the bid will be deemed non-responsive</w:t>
      </w:r>
      <w:r w:rsidR="00810542">
        <w:rPr>
          <w:rFonts w:eastAsia="Aptos" w:cs="Arial"/>
          <w:iCs/>
          <w:kern w:val="2"/>
          <w14:ligatures w14:val="standardContextual"/>
        </w:rPr>
        <w:t xml:space="preserve"> and rejected.</w:t>
      </w:r>
      <w:r w:rsidR="00897B07">
        <w:rPr>
          <w:rFonts w:eastAsia="Aptos" w:cs="Arial"/>
          <w:iCs/>
          <w:kern w:val="2"/>
          <w14:ligatures w14:val="standardContextual"/>
        </w:rPr>
        <w:t xml:space="preserve"> </w:t>
      </w:r>
      <w:r w:rsidR="00DD7C2A" w:rsidRPr="007B25B5">
        <w:rPr>
          <w:rFonts w:eastAsia="Aptos" w:cs="Arial"/>
          <w:iCs/>
          <w:kern w:val="2"/>
          <w14:ligatures w14:val="standardContextual"/>
        </w:rPr>
        <w:t xml:space="preserve">Any run of 1,000 envelopes that results in a jam rate greater than 5 percent (more than 50 </w:t>
      </w:r>
      <w:r w:rsidR="00182E6C">
        <w:rPr>
          <w:rFonts w:eastAsia="Aptos" w:cs="Arial"/>
          <w:iCs/>
          <w:kern w:val="2"/>
          <w14:ligatures w14:val="standardContextual"/>
        </w:rPr>
        <w:t>jams</w:t>
      </w:r>
      <w:r w:rsidR="00DD7C2A" w:rsidRPr="007B25B5">
        <w:rPr>
          <w:rFonts w:eastAsia="Aptos" w:cs="Arial"/>
          <w:iCs/>
          <w:kern w:val="2"/>
          <w14:ligatures w14:val="standardContextual"/>
        </w:rPr>
        <w:t>) will be considered a failure. If a failure occurs, the bid will be deemed non</w:t>
      </w:r>
      <w:r w:rsidR="00DD7C2A" w:rsidRPr="007B25B5">
        <w:rPr>
          <w:rFonts w:ascii="Cambria Math" w:eastAsia="Aptos" w:hAnsi="Cambria Math" w:cs="Cambria Math"/>
          <w:iCs/>
          <w:kern w:val="2"/>
          <w14:ligatures w14:val="standardContextual"/>
        </w:rPr>
        <w:t>‑</w:t>
      </w:r>
      <w:r w:rsidR="00DD7C2A" w:rsidRPr="007B25B5">
        <w:rPr>
          <w:rFonts w:eastAsia="Aptos" w:cs="Arial"/>
          <w:iCs/>
          <w:kern w:val="2"/>
          <w14:ligatures w14:val="standardContextual"/>
        </w:rPr>
        <w:t>responsive and rejected.</w:t>
      </w:r>
      <w:r w:rsidR="00A74B15" w:rsidRPr="007B25B5">
        <w:rPr>
          <w:rFonts w:eastAsia="Aptos" w:cs="Arial"/>
          <w:kern w:val="2"/>
          <w14:ligatures w14:val="standardContextual"/>
        </w:rPr>
        <w:t xml:space="preserve"> </w:t>
      </w:r>
      <w:r w:rsidR="00045FF2">
        <w:rPr>
          <w:rFonts w:eastAsia="Aptos" w:cs="Arial"/>
          <w:kern w:val="2"/>
          <w14:ligatures w14:val="standardContextual"/>
        </w:rPr>
        <w:t xml:space="preserve">Bidders that </w:t>
      </w:r>
      <w:r w:rsidR="00FB0415">
        <w:rPr>
          <w:rFonts w:eastAsia="Aptos" w:cs="Arial"/>
          <w:kern w:val="2"/>
          <w14:ligatures w14:val="standardContextual"/>
        </w:rPr>
        <w:t xml:space="preserve">previously </w:t>
      </w:r>
      <w:r w:rsidR="00045FF2">
        <w:rPr>
          <w:rFonts w:eastAsia="Aptos" w:cs="Arial"/>
          <w:kern w:val="2"/>
          <w14:ligatures w14:val="standardContextual"/>
        </w:rPr>
        <w:t>provided t</w:t>
      </w:r>
      <w:r w:rsidR="00B33EA3">
        <w:rPr>
          <w:rFonts w:eastAsia="Aptos" w:cs="Arial"/>
          <w:kern w:val="2"/>
          <w14:ligatures w14:val="standardContextual"/>
        </w:rPr>
        <w:t xml:space="preserve">est </w:t>
      </w:r>
      <w:r w:rsidR="00FB0415">
        <w:rPr>
          <w:rFonts w:eastAsia="Aptos" w:cs="Arial"/>
          <w:kern w:val="2"/>
          <w14:ligatures w14:val="standardContextual"/>
        </w:rPr>
        <w:t>samples</w:t>
      </w:r>
      <w:r w:rsidR="00B33EA3">
        <w:rPr>
          <w:rFonts w:eastAsia="Aptos" w:cs="Arial"/>
          <w:kern w:val="2"/>
          <w14:ligatures w14:val="standardContextual"/>
        </w:rPr>
        <w:t xml:space="preserve"> </w:t>
      </w:r>
      <w:r w:rsidR="00FB0415">
        <w:rPr>
          <w:rFonts w:eastAsia="Aptos" w:cs="Arial"/>
          <w:kern w:val="2"/>
          <w14:ligatures w14:val="standardContextual"/>
        </w:rPr>
        <w:t>for</w:t>
      </w:r>
      <w:r w:rsidR="000E703C">
        <w:rPr>
          <w:rFonts w:eastAsia="Aptos" w:cs="Arial"/>
          <w:kern w:val="2"/>
          <w14:ligatures w14:val="standardContextual"/>
        </w:rPr>
        <w:t xml:space="preserve"> IFB </w:t>
      </w:r>
      <w:r w:rsidR="00FB0415">
        <w:rPr>
          <w:rFonts w:eastAsia="Aptos" w:cs="Arial"/>
          <w:kern w:val="2"/>
          <w14:ligatures w14:val="standardContextual"/>
        </w:rPr>
        <w:t>Event ID 00000</w:t>
      </w:r>
      <w:r w:rsidR="00D56C82">
        <w:rPr>
          <w:rFonts w:eastAsia="Aptos" w:cs="Arial"/>
          <w:kern w:val="2"/>
          <w14:ligatures w14:val="standardContextual"/>
        </w:rPr>
        <w:t>34618</w:t>
      </w:r>
      <w:r w:rsidR="00B33EA3">
        <w:rPr>
          <w:rFonts w:eastAsia="Aptos" w:cs="Arial"/>
          <w:kern w:val="2"/>
          <w14:ligatures w14:val="standardContextual"/>
        </w:rPr>
        <w:t xml:space="preserve"> </w:t>
      </w:r>
      <w:r w:rsidR="003B1516" w:rsidRPr="003B1516">
        <w:rPr>
          <w:rFonts w:eastAsia="Aptos" w:cs="Arial"/>
          <w:kern w:val="2"/>
          <w14:ligatures w14:val="standardContextual"/>
        </w:rPr>
        <w:t xml:space="preserve">may be required to resubmit test samples </w:t>
      </w:r>
      <w:r w:rsidR="00CD5A42">
        <w:rPr>
          <w:rFonts w:eastAsia="Aptos" w:cs="Arial"/>
          <w:kern w:val="2"/>
          <w14:ligatures w14:val="standardContextual"/>
        </w:rPr>
        <w:t>for any</w:t>
      </w:r>
      <w:r w:rsidR="00933FC7">
        <w:rPr>
          <w:rFonts w:eastAsia="Aptos" w:cs="Arial"/>
          <w:kern w:val="2"/>
          <w14:ligatures w14:val="standardContextual"/>
        </w:rPr>
        <w:t xml:space="preserve"> envelopes that failed testing, </w:t>
      </w:r>
      <w:r w:rsidR="003B1516" w:rsidRPr="003B1516">
        <w:rPr>
          <w:rFonts w:eastAsia="Aptos" w:cs="Arial"/>
          <w:kern w:val="2"/>
          <w14:ligatures w14:val="standardContextual"/>
        </w:rPr>
        <w:t xml:space="preserve">or </w:t>
      </w:r>
      <w:r w:rsidR="00A22A2D">
        <w:rPr>
          <w:rFonts w:eastAsia="Aptos" w:cs="Arial"/>
          <w:kern w:val="2"/>
          <w14:ligatures w14:val="standardContextual"/>
        </w:rPr>
        <w:t xml:space="preserve">for </w:t>
      </w:r>
      <w:r w:rsidR="00F93BEB" w:rsidRPr="003B1516">
        <w:rPr>
          <w:rFonts w:eastAsia="Aptos" w:cs="Arial"/>
          <w:kern w:val="2"/>
          <w14:ligatures w14:val="standardContextual"/>
        </w:rPr>
        <w:t>any envelope</w:t>
      </w:r>
      <w:r w:rsidR="00715E57">
        <w:rPr>
          <w:rFonts w:eastAsia="Aptos" w:cs="Arial"/>
          <w:kern w:val="2"/>
          <w14:ligatures w14:val="standardContextual"/>
        </w:rPr>
        <w:t xml:space="preserve"> </w:t>
      </w:r>
      <w:r w:rsidR="00E028D6" w:rsidRPr="00E028D6">
        <w:rPr>
          <w:rFonts w:eastAsia="Aptos" w:cs="Arial"/>
          <w:kern w:val="2"/>
          <w14:ligatures w14:val="standardContextual"/>
        </w:rPr>
        <w:t>for which the minimum required quantity was not submitted</w:t>
      </w:r>
      <w:r w:rsidR="003B1516" w:rsidRPr="003B1516">
        <w:rPr>
          <w:rFonts w:eastAsia="Aptos" w:cs="Arial"/>
          <w:kern w:val="2"/>
          <w14:ligatures w14:val="standardContextual"/>
        </w:rPr>
        <w:t xml:space="preserve">. This requirement ensures that </w:t>
      </w:r>
      <w:r w:rsidR="00A05E19">
        <w:rPr>
          <w:rFonts w:eastAsia="Aptos" w:cs="Arial"/>
          <w:kern w:val="2"/>
          <w14:ligatures w14:val="standardContextual"/>
        </w:rPr>
        <w:t>B</w:t>
      </w:r>
      <w:r w:rsidR="003B1516" w:rsidRPr="003B1516">
        <w:rPr>
          <w:rFonts w:eastAsia="Aptos" w:cs="Arial"/>
          <w:kern w:val="2"/>
          <w14:ligatures w14:val="standardContextual"/>
        </w:rPr>
        <w:t xml:space="preserve">idders who have already submitted items for testing as part of the earlier solicitation </w:t>
      </w:r>
      <w:r w:rsidR="00576293">
        <w:rPr>
          <w:rFonts w:eastAsia="Aptos" w:cs="Arial"/>
          <w:kern w:val="2"/>
          <w14:ligatures w14:val="standardContextual"/>
        </w:rPr>
        <w:t xml:space="preserve">only </w:t>
      </w:r>
      <w:r w:rsidR="003B1516" w:rsidRPr="003B1516">
        <w:rPr>
          <w:rFonts w:eastAsia="Aptos" w:cs="Arial"/>
          <w:kern w:val="2"/>
          <w14:ligatures w14:val="standardContextual"/>
        </w:rPr>
        <w:t>resubmit line items</w:t>
      </w:r>
      <w:r w:rsidR="00AE1C32">
        <w:rPr>
          <w:rFonts w:eastAsia="Aptos" w:cs="Arial"/>
          <w:kern w:val="2"/>
          <w14:ligatures w14:val="standardContextual"/>
        </w:rPr>
        <w:t xml:space="preserve"> for this rebid</w:t>
      </w:r>
      <w:r w:rsidR="003B1516" w:rsidRPr="003B1516">
        <w:rPr>
          <w:rFonts w:eastAsia="Aptos" w:cs="Arial"/>
          <w:kern w:val="2"/>
          <w14:ligatures w14:val="standardContextual"/>
        </w:rPr>
        <w:t xml:space="preserve"> that previously failed </w:t>
      </w:r>
      <w:r w:rsidR="00EC36F8">
        <w:rPr>
          <w:rFonts w:eastAsia="Aptos" w:cs="Arial"/>
          <w:kern w:val="2"/>
          <w14:ligatures w14:val="standardContextual"/>
        </w:rPr>
        <w:t>or were missing altogether</w:t>
      </w:r>
      <w:r w:rsidR="003B1516" w:rsidRPr="003B1516">
        <w:rPr>
          <w:rFonts w:eastAsia="Aptos" w:cs="Arial"/>
          <w:kern w:val="2"/>
          <w14:ligatures w14:val="standardContextual"/>
        </w:rPr>
        <w:t>.</w:t>
      </w:r>
    </w:p>
    <w:p w14:paraId="43C34BD3" w14:textId="77777777" w:rsidR="003B1516" w:rsidRDefault="003B1516" w:rsidP="00F24D33">
      <w:pPr>
        <w:ind w:left="894"/>
        <w:rPr>
          <w:rFonts w:eastAsia="Aptos" w:cs="Arial"/>
          <w:kern w:val="2"/>
          <w14:ligatures w14:val="standardContextual"/>
        </w:rPr>
      </w:pPr>
    </w:p>
    <w:p w14:paraId="0B40CA69" w14:textId="08C87514" w:rsidR="00C34114" w:rsidRDefault="00685C94" w:rsidP="00F24D33">
      <w:pPr>
        <w:ind w:left="894"/>
        <w:rPr>
          <w:rFonts w:eastAsia="Aptos" w:cs="Arial"/>
          <w:kern w:val="2"/>
          <w14:ligatures w14:val="standardContextual"/>
        </w:rPr>
      </w:pPr>
      <w:r>
        <w:rPr>
          <w:rFonts w:eastAsia="Aptos" w:cs="Arial"/>
          <w:kern w:val="2"/>
          <w14:ligatures w14:val="standardContextual"/>
        </w:rPr>
        <w:t xml:space="preserve">If requested, </w:t>
      </w:r>
      <w:r w:rsidR="00240138" w:rsidRPr="00240138">
        <w:rPr>
          <w:rFonts w:eastAsia="Aptos" w:cs="Arial"/>
          <w:kern w:val="2"/>
          <w14:ligatures w14:val="standardContextual"/>
        </w:rPr>
        <w:t xml:space="preserve">Bidders must provide all requested samples or testing </w:t>
      </w:r>
      <w:r w:rsidR="00937EAF">
        <w:rPr>
          <w:rFonts w:eastAsia="Aptos" w:cs="Arial"/>
          <w:kern w:val="2"/>
          <w14:ligatures w14:val="standardContextual"/>
        </w:rPr>
        <w:t>envelopes</w:t>
      </w:r>
      <w:r w:rsidR="00240138" w:rsidRPr="00240138">
        <w:rPr>
          <w:rFonts w:eastAsia="Aptos" w:cs="Arial"/>
          <w:kern w:val="2"/>
          <w14:ligatures w14:val="standardContextual"/>
        </w:rPr>
        <w:t xml:space="preserve"> by the specified due date. The packing slip for the shipment must be postmarked on or before the stated due date</w:t>
      </w:r>
      <w:r w:rsidR="006E17C9">
        <w:rPr>
          <w:rFonts w:eastAsia="Aptos" w:cs="Arial"/>
          <w:kern w:val="2"/>
          <w14:ligatures w14:val="standardContextual"/>
        </w:rPr>
        <w:t>. F</w:t>
      </w:r>
      <w:r w:rsidR="00664E60">
        <w:rPr>
          <w:rFonts w:eastAsia="Aptos" w:cs="Arial"/>
          <w:kern w:val="2"/>
          <w14:ligatures w14:val="standardContextual"/>
        </w:rPr>
        <w:t xml:space="preserve">ailure to provide </w:t>
      </w:r>
      <w:r w:rsidR="00C070D3">
        <w:rPr>
          <w:rFonts w:eastAsia="Aptos" w:cs="Arial"/>
          <w:kern w:val="2"/>
          <w14:ligatures w14:val="standardContextual"/>
        </w:rPr>
        <w:t xml:space="preserve">envelopes </w:t>
      </w:r>
      <w:r w:rsidR="00664E60">
        <w:rPr>
          <w:rFonts w:eastAsia="Aptos" w:cs="Arial"/>
          <w:kern w:val="2"/>
          <w14:ligatures w14:val="standardContextual"/>
        </w:rPr>
        <w:t>by the</w:t>
      </w:r>
      <w:r w:rsidR="00C070D3">
        <w:rPr>
          <w:rFonts w:eastAsia="Aptos" w:cs="Arial"/>
          <w:kern w:val="2"/>
          <w14:ligatures w14:val="standardContextual"/>
        </w:rPr>
        <w:t xml:space="preserve"> </w:t>
      </w:r>
      <w:r w:rsidR="00C070D3" w:rsidRPr="00C070D3">
        <w:rPr>
          <w:rFonts w:eastAsia="Aptos" w:cs="Arial"/>
          <w:kern w:val="2"/>
          <w14:ligatures w14:val="standardContextual"/>
        </w:rPr>
        <w:t xml:space="preserve">requested </w:t>
      </w:r>
      <w:r w:rsidR="00664E60">
        <w:rPr>
          <w:rFonts w:eastAsia="Aptos" w:cs="Arial"/>
          <w:kern w:val="2"/>
          <w14:ligatures w14:val="standardContextual"/>
        </w:rPr>
        <w:t>due date</w:t>
      </w:r>
      <w:r w:rsidR="009814F0">
        <w:rPr>
          <w:rFonts w:eastAsia="Aptos" w:cs="Arial"/>
          <w:kern w:val="2"/>
          <w14:ligatures w14:val="standardContextual"/>
        </w:rPr>
        <w:t xml:space="preserve"> will result </w:t>
      </w:r>
      <w:r w:rsidR="001E6759">
        <w:rPr>
          <w:rFonts w:eastAsia="Aptos" w:cs="Arial"/>
          <w:kern w:val="2"/>
          <w14:ligatures w14:val="standardContextual"/>
        </w:rPr>
        <w:t>in</w:t>
      </w:r>
      <w:r w:rsidR="00D25379">
        <w:rPr>
          <w:rFonts w:eastAsia="Aptos" w:cs="Arial"/>
          <w:kern w:val="2"/>
          <w14:ligatures w14:val="standardContextual"/>
        </w:rPr>
        <w:t xml:space="preserve"> the</w:t>
      </w:r>
      <w:r w:rsidR="00251481">
        <w:rPr>
          <w:rFonts w:eastAsia="Aptos" w:cs="Arial"/>
          <w:kern w:val="2"/>
          <w14:ligatures w14:val="standardContextual"/>
        </w:rPr>
        <w:t xml:space="preserve"> bid </w:t>
      </w:r>
      <w:r w:rsidR="00F63B13">
        <w:rPr>
          <w:rFonts w:eastAsia="Aptos" w:cs="Arial"/>
          <w:kern w:val="2"/>
          <w14:ligatures w14:val="standardContextual"/>
        </w:rPr>
        <w:t>b</w:t>
      </w:r>
      <w:r w:rsidR="001850BB">
        <w:rPr>
          <w:rFonts w:eastAsia="Aptos" w:cs="Arial"/>
          <w:kern w:val="2"/>
          <w14:ligatures w14:val="standardContextual"/>
        </w:rPr>
        <w:t>eing considered</w:t>
      </w:r>
      <w:r w:rsidR="00251481">
        <w:rPr>
          <w:rFonts w:eastAsia="Aptos" w:cs="Arial"/>
          <w:kern w:val="2"/>
          <w14:ligatures w14:val="standardContextual"/>
        </w:rPr>
        <w:t xml:space="preserve"> non-responsive. </w:t>
      </w:r>
    </w:p>
    <w:p w14:paraId="14E7938D" w14:textId="77777777" w:rsidR="00240138" w:rsidRPr="007B25B5" w:rsidRDefault="00240138" w:rsidP="00F24D33">
      <w:pPr>
        <w:ind w:left="894"/>
        <w:rPr>
          <w:rFonts w:cs="Arial"/>
          <w:iCs/>
        </w:rPr>
      </w:pPr>
    </w:p>
    <w:p w14:paraId="551C641D" w14:textId="77777777" w:rsidR="000F77BC" w:rsidRDefault="000F77BC">
      <w:pPr>
        <w:spacing w:after="200" w:line="276" w:lineRule="auto"/>
        <w:rPr>
          <w:rFonts w:cs="Arial"/>
          <w:b/>
          <w:szCs w:val="20"/>
        </w:rPr>
      </w:pPr>
      <w:bookmarkStart w:id="51" w:name="_Toc11755406"/>
      <w:bookmarkStart w:id="52" w:name="_Toc11755743"/>
      <w:bookmarkStart w:id="53" w:name="_Toc11755843"/>
      <w:r>
        <w:br w:type="page"/>
      </w:r>
    </w:p>
    <w:p w14:paraId="1013373B" w14:textId="374B0C1C" w:rsidR="00EB1F32" w:rsidRPr="004128D2" w:rsidRDefault="642E95F1" w:rsidP="00A8773B">
      <w:pPr>
        <w:pStyle w:val="Heading1"/>
      </w:pPr>
      <w:bookmarkStart w:id="54" w:name="_Toc235008449"/>
      <w:r>
        <w:lastRenderedPageBreak/>
        <w:t>ENVIRONMENTALLY PREFERABLE PURCHASING (EPP)</w:t>
      </w:r>
      <w:bookmarkEnd w:id="51"/>
      <w:bookmarkEnd w:id="52"/>
      <w:bookmarkEnd w:id="53"/>
      <w:bookmarkEnd w:id="54"/>
    </w:p>
    <w:p w14:paraId="52D1B299" w14:textId="50863ED6" w:rsidR="006F5C09" w:rsidRDefault="00EB1F32" w:rsidP="00CD6B63">
      <w:pPr>
        <w:pStyle w:val="IFBHeading"/>
        <w:numPr>
          <w:ilvl w:val="0"/>
          <w:numId w:val="0"/>
        </w:numPr>
        <w:ind w:left="534"/>
        <w:rPr>
          <w:b w:val="0"/>
          <w:sz w:val="24"/>
          <w:szCs w:val="24"/>
        </w:rPr>
      </w:pPr>
      <w:r>
        <w:rPr>
          <w:b w:val="0"/>
          <w:sz w:val="24"/>
          <w:szCs w:val="24"/>
        </w:rPr>
        <w:t>DGS-</w:t>
      </w:r>
      <w:r w:rsidRPr="004128D2">
        <w:rPr>
          <w:b w:val="0"/>
          <w:sz w:val="24"/>
          <w:szCs w:val="24"/>
        </w:rPr>
        <w:t>PD is responsible for the implementation of Environmentally Prefera</w:t>
      </w:r>
      <w:r w:rsidRPr="00243CB9">
        <w:rPr>
          <w:b w:val="0"/>
          <w:sz w:val="24"/>
          <w:szCs w:val="24"/>
        </w:rPr>
        <w:t xml:space="preserve">ble Purchasing (EPP) as mandated by PCC </w:t>
      </w:r>
      <w:r w:rsidR="000C5F5E">
        <w:rPr>
          <w:b w:val="0"/>
          <w:sz w:val="24"/>
          <w:szCs w:val="24"/>
        </w:rPr>
        <w:t>S</w:t>
      </w:r>
      <w:r w:rsidR="006A2938">
        <w:rPr>
          <w:b w:val="0"/>
          <w:sz w:val="24"/>
          <w:szCs w:val="24"/>
        </w:rPr>
        <w:t>ection</w:t>
      </w:r>
      <w:r w:rsidRPr="00243CB9">
        <w:rPr>
          <w:b w:val="0"/>
          <w:sz w:val="24"/>
          <w:szCs w:val="24"/>
        </w:rPr>
        <w:t xml:space="preserve">s 12400-12404.  By signing </w:t>
      </w:r>
      <w:r>
        <w:rPr>
          <w:b w:val="0"/>
          <w:sz w:val="24"/>
          <w:szCs w:val="24"/>
        </w:rPr>
        <w:t xml:space="preserve">the </w:t>
      </w:r>
      <w:r w:rsidRPr="00243CB9">
        <w:rPr>
          <w:b w:val="0"/>
          <w:sz w:val="24"/>
          <w:szCs w:val="24"/>
        </w:rPr>
        <w:t xml:space="preserve">Agreement Cover Letter, the </w:t>
      </w:r>
      <w:r>
        <w:rPr>
          <w:b w:val="0"/>
          <w:sz w:val="24"/>
          <w:szCs w:val="24"/>
        </w:rPr>
        <w:t>Bidder</w:t>
      </w:r>
      <w:r w:rsidRPr="00243CB9">
        <w:rPr>
          <w:b w:val="0"/>
          <w:sz w:val="24"/>
          <w:szCs w:val="24"/>
        </w:rPr>
        <w:t xml:space="preserve"> is certifying that the products offered under this </w:t>
      </w:r>
      <w:r w:rsidR="003E0541" w:rsidRPr="00243CB9">
        <w:rPr>
          <w:b w:val="0"/>
          <w:sz w:val="24"/>
          <w:szCs w:val="24"/>
        </w:rPr>
        <w:t xml:space="preserve">solicitation </w:t>
      </w:r>
      <w:proofErr w:type="gramStart"/>
      <w:r w:rsidR="003B1406">
        <w:rPr>
          <w:b w:val="0"/>
          <w:sz w:val="24"/>
          <w:szCs w:val="24"/>
        </w:rPr>
        <w:t>are in compliance with</w:t>
      </w:r>
      <w:proofErr w:type="gramEnd"/>
      <w:r w:rsidR="003B1406">
        <w:rPr>
          <w:b w:val="0"/>
          <w:sz w:val="24"/>
          <w:szCs w:val="24"/>
        </w:rPr>
        <w:t xml:space="preserve"> </w:t>
      </w:r>
      <w:r w:rsidRPr="00243CB9">
        <w:rPr>
          <w:b w:val="0"/>
          <w:sz w:val="24"/>
          <w:szCs w:val="24"/>
        </w:rPr>
        <w:t xml:space="preserve">the Federal Trade Commission’s Guidelines for the Use of Environmental Marketing Terms, per PCC </w:t>
      </w:r>
      <w:r w:rsidR="000C5F5E">
        <w:rPr>
          <w:b w:val="0"/>
          <w:sz w:val="24"/>
          <w:szCs w:val="24"/>
        </w:rPr>
        <w:t>S</w:t>
      </w:r>
      <w:r w:rsidR="006A2938">
        <w:rPr>
          <w:b w:val="0"/>
          <w:sz w:val="24"/>
          <w:szCs w:val="24"/>
        </w:rPr>
        <w:t>ection</w:t>
      </w:r>
      <w:r w:rsidRPr="00243CB9">
        <w:rPr>
          <w:b w:val="0"/>
          <w:sz w:val="24"/>
          <w:szCs w:val="24"/>
        </w:rPr>
        <w:t xml:space="preserve"> 12404.</w:t>
      </w:r>
      <w:r w:rsidRPr="004128D2">
        <w:rPr>
          <w:b w:val="0"/>
          <w:sz w:val="24"/>
          <w:szCs w:val="24"/>
        </w:rPr>
        <w:t xml:space="preserve"> </w:t>
      </w:r>
    </w:p>
    <w:p w14:paraId="66D9DDDC" w14:textId="77777777" w:rsidR="00676B09" w:rsidRDefault="00676B09" w:rsidP="00CD6B63">
      <w:pPr>
        <w:pStyle w:val="IFBHeading"/>
        <w:numPr>
          <w:ilvl w:val="0"/>
          <w:numId w:val="0"/>
        </w:numPr>
        <w:ind w:left="534"/>
        <w:rPr>
          <w:b w:val="0"/>
          <w:sz w:val="24"/>
          <w:szCs w:val="24"/>
        </w:rPr>
      </w:pPr>
    </w:p>
    <w:p w14:paraId="3480FF3C" w14:textId="43C2B1DD" w:rsidR="00F24D33" w:rsidRDefault="00D7758D" w:rsidP="00A8773B">
      <w:pPr>
        <w:pStyle w:val="Heading1"/>
      </w:pPr>
      <w:bookmarkStart w:id="55" w:name="_Toc11755468"/>
      <w:bookmarkStart w:id="56" w:name="_Toc11755805"/>
      <w:bookmarkStart w:id="57" w:name="_Toc11755905"/>
      <w:bookmarkStart w:id="58" w:name="_Toc235008450"/>
      <w:r>
        <w:t>ECOLABELS</w:t>
      </w:r>
      <w:r w:rsidR="00EA0184">
        <w:t xml:space="preserve"> CERTIFICATION FORM</w:t>
      </w:r>
      <w:bookmarkEnd w:id="58"/>
    </w:p>
    <w:p w14:paraId="3F84F97F" w14:textId="77777777" w:rsidR="00D4409E" w:rsidRDefault="00D4409E" w:rsidP="00D4409E">
      <w:pPr>
        <w:ind w:left="540"/>
      </w:pPr>
      <w:r w:rsidRPr="00A80181">
        <w:t>Bidders must submit a completed Attachment 4 - Ecolabels Certification Form with the bid response for all contract line items. Each product proposed must be listed in the respective certification online database by the bid due date. The brand name and manufacturer’s part number provided on Attachment 4 shall match the web link product results for each line item.  The claimed ecolabel should be listed on each individual product certification. Bidder must provide one or more of the following certifications, for each product proposed:</w:t>
      </w:r>
    </w:p>
    <w:p w14:paraId="6B645CD1" w14:textId="77777777" w:rsidR="00D4409E" w:rsidRDefault="00D4409E" w:rsidP="00D4409E"/>
    <w:p w14:paraId="0449BC69" w14:textId="77777777" w:rsidR="00D4409E" w:rsidRPr="000368EA" w:rsidRDefault="00D4409E" w:rsidP="00D4409E">
      <w:pPr>
        <w:numPr>
          <w:ilvl w:val="0"/>
          <w:numId w:val="35"/>
        </w:numPr>
        <w:ind w:left="900"/>
        <w:rPr>
          <w:rFonts w:cs="Arial"/>
        </w:rPr>
      </w:pPr>
      <w:r w:rsidRPr="000368EA">
        <w:rPr>
          <w:rFonts w:cs="Arial"/>
        </w:rPr>
        <w:t>Forest Stewardship Council (FSC)</w:t>
      </w:r>
    </w:p>
    <w:p w14:paraId="1BCDACA3" w14:textId="77777777" w:rsidR="00D4409E" w:rsidRPr="000368EA" w:rsidRDefault="00D4409E" w:rsidP="00D4409E">
      <w:pPr>
        <w:pStyle w:val="ListParagraph"/>
        <w:numPr>
          <w:ilvl w:val="0"/>
          <w:numId w:val="35"/>
        </w:numPr>
        <w:ind w:left="900"/>
      </w:pPr>
      <w:r w:rsidRPr="000368EA">
        <w:rPr>
          <w:rFonts w:cs="Arial"/>
        </w:rPr>
        <w:t>Sustainable Forestry Initiative (SFI)</w:t>
      </w:r>
    </w:p>
    <w:p w14:paraId="3C64AE4D" w14:textId="77777777" w:rsidR="00D4409E" w:rsidRDefault="00D4409E" w:rsidP="00D4409E"/>
    <w:p w14:paraId="4E74BEE8" w14:textId="7D7F8594" w:rsidR="00EA0184" w:rsidRPr="00EA0184" w:rsidRDefault="00D4409E" w:rsidP="00D4409E">
      <w:pPr>
        <w:ind w:left="540"/>
      </w:pPr>
      <w:r>
        <w:t>Awarded c</w:t>
      </w:r>
      <w:r w:rsidRPr="000368EA">
        <w:t>ontract</w:t>
      </w:r>
      <w:r w:rsidRPr="000368EA" w:rsidDel="00B42F83">
        <w:t xml:space="preserve"> </w:t>
      </w:r>
      <w:r w:rsidRPr="000368EA">
        <w:t>will be monitored throughout the life of the contract</w:t>
      </w:r>
      <w:r>
        <w:t xml:space="preserve"> to ensure the ecolabel certification status is maintained</w:t>
      </w:r>
      <w:r w:rsidRPr="000368EA">
        <w:t>. Product substitutions must meet the listed requirements by the time the substitution is submitted for consideration.</w:t>
      </w:r>
    </w:p>
    <w:p w14:paraId="3555C89E" w14:textId="77777777" w:rsidR="00D7758D" w:rsidRPr="00D7758D" w:rsidRDefault="00D7758D" w:rsidP="00D7758D"/>
    <w:p w14:paraId="54F09A70" w14:textId="53CC8221" w:rsidR="006A011E" w:rsidRPr="00361D48" w:rsidRDefault="25C6E00B" w:rsidP="00F24D33">
      <w:pPr>
        <w:pStyle w:val="Heading1"/>
      </w:pPr>
      <w:bookmarkStart w:id="59" w:name="_Toc235008451"/>
      <w:r>
        <w:t>POST</w:t>
      </w:r>
      <w:r w:rsidR="2066896E">
        <w:t>-</w:t>
      </w:r>
      <w:r>
        <w:t>CONSUMER</w:t>
      </w:r>
      <w:r w:rsidR="2066896E">
        <w:t xml:space="preserve"> RECYCLED </w:t>
      </w:r>
      <w:r>
        <w:t>CONTENT CERTIFICATION</w:t>
      </w:r>
      <w:bookmarkEnd w:id="55"/>
      <w:bookmarkEnd w:id="56"/>
      <w:bookmarkEnd w:id="57"/>
      <w:bookmarkEnd w:id="59"/>
    </w:p>
    <w:p w14:paraId="0ACFD683" w14:textId="6477E07D" w:rsidR="0037180D" w:rsidRPr="0037180D" w:rsidRDefault="0037180D" w:rsidP="0037180D">
      <w:pPr>
        <w:ind w:left="540"/>
        <w:rPr>
          <w:rFonts w:cs="Arial"/>
        </w:rPr>
      </w:pPr>
      <w:r w:rsidRPr="0037180D">
        <w:rPr>
          <w:rFonts w:cs="Arial"/>
        </w:rPr>
        <w:t>State departments are required to report purchases made within 16 product categories in the California Department of Resources Recycling and Recovery’s (</w:t>
      </w:r>
      <w:proofErr w:type="spellStart"/>
      <w:r w:rsidRPr="0037180D">
        <w:rPr>
          <w:rFonts w:cs="Arial"/>
        </w:rPr>
        <w:t>CalRecycle</w:t>
      </w:r>
      <w:proofErr w:type="spellEnd"/>
      <w:r w:rsidRPr="0037180D">
        <w:rPr>
          <w:rFonts w:cs="Arial"/>
        </w:rPr>
        <w:t xml:space="preserve">) State Agency Buy Recycled Campaign (SABRC) in accordance with PCC Sections 12200-12217.  </w:t>
      </w:r>
    </w:p>
    <w:p w14:paraId="626525F2" w14:textId="77777777" w:rsidR="0037180D" w:rsidRPr="0037180D" w:rsidRDefault="0037180D" w:rsidP="0037180D">
      <w:pPr>
        <w:ind w:left="540"/>
        <w:rPr>
          <w:rFonts w:cs="Arial"/>
        </w:rPr>
      </w:pPr>
    </w:p>
    <w:p w14:paraId="5D6DA442" w14:textId="77777777" w:rsidR="0037180D" w:rsidRPr="0037180D" w:rsidRDefault="0037180D" w:rsidP="0037180D">
      <w:pPr>
        <w:ind w:left="540"/>
        <w:rPr>
          <w:rFonts w:cs="Arial"/>
        </w:rPr>
      </w:pPr>
      <w:proofErr w:type="gramStart"/>
      <w:r w:rsidRPr="0037180D">
        <w:rPr>
          <w:rFonts w:cs="Arial"/>
        </w:rPr>
        <w:t>In order to</w:t>
      </w:r>
      <w:proofErr w:type="gramEnd"/>
      <w:r w:rsidRPr="0037180D">
        <w:rPr>
          <w:rFonts w:cs="Arial"/>
        </w:rPr>
        <w:t xml:space="preserve"> comply with those requirements, Bidders are required to certify in writing the minimum percentage, if not the exact percentage, of post-consumer recycled content (PCRC) material in each of the products offered as part of this solicitation. </w:t>
      </w:r>
    </w:p>
    <w:p w14:paraId="52434EAB" w14:textId="77777777" w:rsidR="0037180D" w:rsidRPr="0037180D" w:rsidRDefault="0037180D" w:rsidP="0037180D">
      <w:pPr>
        <w:ind w:left="540"/>
        <w:rPr>
          <w:rFonts w:cs="Arial"/>
        </w:rPr>
      </w:pPr>
    </w:p>
    <w:p w14:paraId="0D603548" w14:textId="7B2DD607" w:rsidR="006A011E" w:rsidRDefault="0037180D" w:rsidP="0037180D">
      <w:pPr>
        <w:ind w:left="540"/>
        <w:rPr>
          <w:rFonts w:cs="Arial"/>
        </w:rPr>
      </w:pPr>
      <w:r w:rsidRPr="0037180D">
        <w:rPr>
          <w:rFonts w:cs="Arial"/>
        </w:rPr>
        <w:t>The PCRC Certification Workbook contains the following documents:</w:t>
      </w:r>
    </w:p>
    <w:p w14:paraId="3EE8C2C1" w14:textId="77777777" w:rsidR="006A011E" w:rsidRPr="004128D2" w:rsidRDefault="006A011E" w:rsidP="00CD6B63">
      <w:pPr>
        <w:ind w:left="540"/>
        <w:rPr>
          <w:rFonts w:cs="Arial"/>
        </w:rPr>
      </w:pPr>
    </w:p>
    <w:p w14:paraId="59E1963D" w14:textId="77777777" w:rsidR="0037180D" w:rsidRPr="004128D2" w:rsidRDefault="0037180D" w:rsidP="0037180D">
      <w:pPr>
        <w:numPr>
          <w:ilvl w:val="0"/>
          <w:numId w:val="14"/>
        </w:numPr>
        <w:tabs>
          <w:tab w:val="clear" w:pos="720"/>
          <w:tab w:val="num" w:pos="810"/>
        </w:tabs>
        <w:ind w:left="821" w:right="187" w:hanging="274"/>
        <w:rPr>
          <w:rFonts w:cs="Arial"/>
        </w:rPr>
      </w:pPr>
      <w:r w:rsidRPr="004128D2">
        <w:rPr>
          <w:rFonts w:cs="Arial"/>
          <w:u w:val="single"/>
        </w:rPr>
        <w:t>PCRC Percentages Worksheet</w:t>
      </w:r>
      <w:r w:rsidRPr="004128D2">
        <w:rPr>
          <w:rFonts w:cs="Arial"/>
        </w:rPr>
        <w:t xml:space="preserve"> – </w:t>
      </w:r>
      <w:r w:rsidRPr="00012E57">
        <w:rPr>
          <w:rFonts w:cs="Arial"/>
        </w:rPr>
        <w:t>Bidder shall complete the PCRC Percentages Worksheet for each product offered.</w:t>
      </w:r>
    </w:p>
    <w:p w14:paraId="3E4D8DFB" w14:textId="77777777" w:rsidR="0037180D" w:rsidRPr="004128D2" w:rsidRDefault="0037180D" w:rsidP="0037180D">
      <w:pPr>
        <w:numPr>
          <w:ilvl w:val="0"/>
          <w:numId w:val="14"/>
        </w:numPr>
        <w:tabs>
          <w:tab w:val="clear" w:pos="720"/>
          <w:tab w:val="num" w:pos="810"/>
        </w:tabs>
        <w:ind w:left="821" w:right="187" w:hanging="274"/>
        <w:rPr>
          <w:rFonts w:cs="Arial"/>
        </w:rPr>
      </w:pPr>
      <w:r w:rsidRPr="004128D2">
        <w:rPr>
          <w:rFonts w:cs="Arial"/>
          <w:u w:val="single"/>
        </w:rPr>
        <w:t>Letter of Certification</w:t>
      </w:r>
      <w:r w:rsidRPr="004128D2">
        <w:rPr>
          <w:rFonts w:cs="Arial"/>
        </w:rPr>
        <w:t xml:space="preserve"> – </w:t>
      </w:r>
      <w:r w:rsidRPr="00012E57">
        <w:rPr>
          <w:rFonts w:cs="Arial"/>
        </w:rPr>
        <w:t>Bidder shall sign the Letter of Certification certifying that the minimum percentage, if not exact percentage, listed in the PCRC Percentages Worksheet is accurate. The Letter of Certification shall be furnished under penalty of perjury. The Letter of Certification shall be provided regardless of content, even if the products do not contain PCRC.</w:t>
      </w:r>
    </w:p>
    <w:p w14:paraId="5292BFEB" w14:textId="22BFC551" w:rsidR="006A011E" w:rsidRPr="004128D2" w:rsidRDefault="0037180D" w:rsidP="0037180D">
      <w:pPr>
        <w:numPr>
          <w:ilvl w:val="0"/>
          <w:numId w:val="14"/>
        </w:numPr>
        <w:tabs>
          <w:tab w:val="clear" w:pos="720"/>
          <w:tab w:val="num" w:pos="810"/>
        </w:tabs>
        <w:ind w:left="821" w:right="180" w:hanging="274"/>
        <w:rPr>
          <w:rFonts w:cs="Arial"/>
        </w:rPr>
      </w:pPr>
      <w:r w:rsidRPr="004128D2">
        <w:rPr>
          <w:rFonts w:cs="Arial"/>
          <w:u w:val="single"/>
        </w:rPr>
        <w:t>Reportable Product Categories Table</w:t>
      </w:r>
      <w:r w:rsidRPr="004128D2">
        <w:rPr>
          <w:rFonts w:cs="Arial"/>
        </w:rPr>
        <w:t xml:space="preserve"> – This table is provided for informational purposes only and identifies the</w:t>
      </w:r>
      <w:r w:rsidR="0049663C">
        <w:rPr>
          <w:rFonts w:cs="Arial"/>
        </w:rPr>
        <w:t xml:space="preserve"> </w:t>
      </w:r>
      <w:r w:rsidRPr="004128D2">
        <w:rPr>
          <w:rFonts w:cs="Arial"/>
        </w:rPr>
        <w:t>1</w:t>
      </w:r>
      <w:r>
        <w:rPr>
          <w:rFonts w:cs="Arial"/>
        </w:rPr>
        <w:t>6</w:t>
      </w:r>
      <w:r w:rsidRPr="004128D2">
        <w:rPr>
          <w:rFonts w:cs="Arial"/>
        </w:rPr>
        <w:t xml:space="preserve"> SABRC reportable product categories.</w:t>
      </w:r>
    </w:p>
    <w:p w14:paraId="62D97B40" w14:textId="77777777" w:rsidR="006A011E" w:rsidRDefault="006A011E" w:rsidP="00CD6B63">
      <w:pPr>
        <w:ind w:left="540" w:right="180"/>
        <w:rPr>
          <w:rFonts w:cs="Arial"/>
        </w:rPr>
      </w:pPr>
    </w:p>
    <w:p w14:paraId="7743DB25" w14:textId="6A1312CB" w:rsidR="0037180D" w:rsidRDefault="0037180D" w:rsidP="0037180D">
      <w:pPr>
        <w:ind w:left="540" w:right="180"/>
        <w:rPr>
          <w:rFonts w:cs="Arial"/>
        </w:rPr>
      </w:pPr>
      <w:r w:rsidRPr="776018EF">
        <w:rPr>
          <w:rFonts w:cs="Arial"/>
        </w:rPr>
        <w:t xml:space="preserve">The Bidder shall complete and submit the </w:t>
      </w:r>
      <w:hyperlink r:id="rId23">
        <w:r w:rsidRPr="776018EF">
          <w:rPr>
            <w:rStyle w:val="Hyperlink"/>
            <w:rFonts w:cs="Arial"/>
          </w:rPr>
          <w:t>PCRC Certification Workbook</w:t>
        </w:r>
      </w:hyperlink>
      <w:r w:rsidRPr="776018EF">
        <w:rPr>
          <w:rFonts w:cs="Arial"/>
        </w:rPr>
        <w:t xml:space="preserve"> with the bid or within five </w:t>
      </w:r>
      <w:r w:rsidR="3913CC9F" w:rsidRPr="776018EF">
        <w:rPr>
          <w:rFonts w:cs="Arial"/>
        </w:rPr>
        <w:t xml:space="preserve">(5) </w:t>
      </w:r>
      <w:r w:rsidRPr="776018EF">
        <w:rPr>
          <w:rFonts w:cs="Arial"/>
        </w:rPr>
        <w:t>working days of request from the state.</w:t>
      </w:r>
    </w:p>
    <w:p w14:paraId="013B2044" w14:textId="77777777" w:rsidR="0037180D" w:rsidRDefault="0037180D" w:rsidP="0037180D">
      <w:pPr>
        <w:ind w:right="180"/>
        <w:rPr>
          <w:rFonts w:cs="Arial"/>
        </w:rPr>
      </w:pPr>
    </w:p>
    <w:p w14:paraId="2DBE23B7" w14:textId="54519410" w:rsidR="006A011E" w:rsidRDefault="0037180D" w:rsidP="0037180D">
      <w:pPr>
        <w:ind w:left="540" w:right="180"/>
        <w:rPr>
          <w:rFonts w:cs="Arial"/>
        </w:rPr>
      </w:pPr>
      <w:r w:rsidRPr="00246C87">
        <w:rPr>
          <w:rFonts w:cs="Arial"/>
        </w:rPr>
        <w:lastRenderedPageBreak/>
        <w:t xml:space="preserve">During the life of the contract, the </w:t>
      </w:r>
      <w:r>
        <w:rPr>
          <w:rFonts w:cs="Arial"/>
        </w:rPr>
        <w:t>Contractor</w:t>
      </w:r>
      <w:r w:rsidRPr="00246C87">
        <w:rPr>
          <w:rFonts w:cs="Arial"/>
        </w:rPr>
        <w:t xml:space="preserve"> will be required to submit revised PCRC Certification Workbook information if percentages are adjusted or if substitute line items are approved by the State Contract Administrator</w:t>
      </w:r>
      <w:r>
        <w:rPr>
          <w:rFonts w:cs="Arial"/>
        </w:rPr>
        <w:t>.</w:t>
      </w:r>
    </w:p>
    <w:p w14:paraId="316409F1" w14:textId="77777777" w:rsidR="009879BD" w:rsidRDefault="009879BD" w:rsidP="00CD6B63">
      <w:pPr>
        <w:ind w:left="540" w:right="180"/>
        <w:rPr>
          <w:rFonts w:cs="Arial"/>
        </w:rPr>
      </w:pPr>
    </w:p>
    <w:p w14:paraId="197B2B3C" w14:textId="579E29DB" w:rsidR="006B53AB" w:rsidRPr="00F76A55" w:rsidRDefault="79FDD354" w:rsidP="00F76A55">
      <w:pPr>
        <w:pStyle w:val="Heading1"/>
      </w:pPr>
      <w:bookmarkStart w:id="60" w:name="_Toc11755420"/>
      <w:bookmarkStart w:id="61" w:name="_Toc11755757"/>
      <w:bookmarkStart w:id="62" w:name="_Toc11755857"/>
      <w:bookmarkStart w:id="63" w:name="_Toc235008452"/>
      <w:r>
        <w:t>PRICING STRUCTURE</w:t>
      </w:r>
      <w:bookmarkEnd w:id="63"/>
    </w:p>
    <w:p w14:paraId="2536524C" w14:textId="0D186F49" w:rsidR="006B53AB" w:rsidRDefault="006B53AB" w:rsidP="006B53AB">
      <w:pPr>
        <w:ind w:left="540" w:right="276"/>
        <w:rPr>
          <w:rFonts w:cs="Arial"/>
        </w:rPr>
      </w:pPr>
      <w:r>
        <w:rPr>
          <w:rFonts w:cs="Arial"/>
        </w:rPr>
        <w:t>Contract</w:t>
      </w:r>
      <w:r w:rsidRPr="004128D2">
        <w:rPr>
          <w:rFonts w:cs="Arial"/>
        </w:rPr>
        <w:t xml:space="preserve"> line items are </w:t>
      </w:r>
      <w:r w:rsidR="00D4409E">
        <w:rPr>
          <w:rFonts w:cs="Arial"/>
        </w:rPr>
        <w:t>Envelopes</w:t>
      </w:r>
      <w:r w:rsidRPr="004128D2">
        <w:rPr>
          <w:rFonts w:cs="Arial"/>
        </w:rPr>
        <w:t xml:space="preserve"> </w:t>
      </w:r>
      <w:r>
        <w:rPr>
          <w:rFonts w:cs="Arial"/>
        </w:rPr>
        <w:t xml:space="preserve">that are </w:t>
      </w:r>
      <w:r w:rsidRPr="004128D2">
        <w:rPr>
          <w:rFonts w:cs="Arial"/>
        </w:rPr>
        <w:t>commonly purchased by the State. These items will be available for purchase by ordering agencies at a fixed contract price</w:t>
      </w:r>
      <w:r>
        <w:rPr>
          <w:rFonts w:cs="Arial"/>
        </w:rPr>
        <w:t xml:space="preserve"> (offered on Attachment 1 – Pricing </w:t>
      </w:r>
      <w:r w:rsidRPr="00F76A55">
        <w:rPr>
          <w:rFonts w:cs="Arial"/>
        </w:rPr>
        <w:t>Worksheet). T</w:t>
      </w:r>
      <w:r w:rsidRPr="004128D2">
        <w:rPr>
          <w:rFonts w:cs="Arial"/>
        </w:rPr>
        <w:t>he State reserves the right to el</w:t>
      </w:r>
      <w:r>
        <w:rPr>
          <w:rFonts w:cs="Arial"/>
        </w:rPr>
        <w:t>iminate any specific line item</w:t>
      </w:r>
      <w:r w:rsidRPr="004128D2">
        <w:rPr>
          <w:rFonts w:cs="Arial"/>
        </w:rPr>
        <w:t xml:space="preserve"> from the final award.</w:t>
      </w:r>
    </w:p>
    <w:p w14:paraId="7B4E6907" w14:textId="77777777" w:rsidR="0054352B" w:rsidRDefault="0054352B" w:rsidP="006B53AB">
      <w:pPr>
        <w:ind w:left="540" w:right="276"/>
        <w:rPr>
          <w:rFonts w:cs="Arial"/>
        </w:rPr>
      </w:pPr>
    </w:p>
    <w:p w14:paraId="0A1C57C8" w14:textId="67FB9197" w:rsidR="006F5C09" w:rsidRPr="00577019" w:rsidRDefault="4BA0DF4E" w:rsidP="00A8773B">
      <w:pPr>
        <w:pStyle w:val="Heading1"/>
      </w:pPr>
      <w:bookmarkStart w:id="64" w:name="_Toc235008453"/>
      <w:r w:rsidRPr="00577019">
        <w:t>PRICING WORKSHEET</w:t>
      </w:r>
      <w:bookmarkEnd w:id="60"/>
      <w:bookmarkEnd w:id="61"/>
      <w:bookmarkEnd w:id="62"/>
      <w:bookmarkEnd w:id="64"/>
      <w:r w:rsidRPr="00577019">
        <w:t xml:space="preserve"> </w:t>
      </w:r>
    </w:p>
    <w:p w14:paraId="7C604854" w14:textId="4B79E08C" w:rsidR="006F5C09" w:rsidRPr="00577019" w:rsidRDefault="006F5C09" w:rsidP="00CD6B63">
      <w:pPr>
        <w:ind w:left="540"/>
      </w:pPr>
      <w:r w:rsidRPr="00577019">
        <w:t xml:space="preserve">Attachment 1 – Pricing </w:t>
      </w:r>
      <w:bookmarkStart w:id="65" w:name="_Hlk83643898"/>
      <w:r w:rsidRPr="00577019">
        <w:t xml:space="preserve">Worksheet </w:t>
      </w:r>
      <w:bookmarkEnd w:id="65"/>
      <w:r w:rsidRPr="00577019">
        <w:t>contains the price sheet</w:t>
      </w:r>
      <w:r w:rsidR="00B44E0F" w:rsidRPr="00577019">
        <w:t>(</w:t>
      </w:r>
      <w:r w:rsidRPr="00577019">
        <w:t>s</w:t>
      </w:r>
      <w:r w:rsidR="00B44E0F" w:rsidRPr="00577019">
        <w:t>)</w:t>
      </w:r>
      <w:r w:rsidRPr="00577019">
        <w:t xml:space="preserve"> that the Bidders shall use to enter pricing/discounts for the solicitation. </w:t>
      </w:r>
      <w:proofErr w:type="gramStart"/>
      <w:r w:rsidRPr="00577019">
        <w:t>In order to</w:t>
      </w:r>
      <w:proofErr w:type="gramEnd"/>
      <w:r w:rsidRPr="00577019">
        <w:t xml:space="preserve"> be considered for award, </w:t>
      </w:r>
      <w:r w:rsidRPr="00577019">
        <w:rPr>
          <w:u w:val="single"/>
        </w:rPr>
        <w:t>all line items</w:t>
      </w:r>
      <w:r w:rsidRPr="00577019">
        <w:t xml:space="preserve"> in Attachment 1 – Pricing Worksheet must be bid.</w:t>
      </w:r>
      <w:r w:rsidR="00B44E0F" w:rsidRPr="00577019">
        <w:t xml:space="preserve"> All dollar figures must be entered to no more than two</w:t>
      </w:r>
      <w:r w:rsidR="00A168FE" w:rsidRPr="00577019">
        <w:t xml:space="preserve"> (2)</w:t>
      </w:r>
      <w:r w:rsidR="00B44E0F" w:rsidRPr="00577019">
        <w:t xml:space="preserve"> decimal places (e.g., $150.00). Upon award, the Bidder’s proposed p</w:t>
      </w:r>
      <w:r w:rsidRPr="00577019">
        <w:t xml:space="preserve">roducts listed on Attachment 1 – Pricing </w:t>
      </w:r>
      <w:r w:rsidR="001D3477" w:rsidRPr="00577019">
        <w:t xml:space="preserve">Worksheet </w:t>
      </w:r>
      <w:r w:rsidR="00B44E0F" w:rsidRPr="00577019">
        <w:t>will be the Contract Line Items (CLINs) under the resultant contract</w:t>
      </w:r>
      <w:r w:rsidRPr="00577019">
        <w:t xml:space="preserve">.  </w:t>
      </w:r>
    </w:p>
    <w:p w14:paraId="14C3B2F5" w14:textId="77777777" w:rsidR="006F5C09" w:rsidRPr="00577019" w:rsidRDefault="006F5C09" w:rsidP="00CD6B63">
      <w:pPr>
        <w:ind w:left="540"/>
      </w:pPr>
    </w:p>
    <w:p w14:paraId="6971F23F" w14:textId="3D7E1FDB" w:rsidR="006F5C09" w:rsidRDefault="006F5C09" w:rsidP="0025197B">
      <w:pPr>
        <w:ind w:left="540"/>
      </w:pPr>
      <w:r w:rsidRPr="00577019">
        <w:t>Bidders are required to provide the following proposed product information for each line item</w:t>
      </w:r>
      <w:r w:rsidR="00193352" w:rsidRPr="00577019">
        <w:t xml:space="preserve"> on the Pricing Worksheet:</w:t>
      </w:r>
      <w:r w:rsidR="008162FE">
        <w:t xml:space="preserve"> </w:t>
      </w:r>
    </w:p>
    <w:p w14:paraId="77149010" w14:textId="77777777" w:rsidR="0025197B" w:rsidRPr="004128D2" w:rsidRDefault="0025197B" w:rsidP="0025197B">
      <w:pPr>
        <w:ind w:left="540"/>
        <w:rPr>
          <w:rFonts w:cs="Arial"/>
        </w:rPr>
      </w:pPr>
    </w:p>
    <w:p w14:paraId="53675924" w14:textId="46D0BE4E" w:rsidR="006F5C09" w:rsidRPr="00480BA5" w:rsidRDefault="006F5C09" w:rsidP="4006C63B">
      <w:pPr>
        <w:numPr>
          <w:ilvl w:val="0"/>
          <w:numId w:val="5"/>
        </w:numPr>
        <w:ind w:left="1080" w:right="180" w:hanging="540"/>
        <w:rPr>
          <w:rFonts w:cs="Arial"/>
        </w:rPr>
      </w:pPr>
      <w:r w:rsidRPr="00480BA5">
        <w:rPr>
          <w:rFonts w:cs="Arial"/>
        </w:rPr>
        <w:t xml:space="preserve">Manufacturer Part Number </w:t>
      </w:r>
    </w:p>
    <w:p w14:paraId="1F59554A" w14:textId="78521EF9" w:rsidR="00D17001" w:rsidRPr="00480BA5" w:rsidRDefault="006F5C09" w:rsidP="00487FB4">
      <w:pPr>
        <w:numPr>
          <w:ilvl w:val="0"/>
          <w:numId w:val="5"/>
        </w:numPr>
        <w:ind w:left="1080" w:right="180" w:hanging="540"/>
        <w:rPr>
          <w:rFonts w:cs="Arial"/>
        </w:rPr>
      </w:pPr>
      <w:r w:rsidRPr="00480BA5">
        <w:rPr>
          <w:rFonts w:cs="Arial"/>
        </w:rPr>
        <w:t xml:space="preserve">Manufacturer </w:t>
      </w:r>
    </w:p>
    <w:p w14:paraId="563D4BC6" w14:textId="77777777" w:rsidR="006F5C09" w:rsidRPr="00480BA5" w:rsidRDefault="006F5C09" w:rsidP="00CD6B63">
      <w:pPr>
        <w:numPr>
          <w:ilvl w:val="0"/>
          <w:numId w:val="5"/>
        </w:numPr>
        <w:ind w:left="1080" w:right="180" w:hanging="540"/>
        <w:rPr>
          <w:rFonts w:cs="Arial"/>
        </w:rPr>
      </w:pPr>
      <w:r w:rsidRPr="00480BA5">
        <w:rPr>
          <w:rFonts w:cs="Arial"/>
        </w:rPr>
        <w:t>Bidder’s product Stock Keeping Unit Number (</w:t>
      </w:r>
      <w:proofErr w:type="gramStart"/>
      <w:r w:rsidRPr="00480BA5">
        <w:rPr>
          <w:rFonts w:cs="Arial"/>
        </w:rPr>
        <w:t>SKU#)</w:t>
      </w:r>
      <w:proofErr w:type="gramEnd"/>
      <w:r w:rsidRPr="00480BA5">
        <w:rPr>
          <w:rFonts w:cs="Arial"/>
        </w:rPr>
        <w:t xml:space="preserve"> </w:t>
      </w:r>
    </w:p>
    <w:p w14:paraId="316F2F4B" w14:textId="786EF290" w:rsidR="006F5C09" w:rsidRPr="00480BA5" w:rsidRDefault="006F5C09" w:rsidP="00577019">
      <w:pPr>
        <w:numPr>
          <w:ilvl w:val="0"/>
          <w:numId w:val="5"/>
        </w:numPr>
        <w:ind w:left="1080" w:right="180" w:hanging="540"/>
        <w:rPr>
          <w:rFonts w:cs="Arial"/>
        </w:rPr>
      </w:pPr>
      <w:r w:rsidRPr="00480BA5">
        <w:rPr>
          <w:rFonts w:cs="Arial"/>
        </w:rPr>
        <w:t>Item Description</w:t>
      </w:r>
    </w:p>
    <w:p w14:paraId="11761F4C" w14:textId="77777777" w:rsidR="006F5C09" w:rsidRPr="00480BA5" w:rsidRDefault="006F5C09" w:rsidP="00CD6B63">
      <w:pPr>
        <w:numPr>
          <w:ilvl w:val="0"/>
          <w:numId w:val="5"/>
        </w:numPr>
        <w:ind w:left="1080" w:right="180" w:hanging="540"/>
        <w:rPr>
          <w:rFonts w:cs="Arial"/>
        </w:rPr>
      </w:pPr>
      <w:r w:rsidRPr="00480BA5">
        <w:rPr>
          <w:rFonts w:cs="Arial"/>
        </w:rPr>
        <w:t>Contract Unit Price</w:t>
      </w:r>
    </w:p>
    <w:p w14:paraId="6AFFB075" w14:textId="77777777" w:rsidR="004918DC" w:rsidRDefault="004918DC" w:rsidP="004918DC">
      <w:pPr>
        <w:ind w:left="540" w:right="180"/>
        <w:rPr>
          <w:rFonts w:cs="Arial"/>
          <w:highlight w:val="yellow"/>
        </w:rPr>
      </w:pPr>
    </w:p>
    <w:p w14:paraId="41DF5B2F" w14:textId="005550F9" w:rsidR="004918DC" w:rsidRDefault="006F5C09" w:rsidP="00CD6B63">
      <w:pPr>
        <w:ind w:left="534" w:right="180"/>
        <w:rPr>
          <w:rFonts w:cs="Arial"/>
        </w:rPr>
      </w:pPr>
      <w:r>
        <w:rPr>
          <w:rFonts w:cs="Arial"/>
        </w:rPr>
        <w:t xml:space="preserve">Prices quoted </w:t>
      </w:r>
      <w:proofErr w:type="gramStart"/>
      <w:r>
        <w:rPr>
          <w:rFonts w:cs="Arial"/>
        </w:rPr>
        <w:t>shall</w:t>
      </w:r>
      <w:proofErr w:type="gramEnd"/>
      <w:r>
        <w:rPr>
          <w:rFonts w:cs="Arial"/>
        </w:rPr>
        <w:t xml:space="preserve"> be all inclusive. </w:t>
      </w:r>
      <w:r w:rsidRPr="004128D2">
        <w:rPr>
          <w:rFonts w:cs="Arial"/>
        </w:rPr>
        <w:t xml:space="preserve">Only </w:t>
      </w:r>
      <w:r w:rsidRPr="009C32BA">
        <w:rPr>
          <w:rFonts w:cs="Arial"/>
        </w:rPr>
        <w:t>the prices</w:t>
      </w:r>
      <w:r w:rsidRPr="004128D2">
        <w:rPr>
          <w:rFonts w:cs="Arial"/>
        </w:rPr>
        <w:t xml:space="preserve"> submitted in the bid response shall be included in the awarded contract. No other fees can be charged to the customer.</w:t>
      </w:r>
    </w:p>
    <w:p w14:paraId="356B7F6B" w14:textId="7803E929" w:rsidR="005E5348" w:rsidRDefault="005E5348" w:rsidP="00CD6B63">
      <w:pPr>
        <w:ind w:left="534" w:right="180"/>
        <w:rPr>
          <w:rFonts w:cs="Arial"/>
        </w:rPr>
      </w:pPr>
    </w:p>
    <w:p w14:paraId="007E0352" w14:textId="2D5EC790" w:rsidR="005E5348" w:rsidRDefault="00A84B24" w:rsidP="00A84B24">
      <w:pPr>
        <w:ind w:left="540"/>
        <w:rPr>
          <w:rFonts w:cs="Arial"/>
        </w:rPr>
      </w:pPr>
      <w:r w:rsidRPr="00577019">
        <w:rPr>
          <w:rFonts w:cs="Arial"/>
        </w:rPr>
        <w:t xml:space="preserve">Attachment 1 – Pricing </w:t>
      </w:r>
      <w:r w:rsidR="00193352" w:rsidRPr="00577019">
        <w:rPr>
          <w:rFonts w:cs="Arial"/>
        </w:rPr>
        <w:t>Wo</w:t>
      </w:r>
      <w:r w:rsidRPr="00577019">
        <w:rPr>
          <w:rFonts w:cs="Arial"/>
        </w:rPr>
        <w:t>rksheet must be filled out completely for each Category</w:t>
      </w:r>
      <w:r w:rsidR="003F7146" w:rsidRPr="00577019">
        <w:rPr>
          <w:rFonts w:cs="Arial"/>
        </w:rPr>
        <w:t xml:space="preserve"> bidder is proposing</w:t>
      </w:r>
      <w:r w:rsidRPr="00577019">
        <w:rPr>
          <w:rFonts w:cs="Arial"/>
        </w:rPr>
        <w:t xml:space="preserve"> or the bid may be rejected. Yellow</w:t>
      </w:r>
      <w:r w:rsidR="00017388" w:rsidRPr="00577019">
        <w:rPr>
          <w:rFonts w:cs="Arial"/>
        </w:rPr>
        <w:t xml:space="preserve"> input</w:t>
      </w:r>
      <w:r w:rsidRPr="00577019">
        <w:rPr>
          <w:rFonts w:cs="Arial"/>
        </w:rPr>
        <w:t xml:space="preserve"> cells are mandatory and must be completed. Modifying any other cell in any worksheet may disqualify the Bidder.</w:t>
      </w:r>
    </w:p>
    <w:p w14:paraId="10053F66" w14:textId="5944DD01" w:rsidR="006F5C09" w:rsidRDefault="006F5C09" w:rsidP="00CD6B63">
      <w:pPr>
        <w:ind w:left="534" w:right="180"/>
        <w:rPr>
          <w:rFonts w:cs="Arial"/>
        </w:rPr>
      </w:pPr>
      <w:r>
        <w:rPr>
          <w:rFonts w:cs="Arial"/>
        </w:rPr>
        <w:t xml:space="preserve"> </w:t>
      </w:r>
    </w:p>
    <w:p w14:paraId="1E6DFDA8" w14:textId="71248D26" w:rsidR="006F5C09" w:rsidRPr="00A84B24" w:rsidRDefault="006F5C09" w:rsidP="00CD6B63">
      <w:pPr>
        <w:ind w:left="534" w:right="180"/>
        <w:rPr>
          <w:rFonts w:cs="Arial"/>
          <w:b/>
          <w:bCs/>
        </w:rPr>
      </w:pPr>
      <w:bookmarkStart w:id="66" w:name="_Hlk85452875"/>
      <w:r w:rsidRPr="00577019">
        <w:rPr>
          <w:rFonts w:cs="Arial"/>
          <w:b/>
          <w:bCs/>
        </w:rPr>
        <w:t xml:space="preserve">Bidders shall submit one </w:t>
      </w:r>
      <w:r w:rsidR="00174012" w:rsidRPr="00577019">
        <w:rPr>
          <w:rFonts w:cs="Arial"/>
          <w:b/>
          <w:bCs/>
        </w:rPr>
        <w:t>(1)</w:t>
      </w:r>
      <w:r w:rsidRPr="00577019">
        <w:rPr>
          <w:rFonts w:cs="Arial"/>
          <w:b/>
          <w:bCs/>
        </w:rPr>
        <w:t xml:space="preserve"> electronic copy in </w:t>
      </w:r>
      <w:r w:rsidRPr="00577019">
        <w:rPr>
          <w:rFonts w:cs="Arial"/>
          <w:b/>
          <w:bCs/>
          <w:u w:val="single"/>
        </w:rPr>
        <w:t>Microsoft Excel format</w:t>
      </w:r>
      <w:r w:rsidRPr="00577019">
        <w:rPr>
          <w:rFonts w:cs="Arial"/>
          <w:b/>
          <w:bCs/>
        </w:rPr>
        <w:t xml:space="preserve"> of the completed Attachment 1 – Pricing Worksheet with the emailed bid response.</w:t>
      </w:r>
      <w:r w:rsidRPr="00A84B24">
        <w:rPr>
          <w:rFonts w:cs="Arial"/>
          <w:b/>
          <w:bCs/>
        </w:rPr>
        <w:t xml:space="preserve"> </w:t>
      </w:r>
    </w:p>
    <w:p w14:paraId="7BBEE34A" w14:textId="77777777" w:rsidR="004918DC" w:rsidRPr="00113B9F" w:rsidRDefault="004918DC" w:rsidP="00CD6B63">
      <w:pPr>
        <w:ind w:left="534" w:right="180"/>
        <w:rPr>
          <w:rFonts w:cs="Arial"/>
        </w:rPr>
      </w:pPr>
    </w:p>
    <w:bookmarkEnd w:id="66"/>
    <w:p w14:paraId="4D5C4EAC" w14:textId="7F35A178" w:rsidR="00991DD6" w:rsidRDefault="006F5C09" w:rsidP="00CD6B63">
      <w:pPr>
        <w:ind w:left="533" w:right="187"/>
        <w:rPr>
          <w:rFonts w:cs="Arial"/>
        </w:rPr>
      </w:pPr>
      <w:r w:rsidRPr="00113B9F">
        <w:rPr>
          <w:rFonts w:cs="Arial"/>
        </w:rPr>
        <w:t xml:space="preserve">Failure to submit the Attachment 1 – </w:t>
      </w:r>
      <w:r w:rsidRPr="00480BA5">
        <w:rPr>
          <w:rFonts w:cs="Arial"/>
        </w:rPr>
        <w:t xml:space="preserve">Pricing Worksheet with the bid response </w:t>
      </w:r>
      <w:r w:rsidRPr="00480BA5">
        <w:rPr>
          <w:rFonts w:cs="Arial"/>
          <w:u w:val="single"/>
        </w:rPr>
        <w:t>shall result</w:t>
      </w:r>
      <w:r w:rsidRPr="00480BA5">
        <w:rPr>
          <w:rFonts w:cs="Arial"/>
        </w:rPr>
        <w:t xml:space="preserve"> in the bid being considered non-responsive. Please refer to the Worksheet</w:t>
      </w:r>
      <w:r w:rsidRPr="00113B9F">
        <w:rPr>
          <w:rFonts w:cs="Arial"/>
        </w:rPr>
        <w:t xml:space="preserve"> Key tab for field definitions and additional completion </w:t>
      </w:r>
      <w:r w:rsidR="001D3477" w:rsidRPr="00113B9F">
        <w:rPr>
          <w:rFonts w:cs="Arial"/>
        </w:rPr>
        <w:t>instructions.</w:t>
      </w:r>
      <w:r w:rsidR="001D3477">
        <w:rPr>
          <w:rFonts w:cs="Arial"/>
        </w:rPr>
        <w:t xml:space="preserve"> </w:t>
      </w:r>
    </w:p>
    <w:p w14:paraId="483CEE2A" w14:textId="64898B6F" w:rsidR="00991DD6" w:rsidRDefault="00991DD6" w:rsidP="00CD6B63">
      <w:pPr>
        <w:ind w:left="533" w:right="187"/>
        <w:rPr>
          <w:rFonts w:cs="Arial"/>
        </w:rPr>
      </w:pPr>
    </w:p>
    <w:p w14:paraId="68168E95" w14:textId="78DC8D10" w:rsidR="002C60DB" w:rsidRPr="008162FE" w:rsidRDefault="2DAA1802" w:rsidP="00A8773B">
      <w:pPr>
        <w:pStyle w:val="Heading1"/>
      </w:pPr>
      <w:bookmarkStart w:id="67" w:name="_Toc11755419"/>
      <w:bookmarkStart w:id="68" w:name="_Toc11755756"/>
      <w:bookmarkStart w:id="69" w:name="_Toc11755856"/>
      <w:bookmarkStart w:id="70" w:name="_Toc235008454"/>
      <w:r>
        <w:t>QUANTITIES</w:t>
      </w:r>
      <w:bookmarkEnd w:id="70"/>
    </w:p>
    <w:p w14:paraId="4468D773" w14:textId="59F8DCC6" w:rsidR="002C60DB" w:rsidRDefault="002C60DB" w:rsidP="002C60DB">
      <w:pPr>
        <w:pStyle w:val="IFBHeading"/>
        <w:numPr>
          <w:ilvl w:val="0"/>
          <w:numId w:val="0"/>
        </w:numPr>
        <w:ind w:left="534"/>
        <w:rPr>
          <w:b w:val="0"/>
          <w:sz w:val="24"/>
          <w:szCs w:val="24"/>
        </w:rPr>
      </w:pPr>
      <w:r w:rsidRPr="4006C63B">
        <w:rPr>
          <w:b w:val="0"/>
          <w:sz w:val="24"/>
          <w:szCs w:val="24"/>
        </w:rPr>
        <w:t xml:space="preserve">The quantities shown in </w:t>
      </w:r>
      <w:r w:rsidRPr="008D10D4">
        <w:rPr>
          <w:b w:val="0"/>
          <w:sz w:val="24"/>
          <w:szCs w:val="24"/>
        </w:rPr>
        <w:t>Attachment 1 – Pricing Worksheet, are</w:t>
      </w:r>
      <w:r w:rsidRPr="4006C63B">
        <w:rPr>
          <w:b w:val="0"/>
          <w:sz w:val="24"/>
          <w:szCs w:val="24"/>
        </w:rPr>
        <w:t xml:space="preserve"> representative </w:t>
      </w:r>
      <w:r w:rsidR="6687BF14" w:rsidRPr="4006C63B">
        <w:rPr>
          <w:b w:val="0"/>
          <w:sz w:val="24"/>
          <w:szCs w:val="24"/>
        </w:rPr>
        <w:t xml:space="preserve">of the </w:t>
      </w:r>
      <w:r w:rsidR="3C2C28C3" w:rsidRPr="4006C63B">
        <w:rPr>
          <w:b w:val="0"/>
          <w:sz w:val="24"/>
          <w:szCs w:val="24"/>
        </w:rPr>
        <w:t>anticipated usage</w:t>
      </w:r>
      <w:r w:rsidR="6687BF14" w:rsidRPr="4006C63B">
        <w:rPr>
          <w:b w:val="0"/>
          <w:sz w:val="24"/>
          <w:szCs w:val="24"/>
        </w:rPr>
        <w:t xml:space="preserve"> over a </w:t>
      </w:r>
      <w:r w:rsidR="009E45AC">
        <w:rPr>
          <w:b w:val="0"/>
          <w:sz w:val="24"/>
          <w:szCs w:val="24"/>
        </w:rPr>
        <w:t>4</w:t>
      </w:r>
      <w:r w:rsidR="6687BF14" w:rsidRPr="4006C63B">
        <w:rPr>
          <w:b w:val="0"/>
          <w:sz w:val="24"/>
          <w:szCs w:val="24"/>
        </w:rPr>
        <w:t xml:space="preserve">-year period </w:t>
      </w:r>
      <w:r w:rsidRPr="4006C63B">
        <w:rPr>
          <w:b w:val="0"/>
          <w:sz w:val="24"/>
          <w:szCs w:val="24"/>
        </w:rPr>
        <w:t>and</w:t>
      </w:r>
      <w:r w:rsidR="29267E5C" w:rsidRPr="4006C63B">
        <w:rPr>
          <w:b w:val="0"/>
          <w:sz w:val="24"/>
          <w:szCs w:val="24"/>
        </w:rPr>
        <w:t xml:space="preserve"> is</w:t>
      </w:r>
      <w:r w:rsidRPr="4006C63B">
        <w:rPr>
          <w:b w:val="0"/>
          <w:sz w:val="24"/>
          <w:szCs w:val="24"/>
        </w:rPr>
        <w:t xml:space="preserve"> used for evaluation purposes only. Actual purchases may vary. The State will not guarantee that these quantities will be purchased. Consequently, there is no guaranteed dollar value for this contract. The State will not be obligated to purchase Contractor’s </w:t>
      </w:r>
      <w:r w:rsidRPr="4006C63B">
        <w:rPr>
          <w:b w:val="0"/>
          <w:sz w:val="24"/>
          <w:szCs w:val="24"/>
        </w:rPr>
        <w:lastRenderedPageBreak/>
        <w:t>excess inventory</w:t>
      </w:r>
      <w:r w:rsidR="00565C29" w:rsidRPr="4006C63B">
        <w:rPr>
          <w:b w:val="0"/>
          <w:sz w:val="24"/>
          <w:szCs w:val="24"/>
        </w:rPr>
        <w:t>.</w:t>
      </w:r>
      <w:r w:rsidRPr="4006C63B">
        <w:rPr>
          <w:b w:val="0"/>
          <w:sz w:val="24"/>
          <w:szCs w:val="24"/>
        </w:rPr>
        <w:t xml:space="preserve"> The State reserves the right to purchase any quantity of any line item from the resulting contract. </w:t>
      </w:r>
    </w:p>
    <w:p w14:paraId="12F82DA8" w14:textId="77777777" w:rsidR="001704F3" w:rsidRDefault="001704F3" w:rsidP="002C60DB">
      <w:pPr>
        <w:pStyle w:val="IFBHeading"/>
        <w:numPr>
          <w:ilvl w:val="0"/>
          <w:numId w:val="0"/>
        </w:numPr>
        <w:ind w:left="534"/>
        <w:rPr>
          <w:b w:val="0"/>
          <w:sz w:val="24"/>
          <w:szCs w:val="24"/>
        </w:rPr>
      </w:pPr>
    </w:p>
    <w:p w14:paraId="76987E63" w14:textId="69B91D04" w:rsidR="00991DD6" w:rsidRPr="004128D2" w:rsidRDefault="2C813DA1" w:rsidP="00A8773B">
      <w:pPr>
        <w:pStyle w:val="Heading1"/>
      </w:pPr>
      <w:bookmarkStart w:id="71" w:name="_Toc235008455"/>
      <w:r>
        <w:t>SALES TAX</w:t>
      </w:r>
      <w:bookmarkEnd w:id="67"/>
      <w:bookmarkEnd w:id="68"/>
      <w:bookmarkEnd w:id="69"/>
      <w:bookmarkEnd w:id="71"/>
    </w:p>
    <w:p w14:paraId="533582FE" w14:textId="31736BDA" w:rsidR="00991DD6" w:rsidRDefault="00991DD6" w:rsidP="00CD6B63">
      <w:pPr>
        <w:pStyle w:val="IFBHeading"/>
        <w:numPr>
          <w:ilvl w:val="0"/>
          <w:numId w:val="0"/>
        </w:numPr>
        <w:ind w:left="534"/>
        <w:rPr>
          <w:b w:val="0"/>
          <w:sz w:val="24"/>
          <w:szCs w:val="24"/>
        </w:rPr>
      </w:pPr>
      <w:r w:rsidRPr="004128D2">
        <w:rPr>
          <w:b w:val="0"/>
          <w:sz w:val="24"/>
          <w:szCs w:val="24"/>
        </w:rPr>
        <w:t xml:space="preserve">Sales tax is not to be included in the bid response or on Attachment 1 – </w:t>
      </w:r>
      <w:r w:rsidRPr="005916C7">
        <w:rPr>
          <w:b w:val="0"/>
          <w:sz w:val="24"/>
          <w:szCs w:val="24"/>
        </w:rPr>
        <w:t>Pricing Worksheet. If</w:t>
      </w:r>
      <w:r w:rsidRPr="004128D2">
        <w:rPr>
          <w:b w:val="0"/>
          <w:sz w:val="24"/>
          <w:szCs w:val="24"/>
        </w:rPr>
        <w:t xml:space="preserve"> awarded the contract, sales tax should be added at time of invoicing. The sales tax rate applied should be based on the rate of the area where the product is to be </w:t>
      </w:r>
      <w:r w:rsidRPr="005916C7">
        <w:rPr>
          <w:b w:val="0"/>
          <w:sz w:val="24"/>
          <w:szCs w:val="24"/>
        </w:rPr>
        <w:t>delivered.</w:t>
      </w:r>
      <w:r w:rsidRPr="004128D2">
        <w:rPr>
          <w:b w:val="0"/>
          <w:sz w:val="24"/>
          <w:szCs w:val="24"/>
        </w:rPr>
        <w:t xml:space="preserve">  </w:t>
      </w:r>
    </w:p>
    <w:p w14:paraId="5B4B92FA" w14:textId="29BB9529" w:rsidR="0058591B" w:rsidRDefault="0058591B" w:rsidP="00CD6B63">
      <w:pPr>
        <w:pStyle w:val="IFBHeading"/>
        <w:numPr>
          <w:ilvl w:val="0"/>
          <w:numId w:val="0"/>
        </w:numPr>
        <w:ind w:left="534"/>
        <w:rPr>
          <w:b w:val="0"/>
          <w:sz w:val="24"/>
          <w:szCs w:val="24"/>
        </w:rPr>
      </w:pPr>
    </w:p>
    <w:p w14:paraId="55CB7012" w14:textId="36107ACA" w:rsidR="004A11A9" w:rsidRPr="005756B1" w:rsidRDefault="1BA3E94B" w:rsidP="00A8773B">
      <w:pPr>
        <w:pStyle w:val="Heading1"/>
      </w:pPr>
      <w:bookmarkStart w:id="72" w:name="_Toc235008456"/>
      <w:r>
        <w:t>NARRATIVE RESPONSE</w:t>
      </w:r>
      <w:bookmarkEnd w:id="72"/>
    </w:p>
    <w:p w14:paraId="7897557A" w14:textId="77777777" w:rsidR="004A11A9" w:rsidRDefault="004A11A9" w:rsidP="004A11A9">
      <w:pPr>
        <w:ind w:left="540"/>
        <w:rPr>
          <w:rFonts w:cs="Arial"/>
        </w:rPr>
      </w:pPr>
      <w:r>
        <w:rPr>
          <w:rFonts w:cs="Arial"/>
        </w:rPr>
        <w:t xml:space="preserve">The </w:t>
      </w:r>
      <w:r w:rsidRPr="005756B1">
        <w:rPr>
          <w:rFonts w:cs="Arial"/>
        </w:rPr>
        <w:t>IFB</w:t>
      </w:r>
      <w:r>
        <w:rPr>
          <w:rFonts w:cs="Arial"/>
        </w:rPr>
        <w:t xml:space="preserve"> </w:t>
      </w:r>
      <w:r w:rsidRPr="005756B1">
        <w:rPr>
          <w:rFonts w:cs="Arial"/>
        </w:rPr>
        <w:t>includes some items that require a narrative response. Those items have been listed on Attac</w:t>
      </w:r>
      <w:r>
        <w:rPr>
          <w:rFonts w:cs="Arial"/>
        </w:rPr>
        <w:t xml:space="preserve">hment 3 – </w:t>
      </w:r>
      <w:r w:rsidRPr="008616B6">
        <w:rPr>
          <w:rFonts w:cs="Arial"/>
        </w:rPr>
        <w:t xml:space="preserve">Narrative Response. </w:t>
      </w:r>
      <w:r>
        <w:rPr>
          <w:rFonts w:cs="Arial"/>
        </w:rPr>
        <w:t>Bidder</w:t>
      </w:r>
      <w:r w:rsidRPr="008616B6">
        <w:rPr>
          <w:rFonts w:cs="Arial"/>
        </w:rPr>
        <w:t xml:space="preserve">s </w:t>
      </w:r>
      <w:r>
        <w:rPr>
          <w:rFonts w:cs="Arial"/>
        </w:rPr>
        <w:t>shall</w:t>
      </w:r>
      <w:r w:rsidRPr="008616B6">
        <w:rPr>
          <w:rFonts w:cs="Arial"/>
        </w:rPr>
        <w:t xml:space="preserve"> input narrative responses on the </w:t>
      </w:r>
      <w:r>
        <w:rPr>
          <w:rFonts w:cs="Arial"/>
        </w:rPr>
        <w:t>attachment</w:t>
      </w:r>
      <w:r w:rsidRPr="008616B6">
        <w:rPr>
          <w:rFonts w:cs="Arial"/>
        </w:rPr>
        <w:t xml:space="preserve"> only</w:t>
      </w:r>
      <w:r>
        <w:rPr>
          <w:rFonts w:cs="Arial"/>
        </w:rPr>
        <w:t>,</w:t>
      </w:r>
      <w:r w:rsidRPr="008616B6">
        <w:rPr>
          <w:rFonts w:cs="Arial"/>
        </w:rPr>
        <w:t xml:space="preserve"> and only for the items requested. If necessary, </w:t>
      </w:r>
      <w:r>
        <w:rPr>
          <w:rFonts w:cs="Arial"/>
        </w:rPr>
        <w:t>Bidder</w:t>
      </w:r>
      <w:r w:rsidRPr="008616B6">
        <w:rPr>
          <w:rFonts w:cs="Arial"/>
        </w:rPr>
        <w:t xml:space="preserve">s may add </w:t>
      </w:r>
      <w:r>
        <w:rPr>
          <w:rFonts w:cs="Arial"/>
        </w:rPr>
        <w:t>pages</w:t>
      </w:r>
      <w:r w:rsidRPr="008616B6">
        <w:rPr>
          <w:rFonts w:cs="Arial"/>
        </w:rPr>
        <w:t xml:space="preserve"> to the </w:t>
      </w:r>
      <w:r>
        <w:rPr>
          <w:rFonts w:cs="Arial"/>
        </w:rPr>
        <w:t>attachment</w:t>
      </w:r>
      <w:r w:rsidRPr="008616B6">
        <w:rPr>
          <w:rFonts w:cs="Arial"/>
        </w:rPr>
        <w:t xml:space="preserve"> to further explain their response. </w:t>
      </w:r>
    </w:p>
    <w:p w14:paraId="60B71B96" w14:textId="77777777" w:rsidR="004A11A9" w:rsidRDefault="004A11A9" w:rsidP="004A11A9">
      <w:pPr>
        <w:ind w:left="540"/>
        <w:rPr>
          <w:rFonts w:cs="Arial"/>
        </w:rPr>
      </w:pPr>
    </w:p>
    <w:p w14:paraId="6BAA237B" w14:textId="17F62F67" w:rsidR="004A11A9" w:rsidRDefault="004A11A9" w:rsidP="004A11A9">
      <w:pPr>
        <w:ind w:left="540"/>
        <w:rPr>
          <w:rFonts w:cs="Arial"/>
        </w:rPr>
      </w:pPr>
      <w:r>
        <w:rPr>
          <w:rFonts w:cs="Arial"/>
        </w:rPr>
        <w:t>Bidder</w:t>
      </w:r>
      <w:r w:rsidRPr="008616B6">
        <w:rPr>
          <w:rFonts w:cs="Arial"/>
        </w:rPr>
        <w:t xml:space="preserve">s shall not input narrative responses within the </w:t>
      </w:r>
      <w:r>
        <w:rPr>
          <w:rFonts w:cs="Arial"/>
        </w:rPr>
        <w:t>IFB</w:t>
      </w:r>
      <w:r w:rsidRPr="008616B6">
        <w:rPr>
          <w:rFonts w:cs="Arial"/>
        </w:rPr>
        <w:t xml:space="preserve"> document, nor should narrative responses be included for items the State did not list on </w:t>
      </w:r>
      <w:r>
        <w:rPr>
          <w:rFonts w:cs="Arial"/>
        </w:rPr>
        <w:t xml:space="preserve">Attachment 3 – </w:t>
      </w:r>
      <w:r w:rsidRPr="008616B6">
        <w:rPr>
          <w:rFonts w:cs="Arial"/>
        </w:rPr>
        <w:t>Narrative Response</w:t>
      </w:r>
      <w:r>
        <w:rPr>
          <w:rFonts w:cs="Arial"/>
        </w:rPr>
        <w:t>.</w:t>
      </w:r>
      <w:r w:rsidR="00EF1E10">
        <w:rPr>
          <w:rFonts w:cs="Arial"/>
        </w:rPr>
        <w:t xml:space="preserve"> Attachment 3 - Narrative Response shall be included with the bid. </w:t>
      </w:r>
    </w:p>
    <w:p w14:paraId="0CFC6DD0" w14:textId="1778B83E" w:rsidR="5513E3CA" w:rsidRDefault="5513E3CA" w:rsidP="5513E3CA">
      <w:pPr>
        <w:ind w:left="540"/>
        <w:rPr>
          <w:rFonts w:cs="Arial"/>
        </w:rPr>
      </w:pPr>
    </w:p>
    <w:p w14:paraId="6FCFFCF5" w14:textId="258D4F56" w:rsidR="00E40FA9" w:rsidRDefault="549E88EE" w:rsidP="00A8773B">
      <w:pPr>
        <w:pStyle w:val="Heading1"/>
      </w:pPr>
      <w:bookmarkStart w:id="73" w:name="_Toc11755455"/>
      <w:bookmarkStart w:id="74" w:name="_Toc11755792"/>
      <w:bookmarkStart w:id="75" w:name="_Toc11755892"/>
      <w:bookmarkStart w:id="76" w:name="OLE_LINK5"/>
      <w:bookmarkStart w:id="77" w:name="OLE_LINK6"/>
      <w:bookmarkStart w:id="78" w:name="_Toc235008457"/>
      <w:r>
        <w:t>SELLER PERMIT AND SECRETARY OF STATE</w:t>
      </w:r>
      <w:bookmarkEnd w:id="78"/>
    </w:p>
    <w:p w14:paraId="52B7AA6D" w14:textId="0D52D3DF" w:rsidR="00E40FA9" w:rsidRDefault="00E40FA9" w:rsidP="00E40FA9">
      <w:pPr>
        <w:ind w:left="540"/>
      </w:pPr>
      <w:r>
        <w:t>Bidders are required to provide their Seller’s Permit number and, if a corporation or limited liability company, their Secretary of State (SOS) certification number on Attachment 3</w:t>
      </w:r>
      <w:r w:rsidR="002262B4">
        <w:t xml:space="preserve"> –</w:t>
      </w:r>
      <w:r>
        <w:t xml:space="preserve"> Narrative</w:t>
      </w:r>
      <w:r w:rsidR="002262B4">
        <w:t xml:space="preserve"> </w:t>
      </w:r>
      <w:r>
        <w:t xml:space="preserve">Response. </w:t>
      </w:r>
      <w:r w:rsidR="677899D1">
        <w:t xml:space="preserve">If not included in the bid response, Bidder shall provide it within five </w:t>
      </w:r>
      <w:r w:rsidR="677899D1" w:rsidRPr="0B15ADFC">
        <w:rPr>
          <w:rFonts w:cs="Arial"/>
        </w:rPr>
        <w:t xml:space="preserve">(5) </w:t>
      </w:r>
      <w:r w:rsidR="677899D1">
        <w:t xml:space="preserve">working days after request from the State. </w:t>
      </w:r>
    </w:p>
    <w:p w14:paraId="6AB67A68" w14:textId="75B548DF" w:rsidR="4655601F" w:rsidRDefault="4655601F" w:rsidP="4655601F">
      <w:pPr>
        <w:ind w:left="540"/>
      </w:pPr>
    </w:p>
    <w:p w14:paraId="6B1208F6" w14:textId="6E708E7D" w:rsidR="00E40FA9" w:rsidRDefault="00E40FA9" w:rsidP="00E40FA9">
      <w:pPr>
        <w:ind w:left="540"/>
      </w:pPr>
      <w:r>
        <w:t xml:space="preserve">A copy of the Seller’s Permit or certification of registration, and, if applicable, the permit or certification of all participating affiliates issued by the California Department of Tax and Fee Administration (CDTFA) must be provided within five </w:t>
      </w:r>
      <w:r w:rsidR="323DD646" w:rsidRPr="776018EF">
        <w:rPr>
          <w:rFonts w:cs="Arial"/>
        </w:rPr>
        <w:t xml:space="preserve">(5) </w:t>
      </w:r>
      <w:r w:rsidR="00FE32E5">
        <w:t>working</w:t>
      </w:r>
      <w:r>
        <w:t xml:space="preserve"> days after request from the State or bid may be deemed non-responsive. </w:t>
      </w:r>
    </w:p>
    <w:p w14:paraId="2DEEBEC1" w14:textId="77777777" w:rsidR="00E40FA9" w:rsidRDefault="00E40FA9" w:rsidP="00E40FA9">
      <w:pPr>
        <w:ind w:left="540"/>
      </w:pPr>
    </w:p>
    <w:p w14:paraId="3B18AF7B" w14:textId="4DDBE67F" w:rsidR="00E40FA9" w:rsidRDefault="00E40FA9" w:rsidP="00E40FA9">
      <w:pPr>
        <w:ind w:left="540"/>
      </w:pPr>
      <w:r>
        <w:t>SOS certification must be approved and in “Active” status prior to</w:t>
      </w:r>
      <w:r w:rsidR="0062010D">
        <w:t xml:space="preserve"> award of any</w:t>
      </w:r>
      <w:r>
        <w:t xml:space="preserve"> contract. </w:t>
      </w:r>
      <w:r w:rsidR="0020503B">
        <w:t xml:space="preserve">If a Bidder’s SOS certification is not in “Active” status on the bid submission due date, the Bidder will have five </w:t>
      </w:r>
      <w:r w:rsidR="22599CCE" w:rsidRPr="776018EF">
        <w:rPr>
          <w:rFonts w:cs="Arial"/>
        </w:rPr>
        <w:t xml:space="preserve">(5) </w:t>
      </w:r>
      <w:r w:rsidR="00FE32E5">
        <w:t>working</w:t>
      </w:r>
      <w:r w:rsidR="0020503B">
        <w:t xml:space="preserve"> days after notification from the State to provide an “Active” SOS certification.   </w:t>
      </w:r>
    </w:p>
    <w:p w14:paraId="3D10D275" w14:textId="77777777" w:rsidR="00E40FA9" w:rsidRDefault="00E40FA9" w:rsidP="00E40FA9">
      <w:pPr>
        <w:ind w:left="540"/>
      </w:pPr>
    </w:p>
    <w:p w14:paraId="40712490" w14:textId="77777777" w:rsidR="00066738" w:rsidRDefault="00066738">
      <w:pPr>
        <w:spacing w:after="200" w:line="276" w:lineRule="auto"/>
        <w:rPr>
          <w:rFonts w:cs="Arial"/>
          <w:b/>
          <w:szCs w:val="20"/>
        </w:rPr>
      </w:pPr>
      <w:r>
        <w:br w:type="page"/>
      </w:r>
    </w:p>
    <w:p w14:paraId="0AC0A253" w14:textId="1B69AF27" w:rsidR="0058591B" w:rsidRPr="004128D2" w:rsidRDefault="6920EE38" w:rsidP="00A8773B">
      <w:pPr>
        <w:pStyle w:val="Heading1"/>
      </w:pPr>
      <w:bookmarkStart w:id="79" w:name="_Toc235008458"/>
      <w:r>
        <w:lastRenderedPageBreak/>
        <w:t>CUSTOMER REFERENCES</w:t>
      </w:r>
      <w:bookmarkEnd w:id="73"/>
      <w:bookmarkEnd w:id="74"/>
      <w:bookmarkEnd w:id="75"/>
      <w:bookmarkEnd w:id="79"/>
    </w:p>
    <w:p w14:paraId="5CECACE1" w14:textId="6DF92921" w:rsidR="003025C7" w:rsidRPr="004B71BF" w:rsidRDefault="003025C7" w:rsidP="003025C7">
      <w:pPr>
        <w:overflowPunct w:val="0"/>
        <w:autoSpaceDE w:val="0"/>
        <w:autoSpaceDN w:val="0"/>
        <w:adjustRightInd w:val="0"/>
        <w:ind w:left="540"/>
        <w:textAlignment w:val="baseline"/>
        <w:rPr>
          <w:rFonts w:cs="Arial"/>
        </w:rPr>
      </w:pPr>
      <w:bookmarkStart w:id="80" w:name="_Toc11755409"/>
      <w:bookmarkStart w:id="81" w:name="_Toc11755746"/>
      <w:bookmarkStart w:id="82" w:name="_Toc11755846"/>
      <w:bookmarkEnd w:id="76"/>
      <w:bookmarkEnd w:id="77"/>
      <w:r>
        <w:rPr>
          <w:rFonts w:cs="Arial"/>
        </w:rPr>
        <w:t xml:space="preserve">Prior to award, at the State’s sole discretion, Bidder may be required to submit customer references </w:t>
      </w:r>
      <w:proofErr w:type="gramStart"/>
      <w:r>
        <w:rPr>
          <w:rFonts w:cs="Arial"/>
        </w:rPr>
        <w:t>in order</w:t>
      </w:r>
      <w:r w:rsidRPr="004B71BF">
        <w:rPr>
          <w:rFonts w:cs="Arial"/>
        </w:rPr>
        <w:t xml:space="preserve"> to</w:t>
      </w:r>
      <w:proofErr w:type="gramEnd"/>
      <w:r w:rsidRPr="004B71BF">
        <w:rPr>
          <w:rFonts w:cs="Arial"/>
        </w:rPr>
        <w:t xml:space="preserve"> demonstrate to the State that the Bidder can </w:t>
      </w:r>
      <w:r w:rsidRPr="00066738">
        <w:rPr>
          <w:rFonts w:cs="Arial"/>
        </w:rPr>
        <w:t xml:space="preserve">provide </w:t>
      </w:r>
      <w:r w:rsidR="00DF24AA" w:rsidRPr="00066738">
        <w:rPr>
          <w:rFonts w:cs="Arial"/>
        </w:rPr>
        <w:t>Envelopes</w:t>
      </w:r>
      <w:r w:rsidRPr="00066738">
        <w:rPr>
          <w:rFonts w:cs="Arial"/>
        </w:rPr>
        <w:t xml:space="preserve"> and</w:t>
      </w:r>
      <w:r w:rsidRPr="004B71BF">
        <w:rPr>
          <w:rFonts w:cs="Arial"/>
        </w:rPr>
        <w:t xml:space="preserve"> can handle the anticipated spend for this solicitation.</w:t>
      </w:r>
    </w:p>
    <w:p w14:paraId="7EB11D02" w14:textId="77777777" w:rsidR="003025C7" w:rsidRPr="004B71BF" w:rsidRDefault="003025C7" w:rsidP="003025C7">
      <w:pPr>
        <w:overflowPunct w:val="0"/>
        <w:autoSpaceDE w:val="0"/>
        <w:autoSpaceDN w:val="0"/>
        <w:adjustRightInd w:val="0"/>
        <w:ind w:left="540"/>
        <w:textAlignment w:val="baseline"/>
        <w:rPr>
          <w:rFonts w:cs="Arial"/>
        </w:rPr>
      </w:pPr>
    </w:p>
    <w:p w14:paraId="6BB2DDCB" w14:textId="2AEAA7A3" w:rsidR="003025C7" w:rsidRDefault="00CD6548" w:rsidP="003025C7">
      <w:pPr>
        <w:overflowPunct w:val="0"/>
        <w:autoSpaceDE w:val="0"/>
        <w:autoSpaceDN w:val="0"/>
        <w:adjustRightInd w:val="0"/>
        <w:ind w:left="540"/>
        <w:textAlignment w:val="baseline"/>
        <w:rPr>
          <w:rFonts w:cs="Arial"/>
        </w:rPr>
      </w:pPr>
      <w:r>
        <w:rPr>
          <w:rFonts w:cs="Arial"/>
        </w:rPr>
        <w:t xml:space="preserve">Customer References must be for the Bidder. </w:t>
      </w:r>
      <w:r w:rsidR="003025C7" w:rsidRPr="004B71BF">
        <w:rPr>
          <w:rFonts w:cs="Arial"/>
        </w:rPr>
        <w:t xml:space="preserve">Customers are defined as end-users of the product. References from a contractor for which </w:t>
      </w:r>
      <w:proofErr w:type="gramStart"/>
      <w:r w:rsidR="003025C7" w:rsidRPr="004B71BF">
        <w:rPr>
          <w:rFonts w:cs="Arial"/>
        </w:rPr>
        <w:t>the Bidder</w:t>
      </w:r>
      <w:proofErr w:type="gramEnd"/>
      <w:r w:rsidR="003025C7" w:rsidRPr="004B71BF">
        <w:rPr>
          <w:rFonts w:cs="Arial"/>
        </w:rPr>
        <w:t xml:space="preserve"> did sub-contract work </w:t>
      </w:r>
      <w:r w:rsidR="00883BE1">
        <w:rPr>
          <w:rFonts w:cs="Arial"/>
        </w:rPr>
        <w:t>are</w:t>
      </w:r>
      <w:r w:rsidR="00883BE1" w:rsidRPr="004B71BF">
        <w:rPr>
          <w:rFonts w:cs="Arial"/>
        </w:rPr>
        <w:t xml:space="preserve"> </w:t>
      </w:r>
      <w:r w:rsidR="003025C7" w:rsidRPr="004B71BF">
        <w:rPr>
          <w:rFonts w:cs="Arial"/>
        </w:rPr>
        <w:t xml:space="preserve">not acceptable.  </w:t>
      </w:r>
    </w:p>
    <w:p w14:paraId="47F3AF8E" w14:textId="77777777" w:rsidR="003025C7" w:rsidRPr="004B71BF" w:rsidRDefault="003025C7" w:rsidP="003025C7">
      <w:pPr>
        <w:overflowPunct w:val="0"/>
        <w:autoSpaceDE w:val="0"/>
        <w:autoSpaceDN w:val="0"/>
        <w:adjustRightInd w:val="0"/>
        <w:ind w:left="540"/>
        <w:textAlignment w:val="baseline"/>
        <w:rPr>
          <w:rFonts w:cs="Arial"/>
        </w:rPr>
      </w:pPr>
    </w:p>
    <w:p w14:paraId="6AA2A955" w14:textId="77777777" w:rsidR="003025C7" w:rsidRPr="004B71BF" w:rsidRDefault="003025C7" w:rsidP="003025C7">
      <w:pPr>
        <w:overflowPunct w:val="0"/>
        <w:autoSpaceDE w:val="0"/>
        <w:autoSpaceDN w:val="0"/>
        <w:adjustRightInd w:val="0"/>
        <w:ind w:left="540"/>
        <w:textAlignment w:val="baseline"/>
        <w:rPr>
          <w:rFonts w:cs="Arial"/>
        </w:rPr>
      </w:pPr>
      <w:r>
        <w:rPr>
          <w:rFonts w:cs="Arial"/>
        </w:rPr>
        <w:t>C</w:t>
      </w:r>
      <w:r w:rsidRPr="004B71BF">
        <w:rPr>
          <w:rFonts w:cs="Arial"/>
        </w:rPr>
        <w:t>ustomer reference</w:t>
      </w:r>
      <w:r>
        <w:rPr>
          <w:rFonts w:cs="Arial"/>
        </w:rPr>
        <w:t>s</w:t>
      </w:r>
      <w:r w:rsidRPr="004B71BF">
        <w:rPr>
          <w:rFonts w:cs="Arial"/>
        </w:rPr>
        <w:t xml:space="preserve"> shall:</w:t>
      </w:r>
    </w:p>
    <w:p w14:paraId="2C6677A4" w14:textId="184B2434" w:rsidR="003025C7" w:rsidRPr="004B71BF" w:rsidRDefault="003025C7" w:rsidP="00F84886">
      <w:pPr>
        <w:pStyle w:val="ListParagraph"/>
        <w:numPr>
          <w:ilvl w:val="0"/>
          <w:numId w:val="26"/>
        </w:numPr>
        <w:overflowPunct w:val="0"/>
        <w:autoSpaceDE w:val="0"/>
        <w:autoSpaceDN w:val="0"/>
        <w:adjustRightInd w:val="0"/>
        <w:ind w:left="900"/>
        <w:textAlignment w:val="baseline"/>
        <w:rPr>
          <w:rFonts w:cs="Arial"/>
        </w:rPr>
      </w:pPr>
      <w:r w:rsidRPr="004B71BF">
        <w:rPr>
          <w:rFonts w:cs="Arial"/>
        </w:rPr>
        <w:t xml:space="preserve">Be for work performed within the last five </w:t>
      </w:r>
      <w:r w:rsidR="28876401" w:rsidRPr="776018EF">
        <w:rPr>
          <w:rFonts w:cs="Arial"/>
        </w:rPr>
        <w:t xml:space="preserve">(5) </w:t>
      </w:r>
      <w:r w:rsidRPr="004B71BF">
        <w:rPr>
          <w:rFonts w:cs="Arial"/>
        </w:rPr>
        <w:t>years prior to bid submission due date</w:t>
      </w:r>
    </w:p>
    <w:p w14:paraId="72088BCB" w14:textId="7125E36A" w:rsidR="003025C7" w:rsidRPr="004B71BF" w:rsidRDefault="003025C7" w:rsidP="00F84886">
      <w:pPr>
        <w:pStyle w:val="ListParagraph"/>
        <w:numPr>
          <w:ilvl w:val="0"/>
          <w:numId w:val="26"/>
        </w:numPr>
        <w:overflowPunct w:val="0"/>
        <w:autoSpaceDE w:val="0"/>
        <w:autoSpaceDN w:val="0"/>
        <w:adjustRightInd w:val="0"/>
        <w:ind w:left="900"/>
        <w:textAlignment w:val="baseline"/>
        <w:rPr>
          <w:rFonts w:cs="Arial"/>
        </w:rPr>
      </w:pPr>
      <w:r w:rsidRPr="004B71BF">
        <w:rPr>
          <w:rFonts w:cs="Arial"/>
        </w:rPr>
        <w:t xml:space="preserve">Be for similar product (i.e., sale and distribution of </w:t>
      </w:r>
      <w:r w:rsidR="002D79CF">
        <w:rPr>
          <w:rFonts w:cs="Arial"/>
        </w:rPr>
        <w:t>Envelopes</w:t>
      </w:r>
      <w:r w:rsidRPr="004B71BF">
        <w:rPr>
          <w:rFonts w:cs="Arial"/>
        </w:rPr>
        <w:t>) to that requested in this IFB</w:t>
      </w:r>
    </w:p>
    <w:p w14:paraId="4CE7D3F2" w14:textId="51F5722A" w:rsidR="003025C7" w:rsidRDefault="00BE740B" w:rsidP="00F84886">
      <w:pPr>
        <w:pStyle w:val="ListParagraph"/>
        <w:numPr>
          <w:ilvl w:val="0"/>
          <w:numId w:val="26"/>
        </w:numPr>
        <w:overflowPunct w:val="0"/>
        <w:autoSpaceDE w:val="0"/>
        <w:autoSpaceDN w:val="0"/>
        <w:adjustRightInd w:val="0"/>
        <w:ind w:left="900"/>
        <w:textAlignment w:val="baseline"/>
        <w:rPr>
          <w:rFonts w:cs="Arial"/>
        </w:rPr>
      </w:pPr>
      <w:r>
        <w:rPr>
          <w:rFonts w:cs="Arial"/>
        </w:rPr>
        <w:t>In</w:t>
      </w:r>
      <w:r w:rsidR="003025C7">
        <w:rPr>
          <w:rFonts w:cs="Arial"/>
        </w:rPr>
        <w:t xml:space="preserve"> total, </w:t>
      </w:r>
      <w:r w:rsidR="003025C7" w:rsidRPr="004B71BF">
        <w:rPr>
          <w:rFonts w:cs="Arial"/>
        </w:rPr>
        <w:t xml:space="preserve">must be valued at or </w:t>
      </w:r>
      <w:r w:rsidR="003025C7" w:rsidRPr="00066738">
        <w:rPr>
          <w:rFonts w:cs="Arial"/>
        </w:rPr>
        <w:t>above $</w:t>
      </w:r>
      <w:r w:rsidR="002D79CF" w:rsidRPr="00066738">
        <w:rPr>
          <w:rFonts w:cs="Arial"/>
        </w:rPr>
        <w:t>4</w:t>
      </w:r>
      <w:r w:rsidR="003025C7" w:rsidRPr="00066738">
        <w:rPr>
          <w:rFonts w:cs="Arial"/>
        </w:rPr>
        <w:t>00,000.00. An accumulation of orders from a single customer or multiple references from different customers</w:t>
      </w:r>
      <w:r w:rsidR="003025C7" w:rsidRPr="004B71BF">
        <w:rPr>
          <w:rFonts w:cs="Arial"/>
        </w:rPr>
        <w:t xml:space="preserve"> </w:t>
      </w:r>
      <w:r w:rsidR="003025C7">
        <w:rPr>
          <w:rFonts w:cs="Arial"/>
        </w:rPr>
        <w:t>totaling</w:t>
      </w:r>
      <w:r w:rsidR="003025C7" w:rsidRPr="004B71BF">
        <w:rPr>
          <w:rFonts w:cs="Arial"/>
        </w:rPr>
        <w:t xml:space="preserve"> the applicable minimum value is acceptable.</w:t>
      </w:r>
    </w:p>
    <w:p w14:paraId="74BAC5A6" w14:textId="0972BA5C" w:rsidR="003025C7" w:rsidRDefault="003025C7" w:rsidP="00F84886">
      <w:pPr>
        <w:pStyle w:val="ListParagraph"/>
        <w:numPr>
          <w:ilvl w:val="0"/>
          <w:numId w:val="26"/>
        </w:numPr>
        <w:overflowPunct w:val="0"/>
        <w:autoSpaceDE w:val="0"/>
        <w:autoSpaceDN w:val="0"/>
        <w:adjustRightInd w:val="0"/>
        <w:ind w:left="900"/>
        <w:textAlignment w:val="baseline"/>
        <w:rPr>
          <w:rFonts w:cs="Arial"/>
        </w:rPr>
      </w:pPr>
      <w:r>
        <w:rPr>
          <w:rFonts w:cs="Arial"/>
        </w:rPr>
        <w:t xml:space="preserve">Confirm that the Bidder’s </w:t>
      </w:r>
      <w:r w:rsidR="0068618E">
        <w:rPr>
          <w:rFonts w:cs="Arial"/>
        </w:rPr>
        <w:t xml:space="preserve">overall </w:t>
      </w:r>
      <w:r>
        <w:rPr>
          <w:rFonts w:cs="Arial"/>
        </w:rPr>
        <w:t>performance of contract requirements was, at minimum, satisfactory.</w:t>
      </w:r>
    </w:p>
    <w:p w14:paraId="5F4BCBA8" w14:textId="77777777" w:rsidR="003D7753" w:rsidRPr="004B71BF" w:rsidRDefault="003D7753" w:rsidP="003D7753">
      <w:pPr>
        <w:pStyle w:val="ListParagraph"/>
        <w:overflowPunct w:val="0"/>
        <w:autoSpaceDE w:val="0"/>
        <w:autoSpaceDN w:val="0"/>
        <w:adjustRightInd w:val="0"/>
        <w:ind w:left="900"/>
        <w:textAlignment w:val="baseline"/>
        <w:rPr>
          <w:rFonts w:cs="Arial"/>
        </w:rPr>
      </w:pPr>
    </w:p>
    <w:p w14:paraId="1C077C40" w14:textId="5FE3A794" w:rsidR="003025C7" w:rsidRPr="004B71BF" w:rsidRDefault="003025C7" w:rsidP="003025C7">
      <w:pPr>
        <w:overflowPunct w:val="0"/>
        <w:autoSpaceDE w:val="0"/>
        <w:autoSpaceDN w:val="0"/>
        <w:adjustRightInd w:val="0"/>
        <w:ind w:left="540"/>
        <w:textAlignment w:val="baseline"/>
        <w:rPr>
          <w:rFonts w:cs="Arial"/>
        </w:rPr>
      </w:pPr>
      <w:r w:rsidRPr="004B71BF">
        <w:rPr>
          <w:rFonts w:cs="Arial"/>
        </w:rPr>
        <w:t xml:space="preserve">References from the DGS-PD </w:t>
      </w:r>
      <w:r>
        <w:rPr>
          <w:rFonts w:cs="Arial"/>
        </w:rPr>
        <w:t>are not</w:t>
      </w:r>
      <w:r w:rsidRPr="004B71BF">
        <w:rPr>
          <w:rFonts w:cs="Arial"/>
        </w:rPr>
        <w:t xml:space="preserve"> acceptable. References for transactions against California Statewide Contracts or other Leveraged Procurement Agreements must be from an ordering department.  </w:t>
      </w:r>
    </w:p>
    <w:p w14:paraId="66365D8B" w14:textId="77777777" w:rsidR="003025C7" w:rsidRPr="004B71BF" w:rsidRDefault="003025C7" w:rsidP="003025C7">
      <w:pPr>
        <w:overflowPunct w:val="0"/>
        <w:autoSpaceDE w:val="0"/>
        <w:autoSpaceDN w:val="0"/>
        <w:adjustRightInd w:val="0"/>
        <w:ind w:left="540"/>
        <w:textAlignment w:val="baseline"/>
        <w:rPr>
          <w:rFonts w:cs="Arial"/>
        </w:rPr>
      </w:pPr>
    </w:p>
    <w:p w14:paraId="4EAF8379" w14:textId="052B45AC" w:rsidR="003025C7" w:rsidRPr="004B71BF" w:rsidRDefault="003025C7" w:rsidP="003025C7">
      <w:pPr>
        <w:overflowPunct w:val="0"/>
        <w:autoSpaceDE w:val="0"/>
        <w:autoSpaceDN w:val="0"/>
        <w:adjustRightInd w:val="0"/>
        <w:ind w:left="540"/>
        <w:textAlignment w:val="baseline"/>
        <w:rPr>
          <w:rFonts w:cs="Arial"/>
        </w:rPr>
      </w:pPr>
      <w:r>
        <w:rPr>
          <w:rFonts w:cs="Arial"/>
        </w:rPr>
        <w:t xml:space="preserve">If requested, the State will provide the Bidder with the Customer Reference </w:t>
      </w:r>
      <w:r w:rsidR="00BE740B">
        <w:rPr>
          <w:rFonts w:cs="Arial"/>
        </w:rPr>
        <w:t>F</w:t>
      </w:r>
      <w:r>
        <w:rPr>
          <w:rFonts w:cs="Arial"/>
        </w:rPr>
        <w:t xml:space="preserve">orm. </w:t>
      </w:r>
      <w:r w:rsidRPr="004B71BF">
        <w:rPr>
          <w:rFonts w:cs="Arial"/>
        </w:rPr>
        <w:t xml:space="preserve">Customer references must be provided on </w:t>
      </w:r>
      <w:r>
        <w:rPr>
          <w:rFonts w:cs="Arial"/>
        </w:rPr>
        <w:t>this form</w:t>
      </w:r>
      <w:r w:rsidR="00BE740B">
        <w:rPr>
          <w:rFonts w:cs="Arial"/>
        </w:rPr>
        <w:t xml:space="preserve"> only</w:t>
      </w:r>
      <w:r w:rsidRPr="004B71BF">
        <w:rPr>
          <w:rFonts w:cs="Arial"/>
        </w:rPr>
        <w:t>.</w:t>
      </w:r>
      <w:r w:rsidRPr="00E40C77">
        <w:rPr>
          <w:rFonts w:cs="Arial"/>
        </w:rPr>
        <w:t xml:space="preserve"> </w:t>
      </w:r>
      <w:r>
        <w:rPr>
          <w:rFonts w:cs="Arial"/>
        </w:rPr>
        <w:t xml:space="preserve">References submitted in any other format will not be considered. </w:t>
      </w:r>
      <w:r w:rsidRPr="004B71BF">
        <w:rPr>
          <w:rFonts w:cs="Arial"/>
        </w:rPr>
        <w:t xml:space="preserve">Bidder shall submit Customer Reference Forms within </w:t>
      </w:r>
      <w:r>
        <w:rPr>
          <w:rFonts w:cs="Arial"/>
        </w:rPr>
        <w:t>10</w:t>
      </w:r>
      <w:r w:rsidR="007D4ADF">
        <w:rPr>
          <w:rFonts w:cs="Arial"/>
        </w:rPr>
        <w:t xml:space="preserve"> </w:t>
      </w:r>
      <w:r w:rsidRPr="004B71BF">
        <w:rPr>
          <w:rFonts w:cs="Arial"/>
        </w:rPr>
        <w:t>working days after notification from the State.</w:t>
      </w:r>
    </w:p>
    <w:p w14:paraId="3E539AF7" w14:textId="77777777" w:rsidR="003025C7" w:rsidRPr="004B71BF" w:rsidRDefault="003025C7" w:rsidP="003025C7">
      <w:pPr>
        <w:overflowPunct w:val="0"/>
        <w:autoSpaceDE w:val="0"/>
        <w:autoSpaceDN w:val="0"/>
        <w:adjustRightInd w:val="0"/>
        <w:ind w:left="540"/>
        <w:textAlignment w:val="baseline"/>
        <w:rPr>
          <w:rFonts w:cs="Arial"/>
        </w:rPr>
      </w:pPr>
    </w:p>
    <w:p w14:paraId="286CBFB0" w14:textId="3BA0B30E" w:rsidR="003025C7" w:rsidRDefault="003025C7" w:rsidP="003025C7">
      <w:pPr>
        <w:overflowPunct w:val="0"/>
        <w:autoSpaceDE w:val="0"/>
        <w:autoSpaceDN w:val="0"/>
        <w:adjustRightInd w:val="0"/>
        <w:ind w:left="540"/>
        <w:textAlignment w:val="baseline"/>
        <w:rPr>
          <w:rFonts w:cs="Arial"/>
        </w:rPr>
      </w:pPr>
      <w:r w:rsidRPr="004B71BF">
        <w:rPr>
          <w:rFonts w:cs="Arial"/>
        </w:rPr>
        <w:t xml:space="preserve">The State may contact customer references to verify the information on the submitted forms. Failure to submit compliant references may result in rejection of the bid. </w:t>
      </w:r>
    </w:p>
    <w:p w14:paraId="3E805398" w14:textId="77777777" w:rsidR="004918DC" w:rsidRPr="008616B6" w:rsidRDefault="004918DC" w:rsidP="00CD6B63">
      <w:pPr>
        <w:ind w:left="540"/>
        <w:rPr>
          <w:rFonts w:cs="Arial"/>
        </w:rPr>
      </w:pPr>
    </w:p>
    <w:p w14:paraId="789F8659" w14:textId="51BD0ADC" w:rsidR="00991DD6" w:rsidRPr="00361D48" w:rsidRDefault="2C813DA1" w:rsidP="10177A0B">
      <w:pPr>
        <w:pStyle w:val="Heading1"/>
        <w:rPr>
          <w:i/>
          <w:iCs/>
        </w:rPr>
      </w:pPr>
      <w:bookmarkStart w:id="83" w:name="_Toc11755416"/>
      <w:bookmarkStart w:id="84" w:name="_Toc11755753"/>
      <w:bookmarkStart w:id="85" w:name="_Toc11755853"/>
      <w:bookmarkStart w:id="86" w:name="_Toc235008459"/>
      <w:bookmarkEnd w:id="80"/>
      <w:bookmarkEnd w:id="81"/>
      <w:bookmarkEnd w:id="82"/>
      <w:r>
        <w:t>AUTHORIZED RESELLER</w:t>
      </w:r>
      <w:bookmarkEnd w:id="86"/>
      <w:r w:rsidR="00033BB0">
        <w:t xml:space="preserve"> </w:t>
      </w:r>
      <w:bookmarkEnd w:id="83"/>
      <w:bookmarkEnd w:id="84"/>
      <w:bookmarkEnd w:id="85"/>
    </w:p>
    <w:p w14:paraId="1AF1FF4B" w14:textId="6352D244" w:rsidR="00991DD6" w:rsidRDefault="00991DD6" w:rsidP="00CD6B63">
      <w:pPr>
        <w:overflowPunct w:val="0"/>
        <w:autoSpaceDE w:val="0"/>
        <w:autoSpaceDN w:val="0"/>
        <w:adjustRightInd w:val="0"/>
        <w:ind w:left="540"/>
        <w:textAlignment w:val="baseline"/>
        <w:rPr>
          <w:rFonts w:cs="Arial"/>
        </w:rPr>
      </w:pPr>
      <w:r w:rsidRPr="00E969D4">
        <w:rPr>
          <w:rFonts w:cs="Arial"/>
        </w:rPr>
        <w:t xml:space="preserve">If the Bidder is not the </w:t>
      </w:r>
      <w:r w:rsidR="00B41044" w:rsidRPr="00E969D4">
        <w:rPr>
          <w:rFonts w:cs="Arial"/>
        </w:rPr>
        <w:t>manufacturer</w:t>
      </w:r>
      <w:r w:rsidRPr="00E969D4">
        <w:rPr>
          <w:rFonts w:cs="Arial"/>
        </w:rPr>
        <w:t xml:space="preserve"> of the product being proposed, the Bidder must provide, on </w:t>
      </w:r>
      <w:r w:rsidR="0015170E" w:rsidRPr="00E969D4">
        <w:rPr>
          <w:rFonts w:cs="Arial"/>
        </w:rPr>
        <w:t>the manufacturer’s</w:t>
      </w:r>
      <w:r w:rsidR="000B77FF" w:rsidRPr="00E969D4">
        <w:rPr>
          <w:rFonts w:cs="Arial"/>
        </w:rPr>
        <w:t xml:space="preserve"> </w:t>
      </w:r>
      <w:r w:rsidRPr="00E969D4">
        <w:rPr>
          <w:rFonts w:cs="Arial"/>
        </w:rPr>
        <w:t xml:space="preserve">company letterhead and signed by an authorized </w:t>
      </w:r>
      <w:r w:rsidR="00AF2ADD" w:rsidRPr="00E969D4">
        <w:rPr>
          <w:rFonts w:cs="Arial"/>
        </w:rPr>
        <w:t xml:space="preserve">manufacturer </w:t>
      </w:r>
      <w:r w:rsidRPr="00E969D4">
        <w:rPr>
          <w:rFonts w:cs="Arial"/>
        </w:rPr>
        <w:t xml:space="preserve">representative, documentation identifying the Bidder as an authorized </w:t>
      </w:r>
      <w:r w:rsidR="006F0C52" w:rsidRPr="00E969D4">
        <w:rPr>
          <w:rFonts w:cs="Arial"/>
        </w:rPr>
        <w:t>manufacturer</w:t>
      </w:r>
      <w:r w:rsidRPr="00E969D4">
        <w:rPr>
          <w:rFonts w:cs="Arial"/>
        </w:rPr>
        <w:t xml:space="preserve"> reseller. </w:t>
      </w:r>
      <w:r w:rsidR="004B71BF" w:rsidRPr="00E969D4">
        <w:rPr>
          <w:rFonts w:cs="Arial"/>
        </w:rPr>
        <w:t xml:space="preserve">The Authorized Reseller letter should be submitted with the bid response. If this document is not included in the bid response, Bidder shall provide it within five </w:t>
      </w:r>
      <w:r w:rsidR="1A93557F" w:rsidRPr="00E969D4">
        <w:rPr>
          <w:rFonts w:cs="Arial"/>
        </w:rPr>
        <w:t xml:space="preserve">(5) </w:t>
      </w:r>
      <w:r w:rsidR="00027D41" w:rsidRPr="00E969D4">
        <w:rPr>
          <w:rFonts w:cs="Arial"/>
        </w:rPr>
        <w:t xml:space="preserve">working </w:t>
      </w:r>
      <w:r w:rsidR="004B71BF" w:rsidRPr="00E969D4">
        <w:rPr>
          <w:rFonts w:cs="Arial"/>
        </w:rPr>
        <w:t xml:space="preserve">days after request from the State. Failure to submit required information may result in the bid being considered non-responsive. </w:t>
      </w:r>
      <w:r w:rsidRPr="00E969D4">
        <w:rPr>
          <w:rFonts w:cs="Arial"/>
        </w:rPr>
        <w:t xml:space="preserve">The State has the option to follow-up and </w:t>
      </w:r>
      <w:proofErr w:type="gramStart"/>
      <w:r w:rsidRPr="00E969D4">
        <w:rPr>
          <w:rFonts w:cs="Arial"/>
        </w:rPr>
        <w:t>verify</w:t>
      </w:r>
      <w:proofErr w:type="gramEnd"/>
      <w:r w:rsidRPr="00E969D4">
        <w:rPr>
          <w:rFonts w:cs="Arial"/>
        </w:rPr>
        <w:t xml:space="preserve"> any Authorized Reseller letter.</w:t>
      </w:r>
    </w:p>
    <w:p w14:paraId="3CB85326" w14:textId="77777777" w:rsidR="0097072C" w:rsidRDefault="0097072C" w:rsidP="00CD6B63">
      <w:pPr>
        <w:overflowPunct w:val="0"/>
        <w:autoSpaceDE w:val="0"/>
        <w:autoSpaceDN w:val="0"/>
        <w:adjustRightInd w:val="0"/>
        <w:ind w:left="540"/>
        <w:textAlignment w:val="baseline"/>
        <w:rPr>
          <w:rFonts w:cs="Arial"/>
        </w:rPr>
      </w:pPr>
    </w:p>
    <w:p w14:paraId="7CB8CC2B" w14:textId="6E4DFE4C" w:rsidR="0038764E" w:rsidRPr="004128D2" w:rsidRDefault="77A500BE" w:rsidP="00A8773B">
      <w:pPr>
        <w:pStyle w:val="Heading1"/>
      </w:pPr>
      <w:bookmarkStart w:id="87" w:name="_Toc11755458"/>
      <w:bookmarkStart w:id="88" w:name="_Toc11755795"/>
      <w:bookmarkStart w:id="89" w:name="_Toc11755895"/>
      <w:bookmarkStart w:id="90" w:name="_Toc235008460"/>
      <w:r>
        <w:t>DECLARATION FORMS</w:t>
      </w:r>
      <w:bookmarkEnd w:id="87"/>
      <w:bookmarkEnd w:id="88"/>
      <w:bookmarkEnd w:id="89"/>
      <w:bookmarkEnd w:id="90"/>
    </w:p>
    <w:p w14:paraId="587D9ADC" w14:textId="2928B2EB" w:rsidR="0038764E" w:rsidRDefault="002255B6" w:rsidP="0038764E">
      <w:pPr>
        <w:ind w:left="540" w:right="180"/>
        <w:rPr>
          <w:rFonts w:cs="Arial"/>
        </w:rPr>
      </w:pPr>
      <w:r w:rsidRPr="004128D2">
        <w:rPr>
          <w:rFonts w:cs="Arial"/>
        </w:rPr>
        <w:t xml:space="preserve">All </w:t>
      </w:r>
      <w:r>
        <w:rPr>
          <w:rFonts w:cs="Arial"/>
        </w:rPr>
        <w:t>Bidder</w:t>
      </w:r>
      <w:r w:rsidRPr="004128D2">
        <w:rPr>
          <w:rFonts w:cs="Arial"/>
        </w:rPr>
        <w:t xml:space="preserve">s must complete </w:t>
      </w:r>
      <w:r>
        <w:rPr>
          <w:rFonts w:cs="Arial"/>
        </w:rPr>
        <w:t>the</w:t>
      </w:r>
      <w:r w:rsidRPr="004128D2">
        <w:rPr>
          <w:rFonts w:cs="Arial"/>
        </w:rPr>
        <w:t xml:space="preserve"> </w:t>
      </w:r>
      <w:hyperlink r:id="rId24" w:history="1">
        <w:r w:rsidRPr="000B0C35">
          <w:rPr>
            <w:rStyle w:val="Hyperlink"/>
            <w:rFonts w:cs="Arial"/>
          </w:rPr>
          <w:t>Bidder Declaration Form (GSPD-05-105)</w:t>
        </w:r>
      </w:hyperlink>
      <w:r>
        <w:rPr>
          <w:rFonts w:cs="Arial"/>
        </w:rPr>
        <w:t xml:space="preserve"> </w:t>
      </w:r>
      <w:r w:rsidR="0038764E" w:rsidRPr="004128D2">
        <w:rPr>
          <w:rFonts w:cs="Arial"/>
        </w:rPr>
        <w:t xml:space="preserve">and include it with the bid response. When completing the declaration, </w:t>
      </w:r>
      <w:r w:rsidR="0038764E">
        <w:rPr>
          <w:rFonts w:cs="Arial"/>
        </w:rPr>
        <w:t>Bidder</w:t>
      </w:r>
      <w:r w:rsidR="0038764E" w:rsidRPr="004128D2">
        <w:rPr>
          <w:rFonts w:cs="Arial"/>
        </w:rPr>
        <w:t xml:space="preserve">s must identify all </w:t>
      </w:r>
      <w:r w:rsidR="0038764E">
        <w:rPr>
          <w:rFonts w:cs="Arial"/>
        </w:rPr>
        <w:t>subcontractor</w:t>
      </w:r>
      <w:r w:rsidR="0038764E" w:rsidRPr="004128D2">
        <w:rPr>
          <w:rFonts w:cs="Arial"/>
        </w:rPr>
        <w:t xml:space="preserve">s proposed for participation in the contract. </w:t>
      </w:r>
      <w:r w:rsidR="0038764E">
        <w:rPr>
          <w:rFonts w:cs="Arial"/>
        </w:rPr>
        <w:t>Bidder</w:t>
      </w:r>
      <w:r w:rsidR="0038764E" w:rsidRPr="004128D2">
        <w:rPr>
          <w:rFonts w:cs="Arial"/>
        </w:rPr>
        <w:t xml:space="preserve">s awarded a contract are contractually obligated to use the </w:t>
      </w:r>
      <w:r w:rsidR="0038764E">
        <w:rPr>
          <w:rFonts w:cs="Arial"/>
        </w:rPr>
        <w:t>subcontractor</w:t>
      </w:r>
      <w:r w:rsidR="0038764E" w:rsidRPr="004128D2">
        <w:rPr>
          <w:rFonts w:cs="Arial"/>
        </w:rPr>
        <w:t xml:space="preserve">s for the corresponding work identified unless the State agrees to a </w:t>
      </w:r>
      <w:r w:rsidR="0086590D" w:rsidRPr="004128D2">
        <w:rPr>
          <w:rFonts w:cs="Arial"/>
        </w:rPr>
        <w:t>substitution,</w:t>
      </w:r>
      <w:r w:rsidR="0038764E" w:rsidRPr="004128D2">
        <w:rPr>
          <w:rFonts w:cs="Arial"/>
        </w:rPr>
        <w:t xml:space="preserve"> and it is incorporated by amendment to the contract.</w:t>
      </w:r>
    </w:p>
    <w:p w14:paraId="1BE11F37" w14:textId="267739A1" w:rsidR="00330086" w:rsidRDefault="00330086" w:rsidP="0038764E">
      <w:pPr>
        <w:ind w:left="540" w:right="180"/>
        <w:rPr>
          <w:rFonts w:cs="Arial"/>
        </w:rPr>
      </w:pPr>
    </w:p>
    <w:p w14:paraId="46EA9541" w14:textId="5219C333" w:rsidR="00330086" w:rsidRDefault="00330086" w:rsidP="0038764E">
      <w:pPr>
        <w:ind w:left="540" w:right="180"/>
        <w:rPr>
          <w:rFonts w:cs="Arial"/>
        </w:rPr>
      </w:pPr>
      <w:r w:rsidRPr="00330086">
        <w:rPr>
          <w:rFonts w:cs="Arial"/>
        </w:rPr>
        <w:lastRenderedPageBreak/>
        <w:t>If a Bidder proposes the use of a subcontractor for a portion of the contract, the Bidder agrees that all requirements will be adhered to and that requirements will apply to subcontractors</w:t>
      </w:r>
      <w:r w:rsidR="00662FED">
        <w:rPr>
          <w:rFonts w:cs="Arial"/>
        </w:rPr>
        <w:t>.</w:t>
      </w:r>
      <w:r w:rsidRPr="00330086">
        <w:rPr>
          <w:rFonts w:cs="Arial"/>
        </w:rPr>
        <w:t xml:space="preserve"> All subcontractors must comply fully with the administrative and technical requirements that are applicable with the portion of the work being delegated to the subcontractor.</w:t>
      </w:r>
    </w:p>
    <w:p w14:paraId="65AAD2E5" w14:textId="77777777" w:rsidR="0038764E" w:rsidRPr="004128D2" w:rsidRDefault="0038764E" w:rsidP="0038764E">
      <w:pPr>
        <w:ind w:left="540" w:right="180"/>
        <w:rPr>
          <w:rFonts w:cs="Arial"/>
        </w:rPr>
      </w:pPr>
    </w:p>
    <w:p w14:paraId="65698763" w14:textId="23E381CB" w:rsidR="0038764E" w:rsidRDefault="184ED336" w:rsidP="0038764E">
      <w:pPr>
        <w:ind w:left="540" w:right="180"/>
        <w:rPr>
          <w:rFonts w:cs="Arial"/>
        </w:rPr>
      </w:pPr>
      <w:r w:rsidRPr="59B1DFC1">
        <w:rPr>
          <w:rFonts w:cs="Arial"/>
        </w:rPr>
        <w:t xml:space="preserve">Bidders and any subcontractors who have been certified by California as a DVBE (or who are bidding rental equipment and have obtained the participation of subcontractors certified by California as a DVBE) must also submit a completed </w:t>
      </w:r>
      <w:hyperlink r:id="rId25">
        <w:r w:rsidRPr="59B1DFC1">
          <w:rPr>
            <w:rStyle w:val="Hyperlink"/>
            <w:rFonts w:cs="Arial"/>
          </w:rPr>
          <w:t>Disabled Veteran Business Enterprise Declaration Form DGS PD 843</w:t>
        </w:r>
      </w:hyperlink>
      <w:r w:rsidRPr="59B1DFC1">
        <w:rPr>
          <w:rFonts w:cs="Arial"/>
        </w:rPr>
        <w:t>. All disabled veteran owners and disabled veteran managers of the DVBE(s) must sign the form. The completed form should be included with the bid response.</w:t>
      </w:r>
      <w:r w:rsidR="578198AF" w:rsidRPr="59B1DFC1">
        <w:rPr>
          <w:rFonts w:cs="Arial"/>
        </w:rPr>
        <w:t xml:space="preserve"> If this document is not included in the bid response, Bidder shall provide it within five </w:t>
      </w:r>
      <w:r w:rsidR="7963474D" w:rsidRPr="776018EF">
        <w:rPr>
          <w:rFonts w:cs="Arial"/>
        </w:rPr>
        <w:t xml:space="preserve">(5) </w:t>
      </w:r>
      <w:r w:rsidR="578198AF" w:rsidRPr="59B1DFC1">
        <w:rPr>
          <w:rFonts w:cs="Arial"/>
        </w:rPr>
        <w:t>working days after request from the State.</w:t>
      </w:r>
    </w:p>
    <w:p w14:paraId="7F395BF5" w14:textId="77777777" w:rsidR="009879BD" w:rsidRDefault="009879BD" w:rsidP="0038764E">
      <w:pPr>
        <w:ind w:left="540" w:right="180"/>
        <w:rPr>
          <w:rFonts w:cs="Arial"/>
        </w:rPr>
      </w:pPr>
    </w:p>
    <w:p w14:paraId="5D99ECE2" w14:textId="77777777" w:rsidR="006A011E" w:rsidRPr="004128D2" w:rsidRDefault="25C6E00B" w:rsidP="00A8773B">
      <w:pPr>
        <w:pStyle w:val="Heading1"/>
      </w:pPr>
      <w:bookmarkStart w:id="91" w:name="_Toc11755459"/>
      <w:bookmarkStart w:id="92" w:name="_Toc11755796"/>
      <w:bookmarkStart w:id="93" w:name="_Toc11755896"/>
      <w:bookmarkStart w:id="94" w:name="_Toc235008461"/>
      <w:r>
        <w:t>SOCIOECONOMIC PROGRAMS</w:t>
      </w:r>
      <w:bookmarkEnd w:id="91"/>
      <w:bookmarkEnd w:id="92"/>
      <w:bookmarkEnd w:id="93"/>
      <w:bookmarkEnd w:id="94"/>
    </w:p>
    <w:p w14:paraId="75217A28" w14:textId="31C1A985" w:rsidR="006A011E" w:rsidRDefault="006A011E" w:rsidP="00CD6B63">
      <w:pPr>
        <w:ind w:left="540" w:right="180"/>
        <w:rPr>
          <w:rFonts w:cs="Arial"/>
        </w:rPr>
      </w:pPr>
      <w:r w:rsidRPr="004128D2">
        <w:rPr>
          <w:rFonts w:cs="Arial"/>
        </w:rPr>
        <w:t xml:space="preserve">This solicitation may </w:t>
      </w:r>
      <w:r w:rsidR="00F0217A">
        <w:rPr>
          <w:rFonts w:cs="Arial"/>
        </w:rPr>
        <w:t>include</w:t>
      </w:r>
      <w:r w:rsidRPr="004128D2">
        <w:rPr>
          <w:rFonts w:cs="Arial"/>
        </w:rPr>
        <w:t xml:space="preserve"> the following socioeconomic </w:t>
      </w:r>
      <w:r w:rsidR="00F0217A">
        <w:rPr>
          <w:rFonts w:cs="Arial"/>
        </w:rPr>
        <w:t>programs</w:t>
      </w:r>
      <w:r w:rsidRPr="004128D2">
        <w:rPr>
          <w:rFonts w:cs="Arial"/>
        </w:rPr>
        <w:t>:</w:t>
      </w:r>
    </w:p>
    <w:p w14:paraId="706A6E72" w14:textId="77777777" w:rsidR="00B2105C" w:rsidRPr="004128D2" w:rsidRDefault="00B2105C" w:rsidP="00CD6B63">
      <w:pPr>
        <w:ind w:left="540" w:right="180"/>
        <w:rPr>
          <w:rFonts w:cs="Arial"/>
        </w:rPr>
      </w:pPr>
    </w:p>
    <w:p w14:paraId="20584B7E"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Disabled Veteran Business Enterprise (DVBE) Program Requirements and DVBE Incentive</w:t>
      </w:r>
    </w:p>
    <w:p w14:paraId="7654D718"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Small Business Preference</w:t>
      </w:r>
    </w:p>
    <w:p w14:paraId="2FCCA802" w14:textId="77777777" w:rsidR="006A011E" w:rsidRPr="004128D2" w:rsidRDefault="006A011E" w:rsidP="008F1FDE">
      <w:pPr>
        <w:pStyle w:val="ListParagraph"/>
        <w:numPr>
          <w:ilvl w:val="0"/>
          <w:numId w:val="12"/>
        </w:numPr>
        <w:tabs>
          <w:tab w:val="left" w:pos="900"/>
        </w:tabs>
        <w:ind w:left="540" w:hanging="6"/>
        <w:rPr>
          <w:rFonts w:cs="Arial"/>
        </w:rPr>
      </w:pPr>
      <w:r w:rsidRPr="004128D2">
        <w:rPr>
          <w:rFonts w:cs="Arial"/>
        </w:rPr>
        <w:t>Small Business Nonprofit Veteran Services Agencies (SB/NVSA)</w:t>
      </w:r>
    </w:p>
    <w:p w14:paraId="59562AF8"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 xml:space="preserve">Non-Small Business </w:t>
      </w:r>
      <w:r>
        <w:rPr>
          <w:rFonts w:cs="Arial"/>
        </w:rPr>
        <w:t>Subcontractor</w:t>
      </w:r>
      <w:r w:rsidRPr="004128D2">
        <w:rPr>
          <w:rFonts w:cs="Arial"/>
        </w:rPr>
        <w:t xml:space="preserve"> Preference</w:t>
      </w:r>
    </w:p>
    <w:p w14:paraId="59BB488E"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Target Area Contract Preference Act (TACPA) Preference</w:t>
      </w:r>
    </w:p>
    <w:p w14:paraId="2D0088AE" w14:textId="77777777" w:rsidR="00B2105C" w:rsidRDefault="00B2105C" w:rsidP="00CD6B63">
      <w:pPr>
        <w:ind w:left="540" w:right="180"/>
        <w:rPr>
          <w:rFonts w:cs="Arial"/>
        </w:rPr>
      </w:pPr>
    </w:p>
    <w:p w14:paraId="00DB4EF9" w14:textId="6435C1D9" w:rsidR="006A011E" w:rsidRDefault="006A011E" w:rsidP="00CD6B63">
      <w:pPr>
        <w:ind w:left="540" w:right="180"/>
        <w:rPr>
          <w:rFonts w:cs="Arial"/>
        </w:rPr>
      </w:pPr>
      <w:r w:rsidRPr="004128D2">
        <w:rPr>
          <w:rFonts w:cs="Arial"/>
        </w:rPr>
        <w:t>All certified firms must perform a “commercially useful function” in the performance of the contract as defined in Government Code</w:t>
      </w:r>
      <w:r>
        <w:rPr>
          <w:rFonts w:cs="Arial"/>
        </w:rPr>
        <w:t xml:space="preserve"> (GC)</w:t>
      </w:r>
      <w:r w:rsidRPr="004128D2">
        <w:rPr>
          <w:rFonts w:cs="Arial"/>
        </w:rPr>
        <w:t xml:space="preserve"> </w:t>
      </w:r>
      <w:r w:rsidR="000C5F5E">
        <w:rPr>
          <w:rFonts w:cs="Arial"/>
        </w:rPr>
        <w:t>S</w:t>
      </w:r>
      <w:r w:rsidR="006A2938">
        <w:rPr>
          <w:rFonts w:cs="Arial"/>
        </w:rPr>
        <w:t>ection</w:t>
      </w:r>
      <w:r w:rsidRPr="004128D2">
        <w:rPr>
          <w:rFonts w:cs="Arial"/>
        </w:rPr>
        <w:t xml:space="preserve"> 14837(d)(4).</w:t>
      </w:r>
    </w:p>
    <w:p w14:paraId="26D32DDC" w14:textId="0E930C45" w:rsidR="0069405A" w:rsidRDefault="0069405A" w:rsidP="00CD6B63">
      <w:pPr>
        <w:ind w:left="540" w:right="180"/>
        <w:rPr>
          <w:rFonts w:cs="Arial"/>
        </w:rPr>
      </w:pPr>
    </w:p>
    <w:p w14:paraId="3A4A6126" w14:textId="6A70CCCE" w:rsidR="0069405A" w:rsidRDefault="0069405A" w:rsidP="00CD6B63">
      <w:pPr>
        <w:ind w:left="540" w:right="180"/>
        <w:rPr>
          <w:rFonts w:cs="Arial"/>
        </w:rPr>
      </w:pPr>
      <w:r w:rsidRPr="0069405A">
        <w:rPr>
          <w:rFonts w:cs="Arial"/>
        </w:rPr>
        <w:t xml:space="preserve">The Contractor must notify the State Contract Administrator by written notification </w:t>
      </w:r>
      <w:r>
        <w:rPr>
          <w:rFonts w:cs="Arial"/>
        </w:rPr>
        <w:t>of</w:t>
      </w:r>
      <w:r w:rsidRPr="0069405A">
        <w:rPr>
          <w:rFonts w:cs="Arial"/>
        </w:rPr>
        <w:t xml:space="preserve"> any proposed changes in the SB and/or DVBE subcontractors made during the term of the contract. Changes cannot be made without State Contract Administrator approval.</w:t>
      </w:r>
    </w:p>
    <w:p w14:paraId="046DEA55" w14:textId="07C37D26" w:rsidR="0024133E" w:rsidRDefault="0024133E" w:rsidP="00CD6B63">
      <w:pPr>
        <w:ind w:left="540" w:right="180"/>
        <w:rPr>
          <w:rFonts w:cs="Arial"/>
        </w:rPr>
      </w:pPr>
    </w:p>
    <w:p w14:paraId="71A4CC1B" w14:textId="47078874" w:rsidR="0024133E" w:rsidRDefault="0024133E" w:rsidP="00CD6B63">
      <w:pPr>
        <w:ind w:left="540" w:right="180"/>
        <w:rPr>
          <w:rFonts w:cs="Arial"/>
        </w:rPr>
      </w:pPr>
      <w:r w:rsidRPr="0024133E">
        <w:rPr>
          <w:rFonts w:cs="Arial"/>
        </w:rPr>
        <w:t xml:space="preserve">If claiming SB and/or DVBE participation, the relevant Bidder and/or subcontractor must be certified by California as </w:t>
      </w:r>
      <w:proofErr w:type="gramStart"/>
      <w:r w:rsidRPr="0024133E">
        <w:rPr>
          <w:rFonts w:cs="Arial"/>
        </w:rPr>
        <w:t>a SB</w:t>
      </w:r>
      <w:proofErr w:type="gramEnd"/>
      <w:r w:rsidRPr="0024133E">
        <w:rPr>
          <w:rFonts w:cs="Arial"/>
        </w:rPr>
        <w:t xml:space="preserve"> and/or DVBE. Completed certification applications and required support documents must be submitted to the Office of Small Business and DVBE Services (OSDS) no later than 5:00 p.m. PT on the bid due date, and the OSDS must be able to approve the application as submitted.</w:t>
      </w:r>
    </w:p>
    <w:p w14:paraId="61B160DF" w14:textId="77D77D4D" w:rsidR="00BB2F62" w:rsidRDefault="006A011E" w:rsidP="00B13076">
      <w:pPr>
        <w:pStyle w:val="Heading2"/>
        <w:numPr>
          <w:ilvl w:val="0"/>
          <w:numId w:val="16"/>
        </w:numPr>
        <w:ind w:left="900"/>
      </w:pPr>
      <w:bookmarkStart w:id="95" w:name="_Toc11755460"/>
      <w:bookmarkStart w:id="96" w:name="_Toc11755797"/>
      <w:bookmarkStart w:id="97" w:name="_Toc11755897"/>
      <w:r w:rsidRPr="004128D2">
        <w:rPr>
          <w:sz w:val="24"/>
          <w:szCs w:val="24"/>
        </w:rPr>
        <w:t xml:space="preserve">Disabled Veteran Business Enterprise (DVBE) Program Requirements and DVBE Incentive: </w:t>
      </w:r>
      <w:bookmarkEnd w:id="95"/>
      <w:bookmarkEnd w:id="96"/>
      <w:bookmarkEnd w:id="97"/>
    </w:p>
    <w:p w14:paraId="30FA25B6" w14:textId="711A0849" w:rsidR="006A011E" w:rsidRDefault="006A011E" w:rsidP="00CD6B63">
      <w:pPr>
        <w:ind w:left="900" w:right="180"/>
        <w:rPr>
          <w:rFonts w:cs="Arial"/>
        </w:rPr>
      </w:pPr>
      <w:r>
        <w:rPr>
          <w:rFonts w:cs="Arial"/>
        </w:rPr>
        <w:t>T</w:t>
      </w:r>
      <w:r w:rsidRPr="004128D2">
        <w:rPr>
          <w:rFonts w:cs="Arial"/>
        </w:rPr>
        <w:t>his solicitation</w:t>
      </w:r>
      <w:r>
        <w:rPr>
          <w:rFonts w:cs="Arial"/>
        </w:rPr>
        <w:t xml:space="preserve"> does not require a minimum DVBE participation percentage. The DVBE</w:t>
      </w:r>
      <w:r w:rsidRPr="004128D2">
        <w:rPr>
          <w:rFonts w:cs="Arial"/>
        </w:rPr>
        <w:t xml:space="preserve"> participation requirement has been waived.</w:t>
      </w:r>
    </w:p>
    <w:p w14:paraId="574E201F" w14:textId="77777777" w:rsidR="0069405A" w:rsidRDefault="0069405A" w:rsidP="00CD6B63">
      <w:pPr>
        <w:ind w:left="900" w:right="180"/>
        <w:rPr>
          <w:rFonts w:cs="Arial"/>
        </w:rPr>
      </w:pPr>
    </w:p>
    <w:p w14:paraId="07857443" w14:textId="4EC5D384" w:rsidR="006A011E" w:rsidRDefault="006A011E" w:rsidP="00CD6B63">
      <w:pPr>
        <w:ind w:left="900" w:right="180"/>
        <w:rPr>
          <w:rFonts w:cs="Arial"/>
        </w:rPr>
      </w:pPr>
      <w:r w:rsidRPr="004128D2">
        <w:rPr>
          <w:rFonts w:cs="Arial"/>
        </w:rPr>
        <w:t>This solicitation provides an incentive for DVBE participation</w:t>
      </w:r>
      <w:r w:rsidRPr="00B82F56">
        <w:rPr>
          <w:rFonts w:cs="Arial"/>
        </w:rPr>
        <w:t>.</w:t>
      </w:r>
      <w:r>
        <w:rPr>
          <w:rFonts w:cs="Arial"/>
        </w:rPr>
        <w:t xml:space="preserve"> </w:t>
      </w:r>
      <w:hyperlink r:id="rId26" w:history="1">
        <w:bookmarkStart w:id="98" w:name="_Hlk218589434"/>
        <w:r w:rsidRPr="00B82F56">
          <w:rPr>
            <w:rStyle w:val="Hyperlink"/>
            <w:rFonts w:cs="Arial"/>
          </w:rPr>
          <w:t>California DVBE Bid Incentive</w:t>
        </w:r>
        <w:bookmarkEnd w:id="98"/>
        <w:r w:rsidRPr="00B82F56">
          <w:rPr>
            <w:rStyle w:val="Hyperlink"/>
            <w:rFonts w:cs="Arial"/>
          </w:rPr>
          <w:t xml:space="preserve"> Instructions</w:t>
        </w:r>
      </w:hyperlink>
      <w:r w:rsidRPr="00B82F56">
        <w:rPr>
          <w:rFonts w:cs="Arial"/>
        </w:rPr>
        <w:t xml:space="preserve"> </w:t>
      </w:r>
      <w:r w:rsidRPr="004128D2">
        <w:rPr>
          <w:rFonts w:cs="Arial"/>
        </w:rPr>
        <w:t>include information about the DVBE incentive</w:t>
      </w:r>
      <w:r>
        <w:rPr>
          <w:rFonts w:cs="Arial"/>
        </w:rPr>
        <w:t xml:space="preserve">. </w:t>
      </w:r>
      <w:r w:rsidR="00F50868" w:rsidRPr="00F13912">
        <w:rPr>
          <w:rFonts w:cs="Arial"/>
        </w:rPr>
        <w:t xml:space="preserve">If applicable, </w:t>
      </w:r>
      <w:r w:rsidR="00F50868">
        <w:rPr>
          <w:rFonts w:cs="Arial"/>
        </w:rPr>
        <w:t>Bidder</w:t>
      </w:r>
      <w:r w:rsidR="00F50868" w:rsidRPr="00F13912">
        <w:rPr>
          <w:rFonts w:cs="Arial"/>
        </w:rPr>
        <w:t xml:space="preserve">s must claim this incentive on </w:t>
      </w:r>
      <w:r w:rsidR="00F50868">
        <w:rPr>
          <w:rFonts w:cs="Arial"/>
        </w:rPr>
        <w:t xml:space="preserve">Attachment 3 – </w:t>
      </w:r>
      <w:r w:rsidR="00F50868" w:rsidRPr="00F13912">
        <w:rPr>
          <w:rFonts w:cs="Arial"/>
        </w:rPr>
        <w:t>Narrative Response</w:t>
      </w:r>
    </w:p>
    <w:p w14:paraId="7DCD3CFA" w14:textId="77777777" w:rsidR="00B2105C" w:rsidRDefault="00B2105C" w:rsidP="00CD6B63">
      <w:pPr>
        <w:ind w:left="900" w:right="180"/>
        <w:rPr>
          <w:rFonts w:cs="Arial"/>
        </w:rPr>
      </w:pPr>
    </w:p>
    <w:p w14:paraId="54FEFAA7" w14:textId="77777777" w:rsidR="006A011E" w:rsidRPr="004128D2" w:rsidRDefault="006A011E" w:rsidP="00CD6B63">
      <w:pPr>
        <w:pStyle w:val="Heading2"/>
        <w:rPr>
          <w:sz w:val="24"/>
          <w:szCs w:val="24"/>
        </w:rPr>
      </w:pPr>
      <w:bookmarkStart w:id="99" w:name="_Toc11755461"/>
      <w:bookmarkStart w:id="100" w:name="_Toc11755798"/>
      <w:bookmarkStart w:id="101" w:name="_Toc11755898"/>
      <w:r w:rsidRPr="004128D2">
        <w:rPr>
          <w:sz w:val="24"/>
          <w:szCs w:val="24"/>
        </w:rPr>
        <w:t>Small Business Preference</w:t>
      </w:r>
      <w:bookmarkEnd w:id="99"/>
      <w:bookmarkEnd w:id="100"/>
      <w:bookmarkEnd w:id="101"/>
    </w:p>
    <w:p w14:paraId="54E2C503" w14:textId="381AB6A9" w:rsidR="006A011E" w:rsidRDefault="006A011E" w:rsidP="00CD6B63">
      <w:pPr>
        <w:ind w:left="900" w:right="180"/>
        <w:rPr>
          <w:rFonts w:cs="Arial"/>
        </w:rPr>
      </w:pPr>
      <w:r w:rsidRPr="004128D2">
        <w:rPr>
          <w:rFonts w:cs="Arial"/>
        </w:rPr>
        <w:t xml:space="preserve">A </w:t>
      </w:r>
      <w:r>
        <w:rPr>
          <w:rFonts w:cs="Arial"/>
        </w:rPr>
        <w:t>5</w:t>
      </w:r>
      <w:r w:rsidRPr="004128D2">
        <w:rPr>
          <w:rFonts w:cs="Arial"/>
        </w:rPr>
        <w:t xml:space="preserve"> percent bid preference is available to </w:t>
      </w:r>
      <w:r>
        <w:rPr>
          <w:rFonts w:cs="Arial"/>
        </w:rPr>
        <w:t>Bidder</w:t>
      </w:r>
      <w:r w:rsidRPr="004128D2">
        <w:rPr>
          <w:rFonts w:cs="Arial"/>
        </w:rPr>
        <w:t xml:space="preserve">s certified as a small business </w:t>
      </w:r>
      <w:r>
        <w:rPr>
          <w:rFonts w:cs="Arial"/>
        </w:rPr>
        <w:t>in accordance with</w:t>
      </w:r>
      <w:r w:rsidRPr="004128D2">
        <w:rPr>
          <w:rFonts w:cs="Arial"/>
        </w:rPr>
        <w:t xml:space="preserve"> </w:t>
      </w:r>
      <w:r>
        <w:rPr>
          <w:rFonts w:cs="Arial"/>
        </w:rPr>
        <w:t>GC</w:t>
      </w:r>
      <w:r w:rsidRPr="004128D2">
        <w:rPr>
          <w:rFonts w:cs="Arial"/>
        </w:rPr>
        <w:t xml:space="preserve"> 14835 </w:t>
      </w:r>
      <w:r w:rsidRPr="004128D2">
        <w:rPr>
          <w:rFonts w:cs="Arial"/>
          <w:i/>
        </w:rPr>
        <w:t xml:space="preserve">et </w:t>
      </w:r>
      <w:r w:rsidRPr="004C7559">
        <w:rPr>
          <w:rFonts w:cs="Arial"/>
          <w:i/>
        </w:rPr>
        <w:t>seq.</w:t>
      </w:r>
      <w:r w:rsidRPr="004C7559">
        <w:rPr>
          <w:rFonts w:cs="Arial"/>
        </w:rPr>
        <w:t xml:space="preserve"> If applicable, </w:t>
      </w:r>
      <w:r>
        <w:rPr>
          <w:rFonts w:cs="Arial"/>
        </w:rPr>
        <w:t>Bidder</w:t>
      </w:r>
      <w:r w:rsidRPr="004C7559">
        <w:rPr>
          <w:rFonts w:cs="Arial"/>
        </w:rPr>
        <w:t xml:space="preserve">s must claim this preference on </w:t>
      </w:r>
      <w:r>
        <w:rPr>
          <w:rFonts w:cs="Arial"/>
        </w:rPr>
        <w:t xml:space="preserve">Attachment 3 – </w:t>
      </w:r>
      <w:r w:rsidRPr="004C7559">
        <w:rPr>
          <w:rFonts w:cs="Arial"/>
        </w:rPr>
        <w:t>Narrative Response.</w:t>
      </w:r>
    </w:p>
    <w:p w14:paraId="61FCE9F0" w14:textId="77777777" w:rsidR="00B2105C" w:rsidRPr="004128D2" w:rsidRDefault="00B2105C" w:rsidP="00CD6B63">
      <w:pPr>
        <w:ind w:left="900" w:right="180"/>
        <w:rPr>
          <w:rFonts w:cs="Arial"/>
        </w:rPr>
      </w:pPr>
    </w:p>
    <w:p w14:paraId="788AD9EF" w14:textId="4358014A" w:rsidR="006A011E" w:rsidRDefault="006A011E" w:rsidP="00CD6B63">
      <w:pPr>
        <w:ind w:left="900" w:right="180"/>
        <w:rPr>
          <w:rFonts w:cs="Arial"/>
        </w:rPr>
      </w:pPr>
      <w:r w:rsidRPr="004128D2">
        <w:rPr>
          <w:rFonts w:cs="Arial"/>
        </w:rPr>
        <w:lastRenderedPageBreak/>
        <w:t xml:space="preserve">The Small Business regulations concerning the application and calculation of the small business preference, small business certification, responsibilities of small business, department certification, and appeals can be viewed in the </w:t>
      </w:r>
      <w:hyperlink r:id="rId27" w:history="1">
        <w:r w:rsidRPr="004128D2">
          <w:rPr>
            <w:rStyle w:val="Hyperlink"/>
            <w:rFonts w:cs="Arial"/>
          </w:rPr>
          <w:t xml:space="preserve">California Code of Regulations (Title 2, Division 2, Chapter 3, Subchapter 8, </w:t>
        </w:r>
        <w:r w:rsidR="000C5F5E">
          <w:rPr>
            <w:rStyle w:val="Hyperlink"/>
            <w:rFonts w:cs="Arial"/>
          </w:rPr>
          <w:t>S</w:t>
        </w:r>
        <w:r w:rsidR="006A2938">
          <w:rPr>
            <w:rStyle w:val="Hyperlink"/>
            <w:rFonts w:cs="Arial"/>
          </w:rPr>
          <w:t>ection</w:t>
        </w:r>
        <w:r w:rsidRPr="004128D2">
          <w:rPr>
            <w:rStyle w:val="Hyperlink"/>
            <w:rFonts w:cs="Arial"/>
          </w:rPr>
          <w:t xml:space="preserve"> 1896 et seq.)</w:t>
        </w:r>
      </w:hyperlink>
      <w:r w:rsidRPr="004128D2">
        <w:rPr>
          <w:rFonts w:cs="Arial"/>
        </w:rPr>
        <w:t>.</w:t>
      </w:r>
    </w:p>
    <w:p w14:paraId="098D847F" w14:textId="77777777" w:rsidR="00B2105C" w:rsidRPr="004128D2" w:rsidRDefault="00B2105C" w:rsidP="00CD6B63">
      <w:pPr>
        <w:ind w:left="900" w:right="180"/>
        <w:rPr>
          <w:rFonts w:cs="Arial"/>
        </w:rPr>
      </w:pPr>
    </w:p>
    <w:p w14:paraId="01D7AA3A" w14:textId="77777777" w:rsidR="006A011E" w:rsidRPr="004128D2" w:rsidRDefault="006A011E" w:rsidP="00CD6B63">
      <w:pPr>
        <w:pStyle w:val="Heading2"/>
        <w:rPr>
          <w:sz w:val="24"/>
          <w:szCs w:val="24"/>
        </w:rPr>
      </w:pPr>
      <w:bookmarkStart w:id="102" w:name="_Toc11755462"/>
      <w:bookmarkStart w:id="103" w:name="_Toc11755799"/>
      <w:bookmarkStart w:id="104" w:name="_Toc11755899"/>
      <w:r w:rsidRPr="004128D2">
        <w:rPr>
          <w:sz w:val="24"/>
          <w:szCs w:val="24"/>
        </w:rPr>
        <w:t>Small Business Nonprofit Veteran Services Agencies (SB/NVSA)</w:t>
      </w:r>
      <w:bookmarkEnd w:id="102"/>
      <w:bookmarkEnd w:id="103"/>
      <w:bookmarkEnd w:id="104"/>
    </w:p>
    <w:p w14:paraId="49AA250C" w14:textId="5E600A8E" w:rsidR="006A011E" w:rsidRDefault="006A011E" w:rsidP="00CD6B63">
      <w:pPr>
        <w:ind w:left="900" w:right="180"/>
        <w:rPr>
          <w:rFonts w:cs="Arial"/>
        </w:rPr>
      </w:pPr>
      <w:r w:rsidRPr="004128D2">
        <w:rPr>
          <w:rFonts w:cs="Arial"/>
        </w:rPr>
        <w:t xml:space="preserve">SB/NVSA prime </w:t>
      </w:r>
      <w:r w:rsidR="000C5F5E">
        <w:rPr>
          <w:rFonts w:cs="Arial"/>
        </w:rPr>
        <w:t>Bidder</w:t>
      </w:r>
      <w:r w:rsidR="000C5F5E" w:rsidRPr="004128D2">
        <w:rPr>
          <w:rFonts w:cs="Arial"/>
        </w:rPr>
        <w:t>s</w:t>
      </w:r>
      <w:r w:rsidRPr="004128D2">
        <w:rPr>
          <w:rFonts w:cs="Arial"/>
        </w:rPr>
        <w:t xml:space="preserve"> meeting requirements specified in the Military and Veterans Code </w:t>
      </w:r>
      <w:r>
        <w:rPr>
          <w:rFonts w:cs="Arial"/>
        </w:rPr>
        <w:t xml:space="preserve">(MVC) </w:t>
      </w:r>
      <w:r w:rsidR="000C5F5E">
        <w:rPr>
          <w:rFonts w:cs="Arial"/>
        </w:rPr>
        <w:t>S</w:t>
      </w:r>
      <w:r w:rsidR="006A2938">
        <w:rPr>
          <w:rFonts w:cs="Arial"/>
        </w:rPr>
        <w:t>ection</w:t>
      </w:r>
      <w:r w:rsidRPr="004128D2">
        <w:rPr>
          <w:rFonts w:cs="Arial"/>
        </w:rPr>
        <w:t xml:space="preserve"> 999.50 et seq. and obtaining a California certification as a small business a</w:t>
      </w:r>
      <w:r>
        <w:rPr>
          <w:rFonts w:cs="Arial"/>
        </w:rPr>
        <w:t xml:space="preserve">re eligible for the 5 percent </w:t>
      </w:r>
      <w:r w:rsidRPr="004128D2">
        <w:rPr>
          <w:rFonts w:cs="Arial"/>
        </w:rPr>
        <w:t xml:space="preserve">small business preference. </w:t>
      </w:r>
      <w:r w:rsidRPr="00BF1068">
        <w:rPr>
          <w:rFonts w:cs="Arial"/>
        </w:rPr>
        <w:t>If applicable, claim the preference on Attachment 3 – Narrative Response</w:t>
      </w:r>
      <w:r w:rsidRPr="004128D2">
        <w:rPr>
          <w:rFonts w:cs="Arial"/>
        </w:rPr>
        <w:t>. SB/NVSAs claiming the small business preference must possess certification by California prior to the day and time bids are due. Questions regarding certification should be directed to the OSDS at (916)375-4940.</w:t>
      </w:r>
    </w:p>
    <w:p w14:paraId="2EF3B178" w14:textId="77777777" w:rsidR="009879BD" w:rsidRPr="004128D2" w:rsidRDefault="009879BD" w:rsidP="00CD6B63">
      <w:pPr>
        <w:ind w:left="900" w:right="180"/>
        <w:rPr>
          <w:rFonts w:cs="Arial"/>
        </w:rPr>
      </w:pPr>
    </w:p>
    <w:p w14:paraId="1F5C1D1F" w14:textId="77777777" w:rsidR="006A011E" w:rsidRPr="004128D2" w:rsidRDefault="006A011E" w:rsidP="00CD6B63">
      <w:pPr>
        <w:pStyle w:val="Heading2"/>
        <w:rPr>
          <w:sz w:val="24"/>
          <w:szCs w:val="24"/>
        </w:rPr>
      </w:pPr>
      <w:bookmarkStart w:id="105" w:name="_Toc11755463"/>
      <w:bookmarkStart w:id="106" w:name="_Toc11755800"/>
      <w:bookmarkStart w:id="107" w:name="_Toc11755900"/>
      <w:r w:rsidRPr="004128D2">
        <w:rPr>
          <w:sz w:val="24"/>
          <w:szCs w:val="24"/>
        </w:rPr>
        <w:t xml:space="preserve">Non-Small Business </w:t>
      </w:r>
      <w:r>
        <w:rPr>
          <w:sz w:val="24"/>
          <w:szCs w:val="24"/>
        </w:rPr>
        <w:t>Subcontractor</w:t>
      </w:r>
      <w:r w:rsidRPr="004128D2">
        <w:rPr>
          <w:sz w:val="24"/>
          <w:szCs w:val="24"/>
        </w:rPr>
        <w:t xml:space="preserve"> Preference</w:t>
      </w:r>
      <w:bookmarkEnd w:id="105"/>
      <w:bookmarkEnd w:id="106"/>
      <w:bookmarkEnd w:id="107"/>
    </w:p>
    <w:p w14:paraId="2BD5FDFD" w14:textId="1EC3DCA9" w:rsidR="006A011E" w:rsidRDefault="006A011E" w:rsidP="00CD6B63">
      <w:pPr>
        <w:pStyle w:val="ListParagraph"/>
        <w:ind w:left="900" w:right="180"/>
        <w:rPr>
          <w:rFonts w:cs="Arial"/>
        </w:rPr>
      </w:pPr>
      <w:r>
        <w:rPr>
          <w:rFonts w:cs="Arial"/>
        </w:rPr>
        <w:t>A 5 percent</w:t>
      </w:r>
      <w:r w:rsidRPr="004128D2">
        <w:rPr>
          <w:rFonts w:cs="Arial"/>
        </w:rPr>
        <w:t xml:space="preserve"> bid preference is available to a non-small business claiming </w:t>
      </w:r>
      <w:r>
        <w:rPr>
          <w:rFonts w:cs="Arial"/>
        </w:rPr>
        <w:t>25</w:t>
      </w:r>
      <w:r w:rsidRPr="004128D2">
        <w:rPr>
          <w:rFonts w:cs="Arial"/>
        </w:rPr>
        <w:t xml:space="preserve"> percent</w:t>
      </w:r>
      <w:r>
        <w:rPr>
          <w:rFonts w:cs="Arial"/>
        </w:rPr>
        <w:t xml:space="preserve"> </w:t>
      </w:r>
      <w:r w:rsidRPr="004128D2">
        <w:rPr>
          <w:rFonts w:cs="Arial"/>
        </w:rPr>
        <w:t xml:space="preserve">California Certified small business </w:t>
      </w:r>
      <w:r>
        <w:rPr>
          <w:rFonts w:cs="Arial"/>
        </w:rPr>
        <w:t>subcontractor</w:t>
      </w:r>
      <w:r w:rsidRPr="004128D2">
        <w:rPr>
          <w:rFonts w:cs="Arial"/>
        </w:rPr>
        <w:t xml:space="preserve"> participation. </w:t>
      </w:r>
      <w:r w:rsidRPr="00BF1068">
        <w:rPr>
          <w:rFonts w:cs="Arial"/>
        </w:rPr>
        <w:t>If applicable, claim the preference on Attachment 3 – Narrative Response</w:t>
      </w:r>
      <w:r w:rsidRPr="004128D2">
        <w:rPr>
          <w:rFonts w:cs="Arial"/>
        </w:rPr>
        <w:t>.</w:t>
      </w:r>
    </w:p>
    <w:p w14:paraId="6387C4F1" w14:textId="77777777" w:rsidR="00B2105C" w:rsidRPr="004128D2" w:rsidRDefault="00B2105C" w:rsidP="00CD6B63">
      <w:pPr>
        <w:pStyle w:val="ListParagraph"/>
        <w:ind w:left="900" w:right="180"/>
        <w:rPr>
          <w:rFonts w:cs="Arial"/>
        </w:rPr>
      </w:pPr>
    </w:p>
    <w:p w14:paraId="4B7D9093" w14:textId="58E60734" w:rsidR="006A011E" w:rsidRPr="00257486" w:rsidRDefault="006A011E" w:rsidP="00CD6B63">
      <w:pPr>
        <w:pStyle w:val="Heading2"/>
        <w:rPr>
          <w:b/>
          <w:sz w:val="24"/>
          <w:szCs w:val="24"/>
        </w:rPr>
      </w:pPr>
      <w:bookmarkStart w:id="108" w:name="_Toc11755464"/>
      <w:bookmarkStart w:id="109" w:name="_Toc11755801"/>
      <w:bookmarkStart w:id="110" w:name="_Toc11755901"/>
      <w:r w:rsidRPr="004128D2">
        <w:rPr>
          <w:sz w:val="24"/>
          <w:szCs w:val="24"/>
        </w:rPr>
        <w:t>Target Area Contract Preference Act (TACPA) Preference</w:t>
      </w:r>
      <w:bookmarkEnd w:id="108"/>
      <w:bookmarkEnd w:id="109"/>
      <w:bookmarkEnd w:id="110"/>
    </w:p>
    <w:p w14:paraId="2B20440D" w14:textId="26356A1C" w:rsidR="006A011E" w:rsidRDefault="006A011E" w:rsidP="00CD6B63">
      <w:pPr>
        <w:ind w:left="900" w:right="180"/>
        <w:rPr>
          <w:rFonts w:cs="Arial"/>
        </w:rPr>
      </w:pPr>
      <w:r w:rsidRPr="004128D2">
        <w:rPr>
          <w:rFonts w:cs="Arial"/>
        </w:rPr>
        <w:t xml:space="preserve">This solicitation provides for the optional TACPA preference. </w:t>
      </w:r>
      <w:r>
        <w:rPr>
          <w:rFonts w:cs="Arial"/>
        </w:rPr>
        <w:t>Bidder</w:t>
      </w:r>
      <w:r w:rsidRPr="004128D2">
        <w:rPr>
          <w:rFonts w:cs="Arial"/>
        </w:rPr>
        <w:t>s are not required to apply for this preference. Denial of the TACPA preference request is not a basis for rejection of the bid.</w:t>
      </w:r>
      <w:r w:rsidR="5D6F381D" w:rsidRPr="6BF6627B">
        <w:rPr>
          <w:rFonts w:cs="Arial"/>
        </w:rPr>
        <w:t xml:space="preserve"> Bidders are encouraged to carefully review the </w:t>
      </w:r>
      <w:hyperlink r:id="rId28">
        <w:r w:rsidR="5D6F381D" w:rsidRPr="6BF6627B">
          <w:rPr>
            <w:rStyle w:val="Hyperlink"/>
            <w:rFonts w:cs="Arial"/>
          </w:rPr>
          <w:t>TACPA forms, requirements, and submittal instructions</w:t>
        </w:r>
      </w:hyperlink>
      <w:r w:rsidR="003B4576">
        <w:rPr>
          <w:rFonts w:cs="Arial"/>
        </w:rPr>
        <w:t>.</w:t>
      </w:r>
    </w:p>
    <w:p w14:paraId="01E63947" w14:textId="77777777" w:rsidR="00B2105C" w:rsidRPr="004128D2" w:rsidRDefault="00B2105C" w:rsidP="00CD6B63">
      <w:pPr>
        <w:ind w:left="900" w:right="180"/>
        <w:rPr>
          <w:rFonts w:cs="Arial"/>
        </w:rPr>
      </w:pPr>
    </w:p>
    <w:p w14:paraId="11AE8CCF" w14:textId="73DEC303" w:rsidR="006A011E" w:rsidRDefault="006A011E" w:rsidP="6BF6627B">
      <w:pPr>
        <w:ind w:left="900" w:right="180"/>
        <w:rPr>
          <w:rFonts w:cs="Arial"/>
        </w:rPr>
      </w:pPr>
      <w:r w:rsidRPr="6BF6627B">
        <w:rPr>
          <w:rFonts w:cs="Arial"/>
        </w:rPr>
        <w:t xml:space="preserve">Bidders desiring to claim the TACPA preference </w:t>
      </w:r>
      <w:r w:rsidR="5C6B4B6E" w:rsidRPr="6BF6627B">
        <w:rPr>
          <w:rFonts w:cs="Arial"/>
        </w:rPr>
        <w:t xml:space="preserve">must </w:t>
      </w:r>
      <w:r w:rsidR="6E1067F0" w:rsidRPr="6BF6627B">
        <w:rPr>
          <w:rFonts w:cs="Arial"/>
        </w:rPr>
        <w:t xml:space="preserve">complete the </w:t>
      </w:r>
      <w:hyperlink r:id="rId29" w:history="1">
        <w:r w:rsidR="003B4576" w:rsidRPr="004128D2">
          <w:rPr>
            <w:rStyle w:val="Hyperlink"/>
            <w:rFonts w:cs="Arial"/>
          </w:rPr>
          <w:t>T</w:t>
        </w:r>
        <w:r w:rsidR="003B4576">
          <w:rPr>
            <w:rStyle w:val="Hyperlink"/>
            <w:rFonts w:cs="Arial"/>
          </w:rPr>
          <w:t>ACPA R</w:t>
        </w:r>
        <w:r w:rsidR="003B4576" w:rsidRPr="004128D2">
          <w:rPr>
            <w:rStyle w:val="Hyperlink"/>
            <w:rFonts w:cs="Arial"/>
          </w:rPr>
          <w:t xml:space="preserve">equest </w:t>
        </w:r>
        <w:r w:rsidR="003B4576">
          <w:rPr>
            <w:rStyle w:val="Hyperlink"/>
            <w:rFonts w:cs="Arial"/>
          </w:rPr>
          <w:t>F</w:t>
        </w:r>
        <w:r w:rsidR="003B4576" w:rsidRPr="004128D2">
          <w:rPr>
            <w:rStyle w:val="Hyperlink"/>
            <w:rFonts w:cs="Arial"/>
          </w:rPr>
          <w:t>orm (Std. 830)</w:t>
        </w:r>
      </w:hyperlink>
      <w:r w:rsidR="5C6B4B6E" w:rsidRPr="6BF6627B">
        <w:rPr>
          <w:rFonts w:cs="Arial"/>
        </w:rPr>
        <w:t xml:space="preserve"> </w:t>
      </w:r>
      <w:r w:rsidR="44AF4913" w:rsidRPr="6BF6627B">
        <w:rPr>
          <w:rFonts w:cs="Arial"/>
        </w:rPr>
        <w:t xml:space="preserve">and include it with the bid response. </w:t>
      </w:r>
    </w:p>
    <w:p w14:paraId="4D7C7AF6" w14:textId="2AE90C5C" w:rsidR="006A011E" w:rsidRDefault="006A011E" w:rsidP="6BF6627B">
      <w:pPr>
        <w:ind w:left="900" w:right="180"/>
        <w:rPr>
          <w:rFonts w:cs="Arial"/>
        </w:rPr>
      </w:pPr>
    </w:p>
    <w:p w14:paraId="0FDF68BD" w14:textId="2423184F" w:rsidR="006A011E" w:rsidRDefault="1CB26BEE" w:rsidP="009F0550">
      <w:pPr>
        <w:ind w:left="900" w:right="180"/>
        <w:rPr>
          <w:rFonts w:cs="Arial"/>
        </w:rPr>
      </w:pPr>
      <w:bookmarkStart w:id="111" w:name="_Hlk185253934"/>
      <w:r w:rsidRPr="6BF6627B">
        <w:rPr>
          <w:rFonts w:cs="Arial"/>
        </w:rPr>
        <w:t>Additionally, t</w:t>
      </w:r>
      <w:r w:rsidR="08233245" w:rsidRPr="6BF6627B">
        <w:rPr>
          <w:rFonts w:cs="Arial"/>
        </w:rPr>
        <w:t xml:space="preserve">he </w:t>
      </w:r>
      <w:hyperlink r:id="rId30" w:history="1">
        <w:r w:rsidR="0046446B" w:rsidRPr="004128D2">
          <w:rPr>
            <w:rStyle w:val="Hyperlink"/>
            <w:rFonts w:cs="Arial"/>
          </w:rPr>
          <w:t>Manufacturer’s Summary</w:t>
        </w:r>
        <w:r w:rsidR="0046446B">
          <w:rPr>
            <w:rStyle w:val="Hyperlink"/>
            <w:rFonts w:cs="Arial"/>
          </w:rPr>
          <w:t xml:space="preserve"> F</w:t>
        </w:r>
        <w:r w:rsidR="0046446B" w:rsidRPr="004128D2">
          <w:rPr>
            <w:rStyle w:val="Hyperlink"/>
            <w:rFonts w:cs="Arial"/>
          </w:rPr>
          <w:t>orm (DGS PD 525)</w:t>
        </w:r>
      </w:hyperlink>
      <w:r w:rsidR="0046446B">
        <w:t xml:space="preserve"> </w:t>
      </w:r>
      <w:r w:rsidR="08A48B9D" w:rsidRPr="6BF6627B">
        <w:rPr>
          <w:rFonts w:cs="Arial"/>
        </w:rPr>
        <w:t xml:space="preserve">and </w:t>
      </w:r>
      <w:hyperlink r:id="rId31" w:history="1">
        <w:r w:rsidR="0046446B">
          <w:rPr>
            <w:rStyle w:val="Hyperlink"/>
            <w:rFonts w:cs="Arial"/>
          </w:rPr>
          <w:t>Bidder</w:t>
        </w:r>
        <w:r w:rsidR="0046446B" w:rsidRPr="004128D2">
          <w:rPr>
            <w:rStyle w:val="Hyperlink"/>
            <w:rFonts w:cs="Arial"/>
          </w:rPr>
          <w:t>’s Summary</w:t>
        </w:r>
        <w:r w:rsidR="0046446B">
          <w:rPr>
            <w:rStyle w:val="Hyperlink"/>
            <w:rFonts w:cs="Arial"/>
          </w:rPr>
          <w:t xml:space="preserve"> F</w:t>
        </w:r>
        <w:r w:rsidR="0046446B" w:rsidRPr="004128D2">
          <w:rPr>
            <w:rStyle w:val="Hyperlink"/>
            <w:rFonts w:cs="Arial"/>
          </w:rPr>
          <w:t>orm (DGS PD 526)</w:t>
        </w:r>
      </w:hyperlink>
      <w:r w:rsidR="08233245" w:rsidRPr="6BF6627B">
        <w:rPr>
          <w:rFonts w:cs="Arial"/>
        </w:rPr>
        <w:t xml:space="preserve"> </w:t>
      </w:r>
      <w:r w:rsidR="184C855B" w:rsidRPr="6BF6627B">
        <w:rPr>
          <w:rFonts w:cs="Arial"/>
        </w:rPr>
        <w:t xml:space="preserve">should be submitted </w:t>
      </w:r>
      <w:r w:rsidR="009F0550" w:rsidRPr="6BF6627B">
        <w:rPr>
          <w:rFonts w:cs="Arial"/>
        </w:rPr>
        <w:t>with the bid</w:t>
      </w:r>
      <w:r w:rsidR="13505BB9" w:rsidRPr="6BF6627B">
        <w:rPr>
          <w:rFonts w:cs="Arial"/>
        </w:rPr>
        <w:t xml:space="preserve">. If these forms are </w:t>
      </w:r>
      <w:r w:rsidR="47CECB0C" w:rsidRPr="6BF6627B">
        <w:rPr>
          <w:rFonts w:cs="Arial"/>
        </w:rPr>
        <w:t>not included in the bid response, Bidder shall provide it</w:t>
      </w:r>
      <w:r w:rsidR="009F0550" w:rsidRPr="008C0257">
        <w:rPr>
          <w:rFonts w:cs="Arial"/>
        </w:rPr>
        <w:t xml:space="preserve"> within five </w:t>
      </w:r>
      <w:r w:rsidR="5A36048F" w:rsidRPr="776018EF">
        <w:rPr>
          <w:rFonts w:cs="Arial"/>
        </w:rPr>
        <w:t xml:space="preserve">(5) </w:t>
      </w:r>
      <w:r w:rsidR="003B4576">
        <w:rPr>
          <w:rFonts w:cs="Arial"/>
        </w:rPr>
        <w:t xml:space="preserve">working </w:t>
      </w:r>
      <w:r w:rsidR="009F0550" w:rsidRPr="008C0257">
        <w:rPr>
          <w:rFonts w:cs="Arial"/>
        </w:rPr>
        <w:t xml:space="preserve">days </w:t>
      </w:r>
      <w:r w:rsidR="47CECB0C" w:rsidRPr="6BF6627B">
        <w:rPr>
          <w:rFonts w:cs="Arial"/>
        </w:rPr>
        <w:t xml:space="preserve">after </w:t>
      </w:r>
      <w:r w:rsidR="009F0550" w:rsidRPr="008C0257">
        <w:rPr>
          <w:rFonts w:cs="Arial"/>
        </w:rPr>
        <w:t xml:space="preserve">request </w:t>
      </w:r>
      <w:r w:rsidR="009F0550">
        <w:rPr>
          <w:rFonts w:cs="Arial"/>
        </w:rPr>
        <w:t>from</w:t>
      </w:r>
      <w:r w:rsidR="009F0550" w:rsidRPr="008C0257">
        <w:rPr>
          <w:rFonts w:cs="Arial"/>
        </w:rPr>
        <w:t xml:space="preserve"> the </w:t>
      </w:r>
      <w:r w:rsidR="47CECB0C" w:rsidRPr="6BF6627B">
        <w:rPr>
          <w:rFonts w:cs="Arial"/>
        </w:rPr>
        <w:t xml:space="preserve">State </w:t>
      </w:r>
      <w:r w:rsidR="00FE4569" w:rsidRPr="006D3640">
        <w:rPr>
          <w:rFonts w:cs="Arial"/>
        </w:rPr>
        <w:t>to be considered for a preference.</w:t>
      </w:r>
      <w:r w:rsidR="002473BF">
        <w:rPr>
          <w:rFonts w:cs="Arial"/>
        </w:rPr>
        <w:t xml:space="preserve"> The State may request additional or missing information to determine eligibility. </w:t>
      </w:r>
      <w:bookmarkEnd w:id="111"/>
    </w:p>
    <w:p w14:paraId="771692CB" w14:textId="77777777" w:rsidR="00B2105C" w:rsidRPr="004128D2" w:rsidRDefault="00B2105C" w:rsidP="00CD6B63">
      <w:pPr>
        <w:ind w:left="900" w:right="180"/>
        <w:rPr>
          <w:rFonts w:cs="Arial"/>
        </w:rPr>
      </w:pPr>
    </w:p>
    <w:p w14:paraId="08C1CF1D" w14:textId="60DB9E8C" w:rsidR="006A011E" w:rsidRDefault="006A011E" w:rsidP="00CD6B63">
      <w:pPr>
        <w:ind w:left="900" w:right="180"/>
        <w:rPr>
          <w:rFonts w:cs="Arial"/>
        </w:rPr>
      </w:pPr>
      <w:r w:rsidRPr="004128D2">
        <w:rPr>
          <w:rFonts w:cs="Arial"/>
        </w:rPr>
        <w:t>The State</w:t>
      </w:r>
      <w:r w:rsidR="71828BA3" w:rsidRPr="6BF6627B">
        <w:rPr>
          <w:rFonts w:cs="Arial"/>
        </w:rPr>
        <w:t>,</w:t>
      </w:r>
      <w:r w:rsidRPr="004128D2">
        <w:rPr>
          <w:rFonts w:cs="Arial"/>
        </w:rPr>
        <w:t xml:space="preserve"> as part of its evaluation process</w:t>
      </w:r>
      <w:r w:rsidR="58CF8A08" w:rsidRPr="6BF6627B">
        <w:rPr>
          <w:rFonts w:cs="Arial"/>
        </w:rPr>
        <w:t>,</w:t>
      </w:r>
      <w:r w:rsidRPr="004128D2">
        <w:rPr>
          <w:rFonts w:cs="Arial"/>
        </w:rPr>
        <w:t xml:space="preserve"> reserves the right to verify, validate, and clarify all information contained in the bid. This may include, but is not limited to, information from </w:t>
      </w:r>
      <w:r>
        <w:rPr>
          <w:rFonts w:cs="Arial"/>
        </w:rPr>
        <w:t>Bidder</w:t>
      </w:r>
      <w:r w:rsidRPr="004128D2">
        <w:rPr>
          <w:rFonts w:cs="Arial"/>
        </w:rPr>
        <w:t xml:space="preserve">s, manufacturers, </w:t>
      </w:r>
      <w:r>
        <w:rPr>
          <w:rFonts w:cs="Arial"/>
        </w:rPr>
        <w:t>subcontractor</w:t>
      </w:r>
      <w:r w:rsidRPr="004128D2">
        <w:rPr>
          <w:rFonts w:cs="Arial"/>
        </w:rPr>
        <w:t xml:space="preserve">s, and any other sources available at the time of bid evaluation. </w:t>
      </w:r>
      <w:r>
        <w:rPr>
          <w:rFonts w:cs="Arial"/>
        </w:rPr>
        <w:t>Bidder</w:t>
      </w:r>
      <w:r w:rsidRPr="004128D2">
        <w:rPr>
          <w:rFonts w:cs="Arial"/>
        </w:rPr>
        <w:t xml:space="preserve"> refusal to agree to and/or comply with these terms, or failure to provide additional supporting information at the State’s request may result in the denial of the preferences requested. </w:t>
      </w:r>
    </w:p>
    <w:p w14:paraId="0ABEFEFE" w14:textId="77777777" w:rsidR="00B2105C" w:rsidRPr="004128D2" w:rsidRDefault="00B2105C" w:rsidP="00CD6B63">
      <w:pPr>
        <w:ind w:left="900" w:right="180"/>
        <w:rPr>
          <w:rFonts w:cs="Arial"/>
        </w:rPr>
      </w:pPr>
    </w:p>
    <w:p w14:paraId="0E3344B5" w14:textId="4E7A1B13" w:rsidR="006A011E" w:rsidRDefault="006A011E" w:rsidP="00CD6B63">
      <w:pPr>
        <w:ind w:left="900" w:right="180"/>
        <w:rPr>
          <w:rFonts w:cs="Arial"/>
        </w:rPr>
      </w:pPr>
      <w:r w:rsidRPr="004128D2">
        <w:rPr>
          <w:rFonts w:cs="Arial"/>
        </w:rPr>
        <w:t>Contracts awarded with the applied preference will be monitored throughout the life of the contract for compliance with statutory, regulatory, and contractual requirements. The State will take appropriate corrective action and apply sanctions as necessary to enforce the preference program.</w:t>
      </w:r>
    </w:p>
    <w:p w14:paraId="13291B2F" w14:textId="77777777" w:rsidR="00B2105C" w:rsidRPr="004128D2" w:rsidRDefault="00B2105C" w:rsidP="00CD6B63">
      <w:pPr>
        <w:ind w:left="900" w:right="180"/>
        <w:rPr>
          <w:rFonts w:cs="Arial"/>
        </w:rPr>
      </w:pPr>
    </w:p>
    <w:p w14:paraId="5FDF9DEE" w14:textId="6532B218" w:rsidR="006A011E" w:rsidRDefault="006A011E" w:rsidP="00CD6B63">
      <w:pPr>
        <w:ind w:left="900" w:right="180"/>
        <w:rPr>
          <w:rFonts w:cs="Arial"/>
        </w:rPr>
      </w:pPr>
      <w:r w:rsidRPr="004128D2">
        <w:rPr>
          <w:rFonts w:cs="Arial"/>
        </w:rPr>
        <w:t>Any questions regarding the TACPA preference should be directed to</w:t>
      </w:r>
      <w:r w:rsidRPr="00D9723E">
        <w:rPr>
          <w:rFonts w:cs="Arial"/>
        </w:rPr>
        <w:t xml:space="preserve"> </w:t>
      </w:r>
      <w:hyperlink r:id="rId32" w:history="1">
        <w:r w:rsidRPr="000514C6">
          <w:rPr>
            <w:rStyle w:val="Hyperlink"/>
            <w:rFonts w:cs="Arial"/>
          </w:rPr>
          <w:t>TACPA@dgs.ca.gov</w:t>
        </w:r>
      </w:hyperlink>
      <w:r>
        <w:rPr>
          <w:rFonts w:cs="Arial"/>
        </w:rPr>
        <w:t>.</w:t>
      </w:r>
    </w:p>
    <w:p w14:paraId="77B6A574" w14:textId="77777777" w:rsidR="00B2105C" w:rsidRPr="0081272E" w:rsidRDefault="00B2105C" w:rsidP="00CD6B63">
      <w:pPr>
        <w:pStyle w:val="ListParagraph"/>
        <w:ind w:left="547"/>
        <w:contextualSpacing w:val="0"/>
      </w:pPr>
    </w:p>
    <w:p w14:paraId="4B49A1B6" w14:textId="20008AE6" w:rsidR="006A011E" w:rsidRPr="004128D2" w:rsidRDefault="25C6E00B" w:rsidP="00A8773B">
      <w:pPr>
        <w:pStyle w:val="Heading1"/>
      </w:pPr>
      <w:bookmarkStart w:id="112" w:name="_Toc11755465"/>
      <w:bookmarkStart w:id="113" w:name="_Toc11755802"/>
      <w:bookmarkStart w:id="114" w:name="_Toc11755902"/>
      <w:bookmarkStart w:id="115" w:name="_Toc235008462"/>
      <w:r>
        <w:lastRenderedPageBreak/>
        <w:t>COMMERCIALLY USEFUL FUNCTION (CUF)</w:t>
      </w:r>
      <w:bookmarkEnd w:id="112"/>
      <w:bookmarkEnd w:id="113"/>
      <w:bookmarkEnd w:id="114"/>
      <w:bookmarkEnd w:id="115"/>
      <w:r>
        <w:t xml:space="preserve"> </w:t>
      </w:r>
    </w:p>
    <w:p w14:paraId="62CD8F51" w14:textId="06721415" w:rsidR="006A011E" w:rsidRDefault="006A011E" w:rsidP="00662180">
      <w:pPr>
        <w:ind w:left="540" w:right="180"/>
        <w:rPr>
          <w:rFonts w:cs="Arial"/>
        </w:rPr>
      </w:pPr>
      <w:r w:rsidRPr="004128D2">
        <w:rPr>
          <w:rFonts w:cs="Arial"/>
        </w:rPr>
        <w:t xml:space="preserve">Suppliers, whether the </w:t>
      </w:r>
      <w:r>
        <w:rPr>
          <w:rFonts w:cs="Arial"/>
        </w:rPr>
        <w:t>Bidder</w:t>
      </w:r>
      <w:r w:rsidRPr="004128D2">
        <w:rPr>
          <w:rFonts w:cs="Arial"/>
        </w:rPr>
        <w:t xml:space="preserve"> or a </w:t>
      </w:r>
      <w:r>
        <w:rPr>
          <w:rFonts w:cs="Arial"/>
        </w:rPr>
        <w:t>subcontractor</w:t>
      </w:r>
      <w:r w:rsidRPr="004128D2">
        <w:rPr>
          <w:rFonts w:cs="Arial"/>
        </w:rPr>
        <w:t>, who have a California certification for one or more of the socio-economic programs (</w:t>
      </w:r>
      <w:r w:rsidR="00330086">
        <w:rPr>
          <w:rFonts w:cs="Arial"/>
        </w:rPr>
        <w:t>i.e</w:t>
      </w:r>
      <w:r w:rsidRPr="004128D2">
        <w:rPr>
          <w:rFonts w:cs="Arial"/>
        </w:rPr>
        <w:t xml:space="preserve">., small business or </w:t>
      </w:r>
      <w:r>
        <w:rPr>
          <w:rFonts w:cs="Arial"/>
        </w:rPr>
        <w:t>DVBE</w:t>
      </w:r>
      <w:r w:rsidRPr="004128D2">
        <w:rPr>
          <w:rFonts w:cs="Arial"/>
        </w:rPr>
        <w:t>), must perform a Commercially Useful Function (CUF) in the resulting c</w:t>
      </w:r>
      <w:r>
        <w:rPr>
          <w:rFonts w:cs="Arial"/>
        </w:rPr>
        <w:t xml:space="preserve">ontract. CUF is defined in the Military and Veterans Code </w:t>
      </w:r>
      <w:r w:rsidR="000C5F5E">
        <w:rPr>
          <w:rFonts w:cs="Arial"/>
        </w:rPr>
        <w:t>S</w:t>
      </w:r>
      <w:r w:rsidR="006A2938">
        <w:rPr>
          <w:rFonts w:cs="Arial"/>
        </w:rPr>
        <w:t>ection</w:t>
      </w:r>
      <w:r w:rsidRPr="004128D2">
        <w:rPr>
          <w:rFonts w:cs="Arial"/>
        </w:rPr>
        <w:t xml:space="preserve"> 999(b)(5)(B) for </w:t>
      </w:r>
      <w:r>
        <w:rPr>
          <w:rFonts w:cs="Arial"/>
        </w:rPr>
        <w:t>DVBEs</w:t>
      </w:r>
      <w:r w:rsidRPr="004128D2">
        <w:rPr>
          <w:rFonts w:cs="Arial"/>
        </w:rPr>
        <w:t xml:space="preserve"> and in the </w:t>
      </w:r>
      <w:r>
        <w:rPr>
          <w:rFonts w:cs="Arial"/>
        </w:rPr>
        <w:t xml:space="preserve">Government Code </w:t>
      </w:r>
      <w:r w:rsidR="000C5F5E">
        <w:rPr>
          <w:rFonts w:cs="Arial"/>
        </w:rPr>
        <w:t>S</w:t>
      </w:r>
      <w:r w:rsidR="006A2938">
        <w:rPr>
          <w:rFonts w:cs="Arial"/>
        </w:rPr>
        <w:t>ection</w:t>
      </w:r>
      <w:r w:rsidRPr="004128D2">
        <w:rPr>
          <w:rFonts w:cs="Arial"/>
        </w:rPr>
        <w:t xml:space="preserve"> 14837(d)(4)(A) for small business as consisting of </w:t>
      </w:r>
      <w:proofErr w:type="gramStart"/>
      <w:r w:rsidRPr="004128D2">
        <w:rPr>
          <w:rFonts w:cs="Arial"/>
        </w:rPr>
        <w:t>all of</w:t>
      </w:r>
      <w:proofErr w:type="gramEnd"/>
      <w:r w:rsidRPr="004128D2">
        <w:rPr>
          <w:rFonts w:cs="Arial"/>
        </w:rPr>
        <w:t xml:space="preserve"> the following: </w:t>
      </w:r>
    </w:p>
    <w:p w14:paraId="687E9678" w14:textId="77777777" w:rsidR="00B2105C" w:rsidRPr="004128D2" w:rsidRDefault="00B2105C" w:rsidP="00CD6B63">
      <w:pPr>
        <w:overflowPunct w:val="0"/>
        <w:autoSpaceDE w:val="0"/>
        <w:autoSpaceDN w:val="0"/>
        <w:adjustRightInd w:val="0"/>
        <w:ind w:left="540"/>
        <w:textAlignment w:val="baseline"/>
        <w:rPr>
          <w:rFonts w:cs="Arial"/>
        </w:rPr>
      </w:pPr>
    </w:p>
    <w:p w14:paraId="03000C38"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Pr>
          <w:rFonts w:cs="Arial"/>
        </w:rPr>
        <w:t>R</w:t>
      </w:r>
      <w:r w:rsidRPr="004128D2">
        <w:rPr>
          <w:rFonts w:cs="Arial"/>
        </w:rPr>
        <w:t>esponsibility for the execution of a distinct element of the work</w:t>
      </w:r>
    </w:p>
    <w:p w14:paraId="33E16223"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proofErr w:type="gramStart"/>
      <w:r>
        <w:rPr>
          <w:rFonts w:cs="Arial"/>
        </w:rPr>
        <w:t>A</w:t>
      </w:r>
      <w:r w:rsidRPr="004128D2">
        <w:rPr>
          <w:rFonts w:cs="Arial"/>
        </w:rPr>
        <w:t>ctually performing</w:t>
      </w:r>
      <w:proofErr w:type="gramEnd"/>
      <w:r w:rsidRPr="004128D2">
        <w:rPr>
          <w:rFonts w:cs="Arial"/>
        </w:rPr>
        <w:t>, managing, or supervising the work</w:t>
      </w:r>
    </w:p>
    <w:p w14:paraId="687EAF7B"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Pr>
          <w:rFonts w:cs="Arial"/>
        </w:rPr>
        <w:t>P</w:t>
      </w:r>
      <w:r w:rsidRPr="004128D2">
        <w:rPr>
          <w:rFonts w:cs="Arial"/>
        </w:rPr>
        <w:t>erforming work that is normal for its business services and functions</w:t>
      </w:r>
    </w:p>
    <w:p w14:paraId="5F1EFF90"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Pr>
          <w:rFonts w:cs="Arial"/>
        </w:rPr>
        <w:t>N</w:t>
      </w:r>
      <w:r w:rsidRPr="004128D2">
        <w:rPr>
          <w:rFonts w:cs="Arial"/>
        </w:rPr>
        <w:t xml:space="preserve">ot further subcontracting work that is greater </w:t>
      </w:r>
      <w:proofErr w:type="gramStart"/>
      <w:r w:rsidRPr="004128D2">
        <w:rPr>
          <w:rFonts w:cs="Arial"/>
        </w:rPr>
        <w:t>than that</w:t>
      </w:r>
      <w:proofErr w:type="gramEnd"/>
      <w:r w:rsidRPr="004128D2">
        <w:rPr>
          <w:rFonts w:cs="Arial"/>
        </w:rPr>
        <w:t xml:space="preserve"> expected by normal industry standards</w:t>
      </w:r>
    </w:p>
    <w:p w14:paraId="433F1725" w14:textId="710F102A" w:rsidR="006A011E" w:rsidRPr="00B2105C" w:rsidRDefault="006A011E" w:rsidP="008F1FDE">
      <w:pPr>
        <w:numPr>
          <w:ilvl w:val="0"/>
          <w:numId w:val="15"/>
        </w:numPr>
        <w:overflowPunct w:val="0"/>
        <w:autoSpaceDE w:val="0"/>
        <w:autoSpaceDN w:val="0"/>
        <w:adjustRightInd w:val="0"/>
        <w:ind w:left="990" w:hanging="450"/>
        <w:textAlignment w:val="baseline"/>
        <w:rPr>
          <w:rFonts w:cs="Arial"/>
        </w:rPr>
      </w:pPr>
      <w:r>
        <w:rPr>
          <w:rFonts w:cs="Arial"/>
          <w:bCs/>
        </w:rPr>
        <w:t>R</w:t>
      </w:r>
      <w:r w:rsidRPr="004128D2">
        <w:rPr>
          <w:rFonts w:cs="Arial"/>
          <w:bCs/>
        </w:rPr>
        <w:t xml:space="preserve">esponsible, with respect to any products, inventories, materials, and supplies required for the contract, for negotiating </w:t>
      </w:r>
      <w:proofErr w:type="gramStart"/>
      <w:r w:rsidRPr="004128D2">
        <w:rPr>
          <w:rFonts w:cs="Arial"/>
          <w:bCs/>
        </w:rPr>
        <w:t>price</w:t>
      </w:r>
      <w:proofErr w:type="gramEnd"/>
      <w:r w:rsidRPr="004128D2">
        <w:rPr>
          <w:rFonts w:cs="Arial"/>
          <w:bCs/>
        </w:rPr>
        <w:t>, determining quality and quantity, ordering, installing (if applicable), and making payment</w:t>
      </w:r>
    </w:p>
    <w:p w14:paraId="69EC14A4" w14:textId="77777777" w:rsidR="00B2105C" w:rsidRPr="004128D2" w:rsidRDefault="00B2105C" w:rsidP="00B2105C">
      <w:pPr>
        <w:overflowPunct w:val="0"/>
        <w:autoSpaceDE w:val="0"/>
        <w:autoSpaceDN w:val="0"/>
        <w:adjustRightInd w:val="0"/>
        <w:ind w:left="990"/>
        <w:textAlignment w:val="baseline"/>
        <w:rPr>
          <w:rFonts w:cs="Arial"/>
        </w:rPr>
      </w:pPr>
    </w:p>
    <w:p w14:paraId="28C7E061" w14:textId="34551137" w:rsidR="00330086" w:rsidRDefault="00330086" w:rsidP="00CD6B63">
      <w:pPr>
        <w:overflowPunct w:val="0"/>
        <w:autoSpaceDE w:val="0"/>
        <w:autoSpaceDN w:val="0"/>
        <w:adjustRightInd w:val="0"/>
        <w:ind w:left="540"/>
        <w:textAlignment w:val="baseline"/>
        <w:rPr>
          <w:rFonts w:cs="Arial"/>
        </w:rPr>
      </w:pPr>
      <w:r>
        <w:rPr>
          <w:rFonts w:cs="Arial"/>
        </w:rPr>
        <w:t xml:space="preserve">Bidders shall describe in detail how each certified SB and/or DVBE, whether the Bidder or a subcontractor, meets the CUF criteria on Attachment 3, Narrative Response, in accordance with Section </w:t>
      </w:r>
      <w:r w:rsidR="005850DE" w:rsidRPr="005E42EE">
        <w:rPr>
          <w:rFonts w:cs="Arial"/>
        </w:rPr>
        <w:t>33</w:t>
      </w:r>
      <w:r>
        <w:rPr>
          <w:rFonts w:cs="Arial"/>
        </w:rPr>
        <w:t xml:space="preserve">, Distribution Plan. </w:t>
      </w:r>
    </w:p>
    <w:p w14:paraId="6667CC7E" w14:textId="0DCA666B" w:rsidR="006A011E" w:rsidRDefault="006A011E" w:rsidP="00CD6B63">
      <w:pPr>
        <w:overflowPunct w:val="0"/>
        <w:autoSpaceDE w:val="0"/>
        <w:autoSpaceDN w:val="0"/>
        <w:adjustRightInd w:val="0"/>
        <w:ind w:left="540"/>
        <w:textAlignment w:val="baseline"/>
        <w:rPr>
          <w:rFonts w:cs="Arial"/>
        </w:rPr>
      </w:pPr>
      <w:r w:rsidRPr="004128D2">
        <w:rPr>
          <w:rFonts w:cs="Arial"/>
        </w:rPr>
        <w:t xml:space="preserve">A </w:t>
      </w:r>
      <w:r>
        <w:rPr>
          <w:rFonts w:cs="Arial"/>
        </w:rPr>
        <w:t>Contractor</w:t>
      </w:r>
      <w:r w:rsidRPr="004128D2">
        <w:rPr>
          <w:rFonts w:cs="Arial"/>
        </w:rPr>
        <w:t xml:space="preserve">, </w:t>
      </w:r>
      <w:r>
        <w:rPr>
          <w:rFonts w:cs="Arial"/>
        </w:rPr>
        <w:t>subcontractor</w:t>
      </w:r>
      <w:r w:rsidRPr="004128D2">
        <w:rPr>
          <w:rFonts w:cs="Arial"/>
        </w:rPr>
        <w:t xml:space="preserve">, or supplier is not considered to perform a CUF if their role is limited to that of an extra participant through which funds are passed </w:t>
      </w:r>
      <w:proofErr w:type="gramStart"/>
      <w:r w:rsidRPr="004128D2">
        <w:rPr>
          <w:rFonts w:cs="Arial"/>
        </w:rPr>
        <w:t>in order to</w:t>
      </w:r>
      <w:proofErr w:type="gramEnd"/>
      <w:r w:rsidRPr="004128D2">
        <w:rPr>
          <w:rFonts w:cs="Arial"/>
        </w:rPr>
        <w:t xml:space="preserve"> obtain the appearance of participation.</w:t>
      </w:r>
    </w:p>
    <w:p w14:paraId="39A1B1E6" w14:textId="77777777" w:rsidR="00B2105C" w:rsidRPr="004128D2" w:rsidRDefault="00B2105C" w:rsidP="00CD6B63">
      <w:pPr>
        <w:overflowPunct w:val="0"/>
        <w:autoSpaceDE w:val="0"/>
        <w:autoSpaceDN w:val="0"/>
        <w:adjustRightInd w:val="0"/>
        <w:ind w:left="540"/>
        <w:textAlignment w:val="baseline"/>
        <w:rPr>
          <w:rFonts w:cs="Arial"/>
        </w:rPr>
      </w:pPr>
    </w:p>
    <w:p w14:paraId="5675BAFD" w14:textId="2B11BEFA" w:rsidR="006A011E" w:rsidRDefault="006A011E" w:rsidP="00CD6B63">
      <w:pPr>
        <w:overflowPunct w:val="0"/>
        <w:autoSpaceDE w:val="0"/>
        <w:autoSpaceDN w:val="0"/>
        <w:adjustRightInd w:val="0"/>
        <w:ind w:left="540"/>
        <w:textAlignment w:val="baseline"/>
        <w:rPr>
          <w:rFonts w:cs="Arial"/>
        </w:rPr>
      </w:pPr>
      <w:r w:rsidRPr="004128D2">
        <w:rPr>
          <w:rFonts w:cs="Arial"/>
        </w:rPr>
        <w:t xml:space="preserve">At the State’s option, </w:t>
      </w:r>
      <w:r>
        <w:rPr>
          <w:rFonts w:cs="Arial"/>
        </w:rPr>
        <w:t>Bidder</w:t>
      </w:r>
      <w:r w:rsidRPr="004128D2">
        <w:rPr>
          <w:rFonts w:cs="Arial"/>
        </w:rPr>
        <w:t>s may be required to submit additional written clarifying information regarding CUF. Failure to submit th</w:t>
      </w:r>
      <w:r>
        <w:rPr>
          <w:rFonts w:cs="Arial"/>
        </w:rPr>
        <w:t>e requested written information,</w:t>
      </w:r>
      <w:r w:rsidRPr="004128D2">
        <w:rPr>
          <w:rFonts w:cs="Arial"/>
        </w:rPr>
        <w:t xml:space="preserve"> as specified, may </w:t>
      </w:r>
      <w:r>
        <w:rPr>
          <w:rFonts w:cs="Arial"/>
        </w:rPr>
        <w:t>be grounds for rejection of the bid.</w:t>
      </w:r>
    </w:p>
    <w:p w14:paraId="34E483E7" w14:textId="1DAF0066" w:rsidR="0038764E" w:rsidRDefault="0038764E" w:rsidP="001064F4">
      <w:pPr>
        <w:ind w:left="540"/>
        <w:rPr>
          <w:rFonts w:cs="Arial"/>
        </w:rPr>
      </w:pPr>
    </w:p>
    <w:p w14:paraId="4F69E1D9" w14:textId="195C1095" w:rsidR="0038764E" w:rsidRPr="004128D2" w:rsidRDefault="77A500BE" w:rsidP="00A8773B">
      <w:pPr>
        <w:pStyle w:val="Heading1"/>
      </w:pPr>
      <w:bookmarkStart w:id="116" w:name="_Toc11755438"/>
      <w:bookmarkStart w:id="117" w:name="_Toc11755775"/>
      <w:bookmarkStart w:id="118" w:name="_Toc11755875"/>
      <w:bookmarkStart w:id="119" w:name="_Toc235008463"/>
      <w:r>
        <w:t>DISTRIBUTION PLAN</w:t>
      </w:r>
      <w:bookmarkEnd w:id="119"/>
      <w:r>
        <w:t xml:space="preserve"> </w:t>
      </w:r>
      <w:bookmarkEnd w:id="116"/>
      <w:bookmarkEnd w:id="117"/>
      <w:bookmarkEnd w:id="118"/>
    </w:p>
    <w:p w14:paraId="2C0A342D" w14:textId="1C9ECFD1" w:rsidR="0038764E" w:rsidRDefault="0038764E" w:rsidP="0038764E">
      <w:pPr>
        <w:ind w:left="540"/>
      </w:pPr>
      <w:r w:rsidRPr="005C2EDB">
        <w:t xml:space="preserve">Bidder shall describe in detail their Distribution Plan on </w:t>
      </w:r>
      <w:r>
        <w:t xml:space="preserve">Attachment 3 – </w:t>
      </w:r>
      <w:r w:rsidRPr="005C2EDB">
        <w:t xml:space="preserve">Narrative Response. The Distribution Plan should be the Bidder’s written plan for distribution of the products. The plan must clearly show distribution from the manufacturer to the end user, including all points in between specific to </w:t>
      </w:r>
      <w:r>
        <w:t>the</w:t>
      </w:r>
      <w:r w:rsidRPr="005C2EDB">
        <w:t xml:space="preserve"> resulting contract only, and the role that </w:t>
      </w:r>
      <w:proofErr w:type="gramStart"/>
      <w:r>
        <w:t>the Bidder</w:t>
      </w:r>
      <w:proofErr w:type="gramEnd"/>
      <w:r>
        <w:t xml:space="preserve">, </w:t>
      </w:r>
      <w:r w:rsidRPr="005C2EDB">
        <w:t>as the Contractor of record</w:t>
      </w:r>
      <w:r>
        <w:t>,</w:t>
      </w:r>
      <w:r w:rsidRPr="005C2EDB">
        <w:t xml:space="preserve"> will play in the distribution.  </w:t>
      </w:r>
    </w:p>
    <w:p w14:paraId="1E806B41" w14:textId="77777777" w:rsidR="0038764E" w:rsidRDefault="0038764E" w:rsidP="0038764E">
      <w:pPr>
        <w:ind w:left="540"/>
      </w:pPr>
    </w:p>
    <w:p w14:paraId="3F9F6C56" w14:textId="0E9F153A" w:rsidR="0038764E" w:rsidRPr="005C2EDB" w:rsidRDefault="0038764E" w:rsidP="0038764E">
      <w:pPr>
        <w:ind w:left="540"/>
      </w:pPr>
      <w:r w:rsidRPr="005C2EDB">
        <w:t>This plan should clearly identify all parties, i</w:t>
      </w:r>
      <w:r>
        <w:t xml:space="preserve">ncluding any subcontractor, DVBE and/or small business </w:t>
      </w:r>
      <w:r w:rsidRPr="005C2EDB">
        <w:t>participants involved in the execution of this contract and their responsibilities.</w:t>
      </w:r>
      <w:r>
        <w:t xml:space="preserve"> Work performed by a Bidder or a subcontractor who is a California certified Small Business and/or DVBE must perform a</w:t>
      </w:r>
      <w:r w:rsidR="00B6382F">
        <w:t xml:space="preserve"> </w:t>
      </w:r>
      <w:r>
        <w:t>CUF.</w:t>
      </w:r>
    </w:p>
    <w:p w14:paraId="57377EFB" w14:textId="4229AA6C" w:rsidR="0DEF0123" w:rsidRDefault="0DEF0123" w:rsidP="0DEF0123">
      <w:pPr>
        <w:ind w:left="540"/>
      </w:pPr>
    </w:p>
    <w:p w14:paraId="62779BE8" w14:textId="0CD4102B" w:rsidR="5F44C377" w:rsidRDefault="5F44C377" w:rsidP="3CF7B17B">
      <w:pPr>
        <w:ind w:left="540"/>
      </w:pPr>
      <w:r>
        <w:t xml:space="preserve">If the </w:t>
      </w:r>
      <w:r w:rsidR="6BCAE458">
        <w:t>D</w:t>
      </w:r>
      <w:r>
        <w:t xml:space="preserve">istribution </w:t>
      </w:r>
      <w:r w:rsidR="025C0851">
        <w:t>P</w:t>
      </w:r>
      <w:r>
        <w:t xml:space="preserve">lan is not included in the bid </w:t>
      </w:r>
      <w:r w:rsidR="763776DF">
        <w:t>response</w:t>
      </w:r>
      <w:r>
        <w:t xml:space="preserve">, Bidder shall provide it within five </w:t>
      </w:r>
      <w:r w:rsidRPr="3CF7B17B">
        <w:rPr>
          <w:rFonts w:cs="Arial"/>
        </w:rPr>
        <w:t xml:space="preserve">(5) </w:t>
      </w:r>
      <w:r>
        <w:t xml:space="preserve">working days after request from the State. Failure to submit required information will result in the bid being considered non-responsive.  </w:t>
      </w:r>
    </w:p>
    <w:p w14:paraId="63167BDC" w14:textId="77777777" w:rsidR="00A73DF4" w:rsidRDefault="00A73DF4" w:rsidP="3CF7B17B">
      <w:pPr>
        <w:ind w:left="540"/>
      </w:pPr>
    </w:p>
    <w:p w14:paraId="075AECA6" w14:textId="77777777" w:rsidR="0094307B" w:rsidRDefault="0094307B">
      <w:pPr>
        <w:spacing w:after="200" w:line="276" w:lineRule="auto"/>
        <w:rPr>
          <w:rFonts w:cs="Arial"/>
          <w:b/>
          <w:szCs w:val="20"/>
        </w:rPr>
      </w:pPr>
      <w:bookmarkStart w:id="120" w:name="_Toc11755472"/>
      <w:bookmarkStart w:id="121" w:name="_Toc11755809"/>
      <w:bookmarkStart w:id="122" w:name="_Toc11755909"/>
      <w:bookmarkStart w:id="123" w:name="_Toc11755467"/>
      <w:bookmarkStart w:id="124" w:name="_Toc11755804"/>
      <w:bookmarkStart w:id="125" w:name="_Toc11755904"/>
      <w:r>
        <w:br w:type="page"/>
      </w:r>
    </w:p>
    <w:p w14:paraId="47E6D22E" w14:textId="78DB1253" w:rsidR="0086590D" w:rsidRDefault="55B5E88F" w:rsidP="00A8773B">
      <w:pPr>
        <w:pStyle w:val="Heading1"/>
      </w:pPr>
      <w:bookmarkStart w:id="126" w:name="_Toc235008464"/>
      <w:r>
        <w:lastRenderedPageBreak/>
        <w:t>DARFUR CONTRACTING ACT</w:t>
      </w:r>
      <w:bookmarkEnd w:id="126"/>
    </w:p>
    <w:p w14:paraId="290D0E1F" w14:textId="558ABAAA" w:rsidR="0086590D" w:rsidRDefault="0086590D" w:rsidP="0086590D">
      <w:pPr>
        <w:ind w:left="540"/>
      </w:pPr>
      <w:r>
        <w:t xml:space="preserve">Public Contract Code </w:t>
      </w:r>
      <w:r w:rsidR="000C5F5E">
        <w:t>S</w:t>
      </w:r>
      <w:r>
        <w:t xml:space="preserve">ections 10475 -10481 applies to any company that currently or within the previous three </w:t>
      </w:r>
      <w:r w:rsidR="40FAF1E2">
        <w:t>(3)</w:t>
      </w:r>
      <w:r w:rsidR="530DA7ED">
        <w:t xml:space="preserve"> </w:t>
      </w:r>
      <w:r>
        <w:t xml:space="preserve">years has had business activities or other operations outside of the United States. For such a company to bid on or submit a proposal for a State of California contract, the company must certify that it is either a) not a scrutinized company; or b) a scrutinized company that has been granted permission by the DGS to submit a proposal. </w:t>
      </w:r>
    </w:p>
    <w:p w14:paraId="74E38F1B" w14:textId="77777777" w:rsidR="0086590D" w:rsidRDefault="0086590D" w:rsidP="0086590D">
      <w:pPr>
        <w:ind w:left="540"/>
      </w:pPr>
    </w:p>
    <w:p w14:paraId="61D7038E" w14:textId="77777777" w:rsidR="000E2A02" w:rsidRDefault="0086590D" w:rsidP="0086590D">
      <w:pPr>
        <w:ind w:left="540"/>
      </w:pPr>
      <w:r>
        <w:t xml:space="preserve">A scrutinized company is a company doing business in Sudan as defined in Public Contract Code </w:t>
      </w:r>
      <w:r w:rsidR="000C5F5E">
        <w:t>S</w:t>
      </w:r>
      <w:r>
        <w:t xml:space="preserve">ection 10476. Scrutinized companies are ineligible to, and cannot, bid on or submit a proposal for a contract with a State agency for goods or services (Public Contract Code </w:t>
      </w:r>
      <w:r w:rsidR="000C5F5E">
        <w:t>S</w:t>
      </w:r>
      <w:r>
        <w:t xml:space="preserve">ection 10477(a)), unless written permission from the Director of DGS to bid on this procurement has been granted (Public Contract Code </w:t>
      </w:r>
      <w:r w:rsidR="000C5F5E">
        <w:t>S</w:t>
      </w:r>
      <w:r>
        <w:t>ection 10477(</w:t>
      </w:r>
      <w:proofErr w:type="gramStart"/>
      <w:r>
        <w:t>b))</w:t>
      </w:r>
      <w:proofErr w:type="gramEnd"/>
      <w:r>
        <w:t>.</w:t>
      </w:r>
    </w:p>
    <w:p w14:paraId="58F5E276" w14:textId="281FAA5A" w:rsidR="0086590D" w:rsidRDefault="0086590D" w:rsidP="0086590D">
      <w:pPr>
        <w:ind w:left="540"/>
      </w:pPr>
      <w:r>
        <w:t xml:space="preserve"> </w:t>
      </w:r>
    </w:p>
    <w:p w14:paraId="7FB624A0" w14:textId="3D1D58ED" w:rsidR="0086590D" w:rsidRDefault="0086590D" w:rsidP="0086590D">
      <w:pPr>
        <w:ind w:left="540"/>
      </w:pPr>
      <w:r>
        <w:t xml:space="preserve">A Bidder is required to submit a completed </w:t>
      </w:r>
      <w:hyperlink r:id="rId33">
        <w:r w:rsidRPr="776018EF">
          <w:rPr>
            <w:rStyle w:val="Hyperlink"/>
          </w:rPr>
          <w:t>Darfur Contracting Act form</w:t>
        </w:r>
      </w:hyperlink>
      <w:r>
        <w:t xml:space="preserve"> if their company currently or within the previous three </w:t>
      </w:r>
      <w:r w:rsidR="330339CB">
        <w:t xml:space="preserve">(3) </w:t>
      </w:r>
      <w:r>
        <w:t xml:space="preserve">years has had business activities or other operations outside of the United States. The Darfur Contracting Act form should be submitted with </w:t>
      </w:r>
      <w:proofErr w:type="gramStart"/>
      <w:r>
        <w:t>the</w:t>
      </w:r>
      <w:proofErr w:type="gramEnd"/>
      <w:r>
        <w:t xml:space="preserve"> bid response. If this document is not included in the bid response, Bidder shall provide it within five </w:t>
      </w:r>
      <w:r w:rsidR="7FFC4DBA" w:rsidRPr="776018EF">
        <w:rPr>
          <w:rFonts w:cs="Arial"/>
        </w:rPr>
        <w:t xml:space="preserve">(5) </w:t>
      </w:r>
      <w:r w:rsidR="001806CD">
        <w:t xml:space="preserve">working </w:t>
      </w:r>
      <w:r>
        <w:t xml:space="preserve">days after request from the State. Failure to submit required information will result in the bid being considered non-responsive.  </w:t>
      </w:r>
    </w:p>
    <w:p w14:paraId="09A80557" w14:textId="77777777" w:rsidR="0086590D" w:rsidRDefault="0086590D" w:rsidP="0086590D">
      <w:pPr>
        <w:ind w:left="540"/>
      </w:pPr>
    </w:p>
    <w:p w14:paraId="1390978D" w14:textId="3638E460" w:rsidR="0086590D" w:rsidRDefault="0086590D" w:rsidP="0086590D">
      <w:pPr>
        <w:ind w:left="540"/>
      </w:pPr>
      <w:r>
        <w:t xml:space="preserve">If a Bidder has not conducted business outside of the United States in the last three </w:t>
      </w:r>
      <w:r w:rsidR="4BAA18FB">
        <w:t xml:space="preserve">(3) </w:t>
      </w:r>
      <w:r>
        <w:t>years, this section does not apply. Bidders shall submit their response on Attachment 3 - Narrative Response.</w:t>
      </w:r>
    </w:p>
    <w:p w14:paraId="58CC8E32" w14:textId="77777777" w:rsidR="00A261D9" w:rsidRDefault="00A261D9" w:rsidP="0086590D">
      <w:pPr>
        <w:ind w:left="540"/>
      </w:pPr>
    </w:p>
    <w:p w14:paraId="41F3ABCD" w14:textId="10A17EB4" w:rsidR="0086590D" w:rsidRDefault="55B5E88F" w:rsidP="00A8773B">
      <w:pPr>
        <w:pStyle w:val="Heading1"/>
      </w:pPr>
      <w:bookmarkStart w:id="127" w:name="_Toc235008465"/>
      <w:r>
        <w:t>CALIFORNIA CIVIL RIGHTS LAWS CERTIFICATION</w:t>
      </w:r>
      <w:bookmarkEnd w:id="127"/>
    </w:p>
    <w:p w14:paraId="346ABFAE" w14:textId="18117B3B" w:rsidR="0086590D" w:rsidRDefault="0086590D" w:rsidP="0086590D">
      <w:pPr>
        <w:ind w:left="540"/>
        <w:rPr>
          <w:rFonts w:cs="Arial"/>
        </w:rPr>
      </w:pPr>
      <w:r w:rsidRPr="004128D2">
        <w:rPr>
          <w:rFonts w:cs="Arial"/>
        </w:rPr>
        <w:t xml:space="preserve">Pursuant to </w:t>
      </w:r>
      <w:r>
        <w:rPr>
          <w:rFonts w:cs="Arial"/>
        </w:rPr>
        <w:t>PCC</w:t>
      </w:r>
      <w:r w:rsidRPr="004128D2">
        <w:rPr>
          <w:rFonts w:cs="Arial"/>
        </w:rPr>
        <w:t xml:space="preserve"> </w:t>
      </w:r>
      <w:r w:rsidR="000C5F5E">
        <w:rPr>
          <w:rFonts w:cs="Arial"/>
        </w:rPr>
        <w:t>S</w:t>
      </w:r>
      <w:r>
        <w:rPr>
          <w:rFonts w:cs="Arial"/>
        </w:rPr>
        <w:t>ection</w:t>
      </w:r>
      <w:r w:rsidRPr="004128D2">
        <w:rPr>
          <w:rFonts w:cs="Arial"/>
        </w:rPr>
        <w:t xml:space="preserve"> 2010, any </w:t>
      </w:r>
      <w:r>
        <w:rPr>
          <w:rFonts w:cs="Arial"/>
        </w:rPr>
        <w:t>Bidder</w:t>
      </w:r>
      <w:r w:rsidRPr="004128D2">
        <w:rPr>
          <w:rFonts w:cs="Arial"/>
        </w:rPr>
        <w:t xml:space="preserve"> </w:t>
      </w:r>
      <w:proofErr w:type="gramStart"/>
      <w:r w:rsidRPr="004128D2">
        <w:rPr>
          <w:rFonts w:cs="Arial"/>
        </w:rPr>
        <w:t>entering into</w:t>
      </w:r>
      <w:proofErr w:type="gramEnd"/>
      <w:r w:rsidRPr="004128D2">
        <w:rPr>
          <w:rFonts w:cs="Arial"/>
        </w:rPr>
        <w:t xml:space="preserve"> or renewing a contract over $100,000 on or after January 1, 2017, shall certify </w:t>
      </w:r>
      <w:proofErr w:type="gramStart"/>
      <w:r w:rsidRPr="004128D2">
        <w:rPr>
          <w:rFonts w:cs="Arial"/>
        </w:rPr>
        <w:t>all of</w:t>
      </w:r>
      <w:proofErr w:type="gramEnd"/>
      <w:r w:rsidRPr="004128D2">
        <w:rPr>
          <w:rFonts w:cs="Arial"/>
        </w:rPr>
        <w:t xml:space="preserve"> the following:</w:t>
      </w:r>
    </w:p>
    <w:p w14:paraId="7E48378C" w14:textId="77777777" w:rsidR="0086590D" w:rsidRPr="004128D2" w:rsidRDefault="0086590D" w:rsidP="0086590D">
      <w:pPr>
        <w:ind w:left="540"/>
        <w:rPr>
          <w:rFonts w:cs="Arial"/>
        </w:rPr>
      </w:pPr>
    </w:p>
    <w:p w14:paraId="3387DEAF" w14:textId="3A8E08B5" w:rsidR="0086590D" w:rsidRDefault="0086590D" w:rsidP="0086590D">
      <w:pPr>
        <w:pStyle w:val="ListParagraph"/>
        <w:numPr>
          <w:ilvl w:val="0"/>
          <w:numId w:val="13"/>
        </w:numPr>
        <w:contextualSpacing w:val="0"/>
        <w:rPr>
          <w:rFonts w:cs="Arial"/>
        </w:rPr>
      </w:pPr>
      <w:r w:rsidRPr="004128D2">
        <w:rPr>
          <w:rFonts w:cs="Arial"/>
        </w:rPr>
        <w:t xml:space="preserve">That they </w:t>
      </w:r>
      <w:proofErr w:type="gramStart"/>
      <w:r w:rsidRPr="004128D2">
        <w:rPr>
          <w:rFonts w:cs="Arial"/>
        </w:rPr>
        <w:t>are in compliance wi</w:t>
      </w:r>
      <w:r>
        <w:rPr>
          <w:rFonts w:cs="Arial"/>
        </w:rPr>
        <w:t>th</w:t>
      </w:r>
      <w:proofErr w:type="gramEnd"/>
      <w:r>
        <w:rPr>
          <w:rFonts w:cs="Arial"/>
        </w:rPr>
        <w:t xml:space="preserve"> the Unruh Civil Rights Act (</w:t>
      </w:r>
      <w:r w:rsidR="000C5F5E">
        <w:rPr>
          <w:rFonts w:cs="Arial"/>
        </w:rPr>
        <w:t>S</w:t>
      </w:r>
      <w:r>
        <w:rPr>
          <w:rFonts w:cs="Arial"/>
        </w:rPr>
        <w:t>ection</w:t>
      </w:r>
      <w:r w:rsidRPr="004128D2">
        <w:rPr>
          <w:rFonts w:cs="Arial"/>
        </w:rPr>
        <w:t xml:space="preserve"> 51 of the Civil Code).</w:t>
      </w:r>
    </w:p>
    <w:p w14:paraId="7E76BDE8" w14:textId="3686C4D2" w:rsidR="0086590D" w:rsidRDefault="0086590D" w:rsidP="0086590D">
      <w:pPr>
        <w:pStyle w:val="ListParagraph"/>
        <w:numPr>
          <w:ilvl w:val="0"/>
          <w:numId w:val="13"/>
        </w:numPr>
        <w:contextualSpacing w:val="0"/>
        <w:rPr>
          <w:rFonts w:cs="Arial"/>
        </w:rPr>
      </w:pPr>
      <w:r w:rsidRPr="004128D2">
        <w:rPr>
          <w:rFonts w:cs="Arial"/>
        </w:rPr>
        <w:t xml:space="preserve">That they </w:t>
      </w:r>
      <w:proofErr w:type="gramStart"/>
      <w:r w:rsidRPr="004128D2">
        <w:rPr>
          <w:rFonts w:cs="Arial"/>
        </w:rPr>
        <w:t>are in compliance with</w:t>
      </w:r>
      <w:proofErr w:type="gramEnd"/>
      <w:r w:rsidRPr="004128D2">
        <w:rPr>
          <w:rFonts w:cs="Arial"/>
        </w:rPr>
        <w:t xml:space="preserve"> the California Fair Employment and Housing Act</w:t>
      </w:r>
      <w:r>
        <w:rPr>
          <w:rFonts w:cs="Arial"/>
        </w:rPr>
        <w:t xml:space="preserve"> (FEHA)</w:t>
      </w:r>
      <w:r w:rsidRPr="004128D2">
        <w:rPr>
          <w:rFonts w:cs="Arial"/>
        </w:rPr>
        <w:t xml:space="preserve"> (Chapter 7 (commencing with </w:t>
      </w:r>
      <w:r w:rsidR="000C5F5E">
        <w:rPr>
          <w:rFonts w:cs="Arial"/>
        </w:rPr>
        <w:t>S</w:t>
      </w:r>
      <w:r>
        <w:rPr>
          <w:rFonts w:cs="Arial"/>
        </w:rPr>
        <w:t>ection</w:t>
      </w:r>
      <w:r w:rsidRPr="004128D2">
        <w:rPr>
          <w:rFonts w:cs="Arial"/>
        </w:rPr>
        <w:t xml:space="preserve"> 12960) of Part 2.8 of Division 3 of Title 2 of the </w:t>
      </w:r>
      <w:r>
        <w:rPr>
          <w:rFonts w:cs="Arial"/>
        </w:rPr>
        <w:t>Government Code</w:t>
      </w:r>
      <w:r w:rsidRPr="004128D2">
        <w:rPr>
          <w:rFonts w:cs="Arial"/>
        </w:rPr>
        <w:t>).</w:t>
      </w:r>
    </w:p>
    <w:p w14:paraId="2C60616C" w14:textId="3BB14E85" w:rsidR="0086590D" w:rsidRDefault="0086590D" w:rsidP="0086590D">
      <w:pPr>
        <w:pStyle w:val="ListParagraph"/>
        <w:numPr>
          <w:ilvl w:val="0"/>
          <w:numId w:val="13"/>
        </w:numPr>
        <w:contextualSpacing w:val="0"/>
        <w:rPr>
          <w:rFonts w:cs="Arial"/>
        </w:rPr>
      </w:pPr>
      <w:r w:rsidRPr="004128D2">
        <w:rPr>
          <w:rFonts w:cs="Arial"/>
        </w:rPr>
        <w:t>(1) That any policy that they have against any sovereign nation or peoples recognized by the government of the United States, including, but not limited to, the nation and people of Israel, is not used to discriminate in violation of the Unruh Civil Rights Act (</w:t>
      </w:r>
      <w:r w:rsidR="000C5F5E">
        <w:rPr>
          <w:rFonts w:cs="Arial"/>
        </w:rPr>
        <w:t>S</w:t>
      </w:r>
      <w:r>
        <w:rPr>
          <w:rFonts w:cs="Arial"/>
        </w:rPr>
        <w:t>ection</w:t>
      </w:r>
      <w:r w:rsidRPr="004128D2">
        <w:rPr>
          <w:rFonts w:cs="Arial"/>
        </w:rPr>
        <w:t xml:space="preserve"> 51 of the Civil Code) or the </w:t>
      </w:r>
      <w:r>
        <w:rPr>
          <w:rFonts w:cs="Arial"/>
        </w:rPr>
        <w:t>FEHA</w:t>
      </w:r>
      <w:r w:rsidRPr="004128D2">
        <w:rPr>
          <w:rFonts w:cs="Arial"/>
        </w:rPr>
        <w:t xml:space="preserve"> (Chapter 7 (commencing with </w:t>
      </w:r>
      <w:r w:rsidR="000C5F5E">
        <w:rPr>
          <w:rFonts w:cs="Arial"/>
        </w:rPr>
        <w:t>S</w:t>
      </w:r>
      <w:r>
        <w:rPr>
          <w:rFonts w:cs="Arial"/>
        </w:rPr>
        <w:t>ection</w:t>
      </w:r>
      <w:r w:rsidRPr="004128D2">
        <w:rPr>
          <w:rFonts w:cs="Arial"/>
        </w:rPr>
        <w:t xml:space="preserve"> 12960) of Part 2.8 of Division 3 of Title 2 of the </w:t>
      </w:r>
      <w:r>
        <w:rPr>
          <w:rFonts w:cs="Arial"/>
        </w:rPr>
        <w:t>Government Code</w:t>
      </w:r>
      <w:r w:rsidRPr="004128D2">
        <w:rPr>
          <w:rFonts w:cs="Arial"/>
        </w:rPr>
        <w:t>).</w:t>
      </w:r>
    </w:p>
    <w:p w14:paraId="088634B2" w14:textId="2A780A4F" w:rsidR="0086590D" w:rsidRPr="009B4816" w:rsidRDefault="0086590D" w:rsidP="0086590D">
      <w:pPr>
        <w:pStyle w:val="ListParagraph"/>
        <w:ind w:left="900"/>
        <w:rPr>
          <w:rFonts w:cs="Arial"/>
        </w:rPr>
      </w:pPr>
      <w:r w:rsidRPr="004128D2">
        <w:rPr>
          <w:rFonts w:cs="Arial"/>
        </w:rPr>
        <w:t>(2) Any policy adopted by a person or actions taken thereunder that are reasonably necessary to comply with federal or state sanctions or laws affecting sovereign nations, or their nationals shall not be construed as unlawful discrimination in violation of the Unruh Civil Rights Act (</w:t>
      </w:r>
      <w:r w:rsidR="000C5F5E">
        <w:rPr>
          <w:rFonts w:cs="Arial"/>
        </w:rPr>
        <w:t>S</w:t>
      </w:r>
      <w:r>
        <w:rPr>
          <w:rFonts w:cs="Arial"/>
        </w:rPr>
        <w:t>ection</w:t>
      </w:r>
      <w:r w:rsidRPr="004128D2">
        <w:rPr>
          <w:rFonts w:cs="Arial"/>
        </w:rPr>
        <w:t xml:space="preserve"> 51 of the Civil Code) or the </w:t>
      </w:r>
      <w:r>
        <w:rPr>
          <w:rFonts w:cs="Arial"/>
        </w:rPr>
        <w:t xml:space="preserve">FEHA (Chapter 7 (commencing with </w:t>
      </w:r>
      <w:r w:rsidR="000C5F5E">
        <w:rPr>
          <w:rFonts w:cs="Arial"/>
        </w:rPr>
        <w:t>S</w:t>
      </w:r>
      <w:r>
        <w:rPr>
          <w:rFonts w:cs="Arial"/>
        </w:rPr>
        <w:t>ection</w:t>
      </w:r>
      <w:r w:rsidRPr="004128D2">
        <w:rPr>
          <w:rFonts w:cs="Arial"/>
        </w:rPr>
        <w:t xml:space="preserve"> 12960) of Part 2.8 of Division 3 of Title 2 of the </w:t>
      </w:r>
      <w:r>
        <w:rPr>
          <w:rFonts w:cs="Arial"/>
        </w:rPr>
        <w:t>Government Code</w:t>
      </w:r>
      <w:r w:rsidRPr="009B4816">
        <w:rPr>
          <w:rFonts w:cs="Arial"/>
        </w:rPr>
        <w:t>.</w:t>
      </w:r>
    </w:p>
    <w:p w14:paraId="1FA03695" w14:textId="77777777" w:rsidR="0086590D" w:rsidRDefault="0086590D" w:rsidP="0086590D">
      <w:pPr>
        <w:pStyle w:val="IFBHeading"/>
        <w:numPr>
          <w:ilvl w:val="0"/>
          <w:numId w:val="0"/>
        </w:numPr>
        <w:ind w:left="540"/>
        <w:rPr>
          <w:b w:val="0"/>
          <w:sz w:val="24"/>
          <w:szCs w:val="24"/>
        </w:rPr>
      </w:pPr>
    </w:p>
    <w:p w14:paraId="605AA228" w14:textId="34EFDDD6" w:rsidR="0086590D" w:rsidRDefault="0086590D" w:rsidP="0086590D">
      <w:pPr>
        <w:pStyle w:val="IFBHeading"/>
        <w:numPr>
          <w:ilvl w:val="0"/>
          <w:numId w:val="0"/>
        </w:numPr>
        <w:ind w:left="540"/>
        <w:rPr>
          <w:b w:val="0"/>
          <w:sz w:val="24"/>
          <w:szCs w:val="24"/>
        </w:rPr>
      </w:pPr>
      <w:r w:rsidRPr="009B4816">
        <w:rPr>
          <w:b w:val="0"/>
          <w:sz w:val="24"/>
          <w:szCs w:val="24"/>
        </w:rPr>
        <w:t xml:space="preserve">Bidders are required to submit the </w:t>
      </w:r>
      <w:hyperlink r:id="rId34" w:history="1">
        <w:r w:rsidRPr="009B4816">
          <w:rPr>
            <w:rStyle w:val="Hyperlink"/>
            <w:b w:val="0"/>
            <w:sz w:val="24"/>
            <w:szCs w:val="24"/>
          </w:rPr>
          <w:t>California Civil Rights Laws Certification form</w:t>
        </w:r>
      </w:hyperlink>
      <w:r w:rsidRPr="009B4816">
        <w:rPr>
          <w:b w:val="0"/>
          <w:sz w:val="24"/>
          <w:szCs w:val="24"/>
        </w:rPr>
        <w:t xml:space="preserve"> with the bid response. Failure to submit this form will result in </w:t>
      </w:r>
      <w:r>
        <w:rPr>
          <w:b w:val="0"/>
          <w:sz w:val="24"/>
          <w:szCs w:val="24"/>
        </w:rPr>
        <w:t>the</w:t>
      </w:r>
      <w:r w:rsidRPr="009B4816">
        <w:rPr>
          <w:b w:val="0"/>
          <w:sz w:val="24"/>
          <w:szCs w:val="24"/>
        </w:rPr>
        <w:t xml:space="preserve"> </w:t>
      </w:r>
      <w:r>
        <w:rPr>
          <w:b w:val="0"/>
          <w:sz w:val="24"/>
          <w:szCs w:val="24"/>
        </w:rPr>
        <w:t>bid</w:t>
      </w:r>
      <w:r w:rsidRPr="009B4816">
        <w:rPr>
          <w:b w:val="0"/>
          <w:sz w:val="24"/>
          <w:szCs w:val="24"/>
        </w:rPr>
        <w:t xml:space="preserve"> being consider</w:t>
      </w:r>
      <w:r w:rsidRPr="004128D2">
        <w:rPr>
          <w:b w:val="0"/>
          <w:sz w:val="24"/>
          <w:szCs w:val="24"/>
        </w:rPr>
        <w:t>ed non-responsive.</w:t>
      </w:r>
    </w:p>
    <w:p w14:paraId="002E6D70" w14:textId="77777777" w:rsidR="00A0560A" w:rsidRDefault="00A0560A" w:rsidP="0086590D">
      <w:pPr>
        <w:pStyle w:val="IFBHeading"/>
        <w:numPr>
          <w:ilvl w:val="0"/>
          <w:numId w:val="0"/>
        </w:numPr>
        <w:ind w:left="540"/>
        <w:rPr>
          <w:b w:val="0"/>
          <w:sz w:val="24"/>
          <w:szCs w:val="24"/>
        </w:rPr>
      </w:pPr>
    </w:p>
    <w:p w14:paraId="03A79B56" w14:textId="77777777" w:rsidR="0094307B" w:rsidRDefault="0094307B">
      <w:pPr>
        <w:spacing w:after="200" w:line="276" w:lineRule="auto"/>
        <w:rPr>
          <w:rFonts w:cs="Arial"/>
          <w:b/>
          <w:szCs w:val="20"/>
        </w:rPr>
      </w:pPr>
      <w:r>
        <w:br w:type="page"/>
      </w:r>
    </w:p>
    <w:p w14:paraId="040F0ABB" w14:textId="46353E66" w:rsidR="0086590D" w:rsidRDefault="55B5E88F" w:rsidP="00A8773B">
      <w:pPr>
        <w:pStyle w:val="Heading1"/>
      </w:pPr>
      <w:bookmarkStart w:id="128" w:name="_Toc235008466"/>
      <w:r>
        <w:lastRenderedPageBreak/>
        <w:t>IRAN CONTRACTING ACT</w:t>
      </w:r>
      <w:bookmarkEnd w:id="128"/>
    </w:p>
    <w:p w14:paraId="0102A16F" w14:textId="09A59C9E" w:rsidR="72A50772" w:rsidRDefault="19C23065" w:rsidP="001E0C6B">
      <w:pPr>
        <w:ind w:left="540"/>
      </w:pPr>
      <w:r w:rsidRPr="7841A211">
        <w:rPr>
          <w:rFonts w:eastAsia="Aptos"/>
        </w:rPr>
        <w:t>Bidder must either a) certify it is not on the current list of persons engaged in investment activities in Iran created by DGS pursuant to PCC</w:t>
      </w:r>
      <w:r w:rsidR="00DB1993">
        <w:rPr>
          <w:rFonts w:eastAsia="Aptos"/>
        </w:rPr>
        <w:t xml:space="preserve"> Section</w:t>
      </w:r>
      <w:r w:rsidRPr="7841A211">
        <w:rPr>
          <w:rFonts w:eastAsia="Aptos"/>
        </w:rPr>
        <w:t xml:space="preserve"> 2203(b) and is not a financial institution extending $20 million or more in credit to another person/vendor, for 45 days or more, if that other person/vendor will use the credit to provide goods or services in the energy sector in Iran and is identified on the current list of person engaged in investment activities in Iran created by DGS; or b) demonstrate it has been exempted from the certification requirement pursuant to PCC </w:t>
      </w:r>
      <w:r w:rsidR="00ED6CE5">
        <w:rPr>
          <w:rFonts w:eastAsia="Aptos"/>
        </w:rPr>
        <w:t>S</w:t>
      </w:r>
      <w:r w:rsidRPr="7841A211">
        <w:rPr>
          <w:rFonts w:eastAsia="Aptos"/>
        </w:rPr>
        <w:t xml:space="preserve">ection 2203(c) or (d). </w:t>
      </w:r>
    </w:p>
    <w:p w14:paraId="04AE373E" w14:textId="488510DF" w:rsidR="56636262" w:rsidRDefault="56636262" w:rsidP="56636262">
      <w:pPr>
        <w:ind w:left="540"/>
      </w:pPr>
    </w:p>
    <w:p w14:paraId="3C45FA97" w14:textId="4C753F05" w:rsidR="19C23065" w:rsidRDefault="19C23065" w:rsidP="00F0F2CB">
      <w:pPr>
        <w:ind w:left="540"/>
      </w:pPr>
      <w:r w:rsidRPr="7841A211">
        <w:rPr>
          <w:rFonts w:eastAsia="Aptos"/>
        </w:rPr>
        <w:t xml:space="preserve">The DGS list of entities prohibited from contracting with public entities in California in accordance with the Iranian Contracting Act, 2010, can be found at </w:t>
      </w:r>
      <w:hyperlink r:id="rId35" w:anchor="@ViewBag.JumpTo">
        <w:r w:rsidRPr="7841A211">
          <w:rPr>
            <w:rStyle w:val="Hyperlink"/>
            <w:rFonts w:eastAsia="Aptos"/>
          </w:rPr>
          <w:t>DGS Iran Contracting Act Ineligibility List</w:t>
        </w:r>
      </w:hyperlink>
    </w:p>
    <w:p w14:paraId="17829811" w14:textId="7769987F" w:rsidR="19C23065" w:rsidRDefault="19C23065" w:rsidP="00F0F2CB">
      <w:pPr>
        <w:ind w:left="540"/>
      </w:pPr>
      <w:r w:rsidRPr="7841A211">
        <w:rPr>
          <w:rFonts w:eastAsia="Aptos"/>
        </w:rPr>
        <w:t xml:space="preserve"> </w:t>
      </w:r>
    </w:p>
    <w:p w14:paraId="4592D592" w14:textId="3E698A50" w:rsidR="19C23065" w:rsidRDefault="19C23065" w:rsidP="00F0F2CB">
      <w:pPr>
        <w:ind w:left="540"/>
      </w:pPr>
      <w:r w:rsidRPr="31407D6B">
        <w:rPr>
          <w:rFonts w:eastAsia="Aptos"/>
        </w:rPr>
        <w:t xml:space="preserve">Bidder shall submit their response on Attachment 3 – Narrative Response. Failure to submit a response </w:t>
      </w:r>
      <w:r w:rsidR="0470A905" w:rsidRPr="31407D6B">
        <w:rPr>
          <w:rFonts w:eastAsia="Aptos"/>
        </w:rPr>
        <w:t xml:space="preserve">with the bid </w:t>
      </w:r>
      <w:r w:rsidR="72A50772">
        <w:t>will</w:t>
      </w:r>
      <w:r w:rsidRPr="31407D6B">
        <w:rPr>
          <w:rFonts w:eastAsia="Aptos"/>
        </w:rPr>
        <w:t xml:space="preserve"> result in the bid being considered non-responsive.</w:t>
      </w:r>
    </w:p>
    <w:p w14:paraId="4EB670CD" w14:textId="77777777" w:rsidR="00AA59A6" w:rsidRPr="0086590D" w:rsidRDefault="00AA59A6" w:rsidP="0086590D"/>
    <w:p w14:paraId="37CA07E5" w14:textId="279B18B1" w:rsidR="00B2105C" w:rsidRPr="004128D2" w:rsidRDefault="6E5CA37B" w:rsidP="00A8773B">
      <w:pPr>
        <w:pStyle w:val="Heading1"/>
      </w:pPr>
      <w:bookmarkStart w:id="129" w:name="_Toc235008467"/>
      <w:r>
        <w:t>FEDERAL DEBARMENT, SUSPENSION, INELIGIBILITY AND VOLUNTARY CERTIFICATION</w:t>
      </w:r>
      <w:bookmarkEnd w:id="120"/>
      <w:bookmarkEnd w:id="121"/>
      <w:bookmarkEnd w:id="122"/>
      <w:bookmarkEnd w:id="129"/>
    </w:p>
    <w:p w14:paraId="7D581928" w14:textId="3C06AEA7" w:rsidR="00B2105C" w:rsidRDefault="00B2105C" w:rsidP="00B2105C">
      <w:pPr>
        <w:tabs>
          <w:tab w:val="left" w:pos="1620"/>
        </w:tabs>
        <w:ind w:left="540"/>
        <w:rPr>
          <w:rFonts w:cs="Arial"/>
        </w:rPr>
      </w:pPr>
      <w:r w:rsidRPr="004128D2">
        <w:rPr>
          <w:rFonts w:cs="Arial"/>
        </w:rPr>
        <w:t xml:space="preserve">Expenditures from this contract may involve Federal funds. The Federal Department of Labor requires all State agencies which are expending Federal funds to have in the contract file, a certification by the </w:t>
      </w:r>
      <w:r>
        <w:rPr>
          <w:rFonts w:cs="Arial"/>
        </w:rPr>
        <w:t>Contractor</w:t>
      </w:r>
      <w:r w:rsidRPr="004128D2">
        <w:rPr>
          <w:rFonts w:cs="Arial"/>
        </w:rPr>
        <w:t xml:space="preserve"> that they have not been debarred nor suspe</w:t>
      </w:r>
      <w:r w:rsidRPr="004974FF">
        <w:rPr>
          <w:rFonts w:cs="Arial"/>
        </w:rPr>
        <w:t xml:space="preserve">nded from doing business with the Federal government. Bidders must submit the </w:t>
      </w:r>
      <w:hyperlink r:id="rId36">
        <w:r w:rsidRPr="776018EF">
          <w:rPr>
            <w:rStyle w:val="Hyperlink"/>
            <w:rFonts w:cs="Arial"/>
          </w:rPr>
          <w:t>Federal Debarment Certification form</w:t>
        </w:r>
      </w:hyperlink>
      <w:r w:rsidRPr="776018EF">
        <w:rPr>
          <w:rFonts w:cs="Arial"/>
        </w:rPr>
        <w:t xml:space="preserve"> with the bid </w:t>
      </w:r>
      <w:r w:rsidR="00CA4B53" w:rsidRPr="776018EF">
        <w:rPr>
          <w:rFonts w:cs="Arial"/>
        </w:rPr>
        <w:t>response.</w:t>
      </w:r>
      <w:r w:rsidR="004B71BF" w:rsidRPr="776018EF">
        <w:rPr>
          <w:rFonts w:cs="Arial"/>
        </w:rPr>
        <w:t xml:space="preserve"> </w:t>
      </w:r>
      <w:r w:rsidR="004B71BF" w:rsidRPr="00CA4B53">
        <w:rPr>
          <w:rFonts w:cs="Arial"/>
        </w:rPr>
        <w:t xml:space="preserve">If this document is not submitted with the bid response, Bidder shall provide it within five </w:t>
      </w:r>
      <w:r w:rsidR="0F562231" w:rsidRPr="776018EF">
        <w:rPr>
          <w:rFonts w:cs="Arial"/>
        </w:rPr>
        <w:t xml:space="preserve">(5) </w:t>
      </w:r>
      <w:r w:rsidR="004B71BF" w:rsidRPr="00CA4B53">
        <w:rPr>
          <w:rFonts w:cs="Arial"/>
        </w:rPr>
        <w:t>working days after request from the State</w:t>
      </w:r>
      <w:r w:rsidRPr="00CA4B53">
        <w:rPr>
          <w:rFonts w:cs="Arial"/>
        </w:rPr>
        <w:t>. Failure to submit this form will result in the bid being considered non-responsive.</w:t>
      </w:r>
    </w:p>
    <w:p w14:paraId="6739D633" w14:textId="77777777" w:rsidR="00B2105C" w:rsidRPr="00B2105C" w:rsidRDefault="00B2105C" w:rsidP="00B2105C">
      <w:pPr>
        <w:tabs>
          <w:tab w:val="left" w:pos="1620"/>
        </w:tabs>
        <w:ind w:left="540"/>
        <w:rPr>
          <w:rFonts w:cs="Arial"/>
        </w:rPr>
      </w:pPr>
    </w:p>
    <w:p w14:paraId="2DC02568" w14:textId="1C1C71E5" w:rsidR="00613AE6" w:rsidRPr="00E50A75" w:rsidRDefault="088918D3" w:rsidP="00A8773B">
      <w:pPr>
        <w:pStyle w:val="Heading1"/>
      </w:pPr>
      <w:bookmarkStart w:id="130" w:name="_Toc106973984"/>
      <w:bookmarkStart w:id="131" w:name="_Toc235008468"/>
      <w:r>
        <w:t>EXECUTIVE ORDER N-6-22 – RUSSIAN SANCTIONS</w:t>
      </w:r>
      <w:bookmarkEnd w:id="130"/>
      <w:bookmarkEnd w:id="131"/>
    </w:p>
    <w:p w14:paraId="3F67DD19" w14:textId="555E3FD2" w:rsidR="00613AE6" w:rsidRPr="00D3093C" w:rsidRDefault="00613AE6" w:rsidP="00613AE6">
      <w:pPr>
        <w:ind w:left="547"/>
        <w:rPr>
          <w:bCs/>
        </w:rPr>
      </w:pPr>
      <w:r w:rsidRPr="00E50A75">
        <w:rPr>
          <w:bCs/>
        </w:rPr>
        <w:t xml:space="preserve">On March 4, 2022, Governor Gavin Newsom issued Executive Order </w:t>
      </w:r>
      <w:hyperlink r:id="rId37" w:history="1">
        <w:r w:rsidRPr="00FE15E3">
          <w:rPr>
            <w:rStyle w:val="Hyperlink"/>
            <w:bCs/>
          </w:rPr>
          <w:t>N-6-22</w:t>
        </w:r>
      </w:hyperlink>
      <w:r w:rsidRPr="00E50A75">
        <w:rPr>
          <w:bCs/>
        </w:rPr>
        <w:t xml:space="preserve">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w:t>
      </w:r>
      <w:r w:rsidRPr="00D3093C">
        <w:rPr>
          <w:bCs/>
        </w:rPr>
        <w:t>that it is not a target of Economic Sanctions. Should the State determine Contractor is a target of Economic Sanctions or is conducting prohibited transactions with sanctioned individuals or entities, that shall be grounds for rejection of the Contractor’s bid/proposal any time prior to contract execution, or, if determined after contract execution, shall be grounds for termination by the State.</w:t>
      </w:r>
    </w:p>
    <w:p w14:paraId="2F2ABF37" w14:textId="77777777" w:rsidR="005F4CB4" w:rsidRPr="00D3093C" w:rsidRDefault="005F4CB4" w:rsidP="001806CD">
      <w:pPr>
        <w:ind w:left="540" w:right="180"/>
      </w:pPr>
    </w:p>
    <w:p w14:paraId="231E7E13" w14:textId="0290B760" w:rsidR="006200CE" w:rsidRPr="00D3093C" w:rsidRDefault="5D444DFA" w:rsidP="00A8773B">
      <w:pPr>
        <w:pStyle w:val="Heading1"/>
      </w:pPr>
      <w:bookmarkStart w:id="132" w:name="_Toc235008469"/>
      <w:r>
        <w:t>GENERATIVE ARTIFICIAL INTELLIGENCE (GenAI)</w:t>
      </w:r>
      <w:r w:rsidR="50D9124A">
        <w:t xml:space="preserve"> DISCL</w:t>
      </w:r>
      <w:r w:rsidR="7B8A6812">
        <w:t>O</w:t>
      </w:r>
      <w:r w:rsidR="50D9124A">
        <w:t>SURE NOTIFICATION</w:t>
      </w:r>
      <w:bookmarkEnd w:id="132"/>
      <w:r w:rsidR="5088CDF5">
        <w:t xml:space="preserve"> </w:t>
      </w:r>
    </w:p>
    <w:p w14:paraId="18EB4AD5" w14:textId="77777777" w:rsidR="0005642A" w:rsidRDefault="0005642A" w:rsidP="0005642A">
      <w:pPr>
        <w:ind w:left="547"/>
        <w:rPr>
          <w:bCs/>
        </w:rPr>
      </w:pPr>
      <w:r w:rsidRPr="0005642A">
        <w:rPr>
          <w:bCs/>
        </w:rPr>
        <w:t xml:space="preserve">The </w:t>
      </w:r>
      <w:bookmarkStart w:id="133" w:name="_Hlk191310986"/>
      <w:r w:rsidRPr="0005642A">
        <w:rPr>
          <w:bCs/>
        </w:rPr>
        <w:t>State of California seeks to realize the potential benefits of GenAI, through the development and deployment of GenAI, while balancing the risks of these technologies.</w:t>
      </w:r>
    </w:p>
    <w:p w14:paraId="15A296BD" w14:textId="77777777" w:rsidR="0005642A" w:rsidRDefault="0005642A" w:rsidP="0005642A">
      <w:pPr>
        <w:ind w:left="547"/>
        <w:rPr>
          <w:bCs/>
        </w:rPr>
      </w:pPr>
      <w:r w:rsidRPr="0005642A">
        <w:rPr>
          <w:bCs/>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05642A">
        <w:rPr>
          <w:bCs/>
        </w:rPr>
        <w:t>i</w:t>
      </w:r>
      <w:proofErr w:type="spellEnd"/>
      <w:r w:rsidRPr="0005642A">
        <w:rPr>
          <w:bCs/>
        </w:rPr>
        <w:t>) functionality of a State system, (ii) risk to the State, or (iii) Contract performance.  For avoidance of doubt, the term "materially impacts" shall have the meaning set forth in State Administrative Manual (SAM) </w:t>
      </w:r>
      <w:hyperlink r:id="rId38" w:tgtFrame="_blank" w:history="1">
        <w:r w:rsidRPr="0005642A">
          <w:rPr>
            <w:rStyle w:val="Hyperlink"/>
            <w:bCs/>
          </w:rPr>
          <w:t>4986.2</w:t>
        </w:r>
      </w:hyperlink>
      <w:r w:rsidRPr="0005642A">
        <w:rPr>
          <w:bCs/>
        </w:rPr>
        <w:t>.</w:t>
      </w:r>
    </w:p>
    <w:p w14:paraId="197D7D78" w14:textId="77777777" w:rsidR="0005642A" w:rsidRPr="0005642A" w:rsidRDefault="0005642A" w:rsidP="0005642A">
      <w:pPr>
        <w:ind w:left="547"/>
        <w:rPr>
          <w:bCs/>
        </w:rPr>
      </w:pPr>
      <w:r w:rsidRPr="0005642A">
        <w:rPr>
          <w:bCs/>
        </w:rPr>
        <w:t xml:space="preserve">Failure to report GenAI to the State may result in disqualification. The State reserves its right to seek </w:t>
      </w:r>
      <w:proofErr w:type="gramStart"/>
      <w:r w:rsidRPr="0005642A">
        <w:rPr>
          <w:bCs/>
        </w:rPr>
        <w:t>any and all</w:t>
      </w:r>
      <w:proofErr w:type="gramEnd"/>
      <w:r w:rsidRPr="0005642A">
        <w:rPr>
          <w:bCs/>
        </w:rPr>
        <w:t xml:space="preserve"> relief it may be entitled to </w:t>
      </w:r>
      <w:proofErr w:type="gramStart"/>
      <w:r w:rsidRPr="0005642A">
        <w:rPr>
          <w:bCs/>
        </w:rPr>
        <w:t>as a result of</w:t>
      </w:r>
      <w:proofErr w:type="gramEnd"/>
      <w:r w:rsidRPr="0005642A">
        <w:rPr>
          <w:bCs/>
        </w:rPr>
        <w:t xml:space="preserve"> such non-disclosure.</w:t>
      </w:r>
    </w:p>
    <w:p w14:paraId="2ED75D0E" w14:textId="5F654A47" w:rsidR="2FF412A7" w:rsidRDefault="2FF412A7" w:rsidP="2FF412A7">
      <w:pPr>
        <w:ind w:left="547"/>
      </w:pPr>
    </w:p>
    <w:p w14:paraId="7E432FE5" w14:textId="77777777" w:rsidR="0005642A" w:rsidRDefault="0005642A" w:rsidP="0005642A">
      <w:pPr>
        <w:ind w:left="547"/>
        <w:rPr>
          <w:bCs/>
        </w:rPr>
      </w:pPr>
      <w:r w:rsidRPr="0005642A">
        <w:rPr>
          <w:bCs/>
        </w:rPr>
        <w:t>Upon notification by a Bidder/Offeror of GenAI as required, the state reserves the right to incorporate GenAI Special Provisions into the final contract or reject bids/offers that present an unacceptable level of risk to the state.</w:t>
      </w:r>
    </w:p>
    <w:p w14:paraId="72915315" w14:textId="3424050B" w:rsidR="0005642A" w:rsidRDefault="0005642A" w:rsidP="0005642A">
      <w:pPr>
        <w:ind w:left="547"/>
        <w:rPr>
          <w:bCs/>
        </w:rPr>
      </w:pPr>
      <w:r w:rsidRPr="0005642A">
        <w:rPr>
          <w:bCs/>
        </w:rPr>
        <w:lastRenderedPageBreak/>
        <w:t>Government Code </w:t>
      </w:r>
      <w:hyperlink r:id="rId39" w:tgtFrame="_blank" w:history="1">
        <w:r w:rsidRPr="0005642A">
          <w:rPr>
            <w:rStyle w:val="Hyperlink"/>
            <w:bCs/>
          </w:rPr>
          <w:t>11549.64</w:t>
        </w:r>
      </w:hyperlink>
      <w:r w:rsidRPr="0005642A">
        <w:rPr>
          <w:bCs/>
        </w:rPr>
        <w:t> defines “Generative Artificial Intelligence (GenAI)” as an artificial intelligence system that can generate derived synthetic content, including text, images, video, and audio that emulates the structure and characteristics of the system’s training data</w:t>
      </w:r>
      <w:r w:rsidR="0041648F">
        <w:rPr>
          <w:bCs/>
        </w:rPr>
        <w:t>.</w:t>
      </w:r>
    </w:p>
    <w:p w14:paraId="60D49A77" w14:textId="77777777" w:rsidR="00126EF1" w:rsidRDefault="00126EF1" w:rsidP="0005642A">
      <w:pPr>
        <w:ind w:left="547"/>
        <w:rPr>
          <w:bCs/>
        </w:rPr>
      </w:pPr>
    </w:p>
    <w:p w14:paraId="67AB2BBE" w14:textId="07574428" w:rsidR="00126EF1" w:rsidRPr="0005642A" w:rsidRDefault="00126EF1" w:rsidP="0005642A">
      <w:pPr>
        <w:ind w:left="547"/>
      </w:pPr>
      <w:bookmarkStart w:id="134" w:name="_Hlk191310709"/>
      <w:r w:rsidRPr="006B414E">
        <w:rPr>
          <w:rFonts w:cs="Arial"/>
        </w:rPr>
        <w:t>Bidder</w:t>
      </w:r>
      <w:r w:rsidR="00172E61">
        <w:rPr>
          <w:rFonts w:cs="Arial"/>
        </w:rPr>
        <w:t xml:space="preserve"> shall</w:t>
      </w:r>
      <w:r w:rsidRPr="006B414E">
        <w:rPr>
          <w:rFonts w:cs="Arial"/>
        </w:rPr>
        <w:t xml:space="preserve"> indicate on Attachment 3 – Narrative Response if the Bidder </w:t>
      </w:r>
      <w:bookmarkStart w:id="135" w:name="_Hlk191462864"/>
      <w:r>
        <w:rPr>
          <w:rFonts w:cs="Arial"/>
        </w:rPr>
        <w:t>intends to provide GenAI as a deliverable</w:t>
      </w:r>
      <w:r w:rsidR="00484E46">
        <w:rPr>
          <w:rFonts w:cs="Arial"/>
        </w:rPr>
        <w:t xml:space="preserve"> to the State </w:t>
      </w:r>
      <w:r w:rsidR="00172E61">
        <w:rPr>
          <w:rFonts w:cs="Arial"/>
        </w:rPr>
        <w:t>or</w:t>
      </w:r>
      <w:r w:rsidR="00484E46">
        <w:rPr>
          <w:rFonts w:cs="Arial"/>
        </w:rPr>
        <w:t xml:space="preserve"> intends</w:t>
      </w:r>
      <w:r>
        <w:rPr>
          <w:rFonts w:cs="Arial"/>
        </w:rPr>
        <w:t xml:space="preserve"> </w:t>
      </w:r>
      <w:r w:rsidR="00172E61">
        <w:rPr>
          <w:rFonts w:cs="Arial"/>
        </w:rPr>
        <w:t>to complete all or a portion of any deliverable</w:t>
      </w:r>
      <w:r w:rsidR="00484E46">
        <w:rPr>
          <w:rFonts w:cs="Arial"/>
        </w:rPr>
        <w:t xml:space="preserve"> that has</w:t>
      </w:r>
      <w:r>
        <w:rPr>
          <w:rFonts w:cs="Arial"/>
        </w:rPr>
        <w:t xml:space="preserve"> material impacts</w:t>
      </w:r>
      <w:r w:rsidR="00484E46">
        <w:rPr>
          <w:rFonts w:cs="Arial"/>
        </w:rPr>
        <w:t xml:space="preserve"> as specified above</w:t>
      </w:r>
      <w:r w:rsidRPr="006B414E">
        <w:rPr>
          <w:rFonts w:cs="Arial"/>
        </w:rPr>
        <w:t>.</w:t>
      </w:r>
      <w:r w:rsidR="756920A6" w:rsidRPr="58E505F7">
        <w:rPr>
          <w:rFonts w:cs="Arial"/>
        </w:rPr>
        <w:t xml:space="preserve"> </w:t>
      </w:r>
      <w:r w:rsidR="756920A6" w:rsidRPr="7AA9231E">
        <w:rPr>
          <w:rFonts w:cs="Arial"/>
        </w:rPr>
        <w:t xml:space="preserve">If a response is </w:t>
      </w:r>
      <w:r w:rsidR="756920A6">
        <w:t xml:space="preserve">not included in the bid response, Bidder shall provide it within five </w:t>
      </w:r>
      <w:r w:rsidR="756920A6" w:rsidRPr="18218243">
        <w:rPr>
          <w:rFonts w:cs="Arial"/>
        </w:rPr>
        <w:t xml:space="preserve">(5) </w:t>
      </w:r>
      <w:r w:rsidR="756920A6">
        <w:t>working days after request from the State. Failure to submit required information will result in the bid being considered non-responsive.</w:t>
      </w:r>
    </w:p>
    <w:bookmarkEnd w:id="133"/>
    <w:bookmarkEnd w:id="134"/>
    <w:bookmarkEnd w:id="135"/>
    <w:p w14:paraId="2812A788" w14:textId="1F816E07" w:rsidR="00DC5B7E" w:rsidRPr="00DC5B7E" w:rsidRDefault="00DC5B7E" w:rsidP="00DC5B7E"/>
    <w:p w14:paraId="729BE91B" w14:textId="1D3C087E" w:rsidR="00624F12" w:rsidRPr="004128D2" w:rsidRDefault="777F45CB" w:rsidP="00A8773B">
      <w:pPr>
        <w:pStyle w:val="Heading1"/>
      </w:pPr>
      <w:bookmarkStart w:id="136" w:name="_Toc235008470"/>
      <w:r>
        <w:t>PAYEE DATA RECORD</w:t>
      </w:r>
      <w:bookmarkEnd w:id="123"/>
      <w:bookmarkEnd w:id="124"/>
      <w:bookmarkEnd w:id="125"/>
      <w:bookmarkEnd w:id="136"/>
    </w:p>
    <w:p w14:paraId="624AB26F" w14:textId="4775C434" w:rsidR="00624F12" w:rsidRDefault="00624F12" w:rsidP="00CD6B63">
      <w:pPr>
        <w:ind w:left="540" w:right="180"/>
        <w:rPr>
          <w:rFonts w:cs="Arial"/>
        </w:rPr>
      </w:pPr>
      <w:bookmarkStart w:id="137" w:name="_Hlk83649207"/>
      <w:r>
        <w:rPr>
          <w:rFonts w:cs="Arial"/>
        </w:rPr>
        <w:t>The Bidder</w:t>
      </w:r>
      <w:r w:rsidRPr="004128D2">
        <w:rPr>
          <w:rFonts w:cs="Arial"/>
        </w:rPr>
        <w:t xml:space="preserve"> to be awarded this contract will be required to complete and sign a </w:t>
      </w:r>
      <w:hyperlink r:id="rId40" w:history="1">
        <w:r w:rsidRPr="004128D2">
          <w:rPr>
            <w:rStyle w:val="Hyperlink"/>
            <w:rFonts w:cs="Arial"/>
          </w:rPr>
          <w:t>Payee Data Record (STD 204)</w:t>
        </w:r>
      </w:hyperlink>
      <w:r w:rsidRPr="004128D2">
        <w:rPr>
          <w:rFonts w:cs="Arial"/>
        </w:rPr>
        <w:t xml:space="preserve"> </w:t>
      </w:r>
      <w:r>
        <w:rPr>
          <w:rFonts w:cs="Arial"/>
        </w:rPr>
        <w:t>prior to</w:t>
      </w:r>
      <w:r w:rsidRPr="004128D2">
        <w:rPr>
          <w:rFonts w:cs="Arial"/>
        </w:rPr>
        <w:t xml:space="preserve"> contract award.</w:t>
      </w:r>
    </w:p>
    <w:bookmarkEnd w:id="137"/>
    <w:p w14:paraId="67D6DE2F" w14:textId="77777777" w:rsidR="00B2105C" w:rsidRDefault="00B2105C" w:rsidP="00CD6B63">
      <w:pPr>
        <w:ind w:left="540" w:right="180"/>
        <w:rPr>
          <w:rFonts w:cs="Arial"/>
        </w:rPr>
      </w:pPr>
    </w:p>
    <w:p w14:paraId="38976C45" w14:textId="77777777" w:rsidR="00170BF3" w:rsidRPr="004128D2" w:rsidRDefault="71E5452A" w:rsidP="00A8773B">
      <w:pPr>
        <w:pStyle w:val="Heading1"/>
      </w:pPr>
      <w:bookmarkStart w:id="138" w:name="_Toc11755470"/>
      <w:bookmarkStart w:id="139" w:name="_Toc11755807"/>
      <w:bookmarkStart w:id="140" w:name="_Toc11755907"/>
      <w:bookmarkStart w:id="141" w:name="_Toc235008471"/>
      <w:r>
        <w:t>TAX DELINQUENCY</w:t>
      </w:r>
      <w:bookmarkEnd w:id="138"/>
      <w:bookmarkEnd w:id="139"/>
      <w:bookmarkEnd w:id="140"/>
      <w:bookmarkEnd w:id="141"/>
      <w:r>
        <w:t xml:space="preserve"> </w:t>
      </w:r>
    </w:p>
    <w:p w14:paraId="00D6024C" w14:textId="0F0856F8" w:rsidR="00170BF3" w:rsidRDefault="00A11C9F" w:rsidP="00170BF3">
      <w:pPr>
        <w:ind w:left="540"/>
        <w:rPr>
          <w:rFonts w:cs="Arial"/>
        </w:rPr>
      </w:pPr>
      <w:r>
        <w:rPr>
          <w:rFonts w:cs="Arial"/>
        </w:rPr>
        <w:t xml:space="preserve">Pursuant to the Public Contract Code </w:t>
      </w:r>
      <w:r w:rsidR="000C5F5E">
        <w:rPr>
          <w:rFonts w:cs="Arial"/>
        </w:rPr>
        <w:t>S</w:t>
      </w:r>
      <w:r>
        <w:rPr>
          <w:rFonts w:cs="Arial"/>
        </w:rPr>
        <w:t>ection 10295.4, prior to executing any State contract or renewal for non-IT goods or services, the contracting department must verify that the Bidder i</w:t>
      </w:r>
      <w:r w:rsidR="008868F1">
        <w:rPr>
          <w:rFonts w:cs="Arial"/>
        </w:rPr>
        <w:t>s</w:t>
      </w:r>
      <w:r>
        <w:rPr>
          <w:rFonts w:cs="Arial"/>
        </w:rPr>
        <w:t xml:space="preserve"> not on either of the prohibited lists below. If Bidder is on either list, they will be ineligible for contract award. </w:t>
      </w:r>
    </w:p>
    <w:p w14:paraId="30B7FEBA" w14:textId="77777777" w:rsidR="009661AD" w:rsidRPr="004128D2" w:rsidRDefault="009661AD" w:rsidP="00170BF3">
      <w:pPr>
        <w:ind w:left="540"/>
        <w:rPr>
          <w:rFonts w:cs="Arial"/>
        </w:rPr>
      </w:pPr>
    </w:p>
    <w:p w14:paraId="2D22D7E8" w14:textId="1CCB0D19" w:rsidR="00170BF3" w:rsidRDefault="004D130D" w:rsidP="00170BF3">
      <w:pPr>
        <w:ind w:left="540"/>
        <w:rPr>
          <w:rStyle w:val="Hyperlink"/>
          <w:rFonts w:cs="Arial"/>
          <w:color w:val="auto"/>
          <w:u w:val="none"/>
        </w:rPr>
      </w:pPr>
      <w:hyperlink r:id="rId41" w:history="1">
        <w:r>
          <w:rPr>
            <w:rStyle w:val="Hyperlink"/>
            <w:rFonts w:cs="Arial"/>
          </w:rPr>
          <w:t>FTB Top 500 Delinquent Taxpayers</w:t>
        </w:r>
      </w:hyperlink>
      <w:r w:rsidR="00170BF3" w:rsidRPr="004128D2">
        <w:rPr>
          <w:rStyle w:val="Hyperlink"/>
          <w:rFonts w:cs="Arial"/>
          <w:u w:val="none"/>
        </w:rPr>
        <w:t xml:space="preserve"> </w:t>
      </w:r>
    </w:p>
    <w:p w14:paraId="2CC19EE6" w14:textId="77777777" w:rsidR="00170BF3" w:rsidRPr="004128D2" w:rsidRDefault="00170BF3" w:rsidP="00170BF3">
      <w:pPr>
        <w:ind w:left="540"/>
        <w:rPr>
          <w:rFonts w:cs="Arial"/>
        </w:rPr>
      </w:pPr>
    </w:p>
    <w:p w14:paraId="1AF9A4B4" w14:textId="4D339832" w:rsidR="00170BF3" w:rsidRDefault="00170BF3" w:rsidP="00170BF3">
      <w:pPr>
        <w:ind w:left="540"/>
        <w:rPr>
          <w:rStyle w:val="Hyperlink"/>
          <w:rFonts w:cs="Arial"/>
          <w:color w:val="auto"/>
          <w:u w:val="none"/>
        </w:rPr>
      </w:pPr>
      <w:hyperlink r:id="rId42" w:history="1">
        <w:r w:rsidRPr="005E47E7">
          <w:rPr>
            <w:rStyle w:val="Hyperlink"/>
            <w:rFonts w:cs="Arial"/>
          </w:rPr>
          <w:t>CDTFA Top 500 Sales &amp; Use Tax Delinquencies in California</w:t>
        </w:r>
      </w:hyperlink>
      <w:r w:rsidRPr="004128D2">
        <w:rPr>
          <w:rStyle w:val="Hyperlink"/>
          <w:rFonts w:cs="Arial"/>
          <w:u w:val="none"/>
        </w:rPr>
        <w:t xml:space="preserve"> </w:t>
      </w:r>
    </w:p>
    <w:p w14:paraId="6AB899BB" w14:textId="46EE79CB" w:rsidR="00624F12" w:rsidRDefault="00624F12" w:rsidP="00CD6B63">
      <w:pPr>
        <w:ind w:left="547" w:right="187"/>
        <w:rPr>
          <w:rFonts w:cs="Arial"/>
        </w:rPr>
      </w:pPr>
    </w:p>
    <w:p w14:paraId="6D6C2102" w14:textId="688986C5" w:rsidR="00624F12" w:rsidRPr="008B5D58" w:rsidRDefault="777F45CB" w:rsidP="00A8773B">
      <w:pPr>
        <w:pStyle w:val="Heading1"/>
      </w:pPr>
      <w:bookmarkStart w:id="142" w:name="_Toc235008472"/>
      <w:r w:rsidRPr="008B5D58">
        <w:t>INSURANCE REQUIREMENTS</w:t>
      </w:r>
      <w:bookmarkEnd w:id="142"/>
      <w:r w:rsidR="37D10D7E" w:rsidRPr="008B5D58">
        <w:t xml:space="preserve"> </w:t>
      </w:r>
    </w:p>
    <w:p w14:paraId="683B310D" w14:textId="0DD55EE5" w:rsidR="00624F12" w:rsidRDefault="00624F12" w:rsidP="00CD6B63">
      <w:pPr>
        <w:ind w:left="540"/>
        <w:rPr>
          <w:rFonts w:cs="Arial"/>
        </w:rPr>
      </w:pPr>
      <w:r w:rsidRPr="008B5D58">
        <w:rPr>
          <w:rFonts w:cs="Arial"/>
        </w:rPr>
        <w:t xml:space="preserve">The Contractor must maintain in force applicable insurance in accordance with the </w:t>
      </w:r>
      <w:bookmarkStart w:id="143" w:name="_Hlk191384986"/>
      <w:bookmarkStart w:id="144" w:name="_Hlk191385346"/>
      <w:r w:rsidRPr="008B5D58">
        <w:rPr>
          <w:rFonts w:cs="Arial"/>
        </w:rPr>
        <w:t>Non-I</w:t>
      </w:r>
      <w:r w:rsidR="0013672B" w:rsidRPr="008B5D58">
        <w:rPr>
          <w:rFonts w:cs="Arial"/>
        </w:rPr>
        <w:t>T</w:t>
      </w:r>
      <w:r w:rsidR="00522843" w:rsidRPr="008B5D58">
        <w:rPr>
          <w:rFonts w:cs="Arial"/>
        </w:rPr>
        <w:t xml:space="preserve"> </w:t>
      </w:r>
      <w:r w:rsidRPr="008B5D58">
        <w:rPr>
          <w:rFonts w:cs="Arial"/>
        </w:rPr>
        <w:t>General Provisions</w:t>
      </w:r>
      <w:r w:rsidR="00CC0CF2" w:rsidRPr="008B5D58">
        <w:rPr>
          <w:rFonts w:cs="Arial"/>
        </w:rPr>
        <w:t>, Section</w:t>
      </w:r>
      <w:r w:rsidRPr="008B5D58">
        <w:rPr>
          <w:rFonts w:cs="Arial"/>
        </w:rPr>
        <w:t xml:space="preserve"> </w:t>
      </w:r>
      <w:r w:rsidR="004D1FD3" w:rsidRPr="008B5D58">
        <w:rPr>
          <w:rFonts w:cs="Arial"/>
        </w:rPr>
        <w:t>9.1</w:t>
      </w:r>
      <w:bookmarkEnd w:id="143"/>
      <w:r w:rsidRPr="008B5D58">
        <w:rPr>
          <w:rFonts w:cs="Arial"/>
        </w:rPr>
        <w:t xml:space="preserve"> </w:t>
      </w:r>
      <w:bookmarkEnd w:id="144"/>
      <w:r w:rsidRPr="008B5D58">
        <w:rPr>
          <w:rFonts w:cs="Arial"/>
        </w:rPr>
        <w:t xml:space="preserve">entitled “Insurance.” Contractor shall furnish an insurance certificate evidencing required insurance coverage acceptable to the State within five </w:t>
      </w:r>
      <w:r w:rsidR="5923984D" w:rsidRPr="008B5D58">
        <w:rPr>
          <w:rFonts w:cs="Arial"/>
        </w:rPr>
        <w:t xml:space="preserve">(5) </w:t>
      </w:r>
      <w:r w:rsidRPr="008B5D58">
        <w:rPr>
          <w:rFonts w:cs="Arial"/>
        </w:rPr>
        <w:t>working days of request.</w:t>
      </w:r>
    </w:p>
    <w:p w14:paraId="2114D3ED" w14:textId="038AA0D4" w:rsidR="002B25B1" w:rsidRPr="00A927E8" w:rsidRDefault="002B25B1" w:rsidP="00CD6B63">
      <w:pPr>
        <w:ind w:left="540"/>
        <w:rPr>
          <w:rFonts w:cs="Arial"/>
          <w:b/>
        </w:rPr>
      </w:pPr>
    </w:p>
    <w:p w14:paraId="1DF1EC2D" w14:textId="77777777" w:rsidR="005E6AB2" w:rsidRPr="00A927E8" w:rsidRDefault="005E6AB2" w:rsidP="005E6AB2">
      <w:pPr>
        <w:numPr>
          <w:ilvl w:val="0"/>
          <w:numId w:val="18"/>
        </w:numPr>
        <w:tabs>
          <w:tab w:val="left" w:pos="630"/>
        </w:tabs>
        <w:ind w:left="540" w:right="187" w:hanging="353"/>
        <w:contextualSpacing/>
        <w:outlineLvl w:val="0"/>
        <w:rPr>
          <w:rFonts w:cs="Arial"/>
          <w:b/>
          <w:szCs w:val="20"/>
        </w:rPr>
      </w:pPr>
      <w:bookmarkStart w:id="145" w:name="_Toc221089655"/>
      <w:bookmarkStart w:id="146" w:name="_Toc235008473"/>
      <w:r w:rsidRPr="00A927E8">
        <w:rPr>
          <w:rFonts w:cs="Arial"/>
          <w:b/>
          <w:szCs w:val="20"/>
        </w:rPr>
        <w:t>CONTRACTOR QUARTERLY MEETINGS</w:t>
      </w:r>
      <w:bookmarkEnd w:id="145"/>
      <w:bookmarkEnd w:id="146"/>
    </w:p>
    <w:p w14:paraId="578B8843" w14:textId="64FE37A3" w:rsidR="007A6399" w:rsidRDefault="005E6AB2" w:rsidP="005E6AB2">
      <w:pPr>
        <w:ind w:left="540"/>
      </w:pPr>
      <w:r w:rsidRPr="005E6AB2">
        <w:t>The Contractor shall participate in quarterly meetings with OSP to discuss future orders, current market conditions, and compliance to the contract requirements.</w:t>
      </w:r>
    </w:p>
    <w:p w14:paraId="46E01671" w14:textId="77777777" w:rsidR="00A04EF0" w:rsidRDefault="00A04EF0" w:rsidP="005E6AB2">
      <w:pPr>
        <w:ind w:left="540"/>
      </w:pPr>
    </w:p>
    <w:p w14:paraId="6582BA04" w14:textId="03AFC7D3" w:rsidR="007D7002" w:rsidRDefault="1FFADBD9" w:rsidP="00A8773B">
      <w:pPr>
        <w:pStyle w:val="Heading1"/>
      </w:pPr>
      <w:bookmarkStart w:id="147" w:name="_Toc11755421"/>
      <w:bookmarkStart w:id="148" w:name="_Toc11755758"/>
      <w:bookmarkStart w:id="149" w:name="_Toc11755858"/>
      <w:bookmarkStart w:id="150" w:name="_Toc73622187"/>
      <w:bookmarkStart w:id="151" w:name="_Toc235008474"/>
      <w:r>
        <w:t>PRODUCT SUBSTITU</w:t>
      </w:r>
      <w:r w:rsidR="621E93EC">
        <w:t>T</w:t>
      </w:r>
      <w:r>
        <w:t>IONS</w:t>
      </w:r>
      <w:bookmarkEnd w:id="151"/>
    </w:p>
    <w:p w14:paraId="40725628" w14:textId="00745A0C" w:rsidR="007D7002" w:rsidRPr="0025197B" w:rsidRDefault="007D7002" w:rsidP="007D7002">
      <w:pPr>
        <w:ind w:left="534" w:right="276"/>
        <w:rPr>
          <w:b/>
          <w:bCs/>
        </w:rPr>
      </w:pPr>
      <w:r w:rsidRPr="00011290">
        <w:rPr>
          <w:rFonts w:cs="Arial"/>
          <w:iCs/>
        </w:rPr>
        <w:t xml:space="preserve">Bidder’s proposed product must be available for the entire contract term. If, during the contract term, specific contract line items are no longer available, Contractor may propose substitute </w:t>
      </w:r>
      <w:proofErr w:type="gramStart"/>
      <w:r w:rsidRPr="00011290">
        <w:rPr>
          <w:rFonts w:cs="Arial"/>
          <w:iCs/>
        </w:rPr>
        <w:t>product</w:t>
      </w:r>
      <w:proofErr w:type="gramEnd"/>
      <w:r w:rsidRPr="00011290">
        <w:rPr>
          <w:rFonts w:cs="Arial"/>
          <w:iCs/>
        </w:rPr>
        <w:t xml:space="preserve"> that either meets or exceeds the minimum requirements. Product</w:t>
      </w:r>
      <w:r w:rsidRPr="00011290">
        <w:rPr>
          <w:b/>
          <w:bCs/>
          <w:iCs/>
        </w:rPr>
        <w:t xml:space="preserve"> </w:t>
      </w:r>
      <w:r w:rsidRPr="00011290">
        <w:t xml:space="preserve">substitution shall be in accordance with the </w:t>
      </w:r>
      <w:r w:rsidR="004D1FD3" w:rsidRPr="00011290">
        <w:rPr>
          <w:rFonts w:cs="Arial"/>
        </w:rPr>
        <w:t>Non-IT General Provisions, Section 4.1</w:t>
      </w:r>
      <w:r w:rsidRPr="00011290">
        <w:t xml:space="preserve"> entitled “Substitutions”.</w:t>
      </w:r>
    </w:p>
    <w:p w14:paraId="10BDCF6A" w14:textId="77777777" w:rsidR="007D7002" w:rsidRPr="007D7002" w:rsidRDefault="007D7002" w:rsidP="007D7002">
      <w:pPr>
        <w:ind w:left="540"/>
      </w:pPr>
    </w:p>
    <w:p w14:paraId="05D79578" w14:textId="73469C53" w:rsidR="001831C1" w:rsidRDefault="407736A9" w:rsidP="00A8773B">
      <w:pPr>
        <w:pStyle w:val="Heading1"/>
      </w:pPr>
      <w:bookmarkStart w:id="152" w:name="_Toc235008475"/>
      <w:r>
        <w:t>PRICE ADJUSTMENTS</w:t>
      </w:r>
      <w:bookmarkEnd w:id="152"/>
      <w:r>
        <w:t xml:space="preserve"> </w:t>
      </w:r>
      <w:bookmarkEnd w:id="147"/>
      <w:bookmarkEnd w:id="148"/>
      <w:bookmarkEnd w:id="149"/>
      <w:bookmarkEnd w:id="150"/>
    </w:p>
    <w:p w14:paraId="61CB497C" w14:textId="09531750" w:rsidR="00662180" w:rsidRPr="004128D2" w:rsidRDefault="37D10D7E" w:rsidP="00662180">
      <w:pPr>
        <w:ind w:left="534" w:right="180"/>
        <w:rPr>
          <w:rFonts w:cs="Arial"/>
        </w:rPr>
      </w:pPr>
      <w:bookmarkStart w:id="153" w:name="_Hlk75260935"/>
      <w:r w:rsidRPr="10177A0B">
        <w:rPr>
          <w:rFonts w:cs="Arial"/>
        </w:rPr>
        <w:t xml:space="preserve">All </w:t>
      </w:r>
      <w:r w:rsidR="73ECB916" w:rsidRPr="10177A0B">
        <w:rPr>
          <w:rFonts w:cs="Arial"/>
        </w:rPr>
        <w:t xml:space="preserve">core </w:t>
      </w:r>
      <w:r w:rsidRPr="10177A0B">
        <w:rPr>
          <w:rFonts w:cs="Arial"/>
        </w:rPr>
        <w:t xml:space="preserve">prices shall be </w:t>
      </w:r>
      <w:proofErr w:type="gramStart"/>
      <w:r w:rsidRPr="10177A0B">
        <w:rPr>
          <w:rFonts w:cs="Arial"/>
        </w:rPr>
        <w:t>firm</w:t>
      </w:r>
      <w:proofErr w:type="gramEnd"/>
      <w:r w:rsidRPr="10177A0B">
        <w:rPr>
          <w:rFonts w:cs="Arial"/>
        </w:rPr>
        <w:t xml:space="preserve"> fixed for the </w:t>
      </w:r>
      <w:r w:rsidR="7FBD1A17" w:rsidRPr="10177A0B">
        <w:rPr>
          <w:rFonts w:cs="Arial"/>
        </w:rPr>
        <w:t>ori</w:t>
      </w:r>
      <w:r w:rsidR="3B4B748B" w:rsidRPr="10177A0B">
        <w:rPr>
          <w:rFonts w:cs="Arial"/>
        </w:rPr>
        <w:t xml:space="preserve">ginal </w:t>
      </w:r>
      <w:r w:rsidRPr="10177A0B">
        <w:rPr>
          <w:rFonts w:cs="Arial"/>
        </w:rPr>
        <w:t>contract term</w:t>
      </w:r>
      <w:r w:rsidR="3EEEAE96" w:rsidRPr="10177A0B">
        <w:rPr>
          <w:rFonts w:cs="Arial"/>
        </w:rPr>
        <w:t>;</w:t>
      </w:r>
      <w:r w:rsidRPr="10177A0B">
        <w:rPr>
          <w:rFonts w:cs="Arial"/>
        </w:rPr>
        <w:t xml:space="preserve"> no price adjustment</w:t>
      </w:r>
      <w:r w:rsidR="04B84873" w:rsidRPr="10177A0B">
        <w:rPr>
          <w:rFonts w:cs="Arial"/>
        </w:rPr>
        <w:t>s</w:t>
      </w:r>
      <w:r w:rsidRPr="10177A0B">
        <w:rPr>
          <w:rFonts w:cs="Arial"/>
        </w:rPr>
        <w:t xml:space="preserve"> will be allowed.</w:t>
      </w:r>
    </w:p>
    <w:bookmarkEnd w:id="153"/>
    <w:p w14:paraId="57DE82D1" w14:textId="77777777" w:rsidR="00FF108F" w:rsidRDefault="00FF108F" w:rsidP="00CD6B63">
      <w:pPr>
        <w:overflowPunct w:val="0"/>
        <w:autoSpaceDE w:val="0"/>
        <w:autoSpaceDN w:val="0"/>
        <w:adjustRightInd w:val="0"/>
        <w:ind w:left="810"/>
        <w:textAlignment w:val="baseline"/>
        <w:rPr>
          <w:rFonts w:cs="Arial"/>
        </w:rPr>
      </w:pPr>
    </w:p>
    <w:p w14:paraId="79C8BC1B" w14:textId="77777777" w:rsidR="00C6716B" w:rsidRPr="004128D2" w:rsidRDefault="40823E0A" w:rsidP="00A8773B">
      <w:pPr>
        <w:pStyle w:val="Heading1"/>
      </w:pPr>
      <w:bookmarkStart w:id="154" w:name="_Toc11755427"/>
      <w:bookmarkStart w:id="155" w:name="_Toc11755764"/>
      <w:bookmarkStart w:id="156" w:name="_Toc11755864"/>
      <w:bookmarkStart w:id="157" w:name="_Toc235008476"/>
      <w:r>
        <w:t>PRICE DECLINES</w:t>
      </w:r>
      <w:bookmarkEnd w:id="154"/>
      <w:bookmarkEnd w:id="155"/>
      <w:bookmarkEnd w:id="156"/>
      <w:bookmarkEnd w:id="157"/>
    </w:p>
    <w:p w14:paraId="24E54834" w14:textId="6B4F4EF5" w:rsidR="00C6716B" w:rsidRDefault="00C6716B" w:rsidP="00CD6B63">
      <w:pPr>
        <w:ind w:left="534" w:right="228"/>
        <w:rPr>
          <w:rFonts w:cs="Arial"/>
        </w:rPr>
      </w:pPr>
      <w:r w:rsidRPr="004128D2">
        <w:rPr>
          <w:rFonts w:cs="Arial"/>
        </w:rPr>
        <w:t xml:space="preserve">The </w:t>
      </w:r>
      <w:r>
        <w:rPr>
          <w:rFonts w:cs="Arial"/>
        </w:rPr>
        <w:t>Contractor</w:t>
      </w:r>
      <w:r w:rsidRPr="004128D2">
        <w:rPr>
          <w:rFonts w:cs="Arial"/>
        </w:rPr>
        <w:t xml:space="preserve"> shall immediately notify the State Contract Administrator of all manufacturer</w:t>
      </w:r>
      <w:r>
        <w:rPr>
          <w:rFonts w:cs="Arial"/>
        </w:rPr>
        <w:t>’s</w:t>
      </w:r>
      <w:r w:rsidRPr="004128D2">
        <w:rPr>
          <w:rFonts w:cs="Arial"/>
        </w:rPr>
        <w:t xml:space="preserve"> price declines</w:t>
      </w:r>
      <w:r>
        <w:rPr>
          <w:rFonts w:cs="Arial"/>
        </w:rPr>
        <w:t xml:space="preserve"> and</w:t>
      </w:r>
      <w:r w:rsidRPr="004128D2">
        <w:rPr>
          <w:rFonts w:cs="Arial"/>
        </w:rPr>
        <w:t xml:space="preserve"> </w:t>
      </w:r>
      <w:r>
        <w:rPr>
          <w:rFonts w:cs="Arial"/>
        </w:rPr>
        <w:t>ordering agencies</w:t>
      </w:r>
      <w:r w:rsidRPr="004128D2">
        <w:rPr>
          <w:rFonts w:cs="Arial"/>
        </w:rPr>
        <w:t xml:space="preserve"> shall receive full benefit of such declines</w:t>
      </w:r>
      <w:r>
        <w:rPr>
          <w:rFonts w:cs="Arial"/>
        </w:rPr>
        <w:t>.</w:t>
      </w:r>
    </w:p>
    <w:p w14:paraId="1AF79C92" w14:textId="77777777" w:rsidR="00FF108F" w:rsidRDefault="00FF108F" w:rsidP="00CD6B63">
      <w:pPr>
        <w:ind w:left="534" w:right="228"/>
        <w:rPr>
          <w:rFonts w:cs="Arial"/>
        </w:rPr>
      </w:pPr>
    </w:p>
    <w:p w14:paraId="63D38B82" w14:textId="26AD8D70" w:rsidR="00113391" w:rsidRPr="00A04EF0" w:rsidRDefault="40823E0A" w:rsidP="00A8773B">
      <w:pPr>
        <w:pStyle w:val="Heading1"/>
        <w:rPr>
          <w:i/>
          <w:iCs/>
          <w:u w:val="single"/>
        </w:rPr>
      </w:pPr>
      <w:bookmarkStart w:id="158" w:name="_Toc11755429"/>
      <w:bookmarkStart w:id="159" w:name="_Toc11755766"/>
      <w:bookmarkStart w:id="160" w:name="_Toc11755866"/>
      <w:bookmarkStart w:id="161" w:name="_Toc235008477"/>
      <w:r w:rsidRPr="00A04EF0">
        <w:lastRenderedPageBreak/>
        <w:t>MINIMUM ORDER</w:t>
      </w:r>
      <w:bookmarkEnd w:id="161"/>
      <w:r w:rsidR="00A92CB2" w:rsidRPr="00A04EF0">
        <w:t xml:space="preserve"> </w:t>
      </w:r>
    </w:p>
    <w:bookmarkEnd w:id="158"/>
    <w:bookmarkEnd w:id="159"/>
    <w:bookmarkEnd w:id="160"/>
    <w:p w14:paraId="13D1C147" w14:textId="54146FD1" w:rsidR="00616EA0" w:rsidRDefault="00767DA9" w:rsidP="00616EA0">
      <w:pPr>
        <w:ind w:left="534" w:right="180"/>
        <w:rPr>
          <w:rFonts w:cs="Arial"/>
        </w:rPr>
      </w:pPr>
      <w:r w:rsidRPr="004128D2">
        <w:rPr>
          <w:rFonts w:cs="Arial"/>
        </w:rPr>
        <w:t xml:space="preserve">The minimum order shall be </w:t>
      </w:r>
      <w:r>
        <w:rPr>
          <w:rFonts w:cs="Arial"/>
        </w:rPr>
        <w:t>one (1) pallet of any envelope type</w:t>
      </w:r>
      <w:r w:rsidRPr="004128D2">
        <w:rPr>
          <w:rFonts w:cs="Arial"/>
        </w:rPr>
        <w:t>.</w:t>
      </w:r>
      <w:r w:rsidR="00616EA0" w:rsidRPr="0088520A">
        <w:rPr>
          <w:rFonts w:cs="Arial"/>
        </w:rPr>
        <w:t xml:space="preserve"> </w:t>
      </w:r>
    </w:p>
    <w:p w14:paraId="756CBD2F" w14:textId="77777777" w:rsidR="007B782C" w:rsidRDefault="007B782C" w:rsidP="00616EA0">
      <w:pPr>
        <w:ind w:left="534" w:right="180"/>
        <w:rPr>
          <w:rFonts w:cs="Arial"/>
        </w:rPr>
      </w:pPr>
    </w:p>
    <w:p w14:paraId="377619D7" w14:textId="77777777" w:rsidR="00C6716B" w:rsidRPr="004128D2" w:rsidRDefault="40823E0A" w:rsidP="00A8773B">
      <w:pPr>
        <w:pStyle w:val="Heading1"/>
      </w:pPr>
      <w:bookmarkStart w:id="162" w:name="_Toc11755446"/>
      <w:bookmarkStart w:id="163" w:name="_Toc11755783"/>
      <w:bookmarkStart w:id="164" w:name="_Toc11755883"/>
      <w:bookmarkStart w:id="165" w:name="_Toc235008478"/>
      <w:r>
        <w:t>CUSTOMER SERVICE:</w:t>
      </w:r>
      <w:bookmarkEnd w:id="162"/>
      <w:bookmarkEnd w:id="163"/>
      <w:bookmarkEnd w:id="164"/>
      <w:bookmarkEnd w:id="165"/>
    </w:p>
    <w:p w14:paraId="48CA1C14" w14:textId="5BA8B150" w:rsidR="00C6716B" w:rsidRDefault="00BA4382" w:rsidP="006B00FC">
      <w:pPr>
        <w:pStyle w:val="ListParagraph"/>
        <w:ind w:left="540" w:right="180"/>
        <w:rPr>
          <w:rFonts w:cs="Arial"/>
        </w:rPr>
      </w:pPr>
      <w:r>
        <w:rPr>
          <w:rFonts w:cs="Arial"/>
        </w:rPr>
        <w:t xml:space="preserve">The </w:t>
      </w:r>
      <w:r w:rsidR="00C6716B" w:rsidRPr="005D4DF9">
        <w:rPr>
          <w:rFonts w:cs="Arial"/>
        </w:rPr>
        <w:t>Contractor will have a customer service unit that supports this contract. The customer service unit shall provide office and personnel resources for responding to inquiries, including telephone and email coverage weekdays during the hours of 8:00 AM through 5:00 PM (PT).</w:t>
      </w:r>
    </w:p>
    <w:p w14:paraId="0CA41657" w14:textId="77777777" w:rsidR="00C6716B" w:rsidRPr="005D4DF9" w:rsidRDefault="00C6716B" w:rsidP="006B00FC">
      <w:pPr>
        <w:pStyle w:val="ListParagraph"/>
        <w:ind w:left="540" w:right="180"/>
        <w:rPr>
          <w:rFonts w:cs="Arial"/>
        </w:rPr>
      </w:pPr>
    </w:p>
    <w:p w14:paraId="0DF9D0BD" w14:textId="71A71E81" w:rsidR="00C6716B" w:rsidRDefault="00C6716B" w:rsidP="006B00FC">
      <w:pPr>
        <w:pStyle w:val="ListParagraph"/>
        <w:ind w:left="540" w:right="180"/>
      </w:pPr>
      <w:r w:rsidRPr="00D445B4">
        <w:t>Contractor shall assign a Contract Manager to act as a contact for all contract-related issues. Contractor Contract Manager information shall be provided prior to award.</w:t>
      </w:r>
    </w:p>
    <w:p w14:paraId="0C107E4B" w14:textId="77777777" w:rsidR="00F75E41" w:rsidRDefault="00F75E41" w:rsidP="006B00FC">
      <w:pPr>
        <w:pStyle w:val="ListParagraph"/>
        <w:ind w:left="540" w:right="180"/>
      </w:pPr>
    </w:p>
    <w:p w14:paraId="43C9A0ED" w14:textId="77777777" w:rsidR="00C6716B" w:rsidRPr="004128D2" w:rsidRDefault="40823E0A" w:rsidP="00A8773B">
      <w:pPr>
        <w:pStyle w:val="Heading1"/>
      </w:pPr>
      <w:bookmarkStart w:id="166" w:name="_Toc11755430"/>
      <w:bookmarkStart w:id="167" w:name="_Toc11755767"/>
      <w:bookmarkStart w:id="168" w:name="_Toc11755867"/>
      <w:bookmarkStart w:id="169" w:name="_Toc235008479"/>
      <w:r>
        <w:t>CONTRACTOR ORDERING INFORMATION</w:t>
      </w:r>
      <w:bookmarkEnd w:id="166"/>
      <w:bookmarkEnd w:id="167"/>
      <w:bookmarkEnd w:id="168"/>
      <w:bookmarkEnd w:id="169"/>
    </w:p>
    <w:p w14:paraId="292F7BC4" w14:textId="5D0ABB6D" w:rsidR="00C6716B" w:rsidRDefault="00C6716B" w:rsidP="00CD6B63">
      <w:pPr>
        <w:ind w:left="534" w:right="180"/>
        <w:rPr>
          <w:rFonts w:cs="Arial"/>
        </w:rPr>
      </w:pPr>
      <w:r>
        <w:rPr>
          <w:rFonts w:cs="Arial"/>
        </w:rPr>
        <w:t xml:space="preserve">The Contractor </w:t>
      </w:r>
      <w:r w:rsidR="00BA4382">
        <w:rPr>
          <w:rFonts w:cs="Arial"/>
        </w:rPr>
        <w:t xml:space="preserve">shall </w:t>
      </w:r>
      <w:r>
        <w:rPr>
          <w:rFonts w:cs="Arial"/>
        </w:rPr>
        <w:t>accept orders through the following methods:</w:t>
      </w:r>
    </w:p>
    <w:p w14:paraId="56663633" w14:textId="77777777" w:rsidR="00FF108F" w:rsidRDefault="00FF108F" w:rsidP="00CD6B63">
      <w:pPr>
        <w:ind w:left="534" w:right="180"/>
        <w:rPr>
          <w:rFonts w:cs="Arial"/>
        </w:rPr>
      </w:pPr>
    </w:p>
    <w:p w14:paraId="1DABD59D" w14:textId="77777777" w:rsidR="00C6716B" w:rsidRPr="00017322" w:rsidRDefault="00C6716B" w:rsidP="00F84886">
      <w:pPr>
        <w:pStyle w:val="ListParagraph"/>
        <w:numPr>
          <w:ilvl w:val="0"/>
          <w:numId w:val="19"/>
        </w:numPr>
        <w:ind w:left="900" w:right="180"/>
        <w:rPr>
          <w:rFonts w:cs="Arial"/>
        </w:rPr>
      </w:pPr>
      <w:r>
        <w:rPr>
          <w:rFonts w:cs="Arial"/>
        </w:rPr>
        <w:t>Email – An email address to be used by ordering agencies for placing orders is to be in place before the commencement of this contract.</w:t>
      </w:r>
    </w:p>
    <w:p w14:paraId="642E9F7B" w14:textId="334A2FE7" w:rsidR="00C6716B" w:rsidRDefault="00C6716B" w:rsidP="00F84886">
      <w:pPr>
        <w:pStyle w:val="ListParagraph"/>
        <w:numPr>
          <w:ilvl w:val="0"/>
          <w:numId w:val="19"/>
        </w:numPr>
        <w:ind w:left="900" w:right="180"/>
        <w:rPr>
          <w:rFonts w:cs="Arial"/>
        </w:rPr>
      </w:pPr>
      <w:r>
        <w:rPr>
          <w:rFonts w:cs="Arial"/>
        </w:rPr>
        <w:t>Facsimile – A facsimile number to be used by ordering agencies for placing orders is to be in place before the commencement of this contract. Facsimile orders must be accepted between the hours of 8:00 AM and 5:00 PM (PT), Monday through Friday.</w:t>
      </w:r>
    </w:p>
    <w:p w14:paraId="6BA91B68" w14:textId="710A0BEA" w:rsidR="00C6716B" w:rsidRDefault="00C6716B" w:rsidP="00F84886">
      <w:pPr>
        <w:pStyle w:val="ListParagraph"/>
        <w:numPr>
          <w:ilvl w:val="0"/>
          <w:numId w:val="19"/>
        </w:numPr>
        <w:ind w:left="900" w:right="180"/>
        <w:rPr>
          <w:rFonts w:cs="Arial"/>
        </w:rPr>
      </w:pPr>
      <w:r>
        <w:rPr>
          <w:rFonts w:cs="Arial"/>
        </w:rPr>
        <w:t>Mail – Contractor must have the capability to receive orders by mail in place before the commencement of this contract.</w:t>
      </w:r>
    </w:p>
    <w:p w14:paraId="42348412" w14:textId="77777777" w:rsidR="005E42EE" w:rsidRDefault="005E42EE" w:rsidP="005E42EE">
      <w:pPr>
        <w:pStyle w:val="ListParagraph"/>
        <w:ind w:left="900" w:right="180"/>
        <w:rPr>
          <w:rFonts w:cs="Arial"/>
        </w:rPr>
      </w:pPr>
    </w:p>
    <w:p w14:paraId="518D49EF" w14:textId="77777777" w:rsidR="00C6716B" w:rsidRPr="00AC3919" w:rsidRDefault="40823E0A" w:rsidP="00A8773B">
      <w:pPr>
        <w:pStyle w:val="Heading1"/>
      </w:pPr>
      <w:bookmarkStart w:id="170" w:name="_Toc235008480"/>
      <w:r>
        <w:t>ORDER ACCEPTANCE</w:t>
      </w:r>
      <w:bookmarkEnd w:id="170"/>
    </w:p>
    <w:p w14:paraId="345A380E" w14:textId="66E6E660" w:rsidR="00C6716B" w:rsidRDefault="00C6716B" w:rsidP="00CD6B63">
      <w:pPr>
        <w:ind w:left="540"/>
      </w:pPr>
      <w:r w:rsidRPr="005C2EDB">
        <w:t xml:space="preserve">The Contractor shall accept orders from any State department  </w:t>
      </w:r>
    </w:p>
    <w:p w14:paraId="04254FF3" w14:textId="77777777" w:rsidR="00C6716B" w:rsidRDefault="00C6716B" w:rsidP="00CD6B63">
      <w:pPr>
        <w:ind w:left="540"/>
      </w:pPr>
    </w:p>
    <w:p w14:paraId="2678CF1B" w14:textId="77777777" w:rsidR="00C6716B" w:rsidRDefault="00C6716B" w:rsidP="00CD6B63">
      <w:pPr>
        <w:ind w:left="540"/>
      </w:pPr>
      <w:r>
        <w:t>T</w:t>
      </w:r>
      <w:r w:rsidRPr="005C2EDB">
        <w:t>he Contractor shall not accept purchase documents for this contract that:</w:t>
      </w:r>
    </w:p>
    <w:p w14:paraId="03AE10A2" w14:textId="77777777" w:rsidR="00C6716B" w:rsidRPr="005C2EDB" w:rsidRDefault="00C6716B" w:rsidP="00CD6B63">
      <w:pPr>
        <w:ind w:left="810"/>
      </w:pPr>
    </w:p>
    <w:p w14:paraId="47C0D7D0" w14:textId="1E60FE93" w:rsidR="00C6716B" w:rsidRPr="005C2EDB" w:rsidRDefault="00C6716B" w:rsidP="00F84886">
      <w:pPr>
        <w:pStyle w:val="ListParagraph"/>
        <w:numPr>
          <w:ilvl w:val="0"/>
          <w:numId w:val="19"/>
        </w:numPr>
        <w:ind w:left="900" w:right="180"/>
        <w:rPr>
          <w:rFonts w:cs="Arial"/>
        </w:rPr>
      </w:pPr>
      <w:r w:rsidRPr="005C2EDB">
        <w:rPr>
          <w:rFonts w:cs="Arial"/>
        </w:rPr>
        <w:t>Are incomplete</w:t>
      </w:r>
      <w:r w:rsidR="00DD5BBF">
        <w:rPr>
          <w:rFonts w:cs="Arial"/>
        </w:rPr>
        <w:t xml:space="preserve"> (required information on purchase documents will be provided during contract implementation)</w:t>
      </w:r>
    </w:p>
    <w:p w14:paraId="4C2432E9" w14:textId="77777777" w:rsidR="00C6716B" w:rsidRPr="005C2EDB" w:rsidRDefault="00C6716B" w:rsidP="00F84886">
      <w:pPr>
        <w:pStyle w:val="ListParagraph"/>
        <w:numPr>
          <w:ilvl w:val="0"/>
          <w:numId w:val="19"/>
        </w:numPr>
        <w:ind w:left="900" w:right="180"/>
        <w:rPr>
          <w:rFonts w:cs="Arial"/>
        </w:rPr>
      </w:pPr>
      <w:r w:rsidRPr="005C2EDB">
        <w:rPr>
          <w:rFonts w:cs="Arial"/>
        </w:rPr>
        <w:t>Contain non-contract items</w:t>
      </w:r>
      <w:r>
        <w:rPr>
          <w:rFonts w:cs="Arial"/>
        </w:rPr>
        <w:t xml:space="preserve"> or items outside the scope of the contract</w:t>
      </w:r>
    </w:p>
    <w:p w14:paraId="23C1E126" w14:textId="1C35B632" w:rsidR="00C6716B" w:rsidRDefault="00C6716B" w:rsidP="00F84886">
      <w:pPr>
        <w:pStyle w:val="ListParagraph"/>
        <w:numPr>
          <w:ilvl w:val="0"/>
          <w:numId w:val="19"/>
        </w:numPr>
        <w:ind w:left="900" w:right="180"/>
        <w:rPr>
          <w:rFonts w:cs="Arial"/>
        </w:rPr>
      </w:pPr>
      <w:r w:rsidRPr="005C2EDB">
        <w:rPr>
          <w:rFonts w:cs="Arial"/>
        </w:rPr>
        <w:t>Contain no</w:t>
      </w:r>
      <w:r>
        <w:rPr>
          <w:rFonts w:cs="Arial"/>
        </w:rPr>
        <w:t>n-contract terms and conditions</w:t>
      </w:r>
    </w:p>
    <w:p w14:paraId="5FE733BD" w14:textId="77777777" w:rsidR="00C6716B" w:rsidRPr="005C2EDB" w:rsidRDefault="00C6716B" w:rsidP="00CD6B63">
      <w:pPr>
        <w:pStyle w:val="ListParagraph"/>
        <w:overflowPunct w:val="0"/>
        <w:autoSpaceDE w:val="0"/>
        <w:autoSpaceDN w:val="0"/>
        <w:adjustRightInd w:val="0"/>
        <w:ind w:left="810"/>
        <w:textAlignment w:val="baseline"/>
        <w:rPr>
          <w:rFonts w:cs="Arial"/>
        </w:rPr>
      </w:pPr>
    </w:p>
    <w:p w14:paraId="43B8B7B2" w14:textId="21DB38E7" w:rsidR="00C6716B" w:rsidRDefault="00C6716B" w:rsidP="00CD6B63">
      <w:pPr>
        <w:ind w:left="540"/>
      </w:pPr>
      <w:r w:rsidRPr="005C2EDB">
        <w:t xml:space="preserve">The Contractor must not refuse to accept orders from any State department for any other reason without written authorization from the State </w:t>
      </w:r>
      <w:r w:rsidRPr="00022061">
        <w:t>Contract A</w:t>
      </w:r>
      <w:r w:rsidRPr="0098527F">
        <w:t>dministrator</w:t>
      </w:r>
      <w:r w:rsidRPr="005C2EDB">
        <w:t>.</w:t>
      </w:r>
    </w:p>
    <w:p w14:paraId="07FF6B25" w14:textId="77777777" w:rsidR="00470567" w:rsidRDefault="00470567" w:rsidP="00CD6B63">
      <w:pPr>
        <w:ind w:left="540"/>
      </w:pPr>
    </w:p>
    <w:p w14:paraId="206BFFEF" w14:textId="6CA15617" w:rsidR="00C6716B" w:rsidRPr="004128D2" w:rsidRDefault="40823E0A" w:rsidP="00A8773B">
      <w:pPr>
        <w:pStyle w:val="Heading1"/>
        <w:rPr>
          <w:u w:val="single"/>
        </w:rPr>
      </w:pPr>
      <w:bookmarkStart w:id="171" w:name="_Toc11755431"/>
      <w:bookmarkStart w:id="172" w:name="_Toc11755768"/>
      <w:bookmarkStart w:id="173" w:name="_Toc11755868"/>
      <w:bookmarkStart w:id="174" w:name="_Toc235008481"/>
      <w:r>
        <w:t>PURCHASE EXECUTION</w:t>
      </w:r>
      <w:bookmarkEnd w:id="174"/>
      <w:r>
        <w:t xml:space="preserve"> </w:t>
      </w:r>
      <w:bookmarkEnd w:id="171"/>
      <w:bookmarkEnd w:id="172"/>
      <w:bookmarkEnd w:id="173"/>
    </w:p>
    <w:p w14:paraId="6A462640" w14:textId="225C976D" w:rsidR="00C6716B" w:rsidRPr="009B0D30" w:rsidRDefault="00DD5BBF" w:rsidP="00CD6B63">
      <w:pPr>
        <w:ind w:left="533" w:right="187"/>
        <w:rPr>
          <w:rFonts w:cs="Arial"/>
        </w:rPr>
      </w:pPr>
      <w:r>
        <w:rPr>
          <w:rFonts w:cs="Arial"/>
        </w:rPr>
        <w:t>Ordering agencies</w:t>
      </w:r>
      <w:r w:rsidR="00C6716B" w:rsidRPr="009B0D30">
        <w:rPr>
          <w:rFonts w:cs="Arial"/>
        </w:rPr>
        <w:t xml:space="preserve"> will submit orders directly to the Contractor via one of the ordering methods in accordance with </w:t>
      </w:r>
      <w:r w:rsidR="006A2938">
        <w:rPr>
          <w:rFonts w:cs="Arial"/>
        </w:rPr>
        <w:t>Section</w:t>
      </w:r>
      <w:r w:rsidR="00C6716B" w:rsidRPr="009B0D30">
        <w:rPr>
          <w:rFonts w:cs="Arial"/>
        </w:rPr>
        <w:t xml:space="preserve"> </w:t>
      </w:r>
      <w:r w:rsidR="0060104C" w:rsidRPr="005E42EE">
        <w:rPr>
          <w:rFonts w:cs="Arial"/>
        </w:rPr>
        <w:t>49</w:t>
      </w:r>
      <w:r w:rsidR="00C6716B" w:rsidRPr="005E42EE">
        <w:rPr>
          <w:rFonts w:cs="Arial"/>
        </w:rPr>
        <w:t>,</w:t>
      </w:r>
      <w:r w:rsidR="00C6716B" w:rsidRPr="009B0D30">
        <w:rPr>
          <w:rFonts w:cs="Arial"/>
        </w:rPr>
        <w:t xml:space="preserve"> </w:t>
      </w:r>
      <w:r w:rsidR="00C6716B">
        <w:rPr>
          <w:rFonts w:cs="Arial"/>
        </w:rPr>
        <w:t>Contractor Ordering Information</w:t>
      </w:r>
      <w:r w:rsidR="00C6716B" w:rsidRPr="009B0D30">
        <w:rPr>
          <w:rFonts w:cs="Arial"/>
        </w:rPr>
        <w:t>.</w:t>
      </w:r>
    </w:p>
    <w:p w14:paraId="20364875" w14:textId="77777777" w:rsidR="00C6716B" w:rsidRPr="009B0D30" w:rsidRDefault="00C6716B" w:rsidP="00CD6B63">
      <w:pPr>
        <w:ind w:left="533" w:right="187"/>
        <w:rPr>
          <w:rFonts w:cs="Arial"/>
        </w:rPr>
      </w:pPr>
    </w:p>
    <w:p w14:paraId="5D8676DC" w14:textId="66F1D3C8" w:rsidR="00C6716B" w:rsidRDefault="00DD5BBF" w:rsidP="00CD6B63">
      <w:pPr>
        <w:ind w:left="533" w:right="187"/>
        <w:rPr>
          <w:rFonts w:cs="Arial"/>
        </w:rPr>
      </w:pPr>
      <w:r>
        <w:rPr>
          <w:rFonts w:cs="Arial"/>
        </w:rPr>
        <w:t>State department o</w:t>
      </w:r>
      <w:r w:rsidR="00C6716B" w:rsidRPr="009B0D30">
        <w:rPr>
          <w:rFonts w:cs="Arial"/>
        </w:rPr>
        <w:t xml:space="preserve">rders will be submitted using a Purchasing Authority Purchase Order (Std. 65) or using the </w:t>
      </w:r>
      <w:proofErr w:type="spellStart"/>
      <w:r w:rsidR="00C6716B" w:rsidRPr="009B0D30">
        <w:rPr>
          <w:rFonts w:cs="Arial"/>
        </w:rPr>
        <w:t>Fi$Cal</w:t>
      </w:r>
      <w:proofErr w:type="spellEnd"/>
      <w:r w:rsidR="00C6716B" w:rsidRPr="009B0D30">
        <w:rPr>
          <w:rFonts w:cs="Arial"/>
        </w:rPr>
        <w:t xml:space="preserve"> Purchase Order process.</w:t>
      </w:r>
    </w:p>
    <w:p w14:paraId="06BB11AD" w14:textId="77777777" w:rsidR="00FF108F" w:rsidRDefault="00FF108F" w:rsidP="00CD6B63">
      <w:pPr>
        <w:ind w:left="533" w:right="187"/>
        <w:rPr>
          <w:rFonts w:cs="Arial"/>
        </w:rPr>
      </w:pPr>
    </w:p>
    <w:p w14:paraId="43B65C4B" w14:textId="77777777" w:rsidR="00C028B2" w:rsidRDefault="00C028B2">
      <w:pPr>
        <w:spacing w:after="200" w:line="276" w:lineRule="auto"/>
        <w:rPr>
          <w:rFonts w:cs="Arial"/>
          <w:b/>
          <w:szCs w:val="20"/>
        </w:rPr>
      </w:pPr>
      <w:bookmarkStart w:id="175" w:name="_Toc11755432"/>
      <w:bookmarkStart w:id="176" w:name="_Toc11755769"/>
      <w:bookmarkStart w:id="177" w:name="_Toc11755869"/>
      <w:r>
        <w:br w:type="page"/>
      </w:r>
    </w:p>
    <w:p w14:paraId="12E93A9A" w14:textId="75B1DE9E" w:rsidR="00C6716B" w:rsidRPr="004128D2" w:rsidRDefault="40823E0A" w:rsidP="00A8773B">
      <w:pPr>
        <w:pStyle w:val="Heading1"/>
        <w:rPr>
          <w:u w:val="single"/>
        </w:rPr>
      </w:pPr>
      <w:bookmarkStart w:id="178" w:name="_Toc235008482"/>
      <w:r>
        <w:lastRenderedPageBreak/>
        <w:t>ORDER ACKNOWLEDGEMENT</w:t>
      </w:r>
      <w:bookmarkEnd w:id="178"/>
      <w:r>
        <w:t xml:space="preserve"> </w:t>
      </w:r>
      <w:bookmarkEnd w:id="175"/>
      <w:bookmarkEnd w:id="176"/>
      <w:bookmarkEnd w:id="177"/>
    </w:p>
    <w:p w14:paraId="1879EC9B" w14:textId="657DA2A5" w:rsidR="00C6716B" w:rsidRDefault="00C6716B" w:rsidP="00CD6B63">
      <w:pPr>
        <w:ind w:left="534" w:right="180"/>
        <w:rPr>
          <w:rFonts w:cs="Arial"/>
        </w:rPr>
      </w:pPr>
      <w:r w:rsidRPr="004128D2">
        <w:rPr>
          <w:rFonts w:cs="Arial"/>
        </w:rPr>
        <w:t xml:space="preserve">The </w:t>
      </w:r>
      <w:r>
        <w:rPr>
          <w:rFonts w:cs="Arial"/>
        </w:rPr>
        <w:t>Contractor</w:t>
      </w:r>
      <w:r w:rsidRPr="004128D2">
        <w:rPr>
          <w:rFonts w:cs="Arial"/>
        </w:rPr>
        <w:t xml:space="preserve"> must </w:t>
      </w:r>
      <w:r>
        <w:rPr>
          <w:rFonts w:cs="Arial"/>
        </w:rPr>
        <w:t xml:space="preserve">provide the ordering agency with an order receipt acknowledgement, </w:t>
      </w:r>
      <w:r w:rsidRPr="004128D2">
        <w:rPr>
          <w:rFonts w:cs="Arial"/>
        </w:rPr>
        <w:t xml:space="preserve">either </w:t>
      </w:r>
      <w:r>
        <w:rPr>
          <w:rFonts w:cs="Arial"/>
        </w:rPr>
        <w:t>through</w:t>
      </w:r>
      <w:r w:rsidRPr="004128D2">
        <w:rPr>
          <w:rFonts w:cs="Arial"/>
        </w:rPr>
        <w:t xml:space="preserve"> email or facsimile, </w:t>
      </w:r>
      <w:r w:rsidRPr="00856AAF">
        <w:rPr>
          <w:rFonts w:cs="Arial"/>
        </w:rPr>
        <w:t xml:space="preserve">within two </w:t>
      </w:r>
      <w:r w:rsidR="288B8651" w:rsidRPr="00856AAF">
        <w:rPr>
          <w:rFonts w:cs="Arial"/>
        </w:rPr>
        <w:t>(2)</w:t>
      </w:r>
      <w:r w:rsidRPr="00856AAF">
        <w:rPr>
          <w:rFonts w:cs="Arial"/>
        </w:rPr>
        <w:t xml:space="preserve"> </w:t>
      </w:r>
      <w:r w:rsidR="00FE32E5" w:rsidRPr="00856AAF">
        <w:rPr>
          <w:rFonts w:cs="Arial"/>
        </w:rPr>
        <w:t>working</w:t>
      </w:r>
      <w:r w:rsidRPr="00856AAF">
        <w:rPr>
          <w:rFonts w:cs="Arial"/>
        </w:rPr>
        <w:t xml:space="preserve"> days of</w:t>
      </w:r>
      <w:r w:rsidRPr="004128D2">
        <w:rPr>
          <w:rFonts w:cs="Arial"/>
        </w:rPr>
        <w:t xml:space="preserve"> receipt. Order </w:t>
      </w:r>
      <w:r>
        <w:rPr>
          <w:rFonts w:cs="Arial"/>
        </w:rPr>
        <w:t>Acknowledgement will include:</w:t>
      </w:r>
      <w:r w:rsidRPr="004128D2">
        <w:rPr>
          <w:rFonts w:cs="Arial"/>
        </w:rPr>
        <w:t xml:space="preserve"> </w:t>
      </w:r>
    </w:p>
    <w:p w14:paraId="34F7BF4C" w14:textId="77777777" w:rsidR="00C461C1" w:rsidRPr="004128D2" w:rsidRDefault="00C461C1" w:rsidP="00CD6B63">
      <w:pPr>
        <w:ind w:left="534" w:right="180"/>
        <w:rPr>
          <w:rFonts w:cs="Arial"/>
        </w:rPr>
      </w:pPr>
    </w:p>
    <w:p w14:paraId="1876B4CD" w14:textId="4D1D85E2" w:rsidR="00C6716B" w:rsidRDefault="00C6716B" w:rsidP="008F1FDE">
      <w:pPr>
        <w:numPr>
          <w:ilvl w:val="0"/>
          <w:numId w:val="10"/>
        </w:numPr>
        <w:ind w:left="1080" w:right="180" w:hanging="540"/>
        <w:rPr>
          <w:rFonts w:cs="Arial"/>
        </w:rPr>
      </w:pPr>
      <w:r>
        <w:rPr>
          <w:rFonts w:cs="Arial"/>
        </w:rPr>
        <w:t>Cont</w:t>
      </w:r>
      <w:r w:rsidR="0064617E">
        <w:rPr>
          <w:rFonts w:cs="Arial"/>
        </w:rPr>
        <w:t>r</w:t>
      </w:r>
      <w:r>
        <w:rPr>
          <w:rFonts w:cs="Arial"/>
        </w:rPr>
        <w:t>actor’s Order Number</w:t>
      </w:r>
    </w:p>
    <w:p w14:paraId="1D02E2AF" w14:textId="77777777" w:rsidR="00C6716B" w:rsidRPr="004128D2" w:rsidRDefault="00C6716B" w:rsidP="008F1FDE">
      <w:pPr>
        <w:numPr>
          <w:ilvl w:val="0"/>
          <w:numId w:val="10"/>
        </w:numPr>
        <w:ind w:left="1080" w:right="180" w:hanging="540"/>
        <w:rPr>
          <w:rFonts w:cs="Arial"/>
        </w:rPr>
      </w:pPr>
      <w:r w:rsidRPr="004128D2">
        <w:rPr>
          <w:rFonts w:cs="Arial"/>
        </w:rPr>
        <w:t>Ordering Agency Name</w:t>
      </w:r>
    </w:p>
    <w:p w14:paraId="12BF0E9F" w14:textId="77777777" w:rsidR="00C6716B" w:rsidRDefault="00C6716B" w:rsidP="008F1FDE">
      <w:pPr>
        <w:numPr>
          <w:ilvl w:val="0"/>
          <w:numId w:val="10"/>
        </w:numPr>
        <w:ind w:left="1080" w:right="180" w:hanging="540"/>
        <w:rPr>
          <w:rFonts w:cs="Arial"/>
        </w:rPr>
      </w:pPr>
      <w:r>
        <w:rPr>
          <w:rFonts w:cs="Arial"/>
        </w:rPr>
        <w:t>Agency Order Number (Purchase Order Number)</w:t>
      </w:r>
    </w:p>
    <w:p w14:paraId="46A0A255" w14:textId="77777777" w:rsidR="00C6716B" w:rsidRPr="004128D2" w:rsidRDefault="00C6716B" w:rsidP="008F1FDE">
      <w:pPr>
        <w:numPr>
          <w:ilvl w:val="0"/>
          <w:numId w:val="10"/>
        </w:numPr>
        <w:ind w:left="1080" w:right="180" w:hanging="540"/>
        <w:rPr>
          <w:rFonts w:cs="Arial"/>
        </w:rPr>
      </w:pPr>
      <w:r>
        <w:rPr>
          <w:rFonts w:cs="Arial"/>
        </w:rPr>
        <w:t>Description of Goods</w:t>
      </w:r>
    </w:p>
    <w:p w14:paraId="1B80760A" w14:textId="77777777" w:rsidR="00C6716B" w:rsidRPr="004128D2" w:rsidRDefault="00C6716B" w:rsidP="008F1FDE">
      <w:pPr>
        <w:numPr>
          <w:ilvl w:val="0"/>
          <w:numId w:val="10"/>
        </w:numPr>
        <w:ind w:left="1080" w:right="180" w:hanging="540"/>
        <w:rPr>
          <w:rFonts w:cs="Arial"/>
        </w:rPr>
      </w:pPr>
      <w:r w:rsidRPr="004128D2">
        <w:rPr>
          <w:rFonts w:cs="Arial"/>
        </w:rPr>
        <w:t>Total Cost</w:t>
      </w:r>
    </w:p>
    <w:p w14:paraId="2A3D2B56" w14:textId="77777777" w:rsidR="00C6716B" w:rsidRDefault="00C6716B" w:rsidP="008F1FDE">
      <w:pPr>
        <w:numPr>
          <w:ilvl w:val="0"/>
          <w:numId w:val="10"/>
        </w:numPr>
        <w:ind w:left="1080" w:right="180" w:hanging="540"/>
        <w:rPr>
          <w:rFonts w:cs="Arial"/>
        </w:rPr>
      </w:pPr>
      <w:r w:rsidRPr="004128D2">
        <w:rPr>
          <w:rFonts w:cs="Arial"/>
        </w:rPr>
        <w:t>Anticipated Delivery Date</w:t>
      </w:r>
    </w:p>
    <w:p w14:paraId="07B44395" w14:textId="77777777" w:rsidR="00C6716B" w:rsidRPr="004128D2" w:rsidRDefault="00C6716B" w:rsidP="008F1FDE">
      <w:pPr>
        <w:numPr>
          <w:ilvl w:val="0"/>
          <w:numId w:val="10"/>
        </w:numPr>
        <w:ind w:left="1080" w:right="180" w:hanging="540"/>
        <w:rPr>
          <w:rFonts w:cs="Arial"/>
        </w:rPr>
      </w:pPr>
      <w:r>
        <w:rPr>
          <w:rFonts w:cs="Arial"/>
        </w:rPr>
        <w:t>Identification of any Out of Stock/Discontinued Items</w:t>
      </w:r>
    </w:p>
    <w:p w14:paraId="7DC85A52" w14:textId="11E99242" w:rsidR="00FF108F" w:rsidRDefault="00FF108F" w:rsidP="00FF108F">
      <w:pPr>
        <w:ind w:right="180"/>
        <w:rPr>
          <w:rFonts w:cs="Arial"/>
          <w:highlight w:val="yellow"/>
        </w:rPr>
      </w:pPr>
    </w:p>
    <w:p w14:paraId="4B26181D" w14:textId="7883367F" w:rsidR="00C6716B" w:rsidRPr="004128D2" w:rsidRDefault="40823E0A" w:rsidP="00A8773B">
      <w:pPr>
        <w:pStyle w:val="Heading1"/>
        <w:rPr>
          <w:u w:val="single"/>
        </w:rPr>
      </w:pPr>
      <w:bookmarkStart w:id="179" w:name="_Toc11755433"/>
      <w:bookmarkStart w:id="180" w:name="_Toc11755770"/>
      <w:bookmarkStart w:id="181" w:name="_Toc11755870"/>
      <w:bookmarkStart w:id="182" w:name="_Toc235008483"/>
      <w:r>
        <w:t>DELIVERY</w:t>
      </w:r>
      <w:r w:rsidR="53179484">
        <w:t xml:space="preserve"> LOCATIONS</w:t>
      </w:r>
      <w:bookmarkEnd w:id="182"/>
      <w:r>
        <w:t xml:space="preserve"> </w:t>
      </w:r>
      <w:bookmarkEnd w:id="179"/>
      <w:bookmarkEnd w:id="180"/>
      <w:bookmarkEnd w:id="181"/>
    </w:p>
    <w:p w14:paraId="639B2A0A" w14:textId="104565C3" w:rsidR="00C6716B" w:rsidRDefault="00C6716B" w:rsidP="00CF3649">
      <w:pPr>
        <w:ind w:left="540" w:right="180"/>
        <w:rPr>
          <w:rFonts w:cs="Arial"/>
        </w:rPr>
      </w:pPr>
      <w:r w:rsidRPr="00CF3649">
        <w:rPr>
          <w:rFonts w:cs="Arial"/>
        </w:rPr>
        <w:t xml:space="preserve">Deliveries </w:t>
      </w:r>
      <w:r w:rsidR="004E7A91">
        <w:rPr>
          <w:rFonts w:cs="Arial"/>
        </w:rPr>
        <w:t>shall</w:t>
      </w:r>
      <w:r w:rsidRPr="00CF3649">
        <w:rPr>
          <w:rFonts w:cs="Arial"/>
        </w:rPr>
        <w:t xml:space="preserve"> be made </w:t>
      </w:r>
      <w:r w:rsidRPr="00ED1A63">
        <w:rPr>
          <w:rFonts w:cs="Arial"/>
        </w:rPr>
        <w:t xml:space="preserve">statewide to </w:t>
      </w:r>
      <w:r w:rsidRPr="00CF3649">
        <w:rPr>
          <w:rFonts w:cs="Arial"/>
        </w:rPr>
        <w:t>the location specified on the individual purchase order</w:t>
      </w:r>
      <w:r w:rsidR="00617911">
        <w:rPr>
          <w:rFonts w:cs="Arial"/>
        </w:rPr>
        <w:t>.</w:t>
      </w:r>
      <w:r w:rsidRPr="004128D2">
        <w:rPr>
          <w:rFonts w:cs="Arial"/>
        </w:rPr>
        <w:t xml:space="preserve"> </w:t>
      </w:r>
    </w:p>
    <w:p w14:paraId="7585BDF9" w14:textId="77777777" w:rsidR="00C028B2" w:rsidRDefault="00C028B2" w:rsidP="00CF3649">
      <w:pPr>
        <w:ind w:left="540" w:right="180"/>
        <w:rPr>
          <w:rFonts w:cs="Arial"/>
        </w:rPr>
      </w:pPr>
    </w:p>
    <w:p w14:paraId="79695271" w14:textId="2ACDEA8F" w:rsidR="00CF3649" w:rsidRPr="004128D2" w:rsidRDefault="53179484" w:rsidP="00A8773B">
      <w:pPr>
        <w:pStyle w:val="Heading1"/>
        <w:rPr>
          <w:u w:val="single"/>
        </w:rPr>
      </w:pPr>
      <w:bookmarkStart w:id="183" w:name="_Toc235008484"/>
      <w:r>
        <w:t>DELIVERY S</w:t>
      </w:r>
      <w:r w:rsidR="4C9D8D0F">
        <w:t>C</w:t>
      </w:r>
      <w:r>
        <w:t>HEDULES</w:t>
      </w:r>
      <w:bookmarkEnd w:id="183"/>
    </w:p>
    <w:p w14:paraId="01A57B56" w14:textId="693AABF1" w:rsidR="00EB20FB" w:rsidRPr="00EB20FB" w:rsidRDefault="00FB5BE3" w:rsidP="00EB20FB">
      <w:pPr>
        <w:ind w:left="540" w:right="180"/>
        <w:rPr>
          <w:rFonts w:cs="Arial"/>
          <w:highlight w:val="yellow"/>
        </w:rPr>
      </w:pPr>
      <w:r w:rsidRPr="00FB5BE3">
        <w:rPr>
          <w:rFonts w:cs="Arial"/>
        </w:rPr>
        <w:t xml:space="preserve">Delivery of </w:t>
      </w:r>
      <w:proofErr w:type="gramStart"/>
      <w:r w:rsidRPr="00FB5BE3">
        <w:rPr>
          <w:rFonts w:cs="Arial"/>
        </w:rPr>
        <w:t>ordered product</w:t>
      </w:r>
      <w:proofErr w:type="gramEnd"/>
      <w:r w:rsidRPr="00FB5BE3">
        <w:rPr>
          <w:rFonts w:cs="Arial"/>
        </w:rPr>
        <w:t xml:space="preserve"> shall be completed in full within 15 calendar days after receipt of an order (ARO). Expedited orders, in accordance with Section 55, Expedited Delivery, shall be delivered within </w:t>
      </w:r>
      <w:r w:rsidR="002D2556">
        <w:rPr>
          <w:rFonts w:cs="Arial"/>
        </w:rPr>
        <w:t>seven</w:t>
      </w:r>
      <w:r w:rsidRPr="00FB5BE3">
        <w:rPr>
          <w:rFonts w:cs="Arial"/>
        </w:rPr>
        <w:t xml:space="preserve"> (</w:t>
      </w:r>
      <w:r w:rsidR="002D2556">
        <w:rPr>
          <w:rFonts w:cs="Arial"/>
        </w:rPr>
        <w:t>7</w:t>
      </w:r>
      <w:r w:rsidRPr="00FB5BE3">
        <w:rPr>
          <w:rFonts w:cs="Arial"/>
        </w:rPr>
        <w:t xml:space="preserve">) working days ARO for expedited delivery unless otherwise agreed to by the ordering agency. Contractor shall confirm receiving hours with OSP. </w:t>
      </w:r>
      <w:r w:rsidR="00EB20FB" w:rsidRPr="00EB20FB">
        <w:rPr>
          <w:rFonts w:cs="Arial"/>
          <w:highlight w:val="yellow"/>
        </w:rPr>
        <w:t xml:space="preserve">   </w:t>
      </w:r>
    </w:p>
    <w:p w14:paraId="44794FD5" w14:textId="77777777" w:rsidR="00EB20FB" w:rsidRPr="00EB20FB" w:rsidRDefault="00EB20FB" w:rsidP="00EB20FB">
      <w:pPr>
        <w:ind w:left="540" w:right="180"/>
        <w:rPr>
          <w:rFonts w:cs="Arial"/>
          <w:highlight w:val="yellow"/>
        </w:rPr>
      </w:pPr>
    </w:p>
    <w:p w14:paraId="55E64D71" w14:textId="7CF8840E" w:rsidR="00C6716B" w:rsidRDefault="00EB20FB" w:rsidP="00EB20FB">
      <w:pPr>
        <w:ind w:left="540" w:right="180"/>
        <w:rPr>
          <w:rFonts w:cs="Arial"/>
        </w:rPr>
      </w:pPr>
      <w:r w:rsidRPr="006E2BF3">
        <w:rPr>
          <w:rFonts w:cs="Arial"/>
        </w:rPr>
        <w:t>The Contractor must notify OSP within 48 hours of scheduled delivery time, if delivery cannot be made within the time frame specified on the Order Confirmation.</w:t>
      </w:r>
      <w:r w:rsidR="00C6716B" w:rsidRPr="004128D2">
        <w:rPr>
          <w:rFonts w:cs="Arial"/>
        </w:rPr>
        <w:t xml:space="preserve"> </w:t>
      </w:r>
    </w:p>
    <w:p w14:paraId="6C57D60F" w14:textId="77777777" w:rsidR="00FF108F" w:rsidRPr="004128D2" w:rsidRDefault="00FF108F" w:rsidP="00CD6B63">
      <w:pPr>
        <w:ind w:left="900" w:right="180"/>
        <w:rPr>
          <w:rFonts w:cs="Arial"/>
        </w:rPr>
      </w:pPr>
    </w:p>
    <w:p w14:paraId="28F546D2" w14:textId="73CC3686" w:rsidR="003C7B04" w:rsidRPr="006E2BF3" w:rsidRDefault="00085E7E" w:rsidP="00A8773B">
      <w:pPr>
        <w:pStyle w:val="Heading1"/>
      </w:pPr>
      <w:bookmarkStart w:id="184" w:name="_Toc221089667"/>
      <w:bookmarkStart w:id="185" w:name="_Toc11755436"/>
      <w:bookmarkStart w:id="186" w:name="_Toc11755773"/>
      <w:bookmarkStart w:id="187" w:name="_Toc11755873"/>
      <w:bookmarkStart w:id="188" w:name="_Toc235008485"/>
      <w:r w:rsidRPr="006E2BF3">
        <w:t>EXPEDITED DELIVERY</w:t>
      </w:r>
      <w:bookmarkEnd w:id="184"/>
      <w:bookmarkEnd w:id="188"/>
    </w:p>
    <w:p w14:paraId="5804DD53" w14:textId="4BAA7DA5" w:rsidR="0013437A" w:rsidRPr="0013437A" w:rsidRDefault="0013437A" w:rsidP="00291F47">
      <w:pPr>
        <w:ind w:left="540"/>
        <w:rPr>
          <w:highlight w:val="yellow"/>
        </w:rPr>
      </w:pPr>
      <w:r w:rsidRPr="0013437A">
        <w:t xml:space="preserve">OSP may request expedited delivery of emergency orders at the expedited price offered on Attachment 1 – Pricing Worksheet.  Bidder shall offer two prices for expedited delivery, per truckload: one is for expedited delivery that originates 1,000 miles or fewer from the OSP location listed on the purchase order document; and the second is for expedited delivery of 1,001 miles or more from the OSP location listed on the purchase order.  The travel distance will be measured using Google Maps, by the shortest distance. Delivery of expedited ordered product shall be completed in full within </w:t>
      </w:r>
      <w:r w:rsidR="00845532">
        <w:t>seven</w:t>
      </w:r>
      <w:r w:rsidRPr="0013437A">
        <w:t xml:space="preserve"> (</w:t>
      </w:r>
      <w:r w:rsidR="00845532">
        <w:t>7</w:t>
      </w:r>
      <w:r w:rsidRPr="0013437A">
        <w:t>) working days ARO. Contractor may only charge for expedited delivery at cost and shall not add a markup.</w:t>
      </w:r>
    </w:p>
    <w:p w14:paraId="47ECEC35" w14:textId="77777777" w:rsidR="00C33D10" w:rsidRPr="00BD26CF" w:rsidRDefault="00C33D10" w:rsidP="00BD26CF"/>
    <w:p w14:paraId="7F35C2C9" w14:textId="4B7BB4F6" w:rsidR="00C6716B" w:rsidRPr="00CF3649" w:rsidRDefault="416694FF" w:rsidP="00A8773B">
      <w:pPr>
        <w:pStyle w:val="Heading1"/>
      </w:pPr>
      <w:bookmarkStart w:id="189" w:name="_Toc235008486"/>
      <w:r>
        <w:t xml:space="preserve">DELIVERY </w:t>
      </w:r>
      <w:r w:rsidR="53179484">
        <w:t>SECURITY REQUIREMENTS</w:t>
      </w:r>
      <w:bookmarkEnd w:id="185"/>
      <w:bookmarkEnd w:id="186"/>
      <w:bookmarkEnd w:id="187"/>
      <w:bookmarkEnd w:id="189"/>
    </w:p>
    <w:p w14:paraId="3BF686D5" w14:textId="77777777" w:rsidR="009030D2" w:rsidRDefault="009030D2" w:rsidP="009030D2">
      <w:pPr>
        <w:spacing w:after="240"/>
        <w:ind w:left="540" w:right="180"/>
        <w:rPr>
          <w:rFonts w:cs="Arial"/>
        </w:rPr>
      </w:pPr>
      <w:r w:rsidRPr="004128D2">
        <w:rPr>
          <w:rFonts w:cs="Arial"/>
        </w:rPr>
        <w:t>Deliveries may be made to locations inside secure grounds that require prior clearances</w:t>
      </w:r>
      <w:r>
        <w:rPr>
          <w:rFonts w:cs="Arial"/>
        </w:rPr>
        <w:t xml:space="preserve"> or special entry procedures</w:t>
      </w:r>
      <w:r w:rsidRPr="004128D2">
        <w:rPr>
          <w:rFonts w:cs="Arial"/>
        </w:rPr>
        <w:t xml:space="preserve"> for delivery drivers.  </w:t>
      </w:r>
    </w:p>
    <w:p w14:paraId="7B9F5A57" w14:textId="40EAD080" w:rsidR="009030D2" w:rsidRDefault="009030D2" w:rsidP="009030D2">
      <w:pPr>
        <w:spacing w:after="240"/>
        <w:ind w:left="540" w:right="180"/>
        <w:rPr>
          <w:rFonts w:cs="Arial"/>
        </w:rPr>
      </w:pPr>
      <w:r w:rsidRPr="004128D2">
        <w:rPr>
          <w:rFonts w:cs="Arial"/>
        </w:rPr>
        <w:t xml:space="preserve">Security procedures may vary </w:t>
      </w:r>
      <w:r>
        <w:rPr>
          <w:rFonts w:cs="Arial"/>
        </w:rPr>
        <w:t>from facility to</w:t>
      </w:r>
      <w:r w:rsidRPr="004128D2">
        <w:rPr>
          <w:rFonts w:cs="Arial"/>
        </w:rPr>
        <w:t xml:space="preserve"> facility</w:t>
      </w:r>
      <w:r>
        <w:rPr>
          <w:rFonts w:cs="Arial"/>
        </w:rPr>
        <w:t>.</w:t>
      </w:r>
      <w:r w:rsidRPr="004128D2">
        <w:rPr>
          <w:rFonts w:cs="Arial"/>
        </w:rPr>
        <w:t xml:space="preserve"> </w:t>
      </w:r>
      <w:r>
        <w:rPr>
          <w:rFonts w:cs="Arial"/>
        </w:rPr>
        <w:t>T</w:t>
      </w:r>
      <w:r w:rsidRPr="004128D2">
        <w:rPr>
          <w:rFonts w:cs="Arial"/>
        </w:rPr>
        <w:t xml:space="preserve">he </w:t>
      </w:r>
      <w:r>
        <w:rPr>
          <w:rFonts w:cs="Arial"/>
        </w:rPr>
        <w:t>Contractor will be</w:t>
      </w:r>
      <w:r w:rsidRPr="004128D2">
        <w:rPr>
          <w:rFonts w:cs="Arial"/>
        </w:rPr>
        <w:t xml:space="preserve"> responsib</w:t>
      </w:r>
      <w:r>
        <w:rPr>
          <w:rFonts w:cs="Arial"/>
        </w:rPr>
        <w:t>le</w:t>
      </w:r>
      <w:r w:rsidRPr="004128D2">
        <w:rPr>
          <w:rFonts w:cs="Arial"/>
        </w:rPr>
        <w:t xml:space="preserve"> </w:t>
      </w:r>
      <w:r>
        <w:rPr>
          <w:rFonts w:cs="Arial"/>
        </w:rPr>
        <w:t>for contacting</w:t>
      </w:r>
      <w:r w:rsidRPr="004128D2">
        <w:rPr>
          <w:rFonts w:cs="Arial"/>
        </w:rPr>
        <w:t xml:space="preserve"> the secure location for security procedures, hours of operation for deliveries and service, dress code, and other rules of delivery.  </w:t>
      </w:r>
    </w:p>
    <w:p w14:paraId="7839A73A" w14:textId="5C14886A" w:rsidR="00C6716B" w:rsidRDefault="009030D2" w:rsidP="009030D2">
      <w:pPr>
        <w:ind w:left="547" w:right="180"/>
        <w:rPr>
          <w:rFonts w:cs="Arial"/>
        </w:rPr>
      </w:pPr>
      <w:r w:rsidRPr="004128D2">
        <w:rPr>
          <w:rFonts w:cs="Arial"/>
        </w:rPr>
        <w:t xml:space="preserve">Deliveries that are delayed due to drivers not being cleared to enter </w:t>
      </w:r>
      <w:r>
        <w:rPr>
          <w:rFonts w:cs="Arial"/>
        </w:rPr>
        <w:t>secure</w:t>
      </w:r>
      <w:r w:rsidRPr="004128D2">
        <w:rPr>
          <w:rFonts w:cs="Arial"/>
        </w:rPr>
        <w:t xml:space="preserve"> grounds may </w:t>
      </w:r>
      <w:r>
        <w:rPr>
          <w:rFonts w:cs="Arial"/>
        </w:rPr>
        <w:t xml:space="preserve">be </w:t>
      </w:r>
      <w:r w:rsidRPr="004128D2">
        <w:rPr>
          <w:rFonts w:cs="Arial"/>
        </w:rPr>
        <w:t xml:space="preserve">cause </w:t>
      </w:r>
      <w:r>
        <w:rPr>
          <w:rFonts w:cs="Arial"/>
        </w:rPr>
        <w:t>for</w:t>
      </w:r>
      <w:r w:rsidRPr="004128D2">
        <w:rPr>
          <w:rFonts w:cs="Arial"/>
        </w:rPr>
        <w:t xml:space="preserve"> contract default.</w:t>
      </w:r>
    </w:p>
    <w:p w14:paraId="3A637BFB" w14:textId="77777777" w:rsidR="009030D2" w:rsidRDefault="009030D2" w:rsidP="009030D2">
      <w:pPr>
        <w:ind w:left="547" w:right="180"/>
      </w:pPr>
    </w:p>
    <w:p w14:paraId="56D1420C" w14:textId="77777777" w:rsidR="00C6716B" w:rsidRPr="00CF3649" w:rsidRDefault="40823E0A" w:rsidP="00A8773B">
      <w:pPr>
        <w:pStyle w:val="Heading1"/>
      </w:pPr>
      <w:bookmarkStart w:id="190" w:name="_Toc11755437"/>
      <w:bookmarkStart w:id="191" w:name="_Toc11755774"/>
      <w:bookmarkStart w:id="192" w:name="_Toc11755874"/>
      <w:bookmarkStart w:id="193" w:name="_Toc235008487"/>
      <w:r>
        <w:lastRenderedPageBreak/>
        <w:t>FREE ON BOARD (F.O.B.) DESTINATION</w:t>
      </w:r>
      <w:bookmarkEnd w:id="190"/>
      <w:bookmarkEnd w:id="191"/>
      <w:bookmarkEnd w:id="192"/>
      <w:bookmarkEnd w:id="193"/>
    </w:p>
    <w:p w14:paraId="34DFA871" w14:textId="0B4DA501" w:rsidR="00C6716B" w:rsidRDefault="00C6716B" w:rsidP="00CD6B63">
      <w:pPr>
        <w:ind w:left="534" w:right="180"/>
        <w:rPr>
          <w:rFonts w:cs="Arial"/>
        </w:rPr>
      </w:pPr>
      <w:r>
        <w:rPr>
          <w:rFonts w:cs="Arial"/>
        </w:rPr>
        <w:t>A</w:t>
      </w:r>
      <w:r w:rsidRPr="004128D2">
        <w:rPr>
          <w:rFonts w:cs="Arial"/>
        </w:rPr>
        <w:t xml:space="preserve">ll prices offered shall be F.O.B. destination; freight prepaid by the </w:t>
      </w:r>
      <w:r>
        <w:rPr>
          <w:rFonts w:cs="Arial"/>
        </w:rPr>
        <w:t>Contractor</w:t>
      </w:r>
      <w:r w:rsidRPr="004128D2">
        <w:rPr>
          <w:rFonts w:cs="Arial"/>
        </w:rPr>
        <w:t xml:space="preserve">, to the ordering </w:t>
      </w:r>
      <w:r>
        <w:rPr>
          <w:rFonts w:cs="Arial"/>
        </w:rPr>
        <w:t>agency’s</w:t>
      </w:r>
      <w:r w:rsidRPr="004128D2">
        <w:rPr>
          <w:rFonts w:cs="Arial"/>
        </w:rPr>
        <w:t xml:space="preserve"> receiving point. Responsibility and liability for loss or damage for all orders shall remain with the </w:t>
      </w:r>
      <w:r>
        <w:rPr>
          <w:rFonts w:cs="Arial"/>
        </w:rPr>
        <w:t>Contractor</w:t>
      </w:r>
      <w:r w:rsidRPr="004128D2">
        <w:rPr>
          <w:rFonts w:cs="Arial"/>
        </w:rPr>
        <w:t xml:space="preserve"> until final inspection and acceptance, when all responsibility shall </w:t>
      </w:r>
      <w:proofErr w:type="gramStart"/>
      <w:r w:rsidRPr="004128D2">
        <w:rPr>
          <w:rFonts w:cs="Arial"/>
        </w:rPr>
        <w:t>pass</w:t>
      </w:r>
      <w:proofErr w:type="gramEnd"/>
      <w:r w:rsidRPr="004128D2">
        <w:rPr>
          <w:rFonts w:cs="Arial"/>
        </w:rPr>
        <w:t xml:space="preserve"> to the ordering </w:t>
      </w:r>
      <w:r>
        <w:rPr>
          <w:rFonts w:cs="Arial"/>
        </w:rPr>
        <w:t>agency</w:t>
      </w:r>
      <w:r w:rsidRPr="004128D2">
        <w:rPr>
          <w:rFonts w:cs="Arial"/>
        </w:rPr>
        <w:t>, except the responsibility for latent defects, fraud, and the warranty obligations.</w:t>
      </w:r>
    </w:p>
    <w:p w14:paraId="7571BDE4" w14:textId="77777777" w:rsidR="007B1B8C" w:rsidRDefault="007B1B8C" w:rsidP="00CD6B63">
      <w:pPr>
        <w:ind w:left="534" w:right="180"/>
        <w:rPr>
          <w:rFonts w:cs="Arial"/>
        </w:rPr>
      </w:pPr>
    </w:p>
    <w:p w14:paraId="034DC7FA" w14:textId="276DCEFD" w:rsidR="00C6716B" w:rsidRPr="004128D2" w:rsidRDefault="40823E0A" w:rsidP="00A8773B">
      <w:pPr>
        <w:pStyle w:val="Heading1"/>
        <w:rPr>
          <w:u w:val="single"/>
        </w:rPr>
      </w:pPr>
      <w:bookmarkStart w:id="194" w:name="_Toc11755440"/>
      <w:bookmarkStart w:id="195" w:name="_Toc11755777"/>
      <w:bookmarkStart w:id="196" w:name="_Toc11755877"/>
      <w:bookmarkStart w:id="197" w:name="_Toc235008488"/>
      <w:r>
        <w:t>PAC</w:t>
      </w:r>
      <w:r w:rsidR="00872E39">
        <w:t>KAG</w:t>
      </w:r>
      <w:r>
        <w:t>ING</w:t>
      </w:r>
      <w:r w:rsidR="00872E39">
        <w:t>, PACKING</w:t>
      </w:r>
      <w:r>
        <w:t xml:space="preserve"> AND </w:t>
      </w:r>
      <w:bookmarkEnd w:id="194"/>
      <w:bookmarkEnd w:id="195"/>
      <w:bookmarkEnd w:id="196"/>
      <w:r w:rsidR="00346D43">
        <w:t>MARKING</w:t>
      </w:r>
      <w:bookmarkEnd w:id="197"/>
    </w:p>
    <w:p w14:paraId="76ED2CBF" w14:textId="77777777" w:rsidR="000E14D2" w:rsidRPr="000E14D2" w:rsidRDefault="000E14D2" w:rsidP="000E14D2">
      <w:pPr>
        <w:tabs>
          <w:tab w:val="left" w:pos="720"/>
          <w:tab w:val="left" w:pos="3240"/>
        </w:tabs>
        <w:ind w:left="534" w:right="180"/>
        <w:rPr>
          <w:rFonts w:cs="Arial"/>
        </w:rPr>
      </w:pPr>
      <w:r w:rsidRPr="000E14D2">
        <w:rPr>
          <w:rFonts w:cs="Arial"/>
        </w:rPr>
        <w:t xml:space="preserve">All shipments must comply with the Non-IT General Provisions, (rev 02/20/2025), Section 15.10 entitled “Packing and Shipment”. </w:t>
      </w:r>
    </w:p>
    <w:p w14:paraId="03DA8C3C" w14:textId="77777777" w:rsidR="000E14D2" w:rsidRPr="000E14D2" w:rsidRDefault="000E14D2" w:rsidP="000E14D2">
      <w:pPr>
        <w:tabs>
          <w:tab w:val="left" w:pos="720"/>
          <w:tab w:val="left" w:pos="3240"/>
        </w:tabs>
        <w:ind w:left="534" w:right="180"/>
        <w:rPr>
          <w:rFonts w:cs="Arial"/>
        </w:rPr>
      </w:pPr>
    </w:p>
    <w:p w14:paraId="581440F1" w14:textId="72427C30" w:rsidR="00496D61" w:rsidRDefault="000E14D2" w:rsidP="000E14D2">
      <w:pPr>
        <w:tabs>
          <w:tab w:val="left" w:pos="720"/>
          <w:tab w:val="left" w:pos="3240"/>
        </w:tabs>
        <w:ind w:left="534" w:right="180"/>
        <w:rPr>
          <w:rFonts w:cs="Arial"/>
        </w:rPr>
      </w:pPr>
      <w:r w:rsidRPr="000E14D2">
        <w:rPr>
          <w:rFonts w:cs="Arial"/>
        </w:rPr>
        <w:t>All packaging and shipping shall conform to applicable Federal and State Regulations and conform to good commercial practices. The gross weight of each shipping carton shall not exceed fifty (50) pounds. All shelf boxes and shipping cartons shall be of adequate crush strength to accommodate double stacking of pallets and be reusable for repackaging.</w:t>
      </w:r>
    </w:p>
    <w:p w14:paraId="3BE2230E" w14:textId="77777777" w:rsidR="00346D43" w:rsidRDefault="00346D43" w:rsidP="000E14D2">
      <w:pPr>
        <w:tabs>
          <w:tab w:val="left" w:pos="720"/>
          <w:tab w:val="left" w:pos="3240"/>
        </w:tabs>
        <w:ind w:left="534" w:right="180"/>
        <w:rPr>
          <w:rFonts w:cs="Arial"/>
        </w:rPr>
      </w:pPr>
    </w:p>
    <w:p w14:paraId="3BB568DE" w14:textId="7259DC64" w:rsidR="00346D43" w:rsidRPr="000253A1" w:rsidRDefault="000253A1" w:rsidP="000253A1">
      <w:pPr>
        <w:pStyle w:val="ListParagraph"/>
        <w:numPr>
          <w:ilvl w:val="0"/>
          <w:numId w:val="36"/>
        </w:numPr>
        <w:tabs>
          <w:tab w:val="left" w:pos="720"/>
          <w:tab w:val="left" w:pos="3240"/>
        </w:tabs>
        <w:ind w:right="180"/>
        <w:rPr>
          <w:rFonts w:cs="Arial"/>
          <w:b/>
          <w:bCs/>
        </w:rPr>
      </w:pPr>
      <w:r w:rsidRPr="000253A1">
        <w:rPr>
          <w:rFonts w:cs="Arial"/>
          <w:b/>
          <w:bCs/>
        </w:rPr>
        <w:t>Envelopes shall be packaged as specified below:</w:t>
      </w:r>
    </w:p>
    <w:p w14:paraId="3042162F" w14:textId="0EA48B1E" w:rsidR="000253A1" w:rsidRDefault="00170E4E" w:rsidP="000253A1">
      <w:pPr>
        <w:pStyle w:val="ListParagraph"/>
        <w:tabs>
          <w:tab w:val="left" w:pos="720"/>
          <w:tab w:val="left" w:pos="3240"/>
        </w:tabs>
        <w:ind w:left="894" w:right="180"/>
        <w:rPr>
          <w:rFonts w:cs="Arial"/>
        </w:rPr>
      </w:pPr>
      <w:r w:rsidRPr="00170E4E">
        <w:rPr>
          <w:rFonts w:cs="Arial"/>
        </w:rPr>
        <w:t>Class 1 - Commercial &amp; Official Envelopes</w:t>
      </w:r>
    </w:p>
    <w:p w14:paraId="25014153" w14:textId="77777777" w:rsidR="0059531A" w:rsidRPr="0059531A" w:rsidRDefault="0059531A" w:rsidP="002F1247">
      <w:pPr>
        <w:numPr>
          <w:ilvl w:val="0"/>
          <w:numId w:val="37"/>
        </w:numPr>
        <w:ind w:left="1170" w:right="180" w:hanging="270"/>
        <w:contextualSpacing/>
        <w:rPr>
          <w:rFonts w:cs="Arial"/>
        </w:rPr>
      </w:pPr>
      <w:bookmarkStart w:id="198" w:name="_Hlk212040330"/>
      <w:r w:rsidRPr="0059531A">
        <w:rPr>
          <w:rFonts w:cs="Arial"/>
          <w:u w:val="single"/>
        </w:rPr>
        <w:t>Shelf Box:</w:t>
      </w:r>
      <w:r w:rsidRPr="0059531A">
        <w:rPr>
          <w:rFonts w:cs="Arial"/>
        </w:rPr>
        <w:t xml:space="preserve"> All envelopes shall be packed in 500 per shelf box, vertically, on long edge with the flaps folded, the open side of the envelope up (towards top of box) and facing the same direction.</w:t>
      </w:r>
      <w:bookmarkEnd w:id="198"/>
    </w:p>
    <w:p w14:paraId="3C33C2CD" w14:textId="77777777" w:rsidR="0059531A" w:rsidRDefault="0059531A" w:rsidP="002F1247">
      <w:pPr>
        <w:numPr>
          <w:ilvl w:val="0"/>
          <w:numId w:val="37"/>
        </w:numPr>
        <w:ind w:left="1170" w:right="180" w:hanging="270"/>
        <w:contextualSpacing/>
        <w:rPr>
          <w:rFonts w:cs="Arial"/>
        </w:rPr>
      </w:pPr>
      <w:r w:rsidRPr="0059531A">
        <w:rPr>
          <w:rFonts w:cs="Arial"/>
          <w:u w:val="single"/>
        </w:rPr>
        <w:t>Shipping Carton:</w:t>
      </w:r>
      <w:r w:rsidRPr="0059531A">
        <w:rPr>
          <w:rFonts w:cs="Arial"/>
        </w:rPr>
        <w:t xml:space="preserve"> Envelopes shall be packed with five (5) shelf boxes per shipping carton. Over size cartons, holding five (5) shelf boxes will not be acceptable.</w:t>
      </w:r>
    </w:p>
    <w:p w14:paraId="2AA817CB" w14:textId="28C50E69" w:rsidR="00170E4E" w:rsidRDefault="0059531A" w:rsidP="002F1247">
      <w:pPr>
        <w:numPr>
          <w:ilvl w:val="0"/>
          <w:numId w:val="37"/>
        </w:numPr>
        <w:ind w:left="1170" w:right="180" w:hanging="270"/>
        <w:contextualSpacing/>
        <w:rPr>
          <w:rFonts w:cs="Arial"/>
        </w:rPr>
      </w:pPr>
      <w:r w:rsidRPr="00972766">
        <w:rPr>
          <w:rFonts w:cs="Arial"/>
          <w:u w:val="single"/>
        </w:rPr>
        <w:t>Exceptions:</w:t>
      </w:r>
      <w:r w:rsidRPr="00972766">
        <w:rPr>
          <w:rFonts w:cs="Arial"/>
        </w:rPr>
        <w:t xml:space="preserve"> MCC 150103 shall be packaged 1,000 per shipping carton, on long edge, flaps with latex adhesive not folded, the open side of the envelopes up (towards top of box) and facing the same direction. Contractor shall ensure that the envelopes do not stick together. The inside of the box must include a corrugated cardboard section divider, and 500 envelopes on each side. The cardboard section divider is required to reinforce the shipping carton and reduce the possibility of any crushing of the latex seal envelopes inside the carton.</w:t>
      </w:r>
    </w:p>
    <w:p w14:paraId="2B9940BC" w14:textId="77777777" w:rsidR="00310F26" w:rsidRDefault="00310F26" w:rsidP="00310F26">
      <w:pPr>
        <w:ind w:right="180"/>
        <w:contextualSpacing/>
        <w:rPr>
          <w:rFonts w:cs="Arial"/>
        </w:rPr>
      </w:pPr>
    </w:p>
    <w:p w14:paraId="2C937F5E" w14:textId="3C5B1E08" w:rsidR="00310F26" w:rsidRDefault="00306CA7" w:rsidP="00306CA7">
      <w:pPr>
        <w:ind w:right="180" w:firstLine="900"/>
        <w:contextualSpacing/>
        <w:rPr>
          <w:rFonts w:cs="Arial"/>
        </w:rPr>
      </w:pPr>
      <w:r w:rsidRPr="00963F04">
        <w:rPr>
          <w:rFonts w:cs="Arial"/>
        </w:rPr>
        <w:t>Class 2 - Booklet Envelopes</w:t>
      </w:r>
    </w:p>
    <w:p w14:paraId="2D793DB1" w14:textId="77777777" w:rsidR="005E155A" w:rsidRPr="005E155A" w:rsidRDefault="005E155A" w:rsidP="002D746A">
      <w:pPr>
        <w:numPr>
          <w:ilvl w:val="0"/>
          <w:numId w:val="38"/>
        </w:numPr>
        <w:ind w:left="1170" w:right="180" w:hanging="270"/>
        <w:contextualSpacing/>
        <w:rPr>
          <w:rFonts w:cs="Arial"/>
        </w:rPr>
      </w:pPr>
      <w:r w:rsidRPr="005E155A">
        <w:rPr>
          <w:rFonts w:eastAsia="Aptos" w:cs="Arial"/>
          <w:kern w:val="2"/>
          <w:u w:val="single"/>
          <w14:ligatures w14:val="standardContextual"/>
        </w:rPr>
        <w:t>Shipping Carton:</w:t>
      </w:r>
      <w:r w:rsidRPr="005E155A">
        <w:rPr>
          <w:rFonts w:eastAsia="Aptos" w:cs="Arial"/>
          <w:kern w:val="2"/>
          <w14:ligatures w14:val="standardContextual"/>
        </w:rPr>
        <w:t xml:space="preserve"> Booklet envelopes shall be packaged vertically, on long edge, flap side up, flaps folded, all in same direction, 500 per shipping carton.</w:t>
      </w:r>
    </w:p>
    <w:p w14:paraId="5CDAB700" w14:textId="1F4076DC" w:rsidR="00306CA7" w:rsidRPr="002D746A" w:rsidRDefault="005E155A" w:rsidP="002D746A">
      <w:pPr>
        <w:numPr>
          <w:ilvl w:val="0"/>
          <w:numId w:val="38"/>
        </w:numPr>
        <w:ind w:left="1170" w:right="180" w:hanging="270"/>
        <w:contextualSpacing/>
        <w:rPr>
          <w:rFonts w:cs="Arial"/>
        </w:rPr>
      </w:pPr>
      <w:r w:rsidRPr="005E155A">
        <w:rPr>
          <w:rFonts w:eastAsia="Aptos" w:cs="Arial"/>
          <w:kern w:val="2"/>
          <w:u w:val="single"/>
          <w14:ligatures w14:val="standardContextual"/>
        </w:rPr>
        <w:t>Exceptions:</w:t>
      </w:r>
    </w:p>
    <w:p w14:paraId="1FCB447F" w14:textId="77777777" w:rsidR="0059531D" w:rsidRPr="0059531D" w:rsidRDefault="0059531D" w:rsidP="00816897">
      <w:pPr>
        <w:pStyle w:val="ListParagraph"/>
        <w:numPr>
          <w:ilvl w:val="1"/>
          <w:numId w:val="38"/>
        </w:numPr>
        <w:ind w:left="1440" w:right="180" w:hanging="270"/>
        <w:rPr>
          <w:rFonts w:cs="Arial"/>
        </w:rPr>
      </w:pPr>
      <w:r w:rsidRPr="00286E52">
        <w:rPr>
          <w:rFonts w:eastAsia="Aptos" w:cs="Arial"/>
          <w:kern w:val="2"/>
          <w14:ligatures w14:val="standardContextual"/>
        </w:rPr>
        <w:t>MCC 150061 shall be packaged vertically, on long edge, flap side up, flaps folded, two adjacent rows of 250 across the short side of the box, one row of envelopes all facing the same direction, the other row reversed, 500 per shipping carton.</w:t>
      </w:r>
    </w:p>
    <w:p w14:paraId="3F1A778A" w14:textId="1A7294B8" w:rsidR="002D746A" w:rsidRPr="00A44FFE" w:rsidRDefault="0059531D" w:rsidP="00816897">
      <w:pPr>
        <w:pStyle w:val="ListParagraph"/>
        <w:numPr>
          <w:ilvl w:val="1"/>
          <w:numId w:val="38"/>
        </w:numPr>
        <w:ind w:left="1440" w:right="180" w:hanging="270"/>
        <w:rPr>
          <w:rFonts w:cs="Arial"/>
        </w:rPr>
      </w:pPr>
      <w:r w:rsidRPr="0059531D">
        <w:rPr>
          <w:rFonts w:eastAsia="Aptos" w:cs="Arial"/>
          <w:kern w:val="2"/>
          <w14:ligatures w14:val="standardContextual"/>
        </w:rPr>
        <w:t>MCC 150107, envelopes shall be preprinted, flaps folded, envelopes folded in half on long edge, front side facing outwards, packaged vertically, flap side up, two (2) adjacent rows of 250 across the short side of the box, one row of envelopes all facing the same direction, the other row reversed, 500 per shipping carton</w:t>
      </w:r>
      <w:r w:rsidR="00A44FFE">
        <w:rPr>
          <w:rFonts w:eastAsia="Aptos" w:cs="Arial"/>
          <w:kern w:val="2"/>
          <w14:ligatures w14:val="standardContextual"/>
        </w:rPr>
        <w:t>.</w:t>
      </w:r>
    </w:p>
    <w:p w14:paraId="348A544D" w14:textId="77777777" w:rsidR="00A44FFE" w:rsidRDefault="00A44FFE" w:rsidP="00A44FFE">
      <w:pPr>
        <w:pStyle w:val="ListParagraph"/>
        <w:ind w:left="1350" w:right="180"/>
        <w:rPr>
          <w:rFonts w:eastAsia="Aptos" w:cs="Arial"/>
          <w:kern w:val="2"/>
          <w14:ligatures w14:val="standardContextual"/>
        </w:rPr>
      </w:pPr>
    </w:p>
    <w:p w14:paraId="1BE7446E" w14:textId="04AA63B8" w:rsidR="00A44FFE" w:rsidRPr="00A44FFE" w:rsidRDefault="00512D31" w:rsidP="00512D31">
      <w:pPr>
        <w:pStyle w:val="ListParagraph"/>
        <w:ind w:left="1350" w:right="180" w:hanging="450"/>
        <w:rPr>
          <w:rFonts w:cs="Arial"/>
        </w:rPr>
      </w:pPr>
      <w:r w:rsidRPr="00286E52">
        <w:rPr>
          <w:rFonts w:cs="Arial"/>
        </w:rPr>
        <w:t>Class 3 - Open End (Catalog &amp; Clasp) Envelopes</w:t>
      </w:r>
    </w:p>
    <w:p w14:paraId="58CE1841" w14:textId="77777777" w:rsidR="00816897" w:rsidRPr="00C8561B" w:rsidRDefault="00816897" w:rsidP="00816897">
      <w:pPr>
        <w:pStyle w:val="ListParagraph"/>
        <w:numPr>
          <w:ilvl w:val="0"/>
          <w:numId w:val="39"/>
        </w:numPr>
        <w:ind w:left="1170" w:right="180" w:hanging="270"/>
        <w:rPr>
          <w:rFonts w:cs="Arial"/>
        </w:rPr>
      </w:pPr>
      <w:r w:rsidRPr="00073ADD">
        <w:rPr>
          <w:rFonts w:eastAsia="Aptos" w:cs="Arial"/>
          <w:kern w:val="2"/>
          <w:u w:val="single"/>
          <w14:ligatures w14:val="standardContextual"/>
        </w:rPr>
        <w:t>Catalog Envelope</w:t>
      </w:r>
      <w:r>
        <w:rPr>
          <w:rFonts w:eastAsia="Aptos" w:cs="Arial"/>
          <w:kern w:val="2"/>
          <w:u w:val="single"/>
          <w14:ligatures w14:val="standardContextual"/>
        </w:rPr>
        <w:t>s:</w:t>
      </w:r>
      <w:r w:rsidRPr="00286E52">
        <w:rPr>
          <w:rFonts w:eastAsia="Aptos" w:cs="Arial"/>
          <w:kern w:val="2"/>
          <w14:ligatures w14:val="standardContextual"/>
        </w:rPr>
        <w:t xml:space="preserve"> shall be packaged vertically on long edge, 500 per shipping carton, flaps folded, reversed every 100.</w:t>
      </w:r>
    </w:p>
    <w:p w14:paraId="75854B1B" w14:textId="77777777" w:rsidR="00816897" w:rsidRPr="00286E52" w:rsidRDefault="00816897" w:rsidP="00816897">
      <w:pPr>
        <w:pStyle w:val="ListParagraph"/>
        <w:numPr>
          <w:ilvl w:val="0"/>
          <w:numId w:val="39"/>
        </w:numPr>
        <w:ind w:left="1170" w:right="180" w:hanging="270"/>
        <w:rPr>
          <w:rFonts w:cs="Arial"/>
        </w:rPr>
      </w:pPr>
      <w:r w:rsidRPr="00073ADD">
        <w:rPr>
          <w:rFonts w:eastAsia="Aptos" w:cs="Arial"/>
          <w:kern w:val="2"/>
          <w:u w:val="single"/>
          <w14:ligatures w14:val="standardContextual"/>
        </w:rPr>
        <w:lastRenderedPageBreak/>
        <w:t>Clasp Envelope</w:t>
      </w:r>
      <w:r>
        <w:rPr>
          <w:rFonts w:eastAsia="Aptos" w:cs="Arial"/>
          <w:kern w:val="2"/>
          <w:u w:val="single"/>
          <w14:ligatures w14:val="standardContextual"/>
        </w:rPr>
        <w:t>s:</w:t>
      </w:r>
      <w:r w:rsidRPr="0080526E">
        <w:rPr>
          <w:rFonts w:eastAsia="Aptos" w:cs="Arial"/>
          <w:kern w:val="2"/>
          <w14:ligatures w14:val="standardContextual"/>
        </w:rPr>
        <w:t xml:space="preserve"> </w:t>
      </w:r>
      <w:r w:rsidRPr="00286E52">
        <w:rPr>
          <w:rFonts w:eastAsia="Aptos" w:cs="Arial"/>
          <w:kern w:val="2"/>
          <w14:ligatures w14:val="standardContextual"/>
        </w:rPr>
        <w:t xml:space="preserve">shall be packaged flat, 250 per shipping carton, reversed every fifty (50) with </w:t>
      </w:r>
      <w:proofErr w:type="gramStart"/>
      <w:r w:rsidRPr="00286E52">
        <w:rPr>
          <w:rFonts w:eastAsia="Aptos" w:cs="Arial"/>
          <w:kern w:val="2"/>
          <w14:ligatures w14:val="standardContextual"/>
        </w:rPr>
        <w:t>flaps extended</w:t>
      </w:r>
      <w:proofErr w:type="gramEnd"/>
      <w:r w:rsidRPr="00286E52">
        <w:rPr>
          <w:rFonts w:eastAsia="Aptos" w:cs="Arial"/>
          <w:kern w:val="2"/>
          <w14:ligatures w14:val="standardContextual"/>
        </w:rPr>
        <w:t>.</w:t>
      </w:r>
    </w:p>
    <w:p w14:paraId="159F2E51" w14:textId="77777777" w:rsidR="00816897" w:rsidRPr="00286E52" w:rsidRDefault="00816897" w:rsidP="00816897">
      <w:pPr>
        <w:pStyle w:val="ListParagraph"/>
        <w:numPr>
          <w:ilvl w:val="0"/>
          <w:numId w:val="39"/>
        </w:numPr>
        <w:ind w:left="1170" w:right="180" w:hanging="270"/>
        <w:rPr>
          <w:rFonts w:cs="Arial"/>
        </w:rPr>
      </w:pPr>
      <w:r w:rsidRPr="00286E52">
        <w:rPr>
          <w:rFonts w:eastAsia="Aptos" w:cs="Arial"/>
          <w:kern w:val="2"/>
          <w:u w:val="single"/>
          <w14:ligatures w14:val="standardContextual"/>
        </w:rPr>
        <w:t>Exception:</w:t>
      </w:r>
    </w:p>
    <w:p w14:paraId="3B5891F4" w14:textId="16C0954C" w:rsidR="00A44FFE" w:rsidRDefault="00816897" w:rsidP="00816897">
      <w:pPr>
        <w:ind w:left="1170" w:right="180"/>
        <w:rPr>
          <w:rFonts w:eastAsia="Aptos" w:cs="Arial"/>
          <w:kern w:val="2"/>
          <w14:ligatures w14:val="standardContextual"/>
        </w:rPr>
      </w:pPr>
      <w:r w:rsidRPr="00286E52">
        <w:rPr>
          <w:rFonts w:eastAsia="Aptos" w:cs="Arial"/>
          <w:kern w:val="2"/>
          <w14:ligatures w14:val="standardContextual"/>
        </w:rPr>
        <w:t xml:space="preserve">MCC 150104 shall be packaged vertically, on long edge, latex adhesive flaps extended, direction reversed every 100. </w:t>
      </w:r>
      <w:r>
        <w:rPr>
          <w:rFonts w:eastAsia="Aptos" w:cs="Arial"/>
          <w:kern w:val="2"/>
          <w14:ligatures w14:val="standardContextual"/>
        </w:rPr>
        <w:t xml:space="preserve">Contractor </w:t>
      </w:r>
      <w:r w:rsidRPr="00286E52">
        <w:rPr>
          <w:rFonts w:eastAsia="Aptos" w:cs="Arial"/>
          <w:kern w:val="2"/>
          <w14:ligatures w14:val="standardContextual"/>
        </w:rPr>
        <w:t>shall ensure that the envelopes do not stick together.</w:t>
      </w:r>
    </w:p>
    <w:p w14:paraId="249C871D" w14:textId="77777777" w:rsidR="00C2463C" w:rsidRDefault="00C2463C" w:rsidP="00816897">
      <w:pPr>
        <w:ind w:left="1170" w:right="180"/>
        <w:rPr>
          <w:rFonts w:eastAsia="Aptos" w:cs="Arial"/>
          <w:kern w:val="2"/>
          <w14:ligatures w14:val="standardContextual"/>
        </w:rPr>
      </w:pPr>
    </w:p>
    <w:p w14:paraId="0502803F" w14:textId="48B25B6A" w:rsidR="00C2463C" w:rsidRDefault="0085625D" w:rsidP="0085625D">
      <w:pPr>
        <w:ind w:left="1170" w:right="180" w:hanging="630"/>
        <w:rPr>
          <w:rFonts w:eastAsia="Aptos" w:cs="Arial"/>
          <w:kern w:val="2"/>
          <w14:ligatures w14:val="standardContextual"/>
        </w:rPr>
      </w:pPr>
      <w:bookmarkStart w:id="199" w:name="_Hlk212041344"/>
      <w:r w:rsidRPr="00286E52">
        <w:rPr>
          <w:rFonts w:cs="Arial"/>
          <w:b/>
          <w:bCs/>
        </w:rPr>
        <w:t>B. PALLETIZING:</w:t>
      </w:r>
      <w:bookmarkEnd w:id="199"/>
    </w:p>
    <w:p w14:paraId="4C76AFEE" w14:textId="77777777" w:rsidR="00A71867" w:rsidRPr="00286E52" w:rsidRDefault="00A71867" w:rsidP="00A71867">
      <w:pPr>
        <w:pStyle w:val="ListParagraph"/>
        <w:numPr>
          <w:ilvl w:val="0"/>
          <w:numId w:val="39"/>
        </w:numPr>
        <w:ind w:left="1080" w:right="180" w:hanging="270"/>
        <w:rPr>
          <w:rFonts w:cs="Arial"/>
        </w:rPr>
      </w:pPr>
      <w:r w:rsidRPr="00286E52">
        <w:rPr>
          <w:rFonts w:cs="Arial"/>
        </w:rPr>
        <w:t>All shipments shall be palletized.</w:t>
      </w:r>
    </w:p>
    <w:p w14:paraId="00481701" w14:textId="77777777" w:rsidR="00A71867" w:rsidRPr="00286E52" w:rsidRDefault="00A71867" w:rsidP="00A71867">
      <w:pPr>
        <w:pStyle w:val="ListParagraph"/>
        <w:numPr>
          <w:ilvl w:val="0"/>
          <w:numId w:val="39"/>
        </w:numPr>
        <w:tabs>
          <w:tab w:val="left" w:pos="720"/>
          <w:tab w:val="left" w:pos="3240"/>
        </w:tabs>
        <w:ind w:left="1080" w:right="180" w:hanging="270"/>
        <w:rPr>
          <w:rFonts w:cs="Arial"/>
        </w:rPr>
      </w:pPr>
      <w:r w:rsidRPr="6167665D">
        <w:rPr>
          <w:rFonts w:cs="Arial"/>
        </w:rPr>
        <w:t xml:space="preserve">Pallets shall comply with </w:t>
      </w:r>
      <w:bookmarkStart w:id="200" w:name="_Hlk221023822"/>
      <w:r w:rsidRPr="6167665D">
        <w:rPr>
          <w:rFonts w:cs="Arial"/>
        </w:rPr>
        <w:t>Attachment 2</w:t>
      </w:r>
      <w:r>
        <w:rPr>
          <w:rFonts w:cs="Arial"/>
        </w:rPr>
        <w:t>B</w:t>
      </w:r>
      <w:r w:rsidRPr="6167665D">
        <w:rPr>
          <w:rFonts w:cs="Arial"/>
        </w:rPr>
        <w:t xml:space="preserve"> – Pallets, Wooden Specification # 3990-01A-01, dated </w:t>
      </w:r>
      <w:r>
        <w:rPr>
          <w:rFonts w:cs="Arial"/>
        </w:rPr>
        <w:t>February 10, 2020</w:t>
      </w:r>
      <w:bookmarkEnd w:id="200"/>
      <w:r w:rsidRPr="6167665D">
        <w:rPr>
          <w:rFonts w:cs="Arial"/>
        </w:rPr>
        <w:t>.</w:t>
      </w:r>
    </w:p>
    <w:p w14:paraId="68A73729" w14:textId="77777777" w:rsidR="00A71867" w:rsidRDefault="00A71867" w:rsidP="00A71867">
      <w:pPr>
        <w:pStyle w:val="ListParagraph"/>
        <w:numPr>
          <w:ilvl w:val="0"/>
          <w:numId w:val="39"/>
        </w:numPr>
        <w:tabs>
          <w:tab w:val="left" w:pos="720"/>
          <w:tab w:val="left" w:pos="3240"/>
        </w:tabs>
        <w:ind w:left="1080" w:right="180" w:hanging="270"/>
        <w:rPr>
          <w:rFonts w:cs="Arial"/>
        </w:rPr>
      </w:pPr>
      <w:r w:rsidRPr="00286E52">
        <w:rPr>
          <w:rFonts w:cs="Arial"/>
        </w:rPr>
        <w:t>The cartons shall be interlocked stacked, and/or plastic film wrapped; or, if the cartons are not interlocked stacked, or plastic film wrapped, a corrugated fiberboard sheet, shall be placed between each tier and the pallet load banded four (4) ways to minimize shifting of the cartons.</w:t>
      </w:r>
    </w:p>
    <w:p w14:paraId="71FC09C4" w14:textId="77777777" w:rsidR="00A71867" w:rsidRPr="00E3558E" w:rsidRDefault="00A71867" w:rsidP="00A71867">
      <w:pPr>
        <w:pStyle w:val="ListParagraph"/>
        <w:numPr>
          <w:ilvl w:val="0"/>
          <w:numId w:val="39"/>
        </w:numPr>
        <w:ind w:left="1080" w:right="180" w:hanging="270"/>
        <w:rPr>
          <w:rFonts w:cs="Arial"/>
        </w:rPr>
      </w:pPr>
      <w:r w:rsidRPr="00E3558E">
        <w:rPr>
          <w:rFonts w:eastAsia="Aptos" w:cs="Arial"/>
          <w:kern w:val="2"/>
          <w14:ligatures w14:val="standardContextual"/>
        </w:rPr>
        <w:t>There shall be no overhang (carton extending past the edge of the pallet) of shipping cartons.</w:t>
      </w:r>
    </w:p>
    <w:p w14:paraId="6D0FA5AD" w14:textId="77777777" w:rsidR="00A71867" w:rsidRPr="00E3558E" w:rsidRDefault="00A71867" w:rsidP="00A71867">
      <w:pPr>
        <w:pStyle w:val="ListParagraph"/>
        <w:numPr>
          <w:ilvl w:val="0"/>
          <w:numId w:val="39"/>
        </w:numPr>
        <w:ind w:left="1080" w:right="180" w:hanging="270"/>
        <w:rPr>
          <w:rFonts w:cs="Arial"/>
        </w:rPr>
      </w:pPr>
      <w:r w:rsidRPr="00E3558E">
        <w:rPr>
          <w:rFonts w:eastAsia="Aptos" w:cs="Arial"/>
          <w:kern w:val="2"/>
          <w14:ligatures w14:val="standardContextual"/>
        </w:rPr>
        <w:t xml:space="preserve">The cartons shall be stacked no more than four (4) cartons high and shall be capable of being double stacked without any </w:t>
      </w:r>
      <w:proofErr w:type="gramStart"/>
      <w:r w:rsidRPr="00E3558E">
        <w:rPr>
          <w:rFonts w:eastAsia="Aptos" w:cs="Arial"/>
          <w:kern w:val="2"/>
          <w14:ligatures w14:val="standardContextual"/>
        </w:rPr>
        <w:t>crushing of cartons</w:t>
      </w:r>
      <w:proofErr w:type="gramEnd"/>
      <w:r w:rsidRPr="00E3558E">
        <w:rPr>
          <w:rFonts w:eastAsia="Aptos" w:cs="Arial"/>
          <w:kern w:val="2"/>
          <w14:ligatures w14:val="standardContextual"/>
        </w:rPr>
        <w:t>.</w:t>
      </w:r>
    </w:p>
    <w:p w14:paraId="0C53D942" w14:textId="77777777" w:rsidR="00A71867" w:rsidRPr="00E3558E" w:rsidRDefault="00A71867" w:rsidP="00A71867">
      <w:pPr>
        <w:pStyle w:val="ListParagraph"/>
        <w:numPr>
          <w:ilvl w:val="0"/>
          <w:numId w:val="39"/>
        </w:numPr>
        <w:ind w:left="1080" w:right="180" w:hanging="270"/>
        <w:rPr>
          <w:rFonts w:cs="Arial"/>
        </w:rPr>
      </w:pPr>
      <w:r w:rsidRPr="00E3558E">
        <w:rPr>
          <w:rFonts w:eastAsia="Aptos" w:cs="Arial"/>
          <w:kern w:val="2"/>
          <w14:ligatures w14:val="standardContextual"/>
        </w:rPr>
        <w:t>Maximum height of loaded pallet (including pallet) shall be five (5) feet.</w:t>
      </w:r>
    </w:p>
    <w:p w14:paraId="07C272C0" w14:textId="77777777" w:rsidR="00A71867" w:rsidRPr="00E3558E" w:rsidRDefault="00A71867" w:rsidP="00A71867">
      <w:pPr>
        <w:pStyle w:val="ListParagraph"/>
        <w:numPr>
          <w:ilvl w:val="0"/>
          <w:numId w:val="39"/>
        </w:numPr>
        <w:tabs>
          <w:tab w:val="left" w:pos="720"/>
          <w:tab w:val="left" w:pos="3240"/>
        </w:tabs>
        <w:ind w:left="1080" w:right="180" w:hanging="270"/>
        <w:rPr>
          <w:rFonts w:cs="Arial"/>
        </w:rPr>
      </w:pPr>
      <w:r w:rsidRPr="00E3558E">
        <w:rPr>
          <w:rFonts w:cs="Arial"/>
        </w:rPr>
        <w:t>The cartons shall be protected from cutting, crushing or breaking resulting from banding pressure.</w:t>
      </w:r>
    </w:p>
    <w:p w14:paraId="49B8E4F3" w14:textId="77777777" w:rsidR="00A71867" w:rsidRPr="00E3558E" w:rsidRDefault="00A71867" w:rsidP="00A71867">
      <w:pPr>
        <w:pStyle w:val="ListParagraph"/>
        <w:numPr>
          <w:ilvl w:val="0"/>
          <w:numId w:val="39"/>
        </w:numPr>
        <w:ind w:left="1080" w:right="180" w:hanging="270"/>
        <w:rPr>
          <w:rFonts w:cs="Arial"/>
        </w:rPr>
      </w:pPr>
      <w:r w:rsidRPr="00E3558E">
        <w:rPr>
          <w:rFonts w:cs="Arial"/>
        </w:rPr>
        <w:t>The cartons shall be palletized such that the pallet load contents can be identified from any of the four (4) sides.</w:t>
      </w:r>
    </w:p>
    <w:p w14:paraId="553416C4" w14:textId="77777777" w:rsidR="00A71867" w:rsidRPr="00E3558E" w:rsidRDefault="00A71867" w:rsidP="00A71867">
      <w:pPr>
        <w:pStyle w:val="ListParagraph"/>
        <w:numPr>
          <w:ilvl w:val="0"/>
          <w:numId w:val="39"/>
        </w:numPr>
        <w:tabs>
          <w:tab w:val="left" w:pos="720"/>
          <w:tab w:val="left" w:pos="3240"/>
        </w:tabs>
        <w:ind w:left="1080" w:right="180" w:hanging="270"/>
        <w:rPr>
          <w:rFonts w:cs="Arial"/>
        </w:rPr>
      </w:pPr>
      <w:r w:rsidRPr="00E3558E">
        <w:rPr>
          <w:rFonts w:cs="Arial"/>
        </w:rPr>
        <w:t>All cartons on a single pallet shall contain the same identical product.</w:t>
      </w:r>
    </w:p>
    <w:p w14:paraId="4A5A4AE6" w14:textId="77777777" w:rsidR="00A71867" w:rsidRDefault="00A71867" w:rsidP="00A71867">
      <w:pPr>
        <w:pStyle w:val="ListParagraph"/>
        <w:numPr>
          <w:ilvl w:val="0"/>
          <w:numId w:val="39"/>
        </w:numPr>
        <w:ind w:left="1080" w:right="180" w:hanging="270"/>
        <w:rPr>
          <w:rFonts w:cs="Arial"/>
        </w:rPr>
      </w:pPr>
      <w:r w:rsidRPr="00E3558E">
        <w:rPr>
          <w:rFonts w:cs="Arial"/>
          <w:u w:val="single"/>
        </w:rPr>
        <w:t>Exceptions:</w:t>
      </w:r>
      <w:r w:rsidRPr="00E3558E">
        <w:rPr>
          <w:rFonts w:cs="Arial"/>
        </w:rPr>
        <w:t xml:space="preserve"> </w:t>
      </w:r>
    </w:p>
    <w:p w14:paraId="01580B97" w14:textId="04F83067" w:rsidR="00C2463C" w:rsidRPr="00A44FFE" w:rsidRDefault="00A71867" w:rsidP="00A71867">
      <w:pPr>
        <w:ind w:left="1080" w:right="180"/>
        <w:rPr>
          <w:rFonts w:cs="Arial"/>
        </w:rPr>
      </w:pPr>
      <w:r w:rsidRPr="00E3558E">
        <w:rPr>
          <w:rFonts w:cs="Arial"/>
        </w:rPr>
        <w:t>MCC 150109 shall be delivered on 48” x 40” pallets, as this is the required pallet size for OSP’s clients who receive shipments from OSP of these envelopes. The maximum height including the pallet is 54” (inches) and the maximum weight is 2,500 pounds.</w:t>
      </w:r>
    </w:p>
    <w:p w14:paraId="3B9CE1D9" w14:textId="77777777" w:rsidR="00B02797" w:rsidRDefault="00B02797" w:rsidP="00CD6B63">
      <w:pPr>
        <w:tabs>
          <w:tab w:val="left" w:pos="720"/>
          <w:tab w:val="left" w:pos="3240"/>
        </w:tabs>
        <w:ind w:left="534" w:right="180"/>
        <w:rPr>
          <w:rFonts w:cs="Arial"/>
        </w:rPr>
      </w:pPr>
    </w:p>
    <w:p w14:paraId="79E8FBE7" w14:textId="01562BF9" w:rsidR="005D7FB7" w:rsidRDefault="00A33F0B" w:rsidP="00CD6B63">
      <w:pPr>
        <w:tabs>
          <w:tab w:val="left" w:pos="720"/>
          <w:tab w:val="left" w:pos="3240"/>
        </w:tabs>
        <w:ind w:left="534" w:right="180"/>
        <w:rPr>
          <w:rFonts w:cs="Arial"/>
          <w:b/>
          <w:bCs/>
        </w:rPr>
      </w:pPr>
      <w:r>
        <w:rPr>
          <w:rFonts w:cs="Arial"/>
          <w:b/>
          <w:bCs/>
        </w:rPr>
        <w:t>C</w:t>
      </w:r>
      <w:r w:rsidRPr="00286E52">
        <w:rPr>
          <w:rFonts w:cs="Arial"/>
          <w:b/>
          <w:bCs/>
        </w:rPr>
        <w:t xml:space="preserve">. </w:t>
      </w:r>
      <w:r>
        <w:rPr>
          <w:rFonts w:cs="Arial"/>
          <w:b/>
          <w:bCs/>
        </w:rPr>
        <w:t>MARKIN</w:t>
      </w:r>
      <w:r w:rsidRPr="00286E52">
        <w:rPr>
          <w:rFonts w:cs="Arial"/>
          <w:b/>
          <w:bCs/>
        </w:rPr>
        <w:t>G:</w:t>
      </w:r>
    </w:p>
    <w:p w14:paraId="41F89EAE" w14:textId="77777777" w:rsidR="00F52E7C" w:rsidRDefault="00F52E7C" w:rsidP="00F52E7C">
      <w:pPr>
        <w:pStyle w:val="ListParagraph"/>
        <w:numPr>
          <w:ilvl w:val="0"/>
          <w:numId w:val="40"/>
        </w:numPr>
        <w:ind w:left="1080" w:right="180" w:hanging="270"/>
        <w:rPr>
          <w:rFonts w:cs="Arial"/>
        </w:rPr>
      </w:pPr>
      <w:r>
        <w:rPr>
          <w:rFonts w:cs="Arial"/>
        </w:rPr>
        <w:t>A packing slip shall accompany each shipment.</w:t>
      </w:r>
    </w:p>
    <w:p w14:paraId="79EC4170" w14:textId="77777777" w:rsidR="00F52E7C" w:rsidRDefault="00F52E7C" w:rsidP="00F52E7C">
      <w:pPr>
        <w:pStyle w:val="ListParagraph"/>
        <w:numPr>
          <w:ilvl w:val="0"/>
          <w:numId w:val="40"/>
        </w:numPr>
        <w:ind w:left="1080" w:right="180" w:hanging="270"/>
        <w:rPr>
          <w:rFonts w:cs="Arial"/>
        </w:rPr>
      </w:pPr>
      <w:r>
        <w:rPr>
          <w:rFonts w:cs="Arial"/>
        </w:rPr>
        <w:t xml:space="preserve">Each pallet load shall be identified with the manufacturer’s lot number. </w:t>
      </w:r>
    </w:p>
    <w:p w14:paraId="5F01986E" w14:textId="77777777" w:rsidR="00F52E7C" w:rsidRDefault="00F52E7C" w:rsidP="00F52E7C">
      <w:pPr>
        <w:pStyle w:val="ListParagraph"/>
        <w:numPr>
          <w:ilvl w:val="0"/>
          <w:numId w:val="40"/>
        </w:numPr>
        <w:ind w:left="1080" w:right="180" w:hanging="270"/>
        <w:rPr>
          <w:rFonts w:cs="Arial"/>
        </w:rPr>
      </w:pPr>
      <w:r>
        <w:rPr>
          <w:rFonts w:cs="Arial"/>
        </w:rPr>
        <w:t>Each shipping carton shall be marked on one end with the name of manufacturer, description, size, sub weight, color, quantity, MCC number, and purchase order and/or contract number.</w:t>
      </w:r>
    </w:p>
    <w:p w14:paraId="1AC82E5A" w14:textId="2C3268C7" w:rsidR="00A33F0B" w:rsidRDefault="00F52E7C" w:rsidP="00F52E7C">
      <w:pPr>
        <w:pStyle w:val="ListParagraph"/>
        <w:numPr>
          <w:ilvl w:val="0"/>
          <w:numId w:val="40"/>
        </w:numPr>
        <w:ind w:left="1080" w:right="180" w:hanging="270"/>
        <w:rPr>
          <w:rFonts w:cs="Arial"/>
        </w:rPr>
      </w:pPr>
      <w:r w:rsidRPr="00F52E7C">
        <w:rPr>
          <w:rFonts w:cs="Arial"/>
        </w:rPr>
        <w:t xml:space="preserve">Lettering on labels shall be upper case, 3/8-inch </w:t>
      </w:r>
      <w:proofErr w:type="gramStart"/>
      <w:r w:rsidRPr="00F52E7C">
        <w:rPr>
          <w:rFonts w:cs="Arial"/>
        </w:rPr>
        <w:t>height minimum</w:t>
      </w:r>
      <w:proofErr w:type="gramEnd"/>
      <w:r w:rsidRPr="00F52E7C">
        <w:rPr>
          <w:rFonts w:cs="Arial"/>
        </w:rPr>
        <w:t xml:space="preserve"> and printed or stenciled in bold type.</w:t>
      </w:r>
    </w:p>
    <w:p w14:paraId="076541B0" w14:textId="77777777" w:rsidR="00F36643" w:rsidRPr="00F52E7C" w:rsidRDefault="00F36643" w:rsidP="00F36643">
      <w:pPr>
        <w:pStyle w:val="ListParagraph"/>
        <w:ind w:left="1080" w:right="180"/>
        <w:rPr>
          <w:rFonts w:cs="Arial"/>
        </w:rPr>
      </w:pPr>
    </w:p>
    <w:p w14:paraId="07613181" w14:textId="3D180690" w:rsidR="00D31D1C" w:rsidRPr="00257486" w:rsidRDefault="4B7FD46F" w:rsidP="00A8773B">
      <w:pPr>
        <w:pStyle w:val="Heading1"/>
      </w:pPr>
      <w:bookmarkStart w:id="201" w:name="_Toc11755443"/>
      <w:bookmarkStart w:id="202" w:name="_Toc11755780"/>
      <w:bookmarkStart w:id="203" w:name="_Toc11755880"/>
      <w:bookmarkStart w:id="204" w:name="_Toc235008489"/>
      <w:r>
        <w:t>INSPECTION AND ACCEPTANCE</w:t>
      </w:r>
      <w:bookmarkEnd w:id="204"/>
      <w:r>
        <w:t xml:space="preserve"> </w:t>
      </w:r>
    </w:p>
    <w:p w14:paraId="2C3BAD43" w14:textId="5F2C3C38" w:rsidR="00D31D1C" w:rsidRDefault="007948F1" w:rsidP="00D31D1C">
      <w:pPr>
        <w:ind w:left="540"/>
      </w:pPr>
      <w:bookmarkStart w:id="205" w:name="_Hlk212729690"/>
      <w:r w:rsidRPr="00212631">
        <w:t xml:space="preserve">Inspection and acceptance shall be in accordance with the </w:t>
      </w:r>
      <w:r w:rsidRPr="00212631">
        <w:rPr>
          <w:rFonts w:cs="Arial"/>
        </w:rPr>
        <w:t xml:space="preserve">Non-IT General Provisions, (rev 02/20/2025), Section </w:t>
      </w:r>
      <w:r w:rsidRPr="00212631">
        <w:t>4 entitled “Inspection, Acceptance and Rejection.”</w:t>
      </w:r>
      <w:bookmarkEnd w:id="205"/>
    </w:p>
    <w:p w14:paraId="3D95B719" w14:textId="77777777" w:rsidR="00D31D1C" w:rsidRPr="00D31D1C" w:rsidRDefault="00D31D1C" w:rsidP="00D31D1C">
      <w:pPr>
        <w:ind w:left="540"/>
      </w:pPr>
    </w:p>
    <w:p w14:paraId="0C91C881" w14:textId="77777777" w:rsidR="000A47B5" w:rsidRDefault="000A47B5">
      <w:pPr>
        <w:spacing w:after="200" w:line="276" w:lineRule="auto"/>
        <w:rPr>
          <w:rFonts w:cs="Arial"/>
          <w:b/>
          <w:szCs w:val="20"/>
        </w:rPr>
      </w:pPr>
      <w:r>
        <w:br w:type="page"/>
      </w:r>
    </w:p>
    <w:p w14:paraId="6C86AAE7" w14:textId="4112E2C0" w:rsidR="00C6716B" w:rsidRPr="00257486" w:rsidRDefault="40823E0A" w:rsidP="10177A0B">
      <w:pPr>
        <w:pStyle w:val="Heading1"/>
        <w:rPr>
          <w:i/>
          <w:iCs/>
        </w:rPr>
      </w:pPr>
      <w:bookmarkStart w:id="206" w:name="_Toc235008490"/>
      <w:r>
        <w:lastRenderedPageBreak/>
        <w:t>INVOICING REQUIREMENTS</w:t>
      </w:r>
      <w:bookmarkEnd w:id="201"/>
      <w:bookmarkEnd w:id="202"/>
      <w:bookmarkEnd w:id="203"/>
      <w:bookmarkEnd w:id="206"/>
    </w:p>
    <w:p w14:paraId="05573EEE" w14:textId="1D2A2165" w:rsidR="00C6716B" w:rsidRDefault="00C6716B" w:rsidP="00CD6B63">
      <w:pPr>
        <w:tabs>
          <w:tab w:val="left" w:pos="720"/>
          <w:tab w:val="left" w:pos="3240"/>
        </w:tabs>
        <w:ind w:left="534" w:right="180"/>
        <w:rPr>
          <w:rFonts w:cs="Arial"/>
        </w:rPr>
      </w:pPr>
      <w:r>
        <w:rPr>
          <w:rFonts w:cs="Arial"/>
        </w:rPr>
        <w:t xml:space="preserve">Invoices shall be submitted to the ordering agency within seven </w:t>
      </w:r>
      <w:r w:rsidR="3EB319A2" w:rsidRPr="776018EF">
        <w:rPr>
          <w:rFonts w:cs="Arial"/>
        </w:rPr>
        <w:t xml:space="preserve">(7) </w:t>
      </w:r>
      <w:r>
        <w:rPr>
          <w:rFonts w:cs="Arial"/>
        </w:rPr>
        <w:t>calendar days from date of delivery</w:t>
      </w:r>
      <w:r w:rsidRPr="004128D2">
        <w:rPr>
          <w:rFonts w:cs="Arial"/>
        </w:rPr>
        <w:t xml:space="preserve">. The </w:t>
      </w:r>
      <w:r>
        <w:rPr>
          <w:rFonts w:cs="Arial"/>
        </w:rPr>
        <w:t>Contractor</w:t>
      </w:r>
      <w:r w:rsidRPr="004128D2">
        <w:rPr>
          <w:rFonts w:cs="Arial"/>
        </w:rPr>
        <w:t>’s invoice must include</w:t>
      </w:r>
      <w:r>
        <w:rPr>
          <w:rFonts w:cs="Arial"/>
        </w:rPr>
        <w:t>,</w:t>
      </w:r>
      <w:r w:rsidRPr="004128D2">
        <w:rPr>
          <w:rFonts w:cs="Arial"/>
        </w:rPr>
        <w:t xml:space="preserve"> at a minimum:</w:t>
      </w:r>
    </w:p>
    <w:p w14:paraId="23C6646B" w14:textId="77777777" w:rsidR="00CD6B63" w:rsidRPr="004128D2" w:rsidRDefault="00CD6B63" w:rsidP="00CD6B63">
      <w:pPr>
        <w:tabs>
          <w:tab w:val="left" w:pos="720"/>
          <w:tab w:val="left" w:pos="3240"/>
        </w:tabs>
        <w:ind w:left="534" w:right="180"/>
        <w:rPr>
          <w:rFonts w:cs="Arial"/>
        </w:rPr>
      </w:pPr>
    </w:p>
    <w:p w14:paraId="7F15F039" w14:textId="77777777" w:rsidR="00C6716B" w:rsidRPr="004128D2" w:rsidRDefault="00C6716B" w:rsidP="008F1FDE">
      <w:pPr>
        <w:numPr>
          <w:ilvl w:val="0"/>
          <w:numId w:val="11"/>
        </w:numPr>
        <w:tabs>
          <w:tab w:val="left" w:pos="3240"/>
        </w:tabs>
        <w:ind w:left="1170" w:right="180" w:hanging="630"/>
        <w:rPr>
          <w:rFonts w:cs="Arial"/>
        </w:rPr>
      </w:pPr>
      <w:r>
        <w:rPr>
          <w:rFonts w:cs="Arial"/>
        </w:rPr>
        <w:t>Contractor</w:t>
      </w:r>
      <w:r w:rsidRPr="004128D2">
        <w:rPr>
          <w:rFonts w:cs="Arial"/>
        </w:rPr>
        <w:t xml:space="preserve">’s name, address, and telephone number  </w:t>
      </w:r>
    </w:p>
    <w:p w14:paraId="07ADAAA7" w14:textId="77777777" w:rsidR="00C6716B" w:rsidRPr="004128D2" w:rsidRDefault="00C6716B" w:rsidP="008F1FDE">
      <w:pPr>
        <w:numPr>
          <w:ilvl w:val="0"/>
          <w:numId w:val="11"/>
        </w:numPr>
        <w:tabs>
          <w:tab w:val="left" w:pos="3240"/>
        </w:tabs>
        <w:ind w:left="1170" w:right="180" w:hanging="630"/>
        <w:rPr>
          <w:rFonts w:cs="Arial"/>
        </w:rPr>
      </w:pPr>
      <w:r>
        <w:rPr>
          <w:rFonts w:cs="Arial"/>
        </w:rPr>
        <w:t>Contract Number</w:t>
      </w:r>
    </w:p>
    <w:p w14:paraId="2C788A88" w14:textId="77777777" w:rsidR="00C6716B" w:rsidRPr="004128D2" w:rsidRDefault="00C6716B" w:rsidP="008F1FDE">
      <w:pPr>
        <w:numPr>
          <w:ilvl w:val="0"/>
          <w:numId w:val="11"/>
        </w:numPr>
        <w:tabs>
          <w:tab w:val="left" w:pos="3240"/>
        </w:tabs>
        <w:ind w:left="1170" w:right="180" w:hanging="630"/>
        <w:rPr>
          <w:rFonts w:cs="Arial"/>
        </w:rPr>
      </w:pPr>
      <w:r>
        <w:rPr>
          <w:rFonts w:cs="Arial"/>
        </w:rPr>
        <w:t>Purchase Order Number</w:t>
      </w:r>
    </w:p>
    <w:p w14:paraId="27675049"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Line-Item Number</w:t>
      </w:r>
    </w:p>
    <w:p w14:paraId="417FC1EF"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Quantity purchased</w:t>
      </w:r>
    </w:p>
    <w:p w14:paraId="5D3FB741"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Contract Unit Price and Extension</w:t>
      </w:r>
    </w:p>
    <w:p w14:paraId="706612C0"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 xml:space="preserve">State sales and/or use tax </w:t>
      </w:r>
    </w:p>
    <w:p w14:paraId="16EA3D4C"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Prompt payment discounts/cash discounts, if applicable</w:t>
      </w:r>
    </w:p>
    <w:p w14:paraId="333E55AA" w14:textId="118C26BC" w:rsidR="00C6716B" w:rsidRDefault="00C6716B" w:rsidP="008F1FDE">
      <w:pPr>
        <w:numPr>
          <w:ilvl w:val="0"/>
          <w:numId w:val="11"/>
        </w:numPr>
        <w:tabs>
          <w:tab w:val="left" w:pos="3240"/>
        </w:tabs>
        <w:ind w:left="1170" w:right="180" w:hanging="630"/>
        <w:rPr>
          <w:rFonts w:cs="Arial"/>
        </w:rPr>
      </w:pPr>
      <w:r w:rsidRPr="004128D2">
        <w:rPr>
          <w:rFonts w:cs="Arial"/>
        </w:rPr>
        <w:t>Totals for each order</w:t>
      </w:r>
    </w:p>
    <w:p w14:paraId="48B6AB60" w14:textId="77777777" w:rsidR="00CD6B63" w:rsidRPr="004128D2" w:rsidRDefault="00CD6B63" w:rsidP="00CD6B63">
      <w:pPr>
        <w:tabs>
          <w:tab w:val="left" w:pos="3240"/>
        </w:tabs>
        <w:ind w:left="1170" w:right="180"/>
        <w:rPr>
          <w:rFonts w:cs="Arial"/>
        </w:rPr>
      </w:pPr>
    </w:p>
    <w:p w14:paraId="7969386A" w14:textId="279E4BB5" w:rsidR="00C6716B" w:rsidRDefault="00C6716B" w:rsidP="00CD6B63">
      <w:pPr>
        <w:tabs>
          <w:tab w:val="left" w:pos="720"/>
          <w:tab w:val="left" w:pos="3240"/>
        </w:tabs>
        <w:ind w:left="540" w:right="180"/>
        <w:rPr>
          <w:rFonts w:cs="Arial"/>
        </w:rPr>
      </w:pPr>
      <w:r w:rsidRPr="004128D2">
        <w:rPr>
          <w:rFonts w:cs="Arial"/>
        </w:rPr>
        <w:t>The State’s obligation to make payment pursuant to the contrac</w:t>
      </w:r>
      <w:r>
        <w:rPr>
          <w:rFonts w:cs="Arial"/>
        </w:rPr>
        <w:t xml:space="preserve">t is subject to availability of </w:t>
      </w:r>
      <w:proofErr w:type="gramStart"/>
      <w:r>
        <w:rPr>
          <w:rFonts w:cs="Arial"/>
        </w:rPr>
        <w:t>appropriated</w:t>
      </w:r>
      <w:proofErr w:type="gramEnd"/>
      <w:r>
        <w:rPr>
          <w:rFonts w:cs="Arial"/>
        </w:rPr>
        <w:t xml:space="preserve"> </w:t>
      </w:r>
      <w:r w:rsidRPr="004128D2">
        <w:rPr>
          <w:rFonts w:cs="Arial"/>
        </w:rPr>
        <w:t xml:space="preserve">funds. Receipt of a Purchasing Authority Purchase Order (STD. 65) </w:t>
      </w:r>
      <w:r>
        <w:rPr>
          <w:rFonts w:cs="Arial"/>
        </w:rPr>
        <w:t>or Purchase Order in FI</w:t>
      </w:r>
      <w:r w:rsidRPr="004128D2">
        <w:rPr>
          <w:rFonts w:cs="Arial"/>
        </w:rPr>
        <w:t xml:space="preserve">$Cal under this contract is proof of </w:t>
      </w:r>
      <w:r>
        <w:rPr>
          <w:rFonts w:cs="Arial"/>
        </w:rPr>
        <w:t xml:space="preserve">encumbered </w:t>
      </w:r>
      <w:r w:rsidRPr="004128D2">
        <w:rPr>
          <w:rFonts w:cs="Arial"/>
        </w:rPr>
        <w:t>funds for that order.</w:t>
      </w:r>
    </w:p>
    <w:p w14:paraId="03849764" w14:textId="77777777" w:rsidR="00CD6B63" w:rsidRDefault="00CD6B63" w:rsidP="00CD6B63">
      <w:pPr>
        <w:tabs>
          <w:tab w:val="left" w:pos="720"/>
          <w:tab w:val="left" w:pos="3240"/>
        </w:tabs>
        <w:ind w:left="540" w:right="180"/>
        <w:rPr>
          <w:rFonts w:cs="Arial"/>
        </w:rPr>
      </w:pPr>
    </w:p>
    <w:p w14:paraId="14A4A4CE" w14:textId="77777777" w:rsidR="00C6716B" w:rsidRPr="00C61A77" w:rsidRDefault="40823E0A" w:rsidP="00A8773B">
      <w:pPr>
        <w:pStyle w:val="Heading1"/>
      </w:pPr>
      <w:bookmarkStart w:id="207" w:name="_Toc11755445"/>
      <w:bookmarkStart w:id="208" w:name="_Toc11755782"/>
      <w:bookmarkStart w:id="209" w:name="_Toc11755882"/>
      <w:bookmarkStart w:id="210" w:name="_Toc235008491"/>
      <w:r>
        <w:t>CAL-CARD PAYMENT</w:t>
      </w:r>
      <w:bookmarkEnd w:id="207"/>
      <w:bookmarkEnd w:id="208"/>
      <w:bookmarkEnd w:id="209"/>
      <w:bookmarkEnd w:id="210"/>
    </w:p>
    <w:p w14:paraId="4B2B7EF8" w14:textId="0C468BF9" w:rsidR="00CD6B63" w:rsidRDefault="006B414E" w:rsidP="00CD6B63">
      <w:pPr>
        <w:ind w:left="534" w:right="180"/>
      </w:pPr>
      <w:r w:rsidRPr="006B414E">
        <w:rPr>
          <w:rFonts w:cs="Arial"/>
        </w:rPr>
        <w:t>Bidders must indicate on Attachment 3 – Narrative Response if the Bidder will or will not accept the State’s CAL-Card Visa credit card for order payments.</w:t>
      </w:r>
      <w:r w:rsidR="5147EB45" w:rsidRPr="0B4FB428">
        <w:rPr>
          <w:rFonts w:cs="Arial"/>
        </w:rPr>
        <w:t xml:space="preserve"> </w:t>
      </w:r>
      <w:r w:rsidR="5147EB45" w:rsidRPr="15F4528B">
        <w:rPr>
          <w:rFonts w:cs="Arial"/>
        </w:rPr>
        <w:t xml:space="preserve">If </w:t>
      </w:r>
      <w:r w:rsidR="5147EB45">
        <w:t xml:space="preserve">not included in the bid response, Bidder shall provide it within five </w:t>
      </w:r>
      <w:r w:rsidR="5147EB45" w:rsidRPr="38C67CC9">
        <w:rPr>
          <w:rFonts w:cs="Arial"/>
        </w:rPr>
        <w:t xml:space="preserve">(5) </w:t>
      </w:r>
      <w:r w:rsidR="5147EB45">
        <w:t xml:space="preserve">working days after request from the State. </w:t>
      </w:r>
    </w:p>
    <w:p w14:paraId="10517AED" w14:textId="153201DC" w:rsidR="15F4528B" w:rsidRDefault="15F4528B" w:rsidP="15F4528B">
      <w:pPr>
        <w:ind w:left="534" w:right="180"/>
      </w:pPr>
    </w:p>
    <w:p w14:paraId="0F0BA715" w14:textId="4A0C053E" w:rsidR="00C6716B" w:rsidRPr="008F0164" w:rsidRDefault="40823E0A" w:rsidP="00A8773B">
      <w:pPr>
        <w:pStyle w:val="Heading1"/>
      </w:pPr>
      <w:bookmarkStart w:id="211" w:name="_Toc11755418"/>
      <w:bookmarkStart w:id="212" w:name="_Toc11755755"/>
      <w:bookmarkStart w:id="213" w:name="_Toc11755855"/>
      <w:bookmarkStart w:id="214" w:name="_Toc235008492"/>
      <w:r w:rsidRPr="008F0164">
        <w:t>RANDOM SAMPLE COMPLIANCE REVIEW</w:t>
      </w:r>
      <w:bookmarkEnd w:id="214"/>
      <w:r w:rsidRPr="008F0164">
        <w:t xml:space="preserve"> </w:t>
      </w:r>
      <w:bookmarkEnd w:id="211"/>
      <w:bookmarkEnd w:id="212"/>
      <w:bookmarkEnd w:id="213"/>
    </w:p>
    <w:p w14:paraId="4D159A6F" w14:textId="639566E5" w:rsidR="00C6716B" w:rsidRDefault="00455C06" w:rsidP="00CD6B63">
      <w:pPr>
        <w:ind w:left="534"/>
        <w:rPr>
          <w:rFonts w:cs="Arial"/>
        </w:rPr>
      </w:pPr>
      <w:r w:rsidRPr="00455C06">
        <w:rPr>
          <w:rFonts w:cs="Arial"/>
        </w:rPr>
        <w:t xml:space="preserve">The State has the option of randomly sampling offered products </w:t>
      </w:r>
      <w:proofErr w:type="gramStart"/>
      <w:r w:rsidRPr="00455C06">
        <w:rPr>
          <w:rFonts w:cs="Arial"/>
        </w:rPr>
        <w:t>after</w:t>
      </w:r>
      <w:proofErr w:type="gramEnd"/>
      <w:r w:rsidRPr="00455C06">
        <w:rPr>
          <w:rFonts w:cs="Arial"/>
        </w:rPr>
        <w:t xml:space="preserve"> award from any order to ensure compliance </w:t>
      </w:r>
      <w:proofErr w:type="gramStart"/>
      <w:r w:rsidRPr="00455C06">
        <w:rPr>
          <w:rFonts w:cs="Arial"/>
        </w:rPr>
        <w:t>to</w:t>
      </w:r>
      <w:proofErr w:type="gramEnd"/>
      <w:r w:rsidRPr="00455C06">
        <w:rPr>
          <w:rFonts w:cs="Arial"/>
        </w:rPr>
        <w:t xml:space="preserve"> contract requirements. Any products failing random sample review will be replaced by the Contractor free of charge and re-evaluated by the State. The State has the option of removing listed line items that fail random sample compliance review. Failure to submit requested information may be considered a breach of contract and subject the Contractor to Non-IT General Provisions, (rev 02/20/2025), Section 11.3 entitled “Termination for Default”.</w:t>
      </w:r>
    </w:p>
    <w:p w14:paraId="147E30F9" w14:textId="77777777" w:rsidR="00CD6B63" w:rsidRPr="004128D2" w:rsidRDefault="00CD6B63" w:rsidP="00CD6B63">
      <w:pPr>
        <w:ind w:left="534"/>
        <w:rPr>
          <w:rFonts w:cs="Arial"/>
        </w:rPr>
      </w:pPr>
    </w:p>
    <w:p w14:paraId="50D26AF1" w14:textId="222FC549" w:rsidR="00C6716B" w:rsidRPr="004128D2" w:rsidRDefault="40823E0A" w:rsidP="00A8773B">
      <w:pPr>
        <w:pStyle w:val="Heading1"/>
      </w:pPr>
      <w:bookmarkStart w:id="215" w:name="_Toc11755441"/>
      <w:bookmarkStart w:id="216" w:name="_Toc11755778"/>
      <w:bookmarkStart w:id="217" w:name="_Toc11755878"/>
      <w:bookmarkStart w:id="218" w:name="_Toc235008493"/>
      <w:r>
        <w:t>PRODUCT RECALL PROCEDURES</w:t>
      </w:r>
      <w:bookmarkEnd w:id="218"/>
      <w:r>
        <w:t xml:space="preserve"> </w:t>
      </w:r>
      <w:bookmarkEnd w:id="215"/>
      <w:bookmarkEnd w:id="216"/>
      <w:bookmarkEnd w:id="217"/>
    </w:p>
    <w:p w14:paraId="335D787E" w14:textId="77777777" w:rsidR="00C6716B" w:rsidRDefault="00C6716B" w:rsidP="00CD6B63">
      <w:pPr>
        <w:tabs>
          <w:tab w:val="left" w:pos="720"/>
          <w:tab w:val="left" w:pos="3240"/>
        </w:tabs>
        <w:ind w:left="534" w:right="180"/>
        <w:rPr>
          <w:rFonts w:cs="Arial"/>
        </w:rPr>
      </w:pPr>
      <w:r w:rsidRPr="004128D2">
        <w:rPr>
          <w:rFonts w:cs="Arial"/>
        </w:rPr>
        <w:t xml:space="preserve">The </w:t>
      </w:r>
      <w:r>
        <w:rPr>
          <w:rFonts w:cs="Arial"/>
        </w:rPr>
        <w:t>Contractor</w:t>
      </w:r>
      <w:r w:rsidRPr="004128D2">
        <w:rPr>
          <w:rFonts w:cs="Arial"/>
        </w:rPr>
        <w:t xml:space="preserve"> shall provide </w:t>
      </w:r>
      <w:r>
        <w:rPr>
          <w:rFonts w:cs="Arial"/>
        </w:rPr>
        <w:t xml:space="preserve">product </w:t>
      </w:r>
      <w:r w:rsidRPr="004128D2">
        <w:rPr>
          <w:rFonts w:cs="Arial"/>
        </w:rPr>
        <w:t xml:space="preserve">recall notification, regardless of level, in writing to the State Contract Administrator and each ordering agency through the most expedient method possible. The notices, at a minimum, shall include a complete product description and/or identification, contract number, delivery order number and disposition instructions.  </w:t>
      </w:r>
    </w:p>
    <w:p w14:paraId="23E4448E" w14:textId="77777777" w:rsidR="00C6716B" w:rsidRDefault="00C6716B" w:rsidP="00CD6B63">
      <w:pPr>
        <w:tabs>
          <w:tab w:val="left" w:pos="720"/>
          <w:tab w:val="left" w:pos="3240"/>
        </w:tabs>
        <w:ind w:left="534" w:right="180"/>
        <w:rPr>
          <w:rFonts w:cs="Arial"/>
        </w:rPr>
      </w:pPr>
    </w:p>
    <w:p w14:paraId="0726B9B5" w14:textId="3DB60CBD" w:rsidR="00C6716B" w:rsidRDefault="00C6716B" w:rsidP="00CD6B63">
      <w:pPr>
        <w:tabs>
          <w:tab w:val="left" w:pos="720"/>
          <w:tab w:val="left" w:pos="3240"/>
        </w:tabs>
        <w:ind w:left="534" w:right="180"/>
        <w:rPr>
          <w:rFonts w:cs="Arial"/>
        </w:rPr>
      </w:pPr>
      <w:r w:rsidRPr="004128D2">
        <w:rPr>
          <w:rFonts w:cs="Arial"/>
        </w:rPr>
        <w:t xml:space="preserve">The </w:t>
      </w:r>
      <w:r>
        <w:rPr>
          <w:rFonts w:cs="Arial"/>
        </w:rPr>
        <w:t>Contractor</w:t>
      </w:r>
      <w:r w:rsidRPr="004128D2">
        <w:rPr>
          <w:rFonts w:cs="Arial"/>
        </w:rPr>
        <w:t xml:space="preserve"> shall issue replacement of product or credit for any product removed or recalled. Each ordering </w:t>
      </w:r>
      <w:proofErr w:type="gramStart"/>
      <w:r w:rsidRPr="004128D2">
        <w:rPr>
          <w:rFonts w:cs="Arial"/>
        </w:rPr>
        <w:t>agency shall</w:t>
      </w:r>
      <w:proofErr w:type="gramEnd"/>
      <w:r w:rsidRPr="004128D2">
        <w:rPr>
          <w:rFonts w:cs="Arial"/>
        </w:rPr>
        <w:t xml:space="preserve"> have the option of accepting either replacement product or credit in exchange for recalled/removed products.</w:t>
      </w:r>
    </w:p>
    <w:p w14:paraId="19B59820" w14:textId="77777777" w:rsidR="00CD6B63" w:rsidRDefault="00CD6B63" w:rsidP="00CD6B63">
      <w:pPr>
        <w:tabs>
          <w:tab w:val="left" w:pos="720"/>
          <w:tab w:val="left" w:pos="3240"/>
        </w:tabs>
        <w:ind w:left="534" w:right="180"/>
        <w:rPr>
          <w:rFonts w:cs="Arial"/>
        </w:rPr>
      </w:pPr>
    </w:p>
    <w:p w14:paraId="1137A3C9" w14:textId="1DB03D51" w:rsidR="00C6716B" w:rsidRPr="004128D2" w:rsidRDefault="40823E0A" w:rsidP="00A8773B">
      <w:pPr>
        <w:pStyle w:val="Heading1"/>
      </w:pPr>
      <w:bookmarkStart w:id="219" w:name="_Toc11755439"/>
      <w:bookmarkStart w:id="220" w:name="_Toc11755776"/>
      <w:bookmarkStart w:id="221" w:name="_Toc11755876"/>
      <w:bookmarkStart w:id="222" w:name="_Toc11755473"/>
      <w:bookmarkStart w:id="223" w:name="_Toc11755810"/>
      <w:bookmarkStart w:id="224" w:name="_Toc11755910"/>
      <w:bookmarkStart w:id="225" w:name="_Toc235008494"/>
      <w:r>
        <w:t>SAFETY DATA SHEET</w:t>
      </w:r>
      <w:bookmarkEnd w:id="225"/>
      <w:r>
        <w:t xml:space="preserve"> </w:t>
      </w:r>
      <w:bookmarkEnd w:id="219"/>
      <w:bookmarkEnd w:id="220"/>
      <w:bookmarkEnd w:id="221"/>
    </w:p>
    <w:p w14:paraId="1E930108" w14:textId="23C30E4F" w:rsidR="00C6716B" w:rsidRDefault="00C6716B" w:rsidP="00CD6B63">
      <w:pPr>
        <w:ind w:left="534"/>
        <w:rPr>
          <w:rFonts w:cs="Arial"/>
        </w:rPr>
      </w:pPr>
      <w:r w:rsidRPr="004128D2">
        <w:rPr>
          <w:rFonts w:cs="Arial"/>
        </w:rPr>
        <w:t xml:space="preserve">The </w:t>
      </w:r>
      <w:r>
        <w:rPr>
          <w:rFonts w:cs="Arial"/>
        </w:rPr>
        <w:t>Contractor</w:t>
      </w:r>
      <w:r w:rsidRPr="004128D2">
        <w:rPr>
          <w:rFonts w:cs="Arial"/>
        </w:rPr>
        <w:t xml:space="preserve"> shall provide a Safety Data Sheet for products subject to Title 8 of the California Code of Regulations</w:t>
      </w:r>
      <w:r>
        <w:rPr>
          <w:rFonts w:cs="Arial"/>
        </w:rPr>
        <w:t xml:space="preserve"> (CCR)</w:t>
      </w:r>
      <w:r w:rsidRPr="004128D2">
        <w:rPr>
          <w:rFonts w:cs="Arial"/>
        </w:rPr>
        <w:t xml:space="preserve">, </w:t>
      </w:r>
      <w:r w:rsidR="000C5F5E">
        <w:rPr>
          <w:rFonts w:cs="Arial"/>
        </w:rPr>
        <w:t>S</w:t>
      </w:r>
      <w:r w:rsidR="006A2938">
        <w:rPr>
          <w:rFonts w:cs="Arial"/>
        </w:rPr>
        <w:t>ection</w:t>
      </w:r>
      <w:r w:rsidRPr="004128D2">
        <w:rPr>
          <w:rFonts w:cs="Arial"/>
        </w:rPr>
        <w:t xml:space="preserve"> 5194, Hazard Communication.  </w:t>
      </w:r>
    </w:p>
    <w:p w14:paraId="29742401" w14:textId="77777777" w:rsidR="00CD6B63" w:rsidRDefault="00CD6B63" w:rsidP="00CD6B63">
      <w:pPr>
        <w:ind w:left="534"/>
        <w:rPr>
          <w:rFonts w:cs="Arial"/>
        </w:rPr>
      </w:pPr>
    </w:p>
    <w:p w14:paraId="43827483" w14:textId="77777777" w:rsidR="00033482" w:rsidRDefault="00033482">
      <w:pPr>
        <w:spacing w:after="200" w:line="276" w:lineRule="auto"/>
        <w:rPr>
          <w:rFonts w:cs="Arial"/>
          <w:b/>
          <w:szCs w:val="20"/>
        </w:rPr>
      </w:pPr>
      <w:bookmarkStart w:id="226" w:name="_Toc11755447"/>
      <w:bookmarkStart w:id="227" w:name="_Toc11755784"/>
      <w:bookmarkStart w:id="228" w:name="_Toc11755884"/>
      <w:bookmarkEnd w:id="222"/>
      <w:bookmarkEnd w:id="223"/>
      <w:bookmarkEnd w:id="224"/>
      <w:r>
        <w:br w:type="page"/>
      </w:r>
    </w:p>
    <w:p w14:paraId="089B4D6D" w14:textId="2B06EB6D" w:rsidR="00C6716B" w:rsidRPr="00470567" w:rsidRDefault="40823E0A" w:rsidP="00A8773B">
      <w:pPr>
        <w:pStyle w:val="Heading1"/>
      </w:pPr>
      <w:bookmarkStart w:id="229" w:name="_Toc235008495"/>
      <w:r>
        <w:lastRenderedPageBreak/>
        <w:t>REPORTING REQUIREMENTS</w:t>
      </w:r>
      <w:bookmarkEnd w:id="226"/>
      <w:bookmarkEnd w:id="227"/>
      <w:bookmarkEnd w:id="228"/>
      <w:bookmarkEnd w:id="229"/>
    </w:p>
    <w:p w14:paraId="48F606F2" w14:textId="0C1372D9" w:rsidR="00C6716B" w:rsidRDefault="00C6716B" w:rsidP="00CD6B63">
      <w:pPr>
        <w:ind w:left="534" w:right="420"/>
        <w:rPr>
          <w:rFonts w:cs="Arial"/>
        </w:rPr>
      </w:pPr>
      <w:r w:rsidRPr="0096305F">
        <w:rPr>
          <w:rFonts w:cs="Arial"/>
        </w:rPr>
        <w:t xml:space="preserve">During the contract period, </w:t>
      </w:r>
      <w:r>
        <w:rPr>
          <w:rFonts w:cs="Arial"/>
        </w:rPr>
        <w:t>Contractor</w:t>
      </w:r>
      <w:r w:rsidRPr="0096305F">
        <w:rPr>
          <w:rFonts w:cs="Arial"/>
        </w:rPr>
        <w:t xml:space="preserve"> is required to submit the reports outlined in this </w:t>
      </w:r>
      <w:r w:rsidR="006A2938">
        <w:rPr>
          <w:rFonts w:cs="Arial"/>
        </w:rPr>
        <w:t>section</w:t>
      </w:r>
      <w:r w:rsidRPr="0096305F">
        <w:rPr>
          <w:rFonts w:cs="Arial"/>
        </w:rPr>
        <w:t xml:space="preserve"> </w:t>
      </w:r>
      <w:proofErr w:type="gramStart"/>
      <w:r w:rsidRPr="0096305F">
        <w:rPr>
          <w:rFonts w:cs="Arial"/>
        </w:rPr>
        <w:t>on a monthly basis</w:t>
      </w:r>
      <w:proofErr w:type="gramEnd"/>
      <w:r w:rsidRPr="0096305F">
        <w:rPr>
          <w:rFonts w:cs="Arial"/>
        </w:rPr>
        <w:t xml:space="preserve">. </w:t>
      </w:r>
      <w:r w:rsidR="006B414E">
        <w:rPr>
          <w:rFonts w:cs="Arial"/>
        </w:rPr>
        <w:t xml:space="preserve">A report template will be provided by the State to the Contractor upon award </w:t>
      </w:r>
      <w:r w:rsidR="00ED1A63">
        <w:rPr>
          <w:rFonts w:cs="Arial"/>
        </w:rPr>
        <w:t xml:space="preserve">and </w:t>
      </w:r>
      <w:r w:rsidR="00ED1A63" w:rsidRPr="0096305F">
        <w:rPr>
          <w:rFonts w:cs="Arial"/>
        </w:rPr>
        <w:t>shall</w:t>
      </w:r>
      <w:r w:rsidRPr="0096305F">
        <w:rPr>
          <w:rFonts w:cs="Arial"/>
        </w:rPr>
        <w:t xml:space="preserve"> contain</w:t>
      </w:r>
      <w:r>
        <w:rPr>
          <w:rFonts w:cs="Arial"/>
        </w:rPr>
        <w:t xml:space="preserve">, </w:t>
      </w:r>
      <w:r w:rsidRPr="0096305F">
        <w:rPr>
          <w:rFonts w:cs="Arial"/>
        </w:rPr>
        <w:t>but</w:t>
      </w:r>
      <w:r w:rsidR="006B414E">
        <w:rPr>
          <w:rFonts w:cs="Arial"/>
        </w:rPr>
        <w:t xml:space="preserve"> will</w:t>
      </w:r>
      <w:r w:rsidRPr="0096305F">
        <w:rPr>
          <w:rFonts w:cs="Arial"/>
        </w:rPr>
        <w:t xml:space="preserve"> not</w:t>
      </w:r>
      <w:r w:rsidR="006B414E">
        <w:rPr>
          <w:rFonts w:cs="Arial"/>
        </w:rPr>
        <w:t xml:space="preserve"> be</w:t>
      </w:r>
      <w:r w:rsidRPr="0096305F">
        <w:rPr>
          <w:rFonts w:cs="Arial"/>
        </w:rPr>
        <w:t xml:space="preserve"> limited to, the data elements identified</w:t>
      </w:r>
      <w:r w:rsidR="006B414E">
        <w:rPr>
          <w:rFonts w:cs="Arial"/>
        </w:rPr>
        <w:t xml:space="preserve"> in the </w:t>
      </w:r>
      <w:bookmarkStart w:id="230" w:name="_Hlk147993814"/>
      <w:r>
        <w:rPr>
          <w:color w:val="2B579A"/>
          <w:shd w:val="clear" w:color="auto" w:fill="E6E6E6"/>
        </w:rPr>
        <w:fldChar w:fldCharType="begin"/>
      </w:r>
      <w:r>
        <w:instrText>HYPERLINK "https://www.dgs.ca.gov/~/media/Divisions/PD/Acquisitions/solicitation%20document%20attachments/Usage%20Report%20Template.xlsx"</w:instrText>
      </w:r>
      <w:r>
        <w:rPr>
          <w:color w:val="2B579A"/>
          <w:shd w:val="clear" w:color="auto" w:fill="E6E6E6"/>
        </w:rPr>
      </w:r>
      <w:r>
        <w:rPr>
          <w:color w:val="2B579A"/>
          <w:shd w:val="clear" w:color="auto" w:fill="E6E6E6"/>
        </w:rPr>
        <w:fldChar w:fldCharType="separate"/>
      </w:r>
      <w:r w:rsidR="00767EB1" w:rsidRPr="00767EB1">
        <w:rPr>
          <w:rStyle w:val="Hyperlink"/>
          <w:rFonts w:cs="Arial"/>
        </w:rPr>
        <w:t>Contract Usage Report Template</w:t>
      </w:r>
      <w:r>
        <w:rPr>
          <w:rStyle w:val="Hyperlink"/>
          <w:rFonts w:cs="Arial"/>
        </w:rPr>
        <w:fldChar w:fldCharType="end"/>
      </w:r>
      <w:bookmarkEnd w:id="230"/>
      <w:r w:rsidR="009E708C">
        <w:rPr>
          <w:rFonts w:cs="Arial"/>
        </w:rPr>
        <w:t xml:space="preserve">. </w:t>
      </w:r>
    </w:p>
    <w:p w14:paraId="22730A36" w14:textId="77777777" w:rsidR="002969D1" w:rsidRPr="0096305F" w:rsidRDefault="002969D1" w:rsidP="00CD6B63">
      <w:pPr>
        <w:ind w:left="534" w:right="420"/>
        <w:rPr>
          <w:rFonts w:cs="Arial"/>
        </w:rPr>
      </w:pPr>
    </w:p>
    <w:p w14:paraId="21753C2C" w14:textId="77777777" w:rsidR="00C6716B" w:rsidRPr="0096305F" w:rsidRDefault="00C6716B" w:rsidP="00CD6B63">
      <w:pPr>
        <w:ind w:left="534" w:right="420"/>
        <w:rPr>
          <w:rFonts w:cs="Arial"/>
        </w:rPr>
      </w:pPr>
      <w:r w:rsidRPr="0096305F">
        <w:rPr>
          <w:rFonts w:cs="Arial"/>
        </w:rPr>
        <w:t xml:space="preserve">Reports shall be provided to the State Contract Administrator, in </w:t>
      </w:r>
      <w:r>
        <w:rPr>
          <w:rFonts w:cs="Arial"/>
        </w:rPr>
        <w:t xml:space="preserve">MS </w:t>
      </w:r>
      <w:r w:rsidRPr="0096305F">
        <w:rPr>
          <w:rFonts w:cs="Arial"/>
        </w:rPr>
        <w:t>Excel format only</w:t>
      </w:r>
      <w:r>
        <w:rPr>
          <w:rFonts w:cs="Arial"/>
        </w:rPr>
        <w:t>,</w:t>
      </w:r>
      <w:r w:rsidRPr="0096305F">
        <w:rPr>
          <w:rFonts w:cs="Arial"/>
        </w:rPr>
        <w:t xml:space="preserve"> via email by the 15th day following the ending of the reporting period (previous calendar month).</w:t>
      </w:r>
    </w:p>
    <w:p w14:paraId="15D062A4" w14:textId="77777777" w:rsidR="00CD6B63" w:rsidRDefault="00CD6B63" w:rsidP="00CD6B63">
      <w:pPr>
        <w:ind w:left="534" w:right="420"/>
        <w:rPr>
          <w:rFonts w:cs="Arial"/>
        </w:rPr>
      </w:pPr>
    </w:p>
    <w:p w14:paraId="299217B0" w14:textId="0063F591" w:rsidR="00C6716B" w:rsidRDefault="00C6716B" w:rsidP="00CD6B63">
      <w:pPr>
        <w:ind w:left="534" w:right="420"/>
        <w:rPr>
          <w:rFonts w:cs="Arial"/>
        </w:rPr>
      </w:pPr>
      <w:r w:rsidRPr="0096305F">
        <w:rPr>
          <w:rFonts w:cs="Arial"/>
        </w:rPr>
        <w:t>Reports are required every month, including months of no new activity.</w:t>
      </w:r>
    </w:p>
    <w:p w14:paraId="4B6836AC" w14:textId="77777777" w:rsidR="00CD6B63" w:rsidRPr="0096305F" w:rsidRDefault="00CD6B63" w:rsidP="00CD6B63">
      <w:pPr>
        <w:ind w:left="534" w:right="420"/>
        <w:rPr>
          <w:rFonts w:cs="Arial"/>
        </w:rPr>
      </w:pPr>
    </w:p>
    <w:p w14:paraId="64A37B26" w14:textId="77777777" w:rsidR="00C6716B" w:rsidRPr="0096305F" w:rsidRDefault="00C6716B" w:rsidP="00F84886">
      <w:pPr>
        <w:pStyle w:val="Heading2"/>
        <w:numPr>
          <w:ilvl w:val="0"/>
          <w:numId w:val="17"/>
        </w:numPr>
        <w:tabs>
          <w:tab w:val="clear" w:pos="546"/>
        </w:tabs>
        <w:ind w:left="900"/>
        <w:rPr>
          <w:i/>
          <w:sz w:val="24"/>
          <w:szCs w:val="24"/>
        </w:rPr>
      </w:pPr>
      <w:bookmarkStart w:id="231" w:name="_Toc11755448"/>
      <w:bookmarkStart w:id="232" w:name="_Toc11755785"/>
      <w:bookmarkStart w:id="233" w:name="_Toc11755885"/>
      <w:r w:rsidRPr="0096305F">
        <w:rPr>
          <w:sz w:val="24"/>
          <w:szCs w:val="24"/>
        </w:rPr>
        <w:t>Contract Usage Report:</w:t>
      </w:r>
      <w:r w:rsidRPr="005F6F10">
        <w:rPr>
          <w:sz w:val="24"/>
          <w:szCs w:val="24"/>
          <w:u w:val="none"/>
        </w:rPr>
        <w:t xml:space="preserve"> </w:t>
      </w:r>
      <w:bookmarkEnd w:id="231"/>
      <w:bookmarkEnd w:id="232"/>
      <w:bookmarkEnd w:id="233"/>
    </w:p>
    <w:p w14:paraId="6EB85431" w14:textId="469881CD" w:rsidR="00C6716B" w:rsidRPr="0096305F" w:rsidRDefault="00C6716B" w:rsidP="00CD6B63">
      <w:pPr>
        <w:ind w:left="900"/>
        <w:rPr>
          <w:rFonts w:cs="Arial"/>
        </w:rPr>
      </w:pPr>
      <w:r w:rsidRPr="0096305F">
        <w:rPr>
          <w:rFonts w:cs="Arial"/>
        </w:rPr>
        <w:t xml:space="preserve">The Contract Usage </w:t>
      </w:r>
      <w:r w:rsidRPr="002A2650">
        <w:rPr>
          <w:rFonts w:cs="Arial"/>
        </w:rPr>
        <w:t>Report shall detail all invoiced purchases against the contract</w:t>
      </w:r>
      <w:r w:rsidR="00802469" w:rsidRPr="002A2650">
        <w:rPr>
          <w:rFonts w:cs="Arial"/>
        </w:rPr>
        <w:t xml:space="preserve"> </w:t>
      </w:r>
      <w:r w:rsidRPr="002A2650">
        <w:rPr>
          <w:rFonts w:cs="Arial"/>
        </w:rPr>
        <w:t xml:space="preserve">by State </w:t>
      </w:r>
      <w:r w:rsidR="0018419A" w:rsidRPr="002A2650">
        <w:rPr>
          <w:rFonts w:cs="Arial"/>
        </w:rPr>
        <w:t xml:space="preserve">departments </w:t>
      </w:r>
      <w:r w:rsidRPr="002A2650">
        <w:rPr>
          <w:rFonts w:cs="Arial"/>
        </w:rPr>
        <w:t>during the specified reporting period.</w:t>
      </w:r>
    </w:p>
    <w:p w14:paraId="53E0EB9D" w14:textId="77777777" w:rsidR="00B644B4" w:rsidRPr="00B644B4" w:rsidRDefault="00B644B4" w:rsidP="00B644B4">
      <w:bookmarkStart w:id="234" w:name="_Toc11755450"/>
      <w:bookmarkStart w:id="235" w:name="_Toc11755787"/>
      <w:bookmarkStart w:id="236" w:name="_Toc11755887"/>
    </w:p>
    <w:p w14:paraId="679799D0" w14:textId="3EA4D089" w:rsidR="00C6716B" w:rsidRPr="004128D2" w:rsidRDefault="00C6716B" w:rsidP="00CD6B63">
      <w:pPr>
        <w:pStyle w:val="Heading2"/>
        <w:rPr>
          <w:i/>
          <w:sz w:val="24"/>
          <w:szCs w:val="24"/>
        </w:rPr>
      </w:pPr>
      <w:r w:rsidRPr="004128D2">
        <w:rPr>
          <w:sz w:val="24"/>
          <w:szCs w:val="24"/>
        </w:rPr>
        <w:t>SB/DVBE Participation Report:</w:t>
      </w:r>
      <w:r w:rsidRPr="005F6F10">
        <w:rPr>
          <w:sz w:val="24"/>
          <w:szCs w:val="24"/>
          <w:u w:val="none"/>
        </w:rPr>
        <w:t xml:space="preserve"> </w:t>
      </w:r>
      <w:bookmarkEnd w:id="234"/>
      <w:bookmarkEnd w:id="235"/>
      <w:bookmarkEnd w:id="236"/>
    </w:p>
    <w:p w14:paraId="3DF4B394" w14:textId="023A6A78" w:rsidR="00C6716B" w:rsidRDefault="00C6716B" w:rsidP="77FA8C43">
      <w:pPr>
        <w:tabs>
          <w:tab w:val="left" w:pos="720"/>
          <w:tab w:val="num" w:pos="810"/>
          <w:tab w:val="num" w:pos="1260"/>
          <w:tab w:val="left" w:pos="3240"/>
        </w:tabs>
        <w:ind w:left="900" w:right="420"/>
        <w:rPr>
          <w:rFonts w:cs="Arial"/>
        </w:rPr>
      </w:pPr>
      <w:r w:rsidRPr="004128D2">
        <w:rPr>
          <w:rFonts w:cs="Arial"/>
        </w:rPr>
        <w:t xml:space="preserve">The SB/DVBE Participation Report shall detail all payments to Small Business (SB) and/or Disabled Veteran Business Enterprise (DVBE) </w:t>
      </w:r>
      <w:r>
        <w:rPr>
          <w:rFonts w:cs="Arial"/>
        </w:rPr>
        <w:t>subcontractor</w:t>
      </w:r>
      <w:r w:rsidRPr="004128D2">
        <w:rPr>
          <w:rFonts w:cs="Arial"/>
        </w:rPr>
        <w:t>s during the specified reporting period.</w:t>
      </w:r>
    </w:p>
    <w:p w14:paraId="7E6D1858" w14:textId="4AFAC48D" w:rsidR="00DA0B0F" w:rsidRDefault="00C6716B" w:rsidP="001064F4">
      <w:pPr>
        <w:ind w:left="900"/>
        <w:rPr>
          <w:u w:val="single"/>
        </w:rPr>
      </w:pPr>
      <w:r>
        <w:rPr>
          <w:rFonts w:cs="Arial"/>
        </w:rPr>
        <w:tab/>
      </w:r>
      <w:r>
        <w:rPr>
          <w:rFonts w:cs="Arial"/>
        </w:rPr>
        <w:tab/>
      </w:r>
      <w:bookmarkStart w:id="237" w:name="_Toc11755451"/>
      <w:bookmarkStart w:id="238" w:name="_Toc11755788"/>
      <w:bookmarkStart w:id="239" w:name="_Toc11755888"/>
    </w:p>
    <w:p w14:paraId="5E835018" w14:textId="488055EC" w:rsidR="00387638" w:rsidRDefault="00387638" w:rsidP="001064F4">
      <w:pPr>
        <w:ind w:left="900"/>
      </w:pPr>
      <w:r w:rsidRPr="00387638">
        <w:rPr>
          <w:u w:val="single"/>
        </w:rPr>
        <w:t>SB/DVBE</w:t>
      </w:r>
      <w:r w:rsidR="001064F4" w:rsidRPr="00387638">
        <w:rPr>
          <w:u w:val="single"/>
        </w:rPr>
        <w:t xml:space="preserve"> Participation Commitment Requirement:</w:t>
      </w:r>
      <w:r w:rsidR="001064F4">
        <w:t xml:space="preserve">  </w:t>
      </w:r>
    </w:p>
    <w:p w14:paraId="72F67E03" w14:textId="0143FFF3" w:rsidR="001064F4" w:rsidRPr="005C2EDB" w:rsidRDefault="001064F4" w:rsidP="001064F4">
      <w:pPr>
        <w:ind w:left="900"/>
      </w:pPr>
      <w:r w:rsidRPr="005C2EDB">
        <w:t>Within six</w:t>
      </w:r>
      <w:r>
        <w:t xml:space="preserve"> </w:t>
      </w:r>
      <w:r w:rsidR="232BA8CB" w:rsidRPr="776018EF">
        <w:rPr>
          <w:rFonts w:cs="Arial"/>
        </w:rPr>
        <w:t>(6)</w:t>
      </w:r>
      <w:r w:rsidRPr="776018EF">
        <w:rPr>
          <w:rFonts w:cs="Arial"/>
        </w:rPr>
        <w:t xml:space="preserve"> </w:t>
      </w:r>
      <w:r w:rsidRPr="005C2EDB">
        <w:t xml:space="preserve">months of contract award, the Contractor shall meet or exceed their SB and/or DVBE commitment level on a contract-to-date basis. The State reserves the right to audit records (e.g., cancelled checks, work logs, etc.) to verify the SB/DBVE subcontractors are </w:t>
      </w:r>
      <w:proofErr w:type="gramStart"/>
      <w:r w:rsidRPr="005C2EDB">
        <w:t>actually performing</w:t>
      </w:r>
      <w:proofErr w:type="gramEnd"/>
      <w:r w:rsidRPr="005C2EDB">
        <w:t xml:space="preserve"> the work committed to and being paid accordingly, as reported </w:t>
      </w:r>
      <w:r w:rsidR="00387638">
        <w:t>in the SB/DVBE</w:t>
      </w:r>
      <w:r w:rsidRPr="005C2EDB">
        <w:t xml:space="preserve"> Participation Report.</w:t>
      </w:r>
    </w:p>
    <w:p w14:paraId="754D3731" w14:textId="77777777" w:rsidR="001064F4" w:rsidRDefault="001064F4" w:rsidP="001064F4">
      <w:pPr>
        <w:ind w:left="900"/>
      </w:pPr>
    </w:p>
    <w:p w14:paraId="2E4B479E" w14:textId="58DE2494" w:rsidR="001064F4" w:rsidRDefault="001064F4" w:rsidP="001064F4">
      <w:pPr>
        <w:ind w:left="900"/>
      </w:pPr>
      <w:r w:rsidRPr="005C2EDB">
        <w:t xml:space="preserve">The corresponding percent of bid price identified on </w:t>
      </w:r>
      <w:r>
        <w:t>the</w:t>
      </w:r>
      <w:r w:rsidRPr="005C2EDB">
        <w:t xml:space="preserve"> Bidder </w:t>
      </w:r>
      <w:r w:rsidR="00820468" w:rsidRPr="005C2EDB">
        <w:t>Declaration</w:t>
      </w:r>
      <w:r w:rsidRPr="005C2EDB">
        <w:t xml:space="preserve"> represents the percentage of total contract dollars to be paid to the subcontractor.   </w:t>
      </w:r>
    </w:p>
    <w:p w14:paraId="190732C5" w14:textId="77777777" w:rsidR="001064F4" w:rsidRDefault="001064F4" w:rsidP="001064F4">
      <w:pPr>
        <w:ind w:left="900"/>
      </w:pPr>
    </w:p>
    <w:p w14:paraId="44337626" w14:textId="77777777" w:rsidR="001064F4" w:rsidRDefault="001064F4" w:rsidP="001064F4">
      <w:pPr>
        <w:ind w:left="900"/>
      </w:pPr>
      <w:r w:rsidRPr="005C2EDB">
        <w:t>Example:</w:t>
      </w:r>
    </w:p>
    <w:p w14:paraId="05486DB2" w14:textId="77777777" w:rsidR="001064F4" w:rsidRDefault="001064F4" w:rsidP="00F84886">
      <w:pPr>
        <w:pStyle w:val="ListParagraph"/>
        <w:numPr>
          <w:ilvl w:val="0"/>
          <w:numId w:val="23"/>
        </w:numPr>
        <w:ind w:left="1260"/>
      </w:pPr>
      <w:r w:rsidRPr="005C2EDB">
        <w:t>Bidder commits to</w:t>
      </w:r>
      <w:r>
        <w:t xml:space="preserve"> 3 percent</w:t>
      </w:r>
      <w:r w:rsidRPr="005C2EDB">
        <w:t xml:space="preserve"> DVBE subcontractor participation on a contract</w:t>
      </w:r>
    </w:p>
    <w:p w14:paraId="46A4E9A1" w14:textId="77777777" w:rsidR="001064F4" w:rsidRDefault="001064F4" w:rsidP="00F84886">
      <w:pPr>
        <w:pStyle w:val="ListParagraph"/>
        <w:numPr>
          <w:ilvl w:val="0"/>
          <w:numId w:val="23"/>
        </w:numPr>
        <w:ind w:left="1260"/>
      </w:pPr>
      <w:proofErr w:type="gramStart"/>
      <w:r>
        <w:t>Total</w:t>
      </w:r>
      <w:proofErr w:type="gramEnd"/>
      <w:r>
        <w:t xml:space="preserve"> </w:t>
      </w:r>
      <w:r w:rsidRPr="005C2EDB">
        <w:t xml:space="preserve">spend </w:t>
      </w:r>
      <w:r>
        <w:t xml:space="preserve">for the contract is </w:t>
      </w:r>
      <w:r w:rsidRPr="005C2EDB">
        <w:t>$1,000,000.00.</w:t>
      </w:r>
    </w:p>
    <w:p w14:paraId="3FA3A685" w14:textId="51842BE1" w:rsidR="001064F4" w:rsidRDefault="001064F4" w:rsidP="00F84886">
      <w:pPr>
        <w:pStyle w:val="ListParagraph"/>
        <w:numPr>
          <w:ilvl w:val="0"/>
          <w:numId w:val="23"/>
        </w:numPr>
        <w:ind w:left="1260"/>
      </w:pPr>
      <w:r>
        <w:t>Contractor</w:t>
      </w:r>
      <w:r w:rsidRPr="005C2EDB">
        <w:t xml:space="preserve"> shall pay subcontractor a minimum of $</w:t>
      </w:r>
      <w:r>
        <w:t>3</w:t>
      </w:r>
      <w:r w:rsidRPr="005C2EDB">
        <w:t>0,000.00 for work performed under the contract.</w:t>
      </w:r>
    </w:p>
    <w:p w14:paraId="34F76D30" w14:textId="77777777" w:rsidR="00AF3A65" w:rsidRDefault="00AF3A65" w:rsidP="00AF3A65">
      <w:pPr>
        <w:pStyle w:val="ListParagraph"/>
        <w:ind w:left="1260"/>
      </w:pPr>
    </w:p>
    <w:p w14:paraId="1674349A" w14:textId="684C8A52" w:rsidR="00C6716B" w:rsidRPr="004128D2" w:rsidRDefault="00C6716B" w:rsidP="00CD6B63">
      <w:pPr>
        <w:pStyle w:val="Heading2"/>
        <w:rPr>
          <w:i/>
          <w:sz w:val="24"/>
          <w:szCs w:val="24"/>
        </w:rPr>
      </w:pPr>
      <w:r>
        <w:rPr>
          <w:sz w:val="24"/>
          <w:szCs w:val="24"/>
        </w:rPr>
        <w:t>Aging Debt Report:</w:t>
      </w:r>
      <w:r w:rsidRPr="004128D2">
        <w:rPr>
          <w:sz w:val="24"/>
          <w:szCs w:val="24"/>
        </w:rPr>
        <w:t xml:space="preserve"> </w:t>
      </w:r>
      <w:bookmarkEnd w:id="237"/>
      <w:bookmarkEnd w:id="238"/>
      <w:bookmarkEnd w:id="239"/>
    </w:p>
    <w:p w14:paraId="0312C354" w14:textId="50B4C788" w:rsidR="00C6716B" w:rsidRDefault="00C6716B" w:rsidP="77FA8C43">
      <w:pPr>
        <w:tabs>
          <w:tab w:val="num" w:pos="900"/>
          <w:tab w:val="num" w:pos="1260"/>
        </w:tabs>
        <w:ind w:left="900" w:right="12"/>
        <w:rPr>
          <w:rFonts w:cs="Arial"/>
        </w:rPr>
      </w:pPr>
      <w:r w:rsidRPr="004128D2">
        <w:rPr>
          <w:rFonts w:cs="Arial"/>
        </w:rPr>
        <w:t>The Aging Debt Report must contain the outstanding invoices by State Department for the specified reporting period.</w:t>
      </w:r>
    </w:p>
    <w:p w14:paraId="1064A6E9" w14:textId="77777777" w:rsidR="00CD6B63" w:rsidRPr="00726498" w:rsidRDefault="00CD6B63" w:rsidP="00CD6B63">
      <w:pPr>
        <w:pStyle w:val="ListParagraph"/>
        <w:ind w:left="1620" w:right="12"/>
        <w:rPr>
          <w:rFonts w:cs="Arial"/>
        </w:rPr>
      </w:pPr>
    </w:p>
    <w:p w14:paraId="5EAF3198" w14:textId="38457565" w:rsidR="00C6716B" w:rsidRPr="004128D2" w:rsidRDefault="00C6716B" w:rsidP="00CD6B63">
      <w:pPr>
        <w:pStyle w:val="Heading2"/>
        <w:rPr>
          <w:sz w:val="24"/>
          <w:szCs w:val="24"/>
        </w:rPr>
      </w:pPr>
      <w:bookmarkStart w:id="240" w:name="_Toc11755452"/>
      <w:bookmarkStart w:id="241" w:name="_Toc11755789"/>
      <w:bookmarkStart w:id="242" w:name="_Toc11755889"/>
      <w:r w:rsidRPr="004128D2">
        <w:rPr>
          <w:sz w:val="24"/>
          <w:szCs w:val="24"/>
        </w:rPr>
        <w:t xml:space="preserve">Ad Hoc Reporting </w:t>
      </w:r>
      <w:bookmarkEnd w:id="240"/>
      <w:bookmarkEnd w:id="241"/>
      <w:bookmarkEnd w:id="242"/>
    </w:p>
    <w:p w14:paraId="020E7A20" w14:textId="16F3AEFA" w:rsidR="00C6716B" w:rsidRDefault="00C6716B" w:rsidP="77FA8C43">
      <w:pPr>
        <w:tabs>
          <w:tab w:val="num" w:pos="900"/>
          <w:tab w:val="num" w:pos="1260"/>
        </w:tabs>
        <w:ind w:left="900" w:right="348"/>
        <w:rPr>
          <w:rFonts w:cs="Arial"/>
        </w:rPr>
      </w:pPr>
      <w:r w:rsidRPr="004128D2">
        <w:rPr>
          <w:rFonts w:cs="Arial"/>
        </w:rPr>
        <w:t xml:space="preserve">The </w:t>
      </w:r>
      <w:r>
        <w:rPr>
          <w:rFonts w:cs="Arial"/>
        </w:rPr>
        <w:t>Contractor</w:t>
      </w:r>
      <w:r w:rsidRPr="004128D2">
        <w:rPr>
          <w:rFonts w:cs="Arial"/>
        </w:rPr>
        <w:t xml:space="preserve"> shall have the ability to provide ad hoc reporting capabilities at no cost to the </w:t>
      </w:r>
      <w:r>
        <w:rPr>
          <w:rFonts w:cs="Arial"/>
        </w:rPr>
        <w:t>ordering agency</w:t>
      </w:r>
      <w:r w:rsidRPr="004128D2">
        <w:rPr>
          <w:rFonts w:cs="Arial"/>
        </w:rPr>
        <w:t xml:space="preserve">. The </w:t>
      </w:r>
      <w:r>
        <w:rPr>
          <w:rFonts w:cs="Arial"/>
        </w:rPr>
        <w:t>Contractor</w:t>
      </w:r>
      <w:r w:rsidRPr="004128D2">
        <w:rPr>
          <w:rFonts w:cs="Arial"/>
        </w:rPr>
        <w:t xml:space="preserve"> shall permit and provide access to all data that pertains to any procurement action taken by an ordering agency or the State as a whole. The State or ordering agency may make copies of procurement data in any form and the use of such data </w:t>
      </w:r>
      <w:r w:rsidRPr="004128D2">
        <w:rPr>
          <w:rFonts w:cs="Arial"/>
        </w:rPr>
        <w:lastRenderedPageBreak/>
        <w:t xml:space="preserve">shall not be restricted. Dependent on future reporting requirements, the State may ask that certain </w:t>
      </w:r>
      <w:proofErr w:type="gramStart"/>
      <w:r w:rsidRPr="004128D2">
        <w:rPr>
          <w:rFonts w:cs="Arial"/>
        </w:rPr>
        <w:t>reports to</w:t>
      </w:r>
      <w:proofErr w:type="gramEnd"/>
      <w:r w:rsidRPr="004128D2">
        <w:rPr>
          <w:rFonts w:cs="Arial"/>
        </w:rPr>
        <w:t xml:space="preserve"> become standard and delivered to the State on a monthly or quarterly basis.</w:t>
      </w:r>
    </w:p>
    <w:p w14:paraId="5CE3A20D" w14:textId="751ABEC6" w:rsidR="00C6716B" w:rsidRDefault="00C6716B" w:rsidP="00CD6B63">
      <w:pPr>
        <w:tabs>
          <w:tab w:val="num" w:pos="900"/>
          <w:tab w:val="left" w:pos="990"/>
        </w:tabs>
        <w:ind w:left="900" w:right="348"/>
        <w:rPr>
          <w:rFonts w:cs="Arial"/>
        </w:rPr>
      </w:pPr>
      <w:r>
        <w:rPr>
          <w:rFonts w:cs="Arial"/>
        </w:rPr>
        <w:t xml:space="preserve">The State reserves the right to request any additional data elements, as deemed necessary, to the reports listed in this </w:t>
      </w:r>
      <w:r w:rsidR="006A2938">
        <w:rPr>
          <w:rFonts w:cs="Arial"/>
        </w:rPr>
        <w:t>section</w:t>
      </w:r>
      <w:r>
        <w:rPr>
          <w:rFonts w:cs="Arial"/>
        </w:rPr>
        <w:t>.</w:t>
      </w:r>
    </w:p>
    <w:p w14:paraId="4BCAD4B3" w14:textId="77777777" w:rsidR="00CD6B63" w:rsidRPr="004128D2" w:rsidRDefault="00CD6B63" w:rsidP="00CD6B63">
      <w:pPr>
        <w:tabs>
          <w:tab w:val="num" w:pos="900"/>
          <w:tab w:val="left" w:pos="990"/>
        </w:tabs>
        <w:ind w:left="900" w:right="348"/>
        <w:rPr>
          <w:rFonts w:cs="Arial"/>
        </w:rPr>
      </w:pPr>
    </w:p>
    <w:p w14:paraId="10BE84C9" w14:textId="77777777" w:rsidR="00FC24C8" w:rsidRPr="004128D2" w:rsidRDefault="05C09694" w:rsidP="00A8773B">
      <w:pPr>
        <w:pStyle w:val="Heading1"/>
      </w:pPr>
      <w:bookmarkStart w:id="243" w:name="_Toc235008496"/>
      <w:r>
        <w:t>STATE’S OWN BID DOCUMENTS/SOLICITATION</w:t>
      </w:r>
      <w:bookmarkEnd w:id="243"/>
    </w:p>
    <w:p w14:paraId="77F8C66B" w14:textId="0BC8E11C" w:rsidR="00FC24C8" w:rsidRDefault="00FC24C8" w:rsidP="00FC24C8">
      <w:pPr>
        <w:ind w:left="540" w:right="180"/>
        <w:rPr>
          <w:rFonts w:cs="Arial"/>
          <w:kern w:val="28"/>
        </w:rPr>
      </w:pPr>
      <w:r w:rsidRPr="004128D2">
        <w:rPr>
          <w:rFonts w:cs="Arial"/>
          <w:kern w:val="28"/>
        </w:rPr>
        <w:t xml:space="preserve">Only bids quoted on the State's own bid documents will be considered. Documents include all forms and attachments required to be submitted. Alteration of the State’s documents may result in the rejection of the bid. Bids submitted </w:t>
      </w:r>
      <w:proofErr w:type="gramStart"/>
      <w:r w:rsidRPr="004128D2">
        <w:rPr>
          <w:rFonts w:cs="Arial"/>
          <w:kern w:val="28"/>
        </w:rPr>
        <w:t>referencing</w:t>
      </w:r>
      <w:proofErr w:type="gramEnd"/>
      <w:r w:rsidRPr="004128D2">
        <w:rPr>
          <w:rFonts w:cs="Arial"/>
          <w:kern w:val="28"/>
        </w:rPr>
        <w:t xml:space="preserve"> supplier attachments which include terms and conditions that conflict with the State's complete solicitation shall be considered </w:t>
      </w:r>
      <w:r w:rsidRPr="00D07584">
        <w:rPr>
          <w:rFonts w:cs="Arial"/>
          <w:kern w:val="28"/>
          <w:u w:val="single"/>
        </w:rPr>
        <w:t>non-responsive and such bids shall be rejected</w:t>
      </w:r>
      <w:r w:rsidRPr="00D07584">
        <w:rPr>
          <w:rFonts w:cs="Arial"/>
          <w:kern w:val="28"/>
        </w:rPr>
        <w:t>.</w:t>
      </w:r>
    </w:p>
    <w:p w14:paraId="1DE0E7F1" w14:textId="77777777" w:rsidR="00FC24C8" w:rsidRPr="004128D2" w:rsidRDefault="00FC24C8" w:rsidP="00FC24C8">
      <w:pPr>
        <w:ind w:left="540" w:right="180"/>
        <w:rPr>
          <w:rFonts w:cs="Arial"/>
          <w:kern w:val="28"/>
        </w:rPr>
      </w:pPr>
    </w:p>
    <w:p w14:paraId="582EBFC6" w14:textId="77777777" w:rsidR="00FC24C8" w:rsidRPr="004128D2" w:rsidRDefault="05C09694" w:rsidP="00A8773B">
      <w:pPr>
        <w:pStyle w:val="Heading1"/>
      </w:pPr>
      <w:bookmarkStart w:id="244" w:name="_Hlk143268441"/>
      <w:bookmarkStart w:id="245" w:name="_Toc235008497"/>
      <w:r>
        <w:t>BID SUBMITTAL</w:t>
      </w:r>
      <w:bookmarkEnd w:id="245"/>
      <w:r>
        <w:t xml:space="preserve">  </w:t>
      </w:r>
    </w:p>
    <w:p w14:paraId="147FE3C0" w14:textId="5A08453C" w:rsidR="00FC24C8" w:rsidRDefault="00FC24C8" w:rsidP="00FC24C8">
      <w:pPr>
        <w:ind w:left="533" w:right="187"/>
        <w:rPr>
          <w:rFonts w:cs="Arial"/>
        </w:rPr>
      </w:pPr>
      <w:r>
        <w:rPr>
          <w:rFonts w:cs="Arial"/>
        </w:rPr>
        <w:t>Bids must be received by the bid</w:t>
      </w:r>
      <w:r w:rsidRPr="00210EBD">
        <w:rPr>
          <w:rFonts w:cs="Arial"/>
        </w:rPr>
        <w:t xml:space="preserve"> due date and time</w:t>
      </w:r>
      <w:r>
        <w:rPr>
          <w:rFonts w:cs="Arial"/>
        </w:rPr>
        <w:t xml:space="preserve"> listed on page </w:t>
      </w:r>
      <w:r w:rsidR="00664D25">
        <w:rPr>
          <w:rFonts w:cs="Arial"/>
        </w:rPr>
        <w:t xml:space="preserve">one </w:t>
      </w:r>
      <w:r w:rsidR="0040155A">
        <w:rPr>
          <w:rFonts w:cs="Arial"/>
        </w:rPr>
        <w:t>(1)</w:t>
      </w:r>
      <w:r w:rsidR="00664D25">
        <w:rPr>
          <w:rFonts w:cs="Arial"/>
        </w:rPr>
        <w:t xml:space="preserve"> </w:t>
      </w:r>
      <w:r w:rsidR="00CD7808">
        <w:rPr>
          <w:rFonts w:cs="Arial"/>
        </w:rPr>
        <w:t>of this solicitation</w:t>
      </w:r>
      <w:r w:rsidRPr="00210EBD">
        <w:rPr>
          <w:rFonts w:cs="Arial"/>
        </w:rPr>
        <w:t xml:space="preserve">. </w:t>
      </w:r>
      <w:r>
        <w:rPr>
          <w:rFonts w:cs="Arial"/>
        </w:rPr>
        <w:t>Bids</w:t>
      </w:r>
      <w:r w:rsidRPr="00210EBD">
        <w:rPr>
          <w:rFonts w:cs="Arial"/>
        </w:rPr>
        <w:t xml:space="preserve"> received after this date and time wi</w:t>
      </w:r>
      <w:r>
        <w:rPr>
          <w:rFonts w:cs="Arial"/>
        </w:rPr>
        <w:t xml:space="preserve">ll not be considered. </w:t>
      </w:r>
    </w:p>
    <w:p w14:paraId="095107E8" w14:textId="77777777" w:rsidR="00FC24C8" w:rsidRDefault="00FC24C8" w:rsidP="00FC24C8">
      <w:pPr>
        <w:ind w:left="533" w:right="187"/>
        <w:rPr>
          <w:rFonts w:cs="Arial"/>
        </w:rPr>
      </w:pPr>
    </w:p>
    <w:p w14:paraId="04A909E1" w14:textId="77777777" w:rsidR="00FC24C8" w:rsidRPr="00DB7EAD" w:rsidRDefault="00FC24C8" w:rsidP="00FC24C8">
      <w:pPr>
        <w:ind w:left="533" w:right="187"/>
        <w:rPr>
          <w:rFonts w:cs="Arial"/>
        </w:rPr>
      </w:pPr>
      <w:r w:rsidRPr="00DB7EAD">
        <w:rPr>
          <w:rFonts w:cs="Arial"/>
        </w:rPr>
        <w:t>The completed bid response shall be submitted by email as follows:</w:t>
      </w:r>
    </w:p>
    <w:p w14:paraId="63ECB1DC" w14:textId="77777777" w:rsidR="00FC24C8" w:rsidRPr="00DB7EAD" w:rsidRDefault="00FC24C8" w:rsidP="00FC24C8">
      <w:pPr>
        <w:ind w:left="533" w:right="187"/>
        <w:rPr>
          <w:rFonts w:cs="Arial"/>
        </w:rPr>
      </w:pPr>
    </w:p>
    <w:p w14:paraId="0A703CD0" w14:textId="77777777" w:rsidR="00FC24C8" w:rsidRPr="00DB7EAD" w:rsidRDefault="00FC24C8" w:rsidP="00F84886">
      <w:pPr>
        <w:pStyle w:val="ListParagraph"/>
        <w:numPr>
          <w:ilvl w:val="0"/>
          <w:numId w:val="20"/>
        </w:numPr>
        <w:ind w:left="900" w:right="187"/>
        <w:rPr>
          <w:rFonts w:cs="Arial"/>
        </w:rPr>
      </w:pPr>
      <w:r w:rsidRPr="00DB7EAD">
        <w:rPr>
          <w:rFonts w:cs="Arial"/>
        </w:rPr>
        <w:t xml:space="preserve">Email bids to </w:t>
      </w:r>
      <w:hyperlink r:id="rId43" w:history="1">
        <w:r w:rsidRPr="00DB7EAD">
          <w:rPr>
            <w:rStyle w:val="Hyperlink"/>
            <w:rFonts w:cs="Arial"/>
          </w:rPr>
          <w:t>CMU@dgs.ca.gov</w:t>
        </w:r>
      </w:hyperlink>
    </w:p>
    <w:p w14:paraId="0ED99CA8" w14:textId="77777777" w:rsidR="00FC24C8" w:rsidRPr="00DB7EAD" w:rsidRDefault="00FC24C8" w:rsidP="00F84886">
      <w:pPr>
        <w:pStyle w:val="ListParagraph"/>
        <w:numPr>
          <w:ilvl w:val="0"/>
          <w:numId w:val="20"/>
        </w:numPr>
        <w:ind w:left="900" w:right="187"/>
        <w:rPr>
          <w:rFonts w:cs="Arial"/>
        </w:rPr>
      </w:pPr>
      <w:r w:rsidRPr="00DB7EAD">
        <w:rPr>
          <w:rFonts w:cs="Arial"/>
        </w:rPr>
        <w:t xml:space="preserve">Only bids received </w:t>
      </w:r>
      <w:proofErr w:type="gramStart"/>
      <w:r w:rsidRPr="00DB7EAD">
        <w:rPr>
          <w:rFonts w:cs="Arial"/>
        </w:rPr>
        <w:t>to</w:t>
      </w:r>
      <w:proofErr w:type="gramEnd"/>
      <w:r w:rsidRPr="00DB7EAD">
        <w:rPr>
          <w:rFonts w:cs="Arial"/>
        </w:rPr>
        <w:t xml:space="preserve"> this mailbox will be considered. Bids shall not be sent to any other mailbox.</w:t>
      </w:r>
    </w:p>
    <w:p w14:paraId="4D5B8922" w14:textId="693BBBB5" w:rsidR="00FC24C8" w:rsidRPr="00DB7EAD" w:rsidRDefault="00FC24C8" w:rsidP="00F84886">
      <w:pPr>
        <w:pStyle w:val="ListParagraph"/>
        <w:numPr>
          <w:ilvl w:val="0"/>
          <w:numId w:val="20"/>
        </w:numPr>
        <w:ind w:left="900" w:right="187"/>
        <w:rPr>
          <w:rFonts w:cs="Arial"/>
        </w:rPr>
      </w:pPr>
      <w:r w:rsidRPr="00DB7EAD">
        <w:rPr>
          <w:rFonts w:cs="Arial"/>
        </w:rPr>
        <w:t xml:space="preserve">Email should clearly identify in the Subject Line “Bid Response for Event ID </w:t>
      </w:r>
      <w:r w:rsidRPr="003942DF">
        <w:rPr>
          <w:rFonts w:cs="Arial"/>
        </w:rPr>
        <w:t>00000</w:t>
      </w:r>
      <w:r w:rsidR="003942DF" w:rsidRPr="003942DF">
        <w:rPr>
          <w:rFonts w:cs="Arial"/>
        </w:rPr>
        <w:t>39469</w:t>
      </w:r>
      <w:r w:rsidRPr="00DB7EAD">
        <w:rPr>
          <w:rFonts w:cs="Arial"/>
        </w:rPr>
        <w:t>”</w:t>
      </w:r>
    </w:p>
    <w:p w14:paraId="4EE2C4CE" w14:textId="77777777" w:rsidR="00E52B26" w:rsidRDefault="00FC24C8" w:rsidP="00F84886">
      <w:pPr>
        <w:pStyle w:val="ListParagraph"/>
        <w:numPr>
          <w:ilvl w:val="0"/>
          <w:numId w:val="20"/>
        </w:numPr>
        <w:ind w:left="900" w:right="187"/>
        <w:rPr>
          <w:rFonts w:cs="Arial"/>
        </w:rPr>
      </w:pPr>
      <w:r w:rsidRPr="00DB7EAD">
        <w:rPr>
          <w:rFonts w:cs="Arial"/>
        </w:rPr>
        <w:t xml:space="preserve">Emails will not be opened by the Procurement Official until the required bid due date and time. </w:t>
      </w:r>
    </w:p>
    <w:p w14:paraId="4BA8CEB8" w14:textId="2E640A10" w:rsidR="00FC24C8" w:rsidRPr="00DB7EAD" w:rsidRDefault="00E52B26" w:rsidP="00F84886">
      <w:pPr>
        <w:pStyle w:val="ListParagraph"/>
        <w:numPr>
          <w:ilvl w:val="0"/>
          <w:numId w:val="20"/>
        </w:numPr>
        <w:ind w:left="900" w:right="187"/>
        <w:rPr>
          <w:rFonts w:cs="Arial"/>
        </w:rPr>
      </w:pPr>
      <w:r w:rsidRPr="00E52B26">
        <w:rPr>
          <w:rFonts w:cs="Arial"/>
        </w:rPr>
        <w:t xml:space="preserve">If </w:t>
      </w:r>
      <w:r>
        <w:rPr>
          <w:rFonts w:cs="Arial"/>
        </w:rPr>
        <w:t>bids</w:t>
      </w:r>
      <w:r w:rsidRPr="00E52B26">
        <w:rPr>
          <w:rFonts w:cs="Arial"/>
        </w:rPr>
        <w:t xml:space="preserve"> are submitted electronically through multiple emails, only emails received by the specified date and time will be accepted.</w:t>
      </w:r>
    </w:p>
    <w:bookmarkEnd w:id="244"/>
    <w:p w14:paraId="260F3BDE" w14:textId="77777777" w:rsidR="00FC24C8" w:rsidRPr="00DB7EAD" w:rsidRDefault="00FC24C8" w:rsidP="00FC24C8">
      <w:pPr>
        <w:pStyle w:val="ListParagraph"/>
        <w:ind w:left="900" w:right="187"/>
        <w:rPr>
          <w:rFonts w:cs="Arial"/>
        </w:rPr>
      </w:pPr>
    </w:p>
    <w:p w14:paraId="6BEF016C" w14:textId="0D4B87E2" w:rsidR="00885832" w:rsidRDefault="00885832" w:rsidP="00885832">
      <w:pPr>
        <w:ind w:left="547" w:right="187"/>
        <w:rPr>
          <w:rFonts w:cs="Arial"/>
        </w:rPr>
      </w:pPr>
      <w:r w:rsidRPr="00E14349">
        <w:rPr>
          <w:rFonts w:cs="Arial"/>
        </w:rPr>
        <w:t>Email</w:t>
      </w:r>
      <w:r>
        <w:rPr>
          <w:rFonts w:cs="Arial"/>
        </w:rPr>
        <w:t>s</w:t>
      </w:r>
      <w:r w:rsidRPr="00E14349">
        <w:rPr>
          <w:rFonts w:cs="Arial"/>
        </w:rPr>
        <w:t xml:space="preserve"> should not exceed 10</w:t>
      </w:r>
      <w:r w:rsidR="002A0BDA">
        <w:rPr>
          <w:rFonts w:cs="Arial"/>
        </w:rPr>
        <w:t xml:space="preserve"> </w:t>
      </w:r>
      <w:r w:rsidRPr="00E14349">
        <w:rPr>
          <w:rFonts w:cs="Arial"/>
        </w:rPr>
        <w:t>megabytes (MB). The State’s mail server may automatically reject excessively large emails.</w:t>
      </w:r>
      <w:r>
        <w:rPr>
          <w:rFonts w:cs="Arial"/>
        </w:rPr>
        <w:t xml:space="preserve"> Bidder may submit multiple emails if file size exceeds the recommended 10 MB. Multiple emails should be identified as follows: 1 of 3, 2 of 3, 3 of 3, etc. </w:t>
      </w:r>
    </w:p>
    <w:p w14:paraId="0AEF977B" w14:textId="77777777" w:rsidR="00885832" w:rsidRDefault="00885832" w:rsidP="00885832">
      <w:pPr>
        <w:ind w:left="547" w:right="187"/>
        <w:rPr>
          <w:rFonts w:cs="Arial"/>
        </w:rPr>
      </w:pPr>
    </w:p>
    <w:p w14:paraId="596580C2" w14:textId="39D11359" w:rsidR="00083421" w:rsidRPr="00166099" w:rsidRDefault="00083421" w:rsidP="00083421">
      <w:pPr>
        <w:ind w:left="547" w:right="187"/>
        <w:rPr>
          <w:rFonts w:cs="Arial"/>
        </w:rPr>
      </w:pPr>
      <w:r w:rsidRPr="00166099">
        <w:rPr>
          <w:rFonts w:cs="Arial"/>
        </w:rPr>
        <w:t>Links to files stored on the internet (e.g., Google Drive, Dropbox) in lieu of attachments are not acceptable</w:t>
      </w:r>
      <w:r w:rsidR="00CD7808">
        <w:rPr>
          <w:rFonts w:cs="Arial"/>
        </w:rPr>
        <w:t>,</w:t>
      </w:r>
      <w:r w:rsidRPr="00166099">
        <w:rPr>
          <w:rFonts w:cs="Arial"/>
        </w:rPr>
        <w:t xml:space="preserve"> and any documents stored at such links will not be reviewed.</w:t>
      </w:r>
    </w:p>
    <w:p w14:paraId="619CDA09" w14:textId="77777777" w:rsidR="00083421" w:rsidRDefault="00083421" w:rsidP="00FC24C8">
      <w:pPr>
        <w:ind w:left="547" w:right="187"/>
        <w:rPr>
          <w:rFonts w:cs="Arial"/>
        </w:rPr>
      </w:pPr>
    </w:p>
    <w:p w14:paraId="31787104" w14:textId="1E823267" w:rsidR="00FC24C8" w:rsidRDefault="00FC24C8" w:rsidP="00FC24C8">
      <w:pPr>
        <w:ind w:left="547" w:right="187"/>
        <w:rPr>
          <w:rFonts w:cs="Arial"/>
        </w:rPr>
      </w:pPr>
      <w:r w:rsidRPr="00DB7EAD">
        <w:rPr>
          <w:rFonts w:cs="Arial"/>
        </w:rPr>
        <w:t xml:space="preserve">Hard copy bids are discouraged. If a </w:t>
      </w:r>
      <w:r>
        <w:rPr>
          <w:rFonts w:cs="Arial"/>
        </w:rPr>
        <w:t>B</w:t>
      </w:r>
      <w:r w:rsidRPr="00DB7EAD">
        <w:rPr>
          <w:rFonts w:cs="Arial"/>
        </w:rPr>
        <w:t xml:space="preserve">idder is unable to email their bid submittal, </w:t>
      </w:r>
      <w:r>
        <w:rPr>
          <w:rFonts w:cs="Arial"/>
        </w:rPr>
        <w:t>B</w:t>
      </w:r>
      <w:r w:rsidRPr="00DB7EAD">
        <w:rPr>
          <w:rFonts w:cs="Arial"/>
        </w:rPr>
        <w:t xml:space="preserve">idder shall notify the Procurement Official immediately, but no later than four </w:t>
      </w:r>
      <w:r w:rsidR="254C65CB" w:rsidRPr="776018EF">
        <w:rPr>
          <w:rFonts w:cs="Arial"/>
        </w:rPr>
        <w:t xml:space="preserve">(4) </w:t>
      </w:r>
      <w:r w:rsidRPr="00DB7EAD">
        <w:rPr>
          <w:rFonts w:cs="Arial"/>
        </w:rPr>
        <w:t xml:space="preserve">days prior to bid due date. Upon approval, Bidder may be allowed to submit a hard copy of their bid. </w:t>
      </w:r>
    </w:p>
    <w:p w14:paraId="3B778EB9" w14:textId="7DA22FDB" w:rsidR="001516BD" w:rsidRDefault="001516BD" w:rsidP="001516BD">
      <w:pPr>
        <w:ind w:left="534" w:right="180"/>
        <w:rPr>
          <w:rFonts w:cs="Arial"/>
        </w:rPr>
      </w:pPr>
      <w:r>
        <w:rPr>
          <w:rFonts w:cs="Arial"/>
        </w:rPr>
        <w:t>If approved</w:t>
      </w:r>
      <w:r w:rsidRPr="00113B9F">
        <w:rPr>
          <w:rFonts w:cs="Arial"/>
        </w:rPr>
        <w:t xml:space="preserve"> to submit a hard copy bid, </w:t>
      </w:r>
      <w:r>
        <w:rPr>
          <w:rFonts w:cs="Arial"/>
        </w:rPr>
        <w:t xml:space="preserve">Bidder shall submit </w:t>
      </w:r>
      <w:r w:rsidRPr="00113B9F">
        <w:rPr>
          <w:rFonts w:cs="Arial"/>
        </w:rPr>
        <w:t xml:space="preserve">the </w:t>
      </w:r>
      <w:r>
        <w:rPr>
          <w:rFonts w:cs="Arial"/>
        </w:rPr>
        <w:t xml:space="preserve">Attachment </w:t>
      </w:r>
      <w:r w:rsidRPr="00F36643">
        <w:rPr>
          <w:rFonts w:cs="Arial"/>
        </w:rPr>
        <w:t>1 – Pricing Worksheet</w:t>
      </w:r>
      <w:r>
        <w:rPr>
          <w:rFonts w:cs="Arial"/>
        </w:rPr>
        <w:t xml:space="preserve"> </w:t>
      </w:r>
      <w:r w:rsidRPr="00113B9F">
        <w:rPr>
          <w:rFonts w:cs="Arial"/>
        </w:rPr>
        <w:t>as follows:</w:t>
      </w:r>
    </w:p>
    <w:p w14:paraId="74AB2F90" w14:textId="77777777" w:rsidR="001516BD" w:rsidRPr="00113B9F" w:rsidRDefault="001516BD" w:rsidP="001516BD">
      <w:pPr>
        <w:ind w:left="534" w:right="180"/>
        <w:rPr>
          <w:rFonts w:cs="Arial"/>
        </w:rPr>
      </w:pPr>
    </w:p>
    <w:p w14:paraId="664C97C7" w14:textId="2DA4961E" w:rsidR="001516BD" w:rsidRPr="00551250" w:rsidRDefault="001516BD" w:rsidP="00F84886">
      <w:pPr>
        <w:pStyle w:val="ListParagraph"/>
        <w:numPr>
          <w:ilvl w:val="0"/>
          <w:numId w:val="22"/>
        </w:numPr>
        <w:ind w:left="900" w:right="180"/>
        <w:rPr>
          <w:rFonts w:cs="Arial"/>
        </w:rPr>
      </w:pPr>
      <w:r w:rsidRPr="00780171">
        <w:rPr>
          <w:rFonts w:cs="Arial"/>
        </w:rPr>
        <w:t xml:space="preserve">Bidders shall submit one </w:t>
      </w:r>
      <w:r w:rsidR="4536E327" w:rsidRPr="776018EF">
        <w:rPr>
          <w:rFonts w:cs="Arial"/>
        </w:rPr>
        <w:t xml:space="preserve">(1) </w:t>
      </w:r>
      <w:r w:rsidRPr="00780171">
        <w:rPr>
          <w:rFonts w:cs="Arial"/>
        </w:rPr>
        <w:t xml:space="preserve">hard copy and one </w:t>
      </w:r>
      <w:r w:rsidR="7406B6A3" w:rsidRPr="776018EF">
        <w:rPr>
          <w:rFonts w:cs="Arial"/>
        </w:rPr>
        <w:t xml:space="preserve">(1) </w:t>
      </w:r>
      <w:r w:rsidRPr="00780171">
        <w:rPr>
          <w:rFonts w:cs="Arial"/>
        </w:rPr>
        <w:t xml:space="preserve">electronic copy (on a USB in Microsoft Excel format) of the completed Attachment 1 </w:t>
      </w:r>
      <w:r w:rsidRPr="00F36643">
        <w:rPr>
          <w:rFonts w:cs="Arial"/>
        </w:rPr>
        <w:t>– Pricing Worksheet with the</w:t>
      </w:r>
      <w:r w:rsidRPr="00780171">
        <w:rPr>
          <w:rFonts w:cs="Arial"/>
        </w:rPr>
        <w:t xml:space="preserve"> bid response.  </w:t>
      </w:r>
    </w:p>
    <w:p w14:paraId="23679FDC" w14:textId="77777777" w:rsidR="001516BD" w:rsidRDefault="001516BD" w:rsidP="00F84886">
      <w:pPr>
        <w:pStyle w:val="ListParagraph"/>
        <w:numPr>
          <w:ilvl w:val="0"/>
          <w:numId w:val="22"/>
        </w:numPr>
        <w:ind w:left="900" w:right="180"/>
        <w:rPr>
          <w:rFonts w:cs="Arial"/>
        </w:rPr>
      </w:pPr>
      <w:r w:rsidRPr="003E5B19">
        <w:rPr>
          <w:rFonts w:cs="Arial"/>
        </w:rPr>
        <w:t>If a discrepancy occurs between the hard copy and the electronic cop</w:t>
      </w:r>
      <w:r w:rsidRPr="000B5A74">
        <w:rPr>
          <w:rFonts w:cs="Arial"/>
        </w:rPr>
        <w:t xml:space="preserve">y, the hard copy will take precedence.  </w:t>
      </w:r>
    </w:p>
    <w:p w14:paraId="590D841A" w14:textId="77777777" w:rsidR="001516BD" w:rsidRPr="00DB7EAD" w:rsidRDefault="001516BD" w:rsidP="00FC24C8">
      <w:pPr>
        <w:ind w:left="547" w:right="187"/>
        <w:rPr>
          <w:rFonts w:cs="Arial"/>
        </w:rPr>
      </w:pPr>
    </w:p>
    <w:p w14:paraId="7EAEBE90" w14:textId="16E19381" w:rsidR="00FC24C8" w:rsidRDefault="00FC24C8" w:rsidP="00FC24C8">
      <w:pPr>
        <w:ind w:left="547" w:right="187"/>
        <w:rPr>
          <w:rFonts w:cs="Arial"/>
        </w:rPr>
      </w:pPr>
      <w:r w:rsidRPr="00DB7EAD">
        <w:rPr>
          <w:rFonts w:cs="Arial"/>
        </w:rPr>
        <w:t xml:space="preserve">Faxed bids will </w:t>
      </w:r>
      <w:r w:rsidRPr="00DB7EAD">
        <w:rPr>
          <w:rFonts w:cs="Arial"/>
          <w:u w:val="single"/>
        </w:rPr>
        <w:t>not</w:t>
      </w:r>
      <w:r w:rsidRPr="00DB7EAD">
        <w:rPr>
          <w:rFonts w:cs="Arial"/>
        </w:rPr>
        <w:t xml:space="preserve"> be accepted for this solicitation.</w:t>
      </w:r>
    </w:p>
    <w:p w14:paraId="66E488AA" w14:textId="685BC290" w:rsidR="00664D25" w:rsidRDefault="00664D25" w:rsidP="00FC24C8">
      <w:pPr>
        <w:ind w:left="547" w:right="187"/>
        <w:rPr>
          <w:rFonts w:cs="Arial"/>
        </w:rPr>
      </w:pPr>
    </w:p>
    <w:p w14:paraId="085B9073" w14:textId="44925872" w:rsidR="00664D25" w:rsidRDefault="00664D25" w:rsidP="00664D25">
      <w:pPr>
        <w:ind w:left="534" w:right="180"/>
        <w:rPr>
          <w:rStyle w:val="Hyperlink"/>
          <w:rFonts w:cs="Arial"/>
          <w:color w:val="auto"/>
          <w:u w:val="none"/>
        </w:rPr>
      </w:pPr>
      <w:r w:rsidRPr="274D26AE">
        <w:rPr>
          <w:rStyle w:val="Hyperlink"/>
          <w:rFonts w:cs="Arial"/>
          <w:color w:val="auto"/>
          <w:u w:val="none"/>
        </w:rPr>
        <w:lastRenderedPageBreak/>
        <w:t xml:space="preserve">For the purposes of this solicitation only, all bids shall be valid </w:t>
      </w:r>
      <w:r w:rsidRPr="00C865EC">
        <w:rPr>
          <w:rStyle w:val="Hyperlink"/>
          <w:rFonts w:cs="Arial"/>
          <w:color w:val="auto"/>
          <w:u w:val="none"/>
        </w:rPr>
        <w:t xml:space="preserve">for </w:t>
      </w:r>
      <w:r w:rsidR="00C519F5" w:rsidRPr="00C865EC">
        <w:rPr>
          <w:rStyle w:val="Hyperlink"/>
          <w:rFonts w:cs="Arial"/>
          <w:color w:val="auto"/>
          <w:u w:val="none"/>
        </w:rPr>
        <w:t>90</w:t>
      </w:r>
      <w:r w:rsidRPr="00C865EC">
        <w:rPr>
          <w:rStyle w:val="Hyperlink"/>
          <w:rFonts w:cs="Arial"/>
          <w:color w:val="auto"/>
          <w:u w:val="none"/>
        </w:rPr>
        <w:t xml:space="preserve"> calendar</w:t>
      </w:r>
      <w:r w:rsidRPr="274D26AE">
        <w:rPr>
          <w:rStyle w:val="Hyperlink"/>
          <w:rFonts w:cs="Arial"/>
          <w:color w:val="auto"/>
          <w:u w:val="none"/>
        </w:rPr>
        <w:t xml:space="preserve"> days after bid opening date. This language hereby supersedes the 45 calendar days as indicated in the Bidder Instructions</w:t>
      </w:r>
      <w:r w:rsidR="00AA1CD5" w:rsidRPr="274D26AE">
        <w:rPr>
          <w:rStyle w:val="Hyperlink"/>
          <w:rFonts w:cs="Arial"/>
          <w:color w:val="auto"/>
          <w:u w:val="none"/>
        </w:rPr>
        <w:t>.</w:t>
      </w:r>
    </w:p>
    <w:p w14:paraId="10D19A12" w14:textId="77777777" w:rsidR="00FC24C8" w:rsidRDefault="00FC24C8" w:rsidP="00FC24C8">
      <w:pPr>
        <w:overflowPunct w:val="0"/>
        <w:autoSpaceDE w:val="0"/>
        <w:autoSpaceDN w:val="0"/>
        <w:adjustRightInd w:val="0"/>
        <w:textAlignment w:val="baseline"/>
        <w:rPr>
          <w:rFonts w:cs="Arial"/>
        </w:rPr>
      </w:pPr>
    </w:p>
    <w:p w14:paraId="54104C7A" w14:textId="27CF76B3" w:rsidR="00FC24C8" w:rsidRPr="00C865EC" w:rsidRDefault="05C09694" w:rsidP="00A8773B">
      <w:pPr>
        <w:pStyle w:val="Heading1"/>
      </w:pPr>
      <w:bookmarkStart w:id="246" w:name="_Toc235008498"/>
      <w:r w:rsidRPr="00C865EC">
        <w:t>BID RESPONSE LIST</w:t>
      </w:r>
      <w:bookmarkEnd w:id="246"/>
      <w:r w:rsidRPr="00C865EC">
        <w:t xml:space="preserve"> </w:t>
      </w:r>
    </w:p>
    <w:p w14:paraId="1052B70B" w14:textId="77777777" w:rsidR="00FC24C8" w:rsidRPr="004128D2" w:rsidRDefault="00FC24C8" w:rsidP="00FC24C8">
      <w:pPr>
        <w:pStyle w:val="IFBHeading"/>
        <w:numPr>
          <w:ilvl w:val="0"/>
          <w:numId w:val="0"/>
        </w:numPr>
        <w:ind w:left="540"/>
        <w:rPr>
          <w:b w:val="0"/>
          <w:sz w:val="24"/>
          <w:szCs w:val="24"/>
        </w:rPr>
      </w:pPr>
      <w:r>
        <w:rPr>
          <w:b w:val="0"/>
          <w:sz w:val="24"/>
          <w:szCs w:val="24"/>
        </w:rPr>
        <w:t>Bidder</w:t>
      </w:r>
      <w:r w:rsidRPr="004128D2">
        <w:rPr>
          <w:b w:val="0"/>
          <w:sz w:val="24"/>
          <w:szCs w:val="24"/>
        </w:rPr>
        <w:t xml:space="preserve">s shall include the following documents and </w:t>
      </w:r>
      <w:r>
        <w:rPr>
          <w:b w:val="0"/>
          <w:sz w:val="24"/>
          <w:szCs w:val="24"/>
        </w:rPr>
        <w:t>attachments as required in the IFB.</w:t>
      </w:r>
      <w:r w:rsidRPr="00E93013">
        <w:t xml:space="preserve"> </w:t>
      </w:r>
      <w:r>
        <w:rPr>
          <w:b w:val="0"/>
          <w:sz w:val="24"/>
          <w:szCs w:val="24"/>
        </w:rPr>
        <w:t>D</w:t>
      </w:r>
      <w:r w:rsidRPr="00E93013">
        <w:rPr>
          <w:b w:val="0"/>
          <w:sz w:val="24"/>
          <w:szCs w:val="24"/>
        </w:rPr>
        <w:t>ocument</w:t>
      </w:r>
      <w:r>
        <w:rPr>
          <w:b w:val="0"/>
          <w:sz w:val="24"/>
          <w:szCs w:val="24"/>
        </w:rPr>
        <w:t>s</w:t>
      </w:r>
      <w:r w:rsidRPr="00E93013">
        <w:rPr>
          <w:b w:val="0"/>
          <w:sz w:val="24"/>
          <w:szCs w:val="24"/>
        </w:rPr>
        <w:t xml:space="preserve"> </w:t>
      </w:r>
      <w:r>
        <w:rPr>
          <w:b w:val="0"/>
          <w:sz w:val="24"/>
          <w:szCs w:val="24"/>
        </w:rPr>
        <w:t>should</w:t>
      </w:r>
      <w:r w:rsidRPr="00E93013">
        <w:rPr>
          <w:b w:val="0"/>
          <w:sz w:val="24"/>
          <w:szCs w:val="24"/>
        </w:rPr>
        <w:t xml:space="preserve"> be </w:t>
      </w:r>
      <w:r>
        <w:rPr>
          <w:b w:val="0"/>
          <w:sz w:val="24"/>
          <w:szCs w:val="24"/>
        </w:rPr>
        <w:t>provided</w:t>
      </w:r>
      <w:r w:rsidRPr="00E93013">
        <w:rPr>
          <w:b w:val="0"/>
          <w:sz w:val="24"/>
          <w:szCs w:val="24"/>
        </w:rPr>
        <w:t xml:space="preserve"> in the same order </w:t>
      </w:r>
      <w:r>
        <w:rPr>
          <w:b w:val="0"/>
          <w:sz w:val="24"/>
          <w:szCs w:val="24"/>
        </w:rPr>
        <w:t>as listed below. Document links are contained in each applicable section when not attached to the solicitation.</w:t>
      </w:r>
    </w:p>
    <w:p w14:paraId="5044E8DA" w14:textId="77777777" w:rsidR="00FC24C8" w:rsidRDefault="00FC24C8" w:rsidP="00FC24C8">
      <w:pPr>
        <w:pStyle w:val="NoSpacing"/>
        <w:jc w:val="center"/>
        <w:rPr>
          <w:rFonts w:ascii="Arial" w:hAnsi="Arial" w:cs="Arial"/>
          <w:b/>
          <w:sz w:val="24"/>
          <w:szCs w:val="24"/>
        </w:rPr>
      </w:pPr>
    </w:p>
    <w:p w14:paraId="7EA5D473" w14:textId="77777777" w:rsidR="00FC24C8" w:rsidRPr="00A3110E" w:rsidRDefault="00FC24C8" w:rsidP="00FC24C8">
      <w:pPr>
        <w:pStyle w:val="NoSpacing"/>
        <w:jc w:val="center"/>
        <w:rPr>
          <w:rFonts w:ascii="Arial" w:hAnsi="Arial" w:cs="Arial"/>
          <w:b/>
          <w:sz w:val="24"/>
          <w:szCs w:val="24"/>
        </w:rPr>
      </w:pPr>
      <w:r w:rsidRPr="00A3110E">
        <w:rPr>
          <w:rFonts w:ascii="Arial" w:hAnsi="Arial" w:cs="Arial"/>
          <w:b/>
          <w:sz w:val="24"/>
          <w:szCs w:val="24"/>
        </w:rPr>
        <w:t>Required with Bid Response</w:t>
      </w:r>
    </w:p>
    <w:tbl>
      <w:tblPr>
        <w:tblW w:w="945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FC24C8" w:rsidRPr="004128D2" w14:paraId="088A28B9" w14:textId="77777777" w:rsidTr="00812228">
        <w:trPr>
          <w:trHeight w:val="269"/>
          <w:tblHeader/>
        </w:trPr>
        <w:tc>
          <w:tcPr>
            <w:tcW w:w="8190" w:type="dxa"/>
            <w:shd w:val="clear" w:color="auto" w:fill="D9D9D9" w:themeFill="background1" w:themeFillShade="D9"/>
            <w:vAlign w:val="center"/>
          </w:tcPr>
          <w:p w14:paraId="3AD43724" w14:textId="77777777" w:rsidR="00FC24C8" w:rsidRPr="004128D2" w:rsidRDefault="00FC24C8" w:rsidP="00812228">
            <w:pPr>
              <w:overflowPunct w:val="0"/>
              <w:autoSpaceDE w:val="0"/>
              <w:autoSpaceDN w:val="0"/>
              <w:adjustRightInd w:val="0"/>
              <w:jc w:val="center"/>
              <w:textAlignment w:val="baseline"/>
              <w:rPr>
                <w:rFonts w:cs="Arial"/>
                <w:b/>
              </w:rPr>
            </w:pPr>
            <w:r w:rsidRPr="004128D2">
              <w:rPr>
                <w:rFonts w:cs="Arial"/>
                <w:b/>
              </w:rPr>
              <w:t>Description</w:t>
            </w:r>
          </w:p>
        </w:tc>
        <w:tc>
          <w:tcPr>
            <w:tcW w:w="1260" w:type="dxa"/>
            <w:shd w:val="clear" w:color="auto" w:fill="D9D9D9" w:themeFill="background1" w:themeFillShade="D9"/>
            <w:vAlign w:val="center"/>
          </w:tcPr>
          <w:p w14:paraId="7A542130" w14:textId="77777777" w:rsidR="00FC24C8" w:rsidRPr="004128D2" w:rsidRDefault="00FC24C8" w:rsidP="00812228">
            <w:pPr>
              <w:overflowPunct w:val="0"/>
              <w:autoSpaceDE w:val="0"/>
              <w:autoSpaceDN w:val="0"/>
              <w:adjustRightInd w:val="0"/>
              <w:jc w:val="center"/>
              <w:textAlignment w:val="baseline"/>
              <w:rPr>
                <w:rFonts w:cs="Arial"/>
                <w:b/>
              </w:rPr>
            </w:pPr>
            <w:r>
              <w:rPr>
                <w:rFonts w:cs="Arial"/>
                <w:b/>
              </w:rPr>
              <w:t>Section</w:t>
            </w:r>
          </w:p>
        </w:tc>
      </w:tr>
      <w:tr w:rsidR="00FC24C8" w:rsidRPr="004128D2" w14:paraId="11EF84CA" w14:textId="77777777" w:rsidTr="00812228">
        <w:tc>
          <w:tcPr>
            <w:tcW w:w="8190" w:type="dxa"/>
            <w:tcBorders>
              <w:bottom w:val="single" w:sz="4" w:space="0" w:color="auto"/>
            </w:tcBorders>
          </w:tcPr>
          <w:p w14:paraId="37490578" w14:textId="77777777" w:rsidR="00FC24C8" w:rsidRPr="004128D2" w:rsidRDefault="00FC24C8" w:rsidP="00812228">
            <w:pPr>
              <w:overflowPunct w:val="0"/>
              <w:autoSpaceDE w:val="0"/>
              <w:autoSpaceDN w:val="0"/>
              <w:adjustRightInd w:val="0"/>
              <w:textAlignment w:val="baseline"/>
              <w:rPr>
                <w:rFonts w:cs="Arial"/>
              </w:rPr>
            </w:pPr>
            <w:hyperlink r:id="rId44" w:history="1">
              <w:r w:rsidRPr="00F942D2">
                <w:rPr>
                  <w:rStyle w:val="Hyperlink"/>
                  <w:rFonts w:cs="Arial"/>
                </w:rPr>
                <w:t>Agreement Cover Letter</w:t>
              </w:r>
            </w:hyperlink>
          </w:p>
        </w:tc>
        <w:tc>
          <w:tcPr>
            <w:tcW w:w="1260" w:type="dxa"/>
            <w:tcBorders>
              <w:bottom w:val="single" w:sz="4" w:space="0" w:color="auto"/>
            </w:tcBorders>
            <w:vAlign w:val="center"/>
          </w:tcPr>
          <w:p w14:paraId="07639248" w14:textId="3F1F7289" w:rsidR="00FC24C8" w:rsidRPr="004128D2" w:rsidRDefault="0048395D" w:rsidP="00812228">
            <w:pPr>
              <w:overflowPunct w:val="0"/>
              <w:autoSpaceDE w:val="0"/>
              <w:autoSpaceDN w:val="0"/>
              <w:adjustRightInd w:val="0"/>
              <w:ind w:left="-115" w:right="-108"/>
              <w:jc w:val="center"/>
              <w:textAlignment w:val="baseline"/>
              <w:rPr>
                <w:rFonts w:cs="Arial"/>
              </w:rPr>
            </w:pPr>
            <w:r w:rsidRPr="003F3B6C">
              <w:rPr>
                <w:rFonts w:cs="Arial"/>
              </w:rPr>
              <w:t>1</w:t>
            </w:r>
            <w:r w:rsidR="00CD1D00" w:rsidRPr="003F3B6C">
              <w:rPr>
                <w:rFonts w:cs="Arial"/>
              </w:rPr>
              <w:t>6</w:t>
            </w:r>
          </w:p>
        </w:tc>
      </w:tr>
      <w:tr w:rsidR="00FC24C8" w:rsidRPr="004128D2" w14:paraId="37038A0F" w14:textId="77777777" w:rsidTr="00812228">
        <w:tc>
          <w:tcPr>
            <w:tcW w:w="8190" w:type="dxa"/>
            <w:tcBorders>
              <w:bottom w:val="single" w:sz="4" w:space="0" w:color="auto"/>
            </w:tcBorders>
          </w:tcPr>
          <w:p w14:paraId="2CC5E870" w14:textId="77777777" w:rsidR="00FC24C8" w:rsidRPr="004128D2" w:rsidRDefault="00FC24C8" w:rsidP="00812228">
            <w:pPr>
              <w:overflowPunct w:val="0"/>
              <w:autoSpaceDE w:val="0"/>
              <w:autoSpaceDN w:val="0"/>
              <w:adjustRightInd w:val="0"/>
              <w:textAlignment w:val="baseline"/>
              <w:rPr>
                <w:rFonts w:cs="Arial"/>
              </w:rPr>
            </w:pPr>
            <w:r w:rsidRPr="006C6EA7">
              <w:rPr>
                <w:rFonts w:cs="Arial"/>
              </w:rPr>
              <w:t xml:space="preserve">Attachment </w:t>
            </w:r>
            <w:r>
              <w:rPr>
                <w:rFonts w:cs="Arial"/>
              </w:rPr>
              <w:t>1</w:t>
            </w:r>
            <w:r w:rsidRPr="006C6EA7">
              <w:rPr>
                <w:rFonts w:cs="Arial"/>
              </w:rPr>
              <w:t xml:space="preserve"> – Pricing Worksheet</w:t>
            </w:r>
          </w:p>
        </w:tc>
        <w:tc>
          <w:tcPr>
            <w:tcW w:w="1260" w:type="dxa"/>
            <w:tcBorders>
              <w:bottom w:val="single" w:sz="4" w:space="0" w:color="auto"/>
            </w:tcBorders>
            <w:vAlign w:val="center"/>
          </w:tcPr>
          <w:p w14:paraId="3F72ED39" w14:textId="4330DF5C" w:rsidR="00FC24C8" w:rsidRPr="002F1C95" w:rsidRDefault="00FC24C8" w:rsidP="00812228">
            <w:pPr>
              <w:overflowPunct w:val="0"/>
              <w:autoSpaceDE w:val="0"/>
              <w:autoSpaceDN w:val="0"/>
              <w:adjustRightInd w:val="0"/>
              <w:ind w:left="-115" w:right="-108"/>
              <w:jc w:val="center"/>
              <w:textAlignment w:val="baseline"/>
              <w:rPr>
                <w:rFonts w:cs="Arial"/>
                <w:highlight w:val="yellow"/>
              </w:rPr>
            </w:pPr>
            <w:r w:rsidRPr="009B31B1">
              <w:rPr>
                <w:rFonts w:cs="Arial"/>
              </w:rPr>
              <w:t>2</w:t>
            </w:r>
            <w:r w:rsidR="00ED6252" w:rsidRPr="009B31B1">
              <w:rPr>
                <w:rFonts w:cs="Arial"/>
              </w:rPr>
              <w:t>3</w:t>
            </w:r>
          </w:p>
        </w:tc>
      </w:tr>
      <w:tr w:rsidR="00FC24C8" w:rsidRPr="004128D2" w14:paraId="54806132" w14:textId="77777777" w:rsidTr="00812228">
        <w:tc>
          <w:tcPr>
            <w:tcW w:w="8190" w:type="dxa"/>
            <w:tcBorders>
              <w:bottom w:val="single" w:sz="4" w:space="0" w:color="auto"/>
            </w:tcBorders>
          </w:tcPr>
          <w:p w14:paraId="1DD43FF0" w14:textId="77777777" w:rsidR="00FC24C8" w:rsidRPr="004128D2" w:rsidRDefault="00FC24C8" w:rsidP="00812228">
            <w:pPr>
              <w:overflowPunct w:val="0"/>
              <w:autoSpaceDE w:val="0"/>
              <w:autoSpaceDN w:val="0"/>
              <w:adjustRightInd w:val="0"/>
              <w:textAlignment w:val="baseline"/>
              <w:rPr>
                <w:rFonts w:cs="Arial"/>
              </w:rPr>
            </w:pPr>
            <w:r>
              <w:rPr>
                <w:rFonts w:cs="Arial"/>
              </w:rPr>
              <w:t>Attachment 3 – Narrative Response</w:t>
            </w:r>
          </w:p>
        </w:tc>
        <w:tc>
          <w:tcPr>
            <w:tcW w:w="1260" w:type="dxa"/>
            <w:tcBorders>
              <w:bottom w:val="single" w:sz="4" w:space="0" w:color="auto"/>
            </w:tcBorders>
            <w:vAlign w:val="center"/>
          </w:tcPr>
          <w:p w14:paraId="72A58F89" w14:textId="5EA6692E" w:rsidR="00FC24C8" w:rsidRPr="002F1C95" w:rsidRDefault="00FC24C8" w:rsidP="00812228">
            <w:pPr>
              <w:overflowPunct w:val="0"/>
              <w:autoSpaceDE w:val="0"/>
              <w:autoSpaceDN w:val="0"/>
              <w:adjustRightInd w:val="0"/>
              <w:ind w:left="-115" w:right="-108"/>
              <w:jc w:val="center"/>
              <w:textAlignment w:val="baseline"/>
              <w:rPr>
                <w:rFonts w:cs="Arial"/>
                <w:highlight w:val="yellow"/>
              </w:rPr>
            </w:pPr>
            <w:r w:rsidRPr="009B31B1">
              <w:rPr>
                <w:rFonts w:cs="Arial"/>
              </w:rPr>
              <w:t>2</w:t>
            </w:r>
            <w:r w:rsidR="00B32C97" w:rsidRPr="009B31B1">
              <w:rPr>
                <w:rFonts w:cs="Arial"/>
              </w:rPr>
              <w:t>6</w:t>
            </w:r>
          </w:p>
        </w:tc>
      </w:tr>
      <w:tr w:rsidR="00FC24C8" w:rsidRPr="004128D2" w14:paraId="4E02E742" w14:textId="77777777" w:rsidTr="00812228">
        <w:tc>
          <w:tcPr>
            <w:tcW w:w="8190" w:type="dxa"/>
            <w:tcBorders>
              <w:top w:val="single" w:sz="4" w:space="0" w:color="auto"/>
              <w:left w:val="single" w:sz="4" w:space="0" w:color="auto"/>
              <w:bottom w:val="single" w:sz="4" w:space="0" w:color="auto"/>
              <w:right w:val="single" w:sz="4" w:space="0" w:color="auto"/>
            </w:tcBorders>
          </w:tcPr>
          <w:p w14:paraId="6D3DCDB7" w14:textId="34C988C1" w:rsidR="00FC24C8" w:rsidRPr="005307A9" w:rsidRDefault="00EE6F3B" w:rsidP="00812228">
            <w:pPr>
              <w:overflowPunct w:val="0"/>
              <w:autoSpaceDE w:val="0"/>
              <w:autoSpaceDN w:val="0"/>
              <w:adjustRightInd w:val="0"/>
              <w:textAlignment w:val="baseline"/>
              <w:rPr>
                <w:rFonts w:cs="Arial"/>
              </w:rPr>
            </w:pPr>
            <w:r w:rsidRPr="005307A9">
              <w:rPr>
                <w:rFonts w:cs="Arial"/>
              </w:rPr>
              <w:t>Attachment 4 – Ecolabels Certificate Form</w:t>
            </w:r>
          </w:p>
        </w:tc>
        <w:tc>
          <w:tcPr>
            <w:tcW w:w="1260" w:type="dxa"/>
            <w:tcBorders>
              <w:top w:val="single" w:sz="4" w:space="0" w:color="auto"/>
              <w:left w:val="single" w:sz="4" w:space="0" w:color="auto"/>
              <w:bottom w:val="single" w:sz="4" w:space="0" w:color="auto"/>
              <w:right w:val="single" w:sz="4" w:space="0" w:color="auto"/>
            </w:tcBorders>
            <w:vAlign w:val="center"/>
          </w:tcPr>
          <w:p w14:paraId="7709CCCE" w14:textId="7CBC6DD7" w:rsidR="00FC24C8" w:rsidRPr="004128D2" w:rsidRDefault="00EE6F3B" w:rsidP="00812228">
            <w:pPr>
              <w:overflowPunct w:val="0"/>
              <w:autoSpaceDE w:val="0"/>
              <w:autoSpaceDN w:val="0"/>
              <w:adjustRightInd w:val="0"/>
              <w:ind w:left="-115" w:right="-108"/>
              <w:jc w:val="center"/>
              <w:textAlignment w:val="baseline"/>
              <w:rPr>
                <w:rFonts w:cs="Arial"/>
                <w:highlight w:val="yellow"/>
              </w:rPr>
            </w:pPr>
            <w:r w:rsidRPr="009B31B1">
              <w:rPr>
                <w:rFonts w:cs="Arial"/>
              </w:rPr>
              <w:t>20</w:t>
            </w:r>
          </w:p>
        </w:tc>
      </w:tr>
      <w:tr w:rsidR="00FC24C8" w:rsidRPr="004128D2" w14:paraId="192DA729" w14:textId="77777777" w:rsidTr="00812228">
        <w:tc>
          <w:tcPr>
            <w:tcW w:w="8190" w:type="dxa"/>
            <w:tcBorders>
              <w:bottom w:val="single" w:sz="4" w:space="0" w:color="auto"/>
            </w:tcBorders>
          </w:tcPr>
          <w:p w14:paraId="606EA285" w14:textId="77777777" w:rsidR="00FC24C8" w:rsidRPr="004128D2" w:rsidRDefault="00FC24C8" w:rsidP="00812228">
            <w:pPr>
              <w:overflowPunct w:val="0"/>
              <w:autoSpaceDE w:val="0"/>
              <w:autoSpaceDN w:val="0"/>
              <w:adjustRightInd w:val="0"/>
              <w:textAlignment w:val="baseline"/>
              <w:rPr>
                <w:rFonts w:cs="Arial"/>
              </w:rPr>
            </w:pPr>
            <w:hyperlink r:id="rId45" w:history="1">
              <w:r w:rsidRPr="00B93E89">
                <w:rPr>
                  <w:rStyle w:val="Hyperlink"/>
                </w:rPr>
                <w:t>California Civil Rights Laws Certification form</w:t>
              </w:r>
            </w:hyperlink>
          </w:p>
        </w:tc>
        <w:tc>
          <w:tcPr>
            <w:tcW w:w="1260" w:type="dxa"/>
            <w:tcBorders>
              <w:bottom w:val="single" w:sz="4" w:space="0" w:color="auto"/>
            </w:tcBorders>
            <w:vAlign w:val="center"/>
          </w:tcPr>
          <w:p w14:paraId="0F5DB677" w14:textId="286F3EB8" w:rsidR="00FC24C8" w:rsidRPr="003F59A3" w:rsidRDefault="00FC24C8" w:rsidP="00812228">
            <w:pPr>
              <w:overflowPunct w:val="0"/>
              <w:autoSpaceDE w:val="0"/>
              <w:autoSpaceDN w:val="0"/>
              <w:adjustRightInd w:val="0"/>
              <w:ind w:left="-115" w:right="-108"/>
              <w:jc w:val="center"/>
              <w:textAlignment w:val="baseline"/>
              <w:rPr>
                <w:rFonts w:cs="Arial"/>
                <w:highlight w:val="yellow"/>
              </w:rPr>
            </w:pPr>
            <w:r w:rsidRPr="00B21473">
              <w:rPr>
                <w:rFonts w:cs="Arial"/>
              </w:rPr>
              <w:t>3</w:t>
            </w:r>
            <w:r w:rsidR="00F92564" w:rsidRPr="00B21473">
              <w:rPr>
                <w:rFonts w:cs="Arial"/>
              </w:rPr>
              <w:t>5</w:t>
            </w:r>
          </w:p>
        </w:tc>
      </w:tr>
      <w:tr w:rsidR="00AF1460" w:rsidRPr="004128D2" w14:paraId="062D12EE" w14:textId="77777777" w:rsidTr="00812228">
        <w:tc>
          <w:tcPr>
            <w:tcW w:w="8190" w:type="dxa"/>
            <w:tcBorders>
              <w:bottom w:val="single" w:sz="4" w:space="0" w:color="auto"/>
            </w:tcBorders>
          </w:tcPr>
          <w:p w14:paraId="0B11F6FE" w14:textId="728B0104" w:rsidR="00AF1460" w:rsidRDefault="00AF1460" w:rsidP="00AC3502">
            <w:pPr>
              <w:overflowPunct w:val="0"/>
              <w:autoSpaceDE w:val="0"/>
              <w:autoSpaceDN w:val="0"/>
              <w:adjustRightInd w:val="0"/>
              <w:textAlignment w:val="baseline"/>
            </w:pPr>
            <w:hyperlink r:id="rId46" w:history="1">
              <w:r w:rsidRPr="004128D2">
                <w:rPr>
                  <w:rStyle w:val="Hyperlink"/>
                  <w:rFonts w:cs="Arial"/>
                </w:rPr>
                <w:t>T</w:t>
              </w:r>
              <w:r>
                <w:rPr>
                  <w:rStyle w:val="Hyperlink"/>
                  <w:rFonts w:cs="Arial"/>
                </w:rPr>
                <w:t>ACPA R</w:t>
              </w:r>
              <w:r w:rsidRPr="004128D2">
                <w:rPr>
                  <w:rStyle w:val="Hyperlink"/>
                  <w:rFonts w:cs="Arial"/>
                </w:rPr>
                <w:t xml:space="preserve">equest </w:t>
              </w:r>
              <w:r>
                <w:rPr>
                  <w:rStyle w:val="Hyperlink"/>
                  <w:rFonts w:cs="Arial"/>
                </w:rPr>
                <w:t>F</w:t>
              </w:r>
              <w:r w:rsidRPr="004128D2">
                <w:rPr>
                  <w:rStyle w:val="Hyperlink"/>
                  <w:rFonts w:cs="Arial"/>
                </w:rPr>
                <w:t>orm (Std. 830)</w:t>
              </w:r>
            </w:hyperlink>
            <w:r>
              <w:rPr>
                <w:rFonts w:cs="Arial"/>
              </w:rPr>
              <w:t xml:space="preserve"> (if claiming a TACPA preference only)</w:t>
            </w:r>
          </w:p>
        </w:tc>
        <w:tc>
          <w:tcPr>
            <w:tcW w:w="1260" w:type="dxa"/>
            <w:tcBorders>
              <w:bottom w:val="single" w:sz="4" w:space="0" w:color="auto"/>
            </w:tcBorders>
            <w:vAlign w:val="center"/>
          </w:tcPr>
          <w:p w14:paraId="4B3D3528" w14:textId="354BDA27" w:rsidR="00AF1460" w:rsidRDefault="00AF1460" w:rsidP="00AC3502">
            <w:pPr>
              <w:overflowPunct w:val="0"/>
              <w:autoSpaceDE w:val="0"/>
              <w:autoSpaceDN w:val="0"/>
              <w:adjustRightInd w:val="0"/>
              <w:ind w:left="-115" w:right="-108"/>
              <w:jc w:val="center"/>
              <w:textAlignment w:val="baseline"/>
              <w:rPr>
                <w:rFonts w:cs="Arial"/>
                <w:highlight w:val="yellow"/>
              </w:rPr>
            </w:pPr>
            <w:r w:rsidRPr="001139D5">
              <w:rPr>
                <w:rFonts w:cs="Arial"/>
              </w:rPr>
              <w:t>31</w:t>
            </w:r>
          </w:p>
        </w:tc>
      </w:tr>
      <w:tr w:rsidR="00AC3502" w:rsidRPr="004128D2" w14:paraId="167B0367" w14:textId="77777777" w:rsidTr="00812228">
        <w:tc>
          <w:tcPr>
            <w:tcW w:w="8190" w:type="dxa"/>
            <w:tcBorders>
              <w:bottom w:val="single" w:sz="4" w:space="0" w:color="auto"/>
            </w:tcBorders>
          </w:tcPr>
          <w:p w14:paraId="69D4188C" w14:textId="63F9E5B3" w:rsidR="00AC3502" w:rsidRDefault="00AF1460" w:rsidP="00AC3502">
            <w:pPr>
              <w:overflowPunct w:val="0"/>
              <w:autoSpaceDE w:val="0"/>
              <w:autoSpaceDN w:val="0"/>
              <w:adjustRightInd w:val="0"/>
              <w:textAlignment w:val="baseline"/>
            </w:pPr>
            <w:hyperlink r:id="rId47" w:history="1">
              <w:r>
                <w:rPr>
                  <w:rStyle w:val="Hyperlink"/>
                  <w:rFonts w:cs="Arial"/>
                </w:rPr>
                <w:t>Bidder</w:t>
              </w:r>
              <w:r w:rsidRPr="005F6F10">
                <w:rPr>
                  <w:rStyle w:val="Hyperlink"/>
                  <w:rFonts w:cs="Arial"/>
                </w:rPr>
                <w:t xml:space="preserve"> Declaration Form (GSPD-05-105)</w:t>
              </w:r>
            </w:hyperlink>
          </w:p>
        </w:tc>
        <w:tc>
          <w:tcPr>
            <w:tcW w:w="1260" w:type="dxa"/>
            <w:tcBorders>
              <w:bottom w:val="single" w:sz="4" w:space="0" w:color="auto"/>
            </w:tcBorders>
            <w:vAlign w:val="center"/>
          </w:tcPr>
          <w:p w14:paraId="08BEB038" w14:textId="3956266B" w:rsidR="00AC3502" w:rsidRDefault="00AC3502" w:rsidP="00AC3502">
            <w:pPr>
              <w:overflowPunct w:val="0"/>
              <w:autoSpaceDE w:val="0"/>
              <w:autoSpaceDN w:val="0"/>
              <w:adjustRightInd w:val="0"/>
              <w:ind w:left="-115" w:right="-108"/>
              <w:jc w:val="center"/>
              <w:textAlignment w:val="baseline"/>
              <w:rPr>
                <w:rFonts w:cs="Arial"/>
                <w:highlight w:val="yellow"/>
              </w:rPr>
            </w:pPr>
            <w:r w:rsidRPr="001139D5">
              <w:rPr>
                <w:rFonts w:cs="Arial"/>
              </w:rPr>
              <w:t>3</w:t>
            </w:r>
            <w:r w:rsidR="00AF1460" w:rsidRPr="001139D5">
              <w:rPr>
                <w:rFonts w:cs="Arial"/>
              </w:rPr>
              <w:t>0</w:t>
            </w:r>
          </w:p>
        </w:tc>
      </w:tr>
    </w:tbl>
    <w:p w14:paraId="05F33CEA" w14:textId="77777777" w:rsidR="00FC24C8" w:rsidRDefault="00FC24C8" w:rsidP="00FC24C8">
      <w:pPr>
        <w:pStyle w:val="NoSpacing"/>
        <w:ind w:left="810" w:right="900"/>
        <w:jc w:val="center"/>
        <w:rPr>
          <w:rFonts w:ascii="Arial" w:hAnsi="Arial" w:cs="Arial"/>
          <w:b/>
          <w:sz w:val="24"/>
          <w:szCs w:val="24"/>
        </w:rPr>
      </w:pPr>
    </w:p>
    <w:p w14:paraId="5F7482D8" w14:textId="71DD75C5" w:rsidR="00FC24C8" w:rsidRPr="00A3110E" w:rsidRDefault="00FC24C8" w:rsidP="00FC24C8">
      <w:pPr>
        <w:pStyle w:val="NoSpacing"/>
        <w:ind w:left="810" w:right="900"/>
        <w:jc w:val="center"/>
        <w:rPr>
          <w:rFonts w:ascii="Arial" w:hAnsi="Arial" w:cs="Arial"/>
          <w:b/>
          <w:sz w:val="24"/>
          <w:szCs w:val="24"/>
        </w:rPr>
      </w:pPr>
      <w:r w:rsidRPr="00A3110E">
        <w:rPr>
          <w:rFonts w:ascii="Arial" w:hAnsi="Arial" w:cs="Arial"/>
          <w:b/>
          <w:sz w:val="24"/>
          <w:szCs w:val="24"/>
        </w:rPr>
        <w:t>Request</w:t>
      </w:r>
      <w:r>
        <w:rPr>
          <w:rFonts w:ascii="Arial" w:hAnsi="Arial" w:cs="Arial"/>
          <w:b/>
          <w:sz w:val="24"/>
          <w:szCs w:val="24"/>
        </w:rPr>
        <w:t>ed with Bid Response, r</w:t>
      </w:r>
      <w:r w:rsidRPr="00A3110E">
        <w:rPr>
          <w:rFonts w:ascii="Arial" w:hAnsi="Arial" w:cs="Arial"/>
          <w:b/>
          <w:sz w:val="24"/>
          <w:szCs w:val="24"/>
        </w:rPr>
        <w:t>equired within five</w:t>
      </w:r>
      <w:r w:rsidRPr="0046659E">
        <w:rPr>
          <w:rFonts w:ascii="Arial" w:eastAsiaTheme="minorEastAsia" w:hAnsi="Arial" w:cs="Arial"/>
          <w:b/>
          <w:sz w:val="24"/>
          <w:szCs w:val="24"/>
        </w:rPr>
        <w:t xml:space="preserve"> </w:t>
      </w:r>
      <w:r w:rsidR="542BF352" w:rsidRPr="0046659E">
        <w:rPr>
          <w:rFonts w:ascii="Arial" w:eastAsiaTheme="minorEastAsia" w:hAnsi="Arial" w:cs="Arial"/>
          <w:b/>
          <w:sz w:val="24"/>
          <w:szCs w:val="24"/>
        </w:rPr>
        <w:t xml:space="preserve">(5) </w:t>
      </w:r>
      <w:r w:rsidRPr="0046659E">
        <w:rPr>
          <w:rFonts w:ascii="Arial" w:eastAsiaTheme="minorEastAsia" w:hAnsi="Arial" w:cs="Arial"/>
          <w:b/>
          <w:sz w:val="24"/>
          <w:szCs w:val="24"/>
        </w:rPr>
        <w:t>w</w:t>
      </w:r>
      <w:r>
        <w:rPr>
          <w:rFonts w:ascii="Arial" w:hAnsi="Arial" w:cs="Arial"/>
          <w:b/>
          <w:sz w:val="24"/>
          <w:szCs w:val="24"/>
        </w:rPr>
        <w:t xml:space="preserve">orking </w:t>
      </w:r>
      <w:r w:rsidRPr="00A3110E">
        <w:rPr>
          <w:rFonts w:ascii="Arial" w:hAnsi="Arial" w:cs="Arial"/>
          <w:b/>
          <w:sz w:val="24"/>
          <w:szCs w:val="24"/>
        </w:rPr>
        <w:t>days after notification from the State, before award</w:t>
      </w:r>
    </w:p>
    <w:tbl>
      <w:tblPr>
        <w:tblW w:w="945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FC24C8" w:rsidRPr="004128D2" w14:paraId="5247E91E" w14:textId="77777777" w:rsidTr="00812228">
        <w:trPr>
          <w:trHeight w:val="269"/>
          <w:tblHeader/>
        </w:trPr>
        <w:tc>
          <w:tcPr>
            <w:tcW w:w="8190" w:type="dxa"/>
            <w:shd w:val="clear" w:color="auto" w:fill="D9D9D9" w:themeFill="background1" w:themeFillShade="D9"/>
            <w:vAlign w:val="center"/>
          </w:tcPr>
          <w:p w14:paraId="13CC8E42" w14:textId="77777777" w:rsidR="00FC24C8" w:rsidRPr="004128D2" w:rsidRDefault="00FC24C8" w:rsidP="00812228">
            <w:pPr>
              <w:overflowPunct w:val="0"/>
              <w:autoSpaceDE w:val="0"/>
              <w:autoSpaceDN w:val="0"/>
              <w:adjustRightInd w:val="0"/>
              <w:jc w:val="center"/>
              <w:textAlignment w:val="baseline"/>
              <w:rPr>
                <w:rFonts w:cs="Arial"/>
                <w:b/>
              </w:rPr>
            </w:pPr>
            <w:r w:rsidRPr="004128D2">
              <w:rPr>
                <w:rFonts w:cs="Arial"/>
                <w:b/>
              </w:rPr>
              <w:t>Description</w:t>
            </w:r>
          </w:p>
        </w:tc>
        <w:tc>
          <w:tcPr>
            <w:tcW w:w="1260" w:type="dxa"/>
            <w:shd w:val="clear" w:color="auto" w:fill="D9D9D9" w:themeFill="background1" w:themeFillShade="D9"/>
            <w:vAlign w:val="center"/>
          </w:tcPr>
          <w:p w14:paraId="297A4222" w14:textId="77777777" w:rsidR="00FC24C8" w:rsidRPr="004128D2" w:rsidRDefault="00FC24C8" w:rsidP="00812228">
            <w:pPr>
              <w:overflowPunct w:val="0"/>
              <w:autoSpaceDE w:val="0"/>
              <w:autoSpaceDN w:val="0"/>
              <w:adjustRightInd w:val="0"/>
              <w:jc w:val="center"/>
              <w:textAlignment w:val="baseline"/>
              <w:rPr>
                <w:rFonts w:cs="Arial"/>
                <w:b/>
              </w:rPr>
            </w:pPr>
            <w:r>
              <w:rPr>
                <w:rFonts w:cs="Arial"/>
                <w:b/>
              </w:rPr>
              <w:t>Section</w:t>
            </w:r>
          </w:p>
        </w:tc>
      </w:tr>
      <w:tr w:rsidR="00E33E2B" w:rsidRPr="004128D2" w14:paraId="63ED69A9" w14:textId="77777777" w:rsidTr="00812228">
        <w:tc>
          <w:tcPr>
            <w:tcW w:w="8190" w:type="dxa"/>
          </w:tcPr>
          <w:p w14:paraId="151547C1" w14:textId="6B46DACE" w:rsidR="00E33E2B" w:rsidRPr="003523F9" w:rsidRDefault="00E33E2B" w:rsidP="00812228">
            <w:pPr>
              <w:overflowPunct w:val="0"/>
              <w:autoSpaceDE w:val="0"/>
              <w:autoSpaceDN w:val="0"/>
              <w:adjustRightInd w:val="0"/>
              <w:textAlignment w:val="baseline"/>
              <w:rPr>
                <w:rFonts w:cs="Arial"/>
              </w:rPr>
            </w:pPr>
            <w:r w:rsidRPr="003523F9">
              <w:rPr>
                <w:rFonts w:cs="Arial"/>
              </w:rPr>
              <w:t>Mockup Samples</w:t>
            </w:r>
          </w:p>
        </w:tc>
        <w:tc>
          <w:tcPr>
            <w:tcW w:w="1260" w:type="dxa"/>
            <w:vAlign w:val="center"/>
          </w:tcPr>
          <w:p w14:paraId="6C6E70E1" w14:textId="1DEFCA0D" w:rsidR="00E33E2B" w:rsidRDefault="0003131E" w:rsidP="00812228">
            <w:pPr>
              <w:overflowPunct w:val="0"/>
              <w:autoSpaceDE w:val="0"/>
              <w:autoSpaceDN w:val="0"/>
              <w:adjustRightInd w:val="0"/>
              <w:ind w:left="-115" w:right="-108"/>
              <w:jc w:val="center"/>
              <w:textAlignment w:val="baseline"/>
              <w:rPr>
                <w:rFonts w:cs="Arial"/>
                <w:highlight w:val="yellow"/>
              </w:rPr>
            </w:pPr>
            <w:r w:rsidRPr="001C1553">
              <w:rPr>
                <w:rFonts w:cs="Arial"/>
              </w:rPr>
              <w:t>18</w:t>
            </w:r>
          </w:p>
        </w:tc>
      </w:tr>
      <w:tr w:rsidR="00FC24C8" w:rsidRPr="004128D2" w14:paraId="1345483F" w14:textId="77777777" w:rsidTr="00812228">
        <w:tc>
          <w:tcPr>
            <w:tcW w:w="8190" w:type="dxa"/>
          </w:tcPr>
          <w:p w14:paraId="2BC70AC7" w14:textId="0B074972" w:rsidR="00FC24C8" w:rsidRPr="003523F9" w:rsidRDefault="00FC24C8" w:rsidP="00812228">
            <w:pPr>
              <w:overflowPunct w:val="0"/>
              <w:autoSpaceDE w:val="0"/>
              <w:autoSpaceDN w:val="0"/>
              <w:adjustRightInd w:val="0"/>
              <w:textAlignment w:val="baseline"/>
              <w:rPr>
                <w:rFonts w:cs="Arial"/>
              </w:rPr>
            </w:pPr>
            <w:r w:rsidRPr="003523F9">
              <w:rPr>
                <w:rFonts w:cs="Arial"/>
              </w:rPr>
              <w:t>Authoriz</w:t>
            </w:r>
            <w:r w:rsidR="00AA59A6" w:rsidRPr="003523F9">
              <w:rPr>
                <w:rFonts w:cs="Arial"/>
              </w:rPr>
              <w:t>ed</w:t>
            </w:r>
            <w:r w:rsidRPr="003523F9">
              <w:rPr>
                <w:rFonts w:cs="Arial"/>
              </w:rPr>
              <w:t xml:space="preserve"> Reseller Letter </w:t>
            </w:r>
            <w:r w:rsidR="0003131E" w:rsidRPr="003523F9">
              <w:rPr>
                <w:rFonts w:cs="Arial"/>
              </w:rPr>
              <w:t>(if applicable)</w:t>
            </w:r>
          </w:p>
        </w:tc>
        <w:tc>
          <w:tcPr>
            <w:tcW w:w="1260" w:type="dxa"/>
            <w:vAlign w:val="center"/>
          </w:tcPr>
          <w:p w14:paraId="0DF536D5" w14:textId="5699A2B1" w:rsidR="00FC24C8" w:rsidRDefault="00F64CC8" w:rsidP="00812228">
            <w:pPr>
              <w:overflowPunct w:val="0"/>
              <w:autoSpaceDE w:val="0"/>
              <w:autoSpaceDN w:val="0"/>
              <w:adjustRightInd w:val="0"/>
              <w:ind w:left="-115" w:right="-108"/>
              <w:jc w:val="center"/>
              <w:textAlignment w:val="baseline"/>
              <w:rPr>
                <w:rFonts w:cs="Arial"/>
                <w:highlight w:val="yellow"/>
              </w:rPr>
            </w:pPr>
            <w:r w:rsidRPr="001C1553">
              <w:rPr>
                <w:rFonts w:cs="Arial"/>
              </w:rPr>
              <w:t>29</w:t>
            </w:r>
          </w:p>
        </w:tc>
      </w:tr>
      <w:tr w:rsidR="00FC24C8" w:rsidRPr="004128D2" w14:paraId="0521011D" w14:textId="77777777" w:rsidTr="00812228">
        <w:tc>
          <w:tcPr>
            <w:tcW w:w="8190" w:type="dxa"/>
          </w:tcPr>
          <w:p w14:paraId="37B6FA94" w14:textId="77777777" w:rsidR="00FC24C8" w:rsidRPr="003523F9" w:rsidRDefault="00FC24C8" w:rsidP="00812228">
            <w:pPr>
              <w:overflowPunct w:val="0"/>
              <w:autoSpaceDE w:val="0"/>
              <w:autoSpaceDN w:val="0"/>
              <w:adjustRightInd w:val="0"/>
              <w:textAlignment w:val="baseline"/>
              <w:rPr>
                <w:rFonts w:cs="Arial"/>
              </w:rPr>
            </w:pPr>
            <w:r w:rsidRPr="003523F9">
              <w:rPr>
                <w:rFonts w:cs="Arial"/>
              </w:rPr>
              <w:t>Copy of Seller’s Permit</w:t>
            </w:r>
          </w:p>
        </w:tc>
        <w:tc>
          <w:tcPr>
            <w:tcW w:w="1260" w:type="dxa"/>
            <w:vAlign w:val="center"/>
          </w:tcPr>
          <w:p w14:paraId="01B7D989" w14:textId="401E184B" w:rsidR="00FC24C8" w:rsidRPr="004128D2" w:rsidRDefault="0008119D" w:rsidP="00812228">
            <w:pPr>
              <w:overflowPunct w:val="0"/>
              <w:autoSpaceDE w:val="0"/>
              <w:autoSpaceDN w:val="0"/>
              <w:adjustRightInd w:val="0"/>
              <w:ind w:left="-115" w:right="-108"/>
              <w:jc w:val="center"/>
              <w:textAlignment w:val="baseline"/>
              <w:rPr>
                <w:rFonts w:cs="Arial"/>
                <w:highlight w:val="yellow"/>
              </w:rPr>
            </w:pPr>
            <w:r w:rsidRPr="001C1553">
              <w:rPr>
                <w:rFonts w:cs="Arial"/>
              </w:rPr>
              <w:t>27</w:t>
            </w:r>
          </w:p>
        </w:tc>
      </w:tr>
      <w:tr w:rsidR="00FC24C8" w:rsidRPr="004128D2" w14:paraId="05AB9829" w14:textId="77777777" w:rsidTr="00812228">
        <w:tc>
          <w:tcPr>
            <w:tcW w:w="8190" w:type="dxa"/>
          </w:tcPr>
          <w:p w14:paraId="5E346CAF" w14:textId="3669D84A" w:rsidR="00FC24C8" w:rsidRPr="003523F9" w:rsidRDefault="00FC24C8" w:rsidP="00812228">
            <w:pPr>
              <w:overflowPunct w:val="0"/>
              <w:autoSpaceDE w:val="0"/>
              <w:autoSpaceDN w:val="0"/>
              <w:adjustRightInd w:val="0"/>
              <w:textAlignment w:val="baseline"/>
              <w:rPr>
                <w:rFonts w:cs="Arial"/>
              </w:rPr>
            </w:pPr>
            <w:hyperlink r:id="rId48" w:history="1">
              <w:r w:rsidRPr="003523F9">
                <w:rPr>
                  <w:rStyle w:val="Hyperlink"/>
                  <w:rFonts w:cs="Arial"/>
                </w:rPr>
                <w:t>Payee Data Record (STD 204)</w:t>
              </w:r>
            </w:hyperlink>
          </w:p>
        </w:tc>
        <w:tc>
          <w:tcPr>
            <w:tcW w:w="1260" w:type="dxa"/>
            <w:vAlign w:val="center"/>
          </w:tcPr>
          <w:p w14:paraId="1C3A5A6C" w14:textId="5E23C29E" w:rsidR="00FC24C8" w:rsidRPr="004128D2" w:rsidRDefault="009856C6" w:rsidP="00812228">
            <w:pPr>
              <w:overflowPunct w:val="0"/>
              <w:autoSpaceDE w:val="0"/>
              <w:autoSpaceDN w:val="0"/>
              <w:adjustRightInd w:val="0"/>
              <w:ind w:left="-115" w:right="-108"/>
              <w:jc w:val="center"/>
              <w:textAlignment w:val="baseline"/>
              <w:rPr>
                <w:rFonts w:cs="Arial"/>
                <w:highlight w:val="yellow"/>
              </w:rPr>
            </w:pPr>
            <w:r w:rsidRPr="0047201C">
              <w:rPr>
                <w:rFonts w:cs="Arial"/>
              </w:rPr>
              <w:t>40</w:t>
            </w:r>
          </w:p>
        </w:tc>
      </w:tr>
      <w:tr w:rsidR="00FC24C8" w:rsidRPr="004128D2" w14:paraId="306DBC7C" w14:textId="77777777" w:rsidTr="00812228">
        <w:tc>
          <w:tcPr>
            <w:tcW w:w="8190" w:type="dxa"/>
          </w:tcPr>
          <w:p w14:paraId="22F915D8" w14:textId="01B19E46" w:rsidR="00FC24C8" w:rsidRPr="003523F9" w:rsidRDefault="00FC24C8" w:rsidP="00812228">
            <w:pPr>
              <w:overflowPunct w:val="0"/>
              <w:autoSpaceDE w:val="0"/>
              <w:autoSpaceDN w:val="0"/>
              <w:adjustRightInd w:val="0"/>
              <w:textAlignment w:val="baseline"/>
              <w:rPr>
                <w:rFonts w:cs="Arial"/>
              </w:rPr>
            </w:pPr>
            <w:hyperlink r:id="rId49" w:history="1">
              <w:r w:rsidRPr="003523F9">
                <w:rPr>
                  <w:rStyle w:val="Hyperlink"/>
                  <w:rFonts w:cs="Arial"/>
                </w:rPr>
                <w:t>PCRC Certification Workbook</w:t>
              </w:r>
            </w:hyperlink>
            <w:r w:rsidR="00B45636" w:rsidRPr="003523F9">
              <w:t xml:space="preserve"> </w:t>
            </w:r>
          </w:p>
        </w:tc>
        <w:tc>
          <w:tcPr>
            <w:tcW w:w="1260" w:type="dxa"/>
            <w:vAlign w:val="center"/>
          </w:tcPr>
          <w:p w14:paraId="48C7B4BE" w14:textId="73DD19DF" w:rsidR="00FC24C8" w:rsidRPr="004128D2" w:rsidRDefault="00FC24C8" w:rsidP="00812228">
            <w:pPr>
              <w:overflowPunct w:val="0"/>
              <w:autoSpaceDE w:val="0"/>
              <w:autoSpaceDN w:val="0"/>
              <w:adjustRightInd w:val="0"/>
              <w:ind w:left="-115" w:right="-108"/>
              <w:jc w:val="center"/>
              <w:textAlignment w:val="baseline"/>
              <w:rPr>
                <w:rFonts w:cs="Arial"/>
                <w:highlight w:val="yellow"/>
              </w:rPr>
            </w:pPr>
            <w:r w:rsidRPr="0047201C">
              <w:rPr>
                <w:rFonts w:cs="Arial"/>
              </w:rPr>
              <w:t>2</w:t>
            </w:r>
            <w:r w:rsidR="009856C6" w:rsidRPr="0047201C">
              <w:rPr>
                <w:rFonts w:cs="Arial"/>
              </w:rPr>
              <w:t>1</w:t>
            </w:r>
          </w:p>
        </w:tc>
      </w:tr>
      <w:tr w:rsidR="005C69D8" w:rsidRPr="004128D2" w14:paraId="13451EDA" w14:textId="77777777" w:rsidTr="00812228">
        <w:tc>
          <w:tcPr>
            <w:tcW w:w="8190" w:type="dxa"/>
          </w:tcPr>
          <w:p w14:paraId="42567F5B" w14:textId="70A76288" w:rsidR="005C69D8" w:rsidRPr="003523F9" w:rsidRDefault="005C69D8" w:rsidP="00812228">
            <w:pPr>
              <w:overflowPunct w:val="0"/>
              <w:autoSpaceDE w:val="0"/>
              <w:autoSpaceDN w:val="0"/>
              <w:adjustRightInd w:val="0"/>
              <w:textAlignment w:val="baseline"/>
            </w:pPr>
            <w:r w:rsidRPr="003523F9">
              <w:t>Distribution Plan</w:t>
            </w:r>
          </w:p>
        </w:tc>
        <w:tc>
          <w:tcPr>
            <w:tcW w:w="1260" w:type="dxa"/>
            <w:vAlign w:val="center"/>
          </w:tcPr>
          <w:p w14:paraId="0B60951D" w14:textId="0CB8C0B8" w:rsidR="005C69D8" w:rsidRDefault="005C69D8" w:rsidP="00812228">
            <w:pPr>
              <w:overflowPunct w:val="0"/>
              <w:autoSpaceDE w:val="0"/>
              <w:autoSpaceDN w:val="0"/>
              <w:adjustRightInd w:val="0"/>
              <w:ind w:left="-115" w:right="-108"/>
              <w:jc w:val="center"/>
              <w:textAlignment w:val="baseline"/>
              <w:rPr>
                <w:rFonts w:cs="Arial"/>
                <w:highlight w:val="yellow"/>
              </w:rPr>
            </w:pPr>
            <w:r w:rsidRPr="0047201C">
              <w:rPr>
                <w:rFonts w:cs="Arial"/>
              </w:rPr>
              <w:t>33</w:t>
            </w:r>
          </w:p>
        </w:tc>
      </w:tr>
      <w:tr w:rsidR="00FC24C8" w:rsidRPr="004128D2" w14:paraId="0AB0F521" w14:textId="77777777" w:rsidTr="00812228">
        <w:tc>
          <w:tcPr>
            <w:tcW w:w="8190" w:type="dxa"/>
          </w:tcPr>
          <w:p w14:paraId="7CE4A441" w14:textId="77777777" w:rsidR="00FC24C8" w:rsidRPr="003523F9" w:rsidRDefault="00FC24C8" w:rsidP="00812228">
            <w:pPr>
              <w:overflowPunct w:val="0"/>
              <w:autoSpaceDE w:val="0"/>
              <w:autoSpaceDN w:val="0"/>
              <w:adjustRightInd w:val="0"/>
              <w:textAlignment w:val="baseline"/>
              <w:rPr>
                <w:rFonts w:cs="Arial"/>
              </w:rPr>
            </w:pPr>
            <w:hyperlink r:id="rId50" w:history="1">
              <w:r w:rsidRPr="003523F9">
                <w:rPr>
                  <w:rStyle w:val="Hyperlink"/>
                  <w:rFonts w:cs="Arial"/>
                </w:rPr>
                <w:t>Darfur Contracting Act</w:t>
              </w:r>
            </w:hyperlink>
          </w:p>
        </w:tc>
        <w:tc>
          <w:tcPr>
            <w:tcW w:w="1260" w:type="dxa"/>
            <w:vAlign w:val="center"/>
          </w:tcPr>
          <w:p w14:paraId="6A7E4F31" w14:textId="1A1340FF" w:rsidR="00FC24C8" w:rsidRPr="004128D2" w:rsidRDefault="00FC24C8" w:rsidP="00812228">
            <w:pPr>
              <w:overflowPunct w:val="0"/>
              <w:autoSpaceDE w:val="0"/>
              <w:autoSpaceDN w:val="0"/>
              <w:adjustRightInd w:val="0"/>
              <w:ind w:left="-115" w:right="-108"/>
              <w:jc w:val="center"/>
              <w:textAlignment w:val="baseline"/>
              <w:rPr>
                <w:rFonts w:cs="Arial"/>
                <w:highlight w:val="yellow"/>
              </w:rPr>
            </w:pPr>
            <w:r w:rsidRPr="00BD73E9">
              <w:rPr>
                <w:rFonts w:cs="Arial"/>
              </w:rPr>
              <w:t>3</w:t>
            </w:r>
            <w:r w:rsidR="00547A91" w:rsidRPr="00BD73E9">
              <w:rPr>
                <w:rFonts w:cs="Arial"/>
              </w:rPr>
              <w:t>4</w:t>
            </w:r>
          </w:p>
        </w:tc>
      </w:tr>
      <w:tr w:rsidR="00C23F11" w:rsidRPr="004128D2" w14:paraId="5C9F5A9E" w14:textId="77777777" w:rsidTr="00C23F11">
        <w:tc>
          <w:tcPr>
            <w:tcW w:w="8190" w:type="dxa"/>
            <w:tcBorders>
              <w:top w:val="single" w:sz="4" w:space="0" w:color="auto"/>
              <w:left w:val="single" w:sz="4" w:space="0" w:color="auto"/>
              <w:bottom w:val="single" w:sz="4" w:space="0" w:color="auto"/>
              <w:right w:val="single" w:sz="4" w:space="0" w:color="auto"/>
            </w:tcBorders>
          </w:tcPr>
          <w:p w14:paraId="2734E28A" w14:textId="4B89D0C9" w:rsidR="00C23F11" w:rsidRPr="003523F9" w:rsidRDefault="003D62DA" w:rsidP="00812228">
            <w:pPr>
              <w:overflowPunct w:val="0"/>
              <w:autoSpaceDE w:val="0"/>
              <w:autoSpaceDN w:val="0"/>
              <w:adjustRightInd w:val="0"/>
              <w:textAlignment w:val="baseline"/>
            </w:pPr>
            <w:hyperlink r:id="rId51" w:history="1">
              <w:r w:rsidRPr="003523F9">
                <w:rPr>
                  <w:rStyle w:val="Hyperlink"/>
                </w:rPr>
                <w:t>DVBE</w:t>
              </w:r>
              <w:r w:rsidR="00C23F11" w:rsidRPr="003523F9">
                <w:rPr>
                  <w:rStyle w:val="Hyperlink"/>
                </w:rPr>
                <w:t xml:space="preserve"> Declaration Form DGS PD 843</w:t>
              </w:r>
            </w:hyperlink>
            <w:r w:rsidR="00C23F11" w:rsidRPr="003523F9">
              <w:rPr>
                <w:rStyle w:val="Hyperlink"/>
                <w:color w:val="auto"/>
                <w:u w:val="none"/>
              </w:rPr>
              <w:t xml:space="preserve"> (if applicable)</w:t>
            </w:r>
          </w:p>
        </w:tc>
        <w:tc>
          <w:tcPr>
            <w:tcW w:w="1260" w:type="dxa"/>
            <w:tcBorders>
              <w:top w:val="single" w:sz="4" w:space="0" w:color="auto"/>
              <w:left w:val="single" w:sz="4" w:space="0" w:color="auto"/>
              <w:bottom w:val="single" w:sz="4" w:space="0" w:color="auto"/>
              <w:right w:val="single" w:sz="4" w:space="0" w:color="auto"/>
            </w:tcBorders>
            <w:vAlign w:val="center"/>
          </w:tcPr>
          <w:p w14:paraId="32E37F82" w14:textId="2E863F5D" w:rsidR="00C23F11" w:rsidRPr="00BD73E9" w:rsidRDefault="00C23F11" w:rsidP="00812228">
            <w:pPr>
              <w:overflowPunct w:val="0"/>
              <w:autoSpaceDE w:val="0"/>
              <w:autoSpaceDN w:val="0"/>
              <w:adjustRightInd w:val="0"/>
              <w:ind w:left="-115" w:right="-108"/>
              <w:jc w:val="center"/>
              <w:textAlignment w:val="baseline"/>
              <w:rPr>
                <w:rFonts w:cs="Arial"/>
              </w:rPr>
            </w:pPr>
            <w:r w:rsidRPr="00BD73E9">
              <w:rPr>
                <w:rFonts w:cs="Arial"/>
              </w:rPr>
              <w:t>3</w:t>
            </w:r>
            <w:r w:rsidR="005F7D48" w:rsidRPr="00BD73E9">
              <w:rPr>
                <w:rFonts w:cs="Arial"/>
              </w:rPr>
              <w:t>0</w:t>
            </w:r>
          </w:p>
        </w:tc>
      </w:tr>
      <w:tr w:rsidR="00FC24C8" w:rsidRPr="004128D2" w14:paraId="3702BF6A" w14:textId="77777777" w:rsidTr="00812228">
        <w:tc>
          <w:tcPr>
            <w:tcW w:w="8190" w:type="dxa"/>
          </w:tcPr>
          <w:p w14:paraId="41B89CCC" w14:textId="77777777" w:rsidR="00FC24C8" w:rsidRPr="003523F9" w:rsidRDefault="00FC24C8" w:rsidP="00812228">
            <w:pPr>
              <w:overflowPunct w:val="0"/>
              <w:autoSpaceDE w:val="0"/>
              <w:autoSpaceDN w:val="0"/>
              <w:adjustRightInd w:val="0"/>
              <w:textAlignment w:val="baseline"/>
              <w:rPr>
                <w:rFonts w:cs="Arial"/>
              </w:rPr>
            </w:pPr>
            <w:hyperlink r:id="rId52" w:history="1">
              <w:r w:rsidRPr="003523F9">
                <w:rPr>
                  <w:rStyle w:val="Hyperlink"/>
                  <w:rFonts w:cs="Arial"/>
                </w:rPr>
                <w:t>Federal Debarment Certification</w:t>
              </w:r>
            </w:hyperlink>
          </w:p>
        </w:tc>
        <w:tc>
          <w:tcPr>
            <w:tcW w:w="1260" w:type="dxa"/>
            <w:vAlign w:val="center"/>
          </w:tcPr>
          <w:p w14:paraId="62642595" w14:textId="17E2A71D" w:rsidR="00FC24C8" w:rsidRPr="00BD73E9" w:rsidRDefault="005F7D48" w:rsidP="00812228">
            <w:pPr>
              <w:overflowPunct w:val="0"/>
              <w:autoSpaceDE w:val="0"/>
              <w:autoSpaceDN w:val="0"/>
              <w:adjustRightInd w:val="0"/>
              <w:ind w:left="-115" w:right="-108"/>
              <w:jc w:val="center"/>
              <w:textAlignment w:val="baseline"/>
              <w:rPr>
                <w:rFonts w:cs="Arial"/>
              </w:rPr>
            </w:pPr>
            <w:r w:rsidRPr="00BD73E9">
              <w:rPr>
                <w:rFonts w:cs="Arial"/>
              </w:rPr>
              <w:t>37</w:t>
            </w:r>
          </w:p>
        </w:tc>
      </w:tr>
      <w:tr w:rsidR="00FC24C8" w:rsidRPr="004128D2" w14:paraId="2EEAE0F7" w14:textId="77777777" w:rsidTr="00812228">
        <w:tc>
          <w:tcPr>
            <w:tcW w:w="8190" w:type="dxa"/>
          </w:tcPr>
          <w:p w14:paraId="403E8EEB" w14:textId="1E87C6A6" w:rsidR="00FC24C8" w:rsidRPr="003523F9" w:rsidRDefault="00FC24C8" w:rsidP="00812228">
            <w:pPr>
              <w:overflowPunct w:val="0"/>
              <w:autoSpaceDE w:val="0"/>
              <w:autoSpaceDN w:val="0"/>
              <w:adjustRightInd w:val="0"/>
              <w:textAlignment w:val="baseline"/>
              <w:rPr>
                <w:rFonts w:cs="Arial"/>
              </w:rPr>
            </w:pPr>
            <w:hyperlink r:id="rId53" w:history="1">
              <w:r w:rsidRPr="003523F9">
                <w:rPr>
                  <w:rStyle w:val="Hyperlink"/>
                  <w:rFonts w:cs="Arial"/>
                </w:rPr>
                <w:t>Manufacturer’s Summary</w:t>
              </w:r>
              <w:r w:rsidR="009F0550" w:rsidRPr="003523F9">
                <w:rPr>
                  <w:rStyle w:val="Hyperlink"/>
                  <w:rFonts w:cs="Arial"/>
                </w:rPr>
                <w:t xml:space="preserve"> F</w:t>
              </w:r>
              <w:r w:rsidRPr="003523F9">
                <w:rPr>
                  <w:rStyle w:val="Hyperlink"/>
                  <w:rFonts w:cs="Arial"/>
                </w:rPr>
                <w:t>orm (DGS PD 525)</w:t>
              </w:r>
            </w:hyperlink>
            <w:r w:rsidRPr="003523F9">
              <w:rPr>
                <w:rFonts w:cs="Arial"/>
              </w:rPr>
              <w:t xml:space="preserve"> </w:t>
            </w:r>
            <w:r w:rsidR="009F0550" w:rsidRPr="003523F9">
              <w:rPr>
                <w:rFonts w:cs="Arial"/>
              </w:rPr>
              <w:t>G</w:t>
            </w:r>
            <w:r w:rsidRPr="003523F9">
              <w:rPr>
                <w:rFonts w:cs="Arial"/>
              </w:rPr>
              <w:t>oods only</w:t>
            </w:r>
            <w:r w:rsidR="009F0550" w:rsidRPr="003523F9">
              <w:rPr>
                <w:rFonts w:cs="Arial"/>
              </w:rPr>
              <w:t xml:space="preserve"> (if applicable</w:t>
            </w:r>
            <w:r w:rsidR="00057415" w:rsidRPr="003523F9">
              <w:rPr>
                <w:rFonts w:cs="Arial"/>
              </w:rPr>
              <w:t>)</w:t>
            </w:r>
          </w:p>
        </w:tc>
        <w:tc>
          <w:tcPr>
            <w:tcW w:w="1260" w:type="dxa"/>
            <w:vAlign w:val="center"/>
          </w:tcPr>
          <w:p w14:paraId="3AFD9FDE" w14:textId="74DF81C4" w:rsidR="00FC24C8" w:rsidRPr="00BD73E9" w:rsidRDefault="00FC24C8" w:rsidP="00812228">
            <w:pPr>
              <w:overflowPunct w:val="0"/>
              <w:autoSpaceDE w:val="0"/>
              <w:autoSpaceDN w:val="0"/>
              <w:adjustRightInd w:val="0"/>
              <w:ind w:left="-115" w:right="-108"/>
              <w:jc w:val="center"/>
              <w:textAlignment w:val="baseline"/>
              <w:rPr>
                <w:rFonts w:cs="Arial"/>
              </w:rPr>
            </w:pPr>
            <w:r w:rsidRPr="00BD73E9">
              <w:rPr>
                <w:rFonts w:cs="Arial"/>
              </w:rPr>
              <w:t>3</w:t>
            </w:r>
            <w:r w:rsidR="00DC1BDE" w:rsidRPr="00BD73E9">
              <w:rPr>
                <w:rFonts w:cs="Arial"/>
              </w:rPr>
              <w:t>1</w:t>
            </w:r>
          </w:p>
        </w:tc>
      </w:tr>
      <w:tr w:rsidR="00FC24C8" w:rsidRPr="004128D2" w14:paraId="5FDE199F" w14:textId="77777777" w:rsidTr="00812228">
        <w:tc>
          <w:tcPr>
            <w:tcW w:w="8190" w:type="dxa"/>
          </w:tcPr>
          <w:p w14:paraId="03C52AFE" w14:textId="26ADDE3B" w:rsidR="00FC24C8" w:rsidRPr="003523F9" w:rsidRDefault="00FC24C8" w:rsidP="00812228">
            <w:pPr>
              <w:overflowPunct w:val="0"/>
              <w:autoSpaceDE w:val="0"/>
              <w:autoSpaceDN w:val="0"/>
              <w:adjustRightInd w:val="0"/>
              <w:textAlignment w:val="baseline"/>
              <w:rPr>
                <w:rFonts w:cs="Arial"/>
              </w:rPr>
            </w:pPr>
            <w:hyperlink r:id="rId54" w:history="1">
              <w:r w:rsidRPr="003523F9">
                <w:rPr>
                  <w:rStyle w:val="Hyperlink"/>
                  <w:rFonts w:cs="Arial"/>
                </w:rPr>
                <w:t>Bidder’s Summary</w:t>
              </w:r>
              <w:r w:rsidR="009F0550" w:rsidRPr="003523F9">
                <w:rPr>
                  <w:rStyle w:val="Hyperlink"/>
                  <w:rFonts w:cs="Arial"/>
                </w:rPr>
                <w:t xml:space="preserve"> F</w:t>
              </w:r>
              <w:r w:rsidRPr="003523F9">
                <w:rPr>
                  <w:rStyle w:val="Hyperlink"/>
                  <w:rFonts w:cs="Arial"/>
                </w:rPr>
                <w:t>orm (DGS PD 526)</w:t>
              </w:r>
            </w:hyperlink>
            <w:r w:rsidRPr="003523F9">
              <w:rPr>
                <w:rFonts w:cs="Arial"/>
              </w:rPr>
              <w:t xml:space="preserve"> </w:t>
            </w:r>
            <w:r w:rsidR="009F0550" w:rsidRPr="003523F9">
              <w:rPr>
                <w:rFonts w:cs="Arial"/>
              </w:rPr>
              <w:t>G</w:t>
            </w:r>
            <w:r w:rsidRPr="003523F9">
              <w:rPr>
                <w:rFonts w:cs="Arial"/>
              </w:rPr>
              <w:t xml:space="preserve">oods and </w:t>
            </w:r>
            <w:r w:rsidR="009F0550" w:rsidRPr="003523F9">
              <w:rPr>
                <w:rFonts w:cs="Arial"/>
              </w:rPr>
              <w:t>S</w:t>
            </w:r>
            <w:r w:rsidRPr="003523F9">
              <w:rPr>
                <w:rFonts w:cs="Arial"/>
              </w:rPr>
              <w:t>ervices</w:t>
            </w:r>
            <w:r w:rsidR="009F0550" w:rsidRPr="003523F9">
              <w:rPr>
                <w:rFonts w:cs="Arial"/>
              </w:rPr>
              <w:t xml:space="preserve"> (if applicable)</w:t>
            </w:r>
          </w:p>
        </w:tc>
        <w:tc>
          <w:tcPr>
            <w:tcW w:w="1260" w:type="dxa"/>
            <w:vAlign w:val="center"/>
          </w:tcPr>
          <w:p w14:paraId="3E0EFBC9" w14:textId="4848B40C" w:rsidR="00FC24C8" w:rsidRPr="00BD73E9" w:rsidRDefault="00FC24C8" w:rsidP="00812228">
            <w:pPr>
              <w:overflowPunct w:val="0"/>
              <w:autoSpaceDE w:val="0"/>
              <w:autoSpaceDN w:val="0"/>
              <w:adjustRightInd w:val="0"/>
              <w:ind w:left="-115" w:right="-108"/>
              <w:jc w:val="center"/>
              <w:textAlignment w:val="baseline"/>
              <w:rPr>
                <w:rFonts w:cs="Arial"/>
              </w:rPr>
            </w:pPr>
            <w:r w:rsidRPr="00BD73E9">
              <w:rPr>
                <w:rFonts w:cs="Arial"/>
              </w:rPr>
              <w:t>3</w:t>
            </w:r>
            <w:r w:rsidR="00DC1BDE" w:rsidRPr="00BD73E9">
              <w:rPr>
                <w:rFonts w:cs="Arial"/>
              </w:rPr>
              <w:t>1</w:t>
            </w:r>
          </w:p>
        </w:tc>
      </w:tr>
      <w:tr w:rsidR="00E77AA1" w:rsidRPr="004128D2" w14:paraId="15BDB861" w14:textId="77777777" w:rsidTr="00812228">
        <w:tc>
          <w:tcPr>
            <w:tcW w:w="8190" w:type="dxa"/>
          </w:tcPr>
          <w:p w14:paraId="1C3271E2" w14:textId="6E14881E" w:rsidR="00E77AA1" w:rsidRPr="003523F9" w:rsidRDefault="0057450B" w:rsidP="00812228">
            <w:pPr>
              <w:overflowPunct w:val="0"/>
              <w:autoSpaceDE w:val="0"/>
              <w:autoSpaceDN w:val="0"/>
              <w:adjustRightInd w:val="0"/>
              <w:textAlignment w:val="baseline"/>
            </w:pPr>
            <w:r w:rsidRPr="003523F9">
              <w:t>Insurance</w:t>
            </w:r>
            <w:r w:rsidR="00DD3BB6" w:rsidRPr="003523F9">
              <w:t xml:space="preserve"> </w:t>
            </w:r>
            <w:r w:rsidR="00757835" w:rsidRPr="003523F9">
              <w:t>Certificate</w:t>
            </w:r>
            <w:r w:rsidR="0093670A" w:rsidRPr="003523F9">
              <w:t xml:space="preserve"> </w:t>
            </w:r>
          </w:p>
        </w:tc>
        <w:tc>
          <w:tcPr>
            <w:tcW w:w="1260" w:type="dxa"/>
            <w:vAlign w:val="center"/>
          </w:tcPr>
          <w:p w14:paraId="5647A625" w14:textId="79C9F49E" w:rsidR="00E77AA1" w:rsidRPr="00BD73E9" w:rsidRDefault="00DD3BB6" w:rsidP="00812228">
            <w:pPr>
              <w:overflowPunct w:val="0"/>
              <w:autoSpaceDE w:val="0"/>
              <w:autoSpaceDN w:val="0"/>
              <w:adjustRightInd w:val="0"/>
              <w:ind w:left="-115" w:right="-108"/>
              <w:jc w:val="center"/>
              <w:textAlignment w:val="baseline"/>
              <w:rPr>
                <w:rFonts w:cs="Arial"/>
              </w:rPr>
            </w:pPr>
            <w:r w:rsidRPr="00BD73E9">
              <w:rPr>
                <w:rFonts w:cs="Arial"/>
              </w:rPr>
              <w:t>4</w:t>
            </w:r>
            <w:r w:rsidR="000D23F9" w:rsidRPr="00BD73E9">
              <w:rPr>
                <w:rFonts w:cs="Arial"/>
              </w:rPr>
              <w:t>2</w:t>
            </w:r>
          </w:p>
        </w:tc>
      </w:tr>
    </w:tbl>
    <w:p w14:paraId="673C3542" w14:textId="6F769CE0" w:rsidR="005A4FEF" w:rsidRPr="00EE4902" w:rsidRDefault="005A4FEF" w:rsidP="0036450D">
      <w:pPr>
        <w:spacing w:before="240"/>
        <w:ind w:left="540" w:right="1260"/>
        <w:jc w:val="center"/>
        <w:rPr>
          <w:rFonts w:eastAsiaTheme="minorEastAsia" w:cs="Arial"/>
          <w:b/>
        </w:rPr>
      </w:pPr>
      <w:r w:rsidRPr="10F0C289">
        <w:rPr>
          <w:rFonts w:eastAsiaTheme="minorEastAsia" w:cs="Arial"/>
          <w:b/>
        </w:rPr>
        <w:t>Required within 10 working days after notification from the State</w:t>
      </w:r>
      <w:r w:rsidR="0036450D" w:rsidRPr="10F0C289">
        <w:rPr>
          <w:rFonts w:eastAsiaTheme="minorEastAsia" w:cs="Arial"/>
          <w:b/>
        </w:rPr>
        <w:t>, before award</w:t>
      </w:r>
      <w:r w:rsidRPr="10F0C289">
        <w:rPr>
          <w:rFonts w:eastAsiaTheme="minorEastAsia" w:cs="Arial"/>
          <w:b/>
        </w:rPr>
        <w:t xml:space="preserve"> </w:t>
      </w:r>
    </w:p>
    <w:tbl>
      <w:tblPr>
        <w:tblW w:w="945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5A4FEF" w:rsidRPr="00EE4902" w14:paraId="0065A873" w14:textId="77777777" w:rsidTr="005A4FEF">
        <w:trPr>
          <w:trHeight w:val="269"/>
          <w:tblHeader/>
        </w:trPr>
        <w:tc>
          <w:tcPr>
            <w:tcW w:w="8190" w:type="dxa"/>
            <w:shd w:val="clear" w:color="auto" w:fill="D9D9D9" w:themeFill="background1" w:themeFillShade="D9"/>
            <w:vAlign w:val="center"/>
          </w:tcPr>
          <w:p w14:paraId="0BD40975" w14:textId="77777777" w:rsidR="005A4FEF" w:rsidRPr="00EE4902" w:rsidRDefault="005A4FEF" w:rsidP="005A4FEF">
            <w:pPr>
              <w:overflowPunct w:val="0"/>
              <w:autoSpaceDE w:val="0"/>
              <w:autoSpaceDN w:val="0"/>
              <w:adjustRightInd w:val="0"/>
              <w:spacing w:before="60" w:after="60"/>
              <w:ind w:left="-15"/>
              <w:jc w:val="center"/>
              <w:textAlignment w:val="baseline"/>
              <w:rPr>
                <w:rFonts w:cs="Arial"/>
                <w:b/>
              </w:rPr>
            </w:pPr>
            <w:r w:rsidRPr="00EE4902">
              <w:rPr>
                <w:rFonts w:cs="Arial"/>
                <w:b/>
              </w:rPr>
              <w:t>Description</w:t>
            </w:r>
          </w:p>
        </w:tc>
        <w:tc>
          <w:tcPr>
            <w:tcW w:w="1260" w:type="dxa"/>
            <w:shd w:val="clear" w:color="auto" w:fill="D9D9D9" w:themeFill="background1" w:themeFillShade="D9"/>
            <w:vAlign w:val="center"/>
          </w:tcPr>
          <w:p w14:paraId="607B973B" w14:textId="77777777" w:rsidR="005A4FEF" w:rsidRPr="00EE4902" w:rsidRDefault="005A4FEF" w:rsidP="00812228">
            <w:pPr>
              <w:overflowPunct w:val="0"/>
              <w:autoSpaceDE w:val="0"/>
              <w:autoSpaceDN w:val="0"/>
              <w:adjustRightInd w:val="0"/>
              <w:spacing w:before="60" w:after="60"/>
              <w:jc w:val="center"/>
              <w:textAlignment w:val="baseline"/>
              <w:rPr>
                <w:rFonts w:cs="Arial"/>
                <w:b/>
              </w:rPr>
            </w:pPr>
            <w:r w:rsidRPr="00EE4902">
              <w:rPr>
                <w:rFonts w:cs="Arial"/>
                <w:b/>
              </w:rPr>
              <w:t>Section</w:t>
            </w:r>
          </w:p>
        </w:tc>
      </w:tr>
      <w:tr w:rsidR="009D6C64" w:rsidRPr="00EE4902" w14:paraId="6B878397" w14:textId="77777777" w:rsidTr="0064789F">
        <w:tc>
          <w:tcPr>
            <w:tcW w:w="8190" w:type="dxa"/>
            <w:tcBorders>
              <w:top w:val="single" w:sz="4" w:space="0" w:color="auto"/>
              <w:left w:val="single" w:sz="4" w:space="0" w:color="auto"/>
              <w:bottom w:val="single" w:sz="4" w:space="0" w:color="auto"/>
              <w:right w:val="single" w:sz="4" w:space="0" w:color="auto"/>
            </w:tcBorders>
          </w:tcPr>
          <w:p w14:paraId="56FBFA79" w14:textId="2CA53EFD" w:rsidR="009D6C64" w:rsidRPr="00EE4902" w:rsidRDefault="009D6C64" w:rsidP="009D6C64">
            <w:pPr>
              <w:overflowPunct w:val="0"/>
              <w:autoSpaceDE w:val="0"/>
              <w:autoSpaceDN w:val="0"/>
              <w:adjustRightInd w:val="0"/>
              <w:spacing w:before="20" w:after="20"/>
              <w:ind w:left="-15"/>
              <w:textAlignment w:val="baseline"/>
              <w:rPr>
                <w:rFonts w:cs="Arial"/>
              </w:rPr>
            </w:pPr>
            <w:r>
              <w:rPr>
                <w:rFonts w:cs="Arial"/>
              </w:rPr>
              <w:t>Pre-Production Product Performance Test (if applicable)</w:t>
            </w:r>
          </w:p>
        </w:tc>
        <w:tc>
          <w:tcPr>
            <w:tcW w:w="1260" w:type="dxa"/>
            <w:tcBorders>
              <w:top w:val="single" w:sz="4" w:space="0" w:color="auto"/>
              <w:left w:val="single" w:sz="4" w:space="0" w:color="auto"/>
              <w:bottom w:val="single" w:sz="4" w:space="0" w:color="auto"/>
              <w:right w:val="single" w:sz="4" w:space="0" w:color="auto"/>
            </w:tcBorders>
            <w:vAlign w:val="center"/>
          </w:tcPr>
          <w:p w14:paraId="1BC4E4BA" w14:textId="50EE2081" w:rsidR="009D6C64" w:rsidRPr="00EE4902" w:rsidRDefault="009D6C64" w:rsidP="009D6C64">
            <w:pPr>
              <w:overflowPunct w:val="0"/>
              <w:autoSpaceDE w:val="0"/>
              <w:autoSpaceDN w:val="0"/>
              <w:adjustRightInd w:val="0"/>
              <w:spacing w:before="40" w:after="40"/>
              <w:ind w:left="-115" w:right="-108"/>
              <w:jc w:val="center"/>
              <w:textAlignment w:val="baseline"/>
              <w:rPr>
                <w:rFonts w:cs="Arial"/>
              </w:rPr>
            </w:pPr>
            <w:r w:rsidRPr="00FC3B46">
              <w:rPr>
                <w:rFonts w:cs="Arial"/>
              </w:rPr>
              <w:t>18</w:t>
            </w:r>
          </w:p>
        </w:tc>
      </w:tr>
      <w:tr w:rsidR="009D6C64" w:rsidRPr="00EE4902" w14:paraId="79650539" w14:textId="77777777" w:rsidTr="005A4FEF">
        <w:tc>
          <w:tcPr>
            <w:tcW w:w="8190" w:type="dxa"/>
          </w:tcPr>
          <w:p w14:paraId="3AA68ED0" w14:textId="4AAA9588" w:rsidR="009D6C64" w:rsidRPr="00EE4902" w:rsidRDefault="009D6C64" w:rsidP="009D6C64">
            <w:pPr>
              <w:overflowPunct w:val="0"/>
              <w:autoSpaceDE w:val="0"/>
              <w:autoSpaceDN w:val="0"/>
              <w:adjustRightInd w:val="0"/>
              <w:spacing w:before="20" w:after="20"/>
              <w:ind w:left="-15"/>
              <w:textAlignment w:val="baseline"/>
              <w:rPr>
                <w:rFonts w:cs="Arial"/>
              </w:rPr>
            </w:pPr>
            <w:r w:rsidRPr="00EE4902">
              <w:rPr>
                <w:rFonts w:cs="Arial"/>
              </w:rPr>
              <w:t>Customer Reference Forms</w:t>
            </w:r>
            <w:r>
              <w:rPr>
                <w:rFonts w:cs="Arial"/>
              </w:rPr>
              <w:t xml:space="preserve"> (if applicable)</w:t>
            </w:r>
          </w:p>
        </w:tc>
        <w:tc>
          <w:tcPr>
            <w:tcW w:w="1260" w:type="dxa"/>
            <w:vAlign w:val="center"/>
          </w:tcPr>
          <w:p w14:paraId="22C1A1B3" w14:textId="0D376564" w:rsidR="009D6C64" w:rsidRDefault="009D6C64" w:rsidP="009D6C64">
            <w:pPr>
              <w:overflowPunct w:val="0"/>
              <w:autoSpaceDE w:val="0"/>
              <w:autoSpaceDN w:val="0"/>
              <w:adjustRightInd w:val="0"/>
              <w:spacing w:before="40" w:after="40"/>
              <w:ind w:left="-115" w:right="-108"/>
              <w:jc w:val="center"/>
              <w:textAlignment w:val="baseline"/>
              <w:rPr>
                <w:rFonts w:cs="Arial"/>
                <w:highlight w:val="yellow"/>
              </w:rPr>
            </w:pPr>
            <w:r w:rsidRPr="00584935">
              <w:rPr>
                <w:rFonts w:cs="Arial"/>
              </w:rPr>
              <w:t>28</w:t>
            </w:r>
          </w:p>
        </w:tc>
      </w:tr>
    </w:tbl>
    <w:p w14:paraId="4F6816B6" w14:textId="77777777" w:rsidR="005A4FEF" w:rsidRDefault="005A4FEF" w:rsidP="00FC24C8">
      <w:pPr>
        <w:pStyle w:val="IFBHeading"/>
        <w:numPr>
          <w:ilvl w:val="0"/>
          <w:numId w:val="0"/>
        </w:numPr>
        <w:ind w:left="540"/>
        <w:rPr>
          <w:sz w:val="24"/>
          <w:szCs w:val="24"/>
        </w:rPr>
      </w:pPr>
    </w:p>
    <w:p w14:paraId="5BAA53DA" w14:textId="77777777" w:rsidR="001B5371" w:rsidRDefault="001B5371" w:rsidP="00FC24C8">
      <w:pPr>
        <w:pStyle w:val="IFBHeading"/>
        <w:numPr>
          <w:ilvl w:val="0"/>
          <w:numId w:val="0"/>
        </w:numPr>
        <w:ind w:left="540"/>
        <w:rPr>
          <w:sz w:val="24"/>
          <w:szCs w:val="24"/>
        </w:rPr>
      </w:pPr>
    </w:p>
    <w:p w14:paraId="4F90AD62" w14:textId="77777777" w:rsidR="00FC24C8" w:rsidRDefault="00FC24C8" w:rsidP="00FC24C8">
      <w:pPr>
        <w:pStyle w:val="IFBHeading"/>
        <w:numPr>
          <w:ilvl w:val="0"/>
          <w:numId w:val="0"/>
        </w:numPr>
        <w:ind w:left="540"/>
        <w:rPr>
          <w:sz w:val="24"/>
          <w:szCs w:val="24"/>
        </w:rPr>
      </w:pPr>
      <w:r>
        <w:rPr>
          <w:sz w:val="24"/>
          <w:szCs w:val="24"/>
        </w:rPr>
        <w:t>T</w:t>
      </w:r>
      <w:r w:rsidRPr="00765CE6">
        <w:rPr>
          <w:sz w:val="24"/>
          <w:szCs w:val="24"/>
        </w:rPr>
        <w:t xml:space="preserve">his </w:t>
      </w:r>
      <w:r>
        <w:rPr>
          <w:sz w:val="24"/>
          <w:szCs w:val="24"/>
        </w:rPr>
        <w:t xml:space="preserve">IFB </w:t>
      </w:r>
      <w:r w:rsidRPr="00765CE6">
        <w:rPr>
          <w:sz w:val="24"/>
          <w:szCs w:val="24"/>
        </w:rPr>
        <w:t>document is not requ</w:t>
      </w:r>
      <w:r>
        <w:rPr>
          <w:sz w:val="24"/>
          <w:szCs w:val="24"/>
        </w:rPr>
        <w:t>ired to be submitted with</w:t>
      </w:r>
      <w:r w:rsidRPr="00765CE6">
        <w:rPr>
          <w:sz w:val="24"/>
          <w:szCs w:val="24"/>
        </w:rPr>
        <w:t xml:space="preserve"> </w:t>
      </w:r>
      <w:r>
        <w:rPr>
          <w:sz w:val="24"/>
          <w:szCs w:val="24"/>
        </w:rPr>
        <w:t xml:space="preserve">bid. </w:t>
      </w:r>
    </w:p>
    <w:p w14:paraId="64DC8532" w14:textId="607B67B5" w:rsidR="00FC24C8" w:rsidRDefault="00FC24C8" w:rsidP="00FC24C8">
      <w:pPr>
        <w:pStyle w:val="IFBHeading"/>
        <w:numPr>
          <w:ilvl w:val="0"/>
          <w:numId w:val="0"/>
        </w:numPr>
        <w:ind w:left="540"/>
        <w:rPr>
          <w:b w:val="0"/>
          <w:sz w:val="24"/>
          <w:szCs w:val="24"/>
        </w:rPr>
      </w:pPr>
      <w:r w:rsidRPr="005E2C7C">
        <w:rPr>
          <w:b w:val="0"/>
          <w:sz w:val="24"/>
          <w:szCs w:val="24"/>
        </w:rPr>
        <w:t xml:space="preserve">The State makes no warranty that the response list is a full and comprehensive listing of every requirement specified in the IFB. </w:t>
      </w:r>
      <w:r w:rsidRPr="00250010">
        <w:rPr>
          <w:b w:val="0"/>
          <w:sz w:val="24"/>
          <w:szCs w:val="24"/>
        </w:rPr>
        <w:t xml:space="preserve">Checking off the items on the list does not establish </w:t>
      </w:r>
      <w:r>
        <w:rPr>
          <w:b w:val="0"/>
          <w:sz w:val="24"/>
          <w:szCs w:val="24"/>
        </w:rPr>
        <w:t>the Bidder</w:t>
      </w:r>
      <w:r w:rsidRPr="00250010">
        <w:rPr>
          <w:b w:val="0"/>
          <w:sz w:val="24"/>
          <w:szCs w:val="24"/>
        </w:rPr>
        <w:t xml:space="preserve">’s intent nor does it constitute responsiveness to the requirements. </w:t>
      </w:r>
      <w:r w:rsidRPr="005E2C7C">
        <w:rPr>
          <w:b w:val="0"/>
          <w:sz w:val="24"/>
          <w:szCs w:val="24"/>
        </w:rPr>
        <w:t xml:space="preserve">The list is only a tool to assist </w:t>
      </w:r>
      <w:r w:rsidRPr="005E2C7C">
        <w:rPr>
          <w:b w:val="0"/>
          <w:sz w:val="24"/>
          <w:szCs w:val="24"/>
        </w:rPr>
        <w:lastRenderedPageBreak/>
        <w:t>participating Bidders in compiling</w:t>
      </w:r>
      <w:r>
        <w:rPr>
          <w:b w:val="0"/>
          <w:sz w:val="24"/>
          <w:szCs w:val="24"/>
        </w:rPr>
        <w:t xml:space="preserve"> their </w:t>
      </w:r>
      <w:r w:rsidRPr="004128D2">
        <w:rPr>
          <w:b w:val="0"/>
          <w:sz w:val="24"/>
          <w:szCs w:val="24"/>
        </w:rPr>
        <w:t>bid response</w:t>
      </w:r>
      <w:r w:rsidRPr="005756B1">
        <w:rPr>
          <w:b w:val="0"/>
          <w:sz w:val="24"/>
          <w:szCs w:val="24"/>
        </w:rPr>
        <w:t xml:space="preserve"> </w:t>
      </w:r>
      <w:r>
        <w:rPr>
          <w:b w:val="0"/>
          <w:sz w:val="24"/>
          <w:szCs w:val="24"/>
        </w:rPr>
        <w:t xml:space="preserve">and does not establish </w:t>
      </w:r>
      <w:r w:rsidRPr="005756B1">
        <w:rPr>
          <w:b w:val="0"/>
          <w:sz w:val="24"/>
          <w:szCs w:val="24"/>
        </w:rPr>
        <w:t>intent nor does it constitute responsiveness to the requirements</w:t>
      </w:r>
      <w:r w:rsidRPr="004128D2">
        <w:rPr>
          <w:b w:val="0"/>
          <w:sz w:val="24"/>
          <w:szCs w:val="24"/>
        </w:rPr>
        <w:t xml:space="preserve">.  </w:t>
      </w:r>
      <w:r>
        <w:rPr>
          <w:b w:val="0"/>
          <w:sz w:val="24"/>
          <w:szCs w:val="24"/>
        </w:rPr>
        <w:t>Bidder</w:t>
      </w:r>
      <w:r w:rsidRPr="004128D2">
        <w:rPr>
          <w:b w:val="0"/>
          <w:sz w:val="24"/>
          <w:szCs w:val="24"/>
        </w:rPr>
        <w:t xml:space="preserve">s are encouraged to </w:t>
      </w:r>
      <w:r>
        <w:rPr>
          <w:b w:val="0"/>
          <w:sz w:val="24"/>
          <w:szCs w:val="24"/>
        </w:rPr>
        <w:t>carefully read the entire IFB. </w:t>
      </w:r>
      <w:r w:rsidRPr="004128D2">
        <w:rPr>
          <w:b w:val="0"/>
          <w:sz w:val="24"/>
          <w:szCs w:val="24"/>
        </w:rPr>
        <w:t xml:space="preserve">The need to verify all documentation and responses </w:t>
      </w:r>
      <w:r>
        <w:rPr>
          <w:b w:val="0"/>
          <w:sz w:val="24"/>
          <w:szCs w:val="24"/>
        </w:rPr>
        <w:t>prior to the submission of</w:t>
      </w:r>
      <w:r w:rsidRPr="004128D2">
        <w:rPr>
          <w:b w:val="0"/>
          <w:sz w:val="24"/>
          <w:szCs w:val="24"/>
        </w:rPr>
        <w:t xml:space="preserve"> bids cannot be over emphasized.</w:t>
      </w:r>
    </w:p>
    <w:p w14:paraId="7AEEC386" w14:textId="77777777" w:rsidR="00FC24C8" w:rsidRDefault="00FC24C8" w:rsidP="00FC24C8">
      <w:pPr>
        <w:pStyle w:val="IFBHeading"/>
        <w:numPr>
          <w:ilvl w:val="0"/>
          <w:numId w:val="0"/>
        </w:numPr>
        <w:ind w:left="540"/>
        <w:rPr>
          <w:b w:val="0"/>
          <w:sz w:val="24"/>
          <w:szCs w:val="24"/>
        </w:rPr>
      </w:pPr>
    </w:p>
    <w:p w14:paraId="34CFEF41" w14:textId="77777777" w:rsidR="00FC24C8" w:rsidRPr="00DB7EAD" w:rsidRDefault="05C09694" w:rsidP="00A8773B">
      <w:pPr>
        <w:pStyle w:val="Heading1"/>
      </w:pPr>
      <w:bookmarkStart w:id="247" w:name="_Toc235008499"/>
      <w:r>
        <w:t>PUBLIC COST OPENING</w:t>
      </w:r>
      <w:bookmarkEnd w:id="247"/>
    </w:p>
    <w:p w14:paraId="281A68F5" w14:textId="6C5E42C4" w:rsidR="00FC24C8" w:rsidRPr="00DB7EAD" w:rsidRDefault="00FC24C8" w:rsidP="00FC24C8">
      <w:pPr>
        <w:ind w:left="540"/>
      </w:pPr>
      <w:bookmarkStart w:id="248" w:name="_Hlk112331873"/>
      <w:r w:rsidRPr="00DB7EAD">
        <w:t>All bids received by the due date and time</w:t>
      </w:r>
      <w:r>
        <w:t xml:space="preserve"> </w:t>
      </w:r>
      <w:r w:rsidRPr="00DB7EAD">
        <w:t xml:space="preserve">will be opened and read at a public cost opening. Cost openings will be conducted through Microsoft </w:t>
      </w:r>
      <w:r w:rsidR="00902845">
        <w:t>T</w:t>
      </w:r>
      <w:r w:rsidRPr="00DB7EAD">
        <w:t>eams. All participating Bidders and interested parties may attend by using the Microsoft Teams access information below:</w:t>
      </w:r>
    </w:p>
    <w:p w14:paraId="18393867" w14:textId="77777777" w:rsidR="00FC24C8" w:rsidRPr="00DB7EAD" w:rsidRDefault="00FC24C8" w:rsidP="00FC24C8">
      <w:pPr>
        <w:ind w:left="540"/>
      </w:pPr>
    </w:p>
    <w:p w14:paraId="66358023" w14:textId="4FFF8899" w:rsidR="00FC24C8" w:rsidRPr="00DB7EAD" w:rsidRDefault="00FC24C8" w:rsidP="4006C63B">
      <w:pPr>
        <w:ind w:left="540"/>
      </w:pPr>
      <w:r>
        <w:t>Microsoft Teams Meeting Link</w:t>
      </w:r>
      <w:r w:rsidRPr="00D63E3C">
        <w:t>:</w:t>
      </w:r>
      <w:r w:rsidR="00D63E3C">
        <w:t xml:space="preserve"> </w:t>
      </w:r>
      <w:hyperlink r:id="rId55" w:history="1">
        <w:r w:rsidR="00D63E3C" w:rsidRPr="00D27F17">
          <w:rPr>
            <w:rStyle w:val="Hyperlink"/>
            <w:rFonts w:cs="Arial"/>
          </w:rPr>
          <w:t>Public Cost Opening</w:t>
        </w:r>
      </w:hyperlink>
    </w:p>
    <w:p w14:paraId="2D81ABD0" w14:textId="6F7C15B5" w:rsidR="00FC24C8" w:rsidRPr="00DB7EAD" w:rsidRDefault="00FC24C8" w:rsidP="4006C63B">
      <w:pPr>
        <w:ind w:left="540"/>
      </w:pPr>
      <w:r>
        <w:t>Call in:</w:t>
      </w:r>
      <w:r w:rsidR="00D27F17">
        <w:t xml:space="preserve"> </w:t>
      </w:r>
      <w:hyperlink r:id="rId56" w:history="1">
        <w:r w:rsidR="00D27F17" w:rsidRPr="00D27F17">
          <w:rPr>
            <w:rStyle w:val="Hyperlink"/>
            <w:rFonts w:cs="Arial"/>
            <w:b/>
            <w:bCs/>
            <w:color w:val="5B5FC7"/>
          </w:rPr>
          <w:t>+1 916-245-</w:t>
        </w:r>
        <w:proofErr w:type="gramStart"/>
        <w:r w:rsidR="00D27F17" w:rsidRPr="00D27F17">
          <w:rPr>
            <w:rStyle w:val="Hyperlink"/>
            <w:rFonts w:cs="Arial"/>
            <w:b/>
            <w:bCs/>
            <w:color w:val="5B5FC7"/>
          </w:rPr>
          <w:t>8850,,</w:t>
        </w:r>
        <w:proofErr w:type="gramEnd"/>
        <w:r w:rsidR="00D27F17" w:rsidRPr="00D27F17">
          <w:rPr>
            <w:rStyle w:val="Hyperlink"/>
            <w:rFonts w:cs="Arial"/>
            <w:b/>
            <w:bCs/>
            <w:color w:val="5B5FC7"/>
          </w:rPr>
          <w:t>772802138#</w:t>
        </w:r>
      </w:hyperlink>
    </w:p>
    <w:p w14:paraId="62A91005" w14:textId="0F3A1830" w:rsidR="00FC24C8" w:rsidRPr="00DB7EAD" w:rsidRDefault="00FC24C8" w:rsidP="4006C63B">
      <w:pPr>
        <w:ind w:left="540"/>
      </w:pPr>
      <w:r>
        <w:t>Conference ID:</w:t>
      </w:r>
      <w:r w:rsidR="002C49CA" w:rsidRPr="002C49CA">
        <w:rPr>
          <w:rFonts w:ascii="Segoe UI" w:hAnsi="Segoe UI" w:cs="Segoe UI"/>
          <w:color w:val="242424"/>
          <w:sz w:val="21"/>
          <w:szCs w:val="21"/>
        </w:rPr>
        <w:t xml:space="preserve"> </w:t>
      </w:r>
      <w:r w:rsidR="002C49CA" w:rsidRPr="002C49CA">
        <w:rPr>
          <w:rFonts w:cs="Arial"/>
          <w:color w:val="242424"/>
        </w:rPr>
        <w:t>228 832 342 147 563</w:t>
      </w:r>
    </w:p>
    <w:p w14:paraId="0AD87845" w14:textId="77777777" w:rsidR="00FC24C8" w:rsidRPr="00DB7EAD" w:rsidRDefault="00FC24C8" w:rsidP="00FC24C8">
      <w:pPr>
        <w:ind w:left="540"/>
      </w:pPr>
    </w:p>
    <w:p w14:paraId="2D8AAA7C" w14:textId="23D1FAD0" w:rsidR="00FC24C8" w:rsidRDefault="00FC24C8" w:rsidP="00FC24C8">
      <w:pPr>
        <w:ind w:left="540"/>
      </w:pPr>
      <w:r w:rsidRPr="00DB7EAD">
        <w:t xml:space="preserve">The </w:t>
      </w:r>
      <w:proofErr w:type="gramStart"/>
      <w:r w:rsidRPr="00DB7EAD">
        <w:t>cost</w:t>
      </w:r>
      <w:proofErr w:type="gramEnd"/>
      <w:r w:rsidRPr="00DB7EAD">
        <w:t xml:space="preserve"> opening will begin at 2:00</w:t>
      </w:r>
      <w:r>
        <w:t xml:space="preserve"> PM PT</w:t>
      </w:r>
      <w:r w:rsidRPr="00DB7EAD">
        <w:t xml:space="preserve"> on the bid due date. Participants are encouraged to call in on time to be admitted.</w:t>
      </w:r>
      <w:bookmarkEnd w:id="248"/>
      <w:r>
        <w:t xml:space="preserve"> </w:t>
      </w:r>
    </w:p>
    <w:p w14:paraId="28999D62" w14:textId="3285DC52" w:rsidR="00C6716B" w:rsidRDefault="00C6716B" w:rsidP="00CD6B63">
      <w:pPr>
        <w:pStyle w:val="IFBHeading"/>
        <w:numPr>
          <w:ilvl w:val="0"/>
          <w:numId w:val="0"/>
        </w:numPr>
        <w:ind w:left="360" w:hanging="360"/>
        <w:rPr>
          <w:b w:val="0"/>
          <w:sz w:val="24"/>
          <w:szCs w:val="24"/>
        </w:rPr>
      </w:pPr>
    </w:p>
    <w:p w14:paraId="4FF03151" w14:textId="0F8F6CAC" w:rsidR="00130B64" w:rsidRPr="00592D3D" w:rsidRDefault="4C9D8D0F" w:rsidP="00A8773B">
      <w:pPr>
        <w:pStyle w:val="Heading1"/>
      </w:pPr>
      <w:bookmarkStart w:id="249" w:name="_Toc11755407"/>
      <w:bookmarkStart w:id="250" w:name="_Toc11755744"/>
      <w:bookmarkStart w:id="251" w:name="_Toc11755844"/>
      <w:bookmarkStart w:id="252" w:name="_Toc235008500"/>
      <w:r w:rsidRPr="00592D3D">
        <w:t>ATTACHMENTS</w:t>
      </w:r>
      <w:bookmarkEnd w:id="252"/>
      <w:r w:rsidRPr="00592D3D">
        <w:t xml:space="preserve"> </w:t>
      </w:r>
      <w:bookmarkEnd w:id="249"/>
      <w:bookmarkEnd w:id="250"/>
      <w:bookmarkEnd w:id="251"/>
    </w:p>
    <w:p w14:paraId="4CA0CD90" w14:textId="77777777" w:rsidR="00130B64" w:rsidRDefault="00130B64" w:rsidP="00130B64">
      <w:pPr>
        <w:ind w:left="534" w:right="180"/>
        <w:rPr>
          <w:rFonts w:cs="Arial"/>
        </w:rPr>
      </w:pPr>
      <w:r w:rsidRPr="004128D2">
        <w:rPr>
          <w:rFonts w:cs="Arial"/>
        </w:rPr>
        <w:t xml:space="preserve">The following list identifies the applicable </w:t>
      </w:r>
      <w:r>
        <w:rPr>
          <w:rFonts w:cs="Arial"/>
        </w:rPr>
        <w:t>Attachments</w:t>
      </w:r>
      <w:r w:rsidRPr="004128D2">
        <w:rPr>
          <w:rFonts w:cs="Arial"/>
        </w:rPr>
        <w:t xml:space="preserve"> for this solicitation:</w:t>
      </w:r>
    </w:p>
    <w:p w14:paraId="4FFADEAF" w14:textId="77777777" w:rsidR="00130B64" w:rsidRPr="004128D2" w:rsidRDefault="00130B64" w:rsidP="00130B64">
      <w:pPr>
        <w:ind w:left="534" w:right="180"/>
        <w:rPr>
          <w:rFonts w:cs="Arial"/>
        </w:rPr>
      </w:pPr>
    </w:p>
    <w:p w14:paraId="663DC374" w14:textId="1E18CF0A" w:rsidR="00130B64" w:rsidRPr="00584935" w:rsidRDefault="00130B64" w:rsidP="00130B64">
      <w:pPr>
        <w:numPr>
          <w:ilvl w:val="0"/>
          <w:numId w:val="3"/>
        </w:numPr>
        <w:tabs>
          <w:tab w:val="clear" w:pos="1074"/>
          <w:tab w:val="left" w:pos="900"/>
        </w:tabs>
        <w:ind w:left="900" w:right="180"/>
        <w:rPr>
          <w:rFonts w:cs="Arial"/>
        </w:rPr>
      </w:pPr>
      <w:r w:rsidRPr="004128D2">
        <w:rPr>
          <w:rFonts w:cs="Arial"/>
        </w:rPr>
        <w:t xml:space="preserve">Attachment </w:t>
      </w:r>
      <w:r>
        <w:rPr>
          <w:rFonts w:cs="Arial"/>
        </w:rPr>
        <w:t>1</w:t>
      </w:r>
      <w:r w:rsidRPr="004128D2">
        <w:rPr>
          <w:rFonts w:cs="Arial"/>
        </w:rPr>
        <w:t xml:space="preserve"> – </w:t>
      </w:r>
      <w:r w:rsidRPr="00584935">
        <w:rPr>
          <w:rFonts w:cs="Arial"/>
        </w:rPr>
        <w:t xml:space="preserve">Pricing </w:t>
      </w:r>
      <w:r w:rsidR="0068223C" w:rsidRPr="00584935">
        <w:t>Worksheet</w:t>
      </w:r>
    </w:p>
    <w:p w14:paraId="2F4FF418" w14:textId="32701AC0" w:rsidR="009E5A6D" w:rsidRPr="00584935" w:rsidRDefault="00130B64" w:rsidP="00130B64">
      <w:pPr>
        <w:numPr>
          <w:ilvl w:val="0"/>
          <w:numId w:val="3"/>
        </w:numPr>
        <w:tabs>
          <w:tab w:val="clear" w:pos="1074"/>
          <w:tab w:val="left" w:pos="900"/>
        </w:tabs>
        <w:ind w:left="900" w:right="-36"/>
        <w:rPr>
          <w:rFonts w:cs="Arial"/>
        </w:rPr>
      </w:pPr>
      <w:r w:rsidRPr="00584935">
        <w:rPr>
          <w:rFonts w:cs="Arial"/>
        </w:rPr>
        <w:t>Attachment 2 –</w:t>
      </w:r>
      <w:r w:rsidR="00530F25" w:rsidRPr="00584935">
        <w:rPr>
          <w:rFonts w:cs="Arial"/>
        </w:rPr>
        <w:t xml:space="preserve"> </w:t>
      </w:r>
      <w:r w:rsidR="00D90A1C" w:rsidRPr="00584935">
        <w:rPr>
          <w:rFonts w:cs="Arial"/>
        </w:rPr>
        <w:t>Technical</w:t>
      </w:r>
      <w:r w:rsidRPr="00584935">
        <w:rPr>
          <w:rFonts w:cs="Arial"/>
        </w:rPr>
        <w:t xml:space="preserve"> Specification Number </w:t>
      </w:r>
      <w:r w:rsidR="00575028" w:rsidRPr="00584935">
        <w:rPr>
          <w:rFonts w:cs="Arial"/>
        </w:rPr>
        <w:t>7504-TS</w:t>
      </w:r>
      <w:r w:rsidR="001F5D50" w:rsidRPr="00584935">
        <w:rPr>
          <w:rFonts w:cs="Arial"/>
        </w:rPr>
        <w:t>-0245547</w:t>
      </w:r>
      <w:r w:rsidR="00421A7B" w:rsidRPr="00584935">
        <w:rPr>
          <w:rFonts w:cs="Arial"/>
        </w:rPr>
        <w:t xml:space="preserve">, dated </w:t>
      </w:r>
      <w:r w:rsidR="00F71D8C" w:rsidRPr="00584935">
        <w:rPr>
          <w:rFonts w:cs="Arial"/>
        </w:rPr>
        <w:t>Ju</w:t>
      </w:r>
      <w:r w:rsidR="00C7418C">
        <w:rPr>
          <w:rFonts w:cs="Arial"/>
        </w:rPr>
        <w:t>ly</w:t>
      </w:r>
      <w:r w:rsidR="00F71D8C" w:rsidRPr="00584935">
        <w:rPr>
          <w:rFonts w:cs="Arial"/>
        </w:rPr>
        <w:t xml:space="preserve"> </w:t>
      </w:r>
      <w:r w:rsidR="007A25E8">
        <w:rPr>
          <w:rFonts w:cs="Arial"/>
        </w:rPr>
        <w:t>3</w:t>
      </w:r>
      <w:r w:rsidR="00F71D8C" w:rsidRPr="00584935">
        <w:rPr>
          <w:rFonts w:cs="Arial"/>
        </w:rPr>
        <w:t>, 2026</w:t>
      </w:r>
    </w:p>
    <w:p w14:paraId="0FEE2528" w14:textId="14BCCAC4" w:rsidR="00382778" w:rsidRDefault="009E5A6D" w:rsidP="00130B64">
      <w:pPr>
        <w:numPr>
          <w:ilvl w:val="0"/>
          <w:numId w:val="3"/>
        </w:numPr>
        <w:tabs>
          <w:tab w:val="clear" w:pos="1074"/>
          <w:tab w:val="left" w:pos="900"/>
        </w:tabs>
        <w:ind w:left="900" w:right="-36"/>
        <w:rPr>
          <w:rFonts w:cs="Arial"/>
        </w:rPr>
      </w:pPr>
      <w:r w:rsidRPr="00584935">
        <w:rPr>
          <w:rFonts w:cs="Arial"/>
        </w:rPr>
        <w:t xml:space="preserve">Attachment 2A </w:t>
      </w:r>
      <w:r w:rsidR="00185E9F" w:rsidRPr="00584935">
        <w:rPr>
          <w:rFonts w:cs="Arial"/>
        </w:rPr>
        <w:t>–</w:t>
      </w:r>
      <w:r w:rsidRPr="00584935">
        <w:rPr>
          <w:rFonts w:cs="Arial"/>
        </w:rPr>
        <w:t xml:space="preserve"> </w:t>
      </w:r>
      <w:r w:rsidR="00185E9F" w:rsidRPr="00584935">
        <w:rPr>
          <w:rFonts w:cs="Arial"/>
        </w:rPr>
        <w:t>Envelope Diagrams 150006 – 15030</w:t>
      </w:r>
      <w:r w:rsidR="007A25E8">
        <w:rPr>
          <w:rFonts w:cs="Arial"/>
        </w:rPr>
        <w:t>0</w:t>
      </w:r>
      <w:r w:rsidR="00185E9F" w:rsidRPr="00584935">
        <w:rPr>
          <w:rFonts w:cs="Arial"/>
        </w:rPr>
        <w:t xml:space="preserve">, dated </w:t>
      </w:r>
      <w:r w:rsidR="00A35539" w:rsidRPr="00584935">
        <w:rPr>
          <w:rFonts w:cs="Arial"/>
        </w:rPr>
        <w:t>Ju</w:t>
      </w:r>
      <w:r w:rsidR="00B74114">
        <w:rPr>
          <w:rFonts w:cs="Arial"/>
        </w:rPr>
        <w:t>ly</w:t>
      </w:r>
      <w:r w:rsidR="00C549E4">
        <w:rPr>
          <w:rFonts w:cs="Arial"/>
        </w:rPr>
        <w:t xml:space="preserve"> </w:t>
      </w:r>
      <w:r w:rsidR="001F270A">
        <w:rPr>
          <w:rFonts w:cs="Arial"/>
        </w:rPr>
        <w:t>9</w:t>
      </w:r>
      <w:r w:rsidR="00C549E4">
        <w:rPr>
          <w:rFonts w:cs="Arial"/>
        </w:rPr>
        <w:t>, 2026</w:t>
      </w:r>
    </w:p>
    <w:p w14:paraId="6A8017D9" w14:textId="4F65E4DB" w:rsidR="00130B64" w:rsidRPr="00311E09" w:rsidRDefault="00382778" w:rsidP="00130B64">
      <w:pPr>
        <w:numPr>
          <w:ilvl w:val="0"/>
          <w:numId w:val="3"/>
        </w:numPr>
        <w:tabs>
          <w:tab w:val="clear" w:pos="1074"/>
          <w:tab w:val="left" w:pos="900"/>
        </w:tabs>
        <w:ind w:left="900" w:right="-36"/>
        <w:rPr>
          <w:rFonts w:cs="Arial"/>
        </w:rPr>
      </w:pPr>
      <w:r>
        <w:rPr>
          <w:rFonts w:cs="Arial"/>
        </w:rPr>
        <w:t>Attachment 2B – Pallets, Wooden Specification #3990-01A</w:t>
      </w:r>
      <w:r w:rsidR="00A73AF5">
        <w:rPr>
          <w:rFonts w:cs="Arial"/>
        </w:rPr>
        <w:t>-01, dated February 10, 2020</w:t>
      </w:r>
      <w:r w:rsidR="00130B64" w:rsidRPr="004128D2">
        <w:rPr>
          <w:rFonts w:cs="Arial"/>
        </w:rPr>
        <w:t xml:space="preserve">  </w:t>
      </w:r>
    </w:p>
    <w:p w14:paraId="4F1FD073" w14:textId="4DA3DDE8" w:rsidR="00130B64" w:rsidRDefault="00130B64" w:rsidP="00130B64">
      <w:pPr>
        <w:numPr>
          <w:ilvl w:val="0"/>
          <w:numId w:val="3"/>
        </w:numPr>
        <w:tabs>
          <w:tab w:val="clear" w:pos="1074"/>
          <w:tab w:val="left" w:pos="900"/>
        </w:tabs>
        <w:ind w:left="900" w:right="-36"/>
        <w:rPr>
          <w:rFonts w:cs="Arial"/>
        </w:rPr>
      </w:pPr>
      <w:r>
        <w:rPr>
          <w:rFonts w:cs="Arial"/>
        </w:rPr>
        <w:t>Attachment 3</w:t>
      </w:r>
      <w:r w:rsidRPr="004128D2">
        <w:rPr>
          <w:rFonts w:cs="Arial"/>
        </w:rPr>
        <w:t xml:space="preserve"> –</w:t>
      </w:r>
      <w:r>
        <w:rPr>
          <w:rFonts w:cs="Arial"/>
        </w:rPr>
        <w:t xml:space="preserve"> </w:t>
      </w:r>
      <w:r w:rsidRPr="00C62DE9">
        <w:rPr>
          <w:rFonts w:cs="Arial"/>
        </w:rPr>
        <w:t>Narrative Response</w:t>
      </w:r>
      <w:r>
        <w:rPr>
          <w:rFonts w:cs="Arial"/>
        </w:rPr>
        <w:t xml:space="preserve"> </w:t>
      </w:r>
    </w:p>
    <w:p w14:paraId="3ADEA1C3" w14:textId="62D17E81" w:rsidR="009D632F" w:rsidRPr="00275246" w:rsidRDefault="00BD2187" w:rsidP="00F50058">
      <w:pPr>
        <w:numPr>
          <w:ilvl w:val="0"/>
          <w:numId w:val="3"/>
        </w:numPr>
        <w:tabs>
          <w:tab w:val="clear" w:pos="1074"/>
          <w:tab w:val="left" w:pos="900"/>
        </w:tabs>
        <w:ind w:left="900" w:right="-36"/>
        <w:rPr>
          <w:rFonts w:cs="Arial"/>
        </w:rPr>
      </w:pPr>
      <w:r w:rsidRPr="00275246">
        <w:rPr>
          <w:rFonts w:cs="Arial"/>
          <w:iCs/>
        </w:rPr>
        <w:t xml:space="preserve">Attachment 4 – </w:t>
      </w:r>
      <w:r w:rsidR="008B121E" w:rsidRPr="00275246">
        <w:rPr>
          <w:rFonts w:cs="Arial"/>
          <w:iCs/>
        </w:rPr>
        <w:t>Ecolabels Certification Form</w:t>
      </w:r>
      <w:r w:rsidR="005F6A78" w:rsidRPr="00275246">
        <w:rPr>
          <w:rFonts w:cs="Arial"/>
          <w:iCs/>
        </w:rPr>
        <w:t xml:space="preserve"> </w:t>
      </w:r>
    </w:p>
    <w:p w14:paraId="128CA5D8" w14:textId="34069E39" w:rsidR="00130B64" w:rsidRPr="0058591B" w:rsidRDefault="00130B64" w:rsidP="006F46A6">
      <w:pPr>
        <w:tabs>
          <w:tab w:val="left" w:pos="900"/>
        </w:tabs>
        <w:ind w:right="-36"/>
        <w:rPr>
          <w:rFonts w:cs="Arial"/>
        </w:rPr>
      </w:pPr>
    </w:p>
    <w:p w14:paraId="54620895" w14:textId="51BF3786" w:rsidR="00130B64" w:rsidRPr="004128D2" w:rsidRDefault="00ED1A63" w:rsidP="00ED1A63">
      <w:pPr>
        <w:pStyle w:val="IFBHeading"/>
        <w:numPr>
          <w:ilvl w:val="0"/>
          <w:numId w:val="0"/>
        </w:numPr>
        <w:ind w:left="360" w:hanging="360"/>
        <w:jc w:val="center"/>
        <w:rPr>
          <w:b w:val="0"/>
          <w:sz w:val="24"/>
          <w:szCs w:val="24"/>
        </w:rPr>
      </w:pPr>
      <w:r w:rsidRPr="00F50058">
        <w:rPr>
          <w:b w:val="0"/>
          <w:sz w:val="24"/>
          <w:szCs w:val="24"/>
        </w:rPr>
        <w:t>End of Document</w:t>
      </w:r>
    </w:p>
    <w:sectPr w:rsidR="00130B64" w:rsidRPr="004128D2" w:rsidSect="00640BCF">
      <w:headerReference w:type="even" r:id="rId57"/>
      <w:headerReference w:type="default" r:id="rId58"/>
      <w:footerReference w:type="even" r:id="rId59"/>
      <w:footerReference w:type="default" r:id="rId60"/>
      <w:headerReference w:type="first" r:id="rId61"/>
      <w:footerReference w:type="first" r:id="rId62"/>
      <w:type w:val="continuous"/>
      <w:pgSz w:w="12240" w:h="15840"/>
      <w:pgMar w:top="630" w:right="540" w:bottom="81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D2282" w14:textId="77777777" w:rsidR="00D224FE" w:rsidRDefault="00D224FE" w:rsidP="0015395D">
      <w:r>
        <w:separator/>
      </w:r>
    </w:p>
  </w:endnote>
  <w:endnote w:type="continuationSeparator" w:id="0">
    <w:p w14:paraId="6715E04B" w14:textId="77777777" w:rsidR="00D224FE" w:rsidRDefault="00D224FE" w:rsidP="0015395D">
      <w:r>
        <w:continuationSeparator/>
      </w:r>
    </w:p>
  </w:endnote>
  <w:endnote w:type="continuationNotice" w:id="1">
    <w:p w14:paraId="3E2608E3" w14:textId="77777777" w:rsidR="00D224FE" w:rsidRDefault="00D224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B357" w14:textId="77777777" w:rsidR="00011290" w:rsidRDefault="000112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20"/>
        <w:szCs w:val="20"/>
      </w:rPr>
      <w:id w:val="404027830"/>
      <w:docPartObj>
        <w:docPartGallery w:val="Page Numbers (Bottom of Page)"/>
        <w:docPartUnique/>
      </w:docPartObj>
    </w:sdtPr>
    <w:sdtEndPr>
      <w:rPr>
        <w:noProof/>
        <w:sz w:val="24"/>
        <w:szCs w:val="24"/>
      </w:rPr>
    </w:sdtEndPr>
    <w:sdtContent>
      <w:p w14:paraId="0D2C730A" w14:textId="06369F26" w:rsidR="00755723" w:rsidRPr="00D00D38" w:rsidRDefault="00755723">
        <w:pPr>
          <w:pStyle w:val="Footer"/>
          <w:jc w:val="center"/>
          <w:rPr>
            <w:rFonts w:cs="Arial"/>
          </w:rPr>
        </w:pPr>
        <w:r w:rsidRPr="00996497">
          <w:rPr>
            <w:rFonts w:cs="Arial"/>
            <w:color w:val="2B579A"/>
          </w:rPr>
          <w:fldChar w:fldCharType="begin"/>
        </w:r>
        <w:r w:rsidRPr="00996497">
          <w:rPr>
            <w:rFonts w:cs="Arial"/>
          </w:rPr>
          <w:instrText xml:space="preserve"> PAGE   \* MERGEFORMAT </w:instrText>
        </w:r>
        <w:r w:rsidRPr="00996497">
          <w:rPr>
            <w:rFonts w:cs="Arial"/>
            <w:color w:val="2B579A"/>
          </w:rPr>
          <w:fldChar w:fldCharType="separate"/>
        </w:r>
        <w:r w:rsidRPr="00996497">
          <w:rPr>
            <w:rFonts w:cs="Arial"/>
            <w:noProof/>
          </w:rPr>
          <w:t>30</w:t>
        </w:r>
        <w:r w:rsidRPr="00996497">
          <w:rPr>
            <w:rFonts w:cs="Arial"/>
            <w:color w:val="2B579A"/>
          </w:rPr>
          <w:fldChar w:fldCharType="end"/>
        </w:r>
      </w:p>
    </w:sdtContent>
  </w:sdt>
  <w:p w14:paraId="7D45F562" w14:textId="77777777" w:rsidR="00755723" w:rsidRPr="006679D6" w:rsidRDefault="00755723">
    <w:pPr>
      <w:pStyle w:val="Footer"/>
      <w:rPr>
        <w:rFonts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20C6A" w14:textId="77777777" w:rsidR="00011290" w:rsidRDefault="00011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8C5E5" w14:textId="77777777" w:rsidR="00D224FE" w:rsidRDefault="00D224FE" w:rsidP="0015395D">
      <w:r>
        <w:separator/>
      </w:r>
    </w:p>
  </w:footnote>
  <w:footnote w:type="continuationSeparator" w:id="0">
    <w:p w14:paraId="662F91ED" w14:textId="77777777" w:rsidR="00D224FE" w:rsidRDefault="00D224FE" w:rsidP="0015395D">
      <w:r>
        <w:continuationSeparator/>
      </w:r>
    </w:p>
  </w:footnote>
  <w:footnote w:type="continuationNotice" w:id="1">
    <w:p w14:paraId="35017347" w14:textId="77777777" w:rsidR="00D224FE" w:rsidRDefault="00D224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A72F4" w14:textId="77777777" w:rsidR="00011290" w:rsidRDefault="000112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DE6BE" w14:textId="4C48AA4A" w:rsidR="00755723" w:rsidRPr="00B847FD" w:rsidRDefault="00755723" w:rsidP="006A0411">
    <w:pPr>
      <w:pStyle w:val="Header"/>
      <w:tabs>
        <w:tab w:val="clear" w:pos="4320"/>
        <w:tab w:val="clear" w:pos="8640"/>
        <w:tab w:val="right" w:pos="11250"/>
      </w:tabs>
      <w:rPr>
        <w:rFonts w:cs="Arial"/>
        <w:szCs w:val="24"/>
      </w:rPr>
    </w:pPr>
    <w:r w:rsidRPr="006A0411">
      <w:rPr>
        <w:rFonts w:cs="Arial"/>
        <w:szCs w:val="24"/>
      </w:rPr>
      <w:t>Department of General Services</w:t>
    </w:r>
    <w:r w:rsidRPr="006A0411">
      <w:rPr>
        <w:rFonts w:cs="Arial"/>
        <w:szCs w:val="24"/>
      </w:rPr>
      <w:tab/>
    </w:r>
    <w:r w:rsidR="00DD6BCF" w:rsidRPr="00B847FD">
      <w:rPr>
        <w:rFonts w:cs="Arial"/>
        <w:szCs w:val="24"/>
      </w:rPr>
      <w:t>Envelopes</w:t>
    </w:r>
  </w:p>
  <w:p w14:paraId="38146B79" w14:textId="4DABAFC8" w:rsidR="00755723" w:rsidRPr="006A0411" w:rsidRDefault="00755723" w:rsidP="007459AA">
    <w:pPr>
      <w:pStyle w:val="Header"/>
      <w:tabs>
        <w:tab w:val="clear" w:pos="4320"/>
        <w:tab w:val="clear" w:pos="8640"/>
        <w:tab w:val="right" w:pos="11250"/>
      </w:tabs>
      <w:spacing w:after="360"/>
      <w:rPr>
        <w:szCs w:val="24"/>
      </w:rPr>
    </w:pPr>
    <w:r w:rsidRPr="00B847FD">
      <w:rPr>
        <w:rFonts w:cs="Arial"/>
        <w:szCs w:val="24"/>
      </w:rPr>
      <w:t>Procurement Division</w:t>
    </w:r>
    <w:r w:rsidRPr="00B847FD">
      <w:rPr>
        <w:rFonts w:cs="Arial"/>
        <w:szCs w:val="24"/>
      </w:rPr>
      <w:tab/>
      <w:t>Event ID 00000</w:t>
    </w:r>
    <w:r w:rsidR="00B847FD" w:rsidRPr="00B847FD">
      <w:rPr>
        <w:rFonts w:cs="Arial"/>
        <w:szCs w:val="24"/>
      </w:rPr>
      <w:t>39469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536DA" w14:textId="77777777" w:rsidR="00011290" w:rsidRDefault="000112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3CCE"/>
    <w:multiLevelType w:val="hybridMultilevel"/>
    <w:tmpl w:val="3530D660"/>
    <w:lvl w:ilvl="0" w:tplc="BCDE1EAE">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3525B9D"/>
    <w:multiLevelType w:val="hybridMultilevel"/>
    <w:tmpl w:val="9FC017BA"/>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2" w15:restartNumberingAfterBreak="0">
    <w:nsid w:val="2023074E"/>
    <w:multiLevelType w:val="hybridMultilevel"/>
    <w:tmpl w:val="CA9A33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4A7131"/>
    <w:multiLevelType w:val="hybridMultilevel"/>
    <w:tmpl w:val="760AC676"/>
    <w:lvl w:ilvl="0" w:tplc="04B278FE">
      <w:start w:val="1"/>
      <w:numFmt w:val="upperLetter"/>
      <w:lvlText w:val="%1."/>
      <w:lvlJc w:val="left"/>
      <w:pPr>
        <w:ind w:left="906" w:hanging="360"/>
      </w:pPr>
      <w:rPr>
        <w:rFonts w:hint="default"/>
        <w:color w:val="auto"/>
      </w:rPr>
    </w:lvl>
    <w:lvl w:ilvl="1" w:tplc="04090003">
      <w:start w:val="1"/>
      <w:numFmt w:val="bullet"/>
      <w:lvlText w:val="o"/>
      <w:lvlJc w:val="left"/>
      <w:pPr>
        <w:ind w:left="1626" w:hanging="360"/>
      </w:pPr>
      <w:rPr>
        <w:rFonts w:ascii="Courier New" w:hAnsi="Courier New" w:cs="Courier New" w:hint="default"/>
      </w:rPr>
    </w:lvl>
    <w:lvl w:ilvl="2" w:tplc="04090005" w:tentative="1">
      <w:start w:val="1"/>
      <w:numFmt w:val="bullet"/>
      <w:lvlText w:val=""/>
      <w:lvlJc w:val="left"/>
      <w:pPr>
        <w:ind w:left="2346" w:hanging="360"/>
      </w:pPr>
      <w:rPr>
        <w:rFonts w:ascii="Wingdings" w:hAnsi="Wingdings" w:hint="default"/>
      </w:rPr>
    </w:lvl>
    <w:lvl w:ilvl="3" w:tplc="04090001" w:tentative="1">
      <w:start w:val="1"/>
      <w:numFmt w:val="bullet"/>
      <w:lvlText w:val=""/>
      <w:lvlJc w:val="left"/>
      <w:pPr>
        <w:ind w:left="3066" w:hanging="360"/>
      </w:pPr>
      <w:rPr>
        <w:rFonts w:ascii="Symbol" w:hAnsi="Symbol" w:hint="default"/>
      </w:rPr>
    </w:lvl>
    <w:lvl w:ilvl="4" w:tplc="04090003" w:tentative="1">
      <w:start w:val="1"/>
      <w:numFmt w:val="bullet"/>
      <w:lvlText w:val="o"/>
      <w:lvlJc w:val="left"/>
      <w:pPr>
        <w:ind w:left="3786" w:hanging="360"/>
      </w:pPr>
      <w:rPr>
        <w:rFonts w:ascii="Courier New" w:hAnsi="Courier New" w:cs="Courier New" w:hint="default"/>
      </w:rPr>
    </w:lvl>
    <w:lvl w:ilvl="5" w:tplc="04090005" w:tentative="1">
      <w:start w:val="1"/>
      <w:numFmt w:val="bullet"/>
      <w:lvlText w:val=""/>
      <w:lvlJc w:val="left"/>
      <w:pPr>
        <w:ind w:left="4506" w:hanging="360"/>
      </w:pPr>
      <w:rPr>
        <w:rFonts w:ascii="Wingdings" w:hAnsi="Wingdings" w:hint="default"/>
      </w:rPr>
    </w:lvl>
    <w:lvl w:ilvl="6" w:tplc="04090001" w:tentative="1">
      <w:start w:val="1"/>
      <w:numFmt w:val="bullet"/>
      <w:lvlText w:val=""/>
      <w:lvlJc w:val="left"/>
      <w:pPr>
        <w:ind w:left="5226" w:hanging="360"/>
      </w:pPr>
      <w:rPr>
        <w:rFonts w:ascii="Symbol" w:hAnsi="Symbol" w:hint="default"/>
      </w:rPr>
    </w:lvl>
    <w:lvl w:ilvl="7" w:tplc="04090003" w:tentative="1">
      <w:start w:val="1"/>
      <w:numFmt w:val="bullet"/>
      <w:lvlText w:val="o"/>
      <w:lvlJc w:val="left"/>
      <w:pPr>
        <w:ind w:left="5946" w:hanging="360"/>
      </w:pPr>
      <w:rPr>
        <w:rFonts w:ascii="Courier New" w:hAnsi="Courier New" w:cs="Courier New" w:hint="default"/>
      </w:rPr>
    </w:lvl>
    <w:lvl w:ilvl="8" w:tplc="04090005" w:tentative="1">
      <w:start w:val="1"/>
      <w:numFmt w:val="bullet"/>
      <w:lvlText w:val=""/>
      <w:lvlJc w:val="left"/>
      <w:pPr>
        <w:ind w:left="6666" w:hanging="360"/>
      </w:pPr>
      <w:rPr>
        <w:rFonts w:ascii="Wingdings" w:hAnsi="Wingdings" w:hint="default"/>
      </w:rPr>
    </w:lvl>
  </w:abstractNum>
  <w:abstractNum w:abstractNumId="4" w15:restartNumberingAfterBreak="0">
    <w:nsid w:val="256544FB"/>
    <w:multiLevelType w:val="hybridMultilevel"/>
    <w:tmpl w:val="47108FDA"/>
    <w:lvl w:ilvl="0" w:tplc="04090001">
      <w:start w:val="1"/>
      <w:numFmt w:val="bullet"/>
      <w:lvlText w:val=""/>
      <w:lvlJc w:val="left"/>
      <w:pPr>
        <w:tabs>
          <w:tab w:val="num" w:pos="2952"/>
        </w:tabs>
        <w:ind w:left="2952" w:hanging="360"/>
      </w:pPr>
      <w:rPr>
        <w:rFonts w:ascii="Symbol" w:hAnsi="Symbol" w:hint="default"/>
      </w:rPr>
    </w:lvl>
    <w:lvl w:ilvl="1" w:tplc="04090003" w:tentative="1">
      <w:start w:val="1"/>
      <w:numFmt w:val="bullet"/>
      <w:lvlText w:val="o"/>
      <w:lvlJc w:val="left"/>
      <w:pPr>
        <w:tabs>
          <w:tab w:val="num" w:pos="3672"/>
        </w:tabs>
        <w:ind w:left="3672" w:hanging="360"/>
      </w:pPr>
      <w:rPr>
        <w:rFonts w:ascii="Courier New" w:hAnsi="Courier New" w:cs="Courier New" w:hint="default"/>
      </w:rPr>
    </w:lvl>
    <w:lvl w:ilvl="2" w:tplc="04090005" w:tentative="1">
      <w:start w:val="1"/>
      <w:numFmt w:val="bullet"/>
      <w:lvlText w:val=""/>
      <w:lvlJc w:val="left"/>
      <w:pPr>
        <w:tabs>
          <w:tab w:val="num" w:pos="4392"/>
        </w:tabs>
        <w:ind w:left="4392" w:hanging="360"/>
      </w:pPr>
      <w:rPr>
        <w:rFonts w:ascii="Wingdings" w:hAnsi="Wingdings" w:hint="default"/>
      </w:rPr>
    </w:lvl>
    <w:lvl w:ilvl="3" w:tplc="04090001" w:tentative="1">
      <w:start w:val="1"/>
      <w:numFmt w:val="bullet"/>
      <w:lvlText w:val=""/>
      <w:lvlJc w:val="left"/>
      <w:pPr>
        <w:tabs>
          <w:tab w:val="num" w:pos="5112"/>
        </w:tabs>
        <w:ind w:left="5112" w:hanging="360"/>
      </w:pPr>
      <w:rPr>
        <w:rFonts w:ascii="Symbol" w:hAnsi="Symbol" w:hint="default"/>
      </w:rPr>
    </w:lvl>
    <w:lvl w:ilvl="4" w:tplc="04090003" w:tentative="1">
      <w:start w:val="1"/>
      <w:numFmt w:val="bullet"/>
      <w:lvlText w:val="o"/>
      <w:lvlJc w:val="left"/>
      <w:pPr>
        <w:tabs>
          <w:tab w:val="num" w:pos="5832"/>
        </w:tabs>
        <w:ind w:left="5832" w:hanging="360"/>
      </w:pPr>
      <w:rPr>
        <w:rFonts w:ascii="Courier New" w:hAnsi="Courier New" w:cs="Courier New" w:hint="default"/>
      </w:rPr>
    </w:lvl>
    <w:lvl w:ilvl="5" w:tplc="04090005" w:tentative="1">
      <w:start w:val="1"/>
      <w:numFmt w:val="bullet"/>
      <w:lvlText w:val=""/>
      <w:lvlJc w:val="left"/>
      <w:pPr>
        <w:tabs>
          <w:tab w:val="num" w:pos="6552"/>
        </w:tabs>
        <w:ind w:left="6552" w:hanging="360"/>
      </w:pPr>
      <w:rPr>
        <w:rFonts w:ascii="Wingdings" w:hAnsi="Wingdings" w:hint="default"/>
      </w:rPr>
    </w:lvl>
    <w:lvl w:ilvl="6" w:tplc="04090001" w:tentative="1">
      <w:start w:val="1"/>
      <w:numFmt w:val="bullet"/>
      <w:lvlText w:val=""/>
      <w:lvlJc w:val="left"/>
      <w:pPr>
        <w:tabs>
          <w:tab w:val="num" w:pos="7272"/>
        </w:tabs>
        <w:ind w:left="7272" w:hanging="360"/>
      </w:pPr>
      <w:rPr>
        <w:rFonts w:ascii="Symbol" w:hAnsi="Symbol" w:hint="default"/>
      </w:rPr>
    </w:lvl>
    <w:lvl w:ilvl="7" w:tplc="04090003" w:tentative="1">
      <w:start w:val="1"/>
      <w:numFmt w:val="bullet"/>
      <w:lvlText w:val="o"/>
      <w:lvlJc w:val="left"/>
      <w:pPr>
        <w:tabs>
          <w:tab w:val="num" w:pos="7992"/>
        </w:tabs>
        <w:ind w:left="7992" w:hanging="360"/>
      </w:pPr>
      <w:rPr>
        <w:rFonts w:ascii="Courier New" w:hAnsi="Courier New" w:cs="Courier New" w:hint="default"/>
      </w:rPr>
    </w:lvl>
    <w:lvl w:ilvl="8" w:tplc="04090005" w:tentative="1">
      <w:start w:val="1"/>
      <w:numFmt w:val="bullet"/>
      <w:lvlText w:val=""/>
      <w:lvlJc w:val="left"/>
      <w:pPr>
        <w:tabs>
          <w:tab w:val="num" w:pos="8712"/>
        </w:tabs>
        <w:ind w:left="8712" w:hanging="360"/>
      </w:pPr>
      <w:rPr>
        <w:rFonts w:ascii="Wingdings" w:hAnsi="Wingdings" w:hint="default"/>
      </w:rPr>
    </w:lvl>
  </w:abstractNum>
  <w:abstractNum w:abstractNumId="5" w15:restartNumberingAfterBreak="0">
    <w:nsid w:val="27CB4E8B"/>
    <w:multiLevelType w:val="hybridMultilevel"/>
    <w:tmpl w:val="CFE2C13C"/>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6" w15:restartNumberingAfterBreak="0">
    <w:nsid w:val="2EA8158D"/>
    <w:multiLevelType w:val="hybridMultilevel"/>
    <w:tmpl w:val="CEBA5952"/>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7" w15:restartNumberingAfterBreak="0">
    <w:nsid w:val="2F1158D9"/>
    <w:multiLevelType w:val="hybridMultilevel"/>
    <w:tmpl w:val="7186A8D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15:restartNumberingAfterBreak="0">
    <w:nsid w:val="310B2C10"/>
    <w:multiLevelType w:val="hybridMultilevel"/>
    <w:tmpl w:val="A6C6A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B945152"/>
    <w:multiLevelType w:val="hybridMultilevel"/>
    <w:tmpl w:val="4246DB1A"/>
    <w:lvl w:ilvl="0" w:tplc="04090001">
      <w:start w:val="1"/>
      <w:numFmt w:val="bullet"/>
      <w:lvlText w:val=""/>
      <w:lvlJc w:val="left"/>
      <w:pPr>
        <w:tabs>
          <w:tab w:val="num" w:pos="906"/>
        </w:tabs>
        <w:ind w:left="906" w:hanging="360"/>
      </w:pPr>
      <w:rPr>
        <w:rFonts w:ascii="Symbol" w:hAnsi="Symbol" w:hint="default"/>
      </w:rPr>
    </w:lvl>
    <w:lvl w:ilvl="1" w:tplc="04090019">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0" w15:restartNumberingAfterBreak="0">
    <w:nsid w:val="41575C96"/>
    <w:multiLevelType w:val="hybridMultilevel"/>
    <w:tmpl w:val="6142B5A4"/>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1" w15:restartNumberingAfterBreak="0">
    <w:nsid w:val="49BB3F54"/>
    <w:multiLevelType w:val="hybridMultilevel"/>
    <w:tmpl w:val="55A6427E"/>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12" w15:restartNumberingAfterBreak="0">
    <w:nsid w:val="4CAB0916"/>
    <w:multiLevelType w:val="hybridMultilevel"/>
    <w:tmpl w:val="5B008310"/>
    <w:lvl w:ilvl="0" w:tplc="04090001">
      <w:start w:val="1"/>
      <w:numFmt w:val="bullet"/>
      <w:lvlText w:val=""/>
      <w:lvlJc w:val="left"/>
      <w:pPr>
        <w:ind w:left="1530" w:hanging="360"/>
      </w:pPr>
      <w:rPr>
        <w:rFonts w:ascii="Symbol" w:hAnsi="Symbol" w:hint="default"/>
      </w:rPr>
    </w:lvl>
    <w:lvl w:ilvl="1" w:tplc="69BCAE94">
      <w:start w:val="1"/>
      <w:numFmt w:val="decimal"/>
      <w:lvlText w:val="%2."/>
      <w:lvlJc w:val="left"/>
      <w:pPr>
        <w:ind w:left="2250" w:hanging="360"/>
      </w:pPr>
      <w:rPr>
        <w:rFonts w:ascii="Aptos" w:eastAsia="Aptos" w:hAnsi="Aptos" w:cs="Times New Roman"/>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3" w15:restartNumberingAfterBreak="0">
    <w:nsid w:val="4CD84303"/>
    <w:multiLevelType w:val="hybridMultilevel"/>
    <w:tmpl w:val="3486445E"/>
    <w:lvl w:ilvl="0" w:tplc="BCDE1EAE">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D4C3142"/>
    <w:multiLevelType w:val="hybridMultilevel"/>
    <w:tmpl w:val="AE08F2E4"/>
    <w:lvl w:ilvl="0" w:tplc="6758F106">
      <w:start w:val="1"/>
      <w:numFmt w:val="bullet"/>
      <w:lvlText w:val=""/>
      <w:lvlJc w:val="left"/>
      <w:pPr>
        <w:tabs>
          <w:tab w:val="num" w:pos="1074"/>
        </w:tabs>
        <w:ind w:left="1074" w:hanging="360"/>
      </w:pPr>
      <w:rPr>
        <w:rFonts w:ascii="Symbol" w:hAnsi="Symbol" w:hint="default"/>
        <w:sz w:val="24"/>
        <w:szCs w:val="24"/>
      </w:rPr>
    </w:lvl>
    <w:lvl w:ilvl="1" w:tplc="04090003">
      <w:start w:val="1"/>
      <w:numFmt w:val="bullet"/>
      <w:lvlText w:val="o"/>
      <w:lvlJc w:val="left"/>
      <w:pPr>
        <w:tabs>
          <w:tab w:val="num" w:pos="1794"/>
        </w:tabs>
        <w:ind w:left="1794" w:hanging="360"/>
      </w:pPr>
      <w:rPr>
        <w:rFonts w:ascii="Courier New" w:hAnsi="Courier New" w:cs="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cs="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cs="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15" w15:restartNumberingAfterBreak="0">
    <w:nsid w:val="4E804F0F"/>
    <w:multiLevelType w:val="hybridMultilevel"/>
    <w:tmpl w:val="68A85FC0"/>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16" w15:restartNumberingAfterBreak="0">
    <w:nsid w:val="53691AFD"/>
    <w:multiLevelType w:val="hybridMultilevel"/>
    <w:tmpl w:val="28000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645A83"/>
    <w:multiLevelType w:val="hybridMultilevel"/>
    <w:tmpl w:val="89BC609C"/>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8" w15:restartNumberingAfterBreak="0">
    <w:nsid w:val="57B33745"/>
    <w:multiLevelType w:val="hybridMultilevel"/>
    <w:tmpl w:val="D37CD77C"/>
    <w:lvl w:ilvl="0" w:tplc="0409000F">
      <w:start w:val="1"/>
      <w:numFmt w:val="decimal"/>
      <w:lvlText w:val="%1."/>
      <w:lvlJc w:val="left"/>
      <w:pPr>
        <w:tabs>
          <w:tab w:val="num" w:pos="906"/>
        </w:tabs>
        <w:ind w:left="906" w:hanging="360"/>
      </w:pPr>
    </w:lvl>
    <w:lvl w:ilvl="1" w:tplc="49F48D84">
      <w:start w:val="1"/>
      <w:numFmt w:val="lowerLetter"/>
      <w:lvlText w:val="%2."/>
      <w:lvlJc w:val="left"/>
      <w:pPr>
        <w:tabs>
          <w:tab w:val="num" w:pos="1626"/>
        </w:tabs>
        <w:ind w:left="1626" w:hanging="360"/>
      </w:pPr>
      <w:rPr>
        <w:rFonts w:hint="default"/>
      </w:rPr>
    </w:lvl>
    <w:lvl w:ilvl="2" w:tplc="0409001B">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9" w15:restartNumberingAfterBreak="0">
    <w:nsid w:val="59AF5B8E"/>
    <w:multiLevelType w:val="hybridMultilevel"/>
    <w:tmpl w:val="27A686A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5AEF5556"/>
    <w:multiLevelType w:val="hybridMultilevel"/>
    <w:tmpl w:val="68BA35DE"/>
    <w:lvl w:ilvl="0" w:tplc="04090015">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5B15766E"/>
    <w:multiLevelType w:val="hybridMultilevel"/>
    <w:tmpl w:val="3428314E"/>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22" w15:restartNumberingAfterBreak="0">
    <w:nsid w:val="5CEA56A7"/>
    <w:multiLevelType w:val="hybridMultilevel"/>
    <w:tmpl w:val="228807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65536018"/>
    <w:multiLevelType w:val="hybridMultilevel"/>
    <w:tmpl w:val="80EC7FC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69AE0514"/>
    <w:multiLevelType w:val="hybridMultilevel"/>
    <w:tmpl w:val="CAB06D62"/>
    <w:lvl w:ilvl="0" w:tplc="9E106CE4">
      <w:start w:val="1"/>
      <w:numFmt w:val="upperLetter"/>
      <w:lvlText w:val="%1."/>
      <w:lvlJc w:val="left"/>
      <w:pPr>
        <w:ind w:left="894" w:hanging="360"/>
      </w:pPr>
      <w:rPr>
        <w:rFonts w:hint="default"/>
      </w:rPr>
    </w:lvl>
    <w:lvl w:ilvl="1" w:tplc="04090019" w:tentative="1">
      <w:start w:val="1"/>
      <w:numFmt w:val="lowerLetter"/>
      <w:lvlText w:val="%2."/>
      <w:lvlJc w:val="left"/>
      <w:pPr>
        <w:ind w:left="1614" w:hanging="360"/>
      </w:p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25" w15:restartNumberingAfterBreak="0">
    <w:nsid w:val="6A7B50D5"/>
    <w:multiLevelType w:val="hybridMultilevel"/>
    <w:tmpl w:val="DA2C7E0A"/>
    <w:lvl w:ilvl="0" w:tplc="04090001">
      <w:start w:val="1"/>
      <w:numFmt w:val="bullet"/>
      <w:lvlText w:val=""/>
      <w:lvlJc w:val="left"/>
      <w:pPr>
        <w:tabs>
          <w:tab w:val="num" w:pos="906"/>
        </w:tabs>
        <w:ind w:left="906"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26" w15:restartNumberingAfterBreak="0">
    <w:nsid w:val="6AE813DD"/>
    <w:multiLevelType w:val="hybridMultilevel"/>
    <w:tmpl w:val="AEDEE5F0"/>
    <w:lvl w:ilvl="0" w:tplc="A992B33C">
      <w:start w:val="1"/>
      <w:numFmt w:val="upperLetter"/>
      <w:pStyle w:val="Heading2"/>
      <w:lvlText w:val="%1."/>
      <w:lvlJc w:val="left"/>
      <w:pPr>
        <w:tabs>
          <w:tab w:val="num" w:pos="546"/>
        </w:tabs>
        <w:ind w:left="546" w:hanging="360"/>
      </w:pPr>
      <w:rPr>
        <w:rFonts w:hint="default"/>
        <w:b w:val="0"/>
        <w:bCs/>
        <w:i w:val="0"/>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27" w15:restartNumberingAfterBreak="0">
    <w:nsid w:val="6B1A0E7F"/>
    <w:multiLevelType w:val="hybridMultilevel"/>
    <w:tmpl w:val="C046E19E"/>
    <w:lvl w:ilvl="0" w:tplc="12943490">
      <w:start w:val="1"/>
      <w:numFmt w:val="decimal"/>
      <w:lvlText w:val="%1."/>
      <w:lvlJc w:val="left"/>
      <w:pPr>
        <w:ind w:left="1020" w:hanging="360"/>
      </w:pPr>
    </w:lvl>
    <w:lvl w:ilvl="1" w:tplc="FE20D0E4">
      <w:start w:val="1"/>
      <w:numFmt w:val="decimal"/>
      <w:lvlText w:val="%2."/>
      <w:lvlJc w:val="left"/>
      <w:pPr>
        <w:ind w:left="1020" w:hanging="360"/>
      </w:pPr>
    </w:lvl>
    <w:lvl w:ilvl="2" w:tplc="5658066A">
      <w:start w:val="1"/>
      <w:numFmt w:val="decimal"/>
      <w:lvlText w:val="%3."/>
      <w:lvlJc w:val="left"/>
      <w:pPr>
        <w:ind w:left="1020" w:hanging="360"/>
      </w:pPr>
    </w:lvl>
    <w:lvl w:ilvl="3" w:tplc="93BAE9E8">
      <w:start w:val="1"/>
      <w:numFmt w:val="decimal"/>
      <w:lvlText w:val="%4."/>
      <w:lvlJc w:val="left"/>
      <w:pPr>
        <w:ind w:left="1020" w:hanging="360"/>
      </w:pPr>
    </w:lvl>
    <w:lvl w:ilvl="4" w:tplc="0764ED1A">
      <w:start w:val="1"/>
      <w:numFmt w:val="decimal"/>
      <w:lvlText w:val="%5."/>
      <w:lvlJc w:val="left"/>
      <w:pPr>
        <w:ind w:left="1020" w:hanging="360"/>
      </w:pPr>
    </w:lvl>
    <w:lvl w:ilvl="5" w:tplc="93A6ECA4">
      <w:start w:val="1"/>
      <w:numFmt w:val="decimal"/>
      <w:lvlText w:val="%6."/>
      <w:lvlJc w:val="left"/>
      <w:pPr>
        <w:ind w:left="1020" w:hanging="360"/>
      </w:pPr>
    </w:lvl>
    <w:lvl w:ilvl="6" w:tplc="E15C227C">
      <w:start w:val="1"/>
      <w:numFmt w:val="decimal"/>
      <w:lvlText w:val="%7."/>
      <w:lvlJc w:val="left"/>
      <w:pPr>
        <w:ind w:left="1020" w:hanging="360"/>
      </w:pPr>
    </w:lvl>
    <w:lvl w:ilvl="7" w:tplc="6966F986">
      <w:start w:val="1"/>
      <w:numFmt w:val="decimal"/>
      <w:lvlText w:val="%8."/>
      <w:lvlJc w:val="left"/>
      <w:pPr>
        <w:ind w:left="1020" w:hanging="360"/>
      </w:pPr>
    </w:lvl>
    <w:lvl w:ilvl="8" w:tplc="5156ADAC">
      <w:start w:val="1"/>
      <w:numFmt w:val="decimal"/>
      <w:lvlText w:val="%9."/>
      <w:lvlJc w:val="left"/>
      <w:pPr>
        <w:ind w:left="1020" w:hanging="360"/>
      </w:pPr>
    </w:lvl>
  </w:abstractNum>
  <w:abstractNum w:abstractNumId="28" w15:restartNumberingAfterBreak="0">
    <w:nsid w:val="6B421F31"/>
    <w:multiLevelType w:val="hybridMultilevel"/>
    <w:tmpl w:val="39362FFC"/>
    <w:lvl w:ilvl="0" w:tplc="2548BF42">
      <w:start w:val="1"/>
      <w:numFmt w:val="decimal"/>
      <w:pStyle w:val="Heading1"/>
      <w:lvlText w:val="%1."/>
      <w:lvlJc w:val="left"/>
      <w:pPr>
        <w:ind w:left="81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614" w:hanging="360"/>
      </w:p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29" w15:restartNumberingAfterBreak="0">
    <w:nsid w:val="71E77ED8"/>
    <w:multiLevelType w:val="hybridMultilevel"/>
    <w:tmpl w:val="3530D660"/>
    <w:lvl w:ilvl="0" w:tplc="BCDE1EA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5AF1BC9"/>
    <w:multiLevelType w:val="hybridMultilevel"/>
    <w:tmpl w:val="3530D660"/>
    <w:lvl w:ilvl="0" w:tplc="BCDE1EAE">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76CA7DC1"/>
    <w:multiLevelType w:val="hybridMultilevel"/>
    <w:tmpl w:val="536CCFE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76E4662B"/>
    <w:multiLevelType w:val="hybridMultilevel"/>
    <w:tmpl w:val="A24A9F0E"/>
    <w:lvl w:ilvl="0" w:tplc="0758296C">
      <w:start w:val="1"/>
      <w:numFmt w:val="decimal"/>
      <w:lvlText w:val="%1."/>
      <w:lvlJc w:val="left"/>
      <w:pPr>
        <w:tabs>
          <w:tab w:val="num" w:pos="720"/>
        </w:tabs>
        <w:ind w:left="720" w:hanging="360"/>
      </w:pPr>
      <w:rPr>
        <w:b/>
        <w:i/>
      </w:rPr>
    </w:lvl>
    <w:lvl w:ilvl="1" w:tplc="8E68D4AC">
      <w:start w:val="1"/>
      <w:numFmt w:val="lowerLetter"/>
      <w:lvlText w:val="%2."/>
      <w:lvlJc w:val="left"/>
      <w:pPr>
        <w:tabs>
          <w:tab w:val="num" w:pos="1440"/>
        </w:tabs>
        <w:ind w:left="1440" w:hanging="360"/>
      </w:pPr>
      <w:rPr>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7DC05FE"/>
    <w:multiLevelType w:val="hybridMultilevel"/>
    <w:tmpl w:val="01848E0E"/>
    <w:lvl w:ilvl="0" w:tplc="1BB8E1DE">
      <w:start w:val="1"/>
      <w:numFmt w:val="decimal"/>
      <w:lvlText w:val="%1."/>
      <w:lvlJc w:val="left"/>
      <w:pPr>
        <w:ind w:left="1020" w:hanging="360"/>
      </w:pPr>
    </w:lvl>
    <w:lvl w:ilvl="1" w:tplc="AE7420B2">
      <w:start w:val="1"/>
      <w:numFmt w:val="decimal"/>
      <w:lvlText w:val="%2."/>
      <w:lvlJc w:val="left"/>
      <w:pPr>
        <w:ind w:left="1020" w:hanging="360"/>
      </w:pPr>
    </w:lvl>
    <w:lvl w:ilvl="2" w:tplc="D7F8F172">
      <w:start w:val="1"/>
      <w:numFmt w:val="decimal"/>
      <w:lvlText w:val="%3."/>
      <w:lvlJc w:val="left"/>
      <w:pPr>
        <w:ind w:left="1020" w:hanging="360"/>
      </w:pPr>
    </w:lvl>
    <w:lvl w:ilvl="3" w:tplc="6830534A">
      <w:start w:val="1"/>
      <w:numFmt w:val="decimal"/>
      <w:lvlText w:val="%4."/>
      <w:lvlJc w:val="left"/>
      <w:pPr>
        <w:ind w:left="1020" w:hanging="360"/>
      </w:pPr>
    </w:lvl>
    <w:lvl w:ilvl="4" w:tplc="C114C370">
      <w:start w:val="1"/>
      <w:numFmt w:val="decimal"/>
      <w:lvlText w:val="%5."/>
      <w:lvlJc w:val="left"/>
      <w:pPr>
        <w:ind w:left="1020" w:hanging="360"/>
      </w:pPr>
    </w:lvl>
    <w:lvl w:ilvl="5" w:tplc="3B3E1604">
      <w:start w:val="1"/>
      <w:numFmt w:val="decimal"/>
      <w:lvlText w:val="%6."/>
      <w:lvlJc w:val="left"/>
      <w:pPr>
        <w:ind w:left="1020" w:hanging="360"/>
      </w:pPr>
    </w:lvl>
    <w:lvl w:ilvl="6" w:tplc="D526A134">
      <w:start w:val="1"/>
      <w:numFmt w:val="decimal"/>
      <w:lvlText w:val="%7."/>
      <w:lvlJc w:val="left"/>
      <w:pPr>
        <w:ind w:left="1020" w:hanging="360"/>
      </w:pPr>
    </w:lvl>
    <w:lvl w:ilvl="7" w:tplc="BDFAA0AC">
      <w:start w:val="1"/>
      <w:numFmt w:val="decimal"/>
      <w:lvlText w:val="%8."/>
      <w:lvlJc w:val="left"/>
      <w:pPr>
        <w:ind w:left="1020" w:hanging="360"/>
      </w:pPr>
    </w:lvl>
    <w:lvl w:ilvl="8" w:tplc="4ECEB0BE">
      <w:start w:val="1"/>
      <w:numFmt w:val="decimal"/>
      <w:lvlText w:val="%9."/>
      <w:lvlJc w:val="left"/>
      <w:pPr>
        <w:ind w:left="1020" w:hanging="360"/>
      </w:pPr>
    </w:lvl>
  </w:abstractNum>
  <w:abstractNum w:abstractNumId="34" w15:restartNumberingAfterBreak="0">
    <w:nsid w:val="79296FAE"/>
    <w:multiLevelType w:val="hybridMultilevel"/>
    <w:tmpl w:val="7A58F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C54290"/>
    <w:multiLevelType w:val="hybridMultilevel"/>
    <w:tmpl w:val="3ADA0D4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6" w15:restartNumberingAfterBreak="0">
    <w:nsid w:val="7B013483"/>
    <w:multiLevelType w:val="hybridMultilevel"/>
    <w:tmpl w:val="7DE659E0"/>
    <w:lvl w:ilvl="0" w:tplc="641AB552">
      <w:start w:val="1"/>
      <w:numFmt w:val="upperLetter"/>
      <w:lvlText w:val="%1."/>
      <w:lvlJc w:val="left"/>
      <w:pPr>
        <w:ind w:left="894" w:hanging="360"/>
      </w:pPr>
      <w:rPr>
        <w:rFonts w:hint="default"/>
      </w:rPr>
    </w:lvl>
    <w:lvl w:ilvl="1" w:tplc="04090019" w:tentative="1">
      <w:start w:val="1"/>
      <w:numFmt w:val="lowerLetter"/>
      <w:lvlText w:val="%2."/>
      <w:lvlJc w:val="left"/>
      <w:pPr>
        <w:ind w:left="1614" w:hanging="360"/>
      </w:p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37" w15:restartNumberingAfterBreak="0">
    <w:nsid w:val="7C8545B1"/>
    <w:multiLevelType w:val="hybridMultilevel"/>
    <w:tmpl w:val="7852415A"/>
    <w:lvl w:ilvl="0" w:tplc="76E6EBA0">
      <w:start w:val="1"/>
      <w:numFmt w:val="decimal"/>
      <w:pStyle w:val="IFBHeading"/>
      <w:lvlText w:val="%1."/>
      <w:lvlJc w:val="left"/>
      <w:pPr>
        <w:ind w:left="720" w:hanging="360"/>
      </w:pPr>
      <w:rPr>
        <w:rFonts w:hint="default"/>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0547510">
    <w:abstractNumId w:val="2"/>
  </w:num>
  <w:num w:numId="2" w16cid:durableId="149444908">
    <w:abstractNumId w:val="37"/>
  </w:num>
  <w:num w:numId="3" w16cid:durableId="598561163">
    <w:abstractNumId w:val="14"/>
  </w:num>
  <w:num w:numId="4" w16cid:durableId="457799514">
    <w:abstractNumId w:val="25"/>
  </w:num>
  <w:num w:numId="5" w16cid:durableId="607201952">
    <w:abstractNumId w:val="1"/>
  </w:num>
  <w:num w:numId="6" w16cid:durableId="9884373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0610253">
    <w:abstractNumId w:val="32"/>
  </w:num>
  <w:num w:numId="8" w16cid:durableId="1622494020">
    <w:abstractNumId w:val="26"/>
  </w:num>
  <w:num w:numId="9" w16cid:durableId="380326045">
    <w:abstractNumId w:val="13"/>
  </w:num>
  <w:num w:numId="10" w16cid:durableId="11302718">
    <w:abstractNumId w:val="6"/>
  </w:num>
  <w:num w:numId="11" w16cid:durableId="2099984681">
    <w:abstractNumId w:val="9"/>
  </w:num>
  <w:num w:numId="12" w16cid:durableId="1382896930">
    <w:abstractNumId w:val="3"/>
  </w:num>
  <w:num w:numId="13" w16cid:durableId="309750098">
    <w:abstractNumId w:val="20"/>
  </w:num>
  <w:num w:numId="14" w16cid:durableId="798114218">
    <w:abstractNumId w:val="31"/>
  </w:num>
  <w:num w:numId="15" w16cid:durableId="1256137078">
    <w:abstractNumId w:val="4"/>
  </w:num>
  <w:num w:numId="16" w16cid:durableId="2065636403">
    <w:abstractNumId w:val="26"/>
    <w:lvlOverride w:ilvl="0">
      <w:startOverride w:val="1"/>
    </w:lvlOverride>
  </w:num>
  <w:num w:numId="17" w16cid:durableId="1968121459">
    <w:abstractNumId w:val="26"/>
    <w:lvlOverride w:ilvl="0">
      <w:startOverride w:val="1"/>
    </w:lvlOverride>
  </w:num>
  <w:num w:numId="18" w16cid:durableId="1334183177">
    <w:abstractNumId w:val="28"/>
  </w:num>
  <w:num w:numId="19" w16cid:durableId="1977489300">
    <w:abstractNumId w:val="5"/>
  </w:num>
  <w:num w:numId="20" w16cid:durableId="876166845">
    <w:abstractNumId w:val="21"/>
  </w:num>
  <w:num w:numId="21" w16cid:durableId="386144113">
    <w:abstractNumId w:val="23"/>
  </w:num>
  <w:num w:numId="22" w16cid:durableId="426657430">
    <w:abstractNumId w:val="15"/>
  </w:num>
  <w:num w:numId="23" w16cid:durableId="815492842">
    <w:abstractNumId w:val="16"/>
  </w:num>
  <w:num w:numId="24" w16cid:durableId="2094008958">
    <w:abstractNumId w:val="10"/>
  </w:num>
  <w:num w:numId="25" w16cid:durableId="10037082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6312284">
    <w:abstractNumId w:val="35"/>
  </w:num>
  <w:num w:numId="27" w16cid:durableId="323970444">
    <w:abstractNumId w:val="29"/>
  </w:num>
  <w:num w:numId="28" w16cid:durableId="1357922967">
    <w:abstractNumId w:val="0"/>
  </w:num>
  <w:num w:numId="29" w16cid:durableId="1864703293">
    <w:abstractNumId w:val="34"/>
  </w:num>
  <w:num w:numId="30" w16cid:durableId="261769761">
    <w:abstractNumId w:val="27"/>
  </w:num>
  <w:num w:numId="31" w16cid:durableId="1797943196">
    <w:abstractNumId w:val="33"/>
  </w:num>
  <w:num w:numId="32" w16cid:durableId="243609501">
    <w:abstractNumId w:val="19"/>
  </w:num>
  <w:num w:numId="33" w16cid:durableId="1971551111">
    <w:abstractNumId w:val="22"/>
  </w:num>
  <w:num w:numId="34" w16cid:durableId="1065102991">
    <w:abstractNumId w:val="24"/>
  </w:num>
  <w:num w:numId="35" w16cid:durableId="1082684536">
    <w:abstractNumId w:val="8"/>
  </w:num>
  <w:num w:numId="36" w16cid:durableId="2029942622">
    <w:abstractNumId w:val="36"/>
  </w:num>
  <w:num w:numId="37" w16cid:durableId="294605426">
    <w:abstractNumId w:val="7"/>
  </w:num>
  <w:num w:numId="38" w16cid:durableId="400098472">
    <w:abstractNumId w:val="12"/>
  </w:num>
  <w:num w:numId="39" w16cid:durableId="925923581">
    <w:abstractNumId w:val="17"/>
  </w:num>
  <w:num w:numId="40" w16cid:durableId="1304432692">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nh+AXciOgkEobs74wd3KhvgmyIDmCFbXZQ6vz8OAC1MLTCAnnHmMdi2uiLEC/NkuzrmPI+WCx2R5W02xZLY5nA==" w:salt="hxbflSWpQEs06vYnUqN9R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UyNbA0MLU0tDQytjRU0lEKTi0uzszPAykwqwUAkCyJdCwAAAA="/>
  </w:docVars>
  <w:rsids>
    <w:rsidRoot w:val="00DB3BAB"/>
    <w:rsid w:val="000001EA"/>
    <w:rsid w:val="00000FF4"/>
    <w:rsid w:val="00001589"/>
    <w:rsid w:val="00004151"/>
    <w:rsid w:val="0000436D"/>
    <w:rsid w:val="000048A1"/>
    <w:rsid w:val="00004EDD"/>
    <w:rsid w:val="00005341"/>
    <w:rsid w:val="00005EFA"/>
    <w:rsid w:val="0000621C"/>
    <w:rsid w:val="0000697C"/>
    <w:rsid w:val="000072E3"/>
    <w:rsid w:val="00007D77"/>
    <w:rsid w:val="00007F73"/>
    <w:rsid w:val="0001003A"/>
    <w:rsid w:val="000105D1"/>
    <w:rsid w:val="0001080E"/>
    <w:rsid w:val="00011290"/>
    <w:rsid w:val="00013252"/>
    <w:rsid w:val="00013A3F"/>
    <w:rsid w:val="00013DDF"/>
    <w:rsid w:val="00015A44"/>
    <w:rsid w:val="00016AF5"/>
    <w:rsid w:val="00016B50"/>
    <w:rsid w:val="00017322"/>
    <w:rsid w:val="00017388"/>
    <w:rsid w:val="0002045D"/>
    <w:rsid w:val="0002119E"/>
    <w:rsid w:val="000211AA"/>
    <w:rsid w:val="00022061"/>
    <w:rsid w:val="000227E3"/>
    <w:rsid w:val="000244CA"/>
    <w:rsid w:val="000253A1"/>
    <w:rsid w:val="000258DC"/>
    <w:rsid w:val="000266B3"/>
    <w:rsid w:val="000275E4"/>
    <w:rsid w:val="00027D41"/>
    <w:rsid w:val="0003131E"/>
    <w:rsid w:val="00031EB3"/>
    <w:rsid w:val="00033482"/>
    <w:rsid w:val="0003351D"/>
    <w:rsid w:val="00033BB0"/>
    <w:rsid w:val="0003439D"/>
    <w:rsid w:val="0003584D"/>
    <w:rsid w:val="0004082D"/>
    <w:rsid w:val="00040FCD"/>
    <w:rsid w:val="000425D4"/>
    <w:rsid w:val="000427AD"/>
    <w:rsid w:val="00043436"/>
    <w:rsid w:val="000434F7"/>
    <w:rsid w:val="00043550"/>
    <w:rsid w:val="000436AD"/>
    <w:rsid w:val="00043A3F"/>
    <w:rsid w:val="00043AD2"/>
    <w:rsid w:val="00043ED7"/>
    <w:rsid w:val="0004562E"/>
    <w:rsid w:val="00045FF2"/>
    <w:rsid w:val="00046012"/>
    <w:rsid w:val="0004641E"/>
    <w:rsid w:val="0004709A"/>
    <w:rsid w:val="00047A9F"/>
    <w:rsid w:val="00050139"/>
    <w:rsid w:val="000522FC"/>
    <w:rsid w:val="00052436"/>
    <w:rsid w:val="00052EFA"/>
    <w:rsid w:val="00053A9A"/>
    <w:rsid w:val="00054DA1"/>
    <w:rsid w:val="0005541D"/>
    <w:rsid w:val="00055FAA"/>
    <w:rsid w:val="00056059"/>
    <w:rsid w:val="000563BE"/>
    <w:rsid w:val="0005642A"/>
    <w:rsid w:val="00057415"/>
    <w:rsid w:val="00057E02"/>
    <w:rsid w:val="00057E89"/>
    <w:rsid w:val="00060174"/>
    <w:rsid w:val="00060BFA"/>
    <w:rsid w:val="00060E77"/>
    <w:rsid w:val="00060FBF"/>
    <w:rsid w:val="00060FDC"/>
    <w:rsid w:val="000619C6"/>
    <w:rsid w:val="00063143"/>
    <w:rsid w:val="0006444A"/>
    <w:rsid w:val="00064DBE"/>
    <w:rsid w:val="000660C2"/>
    <w:rsid w:val="00066738"/>
    <w:rsid w:val="00070D97"/>
    <w:rsid w:val="00070E43"/>
    <w:rsid w:val="000717F9"/>
    <w:rsid w:val="0007377E"/>
    <w:rsid w:val="00074632"/>
    <w:rsid w:val="00077673"/>
    <w:rsid w:val="00077808"/>
    <w:rsid w:val="000809C6"/>
    <w:rsid w:val="00080DFC"/>
    <w:rsid w:val="0008119D"/>
    <w:rsid w:val="000811BE"/>
    <w:rsid w:val="000818A8"/>
    <w:rsid w:val="0008259D"/>
    <w:rsid w:val="000825A6"/>
    <w:rsid w:val="00082F2B"/>
    <w:rsid w:val="00083227"/>
    <w:rsid w:val="00083421"/>
    <w:rsid w:val="000837F6"/>
    <w:rsid w:val="0008408F"/>
    <w:rsid w:val="00084204"/>
    <w:rsid w:val="000848DB"/>
    <w:rsid w:val="00085160"/>
    <w:rsid w:val="00085BE4"/>
    <w:rsid w:val="00085E7E"/>
    <w:rsid w:val="00087730"/>
    <w:rsid w:val="00091138"/>
    <w:rsid w:val="00091233"/>
    <w:rsid w:val="00091EB9"/>
    <w:rsid w:val="00092574"/>
    <w:rsid w:val="00092E40"/>
    <w:rsid w:val="0009423D"/>
    <w:rsid w:val="00096B23"/>
    <w:rsid w:val="00096C97"/>
    <w:rsid w:val="00097EBF"/>
    <w:rsid w:val="000A143C"/>
    <w:rsid w:val="000A17CE"/>
    <w:rsid w:val="000A3D06"/>
    <w:rsid w:val="000A47B5"/>
    <w:rsid w:val="000A4C74"/>
    <w:rsid w:val="000A4CA2"/>
    <w:rsid w:val="000A5437"/>
    <w:rsid w:val="000A5977"/>
    <w:rsid w:val="000A628C"/>
    <w:rsid w:val="000A7889"/>
    <w:rsid w:val="000B03F1"/>
    <w:rsid w:val="000B11E6"/>
    <w:rsid w:val="000B367D"/>
    <w:rsid w:val="000B4541"/>
    <w:rsid w:val="000B4B33"/>
    <w:rsid w:val="000B5A74"/>
    <w:rsid w:val="000B5B6C"/>
    <w:rsid w:val="000B60E7"/>
    <w:rsid w:val="000B6289"/>
    <w:rsid w:val="000B7465"/>
    <w:rsid w:val="000B77FF"/>
    <w:rsid w:val="000B79CD"/>
    <w:rsid w:val="000B7E63"/>
    <w:rsid w:val="000C0964"/>
    <w:rsid w:val="000C0F27"/>
    <w:rsid w:val="000C0F46"/>
    <w:rsid w:val="000C3AEE"/>
    <w:rsid w:val="000C3B99"/>
    <w:rsid w:val="000C3F26"/>
    <w:rsid w:val="000C42A4"/>
    <w:rsid w:val="000C43F0"/>
    <w:rsid w:val="000C523C"/>
    <w:rsid w:val="000C5927"/>
    <w:rsid w:val="000C5F5E"/>
    <w:rsid w:val="000C6601"/>
    <w:rsid w:val="000C6773"/>
    <w:rsid w:val="000C6F56"/>
    <w:rsid w:val="000C71C0"/>
    <w:rsid w:val="000D03B4"/>
    <w:rsid w:val="000D1215"/>
    <w:rsid w:val="000D12D9"/>
    <w:rsid w:val="000D174C"/>
    <w:rsid w:val="000D18B9"/>
    <w:rsid w:val="000D1E6D"/>
    <w:rsid w:val="000D23F9"/>
    <w:rsid w:val="000D2AA3"/>
    <w:rsid w:val="000D2AE1"/>
    <w:rsid w:val="000D2BD5"/>
    <w:rsid w:val="000D3A3B"/>
    <w:rsid w:val="000D3F5C"/>
    <w:rsid w:val="000D46F4"/>
    <w:rsid w:val="000D6F6E"/>
    <w:rsid w:val="000D7754"/>
    <w:rsid w:val="000E1141"/>
    <w:rsid w:val="000E14D2"/>
    <w:rsid w:val="000E16A1"/>
    <w:rsid w:val="000E17A3"/>
    <w:rsid w:val="000E1BEA"/>
    <w:rsid w:val="000E1F84"/>
    <w:rsid w:val="000E267D"/>
    <w:rsid w:val="000E2A02"/>
    <w:rsid w:val="000E2A7D"/>
    <w:rsid w:val="000E381F"/>
    <w:rsid w:val="000E46AB"/>
    <w:rsid w:val="000E5097"/>
    <w:rsid w:val="000E703C"/>
    <w:rsid w:val="000E72FC"/>
    <w:rsid w:val="000F1555"/>
    <w:rsid w:val="000F1EDC"/>
    <w:rsid w:val="000F24BB"/>
    <w:rsid w:val="000F3629"/>
    <w:rsid w:val="000F4FEB"/>
    <w:rsid w:val="000F5A3D"/>
    <w:rsid w:val="000F5E0E"/>
    <w:rsid w:val="000F77BC"/>
    <w:rsid w:val="001013A0"/>
    <w:rsid w:val="0010158C"/>
    <w:rsid w:val="00102369"/>
    <w:rsid w:val="00102CEF"/>
    <w:rsid w:val="00102F0D"/>
    <w:rsid w:val="00103C33"/>
    <w:rsid w:val="001043AD"/>
    <w:rsid w:val="0010444E"/>
    <w:rsid w:val="00105141"/>
    <w:rsid w:val="00105225"/>
    <w:rsid w:val="00105D68"/>
    <w:rsid w:val="00105E27"/>
    <w:rsid w:val="00106136"/>
    <w:rsid w:val="001064F4"/>
    <w:rsid w:val="0010680A"/>
    <w:rsid w:val="00106AD0"/>
    <w:rsid w:val="00106E99"/>
    <w:rsid w:val="0010728B"/>
    <w:rsid w:val="00107823"/>
    <w:rsid w:val="00107D80"/>
    <w:rsid w:val="00110482"/>
    <w:rsid w:val="00110883"/>
    <w:rsid w:val="001117C2"/>
    <w:rsid w:val="0011193F"/>
    <w:rsid w:val="001129A9"/>
    <w:rsid w:val="00113351"/>
    <w:rsid w:val="00113391"/>
    <w:rsid w:val="00113788"/>
    <w:rsid w:val="001139D5"/>
    <w:rsid w:val="00113B9F"/>
    <w:rsid w:val="00114DFF"/>
    <w:rsid w:val="00116AA2"/>
    <w:rsid w:val="00117B96"/>
    <w:rsid w:val="00120343"/>
    <w:rsid w:val="00121ED2"/>
    <w:rsid w:val="0012242E"/>
    <w:rsid w:val="00123BBA"/>
    <w:rsid w:val="00124312"/>
    <w:rsid w:val="001245F3"/>
    <w:rsid w:val="00124ECE"/>
    <w:rsid w:val="00126EF1"/>
    <w:rsid w:val="00126F2B"/>
    <w:rsid w:val="001272FF"/>
    <w:rsid w:val="00130011"/>
    <w:rsid w:val="00130B64"/>
    <w:rsid w:val="0013138B"/>
    <w:rsid w:val="001313F0"/>
    <w:rsid w:val="00133F93"/>
    <w:rsid w:val="0013437A"/>
    <w:rsid w:val="0013498A"/>
    <w:rsid w:val="00135F70"/>
    <w:rsid w:val="00136192"/>
    <w:rsid w:val="0013672B"/>
    <w:rsid w:val="00137466"/>
    <w:rsid w:val="001378AE"/>
    <w:rsid w:val="00140F9F"/>
    <w:rsid w:val="00141C3C"/>
    <w:rsid w:val="00142B1A"/>
    <w:rsid w:val="00143A8E"/>
    <w:rsid w:val="0014451D"/>
    <w:rsid w:val="001446C7"/>
    <w:rsid w:val="00144848"/>
    <w:rsid w:val="001449FB"/>
    <w:rsid w:val="00144D9A"/>
    <w:rsid w:val="0014638C"/>
    <w:rsid w:val="00146D56"/>
    <w:rsid w:val="001472AC"/>
    <w:rsid w:val="001511AB"/>
    <w:rsid w:val="001516BD"/>
    <w:rsid w:val="0015170E"/>
    <w:rsid w:val="001517C0"/>
    <w:rsid w:val="00151B6D"/>
    <w:rsid w:val="0015395D"/>
    <w:rsid w:val="00153ADD"/>
    <w:rsid w:val="00154D9C"/>
    <w:rsid w:val="001551EF"/>
    <w:rsid w:val="00155AD9"/>
    <w:rsid w:val="0015611C"/>
    <w:rsid w:val="00156ABF"/>
    <w:rsid w:val="00157129"/>
    <w:rsid w:val="00157C92"/>
    <w:rsid w:val="00160031"/>
    <w:rsid w:val="00160217"/>
    <w:rsid w:val="00160A2E"/>
    <w:rsid w:val="00160DBC"/>
    <w:rsid w:val="0016249A"/>
    <w:rsid w:val="00162EA5"/>
    <w:rsid w:val="00162F1A"/>
    <w:rsid w:val="001631DE"/>
    <w:rsid w:val="0016328C"/>
    <w:rsid w:val="00166105"/>
    <w:rsid w:val="00166692"/>
    <w:rsid w:val="00166D7E"/>
    <w:rsid w:val="0016767B"/>
    <w:rsid w:val="00167BD8"/>
    <w:rsid w:val="00170415"/>
    <w:rsid w:val="001704F3"/>
    <w:rsid w:val="00170BF3"/>
    <w:rsid w:val="00170D50"/>
    <w:rsid w:val="00170E4E"/>
    <w:rsid w:val="00170F3B"/>
    <w:rsid w:val="00171447"/>
    <w:rsid w:val="0017147E"/>
    <w:rsid w:val="001719C9"/>
    <w:rsid w:val="0017297F"/>
    <w:rsid w:val="00172A7C"/>
    <w:rsid w:val="00172E61"/>
    <w:rsid w:val="00172F18"/>
    <w:rsid w:val="00174012"/>
    <w:rsid w:val="0017435D"/>
    <w:rsid w:val="00175FE5"/>
    <w:rsid w:val="00176304"/>
    <w:rsid w:val="00176783"/>
    <w:rsid w:val="00176B35"/>
    <w:rsid w:val="00176E37"/>
    <w:rsid w:val="00180697"/>
    <w:rsid w:val="001806CD"/>
    <w:rsid w:val="00181AC8"/>
    <w:rsid w:val="00181FAF"/>
    <w:rsid w:val="00182E6C"/>
    <w:rsid w:val="001831C1"/>
    <w:rsid w:val="001836CA"/>
    <w:rsid w:val="00183CB7"/>
    <w:rsid w:val="001840F2"/>
    <w:rsid w:val="0018419A"/>
    <w:rsid w:val="001850BB"/>
    <w:rsid w:val="00185E9F"/>
    <w:rsid w:val="001865F3"/>
    <w:rsid w:val="00186B1E"/>
    <w:rsid w:val="0019004B"/>
    <w:rsid w:val="00190C73"/>
    <w:rsid w:val="00190F9A"/>
    <w:rsid w:val="00192A4D"/>
    <w:rsid w:val="00192ECF"/>
    <w:rsid w:val="00193352"/>
    <w:rsid w:val="00194127"/>
    <w:rsid w:val="00194515"/>
    <w:rsid w:val="0019533A"/>
    <w:rsid w:val="00195A04"/>
    <w:rsid w:val="001960F0"/>
    <w:rsid w:val="00196861"/>
    <w:rsid w:val="00196A66"/>
    <w:rsid w:val="001976A9"/>
    <w:rsid w:val="001A015B"/>
    <w:rsid w:val="001A0545"/>
    <w:rsid w:val="001A093C"/>
    <w:rsid w:val="001A09E0"/>
    <w:rsid w:val="001A1987"/>
    <w:rsid w:val="001A2055"/>
    <w:rsid w:val="001A21A7"/>
    <w:rsid w:val="001A3C30"/>
    <w:rsid w:val="001A4860"/>
    <w:rsid w:val="001A5E93"/>
    <w:rsid w:val="001A62E7"/>
    <w:rsid w:val="001B0112"/>
    <w:rsid w:val="001B0E01"/>
    <w:rsid w:val="001B11EC"/>
    <w:rsid w:val="001B178F"/>
    <w:rsid w:val="001B1CB3"/>
    <w:rsid w:val="001B2E59"/>
    <w:rsid w:val="001B3FEC"/>
    <w:rsid w:val="001B5371"/>
    <w:rsid w:val="001B5951"/>
    <w:rsid w:val="001B611B"/>
    <w:rsid w:val="001B66F0"/>
    <w:rsid w:val="001B6877"/>
    <w:rsid w:val="001B68DE"/>
    <w:rsid w:val="001B693D"/>
    <w:rsid w:val="001B71E2"/>
    <w:rsid w:val="001B7D43"/>
    <w:rsid w:val="001C05EF"/>
    <w:rsid w:val="001C1553"/>
    <w:rsid w:val="001C1562"/>
    <w:rsid w:val="001C156E"/>
    <w:rsid w:val="001C37A9"/>
    <w:rsid w:val="001C39CE"/>
    <w:rsid w:val="001C50DD"/>
    <w:rsid w:val="001C52CB"/>
    <w:rsid w:val="001C63B5"/>
    <w:rsid w:val="001D07D2"/>
    <w:rsid w:val="001D09B8"/>
    <w:rsid w:val="001D1B61"/>
    <w:rsid w:val="001D3477"/>
    <w:rsid w:val="001D5522"/>
    <w:rsid w:val="001D5C9B"/>
    <w:rsid w:val="001D5DAD"/>
    <w:rsid w:val="001D5F69"/>
    <w:rsid w:val="001D6421"/>
    <w:rsid w:val="001D755A"/>
    <w:rsid w:val="001D7E5C"/>
    <w:rsid w:val="001E0C46"/>
    <w:rsid w:val="001E0C6B"/>
    <w:rsid w:val="001E277F"/>
    <w:rsid w:val="001E2831"/>
    <w:rsid w:val="001E2DB5"/>
    <w:rsid w:val="001E2E18"/>
    <w:rsid w:val="001E306A"/>
    <w:rsid w:val="001E3249"/>
    <w:rsid w:val="001E34DA"/>
    <w:rsid w:val="001E36D3"/>
    <w:rsid w:val="001E437C"/>
    <w:rsid w:val="001E4B12"/>
    <w:rsid w:val="001E5089"/>
    <w:rsid w:val="001E515F"/>
    <w:rsid w:val="001E51B9"/>
    <w:rsid w:val="001E6759"/>
    <w:rsid w:val="001E77B9"/>
    <w:rsid w:val="001E7DC7"/>
    <w:rsid w:val="001F08DE"/>
    <w:rsid w:val="001F194D"/>
    <w:rsid w:val="001F25B6"/>
    <w:rsid w:val="001F270A"/>
    <w:rsid w:val="001F3042"/>
    <w:rsid w:val="001F3848"/>
    <w:rsid w:val="001F5D50"/>
    <w:rsid w:val="001F6D28"/>
    <w:rsid w:val="001F7515"/>
    <w:rsid w:val="001F7C6D"/>
    <w:rsid w:val="00200BA0"/>
    <w:rsid w:val="00200C08"/>
    <w:rsid w:val="00201857"/>
    <w:rsid w:val="0020286F"/>
    <w:rsid w:val="00202A98"/>
    <w:rsid w:val="002039EA"/>
    <w:rsid w:val="00203FE5"/>
    <w:rsid w:val="0020457E"/>
    <w:rsid w:val="00204651"/>
    <w:rsid w:val="0020503B"/>
    <w:rsid w:val="00205C36"/>
    <w:rsid w:val="00205EEF"/>
    <w:rsid w:val="00206124"/>
    <w:rsid w:val="002063DA"/>
    <w:rsid w:val="00206C6B"/>
    <w:rsid w:val="0021097F"/>
    <w:rsid w:val="00210EBD"/>
    <w:rsid w:val="00212A0F"/>
    <w:rsid w:val="00212AFE"/>
    <w:rsid w:val="00212B16"/>
    <w:rsid w:val="00213556"/>
    <w:rsid w:val="00213E52"/>
    <w:rsid w:val="002142CC"/>
    <w:rsid w:val="00214B99"/>
    <w:rsid w:val="00215C24"/>
    <w:rsid w:val="002163E2"/>
    <w:rsid w:val="002178F8"/>
    <w:rsid w:val="00217D03"/>
    <w:rsid w:val="00220036"/>
    <w:rsid w:val="00220295"/>
    <w:rsid w:val="002205ED"/>
    <w:rsid w:val="002222DD"/>
    <w:rsid w:val="00223527"/>
    <w:rsid w:val="00223E80"/>
    <w:rsid w:val="0022411B"/>
    <w:rsid w:val="002255B6"/>
    <w:rsid w:val="00225C52"/>
    <w:rsid w:val="002262B4"/>
    <w:rsid w:val="00227E11"/>
    <w:rsid w:val="0023062D"/>
    <w:rsid w:val="00230C1D"/>
    <w:rsid w:val="00231B88"/>
    <w:rsid w:val="00233D23"/>
    <w:rsid w:val="002347DD"/>
    <w:rsid w:val="00234E91"/>
    <w:rsid w:val="00235AC0"/>
    <w:rsid w:val="00236563"/>
    <w:rsid w:val="00237AFA"/>
    <w:rsid w:val="00240138"/>
    <w:rsid w:val="00240439"/>
    <w:rsid w:val="002409FD"/>
    <w:rsid w:val="00240B85"/>
    <w:rsid w:val="0024133E"/>
    <w:rsid w:val="002426C2"/>
    <w:rsid w:val="00242A63"/>
    <w:rsid w:val="00242C5F"/>
    <w:rsid w:val="00243CB9"/>
    <w:rsid w:val="00244AE3"/>
    <w:rsid w:val="00244EC7"/>
    <w:rsid w:val="00245ADC"/>
    <w:rsid w:val="00245DCB"/>
    <w:rsid w:val="00246225"/>
    <w:rsid w:val="002464BB"/>
    <w:rsid w:val="00246AB9"/>
    <w:rsid w:val="00246B04"/>
    <w:rsid w:val="00246C87"/>
    <w:rsid w:val="00246CD2"/>
    <w:rsid w:val="00246D69"/>
    <w:rsid w:val="002471DC"/>
    <w:rsid w:val="002473BF"/>
    <w:rsid w:val="00247D44"/>
    <w:rsid w:val="00250010"/>
    <w:rsid w:val="00250B0B"/>
    <w:rsid w:val="00250B4A"/>
    <w:rsid w:val="00251481"/>
    <w:rsid w:val="002516AF"/>
    <w:rsid w:val="0025197B"/>
    <w:rsid w:val="00251C5F"/>
    <w:rsid w:val="002528E8"/>
    <w:rsid w:val="00253396"/>
    <w:rsid w:val="002546D3"/>
    <w:rsid w:val="00256CAC"/>
    <w:rsid w:val="00257486"/>
    <w:rsid w:val="00261240"/>
    <w:rsid w:val="002612B8"/>
    <w:rsid w:val="00262A8F"/>
    <w:rsid w:val="002645AC"/>
    <w:rsid w:val="002659B4"/>
    <w:rsid w:val="00265B98"/>
    <w:rsid w:val="00265F4E"/>
    <w:rsid w:val="00266ACE"/>
    <w:rsid w:val="00267728"/>
    <w:rsid w:val="00267E37"/>
    <w:rsid w:val="00270D7B"/>
    <w:rsid w:val="00270F10"/>
    <w:rsid w:val="00271366"/>
    <w:rsid w:val="00271B44"/>
    <w:rsid w:val="00272294"/>
    <w:rsid w:val="002723DD"/>
    <w:rsid w:val="00273D5D"/>
    <w:rsid w:val="0027448B"/>
    <w:rsid w:val="00274AAC"/>
    <w:rsid w:val="00275246"/>
    <w:rsid w:val="00276B1E"/>
    <w:rsid w:val="002777D6"/>
    <w:rsid w:val="0028159C"/>
    <w:rsid w:val="00282084"/>
    <w:rsid w:val="00282612"/>
    <w:rsid w:val="0028264C"/>
    <w:rsid w:val="00283057"/>
    <w:rsid w:val="002836B7"/>
    <w:rsid w:val="00284C5A"/>
    <w:rsid w:val="00284C82"/>
    <w:rsid w:val="00284CC5"/>
    <w:rsid w:val="0028580D"/>
    <w:rsid w:val="002859B6"/>
    <w:rsid w:val="00286102"/>
    <w:rsid w:val="00286199"/>
    <w:rsid w:val="00287870"/>
    <w:rsid w:val="00290B04"/>
    <w:rsid w:val="00290BAC"/>
    <w:rsid w:val="0029112D"/>
    <w:rsid w:val="00291F47"/>
    <w:rsid w:val="002927AA"/>
    <w:rsid w:val="002948E4"/>
    <w:rsid w:val="00295178"/>
    <w:rsid w:val="0029615D"/>
    <w:rsid w:val="002969D1"/>
    <w:rsid w:val="0029726B"/>
    <w:rsid w:val="002A0606"/>
    <w:rsid w:val="002A0718"/>
    <w:rsid w:val="002A0BDA"/>
    <w:rsid w:val="002A1ADC"/>
    <w:rsid w:val="002A21DE"/>
    <w:rsid w:val="002A2650"/>
    <w:rsid w:val="002A3BE5"/>
    <w:rsid w:val="002A4240"/>
    <w:rsid w:val="002A7DD1"/>
    <w:rsid w:val="002B0A66"/>
    <w:rsid w:val="002B17C4"/>
    <w:rsid w:val="002B24F9"/>
    <w:rsid w:val="002B25B1"/>
    <w:rsid w:val="002B3ADC"/>
    <w:rsid w:val="002B4053"/>
    <w:rsid w:val="002B5AAB"/>
    <w:rsid w:val="002B5BA7"/>
    <w:rsid w:val="002C22AE"/>
    <w:rsid w:val="002C2762"/>
    <w:rsid w:val="002C3117"/>
    <w:rsid w:val="002C35D3"/>
    <w:rsid w:val="002C3CD8"/>
    <w:rsid w:val="002C4255"/>
    <w:rsid w:val="002C49CA"/>
    <w:rsid w:val="002C4B18"/>
    <w:rsid w:val="002C4FFF"/>
    <w:rsid w:val="002C503D"/>
    <w:rsid w:val="002C60DB"/>
    <w:rsid w:val="002D0046"/>
    <w:rsid w:val="002D114E"/>
    <w:rsid w:val="002D1E67"/>
    <w:rsid w:val="002D247C"/>
    <w:rsid w:val="002D2556"/>
    <w:rsid w:val="002D3B49"/>
    <w:rsid w:val="002D3C9A"/>
    <w:rsid w:val="002D4058"/>
    <w:rsid w:val="002D40C7"/>
    <w:rsid w:val="002D4297"/>
    <w:rsid w:val="002D4764"/>
    <w:rsid w:val="002D600B"/>
    <w:rsid w:val="002D68D0"/>
    <w:rsid w:val="002D746A"/>
    <w:rsid w:val="002D79CF"/>
    <w:rsid w:val="002D7F2E"/>
    <w:rsid w:val="002E0B79"/>
    <w:rsid w:val="002E16D4"/>
    <w:rsid w:val="002E1A43"/>
    <w:rsid w:val="002E1E87"/>
    <w:rsid w:val="002E1F74"/>
    <w:rsid w:val="002E2197"/>
    <w:rsid w:val="002E2CCF"/>
    <w:rsid w:val="002E48DA"/>
    <w:rsid w:val="002E4C53"/>
    <w:rsid w:val="002E503D"/>
    <w:rsid w:val="002E54F9"/>
    <w:rsid w:val="002E56E9"/>
    <w:rsid w:val="002E67D2"/>
    <w:rsid w:val="002E6991"/>
    <w:rsid w:val="002E6CD3"/>
    <w:rsid w:val="002E7105"/>
    <w:rsid w:val="002E7192"/>
    <w:rsid w:val="002E7A2E"/>
    <w:rsid w:val="002E7BDD"/>
    <w:rsid w:val="002F000B"/>
    <w:rsid w:val="002F0683"/>
    <w:rsid w:val="002F1247"/>
    <w:rsid w:val="002F1C95"/>
    <w:rsid w:val="002F1F79"/>
    <w:rsid w:val="002F3EC2"/>
    <w:rsid w:val="002F49BB"/>
    <w:rsid w:val="002F49E5"/>
    <w:rsid w:val="002F4B21"/>
    <w:rsid w:val="002F50E4"/>
    <w:rsid w:val="002F6514"/>
    <w:rsid w:val="002F6E46"/>
    <w:rsid w:val="002F6EB2"/>
    <w:rsid w:val="002F796E"/>
    <w:rsid w:val="0030018B"/>
    <w:rsid w:val="0030106A"/>
    <w:rsid w:val="00301731"/>
    <w:rsid w:val="003017CC"/>
    <w:rsid w:val="00301C36"/>
    <w:rsid w:val="003025C7"/>
    <w:rsid w:val="00302EB6"/>
    <w:rsid w:val="00303315"/>
    <w:rsid w:val="003034F8"/>
    <w:rsid w:val="00303C33"/>
    <w:rsid w:val="0030448A"/>
    <w:rsid w:val="0030497D"/>
    <w:rsid w:val="003055F5"/>
    <w:rsid w:val="003055F8"/>
    <w:rsid w:val="00305880"/>
    <w:rsid w:val="003067FE"/>
    <w:rsid w:val="00306887"/>
    <w:rsid w:val="00306CA7"/>
    <w:rsid w:val="00310F26"/>
    <w:rsid w:val="00311172"/>
    <w:rsid w:val="00311E09"/>
    <w:rsid w:val="00312EB6"/>
    <w:rsid w:val="00314F45"/>
    <w:rsid w:val="0031502C"/>
    <w:rsid w:val="00315C93"/>
    <w:rsid w:val="00315EC3"/>
    <w:rsid w:val="003165A9"/>
    <w:rsid w:val="00316C5B"/>
    <w:rsid w:val="00317064"/>
    <w:rsid w:val="003172A1"/>
    <w:rsid w:val="0031759F"/>
    <w:rsid w:val="00320BE6"/>
    <w:rsid w:val="00320D88"/>
    <w:rsid w:val="0032261D"/>
    <w:rsid w:val="003228C0"/>
    <w:rsid w:val="00322980"/>
    <w:rsid w:val="00323571"/>
    <w:rsid w:val="003236E4"/>
    <w:rsid w:val="00324013"/>
    <w:rsid w:val="00325B69"/>
    <w:rsid w:val="00325C3E"/>
    <w:rsid w:val="00325C75"/>
    <w:rsid w:val="00326EFF"/>
    <w:rsid w:val="003270F3"/>
    <w:rsid w:val="00327589"/>
    <w:rsid w:val="003279BC"/>
    <w:rsid w:val="00330086"/>
    <w:rsid w:val="003325D5"/>
    <w:rsid w:val="0033338D"/>
    <w:rsid w:val="00333437"/>
    <w:rsid w:val="0033354E"/>
    <w:rsid w:val="00333A5A"/>
    <w:rsid w:val="00333A72"/>
    <w:rsid w:val="00333F5E"/>
    <w:rsid w:val="00334053"/>
    <w:rsid w:val="003355B0"/>
    <w:rsid w:val="00335787"/>
    <w:rsid w:val="00335C75"/>
    <w:rsid w:val="00336260"/>
    <w:rsid w:val="00336D8E"/>
    <w:rsid w:val="0034001B"/>
    <w:rsid w:val="00340257"/>
    <w:rsid w:val="00340D5C"/>
    <w:rsid w:val="00341C30"/>
    <w:rsid w:val="00341D20"/>
    <w:rsid w:val="003422B1"/>
    <w:rsid w:val="003425D4"/>
    <w:rsid w:val="00343E7E"/>
    <w:rsid w:val="003441C1"/>
    <w:rsid w:val="0034534C"/>
    <w:rsid w:val="00345A6D"/>
    <w:rsid w:val="00346D43"/>
    <w:rsid w:val="00347E61"/>
    <w:rsid w:val="0035203E"/>
    <w:rsid w:val="003523F4"/>
    <w:rsid w:val="003523F9"/>
    <w:rsid w:val="00353413"/>
    <w:rsid w:val="00353750"/>
    <w:rsid w:val="00353EA2"/>
    <w:rsid w:val="00355A98"/>
    <w:rsid w:val="003571CC"/>
    <w:rsid w:val="0035726C"/>
    <w:rsid w:val="0036133F"/>
    <w:rsid w:val="00361D48"/>
    <w:rsid w:val="00362012"/>
    <w:rsid w:val="00362ABA"/>
    <w:rsid w:val="00362CFF"/>
    <w:rsid w:val="00363093"/>
    <w:rsid w:val="00363BBB"/>
    <w:rsid w:val="0036450D"/>
    <w:rsid w:val="00364943"/>
    <w:rsid w:val="0036501C"/>
    <w:rsid w:val="00365338"/>
    <w:rsid w:val="003659B2"/>
    <w:rsid w:val="00366A4C"/>
    <w:rsid w:val="00366F68"/>
    <w:rsid w:val="00367256"/>
    <w:rsid w:val="003710AE"/>
    <w:rsid w:val="003711D9"/>
    <w:rsid w:val="00371229"/>
    <w:rsid w:val="0037180D"/>
    <w:rsid w:val="00371941"/>
    <w:rsid w:val="0037288D"/>
    <w:rsid w:val="00372D04"/>
    <w:rsid w:val="003731DB"/>
    <w:rsid w:val="00373375"/>
    <w:rsid w:val="00374E42"/>
    <w:rsid w:val="00375D60"/>
    <w:rsid w:val="0037629E"/>
    <w:rsid w:val="00380502"/>
    <w:rsid w:val="00381630"/>
    <w:rsid w:val="00381E54"/>
    <w:rsid w:val="00382778"/>
    <w:rsid w:val="00382A3D"/>
    <w:rsid w:val="00382EE6"/>
    <w:rsid w:val="003834E2"/>
    <w:rsid w:val="00384526"/>
    <w:rsid w:val="00384BB7"/>
    <w:rsid w:val="00384C58"/>
    <w:rsid w:val="00384E92"/>
    <w:rsid w:val="003851C3"/>
    <w:rsid w:val="00386462"/>
    <w:rsid w:val="00387638"/>
    <w:rsid w:val="0038764E"/>
    <w:rsid w:val="00387781"/>
    <w:rsid w:val="00387F7C"/>
    <w:rsid w:val="0039371E"/>
    <w:rsid w:val="003937C9"/>
    <w:rsid w:val="003942DF"/>
    <w:rsid w:val="00394845"/>
    <w:rsid w:val="003950AB"/>
    <w:rsid w:val="0039531F"/>
    <w:rsid w:val="00396E4B"/>
    <w:rsid w:val="00397370"/>
    <w:rsid w:val="003A0110"/>
    <w:rsid w:val="003A0AE6"/>
    <w:rsid w:val="003A3683"/>
    <w:rsid w:val="003A4BED"/>
    <w:rsid w:val="003A510C"/>
    <w:rsid w:val="003A5DA4"/>
    <w:rsid w:val="003A63C2"/>
    <w:rsid w:val="003B1406"/>
    <w:rsid w:val="003B1516"/>
    <w:rsid w:val="003B1A01"/>
    <w:rsid w:val="003B2F2B"/>
    <w:rsid w:val="003B317E"/>
    <w:rsid w:val="003B3B3E"/>
    <w:rsid w:val="003B4576"/>
    <w:rsid w:val="003B4EC8"/>
    <w:rsid w:val="003B513B"/>
    <w:rsid w:val="003B5742"/>
    <w:rsid w:val="003B5B57"/>
    <w:rsid w:val="003C05F0"/>
    <w:rsid w:val="003C1C11"/>
    <w:rsid w:val="003C2D32"/>
    <w:rsid w:val="003C2F2E"/>
    <w:rsid w:val="003C33C5"/>
    <w:rsid w:val="003C34CD"/>
    <w:rsid w:val="003C4B4B"/>
    <w:rsid w:val="003C4E48"/>
    <w:rsid w:val="003C712D"/>
    <w:rsid w:val="003C7B04"/>
    <w:rsid w:val="003D0178"/>
    <w:rsid w:val="003D0C11"/>
    <w:rsid w:val="003D0CC1"/>
    <w:rsid w:val="003D1411"/>
    <w:rsid w:val="003D222A"/>
    <w:rsid w:val="003D2B31"/>
    <w:rsid w:val="003D43B9"/>
    <w:rsid w:val="003D4406"/>
    <w:rsid w:val="003D4E47"/>
    <w:rsid w:val="003D58BD"/>
    <w:rsid w:val="003D596E"/>
    <w:rsid w:val="003D598D"/>
    <w:rsid w:val="003D5AEA"/>
    <w:rsid w:val="003D5F63"/>
    <w:rsid w:val="003D615F"/>
    <w:rsid w:val="003D62DA"/>
    <w:rsid w:val="003D6542"/>
    <w:rsid w:val="003D6B0D"/>
    <w:rsid w:val="003D6FD6"/>
    <w:rsid w:val="003D7753"/>
    <w:rsid w:val="003E0541"/>
    <w:rsid w:val="003E0A06"/>
    <w:rsid w:val="003E17D1"/>
    <w:rsid w:val="003E1DAF"/>
    <w:rsid w:val="003E3267"/>
    <w:rsid w:val="003E5672"/>
    <w:rsid w:val="003E5B19"/>
    <w:rsid w:val="003E5B50"/>
    <w:rsid w:val="003E5BE4"/>
    <w:rsid w:val="003E63CC"/>
    <w:rsid w:val="003F0032"/>
    <w:rsid w:val="003F049B"/>
    <w:rsid w:val="003F2461"/>
    <w:rsid w:val="003F24F2"/>
    <w:rsid w:val="003F30C6"/>
    <w:rsid w:val="003F37EA"/>
    <w:rsid w:val="003F3B6C"/>
    <w:rsid w:val="003F53E7"/>
    <w:rsid w:val="003F59A3"/>
    <w:rsid w:val="003F68F4"/>
    <w:rsid w:val="003F707D"/>
    <w:rsid w:val="003F7146"/>
    <w:rsid w:val="00400867"/>
    <w:rsid w:val="00401431"/>
    <w:rsid w:val="0040155A"/>
    <w:rsid w:val="00401843"/>
    <w:rsid w:val="004023D5"/>
    <w:rsid w:val="0040242A"/>
    <w:rsid w:val="004034CC"/>
    <w:rsid w:val="004039E7"/>
    <w:rsid w:val="00406E8C"/>
    <w:rsid w:val="00410626"/>
    <w:rsid w:val="00410B6C"/>
    <w:rsid w:val="00410DB7"/>
    <w:rsid w:val="00411A91"/>
    <w:rsid w:val="00411CF5"/>
    <w:rsid w:val="004128D2"/>
    <w:rsid w:val="00412C85"/>
    <w:rsid w:val="004133FB"/>
    <w:rsid w:val="00413C6E"/>
    <w:rsid w:val="00413E18"/>
    <w:rsid w:val="0041504C"/>
    <w:rsid w:val="00416131"/>
    <w:rsid w:val="0041648F"/>
    <w:rsid w:val="00420B9C"/>
    <w:rsid w:val="0042101B"/>
    <w:rsid w:val="0042118E"/>
    <w:rsid w:val="0042153C"/>
    <w:rsid w:val="00421769"/>
    <w:rsid w:val="00421A7B"/>
    <w:rsid w:val="00421AD0"/>
    <w:rsid w:val="004240B9"/>
    <w:rsid w:val="00424BCC"/>
    <w:rsid w:val="004258C4"/>
    <w:rsid w:val="004258DF"/>
    <w:rsid w:val="00425DA7"/>
    <w:rsid w:val="004271E1"/>
    <w:rsid w:val="0042750C"/>
    <w:rsid w:val="004310AB"/>
    <w:rsid w:val="004310ED"/>
    <w:rsid w:val="0043244B"/>
    <w:rsid w:val="004336EC"/>
    <w:rsid w:val="00433EE4"/>
    <w:rsid w:val="00435FA4"/>
    <w:rsid w:val="004367F9"/>
    <w:rsid w:val="00436CA3"/>
    <w:rsid w:val="00436FB8"/>
    <w:rsid w:val="00440EC6"/>
    <w:rsid w:val="0044118D"/>
    <w:rsid w:val="004414AC"/>
    <w:rsid w:val="00441533"/>
    <w:rsid w:val="00441D47"/>
    <w:rsid w:val="004423A6"/>
    <w:rsid w:val="00442769"/>
    <w:rsid w:val="004438A2"/>
    <w:rsid w:val="00443B1E"/>
    <w:rsid w:val="00445517"/>
    <w:rsid w:val="00445A5E"/>
    <w:rsid w:val="00446D33"/>
    <w:rsid w:val="0045002A"/>
    <w:rsid w:val="00450928"/>
    <w:rsid w:val="00450E3B"/>
    <w:rsid w:val="00452222"/>
    <w:rsid w:val="004522C5"/>
    <w:rsid w:val="0045238A"/>
    <w:rsid w:val="00452CD4"/>
    <w:rsid w:val="00452F1B"/>
    <w:rsid w:val="00452F4D"/>
    <w:rsid w:val="00455C06"/>
    <w:rsid w:val="0045627A"/>
    <w:rsid w:val="0045631B"/>
    <w:rsid w:val="00456A1D"/>
    <w:rsid w:val="004579EC"/>
    <w:rsid w:val="00457B19"/>
    <w:rsid w:val="0046085A"/>
    <w:rsid w:val="004609C2"/>
    <w:rsid w:val="00461D47"/>
    <w:rsid w:val="00462498"/>
    <w:rsid w:val="00462D5B"/>
    <w:rsid w:val="004632CE"/>
    <w:rsid w:val="004632ED"/>
    <w:rsid w:val="00463950"/>
    <w:rsid w:val="0046446B"/>
    <w:rsid w:val="00465AB6"/>
    <w:rsid w:val="00465B72"/>
    <w:rsid w:val="0046659E"/>
    <w:rsid w:val="00466F9B"/>
    <w:rsid w:val="00466FED"/>
    <w:rsid w:val="0046791C"/>
    <w:rsid w:val="00467A90"/>
    <w:rsid w:val="0047011F"/>
    <w:rsid w:val="00470567"/>
    <w:rsid w:val="00470F38"/>
    <w:rsid w:val="004717A8"/>
    <w:rsid w:val="0047201C"/>
    <w:rsid w:val="0047202A"/>
    <w:rsid w:val="00472C23"/>
    <w:rsid w:val="00473894"/>
    <w:rsid w:val="004744AF"/>
    <w:rsid w:val="00474591"/>
    <w:rsid w:val="00474753"/>
    <w:rsid w:val="0047668F"/>
    <w:rsid w:val="00480BA5"/>
    <w:rsid w:val="00480E31"/>
    <w:rsid w:val="00480EB8"/>
    <w:rsid w:val="0048212E"/>
    <w:rsid w:val="00482384"/>
    <w:rsid w:val="0048277B"/>
    <w:rsid w:val="00482B8A"/>
    <w:rsid w:val="00482E95"/>
    <w:rsid w:val="0048395D"/>
    <w:rsid w:val="00484497"/>
    <w:rsid w:val="0048481C"/>
    <w:rsid w:val="00484947"/>
    <w:rsid w:val="00484E46"/>
    <w:rsid w:val="00485C15"/>
    <w:rsid w:val="0048750E"/>
    <w:rsid w:val="0048780E"/>
    <w:rsid w:val="00487FB4"/>
    <w:rsid w:val="0049077A"/>
    <w:rsid w:val="004915C6"/>
    <w:rsid w:val="004918DC"/>
    <w:rsid w:val="00492CC3"/>
    <w:rsid w:val="00492CEB"/>
    <w:rsid w:val="0049354C"/>
    <w:rsid w:val="00495CFB"/>
    <w:rsid w:val="004961C4"/>
    <w:rsid w:val="0049663C"/>
    <w:rsid w:val="00496D61"/>
    <w:rsid w:val="00496DBD"/>
    <w:rsid w:val="00497328"/>
    <w:rsid w:val="004974FF"/>
    <w:rsid w:val="00497600"/>
    <w:rsid w:val="00497760"/>
    <w:rsid w:val="004A11A9"/>
    <w:rsid w:val="004A1625"/>
    <w:rsid w:val="004A2078"/>
    <w:rsid w:val="004A2F7B"/>
    <w:rsid w:val="004A3F5C"/>
    <w:rsid w:val="004A42BE"/>
    <w:rsid w:val="004A4667"/>
    <w:rsid w:val="004A5FFB"/>
    <w:rsid w:val="004A6EA4"/>
    <w:rsid w:val="004A75D9"/>
    <w:rsid w:val="004A7D6D"/>
    <w:rsid w:val="004B0C4B"/>
    <w:rsid w:val="004B2689"/>
    <w:rsid w:val="004B2CD4"/>
    <w:rsid w:val="004B3044"/>
    <w:rsid w:val="004B3362"/>
    <w:rsid w:val="004B4C29"/>
    <w:rsid w:val="004B71BF"/>
    <w:rsid w:val="004B7461"/>
    <w:rsid w:val="004C0A04"/>
    <w:rsid w:val="004C0A57"/>
    <w:rsid w:val="004C1570"/>
    <w:rsid w:val="004C2766"/>
    <w:rsid w:val="004C3455"/>
    <w:rsid w:val="004C483A"/>
    <w:rsid w:val="004C4F75"/>
    <w:rsid w:val="004C5BCF"/>
    <w:rsid w:val="004C6B99"/>
    <w:rsid w:val="004C6D49"/>
    <w:rsid w:val="004C6D4A"/>
    <w:rsid w:val="004C7559"/>
    <w:rsid w:val="004D130D"/>
    <w:rsid w:val="004D1FAA"/>
    <w:rsid w:val="004D1FD3"/>
    <w:rsid w:val="004D29D7"/>
    <w:rsid w:val="004D3946"/>
    <w:rsid w:val="004D620B"/>
    <w:rsid w:val="004D67D6"/>
    <w:rsid w:val="004D685F"/>
    <w:rsid w:val="004D71DD"/>
    <w:rsid w:val="004D7A82"/>
    <w:rsid w:val="004D7D03"/>
    <w:rsid w:val="004E10D2"/>
    <w:rsid w:val="004E1E6A"/>
    <w:rsid w:val="004E23A5"/>
    <w:rsid w:val="004E3063"/>
    <w:rsid w:val="004E5867"/>
    <w:rsid w:val="004E7A90"/>
    <w:rsid w:val="004E7A91"/>
    <w:rsid w:val="004F0240"/>
    <w:rsid w:val="004F1306"/>
    <w:rsid w:val="004F1AD7"/>
    <w:rsid w:val="004F2329"/>
    <w:rsid w:val="004F5F15"/>
    <w:rsid w:val="004F66AB"/>
    <w:rsid w:val="004F69C1"/>
    <w:rsid w:val="004F70C0"/>
    <w:rsid w:val="004F7479"/>
    <w:rsid w:val="00500D50"/>
    <w:rsid w:val="00501009"/>
    <w:rsid w:val="005014E3"/>
    <w:rsid w:val="00502D83"/>
    <w:rsid w:val="00505935"/>
    <w:rsid w:val="005059F4"/>
    <w:rsid w:val="00505EEB"/>
    <w:rsid w:val="0050663E"/>
    <w:rsid w:val="005068C0"/>
    <w:rsid w:val="00506BF6"/>
    <w:rsid w:val="005077FD"/>
    <w:rsid w:val="00507CD8"/>
    <w:rsid w:val="00510745"/>
    <w:rsid w:val="00510A36"/>
    <w:rsid w:val="00511926"/>
    <w:rsid w:val="00511B3A"/>
    <w:rsid w:val="0051202F"/>
    <w:rsid w:val="00512592"/>
    <w:rsid w:val="0051293F"/>
    <w:rsid w:val="00512D31"/>
    <w:rsid w:val="00512E63"/>
    <w:rsid w:val="005130DC"/>
    <w:rsid w:val="005144B2"/>
    <w:rsid w:val="00514B2F"/>
    <w:rsid w:val="00514D74"/>
    <w:rsid w:val="00515413"/>
    <w:rsid w:val="00515C34"/>
    <w:rsid w:val="00516147"/>
    <w:rsid w:val="005161BF"/>
    <w:rsid w:val="005168C6"/>
    <w:rsid w:val="00516C2A"/>
    <w:rsid w:val="005212D5"/>
    <w:rsid w:val="005222EE"/>
    <w:rsid w:val="00522843"/>
    <w:rsid w:val="00522B75"/>
    <w:rsid w:val="00524C23"/>
    <w:rsid w:val="00525586"/>
    <w:rsid w:val="005256E3"/>
    <w:rsid w:val="00526094"/>
    <w:rsid w:val="00526737"/>
    <w:rsid w:val="00527E7F"/>
    <w:rsid w:val="005307A9"/>
    <w:rsid w:val="00530F25"/>
    <w:rsid w:val="005340E6"/>
    <w:rsid w:val="00535317"/>
    <w:rsid w:val="00535F1B"/>
    <w:rsid w:val="00536C2A"/>
    <w:rsid w:val="00536E1B"/>
    <w:rsid w:val="005375F6"/>
    <w:rsid w:val="005407E7"/>
    <w:rsid w:val="00540AEC"/>
    <w:rsid w:val="00541075"/>
    <w:rsid w:val="0054111C"/>
    <w:rsid w:val="0054352B"/>
    <w:rsid w:val="00543ED1"/>
    <w:rsid w:val="005479D7"/>
    <w:rsid w:val="00547A91"/>
    <w:rsid w:val="00547E25"/>
    <w:rsid w:val="00551250"/>
    <w:rsid w:val="0055283D"/>
    <w:rsid w:val="00552FF8"/>
    <w:rsid w:val="00553CCC"/>
    <w:rsid w:val="0055460D"/>
    <w:rsid w:val="00554655"/>
    <w:rsid w:val="00554E68"/>
    <w:rsid w:val="00554F7A"/>
    <w:rsid w:val="005562E3"/>
    <w:rsid w:val="00556A07"/>
    <w:rsid w:val="00556F8F"/>
    <w:rsid w:val="005577B0"/>
    <w:rsid w:val="005601E7"/>
    <w:rsid w:val="005613CB"/>
    <w:rsid w:val="00561E99"/>
    <w:rsid w:val="005623EF"/>
    <w:rsid w:val="00562736"/>
    <w:rsid w:val="00562F3F"/>
    <w:rsid w:val="00563AFA"/>
    <w:rsid w:val="0056472E"/>
    <w:rsid w:val="00564DA0"/>
    <w:rsid w:val="005651DD"/>
    <w:rsid w:val="00565C29"/>
    <w:rsid w:val="00565D8A"/>
    <w:rsid w:val="0056644D"/>
    <w:rsid w:val="005668C7"/>
    <w:rsid w:val="005669C2"/>
    <w:rsid w:val="00567D6A"/>
    <w:rsid w:val="00570296"/>
    <w:rsid w:val="00570F75"/>
    <w:rsid w:val="00571109"/>
    <w:rsid w:val="00571564"/>
    <w:rsid w:val="0057171A"/>
    <w:rsid w:val="00571A22"/>
    <w:rsid w:val="00571C38"/>
    <w:rsid w:val="00571DF4"/>
    <w:rsid w:val="0057370E"/>
    <w:rsid w:val="0057413F"/>
    <w:rsid w:val="0057450B"/>
    <w:rsid w:val="00575028"/>
    <w:rsid w:val="005751FB"/>
    <w:rsid w:val="005756B1"/>
    <w:rsid w:val="00576293"/>
    <w:rsid w:val="00577019"/>
    <w:rsid w:val="0058004B"/>
    <w:rsid w:val="0058067E"/>
    <w:rsid w:val="00580900"/>
    <w:rsid w:val="005819D6"/>
    <w:rsid w:val="00582306"/>
    <w:rsid w:val="0058266A"/>
    <w:rsid w:val="00582A1F"/>
    <w:rsid w:val="005830AD"/>
    <w:rsid w:val="0058357F"/>
    <w:rsid w:val="00584935"/>
    <w:rsid w:val="005850DE"/>
    <w:rsid w:val="0058591B"/>
    <w:rsid w:val="00585B95"/>
    <w:rsid w:val="00585BB4"/>
    <w:rsid w:val="00586513"/>
    <w:rsid w:val="00587797"/>
    <w:rsid w:val="00590BFF"/>
    <w:rsid w:val="005916C7"/>
    <w:rsid w:val="00591C0E"/>
    <w:rsid w:val="00591FF4"/>
    <w:rsid w:val="00592026"/>
    <w:rsid w:val="00592D3D"/>
    <w:rsid w:val="005935A6"/>
    <w:rsid w:val="005942EE"/>
    <w:rsid w:val="0059531A"/>
    <w:rsid w:val="0059531D"/>
    <w:rsid w:val="00595F94"/>
    <w:rsid w:val="00596A96"/>
    <w:rsid w:val="005A0927"/>
    <w:rsid w:val="005A0AA9"/>
    <w:rsid w:val="005A3417"/>
    <w:rsid w:val="005A43E8"/>
    <w:rsid w:val="005A4752"/>
    <w:rsid w:val="005A4C29"/>
    <w:rsid w:val="005A4FEF"/>
    <w:rsid w:val="005A72DC"/>
    <w:rsid w:val="005A7788"/>
    <w:rsid w:val="005A792C"/>
    <w:rsid w:val="005B0FD8"/>
    <w:rsid w:val="005B1004"/>
    <w:rsid w:val="005B1664"/>
    <w:rsid w:val="005B19A9"/>
    <w:rsid w:val="005B1F6D"/>
    <w:rsid w:val="005B216A"/>
    <w:rsid w:val="005B2E4C"/>
    <w:rsid w:val="005B375B"/>
    <w:rsid w:val="005B4241"/>
    <w:rsid w:val="005B5D15"/>
    <w:rsid w:val="005B672C"/>
    <w:rsid w:val="005B7991"/>
    <w:rsid w:val="005C0058"/>
    <w:rsid w:val="005C0646"/>
    <w:rsid w:val="005C3221"/>
    <w:rsid w:val="005C33EE"/>
    <w:rsid w:val="005C3736"/>
    <w:rsid w:val="005C3846"/>
    <w:rsid w:val="005C39C9"/>
    <w:rsid w:val="005C47A0"/>
    <w:rsid w:val="005C6777"/>
    <w:rsid w:val="005C69D8"/>
    <w:rsid w:val="005C6E35"/>
    <w:rsid w:val="005C7FF4"/>
    <w:rsid w:val="005D0119"/>
    <w:rsid w:val="005D0355"/>
    <w:rsid w:val="005D1524"/>
    <w:rsid w:val="005D154C"/>
    <w:rsid w:val="005D342D"/>
    <w:rsid w:val="005D3E53"/>
    <w:rsid w:val="005D4321"/>
    <w:rsid w:val="005D4DA0"/>
    <w:rsid w:val="005D4DF9"/>
    <w:rsid w:val="005D500C"/>
    <w:rsid w:val="005D5C1B"/>
    <w:rsid w:val="005D7FB7"/>
    <w:rsid w:val="005E0533"/>
    <w:rsid w:val="005E0796"/>
    <w:rsid w:val="005E155A"/>
    <w:rsid w:val="005E2C7C"/>
    <w:rsid w:val="005E2D3F"/>
    <w:rsid w:val="005E3F1A"/>
    <w:rsid w:val="005E42EE"/>
    <w:rsid w:val="005E47E7"/>
    <w:rsid w:val="005E5348"/>
    <w:rsid w:val="005E5651"/>
    <w:rsid w:val="005E643D"/>
    <w:rsid w:val="005E65EE"/>
    <w:rsid w:val="005E6AB2"/>
    <w:rsid w:val="005E6E8C"/>
    <w:rsid w:val="005E7483"/>
    <w:rsid w:val="005E7D1E"/>
    <w:rsid w:val="005F0229"/>
    <w:rsid w:val="005F06DA"/>
    <w:rsid w:val="005F1F3A"/>
    <w:rsid w:val="005F2291"/>
    <w:rsid w:val="005F24AA"/>
    <w:rsid w:val="005F296B"/>
    <w:rsid w:val="005F316C"/>
    <w:rsid w:val="005F417E"/>
    <w:rsid w:val="005F4C44"/>
    <w:rsid w:val="005F4CB4"/>
    <w:rsid w:val="005F4EAE"/>
    <w:rsid w:val="005F539F"/>
    <w:rsid w:val="005F5883"/>
    <w:rsid w:val="005F58C5"/>
    <w:rsid w:val="005F5B5A"/>
    <w:rsid w:val="005F5BAC"/>
    <w:rsid w:val="005F6A78"/>
    <w:rsid w:val="005F6F10"/>
    <w:rsid w:val="005F7D48"/>
    <w:rsid w:val="006004BC"/>
    <w:rsid w:val="0060104C"/>
    <w:rsid w:val="0060245B"/>
    <w:rsid w:val="006033EA"/>
    <w:rsid w:val="00603432"/>
    <w:rsid w:val="0060385E"/>
    <w:rsid w:val="00603F51"/>
    <w:rsid w:val="00604004"/>
    <w:rsid w:val="00604922"/>
    <w:rsid w:val="006072B5"/>
    <w:rsid w:val="006075AA"/>
    <w:rsid w:val="00607EAF"/>
    <w:rsid w:val="006109F0"/>
    <w:rsid w:val="006110FE"/>
    <w:rsid w:val="00611D40"/>
    <w:rsid w:val="006138F8"/>
    <w:rsid w:val="00613AE6"/>
    <w:rsid w:val="0061456A"/>
    <w:rsid w:val="006163E5"/>
    <w:rsid w:val="00616EA0"/>
    <w:rsid w:val="006172BC"/>
    <w:rsid w:val="00617911"/>
    <w:rsid w:val="00617AE7"/>
    <w:rsid w:val="00617B86"/>
    <w:rsid w:val="006200CE"/>
    <w:rsid w:val="0062010D"/>
    <w:rsid w:val="00620134"/>
    <w:rsid w:val="006201A4"/>
    <w:rsid w:val="00621FD5"/>
    <w:rsid w:val="00623311"/>
    <w:rsid w:val="00623DE9"/>
    <w:rsid w:val="00624D86"/>
    <w:rsid w:val="00624F12"/>
    <w:rsid w:val="00625D6E"/>
    <w:rsid w:val="00626526"/>
    <w:rsid w:val="00626801"/>
    <w:rsid w:val="006268C9"/>
    <w:rsid w:val="00626B30"/>
    <w:rsid w:val="00626CBE"/>
    <w:rsid w:val="00627AFD"/>
    <w:rsid w:val="0063029A"/>
    <w:rsid w:val="006304A5"/>
    <w:rsid w:val="00630611"/>
    <w:rsid w:val="00630708"/>
    <w:rsid w:val="00631E82"/>
    <w:rsid w:val="006333B9"/>
    <w:rsid w:val="00633A35"/>
    <w:rsid w:val="00633FFF"/>
    <w:rsid w:val="00634405"/>
    <w:rsid w:val="006356FA"/>
    <w:rsid w:val="00635A73"/>
    <w:rsid w:val="00635C9F"/>
    <w:rsid w:val="00635DE9"/>
    <w:rsid w:val="00636F03"/>
    <w:rsid w:val="00637E03"/>
    <w:rsid w:val="00640812"/>
    <w:rsid w:val="00640BCF"/>
    <w:rsid w:val="00640EFF"/>
    <w:rsid w:val="006416E3"/>
    <w:rsid w:val="00642B9A"/>
    <w:rsid w:val="00643F43"/>
    <w:rsid w:val="00643F98"/>
    <w:rsid w:val="0064496F"/>
    <w:rsid w:val="0064617E"/>
    <w:rsid w:val="006466EA"/>
    <w:rsid w:val="00647137"/>
    <w:rsid w:val="00647467"/>
    <w:rsid w:val="0064789F"/>
    <w:rsid w:val="00650FAC"/>
    <w:rsid w:val="00650FD5"/>
    <w:rsid w:val="00651E60"/>
    <w:rsid w:val="00651E7E"/>
    <w:rsid w:val="00651F9A"/>
    <w:rsid w:val="00654063"/>
    <w:rsid w:val="00654705"/>
    <w:rsid w:val="00654FA1"/>
    <w:rsid w:val="006552F9"/>
    <w:rsid w:val="0065631E"/>
    <w:rsid w:val="006566A3"/>
    <w:rsid w:val="006571E6"/>
    <w:rsid w:val="0065796D"/>
    <w:rsid w:val="00657EB8"/>
    <w:rsid w:val="00662180"/>
    <w:rsid w:val="00662FED"/>
    <w:rsid w:val="00664D25"/>
    <w:rsid w:val="00664E60"/>
    <w:rsid w:val="00664FD9"/>
    <w:rsid w:val="00665419"/>
    <w:rsid w:val="006655D0"/>
    <w:rsid w:val="00666264"/>
    <w:rsid w:val="00666410"/>
    <w:rsid w:val="00666AB4"/>
    <w:rsid w:val="00666CBE"/>
    <w:rsid w:val="00666CBF"/>
    <w:rsid w:val="006671AD"/>
    <w:rsid w:val="00667510"/>
    <w:rsid w:val="006679D6"/>
    <w:rsid w:val="00667B39"/>
    <w:rsid w:val="00671973"/>
    <w:rsid w:val="00671CB5"/>
    <w:rsid w:val="00672C42"/>
    <w:rsid w:val="0067354D"/>
    <w:rsid w:val="00673CE4"/>
    <w:rsid w:val="0067455B"/>
    <w:rsid w:val="00674846"/>
    <w:rsid w:val="00675173"/>
    <w:rsid w:val="006752C9"/>
    <w:rsid w:val="006755F4"/>
    <w:rsid w:val="00676B09"/>
    <w:rsid w:val="006778CD"/>
    <w:rsid w:val="006801A3"/>
    <w:rsid w:val="00680F37"/>
    <w:rsid w:val="0068223C"/>
    <w:rsid w:val="00682E60"/>
    <w:rsid w:val="00683057"/>
    <w:rsid w:val="00685C94"/>
    <w:rsid w:val="00685E4F"/>
    <w:rsid w:val="00685E9D"/>
    <w:rsid w:val="0068618E"/>
    <w:rsid w:val="006864B5"/>
    <w:rsid w:val="00687149"/>
    <w:rsid w:val="0068762C"/>
    <w:rsid w:val="00690349"/>
    <w:rsid w:val="006909BC"/>
    <w:rsid w:val="00690C10"/>
    <w:rsid w:val="00691C21"/>
    <w:rsid w:val="006926F8"/>
    <w:rsid w:val="00693093"/>
    <w:rsid w:val="0069405A"/>
    <w:rsid w:val="00697B29"/>
    <w:rsid w:val="006A011E"/>
    <w:rsid w:val="006A0411"/>
    <w:rsid w:val="006A0700"/>
    <w:rsid w:val="006A0A15"/>
    <w:rsid w:val="006A0C60"/>
    <w:rsid w:val="006A14E6"/>
    <w:rsid w:val="006A237C"/>
    <w:rsid w:val="006A24FB"/>
    <w:rsid w:val="006A2938"/>
    <w:rsid w:val="006A370C"/>
    <w:rsid w:val="006A37D3"/>
    <w:rsid w:val="006A3C7E"/>
    <w:rsid w:val="006A636D"/>
    <w:rsid w:val="006A64A2"/>
    <w:rsid w:val="006A6BE1"/>
    <w:rsid w:val="006A7E36"/>
    <w:rsid w:val="006B00FC"/>
    <w:rsid w:val="006B0494"/>
    <w:rsid w:val="006B0719"/>
    <w:rsid w:val="006B0BAB"/>
    <w:rsid w:val="006B1030"/>
    <w:rsid w:val="006B25C8"/>
    <w:rsid w:val="006B3448"/>
    <w:rsid w:val="006B414E"/>
    <w:rsid w:val="006B4A9F"/>
    <w:rsid w:val="006B4AE7"/>
    <w:rsid w:val="006B4E04"/>
    <w:rsid w:val="006B4E37"/>
    <w:rsid w:val="006B532E"/>
    <w:rsid w:val="006B53AB"/>
    <w:rsid w:val="006B5A80"/>
    <w:rsid w:val="006B5B7C"/>
    <w:rsid w:val="006B6B23"/>
    <w:rsid w:val="006B6FD4"/>
    <w:rsid w:val="006C007A"/>
    <w:rsid w:val="006C0BD5"/>
    <w:rsid w:val="006C0E03"/>
    <w:rsid w:val="006C10CB"/>
    <w:rsid w:val="006C2065"/>
    <w:rsid w:val="006C2DD0"/>
    <w:rsid w:val="006C3598"/>
    <w:rsid w:val="006C3AE9"/>
    <w:rsid w:val="006C5756"/>
    <w:rsid w:val="006C582C"/>
    <w:rsid w:val="006C5ECC"/>
    <w:rsid w:val="006C6064"/>
    <w:rsid w:val="006C6EA7"/>
    <w:rsid w:val="006C72BD"/>
    <w:rsid w:val="006D1739"/>
    <w:rsid w:val="006D1E0C"/>
    <w:rsid w:val="006D2640"/>
    <w:rsid w:val="006D284B"/>
    <w:rsid w:val="006D37E5"/>
    <w:rsid w:val="006D3E27"/>
    <w:rsid w:val="006D48BE"/>
    <w:rsid w:val="006D5354"/>
    <w:rsid w:val="006D5E80"/>
    <w:rsid w:val="006D7620"/>
    <w:rsid w:val="006D7752"/>
    <w:rsid w:val="006D7CFF"/>
    <w:rsid w:val="006E0D4D"/>
    <w:rsid w:val="006E17C9"/>
    <w:rsid w:val="006E230C"/>
    <w:rsid w:val="006E2BF3"/>
    <w:rsid w:val="006E313C"/>
    <w:rsid w:val="006E3299"/>
    <w:rsid w:val="006E4B48"/>
    <w:rsid w:val="006E4F7E"/>
    <w:rsid w:val="006E6F29"/>
    <w:rsid w:val="006E75DF"/>
    <w:rsid w:val="006F0C52"/>
    <w:rsid w:val="006F13A3"/>
    <w:rsid w:val="006F201D"/>
    <w:rsid w:val="006F3E81"/>
    <w:rsid w:val="006F40EB"/>
    <w:rsid w:val="006F46A6"/>
    <w:rsid w:val="006F4F37"/>
    <w:rsid w:val="006F54FA"/>
    <w:rsid w:val="006F5C09"/>
    <w:rsid w:val="006F7535"/>
    <w:rsid w:val="006F79C6"/>
    <w:rsid w:val="00701DE5"/>
    <w:rsid w:val="00701FF6"/>
    <w:rsid w:val="00702B63"/>
    <w:rsid w:val="0070377A"/>
    <w:rsid w:val="00704813"/>
    <w:rsid w:val="00705480"/>
    <w:rsid w:val="00706A7A"/>
    <w:rsid w:val="00706E4D"/>
    <w:rsid w:val="0071124C"/>
    <w:rsid w:val="00711690"/>
    <w:rsid w:val="00711E70"/>
    <w:rsid w:val="00713701"/>
    <w:rsid w:val="00713A93"/>
    <w:rsid w:val="0071468D"/>
    <w:rsid w:val="00715E57"/>
    <w:rsid w:val="007164DB"/>
    <w:rsid w:val="00716585"/>
    <w:rsid w:val="00717025"/>
    <w:rsid w:val="0071770A"/>
    <w:rsid w:val="0071797C"/>
    <w:rsid w:val="00722830"/>
    <w:rsid w:val="00722A8D"/>
    <w:rsid w:val="00722FFC"/>
    <w:rsid w:val="0072369A"/>
    <w:rsid w:val="00724203"/>
    <w:rsid w:val="0072461F"/>
    <w:rsid w:val="007248B4"/>
    <w:rsid w:val="00725121"/>
    <w:rsid w:val="00725274"/>
    <w:rsid w:val="00726498"/>
    <w:rsid w:val="0072696F"/>
    <w:rsid w:val="00730243"/>
    <w:rsid w:val="00730C0E"/>
    <w:rsid w:val="0073283D"/>
    <w:rsid w:val="00733CD1"/>
    <w:rsid w:val="0073409D"/>
    <w:rsid w:val="0073427D"/>
    <w:rsid w:val="0073480C"/>
    <w:rsid w:val="00734921"/>
    <w:rsid w:val="0073556C"/>
    <w:rsid w:val="007355F9"/>
    <w:rsid w:val="0073598F"/>
    <w:rsid w:val="00735B71"/>
    <w:rsid w:val="00735BC8"/>
    <w:rsid w:val="00735C5B"/>
    <w:rsid w:val="00735E1A"/>
    <w:rsid w:val="00736066"/>
    <w:rsid w:val="00736C99"/>
    <w:rsid w:val="007371DC"/>
    <w:rsid w:val="00737B19"/>
    <w:rsid w:val="00737BFD"/>
    <w:rsid w:val="007406AA"/>
    <w:rsid w:val="00740F5C"/>
    <w:rsid w:val="00741DC5"/>
    <w:rsid w:val="0074319E"/>
    <w:rsid w:val="0074375F"/>
    <w:rsid w:val="00744877"/>
    <w:rsid w:val="00745111"/>
    <w:rsid w:val="007459AA"/>
    <w:rsid w:val="00745E5F"/>
    <w:rsid w:val="0074603A"/>
    <w:rsid w:val="0074619F"/>
    <w:rsid w:val="00746E1F"/>
    <w:rsid w:val="007473BB"/>
    <w:rsid w:val="007500E9"/>
    <w:rsid w:val="00751779"/>
    <w:rsid w:val="00751F47"/>
    <w:rsid w:val="007522E8"/>
    <w:rsid w:val="007523A7"/>
    <w:rsid w:val="00752E3E"/>
    <w:rsid w:val="00752F19"/>
    <w:rsid w:val="0075310E"/>
    <w:rsid w:val="0075326F"/>
    <w:rsid w:val="007535F8"/>
    <w:rsid w:val="0075450E"/>
    <w:rsid w:val="00754F3B"/>
    <w:rsid w:val="00755667"/>
    <w:rsid w:val="00755723"/>
    <w:rsid w:val="00755AB0"/>
    <w:rsid w:val="00756C07"/>
    <w:rsid w:val="007571B5"/>
    <w:rsid w:val="00757835"/>
    <w:rsid w:val="00757D96"/>
    <w:rsid w:val="00760728"/>
    <w:rsid w:val="007608E4"/>
    <w:rsid w:val="007614C7"/>
    <w:rsid w:val="0076163E"/>
    <w:rsid w:val="00763C51"/>
    <w:rsid w:val="00764341"/>
    <w:rsid w:val="00764A40"/>
    <w:rsid w:val="00765093"/>
    <w:rsid w:val="0076564B"/>
    <w:rsid w:val="00765996"/>
    <w:rsid w:val="00765CE6"/>
    <w:rsid w:val="007678F1"/>
    <w:rsid w:val="00767DA9"/>
    <w:rsid w:val="00767EB1"/>
    <w:rsid w:val="007701FD"/>
    <w:rsid w:val="0077035A"/>
    <w:rsid w:val="00770958"/>
    <w:rsid w:val="00772013"/>
    <w:rsid w:val="00772F4F"/>
    <w:rsid w:val="00773579"/>
    <w:rsid w:val="00773D3E"/>
    <w:rsid w:val="00774FB2"/>
    <w:rsid w:val="00775F72"/>
    <w:rsid w:val="0077649B"/>
    <w:rsid w:val="007772AF"/>
    <w:rsid w:val="00777515"/>
    <w:rsid w:val="00780171"/>
    <w:rsid w:val="0078055A"/>
    <w:rsid w:val="00780F95"/>
    <w:rsid w:val="0078158D"/>
    <w:rsid w:val="00781E04"/>
    <w:rsid w:val="00782CDD"/>
    <w:rsid w:val="00782DE2"/>
    <w:rsid w:val="007836B5"/>
    <w:rsid w:val="0078431A"/>
    <w:rsid w:val="00784895"/>
    <w:rsid w:val="00787C4C"/>
    <w:rsid w:val="00787F80"/>
    <w:rsid w:val="00790BB2"/>
    <w:rsid w:val="00792226"/>
    <w:rsid w:val="007922D9"/>
    <w:rsid w:val="00793382"/>
    <w:rsid w:val="00793913"/>
    <w:rsid w:val="0079396F"/>
    <w:rsid w:val="00793A6C"/>
    <w:rsid w:val="00793FF2"/>
    <w:rsid w:val="00794652"/>
    <w:rsid w:val="00794686"/>
    <w:rsid w:val="007947E4"/>
    <w:rsid w:val="007948F1"/>
    <w:rsid w:val="00795069"/>
    <w:rsid w:val="00795738"/>
    <w:rsid w:val="007972A0"/>
    <w:rsid w:val="007972B1"/>
    <w:rsid w:val="00797495"/>
    <w:rsid w:val="00797F0D"/>
    <w:rsid w:val="007A0225"/>
    <w:rsid w:val="007A0724"/>
    <w:rsid w:val="007A221D"/>
    <w:rsid w:val="007A25E8"/>
    <w:rsid w:val="007A2EC3"/>
    <w:rsid w:val="007A3049"/>
    <w:rsid w:val="007A6399"/>
    <w:rsid w:val="007A7A01"/>
    <w:rsid w:val="007B0B8F"/>
    <w:rsid w:val="007B1388"/>
    <w:rsid w:val="007B17E5"/>
    <w:rsid w:val="007B1ABA"/>
    <w:rsid w:val="007B1B8C"/>
    <w:rsid w:val="007B25B5"/>
    <w:rsid w:val="007B2B79"/>
    <w:rsid w:val="007B33E4"/>
    <w:rsid w:val="007B43B5"/>
    <w:rsid w:val="007B461B"/>
    <w:rsid w:val="007B474A"/>
    <w:rsid w:val="007B69CD"/>
    <w:rsid w:val="007B6CAB"/>
    <w:rsid w:val="007B6D0C"/>
    <w:rsid w:val="007B701C"/>
    <w:rsid w:val="007B733D"/>
    <w:rsid w:val="007B7502"/>
    <w:rsid w:val="007B782C"/>
    <w:rsid w:val="007B78E0"/>
    <w:rsid w:val="007B79FF"/>
    <w:rsid w:val="007C02F5"/>
    <w:rsid w:val="007C0FA1"/>
    <w:rsid w:val="007C12FE"/>
    <w:rsid w:val="007C1838"/>
    <w:rsid w:val="007C282B"/>
    <w:rsid w:val="007C3319"/>
    <w:rsid w:val="007C3ED6"/>
    <w:rsid w:val="007C42B1"/>
    <w:rsid w:val="007C578D"/>
    <w:rsid w:val="007C59B6"/>
    <w:rsid w:val="007C5A1A"/>
    <w:rsid w:val="007C5C5C"/>
    <w:rsid w:val="007C7AA9"/>
    <w:rsid w:val="007D0CC8"/>
    <w:rsid w:val="007D16B4"/>
    <w:rsid w:val="007D1E51"/>
    <w:rsid w:val="007D1F9D"/>
    <w:rsid w:val="007D28EA"/>
    <w:rsid w:val="007D2B64"/>
    <w:rsid w:val="007D3A02"/>
    <w:rsid w:val="007D3A25"/>
    <w:rsid w:val="007D3CBF"/>
    <w:rsid w:val="007D3F2A"/>
    <w:rsid w:val="007D46A0"/>
    <w:rsid w:val="007D4ADF"/>
    <w:rsid w:val="007D4C97"/>
    <w:rsid w:val="007D534A"/>
    <w:rsid w:val="007D5945"/>
    <w:rsid w:val="007D7002"/>
    <w:rsid w:val="007D74B6"/>
    <w:rsid w:val="007E03AA"/>
    <w:rsid w:val="007E1778"/>
    <w:rsid w:val="007E1C34"/>
    <w:rsid w:val="007E1F31"/>
    <w:rsid w:val="007E1FA1"/>
    <w:rsid w:val="007E24AD"/>
    <w:rsid w:val="007E36B5"/>
    <w:rsid w:val="007E49FB"/>
    <w:rsid w:val="007E4EBE"/>
    <w:rsid w:val="007E50F0"/>
    <w:rsid w:val="007E5D02"/>
    <w:rsid w:val="007E657C"/>
    <w:rsid w:val="007E682D"/>
    <w:rsid w:val="007E7A96"/>
    <w:rsid w:val="007F0AAC"/>
    <w:rsid w:val="007F2956"/>
    <w:rsid w:val="007F417D"/>
    <w:rsid w:val="007F4FE6"/>
    <w:rsid w:val="007F7119"/>
    <w:rsid w:val="007F7C86"/>
    <w:rsid w:val="007F7FFE"/>
    <w:rsid w:val="0080182C"/>
    <w:rsid w:val="0080225F"/>
    <w:rsid w:val="00802469"/>
    <w:rsid w:val="00802F0D"/>
    <w:rsid w:val="008050CA"/>
    <w:rsid w:val="00805256"/>
    <w:rsid w:val="00805916"/>
    <w:rsid w:val="00806A35"/>
    <w:rsid w:val="00807555"/>
    <w:rsid w:val="00810542"/>
    <w:rsid w:val="00811F10"/>
    <w:rsid w:val="00812228"/>
    <w:rsid w:val="0081272E"/>
    <w:rsid w:val="0081326F"/>
    <w:rsid w:val="00813AA6"/>
    <w:rsid w:val="00813B47"/>
    <w:rsid w:val="00813C5A"/>
    <w:rsid w:val="00814050"/>
    <w:rsid w:val="008162FE"/>
    <w:rsid w:val="00816897"/>
    <w:rsid w:val="00816CEF"/>
    <w:rsid w:val="00816D05"/>
    <w:rsid w:val="00820019"/>
    <w:rsid w:val="00820468"/>
    <w:rsid w:val="0082222D"/>
    <w:rsid w:val="008225AE"/>
    <w:rsid w:val="008232CE"/>
    <w:rsid w:val="00824AE7"/>
    <w:rsid w:val="00824BB1"/>
    <w:rsid w:val="00824C59"/>
    <w:rsid w:val="00825A08"/>
    <w:rsid w:val="00825B7C"/>
    <w:rsid w:val="00826FD9"/>
    <w:rsid w:val="00827058"/>
    <w:rsid w:val="0083027B"/>
    <w:rsid w:val="008304FC"/>
    <w:rsid w:val="00830DFB"/>
    <w:rsid w:val="008316EE"/>
    <w:rsid w:val="00831D21"/>
    <w:rsid w:val="008330EF"/>
    <w:rsid w:val="00833C2D"/>
    <w:rsid w:val="00833DCA"/>
    <w:rsid w:val="00834125"/>
    <w:rsid w:val="008376FD"/>
    <w:rsid w:val="00842089"/>
    <w:rsid w:val="008421AD"/>
    <w:rsid w:val="00844C58"/>
    <w:rsid w:val="00845252"/>
    <w:rsid w:val="00845532"/>
    <w:rsid w:val="008472A1"/>
    <w:rsid w:val="00847BD6"/>
    <w:rsid w:val="0085114C"/>
    <w:rsid w:val="00852303"/>
    <w:rsid w:val="008524F3"/>
    <w:rsid w:val="008534A3"/>
    <w:rsid w:val="008548D7"/>
    <w:rsid w:val="008550E7"/>
    <w:rsid w:val="008561C9"/>
    <w:rsid w:val="0085625D"/>
    <w:rsid w:val="00856AAF"/>
    <w:rsid w:val="008575C6"/>
    <w:rsid w:val="0086036D"/>
    <w:rsid w:val="00860502"/>
    <w:rsid w:val="00860989"/>
    <w:rsid w:val="00861276"/>
    <w:rsid w:val="008616B6"/>
    <w:rsid w:val="0086494B"/>
    <w:rsid w:val="0086590D"/>
    <w:rsid w:val="00866526"/>
    <w:rsid w:val="008714B9"/>
    <w:rsid w:val="00872E39"/>
    <w:rsid w:val="0087387E"/>
    <w:rsid w:val="008754BB"/>
    <w:rsid w:val="00875EBD"/>
    <w:rsid w:val="00876120"/>
    <w:rsid w:val="00880483"/>
    <w:rsid w:val="00881850"/>
    <w:rsid w:val="0088218F"/>
    <w:rsid w:val="008830A0"/>
    <w:rsid w:val="00883BE1"/>
    <w:rsid w:val="00885068"/>
    <w:rsid w:val="008855F5"/>
    <w:rsid w:val="00885832"/>
    <w:rsid w:val="00885C1B"/>
    <w:rsid w:val="008861E2"/>
    <w:rsid w:val="008868F1"/>
    <w:rsid w:val="00886A24"/>
    <w:rsid w:val="00886E4F"/>
    <w:rsid w:val="00887BC6"/>
    <w:rsid w:val="00887EA2"/>
    <w:rsid w:val="00892FAE"/>
    <w:rsid w:val="00893282"/>
    <w:rsid w:val="008954AD"/>
    <w:rsid w:val="00897B07"/>
    <w:rsid w:val="00897F36"/>
    <w:rsid w:val="008A0FA1"/>
    <w:rsid w:val="008A192B"/>
    <w:rsid w:val="008A1BE7"/>
    <w:rsid w:val="008A28F9"/>
    <w:rsid w:val="008A301B"/>
    <w:rsid w:val="008A3511"/>
    <w:rsid w:val="008A38D8"/>
    <w:rsid w:val="008A47D6"/>
    <w:rsid w:val="008A50E9"/>
    <w:rsid w:val="008A5A5B"/>
    <w:rsid w:val="008A60A5"/>
    <w:rsid w:val="008A7EEB"/>
    <w:rsid w:val="008A7F9C"/>
    <w:rsid w:val="008B0573"/>
    <w:rsid w:val="008B121E"/>
    <w:rsid w:val="008B1A1B"/>
    <w:rsid w:val="008B29C2"/>
    <w:rsid w:val="008B2EF4"/>
    <w:rsid w:val="008B3C78"/>
    <w:rsid w:val="008B4527"/>
    <w:rsid w:val="008B45F0"/>
    <w:rsid w:val="008B5D58"/>
    <w:rsid w:val="008B67AD"/>
    <w:rsid w:val="008B6BE8"/>
    <w:rsid w:val="008B74AD"/>
    <w:rsid w:val="008C0307"/>
    <w:rsid w:val="008C107A"/>
    <w:rsid w:val="008C1223"/>
    <w:rsid w:val="008C4FC1"/>
    <w:rsid w:val="008C505E"/>
    <w:rsid w:val="008C514F"/>
    <w:rsid w:val="008C6CF4"/>
    <w:rsid w:val="008D096C"/>
    <w:rsid w:val="008D10D4"/>
    <w:rsid w:val="008D1336"/>
    <w:rsid w:val="008D19ED"/>
    <w:rsid w:val="008D1C74"/>
    <w:rsid w:val="008D224D"/>
    <w:rsid w:val="008D23F8"/>
    <w:rsid w:val="008D34D5"/>
    <w:rsid w:val="008D3570"/>
    <w:rsid w:val="008D479E"/>
    <w:rsid w:val="008D505D"/>
    <w:rsid w:val="008D5071"/>
    <w:rsid w:val="008D5197"/>
    <w:rsid w:val="008D548B"/>
    <w:rsid w:val="008D56C6"/>
    <w:rsid w:val="008D6B01"/>
    <w:rsid w:val="008D72CA"/>
    <w:rsid w:val="008D7ECC"/>
    <w:rsid w:val="008E17C2"/>
    <w:rsid w:val="008E1C80"/>
    <w:rsid w:val="008E2F1B"/>
    <w:rsid w:val="008E3A42"/>
    <w:rsid w:val="008E476A"/>
    <w:rsid w:val="008E6321"/>
    <w:rsid w:val="008F0164"/>
    <w:rsid w:val="008F03C7"/>
    <w:rsid w:val="008F04E0"/>
    <w:rsid w:val="008F090D"/>
    <w:rsid w:val="008F098B"/>
    <w:rsid w:val="008F1FDE"/>
    <w:rsid w:val="008F2A4B"/>
    <w:rsid w:val="008F2FCA"/>
    <w:rsid w:val="008F38B3"/>
    <w:rsid w:val="008F463D"/>
    <w:rsid w:val="008F5150"/>
    <w:rsid w:val="008F5193"/>
    <w:rsid w:val="008F608D"/>
    <w:rsid w:val="008F6842"/>
    <w:rsid w:val="008F6E41"/>
    <w:rsid w:val="008F7217"/>
    <w:rsid w:val="008F7473"/>
    <w:rsid w:val="008F7788"/>
    <w:rsid w:val="008F7CA7"/>
    <w:rsid w:val="008F7DC3"/>
    <w:rsid w:val="00900259"/>
    <w:rsid w:val="00900F46"/>
    <w:rsid w:val="00901E62"/>
    <w:rsid w:val="00902100"/>
    <w:rsid w:val="009023AA"/>
    <w:rsid w:val="00902845"/>
    <w:rsid w:val="009030D2"/>
    <w:rsid w:val="00903175"/>
    <w:rsid w:val="00903210"/>
    <w:rsid w:val="00905007"/>
    <w:rsid w:val="00905FCA"/>
    <w:rsid w:val="009060B9"/>
    <w:rsid w:val="00906121"/>
    <w:rsid w:val="00906DCE"/>
    <w:rsid w:val="0090733D"/>
    <w:rsid w:val="00910061"/>
    <w:rsid w:val="00910C40"/>
    <w:rsid w:val="00910DF1"/>
    <w:rsid w:val="00911222"/>
    <w:rsid w:val="00912360"/>
    <w:rsid w:val="00912745"/>
    <w:rsid w:val="00912890"/>
    <w:rsid w:val="00912ECE"/>
    <w:rsid w:val="00913131"/>
    <w:rsid w:val="009133E5"/>
    <w:rsid w:val="009137BC"/>
    <w:rsid w:val="009139E5"/>
    <w:rsid w:val="00914AF4"/>
    <w:rsid w:val="00915DA3"/>
    <w:rsid w:val="00915EFC"/>
    <w:rsid w:val="00916014"/>
    <w:rsid w:val="00916307"/>
    <w:rsid w:val="0091731B"/>
    <w:rsid w:val="00921407"/>
    <w:rsid w:val="00921ABF"/>
    <w:rsid w:val="00922102"/>
    <w:rsid w:val="009224A9"/>
    <w:rsid w:val="00922906"/>
    <w:rsid w:val="00923589"/>
    <w:rsid w:val="009242F8"/>
    <w:rsid w:val="009270CE"/>
    <w:rsid w:val="0093067A"/>
    <w:rsid w:val="00930822"/>
    <w:rsid w:val="00932194"/>
    <w:rsid w:val="00933FC7"/>
    <w:rsid w:val="00934A1E"/>
    <w:rsid w:val="00934D7C"/>
    <w:rsid w:val="00934DDA"/>
    <w:rsid w:val="00935652"/>
    <w:rsid w:val="00935BE5"/>
    <w:rsid w:val="009360D5"/>
    <w:rsid w:val="0093670A"/>
    <w:rsid w:val="0093702C"/>
    <w:rsid w:val="00937EAF"/>
    <w:rsid w:val="00940438"/>
    <w:rsid w:val="009419A6"/>
    <w:rsid w:val="009424FB"/>
    <w:rsid w:val="0094298F"/>
    <w:rsid w:val="00943000"/>
    <w:rsid w:val="0094307B"/>
    <w:rsid w:val="00943AD0"/>
    <w:rsid w:val="00943F64"/>
    <w:rsid w:val="009445EA"/>
    <w:rsid w:val="0094473F"/>
    <w:rsid w:val="00944C68"/>
    <w:rsid w:val="0094637F"/>
    <w:rsid w:val="00946701"/>
    <w:rsid w:val="009468BD"/>
    <w:rsid w:val="00947004"/>
    <w:rsid w:val="00950033"/>
    <w:rsid w:val="00950678"/>
    <w:rsid w:val="00951124"/>
    <w:rsid w:val="00951C41"/>
    <w:rsid w:val="00952D2F"/>
    <w:rsid w:val="009531B2"/>
    <w:rsid w:val="009542C9"/>
    <w:rsid w:val="00954642"/>
    <w:rsid w:val="00954DFD"/>
    <w:rsid w:val="009552B1"/>
    <w:rsid w:val="009553E1"/>
    <w:rsid w:val="00955A23"/>
    <w:rsid w:val="009574E3"/>
    <w:rsid w:val="0095765E"/>
    <w:rsid w:val="00960A10"/>
    <w:rsid w:val="00961A09"/>
    <w:rsid w:val="00961EE1"/>
    <w:rsid w:val="00962097"/>
    <w:rsid w:val="0096244A"/>
    <w:rsid w:val="00962A43"/>
    <w:rsid w:val="0096305F"/>
    <w:rsid w:val="009635F4"/>
    <w:rsid w:val="00964614"/>
    <w:rsid w:val="00965C46"/>
    <w:rsid w:val="00965F49"/>
    <w:rsid w:val="009661AD"/>
    <w:rsid w:val="009664B4"/>
    <w:rsid w:val="0096686A"/>
    <w:rsid w:val="00966A4E"/>
    <w:rsid w:val="0097072C"/>
    <w:rsid w:val="00970D4D"/>
    <w:rsid w:val="00971969"/>
    <w:rsid w:val="009719D9"/>
    <w:rsid w:val="00971C9F"/>
    <w:rsid w:val="00971EBD"/>
    <w:rsid w:val="00972231"/>
    <w:rsid w:val="00972766"/>
    <w:rsid w:val="00973B55"/>
    <w:rsid w:val="009741F6"/>
    <w:rsid w:val="009755C6"/>
    <w:rsid w:val="009766BD"/>
    <w:rsid w:val="009778EA"/>
    <w:rsid w:val="00977F63"/>
    <w:rsid w:val="00980E67"/>
    <w:rsid w:val="009814F0"/>
    <w:rsid w:val="00981CAA"/>
    <w:rsid w:val="009821C9"/>
    <w:rsid w:val="00982575"/>
    <w:rsid w:val="009834C6"/>
    <w:rsid w:val="00983933"/>
    <w:rsid w:val="009839AD"/>
    <w:rsid w:val="009845DF"/>
    <w:rsid w:val="00984ECD"/>
    <w:rsid w:val="0098527F"/>
    <w:rsid w:val="009856C6"/>
    <w:rsid w:val="00985C0D"/>
    <w:rsid w:val="009868E3"/>
    <w:rsid w:val="009879BD"/>
    <w:rsid w:val="00990004"/>
    <w:rsid w:val="009909C5"/>
    <w:rsid w:val="00991DD6"/>
    <w:rsid w:val="0099298C"/>
    <w:rsid w:val="00992EB7"/>
    <w:rsid w:val="00992EFB"/>
    <w:rsid w:val="00994A73"/>
    <w:rsid w:val="00996270"/>
    <w:rsid w:val="00996497"/>
    <w:rsid w:val="009969EA"/>
    <w:rsid w:val="00996B87"/>
    <w:rsid w:val="00996D52"/>
    <w:rsid w:val="009A01FB"/>
    <w:rsid w:val="009A04BE"/>
    <w:rsid w:val="009A0A9B"/>
    <w:rsid w:val="009A17BB"/>
    <w:rsid w:val="009A1C27"/>
    <w:rsid w:val="009A2341"/>
    <w:rsid w:val="009A3206"/>
    <w:rsid w:val="009A34F8"/>
    <w:rsid w:val="009A36E6"/>
    <w:rsid w:val="009A3A11"/>
    <w:rsid w:val="009A3B04"/>
    <w:rsid w:val="009A4C07"/>
    <w:rsid w:val="009A5022"/>
    <w:rsid w:val="009A74D8"/>
    <w:rsid w:val="009A7BA4"/>
    <w:rsid w:val="009B0209"/>
    <w:rsid w:val="009B0D30"/>
    <w:rsid w:val="009B2B42"/>
    <w:rsid w:val="009B31B1"/>
    <w:rsid w:val="009B3435"/>
    <w:rsid w:val="009B401A"/>
    <w:rsid w:val="009B473D"/>
    <w:rsid w:val="009B4816"/>
    <w:rsid w:val="009B5313"/>
    <w:rsid w:val="009B5E6E"/>
    <w:rsid w:val="009B6642"/>
    <w:rsid w:val="009B739E"/>
    <w:rsid w:val="009B7A27"/>
    <w:rsid w:val="009C0460"/>
    <w:rsid w:val="009C0CB6"/>
    <w:rsid w:val="009C151C"/>
    <w:rsid w:val="009C2146"/>
    <w:rsid w:val="009C32BA"/>
    <w:rsid w:val="009C35F2"/>
    <w:rsid w:val="009C36DF"/>
    <w:rsid w:val="009C3A1F"/>
    <w:rsid w:val="009C4073"/>
    <w:rsid w:val="009C49E1"/>
    <w:rsid w:val="009C4B1C"/>
    <w:rsid w:val="009C6990"/>
    <w:rsid w:val="009C69FA"/>
    <w:rsid w:val="009C7A81"/>
    <w:rsid w:val="009C7FBF"/>
    <w:rsid w:val="009D0608"/>
    <w:rsid w:val="009D1629"/>
    <w:rsid w:val="009D231A"/>
    <w:rsid w:val="009D25C9"/>
    <w:rsid w:val="009D2D35"/>
    <w:rsid w:val="009D2DF3"/>
    <w:rsid w:val="009D424D"/>
    <w:rsid w:val="009D431E"/>
    <w:rsid w:val="009D44AB"/>
    <w:rsid w:val="009D4565"/>
    <w:rsid w:val="009D4DF3"/>
    <w:rsid w:val="009D5BCB"/>
    <w:rsid w:val="009D5D45"/>
    <w:rsid w:val="009D5FD0"/>
    <w:rsid w:val="009D632F"/>
    <w:rsid w:val="009D671E"/>
    <w:rsid w:val="009D6C64"/>
    <w:rsid w:val="009D6FB3"/>
    <w:rsid w:val="009D704F"/>
    <w:rsid w:val="009D70B7"/>
    <w:rsid w:val="009D7CF9"/>
    <w:rsid w:val="009D7FCA"/>
    <w:rsid w:val="009E0E22"/>
    <w:rsid w:val="009E1AB9"/>
    <w:rsid w:val="009E1AD9"/>
    <w:rsid w:val="009E2051"/>
    <w:rsid w:val="009E27A4"/>
    <w:rsid w:val="009E3E40"/>
    <w:rsid w:val="009E4259"/>
    <w:rsid w:val="009E45AC"/>
    <w:rsid w:val="009E48A9"/>
    <w:rsid w:val="009E4F57"/>
    <w:rsid w:val="009E5A6D"/>
    <w:rsid w:val="009E6A8C"/>
    <w:rsid w:val="009E708C"/>
    <w:rsid w:val="009F0550"/>
    <w:rsid w:val="009F139E"/>
    <w:rsid w:val="009F2334"/>
    <w:rsid w:val="009F23D1"/>
    <w:rsid w:val="009F2519"/>
    <w:rsid w:val="009F2C11"/>
    <w:rsid w:val="009F3010"/>
    <w:rsid w:val="009F302F"/>
    <w:rsid w:val="009F35D7"/>
    <w:rsid w:val="009F386F"/>
    <w:rsid w:val="009F41C7"/>
    <w:rsid w:val="009F56BA"/>
    <w:rsid w:val="009F6087"/>
    <w:rsid w:val="009F6EA2"/>
    <w:rsid w:val="009F71EF"/>
    <w:rsid w:val="009F74CF"/>
    <w:rsid w:val="00A00684"/>
    <w:rsid w:val="00A009D6"/>
    <w:rsid w:val="00A015E8"/>
    <w:rsid w:val="00A0212A"/>
    <w:rsid w:val="00A0335C"/>
    <w:rsid w:val="00A0363C"/>
    <w:rsid w:val="00A03F79"/>
    <w:rsid w:val="00A04126"/>
    <w:rsid w:val="00A04EF0"/>
    <w:rsid w:val="00A055A2"/>
    <w:rsid w:val="00A0560A"/>
    <w:rsid w:val="00A056FF"/>
    <w:rsid w:val="00A05DEA"/>
    <w:rsid w:val="00A05E19"/>
    <w:rsid w:val="00A06121"/>
    <w:rsid w:val="00A063D7"/>
    <w:rsid w:val="00A10098"/>
    <w:rsid w:val="00A10789"/>
    <w:rsid w:val="00A10796"/>
    <w:rsid w:val="00A10DC8"/>
    <w:rsid w:val="00A11179"/>
    <w:rsid w:val="00A118D8"/>
    <w:rsid w:val="00A11C9F"/>
    <w:rsid w:val="00A1207B"/>
    <w:rsid w:val="00A12508"/>
    <w:rsid w:val="00A12ED4"/>
    <w:rsid w:val="00A13A1B"/>
    <w:rsid w:val="00A159C7"/>
    <w:rsid w:val="00A168FE"/>
    <w:rsid w:val="00A176CC"/>
    <w:rsid w:val="00A17EB4"/>
    <w:rsid w:val="00A201D0"/>
    <w:rsid w:val="00A202DE"/>
    <w:rsid w:val="00A2055A"/>
    <w:rsid w:val="00A20C6F"/>
    <w:rsid w:val="00A20FCF"/>
    <w:rsid w:val="00A21577"/>
    <w:rsid w:val="00A218A0"/>
    <w:rsid w:val="00A2269B"/>
    <w:rsid w:val="00A2296F"/>
    <w:rsid w:val="00A22A09"/>
    <w:rsid w:val="00A22A2D"/>
    <w:rsid w:val="00A22D8B"/>
    <w:rsid w:val="00A23024"/>
    <w:rsid w:val="00A23A23"/>
    <w:rsid w:val="00A25CF4"/>
    <w:rsid w:val="00A261D9"/>
    <w:rsid w:val="00A26B09"/>
    <w:rsid w:val="00A302B2"/>
    <w:rsid w:val="00A3031C"/>
    <w:rsid w:val="00A3110E"/>
    <w:rsid w:val="00A3169F"/>
    <w:rsid w:val="00A326DD"/>
    <w:rsid w:val="00A32B6F"/>
    <w:rsid w:val="00A33185"/>
    <w:rsid w:val="00A331E9"/>
    <w:rsid w:val="00A33F0B"/>
    <w:rsid w:val="00A33F2F"/>
    <w:rsid w:val="00A34C1F"/>
    <w:rsid w:val="00A34FF3"/>
    <w:rsid w:val="00A351ED"/>
    <w:rsid w:val="00A35539"/>
    <w:rsid w:val="00A3595B"/>
    <w:rsid w:val="00A35ABD"/>
    <w:rsid w:val="00A35C22"/>
    <w:rsid w:val="00A360CC"/>
    <w:rsid w:val="00A360E0"/>
    <w:rsid w:val="00A36852"/>
    <w:rsid w:val="00A36E62"/>
    <w:rsid w:val="00A371FE"/>
    <w:rsid w:val="00A40E40"/>
    <w:rsid w:val="00A40E54"/>
    <w:rsid w:val="00A41219"/>
    <w:rsid w:val="00A418B3"/>
    <w:rsid w:val="00A42D24"/>
    <w:rsid w:val="00A42D87"/>
    <w:rsid w:val="00A44533"/>
    <w:rsid w:val="00A44FFE"/>
    <w:rsid w:val="00A451A5"/>
    <w:rsid w:val="00A4642E"/>
    <w:rsid w:val="00A4680C"/>
    <w:rsid w:val="00A468D8"/>
    <w:rsid w:val="00A46AC3"/>
    <w:rsid w:val="00A47AA6"/>
    <w:rsid w:val="00A511DB"/>
    <w:rsid w:val="00A5296F"/>
    <w:rsid w:val="00A53048"/>
    <w:rsid w:val="00A53F5D"/>
    <w:rsid w:val="00A5455C"/>
    <w:rsid w:val="00A54AEE"/>
    <w:rsid w:val="00A54C46"/>
    <w:rsid w:val="00A54C82"/>
    <w:rsid w:val="00A55A56"/>
    <w:rsid w:val="00A55DCB"/>
    <w:rsid w:val="00A55FAF"/>
    <w:rsid w:val="00A56502"/>
    <w:rsid w:val="00A56E4B"/>
    <w:rsid w:val="00A575C4"/>
    <w:rsid w:val="00A57783"/>
    <w:rsid w:val="00A57A72"/>
    <w:rsid w:val="00A57C0F"/>
    <w:rsid w:val="00A60F26"/>
    <w:rsid w:val="00A62838"/>
    <w:rsid w:val="00A63582"/>
    <w:rsid w:val="00A63BD8"/>
    <w:rsid w:val="00A63DF1"/>
    <w:rsid w:val="00A6488C"/>
    <w:rsid w:val="00A649D6"/>
    <w:rsid w:val="00A64EE3"/>
    <w:rsid w:val="00A655CB"/>
    <w:rsid w:val="00A67276"/>
    <w:rsid w:val="00A67BED"/>
    <w:rsid w:val="00A70CDF"/>
    <w:rsid w:val="00A71638"/>
    <w:rsid w:val="00A71867"/>
    <w:rsid w:val="00A71F6B"/>
    <w:rsid w:val="00A72AAB"/>
    <w:rsid w:val="00A7365F"/>
    <w:rsid w:val="00A73AF5"/>
    <w:rsid w:val="00A73DF4"/>
    <w:rsid w:val="00A74B15"/>
    <w:rsid w:val="00A75DEC"/>
    <w:rsid w:val="00A7686F"/>
    <w:rsid w:val="00A7713B"/>
    <w:rsid w:val="00A772C8"/>
    <w:rsid w:val="00A77978"/>
    <w:rsid w:val="00A8087E"/>
    <w:rsid w:val="00A80E88"/>
    <w:rsid w:val="00A810EF"/>
    <w:rsid w:val="00A813B3"/>
    <w:rsid w:val="00A83F6A"/>
    <w:rsid w:val="00A84B24"/>
    <w:rsid w:val="00A84C23"/>
    <w:rsid w:val="00A8517E"/>
    <w:rsid w:val="00A86845"/>
    <w:rsid w:val="00A8773B"/>
    <w:rsid w:val="00A90853"/>
    <w:rsid w:val="00A9141C"/>
    <w:rsid w:val="00A91BE4"/>
    <w:rsid w:val="00A927AB"/>
    <w:rsid w:val="00A927E8"/>
    <w:rsid w:val="00A928DF"/>
    <w:rsid w:val="00A92CAF"/>
    <w:rsid w:val="00A92CB2"/>
    <w:rsid w:val="00A93720"/>
    <w:rsid w:val="00A93A70"/>
    <w:rsid w:val="00A94B27"/>
    <w:rsid w:val="00A96AFF"/>
    <w:rsid w:val="00A96F57"/>
    <w:rsid w:val="00A9768A"/>
    <w:rsid w:val="00AA08F6"/>
    <w:rsid w:val="00AA09A2"/>
    <w:rsid w:val="00AA1226"/>
    <w:rsid w:val="00AA19D8"/>
    <w:rsid w:val="00AA1CD5"/>
    <w:rsid w:val="00AA249F"/>
    <w:rsid w:val="00AA3211"/>
    <w:rsid w:val="00AA346C"/>
    <w:rsid w:val="00AA36A4"/>
    <w:rsid w:val="00AA3F5A"/>
    <w:rsid w:val="00AA4EB7"/>
    <w:rsid w:val="00AA5244"/>
    <w:rsid w:val="00AA59A6"/>
    <w:rsid w:val="00AA6E66"/>
    <w:rsid w:val="00AB032F"/>
    <w:rsid w:val="00AB0491"/>
    <w:rsid w:val="00AB0824"/>
    <w:rsid w:val="00AB0BA6"/>
    <w:rsid w:val="00AB1BC1"/>
    <w:rsid w:val="00AB2976"/>
    <w:rsid w:val="00AB3989"/>
    <w:rsid w:val="00AB480E"/>
    <w:rsid w:val="00AB5045"/>
    <w:rsid w:val="00AB6595"/>
    <w:rsid w:val="00AB6A7B"/>
    <w:rsid w:val="00AB6D52"/>
    <w:rsid w:val="00AB7BE5"/>
    <w:rsid w:val="00AC044C"/>
    <w:rsid w:val="00AC0BFB"/>
    <w:rsid w:val="00AC1C22"/>
    <w:rsid w:val="00AC20B3"/>
    <w:rsid w:val="00AC2125"/>
    <w:rsid w:val="00AC2FBD"/>
    <w:rsid w:val="00AC3502"/>
    <w:rsid w:val="00AC47FF"/>
    <w:rsid w:val="00AC4A2F"/>
    <w:rsid w:val="00AC4CAD"/>
    <w:rsid w:val="00AC51DA"/>
    <w:rsid w:val="00AC586C"/>
    <w:rsid w:val="00AC68ED"/>
    <w:rsid w:val="00AC733C"/>
    <w:rsid w:val="00AC73B3"/>
    <w:rsid w:val="00AC7875"/>
    <w:rsid w:val="00AD04AF"/>
    <w:rsid w:val="00AD13BA"/>
    <w:rsid w:val="00AD1817"/>
    <w:rsid w:val="00AD1EA9"/>
    <w:rsid w:val="00AD38B9"/>
    <w:rsid w:val="00AD3E79"/>
    <w:rsid w:val="00AD6028"/>
    <w:rsid w:val="00AD71EC"/>
    <w:rsid w:val="00AD7263"/>
    <w:rsid w:val="00AD7519"/>
    <w:rsid w:val="00AD77A0"/>
    <w:rsid w:val="00AD7FAA"/>
    <w:rsid w:val="00AE0622"/>
    <w:rsid w:val="00AE0A46"/>
    <w:rsid w:val="00AE130C"/>
    <w:rsid w:val="00AE183A"/>
    <w:rsid w:val="00AE1C32"/>
    <w:rsid w:val="00AE2170"/>
    <w:rsid w:val="00AE2824"/>
    <w:rsid w:val="00AE32A4"/>
    <w:rsid w:val="00AE3CD8"/>
    <w:rsid w:val="00AE5876"/>
    <w:rsid w:val="00AE6819"/>
    <w:rsid w:val="00AF024C"/>
    <w:rsid w:val="00AF06D6"/>
    <w:rsid w:val="00AF0825"/>
    <w:rsid w:val="00AF1460"/>
    <w:rsid w:val="00AF1E00"/>
    <w:rsid w:val="00AF1F0A"/>
    <w:rsid w:val="00AF2ADD"/>
    <w:rsid w:val="00AF3755"/>
    <w:rsid w:val="00AF3A65"/>
    <w:rsid w:val="00AF4C4D"/>
    <w:rsid w:val="00AF4D29"/>
    <w:rsid w:val="00AF4F9D"/>
    <w:rsid w:val="00AF6649"/>
    <w:rsid w:val="00AF777F"/>
    <w:rsid w:val="00AF7DBF"/>
    <w:rsid w:val="00B00C17"/>
    <w:rsid w:val="00B019A8"/>
    <w:rsid w:val="00B02797"/>
    <w:rsid w:val="00B02C11"/>
    <w:rsid w:val="00B039D6"/>
    <w:rsid w:val="00B04DE1"/>
    <w:rsid w:val="00B05AB9"/>
    <w:rsid w:val="00B05B82"/>
    <w:rsid w:val="00B05F16"/>
    <w:rsid w:val="00B061D6"/>
    <w:rsid w:val="00B064FD"/>
    <w:rsid w:val="00B06C65"/>
    <w:rsid w:val="00B06F71"/>
    <w:rsid w:val="00B075D9"/>
    <w:rsid w:val="00B10B99"/>
    <w:rsid w:val="00B10E74"/>
    <w:rsid w:val="00B1135C"/>
    <w:rsid w:val="00B114B3"/>
    <w:rsid w:val="00B11783"/>
    <w:rsid w:val="00B118D6"/>
    <w:rsid w:val="00B11EB4"/>
    <w:rsid w:val="00B12854"/>
    <w:rsid w:val="00B13076"/>
    <w:rsid w:val="00B13FA4"/>
    <w:rsid w:val="00B15502"/>
    <w:rsid w:val="00B1615E"/>
    <w:rsid w:val="00B17732"/>
    <w:rsid w:val="00B178AF"/>
    <w:rsid w:val="00B17C9F"/>
    <w:rsid w:val="00B2105C"/>
    <w:rsid w:val="00B21473"/>
    <w:rsid w:val="00B21D06"/>
    <w:rsid w:val="00B23E71"/>
    <w:rsid w:val="00B24008"/>
    <w:rsid w:val="00B24EA2"/>
    <w:rsid w:val="00B24FB5"/>
    <w:rsid w:val="00B26C9D"/>
    <w:rsid w:val="00B30163"/>
    <w:rsid w:val="00B3097A"/>
    <w:rsid w:val="00B315BC"/>
    <w:rsid w:val="00B327DA"/>
    <w:rsid w:val="00B32B3D"/>
    <w:rsid w:val="00B32C97"/>
    <w:rsid w:val="00B33EA3"/>
    <w:rsid w:val="00B344E0"/>
    <w:rsid w:val="00B3519F"/>
    <w:rsid w:val="00B351C0"/>
    <w:rsid w:val="00B3594C"/>
    <w:rsid w:val="00B36242"/>
    <w:rsid w:val="00B36CE5"/>
    <w:rsid w:val="00B41044"/>
    <w:rsid w:val="00B419EA"/>
    <w:rsid w:val="00B42581"/>
    <w:rsid w:val="00B42B58"/>
    <w:rsid w:val="00B433FD"/>
    <w:rsid w:val="00B43752"/>
    <w:rsid w:val="00B43F7C"/>
    <w:rsid w:val="00B4439E"/>
    <w:rsid w:val="00B44E0F"/>
    <w:rsid w:val="00B45636"/>
    <w:rsid w:val="00B45755"/>
    <w:rsid w:val="00B46CCD"/>
    <w:rsid w:val="00B474FB"/>
    <w:rsid w:val="00B47A58"/>
    <w:rsid w:val="00B50CAE"/>
    <w:rsid w:val="00B51A55"/>
    <w:rsid w:val="00B51C57"/>
    <w:rsid w:val="00B51DA9"/>
    <w:rsid w:val="00B5264A"/>
    <w:rsid w:val="00B5264F"/>
    <w:rsid w:val="00B52697"/>
    <w:rsid w:val="00B5278C"/>
    <w:rsid w:val="00B52815"/>
    <w:rsid w:val="00B529E1"/>
    <w:rsid w:val="00B53712"/>
    <w:rsid w:val="00B5407C"/>
    <w:rsid w:val="00B5585F"/>
    <w:rsid w:val="00B55A6A"/>
    <w:rsid w:val="00B55C07"/>
    <w:rsid w:val="00B57966"/>
    <w:rsid w:val="00B60756"/>
    <w:rsid w:val="00B60B5E"/>
    <w:rsid w:val="00B60EB8"/>
    <w:rsid w:val="00B621EC"/>
    <w:rsid w:val="00B6382F"/>
    <w:rsid w:val="00B63E7B"/>
    <w:rsid w:val="00B6409B"/>
    <w:rsid w:val="00B644B4"/>
    <w:rsid w:val="00B64675"/>
    <w:rsid w:val="00B64F10"/>
    <w:rsid w:val="00B669F6"/>
    <w:rsid w:val="00B71526"/>
    <w:rsid w:val="00B7338D"/>
    <w:rsid w:val="00B74114"/>
    <w:rsid w:val="00B743FB"/>
    <w:rsid w:val="00B74D0A"/>
    <w:rsid w:val="00B75D05"/>
    <w:rsid w:val="00B7674D"/>
    <w:rsid w:val="00B76E6C"/>
    <w:rsid w:val="00B77962"/>
    <w:rsid w:val="00B77AF4"/>
    <w:rsid w:val="00B803B5"/>
    <w:rsid w:val="00B81480"/>
    <w:rsid w:val="00B82318"/>
    <w:rsid w:val="00B82483"/>
    <w:rsid w:val="00B82EA7"/>
    <w:rsid w:val="00B82F56"/>
    <w:rsid w:val="00B83AEA"/>
    <w:rsid w:val="00B847FD"/>
    <w:rsid w:val="00B84D14"/>
    <w:rsid w:val="00B86C12"/>
    <w:rsid w:val="00B87675"/>
    <w:rsid w:val="00B87980"/>
    <w:rsid w:val="00B918EF"/>
    <w:rsid w:val="00B91FE0"/>
    <w:rsid w:val="00B921AC"/>
    <w:rsid w:val="00B92BA5"/>
    <w:rsid w:val="00B939C6"/>
    <w:rsid w:val="00B942EC"/>
    <w:rsid w:val="00B95BD1"/>
    <w:rsid w:val="00B961E8"/>
    <w:rsid w:val="00B96888"/>
    <w:rsid w:val="00B972A8"/>
    <w:rsid w:val="00B9793A"/>
    <w:rsid w:val="00BA0AF9"/>
    <w:rsid w:val="00BA4382"/>
    <w:rsid w:val="00BA627E"/>
    <w:rsid w:val="00BA6CE7"/>
    <w:rsid w:val="00BA7395"/>
    <w:rsid w:val="00BA75E1"/>
    <w:rsid w:val="00BB09D1"/>
    <w:rsid w:val="00BB153C"/>
    <w:rsid w:val="00BB1EC1"/>
    <w:rsid w:val="00BB28A1"/>
    <w:rsid w:val="00BB2F62"/>
    <w:rsid w:val="00BB448E"/>
    <w:rsid w:val="00BB4EE7"/>
    <w:rsid w:val="00BB51CA"/>
    <w:rsid w:val="00BB54AD"/>
    <w:rsid w:val="00BB5EDE"/>
    <w:rsid w:val="00BB615F"/>
    <w:rsid w:val="00BB6EA9"/>
    <w:rsid w:val="00BB6FCB"/>
    <w:rsid w:val="00BB7AA8"/>
    <w:rsid w:val="00BB7B2D"/>
    <w:rsid w:val="00BB7C3D"/>
    <w:rsid w:val="00BC10CE"/>
    <w:rsid w:val="00BC1C28"/>
    <w:rsid w:val="00BC1E52"/>
    <w:rsid w:val="00BC2459"/>
    <w:rsid w:val="00BC4993"/>
    <w:rsid w:val="00BC52C5"/>
    <w:rsid w:val="00BC5A9D"/>
    <w:rsid w:val="00BC74CD"/>
    <w:rsid w:val="00BC7B55"/>
    <w:rsid w:val="00BD05D0"/>
    <w:rsid w:val="00BD2187"/>
    <w:rsid w:val="00BD22B4"/>
    <w:rsid w:val="00BD26CF"/>
    <w:rsid w:val="00BD2B14"/>
    <w:rsid w:val="00BD3FD6"/>
    <w:rsid w:val="00BD47D5"/>
    <w:rsid w:val="00BD4A4B"/>
    <w:rsid w:val="00BD52AD"/>
    <w:rsid w:val="00BD5BEC"/>
    <w:rsid w:val="00BD73E9"/>
    <w:rsid w:val="00BD7A33"/>
    <w:rsid w:val="00BE1771"/>
    <w:rsid w:val="00BE1951"/>
    <w:rsid w:val="00BE3A2D"/>
    <w:rsid w:val="00BE3EE6"/>
    <w:rsid w:val="00BE4611"/>
    <w:rsid w:val="00BE54F4"/>
    <w:rsid w:val="00BE5AA2"/>
    <w:rsid w:val="00BE6266"/>
    <w:rsid w:val="00BE63CF"/>
    <w:rsid w:val="00BE740B"/>
    <w:rsid w:val="00BE757D"/>
    <w:rsid w:val="00BE7ACC"/>
    <w:rsid w:val="00BF0F2C"/>
    <w:rsid w:val="00BF1068"/>
    <w:rsid w:val="00BF1219"/>
    <w:rsid w:val="00BF2722"/>
    <w:rsid w:val="00BF31BF"/>
    <w:rsid w:val="00BF42D5"/>
    <w:rsid w:val="00BF6871"/>
    <w:rsid w:val="00BF7139"/>
    <w:rsid w:val="00BF72BA"/>
    <w:rsid w:val="00BF7809"/>
    <w:rsid w:val="00BF7DAE"/>
    <w:rsid w:val="00C00213"/>
    <w:rsid w:val="00C00F46"/>
    <w:rsid w:val="00C011B9"/>
    <w:rsid w:val="00C014F4"/>
    <w:rsid w:val="00C01DA2"/>
    <w:rsid w:val="00C021DE"/>
    <w:rsid w:val="00C02836"/>
    <w:rsid w:val="00C028B2"/>
    <w:rsid w:val="00C02961"/>
    <w:rsid w:val="00C02AC3"/>
    <w:rsid w:val="00C02E27"/>
    <w:rsid w:val="00C0331E"/>
    <w:rsid w:val="00C03556"/>
    <w:rsid w:val="00C03A05"/>
    <w:rsid w:val="00C0421F"/>
    <w:rsid w:val="00C0455E"/>
    <w:rsid w:val="00C04AD3"/>
    <w:rsid w:val="00C04B0B"/>
    <w:rsid w:val="00C05227"/>
    <w:rsid w:val="00C05807"/>
    <w:rsid w:val="00C05C10"/>
    <w:rsid w:val="00C05C6B"/>
    <w:rsid w:val="00C070D3"/>
    <w:rsid w:val="00C07179"/>
    <w:rsid w:val="00C0763E"/>
    <w:rsid w:val="00C079DF"/>
    <w:rsid w:val="00C101A3"/>
    <w:rsid w:val="00C1032A"/>
    <w:rsid w:val="00C10733"/>
    <w:rsid w:val="00C115DD"/>
    <w:rsid w:val="00C11CD8"/>
    <w:rsid w:val="00C11F1F"/>
    <w:rsid w:val="00C1202A"/>
    <w:rsid w:val="00C1374D"/>
    <w:rsid w:val="00C15B84"/>
    <w:rsid w:val="00C15F38"/>
    <w:rsid w:val="00C20141"/>
    <w:rsid w:val="00C209E7"/>
    <w:rsid w:val="00C211F0"/>
    <w:rsid w:val="00C21425"/>
    <w:rsid w:val="00C21569"/>
    <w:rsid w:val="00C21CE1"/>
    <w:rsid w:val="00C22E4D"/>
    <w:rsid w:val="00C23770"/>
    <w:rsid w:val="00C23F11"/>
    <w:rsid w:val="00C2419C"/>
    <w:rsid w:val="00C242CB"/>
    <w:rsid w:val="00C24385"/>
    <w:rsid w:val="00C2463C"/>
    <w:rsid w:val="00C25B09"/>
    <w:rsid w:val="00C25C44"/>
    <w:rsid w:val="00C25CF7"/>
    <w:rsid w:val="00C26A91"/>
    <w:rsid w:val="00C26E5C"/>
    <w:rsid w:val="00C27B5F"/>
    <w:rsid w:val="00C31099"/>
    <w:rsid w:val="00C31475"/>
    <w:rsid w:val="00C33D10"/>
    <w:rsid w:val="00C34114"/>
    <w:rsid w:val="00C34FDC"/>
    <w:rsid w:val="00C35B6F"/>
    <w:rsid w:val="00C371E2"/>
    <w:rsid w:val="00C37BE0"/>
    <w:rsid w:val="00C40650"/>
    <w:rsid w:val="00C42CDB"/>
    <w:rsid w:val="00C43233"/>
    <w:rsid w:val="00C461C1"/>
    <w:rsid w:val="00C47875"/>
    <w:rsid w:val="00C5006A"/>
    <w:rsid w:val="00C505CE"/>
    <w:rsid w:val="00C50AB1"/>
    <w:rsid w:val="00C51293"/>
    <w:rsid w:val="00C519F5"/>
    <w:rsid w:val="00C53096"/>
    <w:rsid w:val="00C53682"/>
    <w:rsid w:val="00C549E4"/>
    <w:rsid w:val="00C5529B"/>
    <w:rsid w:val="00C55500"/>
    <w:rsid w:val="00C561F6"/>
    <w:rsid w:val="00C569C6"/>
    <w:rsid w:val="00C56AD9"/>
    <w:rsid w:val="00C57693"/>
    <w:rsid w:val="00C6015A"/>
    <w:rsid w:val="00C60B13"/>
    <w:rsid w:val="00C60B14"/>
    <w:rsid w:val="00C61A77"/>
    <w:rsid w:val="00C62DE9"/>
    <w:rsid w:val="00C63E45"/>
    <w:rsid w:val="00C6420A"/>
    <w:rsid w:val="00C64E74"/>
    <w:rsid w:val="00C652D3"/>
    <w:rsid w:val="00C6626B"/>
    <w:rsid w:val="00C6716B"/>
    <w:rsid w:val="00C70A99"/>
    <w:rsid w:val="00C71BC1"/>
    <w:rsid w:val="00C7282E"/>
    <w:rsid w:val="00C73EA1"/>
    <w:rsid w:val="00C7418C"/>
    <w:rsid w:val="00C74374"/>
    <w:rsid w:val="00C743AE"/>
    <w:rsid w:val="00C75680"/>
    <w:rsid w:val="00C75DBE"/>
    <w:rsid w:val="00C7636D"/>
    <w:rsid w:val="00C77389"/>
    <w:rsid w:val="00C7793B"/>
    <w:rsid w:val="00C80184"/>
    <w:rsid w:val="00C8071D"/>
    <w:rsid w:val="00C80B63"/>
    <w:rsid w:val="00C80BD3"/>
    <w:rsid w:val="00C81074"/>
    <w:rsid w:val="00C8187E"/>
    <w:rsid w:val="00C82400"/>
    <w:rsid w:val="00C82BB5"/>
    <w:rsid w:val="00C83EBD"/>
    <w:rsid w:val="00C8436A"/>
    <w:rsid w:val="00C85196"/>
    <w:rsid w:val="00C85956"/>
    <w:rsid w:val="00C865EC"/>
    <w:rsid w:val="00C86A11"/>
    <w:rsid w:val="00C87DB8"/>
    <w:rsid w:val="00C900E0"/>
    <w:rsid w:val="00C90FBF"/>
    <w:rsid w:val="00C91640"/>
    <w:rsid w:val="00C92085"/>
    <w:rsid w:val="00C92A4C"/>
    <w:rsid w:val="00C92E54"/>
    <w:rsid w:val="00C9405B"/>
    <w:rsid w:val="00C940EA"/>
    <w:rsid w:val="00C94123"/>
    <w:rsid w:val="00C9460D"/>
    <w:rsid w:val="00C95E14"/>
    <w:rsid w:val="00C968FA"/>
    <w:rsid w:val="00C972BC"/>
    <w:rsid w:val="00C979B2"/>
    <w:rsid w:val="00C97A9B"/>
    <w:rsid w:val="00C97E10"/>
    <w:rsid w:val="00CA11AE"/>
    <w:rsid w:val="00CA2EF7"/>
    <w:rsid w:val="00CA3E98"/>
    <w:rsid w:val="00CA40BF"/>
    <w:rsid w:val="00CA4B53"/>
    <w:rsid w:val="00CA54C0"/>
    <w:rsid w:val="00CA74EB"/>
    <w:rsid w:val="00CB04D5"/>
    <w:rsid w:val="00CB0B7B"/>
    <w:rsid w:val="00CB0D24"/>
    <w:rsid w:val="00CB1314"/>
    <w:rsid w:val="00CB27DE"/>
    <w:rsid w:val="00CB3341"/>
    <w:rsid w:val="00CB399C"/>
    <w:rsid w:val="00CB3B21"/>
    <w:rsid w:val="00CB4456"/>
    <w:rsid w:val="00CB571D"/>
    <w:rsid w:val="00CB58D9"/>
    <w:rsid w:val="00CB5EB9"/>
    <w:rsid w:val="00CB6069"/>
    <w:rsid w:val="00CB6DB9"/>
    <w:rsid w:val="00CB756C"/>
    <w:rsid w:val="00CC00B3"/>
    <w:rsid w:val="00CC0CF2"/>
    <w:rsid w:val="00CC0F19"/>
    <w:rsid w:val="00CC1A50"/>
    <w:rsid w:val="00CC319E"/>
    <w:rsid w:val="00CC3402"/>
    <w:rsid w:val="00CC4994"/>
    <w:rsid w:val="00CC5123"/>
    <w:rsid w:val="00CC633D"/>
    <w:rsid w:val="00CC6F16"/>
    <w:rsid w:val="00CC7C1B"/>
    <w:rsid w:val="00CC7E10"/>
    <w:rsid w:val="00CD157F"/>
    <w:rsid w:val="00CD1593"/>
    <w:rsid w:val="00CD1AB1"/>
    <w:rsid w:val="00CD1D00"/>
    <w:rsid w:val="00CD33DC"/>
    <w:rsid w:val="00CD426A"/>
    <w:rsid w:val="00CD5A42"/>
    <w:rsid w:val="00CD6548"/>
    <w:rsid w:val="00CD6B63"/>
    <w:rsid w:val="00CD6BAB"/>
    <w:rsid w:val="00CD7808"/>
    <w:rsid w:val="00CD79DB"/>
    <w:rsid w:val="00CE0188"/>
    <w:rsid w:val="00CE07A4"/>
    <w:rsid w:val="00CE1024"/>
    <w:rsid w:val="00CE112F"/>
    <w:rsid w:val="00CE14AB"/>
    <w:rsid w:val="00CE15DB"/>
    <w:rsid w:val="00CE1711"/>
    <w:rsid w:val="00CE251A"/>
    <w:rsid w:val="00CE287F"/>
    <w:rsid w:val="00CE2AD4"/>
    <w:rsid w:val="00CE4BDD"/>
    <w:rsid w:val="00CE5066"/>
    <w:rsid w:val="00CE54AD"/>
    <w:rsid w:val="00CE5A92"/>
    <w:rsid w:val="00CE5D29"/>
    <w:rsid w:val="00CE609E"/>
    <w:rsid w:val="00CE6275"/>
    <w:rsid w:val="00CF1AE9"/>
    <w:rsid w:val="00CF1B63"/>
    <w:rsid w:val="00CF2577"/>
    <w:rsid w:val="00CF2C31"/>
    <w:rsid w:val="00CF3649"/>
    <w:rsid w:val="00CF6B0C"/>
    <w:rsid w:val="00CF6F90"/>
    <w:rsid w:val="00D00D38"/>
    <w:rsid w:val="00D013BE"/>
    <w:rsid w:val="00D01D78"/>
    <w:rsid w:val="00D02473"/>
    <w:rsid w:val="00D02EF5"/>
    <w:rsid w:val="00D0302C"/>
    <w:rsid w:val="00D0397B"/>
    <w:rsid w:val="00D03B22"/>
    <w:rsid w:val="00D04951"/>
    <w:rsid w:val="00D04FE0"/>
    <w:rsid w:val="00D0699C"/>
    <w:rsid w:val="00D07584"/>
    <w:rsid w:val="00D1131A"/>
    <w:rsid w:val="00D11A56"/>
    <w:rsid w:val="00D11DF5"/>
    <w:rsid w:val="00D11E25"/>
    <w:rsid w:val="00D13081"/>
    <w:rsid w:val="00D13BEC"/>
    <w:rsid w:val="00D14A47"/>
    <w:rsid w:val="00D153A1"/>
    <w:rsid w:val="00D17001"/>
    <w:rsid w:val="00D176CA"/>
    <w:rsid w:val="00D179F7"/>
    <w:rsid w:val="00D2003C"/>
    <w:rsid w:val="00D208FD"/>
    <w:rsid w:val="00D21136"/>
    <w:rsid w:val="00D22183"/>
    <w:rsid w:val="00D22282"/>
    <w:rsid w:val="00D224FE"/>
    <w:rsid w:val="00D23321"/>
    <w:rsid w:val="00D25300"/>
    <w:rsid w:val="00D25379"/>
    <w:rsid w:val="00D2601B"/>
    <w:rsid w:val="00D26CD8"/>
    <w:rsid w:val="00D26E5A"/>
    <w:rsid w:val="00D27DBC"/>
    <w:rsid w:val="00D27F17"/>
    <w:rsid w:val="00D30701"/>
    <w:rsid w:val="00D3093C"/>
    <w:rsid w:val="00D30998"/>
    <w:rsid w:val="00D309F4"/>
    <w:rsid w:val="00D30CFC"/>
    <w:rsid w:val="00D31D1C"/>
    <w:rsid w:val="00D34A3F"/>
    <w:rsid w:val="00D36700"/>
    <w:rsid w:val="00D407BC"/>
    <w:rsid w:val="00D426CA"/>
    <w:rsid w:val="00D42BE9"/>
    <w:rsid w:val="00D4409E"/>
    <w:rsid w:val="00D440E2"/>
    <w:rsid w:val="00D445B4"/>
    <w:rsid w:val="00D44635"/>
    <w:rsid w:val="00D446C7"/>
    <w:rsid w:val="00D44D58"/>
    <w:rsid w:val="00D45699"/>
    <w:rsid w:val="00D45F2D"/>
    <w:rsid w:val="00D46791"/>
    <w:rsid w:val="00D507BD"/>
    <w:rsid w:val="00D509E1"/>
    <w:rsid w:val="00D51EAF"/>
    <w:rsid w:val="00D51F17"/>
    <w:rsid w:val="00D523FD"/>
    <w:rsid w:val="00D52FBF"/>
    <w:rsid w:val="00D54C4E"/>
    <w:rsid w:val="00D54CA1"/>
    <w:rsid w:val="00D55100"/>
    <w:rsid w:val="00D55E71"/>
    <w:rsid w:val="00D56199"/>
    <w:rsid w:val="00D56C82"/>
    <w:rsid w:val="00D5703D"/>
    <w:rsid w:val="00D57AB7"/>
    <w:rsid w:val="00D619BE"/>
    <w:rsid w:val="00D622CD"/>
    <w:rsid w:val="00D623D3"/>
    <w:rsid w:val="00D63A65"/>
    <w:rsid w:val="00D63E3C"/>
    <w:rsid w:val="00D6450F"/>
    <w:rsid w:val="00D6458A"/>
    <w:rsid w:val="00D6519A"/>
    <w:rsid w:val="00D65FF9"/>
    <w:rsid w:val="00D66001"/>
    <w:rsid w:val="00D67421"/>
    <w:rsid w:val="00D7055C"/>
    <w:rsid w:val="00D7230B"/>
    <w:rsid w:val="00D72483"/>
    <w:rsid w:val="00D732E9"/>
    <w:rsid w:val="00D737D6"/>
    <w:rsid w:val="00D758D3"/>
    <w:rsid w:val="00D75CDD"/>
    <w:rsid w:val="00D76113"/>
    <w:rsid w:val="00D76636"/>
    <w:rsid w:val="00D7755E"/>
    <w:rsid w:val="00D7758D"/>
    <w:rsid w:val="00D80E45"/>
    <w:rsid w:val="00D81AC4"/>
    <w:rsid w:val="00D81C03"/>
    <w:rsid w:val="00D827F8"/>
    <w:rsid w:val="00D82EE2"/>
    <w:rsid w:val="00D83B47"/>
    <w:rsid w:val="00D83B4B"/>
    <w:rsid w:val="00D856E7"/>
    <w:rsid w:val="00D85DC2"/>
    <w:rsid w:val="00D90A1C"/>
    <w:rsid w:val="00D90CAD"/>
    <w:rsid w:val="00D910E3"/>
    <w:rsid w:val="00D92A35"/>
    <w:rsid w:val="00D92EC7"/>
    <w:rsid w:val="00D93F2C"/>
    <w:rsid w:val="00D93F31"/>
    <w:rsid w:val="00D93F99"/>
    <w:rsid w:val="00D9402D"/>
    <w:rsid w:val="00D9433B"/>
    <w:rsid w:val="00D948E4"/>
    <w:rsid w:val="00D95324"/>
    <w:rsid w:val="00D957DB"/>
    <w:rsid w:val="00D968F8"/>
    <w:rsid w:val="00D969DE"/>
    <w:rsid w:val="00D9723E"/>
    <w:rsid w:val="00D975C5"/>
    <w:rsid w:val="00D975DA"/>
    <w:rsid w:val="00DA0B0F"/>
    <w:rsid w:val="00DA1B0A"/>
    <w:rsid w:val="00DA3B82"/>
    <w:rsid w:val="00DA3D96"/>
    <w:rsid w:val="00DA3E37"/>
    <w:rsid w:val="00DB0355"/>
    <w:rsid w:val="00DB0A71"/>
    <w:rsid w:val="00DB17B2"/>
    <w:rsid w:val="00DB187B"/>
    <w:rsid w:val="00DB1993"/>
    <w:rsid w:val="00DB2215"/>
    <w:rsid w:val="00DB2FAD"/>
    <w:rsid w:val="00DB311B"/>
    <w:rsid w:val="00DB3BAB"/>
    <w:rsid w:val="00DB3F23"/>
    <w:rsid w:val="00DB4370"/>
    <w:rsid w:val="00DB46F1"/>
    <w:rsid w:val="00DB6AD4"/>
    <w:rsid w:val="00DB6FAB"/>
    <w:rsid w:val="00DB7494"/>
    <w:rsid w:val="00DB7870"/>
    <w:rsid w:val="00DB7949"/>
    <w:rsid w:val="00DB7EAD"/>
    <w:rsid w:val="00DC18D1"/>
    <w:rsid w:val="00DC1BDE"/>
    <w:rsid w:val="00DC279D"/>
    <w:rsid w:val="00DC2A04"/>
    <w:rsid w:val="00DC33E8"/>
    <w:rsid w:val="00DC3983"/>
    <w:rsid w:val="00DC48FF"/>
    <w:rsid w:val="00DC4E21"/>
    <w:rsid w:val="00DC5999"/>
    <w:rsid w:val="00DC5B7E"/>
    <w:rsid w:val="00DC5CC3"/>
    <w:rsid w:val="00DC6677"/>
    <w:rsid w:val="00DC6B33"/>
    <w:rsid w:val="00DC7240"/>
    <w:rsid w:val="00DD0FD5"/>
    <w:rsid w:val="00DD1847"/>
    <w:rsid w:val="00DD3BB6"/>
    <w:rsid w:val="00DD59A0"/>
    <w:rsid w:val="00DD5BBF"/>
    <w:rsid w:val="00DD60CA"/>
    <w:rsid w:val="00DD6BCF"/>
    <w:rsid w:val="00DD6C54"/>
    <w:rsid w:val="00DD70DC"/>
    <w:rsid w:val="00DD7C2A"/>
    <w:rsid w:val="00DE01C2"/>
    <w:rsid w:val="00DE0444"/>
    <w:rsid w:val="00DE044B"/>
    <w:rsid w:val="00DE053A"/>
    <w:rsid w:val="00DE0BE7"/>
    <w:rsid w:val="00DE16A0"/>
    <w:rsid w:val="00DE1804"/>
    <w:rsid w:val="00DE1B8C"/>
    <w:rsid w:val="00DE3BF0"/>
    <w:rsid w:val="00DE3D89"/>
    <w:rsid w:val="00DE40A5"/>
    <w:rsid w:val="00DE4675"/>
    <w:rsid w:val="00DE47FF"/>
    <w:rsid w:val="00DE5BEC"/>
    <w:rsid w:val="00DE6738"/>
    <w:rsid w:val="00DF0F38"/>
    <w:rsid w:val="00DF1504"/>
    <w:rsid w:val="00DF24AA"/>
    <w:rsid w:val="00DF26D0"/>
    <w:rsid w:val="00DF28B1"/>
    <w:rsid w:val="00DF467D"/>
    <w:rsid w:val="00DF58C3"/>
    <w:rsid w:val="00DF6F49"/>
    <w:rsid w:val="00E01C18"/>
    <w:rsid w:val="00E02402"/>
    <w:rsid w:val="00E028D6"/>
    <w:rsid w:val="00E030B4"/>
    <w:rsid w:val="00E054D8"/>
    <w:rsid w:val="00E05534"/>
    <w:rsid w:val="00E07B61"/>
    <w:rsid w:val="00E102A9"/>
    <w:rsid w:val="00E10690"/>
    <w:rsid w:val="00E10709"/>
    <w:rsid w:val="00E108F6"/>
    <w:rsid w:val="00E10AFC"/>
    <w:rsid w:val="00E1223F"/>
    <w:rsid w:val="00E12807"/>
    <w:rsid w:val="00E12B03"/>
    <w:rsid w:val="00E14B13"/>
    <w:rsid w:val="00E15F97"/>
    <w:rsid w:val="00E178BB"/>
    <w:rsid w:val="00E17BEE"/>
    <w:rsid w:val="00E205D1"/>
    <w:rsid w:val="00E21C4F"/>
    <w:rsid w:val="00E24848"/>
    <w:rsid w:val="00E24F50"/>
    <w:rsid w:val="00E259A7"/>
    <w:rsid w:val="00E25DDF"/>
    <w:rsid w:val="00E25F64"/>
    <w:rsid w:val="00E262F8"/>
    <w:rsid w:val="00E267EE"/>
    <w:rsid w:val="00E2685E"/>
    <w:rsid w:val="00E27FEF"/>
    <w:rsid w:val="00E300AA"/>
    <w:rsid w:val="00E306C9"/>
    <w:rsid w:val="00E3151A"/>
    <w:rsid w:val="00E3200A"/>
    <w:rsid w:val="00E324AB"/>
    <w:rsid w:val="00E33E2B"/>
    <w:rsid w:val="00E357D1"/>
    <w:rsid w:val="00E37B8F"/>
    <w:rsid w:val="00E405B2"/>
    <w:rsid w:val="00E40FA9"/>
    <w:rsid w:val="00E42688"/>
    <w:rsid w:val="00E42C52"/>
    <w:rsid w:val="00E42ECB"/>
    <w:rsid w:val="00E4392C"/>
    <w:rsid w:val="00E44D8C"/>
    <w:rsid w:val="00E4596F"/>
    <w:rsid w:val="00E46676"/>
    <w:rsid w:val="00E47BDC"/>
    <w:rsid w:val="00E50A75"/>
    <w:rsid w:val="00E51493"/>
    <w:rsid w:val="00E517AC"/>
    <w:rsid w:val="00E522D6"/>
    <w:rsid w:val="00E52B26"/>
    <w:rsid w:val="00E53CEA"/>
    <w:rsid w:val="00E54A16"/>
    <w:rsid w:val="00E55073"/>
    <w:rsid w:val="00E56A7A"/>
    <w:rsid w:val="00E60F29"/>
    <w:rsid w:val="00E618D5"/>
    <w:rsid w:val="00E61AC5"/>
    <w:rsid w:val="00E61D90"/>
    <w:rsid w:val="00E6350C"/>
    <w:rsid w:val="00E63DEE"/>
    <w:rsid w:val="00E64151"/>
    <w:rsid w:val="00E645FF"/>
    <w:rsid w:val="00E65275"/>
    <w:rsid w:val="00E67359"/>
    <w:rsid w:val="00E674DF"/>
    <w:rsid w:val="00E67C23"/>
    <w:rsid w:val="00E716BF"/>
    <w:rsid w:val="00E717AB"/>
    <w:rsid w:val="00E71B5B"/>
    <w:rsid w:val="00E71B8A"/>
    <w:rsid w:val="00E71EEC"/>
    <w:rsid w:val="00E727A2"/>
    <w:rsid w:val="00E72F9E"/>
    <w:rsid w:val="00E73234"/>
    <w:rsid w:val="00E73927"/>
    <w:rsid w:val="00E7415C"/>
    <w:rsid w:val="00E746D2"/>
    <w:rsid w:val="00E74C6B"/>
    <w:rsid w:val="00E75784"/>
    <w:rsid w:val="00E7651E"/>
    <w:rsid w:val="00E77367"/>
    <w:rsid w:val="00E77472"/>
    <w:rsid w:val="00E7791E"/>
    <w:rsid w:val="00E77AA1"/>
    <w:rsid w:val="00E80ABA"/>
    <w:rsid w:val="00E8101C"/>
    <w:rsid w:val="00E81549"/>
    <w:rsid w:val="00E816C0"/>
    <w:rsid w:val="00E81A26"/>
    <w:rsid w:val="00E829EC"/>
    <w:rsid w:val="00E8316E"/>
    <w:rsid w:val="00E83CB2"/>
    <w:rsid w:val="00E844C8"/>
    <w:rsid w:val="00E844DA"/>
    <w:rsid w:val="00E84A5F"/>
    <w:rsid w:val="00E8508B"/>
    <w:rsid w:val="00E85DBD"/>
    <w:rsid w:val="00E86A68"/>
    <w:rsid w:val="00E875E2"/>
    <w:rsid w:val="00E87D87"/>
    <w:rsid w:val="00E9035A"/>
    <w:rsid w:val="00E90E8A"/>
    <w:rsid w:val="00E9134F"/>
    <w:rsid w:val="00E920F9"/>
    <w:rsid w:val="00E921AA"/>
    <w:rsid w:val="00E92D18"/>
    <w:rsid w:val="00E93013"/>
    <w:rsid w:val="00E9392F"/>
    <w:rsid w:val="00E94490"/>
    <w:rsid w:val="00E95D83"/>
    <w:rsid w:val="00E95E54"/>
    <w:rsid w:val="00E965A9"/>
    <w:rsid w:val="00E96660"/>
    <w:rsid w:val="00E969D4"/>
    <w:rsid w:val="00E96A2C"/>
    <w:rsid w:val="00E971E6"/>
    <w:rsid w:val="00E977A9"/>
    <w:rsid w:val="00EA0155"/>
    <w:rsid w:val="00EA0184"/>
    <w:rsid w:val="00EA0C40"/>
    <w:rsid w:val="00EA0CBD"/>
    <w:rsid w:val="00EA2016"/>
    <w:rsid w:val="00EA242C"/>
    <w:rsid w:val="00EA2610"/>
    <w:rsid w:val="00EA35B3"/>
    <w:rsid w:val="00EA362E"/>
    <w:rsid w:val="00EA4661"/>
    <w:rsid w:val="00EA4676"/>
    <w:rsid w:val="00EA4BC1"/>
    <w:rsid w:val="00EA4CB1"/>
    <w:rsid w:val="00EA4EB3"/>
    <w:rsid w:val="00EA60F5"/>
    <w:rsid w:val="00EA656D"/>
    <w:rsid w:val="00EA6BCB"/>
    <w:rsid w:val="00EA6E15"/>
    <w:rsid w:val="00EA73D4"/>
    <w:rsid w:val="00EA76E7"/>
    <w:rsid w:val="00EA7939"/>
    <w:rsid w:val="00EB10F6"/>
    <w:rsid w:val="00EB123D"/>
    <w:rsid w:val="00EB15F9"/>
    <w:rsid w:val="00EB168F"/>
    <w:rsid w:val="00EB1A32"/>
    <w:rsid w:val="00EB1F32"/>
    <w:rsid w:val="00EB20FB"/>
    <w:rsid w:val="00EB2AB0"/>
    <w:rsid w:val="00EB328C"/>
    <w:rsid w:val="00EB7EAA"/>
    <w:rsid w:val="00EC0547"/>
    <w:rsid w:val="00EC0AEF"/>
    <w:rsid w:val="00EC0FA8"/>
    <w:rsid w:val="00EC1618"/>
    <w:rsid w:val="00EC1738"/>
    <w:rsid w:val="00EC2939"/>
    <w:rsid w:val="00EC2ADE"/>
    <w:rsid w:val="00EC36F8"/>
    <w:rsid w:val="00EC37CF"/>
    <w:rsid w:val="00EC41A0"/>
    <w:rsid w:val="00EC722E"/>
    <w:rsid w:val="00ED11B4"/>
    <w:rsid w:val="00ED1A63"/>
    <w:rsid w:val="00ED3947"/>
    <w:rsid w:val="00ED44C1"/>
    <w:rsid w:val="00ED603C"/>
    <w:rsid w:val="00ED6252"/>
    <w:rsid w:val="00ED6CE5"/>
    <w:rsid w:val="00ED75E2"/>
    <w:rsid w:val="00EE0764"/>
    <w:rsid w:val="00EE12AE"/>
    <w:rsid w:val="00EE17D0"/>
    <w:rsid w:val="00EE258E"/>
    <w:rsid w:val="00EE313D"/>
    <w:rsid w:val="00EE509B"/>
    <w:rsid w:val="00EE6F3B"/>
    <w:rsid w:val="00EE725C"/>
    <w:rsid w:val="00EE7B3B"/>
    <w:rsid w:val="00EF0BCD"/>
    <w:rsid w:val="00EF1E10"/>
    <w:rsid w:val="00EF1E64"/>
    <w:rsid w:val="00EF20C5"/>
    <w:rsid w:val="00EF2187"/>
    <w:rsid w:val="00EF2701"/>
    <w:rsid w:val="00EF2B1E"/>
    <w:rsid w:val="00EF731E"/>
    <w:rsid w:val="00EF7B92"/>
    <w:rsid w:val="00EF7EE9"/>
    <w:rsid w:val="00F00D5D"/>
    <w:rsid w:val="00F0217A"/>
    <w:rsid w:val="00F025A0"/>
    <w:rsid w:val="00F02F63"/>
    <w:rsid w:val="00F03220"/>
    <w:rsid w:val="00F0377C"/>
    <w:rsid w:val="00F03A36"/>
    <w:rsid w:val="00F051BE"/>
    <w:rsid w:val="00F05B28"/>
    <w:rsid w:val="00F070B8"/>
    <w:rsid w:val="00F07309"/>
    <w:rsid w:val="00F0F2CB"/>
    <w:rsid w:val="00F109CB"/>
    <w:rsid w:val="00F112FF"/>
    <w:rsid w:val="00F121BE"/>
    <w:rsid w:val="00F129EA"/>
    <w:rsid w:val="00F13495"/>
    <w:rsid w:val="00F135D0"/>
    <w:rsid w:val="00F13912"/>
    <w:rsid w:val="00F13F92"/>
    <w:rsid w:val="00F1404F"/>
    <w:rsid w:val="00F1409E"/>
    <w:rsid w:val="00F14CD2"/>
    <w:rsid w:val="00F15452"/>
    <w:rsid w:val="00F15D18"/>
    <w:rsid w:val="00F15EEF"/>
    <w:rsid w:val="00F1677B"/>
    <w:rsid w:val="00F1680A"/>
    <w:rsid w:val="00F206AB"/>
    <w:rsid w:val="00F206C1"/>
    <w:rsid w:val="00F208BF"/>
    <w:rsid w:val="00F2198D"/>
    <w:rsid w:val="00F21AD1"/>
    <w:rsid w:val="00F2216C"/>
    <w:rsid w:val="00F22B54"/>
    <w:rsid w:val="00F23300"/>
    <w:rsid w:val="00F24026"/>
    <w:rsid w:val="00F24D33"/>
    <w:rsid w:val="00F25720"/>
    <w:rsid w:val="00F2626C"/>
    <w:rsid w:val="00F279C9"/>
    <w:rsid w:val="00F27EC5"/>
    <w:rsid w:val="00F303FB"/>
    <w:rsid w:val="00F31E3F"/>
    <w:rsid w:val="00F331B2"/>
    <w:rsid w:val="00F334BD"/>
    <w:rsid w:val="00F338D5"/>
    <w:rsid w:val="00F33C2B"/>
    <w:rsid w:val="00F33CEE"/>
    <w:rsid w:val="00F33E85"/>
    <w:rsid w:val="00F33FAB"/>
    <w:rsid w:val="00F35700"/>
    <w:rsid w:val="00F36643"/>
    <w:rsid w:val="00F371D8"/>
    <w:rsid w:val="00F37730"/>
    <w:rsid w:val="00F378B3"/>
    <w:rsid w:val="00F409AA"/>
    <w:rsid w:val="00F411A8"/>
    <w:rsid w:val="00F415B3"/>
    <w:rsid w:val="00F41A91"/>
    <w:rsid w:val="00F41FF0"/>
    <w:rsid w:val="00F4215F"/>
    <w:rsid w:val="00F4242C"/>
    <w:rsid w:val="00F437DA"/>
    <w:rsid w:val="00F44492"/>
    <w:rsid w:val="00F44C06"/>
    <w:rsid w:val="00F44E1C"/>
    <w:rsid w:val="00F455D4"/>
    <w:rsid w:val="00F45B54"/>
    <w:rsid w:val="00F4672B"/>
    <w:rsid w:val="00F4679E"/>
    <w:rsid w:val="00F469F5"/>
    <w:rsid w:val="00F46CF0"/>
    <w:rsid w:val="00F46FCB"/>
    <w:rsid w:val="00F47687"/>
    <w:rsid w:val="00F50058"/>
    <w:rsid w:val="00F50868"/>
    <w:rsid w:val="00F5130C"/>
    <w:rsid w:val="00F51D52"/>
    <w:rsid w:val="00F52E7C"/>
    <w:rsid w:val="00F53042"/>
    <w:rsid w:val="00F53618"/>
    <w:rsid w:val="00F5370B"/>
    <w:rsid w:val="00F53C92"/>
    <w:rsid w:val="00F54923"/>
    <w:rsid w:val="00F55F4C"/>
    <w:rsid w:val="00F5631A"/>
    <w:rsid w:val="00F56351"/>
    <w:rsid w:val="00F56487"/>
    <w:rsid w:val="00F577E1"/>
    <w:rsid w:val="00F57959"/>
    <w:rsid w:val="00F6163E"/>
    <w:rsid w:val="00F6192F"/>
    <w:rsid w:val="00F6269C"/>
    <w:rsid w:val="00F627E6"/>
    <w:rsid w:val="00F63896"/>
    <w:rsid w:val="00F63B13"/>
    <w:rsid w:val="00F63D99"/>
    <w:rsid w:val="00F63DF2"/>
    <w:rsid w:val="00F640B6"/>
    <w:rsid w:val="00F6455D"/>
    <w:rsid w:val="00F64CC8"/>
    <w:rsid w:val="00F64E43"/>
    <w:rsid w:val="00F65B81"/>
    <w:rsid w:val="00F65D79"/>
    <w:rsid w:val="00F66878"/>
    <w:rsid w:val="00F66A86"/>
    <w:rsid w:val="00F67C32"/>
    <w:rsid w:val="00F71433"/>
    <w:rsid w:val="00F71C32"/>
    <w:rsid w:val="00F71D8C"/>
    <w:rsid w:val="00F71EE3"/>
    <w:rsid w:val="00F727A9"/>
    <w:rsid w:val="00F73135"/>
    <w:rsid w:val="00F73DA2"/>
    <w:rsid w:val="00F75DC9"/>
    <w:rsid w:val="00F75E41"/>
    <w:rsid w:val="00F768C3"/>
    <w:rsid w:val="00F7691D"/>
    <w:rsid w:val="00F76A55"/>
    <w:rsid w:val="00F77EBF"/>
    <w:rsid w:val="00F800FA"/>
    <w:rsid w:val="00F8017B"/>
    <w:rsid w:val="00F803AC"/>
    <w:rsid w:val="00F8047E"/>
    <w:rsid w:val="00F80520"/>
    <w:rsid w:val="00F81148"/>
    <w:rsid w:val="00F818A9"/>
    <w:rsid w:val="00F82157"/>
    <w:rsid w:val="00F825AB"/>
    <w:rsid w:val="00F83E17"/>
    <w:rsid w:val="00F8413D"/>
    <w:rsid w:val="00F84687"/>
    <w:rsid w:val="00F84886"/>
    <w:rsid w:val="00F84968"/>
    <w:rsid w:val="00F84BA7"/>
    <w:rsid w:val="00F84D21"/>
    <w:rsid w:val="00F85879"/>
    <w:rsid w:val="00F85E8B"/>
    <w:rsid w:val="00F877DE"/>
    <w:rsid w:val="00F87E26"/>
    <w:rsid w:val="00F9053F"/>
    <w:rsid w:val="00F9186B"/>
    <w:rsid w:val="00F92564"/>
    <w:rsid w:val="00F93BEB"/>
    <w:rsid w:val="00F9419A"/>
    <w:rsid w:val="00F942D2"/>
    <w:rsid w:val="00F953F4"/>
    <w:rsid w:val="00FA0BA5"/>
    <w:rsid w:val="00FA1607"/>
    <w:rsid w:val="00FA199C"/>
    <w:rsid w:val="00FA1C77"/>
    <w:rsid w:val="00FA200F"/>
    <w:rsid w:val="00FA23A9"/>
    <w:rsid w:val="00FA2D37"/>
    <w:rsid w:val="00FA316A"/>
    <w:rsid w:val="00FA4E3C"/>
    <w:rsid w:val="00FB0415"/>
    <w:rsid w:val="00FB37B0"/>
    <w:rsid w:val="00FB37D0"/>
    <w:rsid w:val="00FB5BE3"/>
    <w:rsid w:val="00FB667E"/>
    <w:rsid w:val="00FB6B52"/>
    <w:rsid w:val="00FB7A2F"/>
    <w:rsid w:val="00FC0A04"/>
    <w:rsid w:val="00FC0B37"/>
    <w:rsid w:val="00FC0BF5"/>
    <w:rsid w:val="00FC1450"/>
    <w:rsid w:val="00FC2373"/>
    <w:rsid w:val="00FC24C8"/>
    <w:rsid w:val="00FC3205"/>
    <w:rsid w:val="00FC3303"/>
    <w:rsid w:val="00FC3E75"/>
    <w:rsid w:val="00FC43F7"/>
    <w:rsid w:val="00FC466E"/>
    <w:rsid w:val="00FC4CFD"/>
    <w:rsid w:val="00FC75E3"/>
    <w:rsid w:val="00FD1126"/>
    <w:rsid w:val="00FD1890"/>
    <w:rsid w:val="00FD2CDC"/>
    <w:rsid w:val="00FD3D50"/>
    <w:rsid w:val="00FD3E02"/>
    <w:rsid w:val="00FD3F7E"/>
    <w:rsid w:val="00FD53AA"/>
    <w:rsid w:val="00FD5400"/>
    <w:rsid w:val="00FD5428"/>
    <w:rsid w:val="00FD5ABE"/>
    <w:rsid w:val="00FD6836"/>
    <w:rsid w:val="00FD6CAF"/>
    <w:rsid w:val="00FE0F89"/>
    <w:rsid w:val="00FE15A1"/>
    <w:rsid w:val="00FE15E3"/>
    <w:rsid w:val="00FE190E"/>
    <w:rsid w:val="00FE31A5"/>
    <w:rsid w:val="00FE32E5"/>
    <w:rsid w:val="00FE38C4"/>
    <w:rsid w:val="00FE3DC3"/>
    <w:rsid w:val="00FE4569"/>
    <w:rsid w:val="00FF025B"/>
    <w:rsid w:val="00FF0517"/>
    <w:rsid w:val="00FF091A"/>
    <w:rsid w:val="00FF0EE1"/>
    <w:rsid w:val="00FF108F"/>
    <w:rsid w:val="00FF1CD0"/>
    <w:rsid w:val="00FF279F"/>
    <w:rsid w:val="00FF2E26"/>
    <w:rsid w:val="00FF36C4"/>
    <w:rsid w:val="00FF3A45"/>
    <w:rsid w:val="00FF4027"/>
    <w:rsid w:val="018A5E0D"/>
    <w:rsid w:val="01F178FC"/>
    <w:rsid w:val="025C0851"/>
    <w:rsid w:val="037B0ACC"/>
    <w:rsid w:val="03F51B88"/>
    <w:rsid w:val="0470A905"/>
    <w:rsid w:val="047D4954"/>
    <w:rsid w:val="04AED4F8"/>
    <w:rsid w:val="04B84873"/>
    <w:rsid w:val="04C7C7C0"/>
    <w:rsid w:val="05254066"/>
    <w:rsid w:val="056FE68E"/>
    <w:rsid w:val="05C09694"/>
    <w:rsid w:val="074212A1"/>
    <w:rsid w:val="07A9C682"/>
    <w:rsid w:val="08233245"/>
    <w:rsid w:val="083848C4"/>
    <w:rsid w:val="088918D3"/>
    <w:rsid w:val="08A48B9D"/>
    <w:rsid w:val="08F43AA2"/>
    <w:rsid w:val="093C58FA"/>
    <w:rsid w:val="096C6A96"/>
    <w:rsid w:val="0A14EDC3"/>
    <w:rsid w:val="0A1E8C50"/>
    <w:rsid w:val="0A2803C2"/>
    <w:rsid w:val="0AB8FF04"/>
    <w:rsid w:val="0B15ADFC"/>
    <w:rsid w:val="0B4FB428"/>
    <w:rsid w:val="0B68BF0C"/>
    <w:rsid w:val="0BA41C5A"/>
    <w:rsid w:val="0DCDDAC1"/>
    <w:rsid w:val="0DEF0123"/>
    <w:rsid w:val="0DFE54FC"/>
    <w:rsid w:val="0E25FB58"/>
    <w:rsid w:val="0E6C88DC"/>
    <w:rsid w:val="0EF1B4E2"/>
    <w:rsid w:val="0F562231"/>
    <w:rsid w:val="0F6DECE2"/>
    <w:rsid w:val="10177A0B"/>
    <w:rsid w:val="10852A52"/>
    <w:rsid w:val="10AB289F"/>
    <w:rsid w:val="10F0C289"/>
    <w:rsid w:val="11ACCB4D"/>
    <w:rsid w:val="11B60628"/>
    <w:rsid w:val="11DE6A7F"/>
    <w:rsid w:val="12160812"/>
    <w:rsid w:val="126A0C0D"/>
    <w:rsid w:val="13505BB9"/>
    <w:rsid w:val="1361825D"/>
    <w:rsid w:val="13DBF4D2"/>
    <w:rsid w:val="14279960"/>
    <w:rsid w:val="14A0B8FB"/>
    <w:rsid w:val="15F4528B"/>
    <w:rsid w:val="1611624A"/>
    <w:rsid w:val="16250720"/>
    <w:rsid w:val="1693A295"/>
    <w:rsid w:val="1697070F"/>
    <w:rsid w:val="16C6E7D1"/>
    <w:rsid w:val="16C9ABCE"/>
    <w:rsid w:val="170055B6"/>
    <w:rsid w:val="1708E57B"/>
    <w:rsid w:val="174784DB"/>
    <w:rsid w:val="18218243"/>
    <w:rsid w:val="184C855B"/>
    <w:rsid w:val="184ED336"/>
    <w:rsid w:val="1989B19A"/>
    <w:rsid w:val="19C23065"/>
    <w:rsid w:val="1A457D91"/>
    <w:rsid w:val="1A46E170"/>
    <w:rsid w:val="1A84C985"/>
    <w:rsid w:val="1A93557F"/>
    <w:rsid w:val="1B05A0CA"/>
    <w:rsid w:val="1BA3E94B"/>
    <w:rsid w:val="1CB26BEE"/>
    <w:rsid w:val="1D0CD36A"/>
    <w:rsid w:val="1D396D9B"/>
    <w:rsid w:val="1D42587A"/>
    <w:rsid w:val="1DE2EF7C"/>
    <w:rsid w:val="1E2CFD4A"/>
    <w:rsid w:val="1FB7E77D"/>
    <w:rsid w:val="1FFADBD9"/>
    <w:rsid w:val="2066896E"/>
    <w:rsid w:val="20869D90"/>
    <w:rsid w:val="21341030"/>
    <w:rsid w:val="21374B57"/>
    <w:rsid w:val="217BD53D"/>
    <w:rsid w:val="21EF1D7A"/>
    <w:rsid w:val="223C254E"/>
    <w:rsid w:val="22591EAB"/>
    <w:rsid w:val="22599CCE"/>
    <w:rsid w:val="232BA8CB"/>
    <w:rsid w:val="238C9F1F"/>
    <w:rsid w:val="23CE4B65"/>
    <w:rsid w:val="254C65CB"/>
    <w:rsid w:val="255767B2"/>
    <w:rsid w:val="25C6E00B"/>
    <w:rsid w:val="25FE5749"/>
    <w:rsid w:val="2676549F"/>
    <w:rsid w:val="274D26AE"/>
    <w:rsid w:val="2801450C"/>
    <w:rsid w:val="2859C9E1"/>
    <w:rsid w:val="28876401"/>
    <w:rsid w:val="288B8651"/>
    <w:rsid w:val="29267E5C"/>
    <w:rsid w:val="2A379555"/>
    <w:rsid w:val="2A90DC3C"/>
    <w:rsid w:val="2B3C67DC"/>
    <w:rsid w:val="2C40CD02"/>
    <w:rsid w:val="2C813DA1"/>
    <w:rsid w:val="2DAA1802"/>
    <w:rsid w:val="2EB9882D"/>
    <w:rsid w:val="2F4A1E94"/>
    <w:rsid w:val="2FF412A7"/>
    <w:rsid w:val="308820A4"/>
    <w:rsid w:val="312C665A"/>
    <w:rsid w:val="31407D6B"/>
    <w:rsid w:val="3187501F"/>
    <w:rsid w:val="322F19C7"/>
    <w:rsid w:val="323DD646"/>
    <w:rsid w:val="330339CB"/>
    <w:rsid w:val="334D8F80"/>
    <w:rsid w:val="33EDDEE6"/>
    <w:rsid w:val="33FFBBEE"/>
    <w:rsid w:val="34047B89"/>
    <w:rsid w:val="3466F2AA"/>
    <w:rsid w:val="346FED84"/>
    <w:rsid w:val="364A0029"/>
    <w:rsid w:val="36B82D5E"/>
    <w:rsid w:val="36D8BC0B"/>
    <w:rsid w:val="374F9BF0"/>
    <w:rsid w:val="37D10D7E"/>
    <w:rsid w:val="38869ADD"/>
    <w:rsid w:val="38C67CC9"/>
    <w:rsid w:val="3913CC9F"/>
    <w:rsid w:val="39C06E93"/>
    <w:rsid w:val="39E1FF3E"/>
    <w:rsid w:val="3A102238"/>
    <w:rsid w:val="3A4A7F03"/>
    <w:rsid w:val="3B0C0455"/>
    <w:rsid w:val="3B4B748B"/>
    <w:rsid w:val="3B90DF32"/>
    <w:rsid w:val="3BA7CE0F"/>
    <w:rsid w:val="3BAA2D28"/>
    <w:rsid w:val="3C1B80A7"/>
    <w:rsid w:val="3C213FFE"/>
    <w:rsid w:val="3C2C28C3"/>
    <w:rsid w:val="3C37F163"/>
    <w:rsid w:val="3C87EBA8"/>
    <w:rsid w:val="3CAAD54E"/>
    <w:rsid w:val="3CF7B17B"/>
    <w:rsid w:val="3D4A82B5"/>
    <w:rsid w:val="3D6E4CD7"/>
    <w:rsid w:val="3D862815"/>
    <w:rsid w:val="3DDE5BB3"/>
    <w:rsid w:val="3E06C756"/>
    <w:rsid w:val="3E38848E"/>
    <w:rsid w:val="3EB319A2"/>
    <w:rsid w:val="3EEEAE96"/>
    <w:rsid w:val="3EFDF091"/>
    <w:rsid w:val="3F2EFF3A"/>
    <w:rsid w:val="3F7784D0"/>
    <w:rsid w:val="3F9176BD"/>
    <w:rsid w:val="4006C63B"/>
    <w:rsid w:val="402FEC9E"/>
    <w:rsid w:val="404E3915"/>
    <w:rsid w:val="407736A9"/>
    <w:rsid w:val="40823E0A"/>
    <w:rsid w:val="40FAF1E2"/>
    <w:rsid w:val="416694FF"/>
    <w:rsid w:val="419543F5"/>
    <w:rsid w:val="41DA7823"/>
    <w:rsid w:val="42178366"/>
    <w:rsid w:val="42AB2804"/>
    <w:rsid w:val="4303C249"/>
    <w:rsid w:val="431DB93D"/>
    <w:rsid w:val="436F7926"/>
    <w:rsid w:val="43DFE07A"/>
    <w:rsid w:val="4424871D"/>
    <w:rsid w:val="44AF4913"/>
    <w:rsid w:val="44F89042"/>
    <w:rsid w:val="45238EF3"/>
    <w:rsid w:val="4536E327"/>
    <w:rsid w:val="45602CE5"/>
    <w:rsid w:val="4565ADF7"/>
    <w:rsid w:val="4655601F"/>
    <w:rsid w:val="470F586E"/>
    <w:rsid w:val="471D1F59"/>
    <w:rsid w:val="47CECB0C"/>
    <w:rsid w:val="490281C2"/>
    <w:rsid w:val="498EDEF3"/>
    <w:rsid w:val="4A8167D1"/>
    <w:rsid w:val="4B1A9178"/>
    <w:rsid w:val="4B7FD46F"/>
    <w:rsid w:val="4BA0DF4E"/>
    <w:rsid w:val="4BAA18FB"/>
    <w:rsid w:val="4BAF9B7C"/>
    <w:rsid w:val="4C534D77"/>
    <w:rsid w:val="4C955FA1"/>
    <w:rsid w:val="4C9D8D0F"/>
    <w:rsid w:val="4CACB4AA"/>
    <w:rsid w:val="4CBE680F"/>
    <w:rsid w:val="4D62563A"/>
    <w:rsid w:val="4EA83CE1"/>
    <w:rsid w:val="4F968B9C"/>
    <w:rsid w:val="50602B69"/>
    <w:rsid w:val="5088CDF5"/>
    <w:rsid w:val="50C7065F"/>
    <w:rsid w:val="50D9124A"/>
    <w:rsid w:val="50DB5314"/>
    <w:rsid w:val="511344DB"/>
    <w:rsid w:val="5147EB45"/>
    <w:rsid w:val="52AB1093"/>
    <w:rsid w:val="52AEDCC9"/>
    <w:rsid w:val="530DA7ED"/>
    <w:rsid w:val="5313D84F"/>
    <w:rsid w:val="53179484"/>
    <w:rsid w:val="53A3CA93"/>
    <w:rsid w:val="542BF352"/>
    <w:rsid w:val="54980343"/>
    <w:rsid w:val="549E88EE"/>
    <w:rsid w:val="54AD63B4"/>
    <w:rsid w:val="54C48D25"/>
    <w:rsid w:val="54EA1FBA"/>
    <w:rsid w:val="5513E3CA"/>
    <w:rsid w:val="5516534B"/>
    <w:rsid w:val="556E99FD"/>
    <w:rsid w:val="55B5E88F"/>
    <w:rsid w:val="56636262"/>
    <w:rsid w:val="56872A8C"/>
    <w:rsid w:val="578198AF"/>
    <w:rsid w:val="57DE360A"/>
    <w:rsid w:val="57F85758"/>
    <w:rsid w:val="585B5DE1"/>
    <w:rsid w:val="58CF8A08"/>
    <w:rsid w:val="58E505F7"/>
    <w:rsid w:val="5923984D"/>
    <w:rsid w:val="593542E0"/>
    <w:rsid w:val="59616DB0"/>
    <w:rsid w:val="59B1DFC1"/>
    <w:rsid w:val="5A36048F"/>
    <w:rsid w:val="5A885004"/>
    <w:rsid w:val="5AA21626"/>
    <w:rsid w:val="5AB10308"/>
    <w:rsid w:val="5AF98BD0"/>
    <w:rsid w:val="5B3FA57C"/>
    <w:rsid w:val="5BD63F73"/>
    <w:rsid w:val="5C22BF96"/>
    <w:rsid w:val="5C6B4B6E"/>
    <w:rsid w:val="5D1BE60D"/>
    <w:rsid w:val="5D444DFA"/>
    <w:rsid w:val="5D6F381D"/>
    <w:rsid w:val="5DBCDC4B"/>
    <w:rsid w:val="5DC0F003"/>
    <w:rsid w:val="5DDB688D"/>
    <w:rsid w:val="5EC5BAA4"/>
    <w:rsid w:val="5F44C377"/>
    <w:rsid w:val="5F7B204B"/>
    <w:rsid w:val="5FBA7029"/>
    <w:rsid w:val="5FD33A4E"/>
    <w:rsid w:val="6007ADE5"/>
    <w:rsid w:val="6029732D"/>
    <w:rsid w:val="60452675"/>
    <w:rsid w:val="6086AF65"/>
    <w:rsid w:val="61943CEA"/>
    <w:rsid w:val="621E93EC"/>
    <w:rsid w:val="62468FF3"/>
    <w:rsid w:val="62E5C282"/>
    <w:rsid w:val="630869CB"/>
    <w:rsid w:val="6338AC09"/>
    <w:rsid w:val="63BFF0F3"/>
    <w:rsid w:val="642E95F1"/>
    <w:rsid w:val="6687BF14"/>
    <w:rsid w:val="66E991F4"/>
    <w:rsid w:val="67353135"/>
    <w:rsid w:val="675B5119"/>
    <w:rsid w:val="677899D1"/>
    <w:rsid w:val="67938B43"/>
    <w:rsid w:val="67A4628D"/>
    <w:rsid w:val="67F09FD0"/>
    <w:rsid w:val="68080753"/>
    <w:rsid w:val="684DC843"/>
    <w:rsid w:val="68711E24"/>
    <w:rsid w:val="6920EE38"/>
    <w:rsid w:val="6A0BA4AD"/>
    <w:rsid w:val="6A405B31"/>
    <w:rsid w:val="6AAF7218"/>
    <w:rsid w:val="6BBC1B62"/>
    <w:rsid w:val="6BCAE458"/>
    <w:rsid w:val="6BF6627B"/>
    <w:rsid w:val="6D0081B7"/>
    <w:rsid w:val="6D0B420B"/>
    <w:rsid w:val="6D0C33DD"/>
    <w:rsid w:val="6D105D8A"/>
    <w:rsid w:val="6D49C1D0"/>
    <w:rsid w:val="6D8AAC3C"/>
    <w:rsid w:val="6E0B7406"/>
    <w:rsid w:val="6E1067F0"/>
    <w:rsid w:val="6E262AFA"/>
    <w:rsid w:val="6E5CA37B"/>
    <w:rsid w:val="6ED111AA"/>
    <w:rsid w:val="6F3CE24D"/>
    <w:rsid w:val="6F8AC65A"/>
    <w:rsid w:val="6FF5DC3D"/>
    <w:rsid w:val="702A0DCC"/>
    <w:rsid w:val="70FB3BD2"/>
    <w:rsid w:val="7167021F"/>
    <w:rsid w:val="71828BA3"/>
    <w:rsid w:val="71E114DC"/>
    <w:rsid w:val="71E5452A"/>
    <w:rsid w:val="71ECC0F8"/>
    <w:rsid w:val="72165ABB"/>
    <w:rsid w:val="72197703"/>
    <w:rsid w:val="722BE99E"/>
    <w:rsid w:val="7299EB4F"/>
    <w:rsid w:val="72A50772"/>
    <w:rsid w:val="72B9F0CA"/>
    <w:rsid w:val="72DFCDED"/>
    <w:rsid w:val="73ECB916"/>
    <w:rsid w:val="7406B6A3"/>
    <w:rsid w:val="7442B022"/>
    <w:rsid w:val="746FA853"/>
    <w:rsid w:val="756920A6"/>
    <w:rsid w:val="763776DF"/>
    <w:rsid w:val="766E106E"/>
    <w:rsid w:val="776018EF"/>
    <w:rsid w:val="777F45CB"/>
    <w:rsid w:val="77A500BE"/>
    <w:rsid w:val="77DBACDF"/>
    <w:rsid w:val="77FA8C43"/>
    <w:rsid w:val="7841A211"/>
    <w:rsid w:val="78864511"/>
    <w:rsid w:val="78C28184"/>
    <w:rsid w:val="78ECCF7A"/>
    <w:rsid w:val="7951803A"/>
    <w:rsid w:val="7963474D"/>
    <w:rsid w:val="79AD2817"/>
    <w:rsid w:val="79FDD354"/>
    <w:rsid w:val="7A9F50F9"/>
    <w:rsid w:val="7AA9231E"/>
    <w:rsid w:val="7AE5D3C9"/>
    <w:rsid w:val="7B0C75F5"/>
    <w:rsid w:val="7B7431C9"/>
    <w:rsid w:val="7B8A6812"/>
    <w:rsid w:val="7BD5C934"/>
    <w:rsid w:val="7BEA5E17"/>
    <w:rsid w:val="7CF7C3DC"/>
    <w:rsid w:val="7D9D94B5"/>
    <w:rsid w:val="7DBDA896"/>
    <w:rsid w:val="7E1357B4"/>
    <w:rsid w:val="7F3F895F"/>
    <w:rsid w:val="7F4379DE"/>
    <w:rsid w:val="7FBD1A17"/>
    <w:rsid w:val="7FDEEB09"/>
    <w:rsid w:val="7FFC4D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CFA7D"/>
  <w15:docId w15:val="{B447A511-4F8C-439F-B435-12701AEC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579"/>
    <w:pPr>
      <w:spacing w:after="0" w:line="240" w:lineRule="auto"/>
    </w:pPr>
    <w:rPr>
      <w:rFonts w:ascii="Arial" w:eastAsia="Times New Roman" w:hAnsi="Arial" w:cs="Times New Roman"/>
      <w:sz w:val="24"/>
      <w:szCs w:val="24"/>
    </w:rPr>
  </w:style>
  <w:style w:type="paragraph" w:styleId="Heading1">
    <w:name w:val="heading 1"/>
    <w:basedOn w:val="ListParagraph"/>
    <w:next w:val="Normal"/>
    <w:link w:val="Heading1Char"/>
    <w:autoRedefine/>
    <w:qFormat/>
    <w:rsid w:val="00AD77A0"/>
    <w:pPr>
      <w:numPr>
        <w:numId w:val="18"/>
      </w:numPr>
      <w:tabs>
        <w:tab w:val="left" w:pos="630"/>
      </w:tabs>
      <w:ind w:left="547" w:right="187"/>
      <w:outlineLvl w:val="0"/>
    </w:pPr>
    <w:rPr>
      <w:rFonts w:cs="Arial"/>
      <w:b/>
      <w:szCs w:val="20"/>
    </w:rPr>
  </w:style>
  <w:style w:type="paragraph" w:styleId="Heading2">
    <w:name w:val="heading 2"/>
    <w:basedOn w:val="Normal"/>
    <w:next w:val="Normal"/>
    <w:link w:val="Heading2Char"/>
    <w:qFormat/>
    <w:rsid w:val="00107D80"/>
    <w:pPr>
      <w:numPr>
        <w:numId w:val="8"/>
      </w:numPr>
      <w:tabs>
        <w:tab w:val="clear" w:pos="546"/>
        <w:tab w:val="num" w:pos="894"/>
      </w:tabs>
      <w:ind w:left="912" w:right="180" w:hanging="336"/>
      <w:outlineLvl w:val="1"/>
    </w:pPr>
    <w:rPr>
      <w:rFonts w:cs="Arial"/>
      <w:sz w:val="20"/>
      <w:szCs w:val="20"/>
      <w:u w:val="single"/>
    </w:rPr>
  </w:style>
  <w:style w:type="paragraph" w:styleId="Heading3">
    <w:name w:val="heading 3"/>
    <w:basedOn w:val="Normal"/>
    <w:next w:val="Normal"/>
    <w:link w:val="Heading3Char"/>
    <w:qFormat/>
    <w:rsid w:val="00DB3BAB"/>
    <w:pPr>
      <w:keepNext/>
      <w:jc w:val="center"/>
      <w:outlineLvl w:val="2"/>
    </w:pPr>
    <w:rPr>
      <w:b/>
      <w:bCs/>
      <w:sz w:val="20"/>
    </w:rPr>
  </w:style>
  <w:style w:type="paragraph" w:styleId="Heading4">
    <w:name w:val="heading 4"/>
    <w:basedOn w:val="Normal"/>
    <w:next w:val="Normal"/>
    <w:link w:val="Heading4Char"/>
    <w:qFormat/>
    <w:rsid w:val="00DB3BAB"/>
    <w:pPr>
      <w:keepNext/>
      <w:outlineLvl w:val="3"/>
    </w:pPr>
    <w:rPr>
      <w:b/>
      <w:bCs/>
      <w:sz w:val="18"/>
    </w:rPr>
  </w:style>
  <w:style w:type="paragraph" w:styleId="Heading5">
    <w:name w:val="heading 5"/>
    <w:basedOn w:val="Normal"/>
    <w:next w:val="Normal"/>
    <w:link w:val="Heading5Char"/>
    <w:uiPriority w:val="9"/>
    <w:semiHidden/>
    <w:unhideWhenUsed/>
    <w:qFormat/>
    <w:rsid w:val="0062652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26526"/>
    <w:pPr>
      <w:ind w:left="720"/>
      <w:contextualSpacing/>
    </w:pPr>
  </w:style>
  <w:style w:type="character" w:customStyle="1" w:styleId="ListParagraphChar">
    <w:name w:val="List Paragraph Char"/>
    <w:basedOn w:val="DefaultParagraphFont"/>
    <w:link w:val="ListParagraph"/>
    <w:uiPriority w:val="34"/>
    <w:rsid w:val="00751F47"/>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D77A0"/>
    <w:rPr>
      <w:rFonts w:ascii="Arial" w:eastAsia="Times New Roman" w:hAnsi="Arial" w:cs="Arial"/>
      <w:b/>
      <w:sz w:val="24"/>
      <w:szCs w:val="20"/>
    </w:rPr>
  </w:style>
  <w:style w:type="character" w:customStyle="1" w:styleId="Heading2Char">
    <w:name w:val="Heading 2 Char"/>
    <w:basedOn w:val="DefaultParagraphFont"/>
    <w:link w:val="Heading2"/>
    <w:rsid w:val="00107D80"/>
    <w:rPr>
      <w:rFonts w:ascii="Arial" w:eastAsia="Times New Roman" w:hAnsi="Arial" w:cs="Arial"/>
      <w:sz w:val="20"/>
      <w:szCs w:val="20"/>
      <w:u w:val="single"/>
    </w:rPr>
  </w:style>
  <w:style w:type="character" w:customStyle="1" w:styleId="Heading3Char">
    <w:name w:val="Heading 3 Char"/>
    <w:basedOn w:val="DefaultParagraphFont"/>
    <w:link w:val="Heading3"/>
    <w:rsid w:val="00DB3BAB"/>
    <w:rPr>
      <w:rFonts w:ascii="Times New Roman" w:eastAsia="Times New Roman" w:hAnsi="Times New Roman" w:cs="Times New Roman"/>
      <w:b/>
      <w:bCs/>
      <w:sz w:val="20"/>
      <w:szCs w:val="24"/>
    </w:rPr>
  </w:style>
  <w:style w:type="character" w:customStyle="1" w:styleId="Heading4Char">
    <w:name w:val="Heading 4 Char"/>
    <w:basedOn w:val="DefaultParagraphFont"/>
    <w:link w:val="Heading4"/>
    <w:rsid w:val="00DB3BAB"/>
    <w:rPr>
      <w:rFonts w:ascii="Times New Roman" w:eastAsia="Times New Roman" w:hAnsi="Times New Roman" w:cs="Times New Roman"/>
      <w:b/>
      <w:bCs/>
      <w:sz w:val="18"/>
      <w:szCs w:val="24"/>
    </w:rPr>
  </w:style>
  <w:style w:type="character" w:customStyle="1" w:styleId="Heading5Char">
    <w:name w:val="Heading 5 Char"/>
    <w:basedOn w:val="DefaultParagraphFont"/>
    <w:link w:val="Heading5"/>
    <w:uiPriority w:val="9"/>
    <w:semiHidden/>
    <w:rsid w:val="00626526"/>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DE47FF"/>
    <w:pPr>
      <w:spacing w:after="0" w:line="240" w:lineRule="auto"/>
    </w:pPr>
  </w:style>
  <w:style w:type="paragraph" w:customStyle="1" w:styleId="CharCharCharCharCharCharCharCharCharChar">
    <w:name w:val="Char Char Char Char Char Char Char Char Char Char"/>
    <w:basedOn w:val="Normal"/>
    <w:rsid w:val="00DB3BAB"/>
    <w:pPr>
      <w:spacing w:after="160" w:line="240" w:lineRule="exact"/>
    </w:pPr>
    <w:rPr>
      <w:rFonts w:ascii="Verdana" w:hAnsi="Verdana"/>
      <w:sz w:val="20"/>
      <w:szCs w:val="20"/>
    </w:rPr>
  </w:style>
  <w:style w:type="paragraph" w:styleId="BodyText">
    <w:name w:val="Body Text"/>
    <w:basedOn w:val="Normal"/>
    <w:link w:val="BodyTextChar"/>
    <w:rsid w:val="00DB3BAB"/>
    <w:pPr>
      <w:jc w:val="center"/>
    </w:pPr>
    <w:rPr>
      <w:sz w:val="14"/>
    </w:rPr>
  </w:style>
  <w:style w:type="character" w:customStyle="1" w:styleId="BodyTextChar">
    <w:name w:val="Body Text Char"/>
    <w:basedOn w:val="DefaultParagraphFont"/>
    <w:link w:val="BodyText"/>
    <w:rsid w:val="00DB3BAB"/>
    <w:rPr>
      <w:rFonts w:ascii="Times New Roman" w:eastAsia="Times New Roman" w:hAnsi="Times New Roman" w:cs="Times New Roman"/>
      <w:sz w:val="14"/>
      <w:szCs w:val="24"/>
    </w:rPr>
  </w:style>
  <w:style w:type="character" w:styleId="Hyperlink">
    <w:name w:val="Hyperlink"/>
    <w:uiPriority w:val="99"/>
    <w:rsid w:val="00DB3BAB"/>
    <w:rPr>
      <w:color w:val="0000FF"/>
      <w:u w:val="single"/>
    </w:rPr>
  </w:style>
  <w:style w:type="paragraph" w:customStyle="1" w:styleId="H4">
    <w:name w:val="H4"/>
    <w:basedOn w:val="Normal"/>
    <w:next w:val="Normal"/>
    <w:rsid w:val="00DB3BAB"/>
    <w:pPr>
      <w:keepNext/>
      <w:widowControl w:val="0"/>
      <w:spacing w:before="100" w:after="100"/>
      <w:outlineLvl w:val="4"/>
    </w:pPr>
    <w:rPr>
      <w:b/>
      <w:snapToGrid w:val="0"/>
      <w:szCs w:val="20"/>
    </w:rPr>
  </w:style>
  <w:style w:type="paragraph" w:customStyle="1" w:styleId="IFBHeading">
    <w:name w:val="IFB Heading"/>
    <w:basedOn w:val="ListParagraph"/>
    <w:link w:val="IFBHeadingChar"/>
    <w:qFormat/>
    <w:rsid w:val="00751F47"/>
    <w:pPr>
      <w:numPr>
        <w:numId w:val="2"/>
      </w:numPr>
    </w:pPr>
    <w:rPr>
      <w:rFonts w:cs="Arial"/>
      <w:b/>
      <w:sz w:val="20"/>
      <w:szCs w:val="20"/>
    </w:rPr>
  </w:style>
  <w:style w:type="character" w:customStyle="1" w:styleId="IFBHeadingChar">
    <w:name w:val="IFB Heading Char"/>
    <w:basedOn w:val="ListParagraphChar"/>
    <w:link w:val="IFBHeading"/>
    <w:rsid w:val="00751F47"/>
    <w:rPr>
      <w:rFonts w:ascii="Arial" w:eastAsia="Times New Roman" w:hAnsi="Arial" w:cs="Arial"/>
      <w:b/>
      <w:sz w:val="20"/>
      <w:szCs w:val="20"/>
    </w:rPr>
  </w:style>
  <w:style w:type="paragraph" w:styleId="Header">
    <w:name w:val="header"/>
    <w:basedOn w:val="Normal"/>
    <w:link w:val="HeaderChar"/>
    <w:rsid w:val="0031759F"/>
    <w:pPr>
      <w:tabs>
        <w:tab w:val="center" w:pos="4320"/>
        <w:tab w:val="right" w:pos="8640"/>
      </w:tabs>
    </w:pPr>
    <w:rPr>
      <w:kern w:val="28"/>
      <w:szCs w:val="20"/>
    </w:rPr>
  </w:style>
  <w:style w:type="character" w:customStyle="1" w:styleId="HeaderChar">
    <w:name w:val="Header Char"/>
    <w:basedOn w:val="DefaultParagraphFont"/>
    <w:link w:val="Header"/>
    <w:uiPriority w:val="99"/>
    <w:rsid w:val="0031759F"/>
    <w:rPr>
      <w:rFonts w:ascii="Times New Roman" w:eastAsia="Times New Roman" w:hAnsi="Times New Roman" w:cs="Times New Roman"/>
      <w:kern w:val="28"/>
      <w:sz w:val="24"/>
      <w:szCs w:val="20"/>
    </w:rPr>
  </w:style>
  <w:style w:type="paragraph" w:customStyle="1" w:styleId="letterhead">
    <w:name w:val="letterhead"/>
    <w:basedOn w:val="Normal"/>
    <w:rsid w:val="0031759F"/>
    <w:pPr>
      <w:spacing w:line="240" w:lineRule="exact"/>
    </w:pPr>
    <w:rPr>
      <w:rFonts w:ascii="lettergothic" w:hAnsi="lettergothic"/>
      <w:szCs w:val="20"/>
    </w:rPr>
  </w:style>
  <w:style w:type="paragraph" w:styleId="Footer">
    <w:name w:val="footer"/>
    <w:basedOn w:val="Normal"/>
    <w:link w:val="FooterChar"/>
    <w:uiPriority w:val="99"/>
    <w:unhideWhenUsed/>
    <w:rsid w:val="0015395D"/>
    <w:pPr>
      <w:tabs>
        <w:tab w:val="center" w:pos="4680"/>
        <w:tab w:val="right" w:pos="9360"/>
      </w:tabs>
    </w:pPr>
  </w:style>
  <w:style w:type="character" w:customStyle="1" w:styleId="FooterChar">
    <w:name w:val="Footer Char"/>
    <w:basedOn w:val="DefaultParagraphFont"/>
    <w:link w:val="Footer"/>
    <w:uiPriority w:val="99"/>
    <w:rsid w:val="0015395D"/>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85BE4"/>
    <w:rPr>
      <w:color w:val="800080" w:themeColor="followedHyperlink"/>
      <w:u w:val="single"/>
    </w:rPr>
  </w:style>
  <w:style w:type="paragraph" w:styleId="BalloonText">
    <w:name w:val="Balloon Text"/>
    <w:basedOn w:val="Normal"/>
    <w:link w:val="BalloonTextChar"/>
    <w:uiPriority w:val="99"/>
    <w:semiHidden/>
    <w:unhideWhenUsed/>
    <w:rsid w:val="00744877"/>
    <w:rPr>
      <w:rFonts w:ascii="Tahoma" w:hAnsi="Tahoma" w:cs="Tahoma"/>
      <w:sz w:val="16"/>
      <w:szCs w:val="16"/>
    </w:rPr>
  </w:style>
  <w:style w:type="character" w:customStyle="1" w:styleId="BalloonTextChar">
    <w:name w:val="Balloon Text Char"/>
    <w:basedOn w:val="DefaultParagraphFont"/>
    <w:link w:val="BalloonText"/>
    <w:uiPriority w:val="99"/>
    <w:semiHidden/>
    <w:rsid w:val="00744877"/>
    <w:rPr>
      <w:rFonts w:ascii="Tahoma" w:eastAsia="Times New Roman" w:hAnsi="Tahoma" w:cs="Tahoma"/>
      <w:sz w:val="16"/>
      <w:szCs w:val="16"/>
    </w:rPr>
  </w:style>
  <w:style w:type="paragraph" w:styleId="Title">
    <w:name w:val="Title"/>
    <w:basedOn w:val="Normal"/>
    <w:next w:val="Normal"/>
    <w:link w:val="TitleChar"/>
    <w:uiPriority w:val="10"/>
    <w:qFormat/>
    <w:rsid w:val="00096B23"/>
    <w:pPr>
      <w:jc w:val="center"/>
      <w:outlineLvl w:val="0"/>
    </w:pPr>
    <w:rPr>
      <w:rFonts w:cs="Arial"/>
      <w:sz w:val="20"/>
    </w:rPr>
  </w:style>
  <w:style w:type="character" w:customStyle="1" w:styleId="TitleChar">
    <w:name w:val="Title Char"/>
    <w:basedOn w:val="DefaultParagraphFont"/>
    <w:link w:val="Title"/>
    <w:uiPriority w:val="10"/>
    <w:rsid w:val="00096B23"/>
    <w:rPr>
      <w:rFonts w:ascii="Arial" w:eastAsia="Times New Roman" w:hAnsi="Arial" w:cs="Arial"/>
      <w:sz w:val="20"/>
      <w:szCs w:val="24"/>
    </w:rPr>
  </w:style>
  <w:style w:type="character" w:styleId="CommentReference">
    <w:name w:val="annotation reference"/>
    <w:basedOn w:val="DefaultParagraphFont"/>
    <w:uiPriority w:val="99"/>
    <w:semiHidden/>
    <w:unhideWhenUsed/>
    <w:rsid w:val="00EA73D4"/>
    <w:rPr>
      <w:sz w:val="16"/>
      <w:szCs w:val="16"/>
    </w:rPr>
  </w:style>
  <w:style w:type="paragraph" w:styleId="CommentText">
    <w:name w:val="annotation text"/>
    <w:basedOn w:val="Normal"/>
    <w:link w:val="CommentTextChar"/>
    <w:uiPriority w:val="99"/>
    <w:unhideWhenUsed/>
    <w:rsid w:val="00EA73D4"/>
    <w:rPr>
      <w:sz w:val="20"/>
      <w:szCs w:val="20"/>
    </w:rPr>
  </w:style>
  <w:style w:type="character" w:customStyle="1" w:styleId="CommentTextChar">
    <w:name w:val="Comment Text Char"/>
    <w:basedOn w:val="DefaultParagraphFont"/>
    <w:link w:val="CommentText"/>
    <w:uiPriority w:val="99"/>
    <w:rsid w:val="00EA73D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73D4"/>
    <w:rPr>
      <w:b/>
      <w:bCs/>
    </w:rPr>
  </w:style>
  <w:style w:type="character" w:customStyle="1" w:styleId="CommentSubjectChar">
    <w:name w:val="Comment Subject Char"/>
    <w:basedOn w:val="CommentTextChar"/>
    <w:link w:val="CommentSubject"/>
    <w:uiPriority w:val="99"/>
    <w:semiHidden/>
    <w:rsid w:val="00EA73D4"/>
    <w:rPr>
      <w:rFonts w:ascii="Times New Roman" w:eastAsia="Times New Roman" w:hAnsi="Times New Roman" w:cs="Times New Roman"/>
      <w:b/>
      <w:bCs/>
      <w:sz w:val="20"/>
      <w:szCs w:val="20"/>
    </w:rPr>
  </w:style>
  <w:style w:type="paragraph" w:styleId="TOC1">
    <w:name w:val="toc 1"/>
    <w:basedOn w:val="Normal"/>
    <w:next w:val="Normal"/>
    <w:autoRedefine/>
    <w:uiPriority w:val="39"/>
    <w:unhideWhenUsed/>
    <w:rsid w:val="00CC6F16"/>
    <w:pPr>
      <w:tabs>
        <w:tab w:val="left" w:pos="660"/>
        <w:tab w:val="right" w:leader="dot" w:pos="11240"/>
      </w:tabs>
      <w:spacing w:after="100"/>
    </w:pPr>
    <w:rPr>
      <w:rFonts w:cs="Arial"/>
      <w:noProof/>
      <w14:scene3d>
        <w14:camera w14:prst="orthographicFront"/>
        <w14:lightRig w14:rig="threePt" w14:dir="t">
          <w14:rot w14:lat="0" w14:lon="0" w14:rev="0"/>
        </w14:lightRig>
      </w14:scene3d>
    </w:rPr>
  </w:style>
  <w:style w:type="paragraph" w:styleId="TOC2">
    <w:name w:val="toc 2"/>
    <w:basedOn w:val="Normal"/>
    <w:next w:val="Normal"/>
    <w:autoRedefine/>
    <w:uiPriority w:val="39"/>
    <w:unhideWhenUsed/>
    <w:rsid w:val="000D3A3B"/>
    <w:pPr>
      <w:tabs>
        <w:tab w:val="left" w:pos="880"/>
        <w:tab w:val="right" w:leader="dot" w:pos="11240"/>
      </w:tabs>
      <w:spacing w:after="100"/>
      <w:ind w:left="240"/>
    </w:pPr>
  </w:style>
  <w:style w:type="character" w:styleId="UnresolvedMention">
    <w:name w:val="Unresolved Mention"/>
    <w:basedOn w:val="DefaultParagraphFont"/>
    <w:uiPriority w:val="99"/>
    <w:semiHidden/>
    <w:unhideWhenUsed/>
    <w:rsid w:val="006F7535"/>
    <w:rPr>
      <w:color w:val="605E5C"/>
      <w:shd w:val="clear" w:color="auto" w:fill="E1DFDD"/>
    </w:rPr>
  </w:style>
  <w:style w:type="paragraph" w:styleId="Revision">
    <w:name w:val="Revision"/>
    <w:hidden/>
    <w:uiPriority w:val="99"/>
    <w:semiHidden/>
    <w:rsid w:val="00441D47"/>
    <w:pPr>
      <w:spacing w:after="0" w:line="240" w:lineRule="auto"/>
    </w:pPr>
    <w:rPr>
      <w:rFonts w:ascii="Arial" w:eastAsia="Times New Roman" w:hAnsi="Arial" w:cs="Times New Roman"/>
      <w:sz w:val="24"/>
      <w:szCs w:val="24"/>
    </w:rPr>
  </w:style>
  <w:style w:type="paragraph" w:styleId="TOC3">
    <w:name w:val="toc 3"/>
    <w:basedOn w:val="Normal"/>
    <w:next w:val="Normal"/>
    <w:autoRedefine/>
    <w:uiPriority w:val="39"/>
    <w:unhideWhenUsed/>
    <w:rsid w:val="00897F36"/>
    <w:pPr>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897F36"/>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97F36"/>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97F36"/>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97F36"/>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97F36"/>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97F36"/>
    <w:pPr>
      <w:spacing w:after="100" w:line="259" w:lineRule="auto"/>
      <w:ind w:left="1760"/>
    </w:pPr>
    <w:rPr>
      <w:rFonts w:asciiTheme="minorHAnsi" w:eastAsiaTheme="minorEastAsia" w:hAnsiTheme="minorHAnsi" w:cstheme="minorBidi"/>
      <w:sz w:val="22"/>
      <w:szCs w:val="22"/>
    </w:rPr>
  </w:style>
  <w:style w:type="character" w:styleId="Mention">
    <w:name w:val="Mention"/>
    <w:basedOn w:val="DefaultParagraphFont"/>
    <w:uiPriority w:val="99"/>
    <w:unhideWhenUsed/>
    <w:rsid w:val="00BB448E"/>
    <w:rPr>
      <w:color w:val="2B579A"/>
      <w:shd w:val="clear" w:color="auto" w:fill="E6E6E6"/>
    </w:rPr>
  </w:style>
  <w:style w:type="character" w:customStyle="1" w:styleId="me-email-text">
    <w:name w:val="me-email-text"/>
    <w:basedOn w:val="DefaultParagraphFont"/>
    <w:rsid w:val="00D737D6"/>
  </w:style>
  <w:style w:type="table" w:styleId="TableGrid">
    <w:name w:val="Table Grid"/>
    <w:basedOn w:val="TableNormal"/>
    <w:uiPriority w:val="59"/>
    <w:rsid w:val="00E93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97006">
      <w:bodyDiv w:val="1"/>
      <w:marLeft w:val="0"/>
      <w:marRight w:val="0"/>
      <w:marTop w:val="0"/>
      <w:marBottom w:val="0"/>
      <w:divBdr>
        <w:top w:val="none" w:sz="0" w:space="0" w:color="auto"/>
        <w:left w:val="none" w:sz="0" w:space="0" w:color="auto"/>
        <w:bottom w:val="none" w:sz="0" w:space="0" w:color="auto"/>
        <w:right w:val="none" w:sz="0" w:space="0" w:color="auto"/>
      </w:divBdr>
    </w:div>
    <w:div w:id="86460565">
      <w:bodyDiv w:val="1"/>
      <w:marLeft w:val="0"/>
      <w:marRight w:val="0"/>
      <w:marTop w:val="0"/>
      <w:marBottom w:val="0"/>
      <w:divBdr>
        <w:top w:val="none" w:sz="0" w:space="0" w:color="auto"/>
        <w:left w:val="none" w:sz="0" w:space="0" w:color="auto"/>
        <w:bottom w:val="none" w:sz="0" w:space="0" w:color="auto"/>
        <w:right w:val="none" w:sz="0" w:space="0" w:color="auto"/>
      </w:divBdr>
    </w:div>
    <w:div w:id="167838678">
      <w:bodyDiv w:val="1"/>
      <w:marLeft w:val="0"/>
      <w:marRight w:val="0"/>
      <w:marTop w:val="0"/>
      <w:marBottom w:val="0"/>
      <w:divBdr>
        <w:top w:val="none" w:sz="0" w:space="0" w:color="auto"/>
        <w:left w:val="none" w:sz="0" w:space="0" w:color="auto"/>
        <w:bottom w:val="none" w:sz="0" w:space="0" w:color="auto"/>
        <w:right w:val="none" w:sz="0" w:space="0" w:color="auto"/>
      </w:divBdr>
    </w:div>
    <w:div w:id="247270223">
      <w:bodyDiv w:val="1"/>
      <w:marLeft w:val="0"/>
      <w:marRight w:val="0"/>
      <w:marTop w:val="0"/>
      <w:marBottom w:val="0"/>
      <w:divBdr>
        <w:top w:val="none" w:sz="0" w:space="0" w:color="auto"/>
        <w:left w:val="none" w:sz="0" w:space="0" w:color="auto"/>
        <w:bottom w:val="none" w:sz="0" w:space="0" w:color="auto"/>
        <w:right w:val="none" w:sz="0" w:space="0" w:color="auto"/>
      </w:divBdr>
    </w:div>
    <w:div w:id="273632264">
      <w:bodyDiv w:val="1"/>
      <w:marLeft w:val="0"/>
      <w:marRight w:val="0"/>
      <w:marTop w:val="0"/>
      <w:marBottom w:val="0"/>
      <w:divBdr>
        <w:top w:val="none" w:sz="0" w:space="0" w:color="auto"/>
        <w:left w:val="none" w:sz="0" w:space="0" w:color="auto"/>
        <w:bottom w:val="none" w:sz="0" w:space="0" w:color="auto"/>
        <w:right w:val="none" w:sz="0" w:space="0" w:color="auto"/>
      </w:divBdr>
    </w:div>
    <w:div w:id="336881840">
      <w:bodyDiv w:val="1"/>
      <w:marLeft w:val="0"/>
      <w:marRight w:val="0"/>
      <w:marTop w:val="0"/>
      <w:marBottom w:val="0"/>
      <w:divBdr>
        <w:top w:val="none" w:sz="0" w:space="0" w:color="auto"/>
        <w:left w:val="none" w:sz="0" w:space="0" w:color="auto"/>
        <w:bottom w:val="none" w:sz="0" w:space="0" w:color="auto"/>
        <w:right w:val="none" w:sz="0" w:space="0" w:color="auto"/>
      </w:divBdr>
    </w:div>
    <w:div w:id="382291425">
      <w:bodyDiv w:val="1"/>
      <w:marLeft w:val="0"/>
      <w:marRight w:val="0"/>
      <w:marTop w:val="0"/>
      <w:marBottom w:val="0"/>
      <w:divBdr>
        <w:top w:val="none" w:sz="0" w:space="0" w:color="auto"/>
        <w:left w:val="none" w:sz="0" w:space="0" w:color="auto"/>
        <w:bottom w:val="none" w:sz="0" w:space="0" w:color="auto"/>
        <w:right w:val="none" w:sz="0" w:space="0" w:color="auto"/>
      </w:divBdr>
    </w:div>
    <w:div w:id="1019043613">
      <w:bodyDiv w:val="1"/>
      <w:marLeft w:val="0"/>
      <w:marRight w:val="0"/>
      <w:marTop w:val="0"/>
      <w:marBottom w:val="0"/>
      <w:divBdr>
        <w:top w:val="none" w:sz="0" w:space="0" w:color="auto"/>
        <w:left w:val="none" w:sz="0" w:space="0" w:color="auto"/>
        <w:bottom w:val="none" w:sz="0" w:space="0" w:color="auto"/>
        <w:right w:val="none" w:sz="0" w:space="0" w:color="auto"/>
      </w:divBdr>
    </w:div>
    <w:div w:id="1188832205">
      <w:bodyDiv w:val="1"/>
      <w:marLeft w:val="0"/>
      <w:marRight w:val="0"/>
      <w:marTop w:val="0"/>
      <w:marBottom w:val="0"/>
      <w:divBdr>
        <w:top w:val="none" w:sz="0" w:space="0" w:color="auto"/>
        <w:left w:val="none" w:sz="0" w:space="0" w:color="auto"/>
        <w:bottom w:val="none" w:sz="0" w:space="0" w:color="auto"/>
        <w:right w:val="none" w:sz="0" w:space="0" w:color="auto"/>
      </w:divBdr>
    </w:div>
    <w:div w:id="1260606265">
      <w:bodyDiv w:val="1"/>
      <w:marLeft w:val="0"/>
      <w:marRight w:val="0"/>
      <w:marTop w:val="0"/>
      <w:marBottom w:val="0"/>
      <w:divBdr>
        <w:top w:val="none" w:sz="0" w:space="0" w:color="auto"/>
        <w:left w:val="none" w:sz="0" w:space="0" w:color="auto"/>
        <w:bottom w:val="none" w:sz="0" w:space="0" w:color="auto"/>
        <w:right w:val="none" w:sz="0" w:space="0" w:color="auto"/>
      </w:divBdr>
    </w:div>
    <w:div w:id="1932471771">
      <w:bodyDiv w:val="1"/>
      <w:marLeft w:val="0"/>
      <w:marRight w:val="0"/>
      <w:marTop w:val="0"/>
      <w:marBottom w:val="0"/>
      <w:divBdr>
        <w:top w:val="none" w:sz="0" w:space="0" w:color="auto"/>
        <w:left w:val="none" w:sz="0" w:space="0" w:color="auto"/>
        <w:bottom w:val="none" w:sz="0" w:space="0" w:color="auto"/>
        <w:right w:val="none" w:sz="0" w:space="0" w:color="auto"/>
      </w:divBdr>
    </w:div>
    <w:div w:id="1951161907">
      <w:bodyDiv w:val="1"/>
      <w:marLeft w:val="0"/>
      <w:marRight w:val="0"/>
      <w:marTop w:val="0"/>
      <w:marBottom w:val="0"/>
      <w:divBdr>
        <w:top w:val="none" w:sz="0" w:space="0" w:color="auto"/>
        <w:left w:val="none" w:sz="0" w:space="0" w:color="auto"/>
        <w:bottom w:val="none" w:sz="0" w:space="0" w:color="auto"/>
        <w:right w:val="none" w:sz="0" w:space="0" w:color="auto"/>
      </w:divBdr>
    </w:div>
    <w:div w:id="1989167860">
      <w:bodyDiv w:val="1"/>
      <w:marLeft w:val="0"/>
      <w:marRight w:val="0"/>
      <w:marTop w:val="0"/>
      <w:marBottom w:val="0"/>
      <w:divBdr>
        <w:top w:val="none" w:sz="0" w:space="0" w:color="auto"/>
        <w:left w:val="none" w:sz="0" w:space="0" w:color="auto"/>
        <w:bottom w:val="none" w:sz="0" w:space="0" w:color="auto"/>
        <w:right w:val="none" w:sz="0" w:space="0" w:color="auto"/>
      </w:divBdr>
    </w:div>
    <w:div w:id="207843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s.ca.gov/-/media/10D6B9D24A5E4D0CB6DB27FCA1572CC2.ashx" TargetMode="External"/><Relationship Id="rId21" Type="http://schemas.openxmlformats.org/officeDocument/2006/relationships/hyperlink" Target="mailto:willie.orphe@dgs.ca.gov" TargetMode="External"/><Relationship Id="rId34" Type="http://schemas.openxmlformats.org/officeDocument/2006/relationships/hyperlink" Target="http://www.documents.dgs.ca.gov/dgs/fmc/dgs/ols004.pdf" TargetMode="External"/><Relationship Id="rId42" Type="http://schemas.openxmlformats.org/officeDocument/2006/relationships/hyperlink" Target="https://www.cdtfa.ca.gov/taxes-and-fees/top500.htm" TargetMode="External"/><Relationship Id="rId47" Type="http://schemas.openxmlformats.org/officeDocument/2006/relationships/hyperlink" Target="https://www.documents.dgs.ca.gov/dgs/fmc/gs/pd/gspd05-105.pdf" TargetMode="External"/><Relationship Id="rId50" Type="http://schemas.openxmlformats.org/officeDocument/2006/relationships/hyperlink" Target="https://www.dgs.ca.gov/-/media/divisions/pd/acquisitions/solicitation%20document%20attachments/darfur%20contracting%20act.pdf" TargetMode="External"/><Relationship Id="rId55" Type="http://schemas.openxmlformats.org/officeDocument/2006/relationships/hyperlink" Target="https://teams.microsoft.com/meet/228832342147563?p=SW9Itj8LgOaooJlhYv"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documents.dgs.ca.gov/dgs/FMC/GS/PD/DGSPD%20451.pdf" TargetMode="External"/><Relationship Id="rId29" Type="http://schemas.openxmlformats.org/officeDocument/2006/relationships/hyperlink" Target="http://www.documents.dgs.ca.gov/dgs/fmc/pdf/std830.pdf" TargetMode="External"/><Relationship Id="rId11" Type="http://schemas.openxmlformats.org/officeDocument/2006/relationships/image" Target="media/image1.png"/><Relationship Id="rId24" Type="http://schemas.openxmlformats.org/officeDocument/2006/relationships/hyperlink" Target="https://www.documents.dgs.ca.gov/dgs/fmc/gs/pd/gspd05-105.pdf" TargetMode="External"/><Relationship Id="rId32" Type="http://schemas.openxmlformats.org/officeDocument/2006/relationships/hyperlink" Target="mailto:TACPA@dgs.ca.gov" TargetMode="External"/><Relationship Id="rId37"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40" Type="http://schemas.openxmlformats.org/officeDocument/2006/relationships/hyperlink" Target="https://www.dgs.ca.gov/-/media/6E5A30EF583B48CF85DEDAB178FDFC42.ashx" TargetMode="External"/><Relationship Id="rId45" Type="http://schemas.openxmlformats.org/officeDocument/2006/relationships/hyperlink" Target="http://www.documents.dgs.ca.gov/dgs/fmc/dgs/ols004.pdf" TargetMode="External"/><Relationship Id="rId53" Type="http://schemas.openxmlformats.org/officeDocument/2006/relationships/hyperlink" Target="http://www.documents.dgs.ca.gov/dgs/fmc/gs/pd/gspd0525.pdf" TargetMode="External"/><Relationship Id="rId58"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eader" Target="header3.xml"/><Relationship Id="rId19" Type="http://schemas.openxmlformats.org/officeDocument/2006/relationships/hyperlink" Target="https://teams.microsoft.com/meet/219908862691733?p=UELlq6AWBXMfnnmic2" TargetMode="External"/><Relationship Id="rId14" Type="http://schemas.openxmlformats.org/officeDocument/2006/relationships/hyperlink" Target="mailto:PDProtest@dgs.ca.gov" TargetMode="External"/><Relationship Id="rId22" Type="http://schemas.openxmlformats.org/officeDocument/2006/relationships/hyperlink" Target="https://www.dgs.ca.gov/-/media/1DCB49CFFD9642C4ADD9FCEDAB5C1D95.ashx" TargetMode="External"/><Relationship Id="rId27"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30" Type="http://schemas.openxmlformats.org/officeDocument/2006/relationships/hyperlink" Target="http://www.documents.dgs.ca.gov/dgs/fmc/gs/pd/gspd0525.pdf" TargetMode="External"/><Relationship Id="rId35" Type="http://schemas.openxmlformats.org/officeDocument/2006/relationships/hyperlink" Target="https://www.dgs.ca.gov/PD/Resources/Page-Content/Procurement-Division-Resources-List-Folder/List-of-Ineligible-Businesses" TargetMode="External"/><Relationship Id="rId43" Type="http://schemas.openxmlformats.org/officeDocument/2006/relationships/hyperlink" Target="mailto:CMU@dgs.ca.gov" TargetMode="External"/><Relationship Id="rId48" Type="http://schemas.openxmlformats.org/officeDocument/2006/relationships/hyperlink" Target="https://www.dgs.ca.gov/-/media/6E5A30EF583B48CF85DEDAB178FDFC42.ashx" TargetMode="External"/><Relationship Id="rId56" Type="http://schemas.openxmlformats.org/officeDocument/2006/relationships/hyperlink" Target="tel:+19162458850,,772802138"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documents.dgs.ca.gov/dgs/fmc/gs/pd/pd_843.pdf" TargetMode="External"/><Relationship Id="rId3" Type="http://schemas.openxmlformats.org/officeDocument/2006/relationships/customXml" Target="../customXml/item3.xml"/><Relationship Id="rId12" Type="http://schemas.openxmlformats.org/officeDocument/2006/relationships/hyperlink" Target="https://www.dgs.ca.gov/OAH/Case-Types/General-Jurisdiction/Resources/Page-Content/General-Jurisdiction-Resources-List-Folder/Laws-and-Regulations/Bid-Protest-Regulations" TargetMode="External"/><Relationship Id="rId17" Type="http://schemas.openxmlformats.org/officeDocument/2006/relationships/hyperlink" Target="mailto:willie.orphe@dgs.ca.gov" TargetMode="External"/><Relationship Id="rId25" Type="http://schemas.openxmlformats.org/officeDocument/2006/relationships/hyperlink" Target="http://www.documents.dgs.ca.gov/dgs/fmc/gs/pd/pd_843.pdf" TargetMode="External"/><Relationship Id="rId33" Type="http://schemas.openxmlformats.org/officeDocument/2006/relationships/hyperlink" Target="https://www.dgs.ca.gov/-/media/CBAFDC111B6C43B09496B8391E11F394.ashx" TargetMode="External"/><Relationship Id="rId38" Type="http://schemas.openxmlformats.org/officeDocument/2006/relationships/hyperlink" Target="https://www.dgs.ca.gov/Resources/SAM/TOC/4900/4986-2" TargetMode="External"/><Relationship Id="rId46" Type="http://schemas.openxmlformats.org/officeDocument/2006/relationships/hyperlink" Target="http://www.documents.dgs.ca.gov/dgs/fmc/pdf/std830.pdf" TargetMode="External"/><Relationship Id="rId59" Type="http://schemas.openxmlformats.org/officeDocument/2006/relationships/footer" Target="footer1.xml"/><Relationship Id="rId20" Type="http://schemas.openxmlformats.org/officeDocument/2006/relationships/hyperlink" Target="tel:+19162458850,,316971769" TargetMode="External"/><Relationship Id="rId41" Type="http://schemas.openxmlformats.org/officeDocument/2006/relationships/hyperlink" Target="https://www.ftb.ca.gov/about-ftb/newsroom/top-500-past-due-balances/index.html" TargetMode="External"/><Relationship Id="rId54" Type="http://schemas.openxmlformats.org/officeDocument/2006/relationships/hyperlink" Target="http://www.documents.dgs.ca.gov/dgs/fmc/gs/pd/gspd0526.pdf"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dgs.ca.gov/OAH/Case-Types/General-Jurisdiction/Resources/Page-Content/General-Jurisdiction-Resources-List-Folder/Laws-and-Regulations/Bid-Protest-Regulations" TargetMode="External"/><Relationship Id="rId23" Type="http://schemas.openxmlformats.org/officeDocument/2006/relationships/hyperlink" Target="https://www.dgs.ca.gov/~/media/Divisions/PD/Acquisitions/Solicitation%20Document%20Attachments/PCRC-Certification-Workbook.xlsx" TargetMode="External"/><Relationship Id="rId28" Type="http://schemas.openxmlformats.org/officeDocument/2006/relationships/hyperlink" Target="https://www.dgs.ca.gov/PD/Services/Page-Content/Procurement-Division-Services-List-Folder/Request-Target-Area-Contract-Preference" TargetMode="External"/><Relationship Id="rId36" Type="http://schemas.openxmlformats.org/officeDocument/2006/relationships/hyperlink" Target="https://www.dgs.ca.gov/-/media/D4C59DC1DD754EB4991091E27D02E395.ashx" TargetMode="External"/><Relationship Id="rId49" Type="http://schemas.openxmlformats.org/officeDocument/2006/relationships/hyperlink" Target="https://www.dgs.ca.gov/~/media/Divisions/PD/Acquisitions/Solicitation%20Document%20Attachments/PCRC-Certification-Workbook.xlsx"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www.documents.dgs.ca.gov/dgs/fmc/gs/pd/gspd0526.pdf" TargetMode="External"/><Relationship Id="rId44" Type="http://schemas.openxmlformats.org/officeDocument/2006/relationships/hyperlink" Target="https://www.dgs.ca.gov/-/media/1DCB49CFFD9642C4ADD9FCEDAB5C1D95.ashx" TargetMode="External"/><Relationship Id="rId52" Type="http://schemas.openxmlformats.org/officeDocument/2006/relationships/hyperlink" Target="https://www.dgs.ca.gov/-/media/D4C59DC1DD754EB4991091E27D02E395.ashx" TargetMode="External"/><Relationship Id="rId60" Type="http://schemas.openxmlformats.org/officeDocument/2006/relationships/footer" Target="footer2.xml"/><Relationship Id="rId65"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dgs.ca.gov/PD/Resources/Page-Content/Procurement-Division-Resources-List-Folder/Award-Notifications" TargetMode="External"/><Relationship Id="rId18" Type="http://schemas.openxmlformats.org/officeDocument/2006/relationships/hyperlink" Target="mailto:CMU@dgs.ca.gov" TargetMode="External"/><Relationship Id="rId39" Type="http://schemas.openxmlformats.org/officeDocument/2006/relationships/hyperlink" Target="https://leginfo.legislature.ca.gov/faces/codes_displaySection.xhtml?lawCode=GOV&amp;sectionNum=11549.64.&amp;highlight=true&amp;keyword=Generative%20Artificial%20Intelligence" TargetMode="External"/></Relationships>
</file>

<file path=word/documenttasks/documenttasks1.xml><?xml version="1.0" encoding="utf-8"?>
<t:Tasks xmlns:t="http://schemas.microsoft.com/office/tasks/2019/documenttasks" xmlns:oel="http://schemas.microsoft.com/office/2019/extlst">
  <t:Task id="{638D73BD-4FCF-41BF-92D1-C26696154487}">
    <t:Anchor>
      <t:Comment id="908369998"/>
    </t:Anchor>
    <t:History>
      <t:Event id="{05BAB705-5C7C-4B49-BA65-1544A1D564BB}" time="2025-04-11T19:43:51.978Z">
        <t:Attribution userId="S::ashley.mistler@dgs.ca.gov::8714cbf6-0f65-4a61-9fc7-cda20c7c0c1e" userProvider="AD" userName="Mistler, Ashley@DGS"/>
        <t:Anchor>
          <t:Comment id="908369998"/>
        </t:Anchor>
        <t:Create/>
      </t:Event>
      <t:Event id="{3D7AE33E-EBC1-4EED-AABF-6AF9C84B32B6}" time="2025-04-11T19:43:51.978Z">
        <t:Attribution userId="S::ashley.mistler@dgs.ca.gov::8714cbf6-0f65-4a61-9fc7-cda20c7c0c1e" userProvider="AD" userName="Mistler, Ashley@DGS"/>
        <t:Anchor>
          <t:Comment id="908369998"/>
        </t:Anchor>
        <t:Assign userId="S::Christina.Nunez@dgs.ca.gov::4aad2ec9-31e3-4638-a584-5807649f1c07" userProvider="AD" userName="Nunez, Christina@DGS"/>
      </t:Event>
      <t:Event id="{102E092D-D55F-4292-9E9C-A57862ADFEED}" time="2025-04-11T19:43:51.978Z">
        <t:Attribution userId="S::ashley.mistler@dgs.ca.gov::8714cbf6-0f65-4a61-9fc7-cda20c7c0c1e" userProvider="AD" userName="Mistler, Ashley@DGS"/>
        <t:Anchor>
          <t:Comment id="908369998"/>
        </t:Anchor>
        <t:SetTitle title="@Nunez, Christina@DGS once we have 661b version. Should we add that and provide instructio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2197061ACFB204FB4F04478ED4EA57F" ma:contentTypeVersion="16" ma:contentTypeDescription="Create a new document." ma:contentTypeScope="" ma:versionID="516a7e5d734011534ac1fdda33259be1">
  <xsd:schema xmlns:xsd="http://www.w3.org/2001/XMLSchema" xmlns:xs="http://www.w3.org/2001/XMLSchema" xmlns:p="http://schemas.microsoft.com/office/2006/metadata/properties" xmlns:ns2="2b8603e8-3e06-4264-854f-584f2ebaba16" xmlns:ns3="84111935-59c1-4ec9-b31e-4689094357f0" targetNamespace="http://schemas.microsoft.com/office/2006/metadata/properties" ma:root="true" ma:fieldsID="d6498147d98270b0e9978c8f0b7d09db" ns2:_="" ns3:_="">
    <xsd:import namespace="2b8603e8-3e06-4264-854f-584f2ebaba16"/>
    <xsd:import namespace="84111935-59c1-4ec9-b31e-4689094357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Notes" minOccurs="0"/>
                <xsd:element ref="ns2:Reviewed_x0020_by_x0020_manag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603e8-3e06-4264-854f-584f2ebaba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Notes" ma:index="21" nillable="true" ma:displayName="Notes" ma:format="Dropdown" ma:internalName="Notes">
      <xsd:simpleType>
        <xsd:restriction base="dms:Text">
          <xsd:maxLength value="255"/>
        </xsd:restriction>
      </xsd:simpleType>
    </xsd:element>
    <xsd:element name="Reviewed_x0020_by_x0020_manager" ma:index="22" nillable="true" ma:displayName="Reviewed by manager" ma:default="Yes" ma:internalName="Reviewed_x0020_by_x0020_manager">
      <xsd:simpleType>
        <xsd:restriction base="dms:Unknown">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84111935-59c1-4ec9-b31e-4689094357f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617b9e-761a-4d00-95c8-78f35819bfba}" ma:internalName="TaxCatchAll" ma:showField="CatchAllData" ma:web="84111935-59c1-4ec9-b31e-4689094357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4111935-59c1-4ec9-b31e-4689094357f0" xsi:nil="true"/>
    <lcf76f155ced4ddcb4097134ff3c332f xmlns="2b8603e8-3e06-4264-854f-584f2ebaba16">
      <Terms xmlns="http://schemas.microsoft.com/office/infopath/2007/PartnerControls"/>
    </lcf76f155ced4ddcb4097134ff3c332f>
    <Notes xmlns="2b8603e8-3e06-4264-854f-584f2ebaba16" xsi:nil="true"/>
    <Reviewed_x0020_by_x0020_manager xmlns="2b8603e8-3e06-4264-854f-584f2ebaba16">Yes</Reviewed_x0020_by_x0020_manager>
  </documentManagement>
</p:properties>
</file>

<file path=customXml/itemProps1.xml><?xml version="1.0" encoding="utf-8"?>
<ds:datastoreItem xmlns:ds="http://schemas.openxmlformats.org/officeDocument/2006/customXml" ds:itemID="{7A0BC187-9990-41BA-BC85-93B2EB0BAFB5}">
  <ds:schemaRefs>
    <ds:schemaRef ds:uri="http://schemas.microsoft.com/sharepoint/v3/contenttype/forms"/>
  </ds:schemaRefs>
</ds:datastoreItem>
</file>

<file path=customXml/itemProps2.xml><?xml version="1.0" encoding="utf-8"?>
<ds:datastoreItem xmlns:ds="http://schemas.openxmlformats.org/officeDocument/2006/customXml" ds:itemID="{E503A151-D90A-424A-A202-3797AD291FE6}">
  <ds:schemaRefs>
    <ds:schemaRef ds:uri="http://schemas.openxmlformats.org/officeDocument/2006/bibliography"/>
  </ds:schemaRefs>
</ds:datastoreItem>
</file>

<file path=customXml/itemProps3.xml><?xml version="1.0" encoding="utf-8"?>
<ds:datastoreItem xmlns:ds="http://schemas.openxmlformats.org/officeDocument/2006/customXml" ds:itemID="{E2F09A90-891C-4331-AEDE-81399980F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603e8-3e06-4264-854f-584f2ebaba16"/>
    <ds:schemaRef ds:uri="84111935-59c1-4ec9-b31e-468909435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117615-FAC4-4438-BBB2-79FC00CC5E48}">
  <ds:schemaRefs>
    <ds:schemaRef ds:uri="http://schemas.microsoft.com/office/2006/metadata/properties"/>
    <ds:schemaRef ds:uri="http://schemas.microsoft.com/office/infopath/2007/PartnerControls"/>
    <ds:schemaRef ds:uri="84111935-59c1-4ec9-b31e-4689094357f0"/>
    <ds:schemaRef ds:uri="2b8603e8-3e06-4264-854f-584f2ebaba16"/>
  </ds:schemaRefs>
</ds:datastoreItem>
</file>

<file path=docProps/app.xml><?xml version="1.0" encoding="utf-8"?>
<Properties xmlns="http://schemas.openxmlformats.org/officeDocument/2006/extended-properties" xmlns:vt="http://schemas.openxmlformats.org/officeDocument/2006/docPropsVTypes">
  <Template>Normal.dotm</Template>
  <TotalTime>15500</TotalTime>
  <Pages>29</Pages>
  <Words>10880</Words>
  <Characters>64523</Characters>
  <Application>Microsoft Office Word</Application>
  <DocSecurity>8</DocSecurity>
  <Lines>4032</Lines>
  <Paragraphs>2600</Paragraphs>
  <ScaleCrop>false</ScaleCrop>
  <HeadingPairs>
    <vt:vector size="2" baseType="variant">
      <vt:variant>
        <vt:lpstr>Title</vt:lpstr>
      </vt:variant>
      <vt:variant>
        <vt:i4>1</vt:i4>
      </vt:variant>
    </vt:vector>
  </HeadingPairs>
  <TitlesOfParts>
    <vt:vector size="1" baseType="lpstr">
      <vt:lpstr>IFB Template Language</vt:lpstr>
    </vt:vector>
  </TitlesOfParts>
  <Company>Department of General Services</Company>
  <LinksUpToDate>false</LinksUpToDate>
  <CharactersWithSpaces>72803</CharactersWithSpaces>
  <SharedDoc>false</SharedDoc>
  <HLinks>
    <vt:vector size="708" baseType="variant">
      <vt:variant>
        <vt:i4>7471149</vt:i4>
      </vt:variant>
      <vt:variant>
        <vt:i4>564</vt:i4>
      </vt:variant>
      <vt:variant>
        <vt:i4>0</vt:i4>
      </vt:variant>
      <vt:variant>
        <vt:i4>5</vt:i4>
      </vt:variant>
      <vt:variant>
        <vt:lpwstr>tel:+19162458850,,772802138</vt:lpwstr>
      </vt:variant>
      <vt:variant>
        <vt:lpwstr/>
      </vt:variant>
      <vt:variant>
        <vt:i4>4587601</vt:i4>
      </vt:variant>
      <vt:variant>
        <vt:i4>561</vt:i4>
      </vt:variant>
      <vt:variant>
        <vt:i4>0</vt:i4>
      </vt:variant>
      <vt:variant>
        <vt:i4>5</vt:i4>
      </vt:variant>
      <vt:variant>
        <vt:lpwstr>https://teams.microsoft.com/meet/228832342147563?p=SW9Itj8LgOaooJlhYv</vt:lpwstr>
      </vt:variant>
      <vt:variant>
        <vt:lpwstr/>
      </vt:variant>
      <vt:variant>
        <vt:i4>6422573</vt:i4>
      </vt:variant>
      <vt:variant>
        <vt:i4>558</vt:i4>
      </vt:variant>
      <vt:variant>
        <vt:i4>0</vt:i4>
      </vt:variant>
      <vt:variant>
        <vt:i4>5</vt:i4>
      </vt:variant>
      <vt:variant>
        <vt:lpwstr>http://www.documents.dgs.ca.gov/dgs/fmc/gs/pd/gspd0526.pdf</vt:lpwstr>
      </vt:variant>
      <vt:variant>
        <vt:lpwstr/>
      </vt:variant>
      <vt:variant>
        <vt:i4>6357037</vt:i4>
      </vt:variant>
      <vt:variant>
        <vt:i4>555</vt:i4>
      </vt:variant>
      <vt:variant>
        <vt:i4>0</vt:i4>
      </vt:variant>
      <vt:variant>
        <vt:i4>5</vt:i4>
      </vt:variant>
      <vt:variant>
        <vt:lpwstr>http://www.documents.dgs.ca.gov/dgs/fmc/gs/pd/gspd0525.pdf</vt:lpwstr>
      </vt:variant>
      <vt:variant>
        <vt:lpwstr/>
      </vt:variant>
      <vt:variant>
        <vt:i4>4587601</vt:i4>
      </vt:variant>
      <vt:variant>
        <vt:i4>552</vt:i4>
      </vt:variant>
      <vt:variant>
        <vt:i4>0</vt:i4>
      </vt:variant>
      <vt:variant>
        <vt:i4>5</vt:i4>
      </vt:variant>
      <vt:variant>
        <vt:lpwstr>https://www.dgs.ca.gov/-/media/D4C59DC1DD754EB4991091E27D02E395.ashx</vt:lpwstr>
      </vt:variant>
      <vt:variant>
        <vt:lpwstr/>
      </vt:variant>
      <vt:variant>
        <vt:i4>1638435</vt:i4>
      </vt:variant>
      <vt:variant>
        <vt:i4>549</vt:i4>
      </vt:variant>
      <vt:variant>
        <vt:i4>0</vt:i4>
      </vt:variant>
      <vt:variant>
        <vt:i4>5</vt:i4>
      </vt:variant>
      <vt:variant>
        <vt:lpwstr>http://www.documents.dgs.ca.gov/dgs/fmc/gs/pd/pd_843.pdf</vt:lpwstr>
      </vt:variant>
      <vt:variant>
        <vt:lpwstr/>
      </vt:variant>
      <vt:variant>
        <vt:i4>983118</vt:i4>
      </vt:variant>
      <vt:variant>
        <vt:i4>546</vt:i4>
      </vt:variant>
      <vt:variant>
        <vt:i4>0</vt:i4>
      </vt:variant>
      <vt:variant>
        <vt:i4>5</vt:i4>
      </vt:variant>
      <vt:variant>
        <vt:lpwstr>https://www.dgs.ca.gov/-/media/divisions/pd/acquisitions/solicitation document attachments/darfur contracting act.pdf</vt:lpwstr>
      </vt:variant>
      <vt:variant>
        <vt:lpwstr/>
      </vt:variant>
      <vt:variant>
        <vt:i4>7340145</vt:i4>
      </vt:variant>
      <vt:variant>
        <vt:i4>543</vt:i4>
      </vt:variant>
      <vt:variant>
        <vt:i4>0</vt:i4>
      </vt:variant>
      <vt:variant>
        <vt:i4>5</vt:i4>
      </vt:variant>
      <vt:variant>
        <vt:lpwstr>https://www.dgs.ca.gov/~/media/Divisions/PD/Acquisitions/Solicitation Document Attachments/PCRC-Certification-Workbook.xlsx</vt:lpwstr>
      </vt:variant>
      <vt:variant>
        <vt:lpwstr/>
      </vt:variant>
      <vt:variant>
        <vt:i4>4980740</vt:i4>
      </vt:variant>
      <vt:variant>
        <vt:i4>540</vt:i4>
      </vt:variant>
      <vt:variant>
        <vt:i4>0</vt:i4>
      </vt:variant>
      <vt:variant>
        <vt:i4>5</vt:i4>
      </vt:variant>
      <vt:variant>
        <vt:lpwstr>https://www.dgs.ca.gov/-/media/6E5A30EF583B48CF85DEDAB178FDFC42.ashx</vt:lpwstr>
      </vt:variant>
      <vt:variant>
        <vt:lpwstr/>
      </vt:variant>
      <vt:variant>
        <vt:i4>1704029</vt:i4>
      </vt:variant>
      <vt:variant>
        <vt:i4>537</vt:i4>
      </vt:variant>
      <vt:variant>
        <vt:i4>0</vt:i4>
      </vt:variant>
      <vt:variant>
        <vt:i4>5</vt:i4>
      </vt:variant>
      <vt:variant>
        <vt:lpwstr>https://www.documents.dgs.ca.gov/dgs/fmc/gs/pd/gspd05-105.pdf</vt:lpwstr>
      </vt:variant>
      <vt:variant>
        <vt:lpwstr/>
      </vt:variant>
      <vt:variant>
        <vt:i4>7143462</vt:i4>
      </vt:variant>
      <vt:variant>
        <vt:i4>534</vt:i4>
      </vt:variant>
      <vt:variant>
        <vt:i4>0</vt:i4>
      </vt:variant>
      <vt:variant>
        <vt:i4>5</vt:i4>
      </vt:variant>
      <vt:variant>
        <vt:lpwstr>http://www.documents.dgs.ca.gov/dgs/fmc/pdf/std830.pdf</vt:lpwstr>
      </vt:variant>
      <vt:variant>
        <vt:lpwstr/>
      </vt:variant>
      <vt:variant>
        <vt:i4>7995439</vt:i4>
      </vt:variant>
      <vt:variant>
        <vt:i4>531</vt:i4>
      </vt:variant>
      <vt:variant>
        <vt:i4>0</vt:i4>
      </vt:variant>
      <vt:variant>
        <vt:i4>5</vt:i4>
      </vt:variant>
      <vt:variant>
        <vt:lpwstr>http://www.documents.dgs.ca.gov/dgs/fmc/dgs/ols004.pdf</vt:lpwstr>
      </vt:variant>
      <vt:variant>
        <vt:lpwstr/>
      </vt:variant>
      <vt:variant>
        <vt:i4>4587608</vt:i4>
      </vt:variant>
      <vt:variant>
        <vt:i4>528</vt:i4>
      </vt:variant>
      <vt:variant>
        <vt:i4>0</vt:i4>
      </vt:variant>
      <vt:variant>
        <vt:i4>5</vt:i4>
      </vt:variant>
      <vt:variant>
        <vt:lpwstr>https://www.dgs.ca.gov/-/media/1DCB49CFFD9642C4ADD9FCEDAB5C1D95.ashx</vt:lpwstr>
      </vt:variant>
      <vt:variant>
        <vt:lpwstr/>
      </vt:variant>
      <vt:variant>
        <vt:i4>4259880</vt:i4>
      </vt:variant>
      <vt:variant>
        <vt:i4>525</vt:i4>
      </vt:variant>
      <vt:variant>
        <vt:i4>0</vt:i4>
      </vt:variant>
      <vt:variant>
        <vt:i4>5</vt:i4>
      </vt:variant>
      <vt:variant>
        <vt:lpwstr>mailto:CMU@dgs.ca.gov</vt:lpwstr>
      </vt:variant>
      <vt:variant>
        <vt:lpwstr/>
      </vt:variant>
      <vt:variant>
        <vt:i4>5046341</vt:i4>
      </vt:variant>
      <vt:variant>
        <vt:i4>522</vt:i4>
      </vt:variant>
      <vt:variant>
        <vt:i4>0</vt:i4>
      </vt:variant>
      <vt:variant>
        <vt:i4>5</vt:i4>
      </vt:variant>
      <vt:variant>
        <vt:lpwstr>https://www.dgs.ca.gov/~/media/Divisions/PD/Acquisitions/solicitation document attachments/Usage Report Template.xlsx</vt:lpwstr>
      </vt:variant>
      <vt:variant>
        <vt:lpwstr/>
      </vt:variant>
      <vt:variant>
        <vt:i4>2949161</vt:i4>
      </vt:variant>
      <vt:variant>
        <vt:i4>519</vt:i4>
      </vt:variant>
      <vt:variant>
        <vt:i4>0</vt:i4>
      </vt:variant>
      <vt:variant>
        <vt:i4>5</vt:i4>
      </vt:variant>
      <vt:variant>
        <vt:lpwstr>https://www.cdtfa.ca.gov/taxes-and-fees/top500.htm</vt:lpwstr>
      </vt:variant>
      <vt:variant>
        <vt:lpwstr/>
      </vt:variant>
      <vt:variant>
        <vt:i4>7012395</vt:i4>
      </vt:variant>
      <vt:variant>
        <vt:i4>516</vt:i4>
      </vt:variant>
      <vt:variant>
        <vt:i4>0</vt:i4>
      </vt:variant>
      <vt:variant>
        <vt:i4>5</vt:i4>
      </vt:variant>
      <vt:variant>
        <vt:lpwstr>https://www.ftb.ca.gov/about-ftb/newsroom/top-500-past-due-balances/index.html</vt:lpwstr>
      </vt:variant>
      <vt:variant>
        <vt:lpwstr/>
      </vt:variant>
      <vt:variant>
        <vt:i4>4980740</vt:i4>
      </vt:variant>
      <vt:variant>
        <vt:i4>513</vt:i4>
      </vt:variant>
      <vt:variant>
        <vt:i4>0</vt:i4>
      </vt:variant>
      <vt:variant>
        <vt:i4>5</vt:i4>
      </vt:variant>
      <vt:variant>
        <vt:lpwstr>https://www.dgs.ca.gov/-/media/6E5A30EF583B48CF85DEDAB178FDFC42.ashx</vt:lpwstr>
      </vt:variant>
      <vt:variant>
        <vt:lpwstr/>
      </vt:variant>
      <vt:variant>
        <vt:i4>7798877</vt:i4>
      </vt:variant>
      <vt:variant>
        <vt:i4>510</vt:i4>
      </vt:variant>
      <vt:variant>
        <vt:i4>0</vt:i4>
      </vt:variant>
      <vt:variant>
        <vt:i4>5</vt:i4>
      </vt:variant>
      <vt:variant>
        <vt:lpwstr>https://leginfo.legislature.ca.gov/faces/codes_displaySection.xhtml?lawCode=GOV&amp;sectionNum=11549.64.&amp;highlight=true&amp;keyword=Generative%20Artificial%20Intelligence</vt:lpwstr>
      </vt:variant>
      <vt:variant>
        <vt:lpwstr/>
      </vt:variant>
      <vt:variant>
        <vt:i4>655438</vt:i4>
      </vt:variant>
      <vt:variant>
        <vt:i4>507</vt:i4>
      </vt:variant>
      <vt:variant>
        <vt:i4>0</vt:i4>
      </vt:variant>
      <vt:variant>
        <vt:i4>5</vt:i4>
      </vt:variant>
      <vt:variant>
        <vt:lpwstr>https://www.dgs.ca.gov/Resources/SAM/TOC/4900/4986-2</vt:lpwstr>
      </vt:variant>
      <vt:variant>
        <vt:lpwstr/>
      </vt:variant>
      <vt:variant>
        <vt:i4>3211299</vt:i4>
      </vt:variant>
      <vt:variant>
        <vt:i4>504</vt:i4>
      </vt:variant>
      <vt:variant>
        <vt:i4>0</vt:i4>
      </vt:variant>
      <vt:variant>
        <vt:i4>5</vt:i4>
      </vt:variant>
      <vt:variant>
        <vt:lpwstr>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vt:lpwstr>
      </vt:variant>
      <vt:variant>
        <vt:lpwstr/>
      </vt:variant>
      <vt:variant>
        <vt:i4>4587601</vt:i4>
      </vt:variant>
      <vt:variant>
        <vt:i4>501</vt:i4>
      </vt:variant>
      <vt:variant>
        <vt:i4>0</vt:i4>
      </vt:variant>
      <vt:variant>
        <vt:i4>5</vt:i4>
      </vt:variant>
      <vt:variant>
        <vt:lpwstr>https://www.dgs.ca.gov/-/media/D4C59DC1DD754EB4991091E27D02E395.ashx</vt:lpwstr>
      </vt:variant>
      <vt:variant>
        <vt:lpwstr/>
      </vt:variant>
      <vt:variant>
        <vt:i4>6619224</vt:i4>
      </vt:variant>
      <vt:variant>
        <vt:i4>498</vt:i4>
      </vt:variant>
      <vt:variant>
        <vt:i4>0</vt:i4>
      </vt:variant>
      <vt:variant>
        <vt:i4>5</vt:i4>
      </vt:variant>
      <vt:variant>
        <vt:lpwstr>https://www.dgs.ca.gov/PD/Resources/Page-Content/Procurement-Division-Resources-List-Folder/List-of-Ineligible-Businesses</vt:lpwstr>
      </vt:variant>
      <vt:variant>
        <vt:lpwstr>@ViewBag.JumpTo</vt:lpwstr>
      </vt:variant>
      <vt:variant>
        <vt:i4>7995439</vt:i4>
      </vt:variant>
      <vt:variant>
        <vt:i4>495</vt:i4>
      </vt:variant>
      <vt:variant>
        <vt:i4>0</vt:i4>
      </vt:variant>
      <vt:variant>
        <vt:i4>5</vt:i4>
      </vt:variant>
      <vt:variant>
        <vt:lpwstr>http://www.documents.dgs.ca.gov/dgs/fmc/dgs/ols004.pdf</vt:lpwstr>
      </vt:variant>
      <vt:variant>
        <vt:lpwstr/>
      </vt:variant>
      <vt:variant>
        <vt:i4>1638491</vt:i4>
      </vt:variant>
      <vt:variant>
        <vt:i4>492</vt:i4>
      </vt:variant>
      <vt:variant>
        <vt:i4>0</vt:i4>
      </vt:variant>
      <vt:variant>
        <vt:i4>5</vt:i4>
      </vt:variant>
      <vt:variant>
        <vt:lpwstr>https://www.dgs.ca.gov/-/media/CBAFDC111B6C43B09496B8391E11F394.ashx</vt:lpwstr>
      </vt:variant>
      <vt:variant>
        <vt:lpwstr/>
      </vt:variant>
      <vt:variant>
        <vt:i4>2162772</vt:i4>
      </vt:variant>
      <vt:variant>
        <vt:i4>489</vt:i4>
      </vt:variant>
      <vt:variant>
        <vt:i4>0</vt:i4>
      </vt:variant>
      <vt:variant>
        <vt:i4>5</vt:i4>
      </vt:variant>
      <vt:variant>
        <vt:lpwstr>mailto:TACPA@dgs.ca.gov</vt:lpwstr>
      </vt:variant>
      <vt:variant>
        <vt:lpwstr/>
      </vt:variant>
      <vt:variant>
        <vt:i4>6422573</vt:i4>
      </vt:variant>
      <vt:variant>
        <vt:i4>486</vt:i4>
      </vt:variant>
      <vt:variant>
        <vt:i4>0</vt:i4>
      </vt:variant>
      <vt:variant>
        <vt:i4>5</vt:i4>
      </vt:variant>
      <vt:variant>
        <vt:lpwstr>http://www.documents.dgs.ca.gov/dgs/fmc/gs/pd/gspd0526.pdf</vt:lpwstr>
      </vt:variant>
      <vt:variant>
        <vt:lpwstr/>
      </vt:variant>
      <vt:variant>
        <vt:i4>6357037</vt:i4>
      </vt:variant>
      <vt:variant>
        <vt:i4>483</vt:i4>
      </vt:variant>
      <vt:variant>
        <vt:i4>0</vt:i4>
      </vt:variant>
      <vt:variant>
        <vt:i4>5</vt:i4>
      </vt:variant>
      <vt:variant>
        <vt:lpwstr>http://www.documents.dgs.ca.gov/dgs/fmc/gs/pd/gspd0525.pdf</vt:lpwstr>
      </vt:variant>
      <vt:variant>
        <vt:lpwstr/>
      </vt:variant>
      <vt:variant>
        <vt:i4>7143462</vt:i4>
      </vt:variant>
      <vt:variant>
        <vt:i4>480</vt:i4>
      </vt:variant>
      <vt:variant>
        <vt:i4>0</vt:i4>
      </vt:variant>
      <vt:variant>
        <vt:i4>5</vt:i4>
      </vt:variant>
      <vt:variant>
        <vt:lpwstr>http://www.documents.dgs.ca.gov/dgs/fmc/pdf/std830.pdf</vt:lpwstr>
      </vt:variant>
      <vt:variant>
        <vt:lpwstr/>
      </vt:variant>
      <vt:variant>
        <vt:i4>1507335</vt:i4>
      </vt:variant>
      <vt:variant>
        <vt:i4>477</vt:i4>
      </vt:variant>
      <vt:variant>
        <vt:i4>0</vt:i4>
      </vt:variant>
      <vt:variant>
        <vt:i4>5</vt:i4>
      </vt:variant>
      <vt:variant>
        <vt:lpwstr>https://www.dgs.ca.gov/PD/Services/Page-Content/Procurement-Division-Services-List-Folder/Request-Target-Area-Contract-Preference</vt:lpwstr>
      </vt:variant>
      <vt:variant>
        <vt:lpwstr/>
      </vt:variant>
      <vt:variant>
        <vt:i4>5046290</vt:i4>
      </vt:variant>
      <vt:variant>
        <vt:i4>474</vt:i4>
      </vt:variant>
      <vt:variant>
        <vt:i4>0</vt:i4>
      </vt:variant>
      <vt:variant>
        <vt:i4>5</vt:i4>
      </vt:variant>
      <vt:variant>
        <vt:lpwstr>https://govt.westlaw.com/calregs/Browse/Home/California/CaliforniaCodeofRegulations?guid=IABE101D0D49111DEBC02831C6D6C108E&amp;originationContext=documenttoc&amp;transitionType=Default&amp;contextData=(sc.Default)</vt:lpwstr>
      </vt:variant>
      <vt:variant>
        <vt:lpwstr/>
      </vt:variant>
      <vt:variant>
        <vt:i4>1048582</vt:i4>
      </vt:variant>
      <vt:variant>
        <vt:i4>471</vt:i4>
      </vt:variant>
      <vt:variant>
        <vt:i4>0</vt:i4>
      </vt:variant>
      <vt:variant>
        <vt:i4>5</vt:i4>
      </vt:variant>
      <vt:variant>
        <vt:lpwstr>https://www.dgs.ca.gov/-/media/10D6B9D24A5E4D0CB6DB27FCA1572CC2.ashx</vt:lpwstr>
      </vt:variant>
      <vt:variant>
        <vt:lpwstr/>
      </vt:variant>
      <vt:variant>
        <vt:i4>1638435</vt:i4>
      </vt:variant>
      <vt:variant>
        <vt:i4>468</vt:i4>
      </vt:variant>
      <vt:variant>
        <vt:i4>0</vt:i4>
      </vt:variant>
      <vt:variant>
        <vt:i4>5</vt:i4>
      </vt:variant>
      <vt:variant>
        <vt:lpwstr>http://www.documents.dgs.ca.gov/dgs/fmc/gs/pd/pd_843.pdf</vt:lpwstr>
      </vt:variant>
      <vt:variant>
        <vt:lpwstr/>
      </vt:variant>
      <vt:variant>
        <vt:i4>1704029</vt:i4>
      </vt:variant>
      <vt:variant>
        <vt:i4>465</vt:i4>
      </vt:variant>
      <vt:variant>
        <vt:i4>0</vt:i4>
      </vt:variant>
      <vt:variant>
        <vt:i4>5</vt:i4>
      </vt:variant>
      <vt:variant>
        <vt:lpwstr>https://www.documents.dgs.ca.gov/dgs/fmc/gs/pd/gspd05-105.pdf</vt:lpwstr>
      </vt:variant>
      <vt:variant>
        <vt:lpwstr/>
      </vt:variant>
      <vt:variant>
        <vt:i4>7340145</vt:i4>
      </vt:variant>
      <vt:variant>
        <vt:i4>462</vt:i4>
      </vt:variant>
      <vt:variant>
        <vt:i4>0</vt:i4>
      </vt:variant>
      <vt:variant>
        <vt:i4>5</vt:i4>
      </vt:variant>
      <vt:variant>
        <vt:lpwstr>https://www.dgs.ca.gov/~/media/Divisions/PD/Acquisitions/Solicitation Document Attachments/PCRC-Certification-Workbook.xlsx</vt:lpwstr>
      </vt:variant>
      <vt:variant>
        <vt:lpwstr/>
      </vt:variant>
      <vt:variant>
        <vt:i4>1310790</vt:i4>
      </vt:variant>
      <vt:variant>
        <vt:i4>459</vt:i4>
      </vt:variant>
      <vt:variant>
        <vt:i4>0</vt:i4>
      </vt:variant>
      <vt:variant>
        <vt:i4>5</vt:i4>
      </vt:variant>
      <vt:variant>
        <vt:lpwstr>https://www.dgs.ca.gov/~/media/Divisions/PD/Acquisitions/Solicitation-Document-Attachments/NonIT-General-ProvisionsGoods-DGS-PD-401NITGP-Revised-02202025 CMU.pdf</vt:lpwstr>
      </vt:variant>
      <vt:variant>
        <vt:lpwstr/>
      </vt:variant>
      <vt:variant>
        <vt:i4>4587608</vt:i4>
      </vt:variant>
      <vt:variant>
        <vt:i4>456</vt:i4>
      </vt:variant>
      <vt:variant>
        <vt:i4>0</vt:i4>
      </vt:variant>
      <vt:variant>
        <vt:i4>5</vt:i4>
      </vt:variant>
      <vt:variant>
        <vt:lpwstr>https://www.dgs.ca.gov/-/media/1DCB49CFFD9642C4ADD9FCEDAB5C1D95.ashx</vt:lpwstr>
      </vt:variant>
      <vt:variant>
        <vt:lpwstr/>
      </vt:variant>
      <vt:variant>
        <vt:i4>6094949</vt:i4>
      </vt:variant>
      <vt:variant>
        <vt:i4>453</vt:i4>
      </vt:variant>
      <vt:variant>
        <vt:i4>0</vt:i4>
      </vt:variant>
      <vt:variant>
        <vt:i4>5</vt:i4>
      </vt:variant>
      <vt:variant>
        <vt:lpwstr>mailto:willie.orphe@dgs.ca.gov</vt:lpwstr>
      </vt:variant>
      <vt:variant>
        <vt:lpwstr/>
      </vt:variant>
      <vt:variant>
        <vt:i4>7536684</vt:i4>
      </vt:variant>
      <vt:variant>
        <vt:i4>450</vt:i4>
      </vt:variant>
      <vt:variant>
        <vt:i4>0</vt:i4>
      </vt:variant>
      <vt:variant>
        <vt:i4>5</vt:i4>
      </vt:variant>
      <vt:variant>
        <vt:lpwstr>tel:+19162458850,,316971769</vt:lpwstr>
      </vt:variant>
      <vt:variant>
        <vt:lpwstr/>
      </vt:variant>
      <vt:variant>
        <vt:i4>6029332</vt:i4>
      </vt:variant>
      <vt:variant>
        <vt:i4>447</vt:i4>
      </vt:variant>
      <vt:variant>
        <vt:i4>0</vt:i4>
      </vt:variant>
      <vt:variant>
        <vt:i4>5</vt:i4>
      </vt:variant>
      <vt:variant>
        <vt:lpwstr>https://teams.microsoft.com/meet/219908862691733?p=UELlq6AWBXMfnnmic2</vt:lpwstr>
      </vt:variant>
      <vt:variant>
        <vt:lpwstr/>
      </vt:variant>
      <vt:variant>
        <vt:i4>4259880</vt:i4>
      </vt:variant>
      <vt:variant>
        <vt:i4>444</vt:i4>
      </vt:variant>
      <vt:variant>
        <vt:i4>0</vt:i4>
      </vt:variant>
      <vt:variant>
        <vt:i4>5</vt:i4>
      </vt:variant>
      <vt:variant>
        <vt:lpwstr>mailto:CMU@dgs.ca.gov</vt:lpwstr>
      </vt:variant>
      <vt:variant>
        <vt:lpwstr/>
      </vt:variant>
      <vt:variant>
        <vt:i4>6094949</vt:i4>
      </vt:variant>
      <vt:variant>
        <vt:i4>441</vt:i4>
      </vt:variant>
      <vt:variant>
        <vt:i4>0</vt:i4>
      </vt:variant>
      <vt:variant>
        <vt:i4>5</vt:i4>
      </vt:variant>
      <vt:variant>
        <vt:lpwstr>mailto:willie.orphe@dgs.ca.gov</vt:lpwstr>
      </vt:variant>
      <vt:variant>
        <vt:lpwstr/>
      </vt:variant>
      <vt:variant>
        <vt:i4>2621556</vt:i4>
      </vt:variant>
      <vt:variant>
        <vt:i4>438</vt:i4>
      </vt:variant>
      <vt:variant>
        <vt:i4>0</vt:i4>
      </vt:variant>
      <vt:variant>
        <vt:i4>5</vt:i4>
      </vt:variant>
      <vt:variant>
        <vt:lpwstr>http://www.documents.dgs.ca.gov/dgs/FMC/GS/PD/DGSPD 451.pdf</vt:lpwstr>
      </vt:variant>
      <vt:variant>
        <vt:lpwstr/>
      </vt:variant>
      <vt:variant>
        <vt:i4>2818090</vt:i4>
      </vt:variant>
      <vt:variant>
        <vt:i4>435</vt:i4>
      </vt:variant>
      <vt:variant>
        <vt:i4>0</vt:i4>
      </vt:variant>
      <vt:variant>
        <vt:i4>5</vt:i4>
      </vt:variant>
      <vt:variant>
        <vt:lpwstr>https://www.dgs.ca.gov/OAH/Case-Types/General-Jurisdiction/Resources/Page-Content/General-Jurisdiction-Resources-List-Folder/Laws-and-Regulations/Bid-Protest-Regulations</vt:lpwstr>
      </vt:variant>
      <vt:variant>
        <vt:lpwstr>1418.%20Bond%20Requirement</vt:lpwstr>
      </vt:variant>
      <vt:variant>
        <vt:i4>2687060</vt:i4>
      </vt:variant>
      <vt:variant>
        <vt:i4>432</vt:i4>
      </vt:variant>
      <vt:variant>
        <vt:i4>0</vt:i4>
      </vt:variant>
      <vt:variant>
        <vt:i4>5</vt:i4>
      </vt:variant>
      <vt:variant>
        <vt:lpwstr>mailto:PDProtest@dgs.ca.gov</vt:lpwstr>
      </vt:variant>
      <vt:variant>
        <vt:lpwstr/>
      </vt:variant>
      <vt:variant>
        <vt:i4>7667775</vt:i4>
      </vt:variant>
      <vt:variant>
        <vt:i4>429</vt:i4>
      </vt:variant>
      <vt:variant>
        <vt:i4>0</vt:i4>
      </vt:variant>
      <vt:variant>
        <vt:i4>5</vt:i4>
      </vt:variant>
      <vt:variant>
        <vt:lpwstr>https://www.dgs.ca.gov/PD/Resources/Page-Content/Procurement-Division-Resources-List-Folder/Award-Notifications</vt:lpwstr>
      </vt:variant>
      <vt:variant>
        <vt:lpwstr/>
      </vt:variant>
      <vt:variant>
        <vt:i4>5832775</vt:i4>
      </vt:variant>
      <vt:variant>
        <vt:i4>426</vt:i4>
      </vt:variant>
      <vt:variant>
        <vt:i4>0</vt:i4>
      </vt:variant>
      <vt:variant>
        <vt:i4>5</vt:i4>
      </vt:variant>
      <vt:variant>
        <vt:lpwstr>https://www.dgs.ca.gov/OAH/Case-Types/General-Jurisdiction/Resources/Page-Content/General-Jurisdiction-Resources-List-Folder/Laws-and-Regulations/Bid-Protest-Regulations</vt:lpwstr>
      </vt:variant>
      <vt:variant>
        <vt:lpwstr>1406.%20Notice%20of%20Intent%20to%20Protest;%20Service%20List</vt:lpwstr>
      </vt:variant>
      <vt:variant>
        <vt:i4>1638449</vt:i4>
      </vt:variant>
      <vt:variant>
        <vt:i4>419</vt:i4>
      </vt:variant>
      <vt:variant>
        <vt:i4>0</vt:i4>
      </vt:variant>
      <vt:variant>
        <vt:i4>5</vt:i4>
      </vt:variant>
      <vt:variant>
        <vt:lpwstr/>
      </vt:variant>
      <vt:variant>
        <vt:lpwstr>_Toc233986824</vt:lpwstr>
      </vt:variant>
      <vt:variant>
        <vt:i4>1638449</vt:i4>
      </vt:variant>
      <vt:variant>
        <vt:i4>413</vt:i4>
      </vt:variant>
      <vt:variant>
        <vt:i4>0</vt:i4>
      </vt:variant>
      <vt:variant>
        <vt:i4>5</vt:i4>
      </vt:variant>
      <vt:variant>
        <vt:lpwstr/>
      </vt:variant>
      <vt:variant>
        <vt:lpwstr>_Toc233986823</vt:lpwstr>
      </vt:variant>
      <vt:variant>
        <vt:i4>1638449</vt:i4>
      </vt:variant>
      <vt:variant>
        <vt:i4>407</vt:i4>
      </vt:variant>
      <vt:variant>
        <vt:i4>0</vt:i4>
      </vt:variant>
      <vt:variant>
        <vt:i4>5</vt:i4>
      </vt:variant>
      <vt:variant>
        <vt:lpwstr/>
      </vt:variant>
      <vt:variant>
        <vt:lpwstr>_Toc233986822</vt:lpwstr>
      </vt:variant>
      <vt:variant>
        <vt:i4>1638449</vt:i4>
      </vt:variant>
      <vt:variant>
        <vt:i4>401</vt:i4>
      </vt:variant>
      <vt:variant>
        <vt:i4>0</vt:i4>
      </vt:variant>
      <vt:variant>
        <vt:i4>5</vt:i4>
      </vt:variant>
      <vt:variant>
        <vt:lpwstr/>
      </vt:variant>
      <vt:variant>
        <vt:lpwstr>_Toc233986821</vt:lpwstr>
      </vt:variant>
      <vt:variant>
        <vt:i4>1638449</vt:i4>
      </vt:variant>
      <vt:variant>
        <vt:i4>395</vt:i4>
      </vt:variant>
      <vt:variant>
        <vt:i4>0</vt:i4>
      </vt:variant>
      <vt:variant>
        <vt:i4>5</vt:i4>
      </vt:variant>
      <vt:variant>
        <vt:lpwstr/>
      </vt:variant>
      <vt:variant>
        <vt:lpwstr>_Toc233986820</vt:lpwstr>
      </vt:variant>
      <vt:variant>
        <vt:i4>1703985</vt:i4>
      </vt:variant>
      <vt:variant>
        <vt:i4>389</vt:i4>
      </vt:variant>
      <vt:variant>
        <vt:i4>0</vt:i4>
      </vt:variant>
      <vt:variant>
        <vt:i4>5</vt:i4>
      </vt:variant>
      <vt:variant>
        <vt:lpwstr/>
      </vt:variant>
      <vt:variant>
        <vt:lpwstr>_Toc233986819</vt:lpwstr>
      </vt:variant>
      <vt:variant>
        <vt:i4>1703985</vt:i4>
      </vt:variant>
      <vt:variant>
        <vt:i4>383</vt:i4>
      </vt:variant>
      <vt:variant>
        <vt:i4>0</vt:i4>
      </vt:variant>
      <vt:variant>
        <vt:i4>5</vt:i4>
      </vt:variant>
      <vt:variant>
        <vt:lpwstr/>
      </vt:variant>
      <vt:variant>
        <vt:lpwstr>_Toc233986818</vt:lpwstr>
      </vt:variant>
      <vt:variant>
        <vt:i4>1703985</vt:i4>
      </vt:variant>
      <vt:variant>
        <vt:i4>377</vt:i4>
      </vt:variant>
      <vt:variant>
        <vt:i4>0</vt:i4>
      </vt:variant>
      <vt:variant>
        <vt:i4>5</vt:i4>
      </vt:variant>
      <vt:variant>
        <vt:lpwstr/>
      </vt:variant>
      <vt:variant>
        <vt:lpwstr>_Toc233986817</vt:lpwstr>
      </vt:variant>
      <vt:variant>
        <vt:i4>1703985</vt:i4>
      </vt:variant>
      <vt:variant>
        <vt:i4>371</vt:i4>
      </vt:variant>
      <vt:variant>
        <vt:i4>0</vt:i4>
      </vt:variant>
      <vt:variant>
        <vt:i4>5</vt:i4>
      </vt:variant>
      <vt:variant>
        <vt:lpwstr/>
      </vt:variant>
      <vt:variant>
        <vt:lpwstr>_Toc233986816</vt:lpwstr>
      </vt:variant>
      <vt:variant>
        <vt:i4>1703985</vt:i4>
      </vt:variant>
      <vt:variant>
        <vt:i4>365</vt:i4>
      </vt:variant>
      <vt:variant>
        <vt:i4>0</vt:i4>
      </vt:variant>
      <vt:variant>
        <vt:i4>5</vt:i4>
      </vt:variant>
      <vt:variant>
        <vt:lpwstr/>
      </vt:variant>
      <vt:variant>
        <vt:lpwstr>_Toc233986815</vt:lpwstr>
      </vt:variant>
      <vt:variant>
        <vt:i4>1703985</vt:i4>
      </vt:variant>
      <vt:variant>
        <vt:i4>359</vt:i4>
      </vt:variant>
      <vt:variant>
        <vt:i4>0</vt:i4>
      </vt:variant>
      <vt:variant>
        <vt:i4>5</vt:i4>
      </vt:variant>
      <vt:variant>
        <vt:lpwstr/>
      </vt:variant>
      <vt:variant>
        <vt:lpwstr>_Toc233986814</vt:lpwstr>
      </vt:variant>
      <vt:variant>
        <vt:i4>1703985</vt:i4>
      </vt:variant>
      <vt:variant>
        <vt:i4>353</vt:i4>
      </vt:variant>
      <vt:variant>
        <vt:i4>0</vt:i4>
      </vt:variant>
      <vt:variant>
        <vt:i4>5</vt:i4>
      </vt:variant>
      <vt:variant>
        <vt:lpwstr/>
      </vt:variant>
      <vt:variant>
        <vt:lpwstr>_Toc233986813</vt:lpwstr>
      </vt:variant>
      <vt:variant>
        <vt:i4>1703985</vt:i4>
      </vt:variant>
      <vt:variant>
        <vt:i4>347</vt:i4>
      </vt:variant>
      <vt:variant>
        <vt:i4>0</vt:i4>
      </vt:variant>
      <vt:variant>
        <vt:i4>5</vt:i4>
      </vt:variant>
      <vt:variant>
        <vt:lpwstr/>
      </vt:variant>
      <vt:variant>
        <vt:lpwstr>_Toc233986812</vt:lpwstr>
      </vt:variant>
      <vt:variant>
        <vt:i4>1703985</vt:i4>
      </vt:variant>
      <vt:variant>
        <vt:i4>341</vt:i4>
      </vt:variant>
      <vt:variant>
        <vt:i4>0</vt:i4>
      </vt:variant>
      <vt:variant>
        <vt:i4>5</vt:i4>
      </vt:variant>
      <vt:variant>
        <vt:lpwstr/>
      </vt:variant>
      <vt:variant>
        <vt:lpwstr>_Toc233986811</vt:lpwstr>
      </vt:variant>
      <vt:variant>
        <vt:i4>1703985</vt:i4>
      </vt:variant>
      <vt:variant>
        <vt:i4>335</vt:i4>
      </vt:variant>
      <vt:variant>
        <vt:i4>0</vt:i4>
      </vt:variant>
      <vt:variant>
        <vt:i4>5</vt:i4>
      </vt:variant>
      <vt:variant>
        <vt:lpwstr/>
      </vt:variant>
      <vt:variant>
        <vt:lpwstr>_Toc233986810</vt:lpwstr>
      </vt:variant>
      <vt:variant>
        <vt:i4>1769521</vt:i4>
      </vt:variant>
      <vt:variant>
        <vt:i4>329</vt:i4>
      </vt:variant>
      <vt:variant>
        <vt:i4>0</vt:i4>
      </vt:variant>
      <vt:variant>
        <vt:i4>5</vt:i4>
      </vt:variant>
      <vt:variant>
        <vt:lpwstr/>
      </vt:variant>
      <vt:variant>
        <vt:lpwstr>_Toc233986809</vt:lpwstr>
      </vt:variant>
      <vt:variant>
        <vt:i4>1769521</vt:i4>
      </vt:variant>
      <vt:variant>
        <vt:i4>323</vt:i4>
      </vt:variant>
      <vt:variant>
        <vt:i4>0</vt:i4>
      </vt:variant>
      <vt:variant>
        <vt:i4>5</vt:i4>
      </vt:variant>
      <vt:variant>
        <vt:lpwstr/>
      </vt:variant>
      <vt:variant>
        <vt:lpwstr>_Toc233986808</vt:lpwstr>
      </vt:variant>
      <vt:variant>
        <vt:i4>1769521</vt:i4>
      </vt:variant>
      <vt:variant>
        <vt:i4>317</vt:i4>
      </vt:variant>
      <vt:variant>
        <vt:i4>0</vt:i4>
      </vt:variant>
      <vt:variant>
        <vt:i4>5</vt:i4>
      </vt:variant>
      <vt:variant>
        <vt:lpwstr/>
      </vt:variant>
      <vt:variant>
        <vt:lpwstr>_Toc233986807</vt:lpwstr>
      </vt:variant>
      <vt:variant>
        <vt:i4>1769521</vt:i4>
      </vt:variant>
      <vt:variant>
        <vt:i4>311</vt:i4>
      </vt:variant>
      <vt:variant>
        <vt:i4>0</vt:i4>
      </vt:variant>
      <vt:variant>
        <vt:i4>5</vt:i4>
      </vt:variant>
      <vt:variant>
        <vt:lpwstr/>
      </vt:variant>
      <vt:variant>
        <vt:lpwstr>_Toc233986806</vt:lpwstr>
      </vt:variant>
      <vt:variant>
        <vt:i4>1769521</vt:i4>
      </vt:variant>
      <vt:variant>
        <vt:i4>305</vt:i4>
      </vt:variant>
      <vt:variant>
        <vt:i4>0</vt:i4>
      </vt:variant>
      <vt:variant>
        <vt:i4>5</vt:i4>
      </vt:variant>
      <vt:variant>
        <vt:lpwstr/>
      </vt:variant>
      <vt:variant>
        <vt:lpwstr>_Toc233986805</vt:lpwstr>
      </vt:variant>
      <vt:variant>
        <vt:i4>1769521</vt:i4>
      </vt:variant>
      <vt:variant>
        <vt:i4>299</vt:i4>
      </vt:variant>
      <vt:variant>
        <vt:i4>0</vt:i4>
      </vt:variant>
      <vt:variant>
        <vt:i4>5</vt:i4>
      </vt:variant>
      <vt:variant>
        <vt:lpwstr/>
      </vt:variant>
      <vt:variant>
        <vt:lpwstr>_Toc233986804</vt:lpwstr>
      </vt:variant>
      <vt:variant>
        <vt:i4>1769521</vt:i4>
      </vt:variant>
      <vt:variant>
        <vt:i4>293</vt:i4>
      </vt:variant>
      <vt:variant>
        <vt:i4>0</vt:i4>
      </vt:variant>
      <vt:variant>
        <vt:i4>5</vt:i4>
      </vt:variant>
      <vt:variant>
        <vt:lpwstr/>
      </vt:variant>
      <vt:variant>
        <vt:lpwstr>_Toc233986803</vt:lpwstr>
      </vt:variant>
      <vt:variant>
        <vt:i4>1769521</vt:i4>
      </vt:variant>
      <vt:variant>
        <vt:i4>287</vt:i4>
      </vt:variant>
      <vt:variant>
        <vt:i4>0</vt:i4>
      </vt:variant>
      <vt:variant>
        <vt:i4>5</vt:i4>
      </vt:variant>
      <vt:variant>
        <vt:lpwstr/>
      </vt:variant>
      <vt:variant>
        <vt:lpwstr>_Toc233986802</vt:lpwstr>
      </vt:variant>
      <vt:variant>
        <vt:i4>1769521</vt:i4>
      </vt:variant>
      <vt:variant>
        <vt:i4>281</vt:i4>
      </vt:variant>
      <vt:variant>
        <vt:i4>0</vt:i4>
      </vt:variant>
      <vt:variant>
        <vt:i4>5</vt:i4>
      </vt:variant>
      <vt:variant>
        <vt:lpwstr/>
      </vt:variant>
      <vt:variant>
        <vt:lpwstr>_Toc233986801</vt:lpwstr>
      </vt:variant>
      <vt:variant>
        <vt:i4>1769521</vt:i4>
      </vt:variant>
      <vt:variant>
        <vt:i4>275</vt:i4>
      </vt:variant>
      <vt:variant>
        <vt:i4>0</vt:i4>
      </vt:variant>
      <vt:variant>
        <vt:i4>5</vt:i4>
      </vt:variant>
      <vt:variant>
        <vt:lpwstr/>
      </vt:variant>
      <vt:variant>
        <vt:lpwstr>_Toc233986800</vt:lpwstr>
      </vt:variant>
      <vt:variant>
        <vt:i4>1179710</vt:i4>
      </vt:variant>
      <vt:variant>
        <vt:i4>269</vt:i4>
      </vt:variant>
      <vt:variant>
        <vt:i4>0</vt:i4>
      </vt:variant>
      <vt:variant>
        <vt:i4>5</vt:i4>
      </vt:variant>
      <vt:variant>
        <vt:lpwstr/>
      </vt:variant>
      <vt:variant>
        <vt:lpwstr>_Toc233986799</vt:lpwstr>
      </vt:variant>
      <vt:variant>
        <vt:i4>1179710</vt:i4>
      </vt:variant>
      <vt:variant>
        <vt:i4>263</vt:i4>
      </vt:variant>
      <vt:variant>
        <vt:i4>0</vt:i4>
      </vt:variant>
      <vt:variant>
        <vt:i4>5</vt:i4>
      </vt:variant>
      <vt:variant>
        <vt:lpwstr/>
      </vt:variant>
      <vt:variant>
        <vt:lpwstr>_Toc233986798</vt:lpwstr>
      </vt:variant>
      <vt:variant>
        <vt:i4>1179710</vt:i4>
      </vt:variant>
      <vt:variant>
        <vt:i4>257</vt:i4>
      </vt:variant>
      <vt:variant>
        <vt:i4>0</vt:i4>
      </vt:variant>
      <vt:variant>
        <vt:i4>5</vt:i4>
      </vt:variant>
      <vt:variant>
        <vt:lpwstr/>
      </vt:variant>
      <vt:variant>
        <vt:lpwstr>_Toc233986797</vt:lpwstr>
      </vt:variant>
      <vt:variant>
        <vt:i4>1179710</vt:i4>
      </vt:variant>
      <vt:variant>
        <vt:i4>251</vt:i4>
      </vt:variant>
      <vt:variant>
        <vt:i4>0</vt:i4>
      </vt:variant>
      <vt:variant>
        <vt:i4>5</vt:i4>
      </vt:variant>
      <vt:variant>
        <vt:lpwstr/>
      </vt:variant>
      <vt:variant>
        <vt:lpwstr>_Toc233986796</vt:lpwstr>
      </vt:variant>
      <vt:variant>
        <vt:i4>1179710</vt:i4>
      </vt:variant>
      <vt:variant>
        <vt:i4>245</vt:i4>
      </vt:variant>
      <vt:variant>
        <vt:i4>0</vt:i4>
      </vt:variant>
      <vt:variant>
        <vt:i4>5</vt:i4>
      </vt:variant>
      <vt:variant>
        <vt:lpwstr/>
      </vt:variant>
      <vt:variant>
        <vt:lpwstr>_Toc233986795</vt:lpwstr>
      </vt:variant>
      <vt:variant>
        <vt:i4>1179710</vt:i4>
      </vt:variant>
      <vt:variant>
        <vt:i4>239</vt:i4>
      </vt:variant>
      <vt:variant>
        <vt:i4>0</vt:i4>
      </vt:variant>
      <vt:variant>
        <vt:i4>5</vt:i4>
      </vt:variant>
      <vt:variant>
        <vt:lpwstr/>
      </vt:variant>
      <vt:variant>
        <vt:lpwstr>_Toc233986794</vt:lpwstr>
      </vt:variant>
      <vt:variant>
        <vt:i4>1179710</vt:i4>
      </vt:variant>
      <vt:variant>
        <vt:i4>233</vt:i4>
      </vt:variant>
      <vt:variant>
        <vt:i4>0</vt:i4>
      </vt:variant>
      <vt:variant>
        <vt:i4>5</vt:i4>
      </vt:variant>
      <vt:variant>
        <vt:lpwstr/>
      </vt:variant>
      <vt:variant>
        <vt:lpwstr>_Toc233986793</vt:lpwstr>
      </vt:variant>
      <vt:variant>
        <vt:i4>1179710</vt:i4>
      </vt:variant>
      <vt:variant>
        <vt:i4>227</vt:i4>
      </vt:variant>
      <vt:variant>
        <vt:i4>0</vt:i4>
      </vt:variant>
      <vt:variant>
        <vt:i4>5</vt:i4>
      </vt:variant>
      <vt:variant>
        <vt:lpwstr/>
      </vt:variant>
      <vt:variant>
        <vt:lpwstr>_Toc233986792</vt:lpwstr>
      </vt:variant>
      <vt:variant>
        <vt:i4>1179710</vt:i4>
      </vt:variant>
      <vt:variant>
        <vt:i4>221</vt:i4>
      </vt:variant>
      <vt:variant>
        <vt:i4>0</vt:i4>
      </vt:variant>
      <vt:variant>
        <vt:i4>5</vt:i4>
      </vt:variant>
      <vt:variant>
        <vt:lpwstr/>
      </vt:variant>
      <vt:variant>
        <vt:lpwstr>_Toc233986791</vt:lpwstr>
      </vt:variant>
      <vt:variant>
        <vt:i4>1179710</vt:i4>
      </vt:variant>
      <vt:variant>
        <vt:i4>215</vt:i4>
      </vt:variant>
      <vt:variant>
        <vt:i4>0</vt:i4>
      </vt:variant>
      <vt:variant>
        <vt:i4>5</vt:i4>
      </vt:variant>
      <vt:variant>
        <vt:lpwstr/>
      </vt:variant>
      <vt:variant>
        <vt:lpwstr>_Toc233986790</vt:lpwstr>
      </vt:variant>
      <vt:variant>
        <vt:i4>1245246</vt:i4>
      </vt:variant>
      <vt:variant>
        <vt:i4>209</vt:i4>
      </vt:variant>
      <vt:variant>
        <vt:i4>0</vt:i4>
      </vt:variant>
      <vt:variant>
        <vt:i4>5</vt:i4>
      </vt:variant>
      <vt:variant>
        <vt:lpwstr/>
      </vt:variant>
      <vt:variant>
        <vt:lpwstr>_Toc233986789</vt:lpwstr>
      </vt:variant>
      <vt:variant>
        <vt:i4>1245246</vt:i4>
      </vt:variant>
      <vt:variant>
        <vt:i4>203</vt:i4>
      </vt:variant>
      <vt:variant>
        <vt:i4>0</vt:i4>
      </vt:variant>
      <vt:variant>
        <vt:i4>5</vt:i4>
      </vt:variant>
      <vt:variant>
        <vt:lpwstr/>
      </vt:variant>
      <vt:variant>
        <vt:lpwstr>_Toc233986788</vt:lpwstr>
      </vt:variant>
      <vt:variant>
        <vt:i4>1245246</vt:i4>
      </vt:variant>
      <vt:variant>
        <vt:i4>197</vt:i4>
      </vt:variant>
      <vt:variant>
        <vt:i4>0</vt:i4>
      </vt:variant>
      <vt:variant>
        <vt:i4>5</vt:i4>
      </vt:variant>
      <vt:variant>
        <vt:lpwstr/>
      </vt:variant>
      <vt:variant>
        <vt:lpwstr>_Toc233986787</vt:lpwstr>
      </vt:variant>
      <vt:variant>
        <vt:i4>1245246</vt:i4>
      </vt:variant>
      <vt:variant>
        <vt:i4>191</vt:i4>
      </vt:variant>
      <vt:variant>
        <vt:i4>0</vt:i4>
      </vt:variant>
      <vt:variant>
        <vt:i4>5</vt:i4>
      </vt:variant>
      <vt:variant>
        <vt:lpwstr/>
      </vt:variant>
      <vt:variant>
        <vt:lpwstr>_Toc233986786</vt:lpwstr>
      </vt:variant>
      <vt:variant>
        <vt:i4>1245246</vt:i4>
      </vt:variant>
      <vt:variant>
        <vt:i4>185</vt:i4>
      </vt:variant>
      <vt:variant>
        <vt:i4>0</vt:i4>
      </vt:variant>
      <vt:variant>
        <vt:i4>5</vt:i4>
      </vt:variant>
      <vt:variant>
        <vt:lpwstr/>
      </vt:variant>
      <vt:variant>
        <vt:lpwstr>_Toc233986785</vt:lpwstr>
      </vt:variant>
      <vt:variant>
        <vt:i4>1245246</vt:i4>
      </vt:variant>
      <vt:variant>
        <vt:i4>179</vt:i4>
      </vt:variant>
      <vt:variant>
        <vt:i4>0</vt:i4>
      </vt:variant>
      <vt:variant>
        <vt:i4>5</vt:i4>
      </vt:variant>
      <vt:variant>
        <vt:lpwstr/>
      </vt:variant>
      <vt:variant>
        <vt:lpwstr>_Toc233986784</vt:lpwstr>
      </vt:variant>
      <vt:variant>
        <vt:i4>1245246</vt:i4>
      </vt:variant>
      <vt:variant>
        <vt:i4>173</vt:i4>
      </vt:variant>
      <vt:variant>
        <vt:i4>0</vt:i4>
      </vt:variant>
      <vt:variant>
        <vt:i4>5</vt:i4>
      </vt:variant>
      <vt:variant>
        <vt:lpwstr/>
      </vt:variant>
      <vt:variant>
        <vt:lpwstr>_Toc233986783</vt:lpwstr>
      </vt:variant>
      <vt:variant>
        <vt:i4>1245246</vt:i4>
      </vt:variant>
      <vt:variant>
        <vt:i4>167</vt:i4>
      </vt:variant>
      <vt:variant>
        <vt:i4>0</vt:i4>
      </vt:variant>
      <vt:variant>
        <vt:i4>5</vt:i4>
      </vt:variant>
      <vt:variant>
        <vt:lpwstr/>
      </vt:variant>
      <vt:variant>
        <vt:lpwstr>_Toc233986782</vt:lpwstr>
      </vt:variant>
      <vt:variant>
        <vt:i4>1245246</vt:i4>
      </vt:variant>
      <vt:variant>
        <vt:i4>161</vt:i4>
      </vt:variant>
      <vt:variant>
        <vt:i4>0</vt:i4>
      </vt:variant>
      <vt:variant>
        <vt:i4>5</vt:i4>
      </vt:variant>
      <vt:variant>
        <vt:lpwstr/>
      </vt:variant>
      <vt:variant>
        <vt:lpwstr>_Toc233986781</vt:lpwstr>
      </vt:variant>
      <vt:variant>
        <vt:i4>1245246</vt:i4>
      </vt:variant>
      <vt:variant>
        <vt:i4>155</vt:i4>
      </vt:variant>
      <vt:variant>
        <vt:i4>0</vt:i4>
      </vt:variant>
      <vt:variant>
        <vt:i4>5</vt:i4>
      </vt:variant>
      <vt:variant>
        <vt:lpwstr/>
      </vt:variant>
      <vt:variant>
        <vt:lpwstr>_Toc233986780</vt:lpwstr>
      </vt:variant>
      <vt:variant>
        <vt:i4>1835070</vt:i4>
      </vt:variant>
      <vt:variant>
        <vt:i4>149</vt:i4>
      </vt:variant>
      <vt:variant>
        <vt:i4>0</vt:i4>
      </vt:variant>
      <vt:variant>
        <vt:i4>5</vt:i4>
      </vt:variant>
      <vt:variant>
        <vt:lpwstr/>
      </vt:variant>
      <vt:variant>
        <vt:lpwstr>_Toc233986779</vt:lpwstr>
      </vt:variant>
      <vt:variant>
        <vt:i4>1835070</vt:i4>
      </vt:variant>
      <vt:variant>
        <vt:i4>143</vt:i4>
      </vt:variant>
      <vt:variant>
        <vt:i4>0</vt:i4>
      </vt:variant>
      <vt:variant>
        <vt:i4>5</vt:i4>
      </vt:variant>
      <vt:variant>
        <vt:lpwstr/>
      </vt:variant>
      <vt:variant>
        <vt:lpwstr>_Toc233986778</vt:lpwstr>
      </vt:variant>
      <vt:variant>
        <vt:i4>1835070</vt:i4>
      </vt:variant>
      <vt:variant>
        <vt:i4>137</vt:i4>
      </vt:variant>
      <vt:variant>
        <vt:i4>0</vt:i4>
      </vt:variant>
      <vt:variant>
        <vt:i4>5</vt:i4>
      </vt:variant>
      <vt:variant>
        <vt:lpwstr/>
      </vt:variant>
      <vt:variant>
        <vt:lpwstr>_Toc233986777</vt:lpwstr>
      </vt:variant>
      <vt:variant>
        <vt:i4>1835070</vt:i4>
      </vt:variant>
      <vt:variant>
        <vt:i4>131</vt:i4>
      </vt:variant>
      <vt:variant>
        <vt:i4>0</vt:i4>
      </vt:variant>
      <vt:variant>
        <vt:i4>5</vt:i4>
      </vt:variant>
      <vt:variant>
        <vt:lpwstr/>
      </vt:variant>
      <vt:variant>
        <vt:lpwstr>_Toc233986776</vt:lpwstr>
      </vt:variant>
      <vt:variant>
        <vt:i4>1835070</vt:i4>
      </vt:variant>
      <vt:variant>
        <vt:i4>125</vt:i4>
      </vt:variant>
      <vt:variant>
        <vt:i4>0</vt:i4>
      </vt:variant>
      <vt:variant>
        <vt:i4>5</vt:i4>
      </vt:variant>
      <vt:variant>
        <vt:lpwstr/>
      </vt:variant>
      <vt:variant>
        <vt:lpwstr>_Toc233986775</vt:lpwstr>
      </vt:variant>
      <vt:variant>
        <vt:i4>1835070</vt:i4>
      </vt:variant>
      <vt:variant>
        <vt:i4>119</vt:i4>
      </vt:variant>
      <vt:variant>
        <vt:i4>0</vt:i4>
      </vt:variant>
      <vt:variant>
        <vt:i4>5</vt:i4>
      </vt:variant>
      <vt:variant>
        <vt:lpwstr/>
      </vt:variant>
      <vt:variant>
        <vt:lpwstr>_Toc233986774</vt:lpwstr>
      </vt:variant>
      <vt:variant>
        <vt:i4>1835070</vt:i4>
      </vt:variant>
      <vt:variant>
        <vt:i4>113</vt:i4>
      </vt:variant>
      <vt:variant>
        <vt:i4>0</vt:i4>
      </vt:variant>
      <vt:variant>
        <vt:i4>5</vt:i4>
      </vt:variant>
      <vt:variant>
        <vt:lpwstr/>
      </vt:variant>
      <vt:variant>
        <vt:lpwstr>_Toc233986773</vt:lpwstr>
      </vt:variant>
      <vt:variant>
        <vt:i4>1835070</vt:i4>
      </vt:variant>
      <vt:variant>
        <vt:i4>107</vt:i4>
      </vt:variant>
      <vt:variant>
        <vt:i4>0</vt:i4>
      </vt:variant>
      <vt:variant>
        <vt:i4>5</vt:i4>
      </vt:variant>
      <vt:variant>
        <vt:lpwstr/>
      </vt:variant>
      <vt:variant>
        <vt:lpwstr>_Toc233986772</vt:lpwstr>
      </vt:variant>
      <vt:variant>
        <vt:i4>1835070</vt:i4>
      </vt:variant>
      <vt:variant>
        <vt:i4>101</vt:i4>
      </vt:variant>
      <vt:variant>
        <vt:i4>0</vt:i4>
      </vt:variant>
      <vt:variant>
        <vt:i4>5</vt:i4>
      </vt:variant>
      <vt:variant>
        <vt:lpwstr/>
      </vt:variant>
      <vt:variant>
        <vt:lpwstr>_Toc233986771</vt:lpwstr>
      </vt:variant>
      <vt:variant>
        <vt:i4>1835070</vt:i4>
      </vt:variant>
      <vt:variant>
        <vt:i4>95</vt:i4>
      </vt:variant>
      <vt:variant>
        <vt:i4>0</vt:i4>
      </vt:variant>
      <vt:variant>
        <vt:i4>5</vt:i4>
      </vt:variant>
      <vt:variant>
        <vt:lpwstr/>
      </vt:variant>
      <vt:variant>
        <vt:lpwstr>_Toc233986770</vt:lpwstr>
      </vt:variant>
      <vt:variant>
        <vt:i4>1900606</vt:i4>
      </vt:variant>
      <vt:variant>
        <vt:i4>89</vt:i4>
      </vt:variant>
      <vt:variant>
        <vt:i4>0</vt:i4>
      </vt:variant>
      <vt:variant>
        <vt:i4>5</vt:i4>
      </vt:variant>
      <vt:variant>
        <vt:lpwstr/>
      </vt:variant>
      <vt:variant>
        <vt:lpwstr>_Toc233986769</vt:lpwstr>
      </vt:variant>
      <vt:variant>
        <vt:i4>1900606</vt:i4>
      </vt:variant>
      <vt:variant>
        <vt:i4>83</vt:i4>
      </vt:variant>
      <vt:variant>
        <vt:i4>0</vt:i4>
      </vt:variant>
      <vt:variant>
        <vt:i4>5</vt:i4>
      </vt:variant>
      <vt:variant>
        <vt:lpwstr/>
      </vt:variant>
      <vt:variant>
        <vt:lpwstr>_Toc233986768</vt:lpwstr>
      </vt:variant>
      <vt:variant>
        <vt:i4>1900606</vt:i4>
      </vt:variant>
      <vt:variant>
        <vt:i4>77</vt:i4>
      </vt:variant>
      <vt:variant>
        <vt:i4>0</vt:i4>
      </vt:variant>
      <vt:variant>
        <vt:i4>5</vt:i4>
      </vt:variant>
      <vt:variant>
        <vt:lpwstr/>
      </vt:variant>
      <vt:variant>
        <vt:lpwstr>_Toc233986767</vt:lpwstr>
      </vt:variant>
      <vt:variant>
        <vt:i4>1900606</vt:i4>
      </vt:variant>
      <vt:variant>
        <vt:i4>71</vt:i4>
      </vt:variant>
      <vt:variant>
        <vt:i4>0</vt:i4>
      </vt:variant>
      <vt:variant>
        <vt:i4>5</vt:i4>
      </vt:variant>
      <vt:variant>
        <vt:lpwstr/>
      </vt:variant>
      <vt:variant>
        <vt:lpwstr>_Toc233986766</vt:lpwstr>
      </vt:variant>
      <vt:variant>
        <vt:i4>1900606</vt:i4>
      </vt:variant>
      <vt:variant>
        <vt:i4>65</vt:i4>
      </vt:variant>
      <vt:variant>
        <vt:i4>0</vt:i4>
      </vt:variant>
      <vt:variant>
        <vt:i4>5</vt:i4>
      </vt:variant>
      <vt:variant>
        <vt:lpwstr/>
      </vt:variant>
      <vt:variant>
        <vt:lpwstr>_Toc233986765</vt:lpwstr>
      </vt:variant>
      <vt:variant>
        <vt:i4>1900606</vt:i4>
      </vt:variant>
      <vt:variant>
        <vt:i4>59</vt:i4>
      </vt:variant>
      <vt:variant>
        <vt:i4>0</vt:i4>
      </vt:variant>
      <vt:variant>
        <vt:i4>5</vt:i4>
      </vt:variant>
      <vt:variant>
        <vt:lpwstr/>
      </vt:variant>
      <vt:variant>
        <vt:lpwstr>_Toc233986764</vt:lpwstr>
      </vt:variant>
      <vt:variant>
        <vt:i4>1900606</vt:i4>
      </vt:variant>
      <vt:variant>
        <vt:i4>53</vt:i4>
      </vt:variant>
      <vt:variant>
        <vt:i4>0</vt:i4>
      </vt:variant>
      <vt:variant>
        <vt:i4>5</vt:i4>
      </vt:variant>
      <vt:variant>
        <vt:lpwstr/>
      </vt:variant>
      <vt:variant>
        <vt:lpwstr>_Toc233986763</vt:lpwstr>
      </vt:variant>
      <vt:variant>
        <vt:i4>1900606</vt:i4>
      </vt:variant>
      <vt:variant>
        <vt:i4>47</vt:i4>
      </vt:variant>
      <vt:variant>
        <vt:i4>0</vt:i4>
      </vt:variant>
      <vt:variant>
        <vt:i4>5</vt:i4>
      </vt:variant>
      <vt:variant>
        <vt:lpwstr/>
      </vt:variant>
      <vt:variant>
        <vt:lpwstr>_Toc233986762</vt:lpwstr>
      </vt:variant>
      <vt:variant>
        <vt:i4>1900606</vt:i4>
      </vt:variant>
      <vt:variant>
        <vt:i4>41</vt:i4>
      </vt:variant>
      <vt:variant>
        <vt:i4>0</vt:i4>
      </vt:variant>
      <vt:variant>
        <vt:i4>5</vt:i4>
      </vt:variant>
      <vt:variant>
        <vt:lpwstr/>
      </vt:variant>
      <vt:variant>
        <vt:lpwstr>_Toc233986761</vt:lpwstr>
      </vt:variant>
      <vt:variant>
        <vt:i4>1900606</vt:i4>
      </vt:variant>
      <vt:variant>
        <vt:i4>35</vt:i4>
      </vt:variant>
      <vt:variant>
        <vt:i4>0</vt:i4>
      </vt:variant>
      <vt:variant>
        <vt:i4>5</vt:i4>
      </vt:variant>
      <vt:variant>
        <vt:lpwstr/>
      </vt:variant>
      <vt:variant>
        <vt:lpwstr>_Toc233986760</vt:lpwstr>
      </vt:variant>
      <vt:variant>
        <vt:i4>1966142</vt:i4>
      </vt:variant>
      <vt:variant>
        <vt:i4>29</vt:i4>
      </vt:variant>
      <vt:variant>
        <vt:i4>0</vt:i4>
      </vt:variant>
      <vt:variant>
        <vt:i4>5</vt:i4>
      </vt:variant>
      <vt:variant>
        <vt:lpwstr/>
      </vt:variant>
      <vt:variant>
        <vt:lpwstr>_Toc233986759</vt:lpwstr>
      </vt:variant>
      <vt:variant>
        <vt:i4>1966142</vt:i4>
      </vt:variant>
      <vt:variant>
        <vt:i4>23</vt:i4>
      </vt:variant>
      <vt:variant>
        <vt:i4>0</vt:i4>
      </vt:variant>
      <vt:variant>
        <vt:i4>5</vt:i4>
      </vt:variant>
      <vt:variant>
        <vt:lpwstr/>
      </vt:variant>
      <vt:variant>
        <vt:lpwstr>_Toc233986758</vt:lpwstr>
      </vt:variant>
      <vt:variant>
        <vt:i4>1966142</vt:i4>
      </vt:variant>
      <vt:variant>
        <vt:i4>17</vt:i4>
      </vt:variant>
      <vt:variant>
        <vt:i4>0</vt:i4>
      </vt:variant>
      <vt:variant>
        <vt:i4>5</vt:i4>
      </vt:variant>
      <vt:variant>
        <vt:lpwstr/>
      </vt:variant>
      <vt:variant>
        <vt:lpwstr>_Toc233986757</vt:lpwstr>
      </vt:variant>
      <vt:variant>
        <vt:i4>1966142</vt:i4>
      </vt:variant>
      <vt:variant>
        <vt:i4>11</vt:i4>
      </vt:variant>
      <vt:variant>
        <vt:i4>0</vt:i4>
      </vt:variant>
      <vt:variant>
        <vt:i4>5</vt:i4>
      </vt:variant>
      <vt:variant>
        <vt:lpwstr/>
      </vt:variant>
      <vt:variant>
        <vt:lpwstr>_Toc233986756</vt:lpwstr>
      </vt:variant>
      <vt:variant>
        <vt:i4>1966142</vt:i4>
      </vt:variant>
      <vt:variant>
        <vt:i4>5</vt:i4>
      </vt:variant>
      <vt:variant>
        <vt:i4>0</vt:i4>
      </vt:variant>
      <vt:variant>
        <vt:i4>5</vt:i4>
      </vt:variant>
      <vt:variant>
        <vt:lpwstr/>
      </vt:variant>
      <vt:variant>
        <vt:lpwstr>_Toc233986755</vt:lpwstr>
      </vt:variant>
      <vt:variant>
        <vt:i4>4259880</vt:i4>
      </vt:variant>
      <vt:variant>
        <vt:i4>0</vt:i4>
      </vt:variant>
      <vt:variant>
        <vt:i4>0</vt:i4>
      </vt:variant>
      <vt:variant>
        <vt:i4>5</vt:i4>
      </vt:variant>
      <vt:variant>
        <vt:lpwstr>mailto:CMU@dgs.ca.gov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 Language</dc:title>
  <dc:subject/>
  <dc:creator/>
  <cp:keywords/>
  <cp:lastModifiedBy>Orphe, Willie@DGS</cp:lastModifiedBy>
  <cp:revision>944</cp:revision>
  <cp:lastPrinted>2019-08-07T19:36:00Z</cp:lastPrinted>
  <dcterms:created xsi:type="dcterms:W3CDTF">2024-12-16T23:10:00Z</dcterms:created>
  <dcterms:modified xsi:type="dcterms:W3CDTF">2026-07-15T20:23:00Z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0x01010092197061ACFB204FB4F04478ED4EA57F</vt:lpwstr>
  </property>
  <property fmtid="{D5CDD505-2E9C-101B-9397-08002B2CF9AE}" pid="3" name="MediaServiceImageTags">
    <vt:lpwstr/>
  </property>
  <property fmtid="{D5CDD505-2E9C-101B-9397-08002B2CF9AE}" pid="4" name="GrammarlyDocumentId">
    <vt:lpwstr>22e17c0d-bccd-4280-9a31-1074a6ff38dc</vt:lpwstr>
  </property>
</Properties>
</file>