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BE9E" w14:textId="741B14B2" w:rsidR="008E34AE" w:rsidRPr="00EB0F15" w:rsidRDefault="008E34AE" w:rsidP="009E4B80">
      <w:pPr>
        <w:pStyle w:val="CoverTitle"/>
      </w:pPr>
    </w:p>
    <w:p w14:paraId="0CC437A5" w14:textId="32A16EFD" w:rsidR="00302DBA" w:rsidRPr="00EE6AF9" w:rsidRDefault="00302DBA" w:rsidP="009E4B80">
      <w:pPr>
        <w:pStyle w:val="CoverTitle"/>
        <w:rPr>
          <w:rFonts w:ascii="Century Gothic" w:hAnsi="Century Gothic"/>
          <w:sz w:val="24"/>
          <w:szCs w:val="24"/>
        </w:rPr>
      </w:pPr>
      <w:r w:rsidRPr="00EE6AF9">
        <w:rPr>
          <w:rFonts w:ascii="Century Gothic" w:hAnsi="Century Gothic"/>
          <w:sz w:val="24"/>
          <w:szCs w:val="24"/>
        </w:rPr>
        <w:t>Invitation for Bid (IFB)</w:t>
      </w:r>
    </w:p>
    <w:p w14:paraId="5E9763FF" w14:textId="550FB39C" w:rsidR="00302DBA" w:rsidRPr="00EE6AF9" w:rsidRDefault="00302DBA" w:rsidP="009E4B80">
      <w:pPr>
        <w:pStyle w:val="CoverTitle"/>
        <w:rPr>
          <w:rFonts w:ascii="Century Gothic" w:hAnsi="Century Gothic"/>
          <w:sz w:val="24"/>
          <w:szCs w:val="24"/>
        </w:rPr>
      </w:pPr>
      <w:bookmarkStart w:id="0" w:name="rfp_number"/>
      <w:r w:rsidRPr="00EE6AF9">
        <w:rPr>
          <w:rFonts w:ascii="Century Gothic" w:hAnsi="Century Gothic"/>
          <w:sz w:val="24"/>
          <w:szCs w:val="24"/>
        </w:rPr>
        <w:t xml:space="preserve">IFB Number </w:t>
      </w:r>
      <w:bookmarkEnd w:id="0"/>
      <w:r w:rsidR="00AC0627">
        <w:rPr>
          <w:rFonts w:ascii="Century Gothic" w:hAnsi="Century Gothic"/>
          <w:sz w:val="24"/>
          <w:szCs w:val="24"/>
        </w:rPr>
        <w:t>26-02</w:t>
      </w:r>
      <w:r w:rsidR="008C2E77">
        <w:rPr>
          <w:rFonts w:ascii="Century Gothic" w:hAnsi="Century Gothic"/>
          <w:sz w:val="24"/>
          <w:szCs w:val="24"/>
        </w:rPr>
        <w:t>20685</w:t>
      </w:r>
    </w:p>
    <w:p w14:paraId="768693DF" w14:textId="77777777" w:rsidR="00F73CD1" w:rsidRDefault="00302DBA" w:rsidP="002D784B">
      <w:pPr>
        <w:pStyle w:val="CoverNormal"/>
        <w:rPr>
          <w:rFonts w:cstheme="majorHAnsi"/>
          <w:sz w:val="24"/>
        </w:rPr>
      </w:pPr>
      <w:r w:rsidRPr="00EE6AF9">
        <w:rPr>
          <w:rFonts w:cstheme="majorHAnsi"/>
          <w:sz w:val="24"/>
        </w:rPr>
        <w:t>For:</w:t>
      </w:r>
      <w:bookmarkStart w:id="1" w:name="_Toc235618712"/>
      <w:bookmarkStart w:id="2" w:name="_Toc235619368"/>
      <w:bookmarkStart w:id="3" w:name="_Toc235619841"/>
      <w:bookmarkStart w:id="4" w:name="_Toc235619933"/>
      <w:bookmarkStart w:id="5" w:name="_Toc235689289"/>
      <w:bookmarkStart w:id="6" w:name="_Toc235692148"/>
    </w:p>
    <w:p w14:paraId="6B0A10AA" w14:textId="60FD7536" w:rsidR="009E4199" w:rsidRPr="002D784B" w:rsidRDefault="009E4199" w:rsidP="002D784B">
      <w:pPr>
        <w:pStyle w:val="CoverNormal"/>
        <w:rPr>
          <w:rFonts w:cstheme="majorHAnsi"/>
          <w:sz w:val="24"/>
        </w:rPr>
      </w:pPr>
      <w:r w:rsidRPr="009E4199">
        <w:rPr>
          <w:b/>
          <w:sz w:val="24"/>
        </w:rPr>
        <w:t xml:space="preserve">AXWAY </w:t>
      </w:r>
      <w:r w:rsidR="00F073DD">
        <w:rPr>
          <w:b/>
          <w:sz w:val="24"/>
        </w:rPr>
        <w:t>MFT PLATFORM CLOUD SOFTWARE AS A SERVICE (SAAS) SUBSCRIPTION RENEWAL</w:t>
      </w:r>
      <w:bookmarkEnd w:id="1"/>
      <w:bookmarkEnd w:id="2"/>
      <w:bookmarkEnd w:id="3"/>
      <w:bookmarkEnd w:id="4"/>
      <w:bookmarkEnd w:id="5"/>
      <w:bookmarkEnd w:id="6"/>
      <w:r w:rsidRPr="009E4199">
        <w:rPr>
          <w:b/>
          <w:sz w:val="24"/>
        </w:rPr>
        <w:t xml:space="preserve"> </w:t>
      </w:r>
    </w:p>
    <w:p w14:paraId="4A5061E0" w14:textId="77777777" w:rsidR="00302DBA" w:rsidRPr="00EB0F15" w:rsidRDefault="00302DBA" w:rsidP="00302DBA">
      <w:pPr>
        <w:pStyle w:val="CoverNormal"/>
        <w:rPr>
          <w:rFonts w:cstheme="majorHAnsi"/>
          <w:sz w:val="22"/>
          <w:szCs w:val="22"/>
        </w:rPr>
      </w:pPr>
      <w:r w:rsidRPr="00EB0F15">
        <w:rPr>
          <w:rFonts w:cstheme="majorHAnsi"/>
          <w:sz w:val="22"/>
          <w:szCs w:val="22"/>
        </w:rPr>
        <w:t>Released On:</w:t>
      </w:r>
    </w:p>
    <w:p w14:paraId="08C7B81A" w14:textId="5E4A83B6" w:rsidR="00302DBA" w:rsidRPr="00EB0F15" w:rsidRDefault="009E4199" w:rsidP="00302DBA">
      <w:pPr>
        <w:pStyle w:val="CoverNormal"/>
        <w:rPr>
          <w:rFonts w:cstheme="majorHAnsi"/>
          <w:sz w:val="22"/>
          <w:szCs w:val="22"/>
        </w:rPr>
      </w:pPr>
      <w:r>
        <w:rPr>
          <w:rFonts w:cstheme="majorHAnsi"/>
          <w:sz w:val="22"/>
          <w:szCs w:val="22"/>
        </w:rPr>
        <w:t>July 2</w:t>
      </w:r>
      <w:r w:rsidR="007D24CF">
        <w:rPr>
          <w:rFonts w:cstheme="majorHAnsi"/>
          <w:sz w:val="22"/>
          <w:szCs w:val="22"/>
        </w:rPr>
        <w:t>3</w:t>
      </w:r>
      <w:r>
        <w:rPr>
          <w:rFonts w:cstheme="majorHAnsi"/>
          <w:sz w:val="22"/>
          <w:szCs w:val="22"/>
        </w:rPr>
        <w:t>, 2026</w:t>
      </w:r>
    </w:p>
    <w:p w14:paraId="70EE7C3C" w14:textId="77777777" w:rsidR="00302DBA" w:rsidRPr="00EB0F15" w:rsidRDefault="00302DBA" w:rsidP="00302DBA">
      <w:pPr>
        <w:pStyle w:val="CoverNormal"/>
        <w:rPr>
          <w:rFonts w:cstheme="majorHAnsi"/>
          <w:sz w:val="22"/>
          <w:szCs w:val="22"/>
        </w:rPr>
      </w:pPr>
      <w:r w:rsidRPr="00EB0F15">
        <w:rPr>
          <w:rFonts w:cstheme="majorHAnsi"/>
          <w:sz w:val="22"/>
          <w:szCs w:val="22"/>
        </w:rPr>
        <w:t>Issued by:</w:t>
      </w:r>
    </w:p>
    <w:p w14:paraId="0820EBE2" w14:textId="77777777" w:rsidR="00302DBA" w:rsidRPr="00C363AE" w:rsidRDefault="00302DBA" w:rsidP="00C363AE">
      <w:pPr>
        <w:pStyle w:val="CoverStrong"/>
        <w:spacing w:before="0" w:after="0" w:line="240" w:lineRule="auto"/>
        <w:rPr>
          <w:b w:val="0"/>
          <w:bCs/>
          <w:sz w:val="22"/>
          <w:szCs w:val="22"/>
        </w:rPr>
      </w:pPr>
      <w:bookmarkStart w:id="7" w:name="organization"/>
      <w:r w:rsidRPr="00C363AE">
        <w:rPr>
          <w:b w:val="0"/>
          <w:bCs/>
          <w:sz w:val="22"/>
          <w:szCs w:val="22"/>
        </w:rPr>
        <w:t>State of California</w:t>
      </w:r>
      <w:bookmarkEnd w:id="7"/>
    </w:p>
    <w:p w14:paraId="7205E7BC" w14:textId="77777777" w:rsidR="00302DBA" w:rsidRPr="00C363AE" w:rsidRDefault="00302DBA" w:rsidP="00C363AE">
      <w:pPr>
        <w:pStyle w:val="CoverNormal"/>
        <w:keepNext/>
        <w:keepLines/>
        <w:spacing w:before="0" w:after="0" w:line="240" w:lineRule="auto"/>
        <w:rPr>
          <w:rFonts w:cstheme="majorHAnsi"/>
          <w:sz w:val="22"/>
          <w:szCs w:val="22"/>
        </w:rPr>
      </w:pPr>
      <w:bookmarkStart w:id="8" w:name="department"/>
      <w:r w:rsidRPr="00C363AE">
        <w:rPr>
          <w:rFonts w:cstheme="majorHAnsi"/>
          <w:sz w:val="22"/>
          <w:szCs w:val="22"/>
        </w:rPr>
        <w:t>California Department of Technology</w:t>
      </w:r>
      <w:bookmarkEnd w:id="8"/>
    </w:p>
    <w:p w14:paraId="6797FEB2" w14:textId="77777777" w:rsidR="00302DBA" w:rsidRPr="00C363AE" w:rsidRDefault="00302DBA" w:rsidP="00C363AE">
      <w:pPr>
        <w:pStyle w:val="CoverNormal"/>
        <w:keepNext/>
        <w:keepLines/>
        <w:spacing w:before="0" w:after="0" w:line="240" w:lineRule="auto"/>
        <w:rPr>
          <w:rFonts w:cstheme="majorHAnsi"/>
          <w:sz w:val="22"/>
          <w:szCs w:val="22"/>
        </w:rPr>
      </w:pPr>
      <w:r w:rsidRPr="00C363AE">
        <w:rPr>
          <w:rFonts w:cstheme="majorHAnsi"/>
          <w:sz w:val="22"/>
          <w:szCs w:val="22"/>
        </w:rPr>
        <w:t>P.O. Box 1810</w:t>
      </w:r>
    </w:p>
    <w:p w14:paraId="4D12E5FA" w14:textId="39449631" w:rsidR="00302DBA" w:rsidRPr="00C363AE" w:rsidRDefault="00302DBA" w:rsidP="00C363AE">
      <w:pPr>
        <w:pStyle w:val="CoverNormal"/>
        <w:keepNext/>
        <w:keepLines/>
        <w:spacing w:before="0" w:after="0" w:line="240" w:lineRule="auto"/>
        <w:rPr>
          <w:rFonts w:cstheme="majorHAnsi"/>
          <w:sz w:val="22"/>
          <w:szCs w:val="22"/>
        </w:rPr>
      </w:pPr>
      <w:r w:rsidRPr="00C363AE">
        <w:rPr>
          <w:rFonts w:cstheme="majorHAnsi"/>
          <w:sz w:val="22"/>
          <w:szCs w:val="22"/>
        </w:rPr>
        <w:t>Rancho Cordova, CA</w:t>
      </w:r>
      <w:r w:rsidR="002813AB" w:rsidRPr="00C363AE">
        <w:rPr>
          <w:rFonts w:cstheme="majorHAnsi"/>
          <w:sz w:val="22"/>
          <w:szCs w:val="22"/>
        </w:rPr>
        <w:t xml:space="preserve"> </w:t>
      </w:r>
      <w:r w:rsidRPr="00C363AE">
        <w:rPr>
          <w:rFonts w:cstheme="majorHAnsi"/>
          <w:sz w:val="22"/>
          <w:szCs w:val="22"/>
        </w:rPr>
        <w:t xml:space="preserve"> 95741</w:t>
      </w:r>
    </w:p>
    <w:p w14:paraId="690D9690" w14:textId="77777777" w:rsidR="00302DBA" w:rsidRPr="00073F7A" w:rsidRDefault="00302DBA" w:rsidP="00126A58">
      <w:pPr>
        <w:jc w:val="both"/>
        <w:rPr>
          <w:rFonts w:ascii="Century Gothic" w:hAnsi="Century Gothic"/>
        </w:rPr>
      </w:pPr>
      <w:r w:rsidRPr="00073F7A">
        <w:rPr>
          <w:rFonts w:ascii="Century Gothic" w:hAnsi="Century Gothic"/>
        </w:rPr>
        <w:t>Part 1 of the solicitation contains the response instructions (including responsibilities of the Bidder), response form instructions, solution requirements and instructions, and all other instructional or compliance information that the Bidder must meet to be considered responsive and responsible to the solicitation.</w:t>
      </w:r>
    </w:p>
    <w:p w14:paraId="4955FDFC" w14:textId="7F6F08F4" w:rsidR="00302DBA" w:rsidRPr="00073F7A" w:rsidRDefault="00302DBA" w:rsidP="00126A58">
      <w:pPr>
        <w:jc w:val="both"/>
        <w:rPr>
          <w:rFonts w:ascii="Century Gothic" w:hAnsi="Century Gothic"/>
        </w:rPr>
      </w:pPr>
      <w:r w:rsidRPr="00073F7A">
        <w:rPr>
          <w:rFonts w:ascii="Century Gothic" w:hAnsi="Century Gothic"/>
        </w:rPr>
        <w:t>Part 2 of the solicitation contains all forms a Bidder must complete and return with its Final Bid, Statement of Work (SOW), administrative forms, qualification forms, requirement responses, and all exhibits or attachments discussed in Part 1.</w:t>
      </w:r>
    </w:p>
    <w:p w14:paraId="02FD8710" w14:textId="52EE17B1" w:rsidR="00302DBA" w:rsidRPr="00073F7A" w:rsidRDefault="00302DBA" w:rsidP="00126A58">
      <w:pPr>
        <w:spacing w:after="0"/>
        <w:jc w:val="both"/>
        <w:rPr>
          <w:rStyle w:val="Strong"/>
        </w:rPr>
        <w:sectPr w:rsidR="00302DBA" w:rsidRPr="00073F7A" w:rsidSect="004419CE">
          <w:headerReference w:type="default" r:id="rId11"/>
          <w:footerReference w:type="default" r:id="rId12"/>
          <w:pgSz w:w="12240" w:h="15840"/>
          <w:pgMar w:top="1440" w:right="1440" w:bottom="144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vAlign w:val="both"/>
          <w:titlePg/>
          <w:docGrid w:linePitch="360"/>
        </w:sectPr>
      </w:pPr>
      <w:r w:rsidRPr="00073F7A">
        <w:rPr>
          <w:rStyle w:val="Strong"/>
        </w:rPr>
        <w:t xml:space="preserve">Disclaimer: The original version and any subsequent solicitation addenda released by the Procurement Officer of this solicitation remain the official version. In the event of any inconsistency between the Bidder’s versions, articles, attachments, </w:t>
      </w:r>
      <w:r w:rsidR="00CB4036" w:rsidRPr="00073F7A">
        <w:rPr>
          <w:rStyle w:val="Strong"/>
        </w:rPr>
        <w:t>specifications,</w:t>
      </w:r>
      <w:r w:rsidRPr="00073F7A">
        <w:rPr>
          <w:rStyle w:val="Strong"/>
        </w:rPr>
        <w:t xml:space="preserve"> or provisions (which constitute the Agreement), the official State version of the solicitation in its entirety shall take precedence.</w:t>
      </w:r>
    </w:p>
    <w:bookmarkStart w:id="9" w:name="_Toc113018206" w:displacedByCustomXml="next"/>
    <w:sdt>
      <w:sdtPr>
        <w:rPr>
          <w:rFonts w:asciiTheme="minorHAnsi" w:eastAsiaTheme="minorHAnsi" w:hAnsiTheme="minorHAnsi" w:cstheme="minorBidi"/>
          <w:caps w:val="0"/>
          <w:color w:val="auto"/>
          <w:sz w:val="22"/>
          <w:szCs w:val="22"/>
        </w:rPr>
        <w:id w:val="-1294823317"/>
        <w:docPartObj>
          <w:docPartGallery w:val="Table of Contents"/>
          <w:docPartUnique/>
        </w:docPartObj>
      </w:sdtPr>
      <w:sdtEndPr>
        <w:rPr>
          <w:b/>
          <w:bCs/>
          <w:noProof/>
        </w:rPr>
      </w:sdtEndPr>
      <w:sdtContent>
        <w:p w14:paraId="7F1C8477" w14:textId="298E76A1" w:rsidR="000C47C4" w:rsidRDefault="000C47C4">
          <w:pPr>
            <w:pStyle w:val="TOCHeading"/>
          </w:pPr>
          <w:r>
            <w:t>Contents</w:t>
          </w:r>
        </w:p>
        <w:p w14:paraId="1167DE58" w14:textId="3843B1C3" w:rsidR="001F748D" w:rsidRDefault="000C47C4">
          <w:pPr>
            <w:pStyle w:val="TOC1"/>
            <w:rPr>
              <w:rFonts w:eastAsiaTheme="minorEastAsia" w:cstheme="minorBidi"/>
              <w:b w:val="0"/>
              <w:bCs w:val="0"/>
              <w:caps w:val="0"/>
              <w:noProof/>
              <w:kern w:val="2"/>
              <w:sz w:val="24"/>
              <w:szCs w:val="24"/>
              <w14:ligatures w14:val="standardContextual"/>
            </w:rPr>
          </w:pPr>
          <w:r>
            <w:rPr>
              <w:smallCaps/>
            </w:rPr>
            <w:fldChar w:fldCharType="begin"/>
          </w:r>
          <w:r>
            <w:instrText xml:space="preserve"> TOC \o "1-3" \h \z \u </w:instrText>
          </w:r>
          <w:r>
            <w:rPr>
              <w:smallCaps/>
            </w:rPr>
            <w:fldChar w:fldCharType="separate"/>
          </w:r>
          <w:hyperlink w:anchor="_Toc235701958" w:history="1">
            <w:r w:rsidR="001F748D" w:rsidRPr="00AE14B6">
              <w:rPr>
                <w:rStyle w:val="Hyperlink"/>
                <w:noProof/>
              </w:rPr>
              <w:t>PART 1: BIDDER INSTRUCTIONS</w:t>
            </w:r>
            <w:r w:rsidR="001F748D">
              <w:rPr>
                <w:noProof/>
                <w:webHidden/>
              </w:rPr>
              <w:tab/>
            </w:r>
            <w:r w:rsidR="001F748D">
              <w:rPr>
                <w:noProof/>
                <w:webHidden/>
              </w:rPr>
              <w:fldChar w:fldCharType="begin"/>
            </w:r>
            <w:r w:rsidR="001F748D">
              <w:rPr>
                <w:noProof/>
                <w:webHidden/>
              </w:rPr>
              <w:instrText xml:space="preserve"> PAGEREF _Toc235701958 \h </w:instrText>
            </w:r>
            <w:r w:rsidR="001F748D">
              <w:rPr>
                <w:noProof/>
                <w:webHidden/>
              </w:rPr>
            </w:r>
            <w:r w:rsidR="001F748D">
              <w:rPr>
                <w:noProof/>
                <w:webHidden/>
              </w:rPr>
              <w:fldChar w:fldCharType="separate"/>
            </w:r>
            <w:r w:rsidR="001F748D">
              <w:rPr>
                <w:noProof/>
                <w:webHidden/>
              </w:rPr>
              <w:t>4</w:t>
            </w:r>
            <w:r w:rsidR="001F748D">
              <w:rPr>
                <w:noProof/>
                <w:webHidden/>
              </w:rPr>
              <w:fldChar w:fldCharType="end"/>
            </w:r>
          </w:hyperlink>
        </w:p>
        <w:p w14:paraId="58C98985" w14:textId="6D5BCE7A"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59" w:history="1">
            <w:r w:rsidRPr="00AE14B6">
              <w:rPr>
                <w:rStyle w:val="Hyperlink"/>
                <w:noProof/>
              </w:rPr>
              <w:t>1</w:t>
            </w:r>
            <w:r>
              <w:rPr>
                <w:rFonts w:eastAsiaTheme="minorEastAsia" w:cstheme="minorBidi"/>
                <w:smallCaps w:val="0"/>
                <w:noProof/>
                <w:kern w:val="2"/>
                <w:sz w:val="24"/>
                <w:szCs w:val="24"/>
                <w14:ligatures w14:val="standardContextual"/>
              </w:rPr>
              <w:tab/>
            </w:r>
            <w:r w:rsidRPr="00AE14B6">
              <w:rPr>
                <w:rStyle w:val="Hyperlink"/>
                <w:noProof/>
              </w:rPr>
              <w:t>INTRODUCTION</w:t>
            </w:r>
            <w:r>
              <w:rPr>
                <w:noProof/>
                <w:webHidden/>
              </w:rPr>
              <w:tab/>
            </w:r>
            <w:r>
              <w:rPr>
                <w:noProof/>
                <w:webHidden/>
              </w:rPr>
              <w:fldChar w:fldCharType="begin"/>
            </w:r>
            <w:r>
              <w:rPr>
                <w:noProof/>
                <w:webHidden/>
              </w:rPr>
              <w:instrText xml:space="preserve"> PAGEREF _Toc235701959 \h </w:instrText>
            </w:r>
            <w:r>
              <w:rPr>
                <w:noProof/>
                <w:webHidden/>
              </w:rPr>
            </w:r>
            <w:r>
              <w:rPr>
                <w:noProof/>
                <w:webHidden/>
              </w:rPr>
              <w:fldChar w:fldCharType="separate"/>
            </w:r>
            <w:r>
              <w:rPr>
                <w:noProof/>
                <w:webHidden/>
              </w:rPr>
              <w:t>5</w:t>
            </w:r>
            <w:r>
              <w:rPr>
                <w:noProof/>
                <w:webHidden/>
              </w:rPr>
              <w:fldChar w:fldCharType="end"/>
            </w:r>
          </w:hyperlink>
        </w:p>
        <w:p w14:paraId="46AD8BF5" w14:textId="6D480FCE" w:rsidR="001F748D" w:rsidRDefault="001F748D">
          <w:pPr>
            <w:pStyle w:val="TOC3"/>
            <w:rPr>
              <w:rFonts w:eastAsiaTheme="minorEastAsia" w:cstheme="minorBidi"/>
              <w:kern w:val="2"/>
              <w:sz w:val="24"/>
              <w:szCs w:val="24"/>
              <w14:ligatures w14:val="standardContextual"/>
            </w:rPr>
          </w:pPr>
          <w:hyperlink w:anchor="_Toc235701960" w:history="1">
            <w:r w:rsidRPr="00AE14B6">
              <w:rPr>
                <w:rStyle w:val="Hyperlink"/>
              </w:rPr>
              <w:t>1.1</w:t>
            </w:r>
            <w:r>
              <w:rPr>
                <w:rFonts w:eastAsiaTheme="minorEastAsia" w:cstheme="minorBidi"/>
                <w:kern w:val="2"/>
                <w:sz w:val="24"/>
                <w:szCs w:val="24"/>
                <w14:ligatures w14:val="standardContextual"/>
              </w:rPr>
              <w:tab/>
            </w:r>
            <w:r w:rsidRPr="00AE14B6">
              <w:rPr>
                <w:rStyle w:val="Hyperlink"/>
              </w:rPr>
              <w:t>PURPOSE OF THIS INVITATION FOR BID</w:t>
            </w:r>
            <w:r>
              <w:rPr>
                <w:webHidden/>
              </w:rPr>
              <w:tab/>
            </w:r>
            <w:r>
              <w:rPr>
                <w:webHidden/>
              </w:rPr>
              <w:fldChar w:fldCharType="begin"/>
            </w:r>
            <w:r>
              <w:rPr>
                <w:webHidden/>
              </w:rPr>
              <w:instrText xml:space="preserve"> PAGEREF _Toc235701960 \h </w:instrText>
            </w:r>
            <w:r>
              <w:rPr>
                <w:webHidden/>
              </w:rPr>
            </w:r>
            <w:r>
              <w:rPr>
                <w:webHidden/>
              </w:rPr>
              <w:fldChar w:fldCharType="separate"/>
            </w:r>
            <w:r>
              <w:rPr>
                <w:webHidden/>
              </w:rPr>
              <w:t>5</w:t>
            </w:r>
            <w:r>
              <w:rPr>
                <w:webHidden/>
              </w:rPr>
              <w:fldChar w:fldCharType="end"/>
            </w:r>
          </w:hyperlink>
        </w:p>
        <w:p w14:paraId="0ADF0B47" w14:textId="2CE7B097" w:rsidR="001F748D" w:rsidRDefault="001F748D">
          <w:pPr>
            <w:pStyle w:val="TOC3"/>
            <w:rPr>
              <w:rFonts w:eastAsiaTheme="minorEastAsia" w:cstheme="minorBidi"/>
              <w:kern w:val="2"/>
              <w:sz w:val="24"/>
              <w:szCs w:val="24"/>
              <w14:ligatures w14:val="standardContextual"/>
            </w:rPr>
          </w:pPr>
          <w:hyperlink w:anchor="_Toc235701961" w:history="1">
            <w:r w:rsidRPr="00AE14B6">
              <w:rPr>
                <w:rStyle w:val="Hyperlink"/>
              </w:rPr>
              <w:t>1.2</w:t>
            </w:r>
            <w:r>
              <w:rPr>
                <w:rFonts w:eastAsiaTheme="minorEastAsia" w:cstheme="minorBidi"/>
                <w:kern w:val="2"/>
                <w:sz w:val="24"/>
                <w:szCs w:val="24"/>
                <w14:ligatures w14:val="standardContextual"/>
              </w:rPr>
              <w:tab/>
            </w:r>
            <w:r w:rsidRPr="00AE14B6">
              <w:rPr>
                <w:rStyle w:val="Hyperlink"/>
              </w:rPr>
              <w:t>BACKGROUND</w:t>
            </w:r>
            <w:r>
              <w:rPr>
                <w:webHidden/>
              </w:rPr>
              <w:tab/>
            </w:r>
            <w:r>
              <w:rPr>
                <w:webHidden/>
              </w:rPr>
              <w:fldChar w:fldCharType="begin"/>
            </w:r>
            <w:r>
              <w:rPr>
                <w:webHidden/>
              </w:rPr>
              <w:instrText xml:space="preserve"> PAGEREF _Toc235701961 \h </w:instrText>
            </w:r>
            <w:r>
              <w:rPr>
                <w:webHidden/>
              </w:rPr>
            </w:r>
            <w:r>
              <w:rPr>
                <w:webHidden/>
              </w:rPr>
              <w:fldChar w:fldCharType="separate"/>
            </w:r>
            <w:r>
              <w:rPr>
                <w:webHidden/>
              </w:rPr>
              <w:t>5</w:t>
            </w:r>
            <w:r>
              <w:rPr>
                <w:webHidden/>
              </w:rPr>
              <w:fldChar w:fldCharType="end"/>
            </w:r>
          </w:hyperlink>
        </w:p>
        <w:p w14:paraId="29C04B08" w14:textId="58C6B9EF" w:rsidR="001F748D" w:rsidRDefault="001F748D">
          <w:pPr>
            <w:pStyle w:val="TOC3"/>
            <w:rPr>
              <w:rFonts w:eastAsiaTheme="minorEastAsia" w:cstheme="minorBidi"/>
              <w:kern w:val="2"/>
              <w:sz w:val="24"/>
              <w:szCs w:val="24"/>
              <w14:ligatures w14:val="standardContextual"/>
            </w:rPr>
          </w:pPr>
          <w:hyperlink w:anchor="_Toc235701962" w:history="1">
            <w:r w:rsidRPr="00AE14B6">
              <w:rPr>
                <w:rStyle w:val="Hyperlink"/>
              </w:rPr>
              <w:t>1.3</w:t>
            </w:r>
            <w:r>
              <w:rPr>
                <w:rFonts w:eastAsiaTheme="minorEastAsia" w:cstheme="minorBidi"/>
                <w:kern w:val="2"/>
                <w:sz w:val="24"/>
                <w:szCs w:val="24"/>
                <w14:ligatures w14:val="standardContextual"/>
              </w:rPr>
              <w:tab/>
            </w:r>
            <w:r w:rsidRPr="00AE14B6">
              <w:rPr>
                <w:rStyle w:val="Hyperlink"/>
              </w:rPr>
              <w:t>AGREEMENT TERM</w:t>
            </w:r>
            <w:r>
              <w:rPr>
                <w:webHidden/>
              </w:rPr>
              <w:tab/>
            </w:r>
            <w:r>
              <w:rPr>
                <w:webHidden/>
              </w:rPr>
              <w:fldChar w:fldCharType="begin"/>
            </w:r>
            <w:r>
              <w:rPr>
                <w:webHidden/>
              </w:rPr>
              <w:instrText xml:space="preserve"> PAGEREF _Toc235701962 \h </w:instrText>
            </w:r>
            <w:r>
              <w:rPr>
                <w:webHidden/>
              </w:rPr>
            </w:r>
            <w:r>
              <w:rPr>
                <w:webHidden/>
              </w:rPr>
              <w:fldChar w:fldCharType="separate"/>
            </w:r>
            <w:r>
              <w:rPr>
                <w:webHidden/>
              </w:rPr>
              <w:t>5</w:t>
            </w:r>
            <w:r>
              <w:rPr>
                <w:webHidden/>
              </w:rPr>
              <w:fldChar w:fldCharType="end"/>
            </w:r>
          </w:hyperlink>
        </w:p>
        <w:p w14:paraId="510B3A23" w14:textId="27222921" w:rsidR="001F748D" w:rsidRDefault="001F748D">
          <w:pPr>
            <w:pStyle w:val="TOC3"/>
            <w:rPr>
              <w:rFonts w:eastAsiaTheme="minorEastAsia" w:cstheme="minorBidi"/>
              <w:kern w:val="2"/>
              <w:sz w:val="24"/>
              <w:szCs w:val="24"/>
              <w14:ligatures w14:val="standardContextual"/>
            </w:rPr>
          </w:pPr>
          <w:hyperlink w:anchor="_Toc235701963" w:history="1">
            <w:r w:rsidRPr="00AE14B6">
              <w:rPr>
                <w:rStyle w:val="Hyperlink"/>
              </w:rPr>
              <w:t>1.5</w:t>
            </w:r>
            <w:r>
              <w:rPr>
                <w:rFonts w:eastAsiaTheme="minorEastAsia" w:cstheme="minorBidi"/>
                <w:kern w:val="2"/>
                <w:sz w:val="24"/>
                <w:szCs w:val="24"/>
                <w14:ligatures w14:val="standardContextual"/>
              </w:rPr>
              <w:tab/>
            </w:r>
            <w:r w:rsidRPr="00AE14B6">
              <w:rPr>
                <w:rStyle w:val="Hyperlink"/>
              </w:rPr>
              <w:t>AMERICANS WITH DISABILITIES ACT (ADA)</w:t>
            </w:r>
            <w:r>
              <w:rPr>
                <w:webHidden/>
              </w:rPr>
              <w:tab/>
            </w:r>
            <w:r>
              <w:rPr>
                <w:webHidden/>
              </w:rPr>
              <w:fldChar w:fldCharType="begin"/>
            </w:r>
            <w:r>
              <w:rPr>
                <w:webHidden/>
              </w:rPr>
              <w:instrText xml:space="preserve"> PAGEREF _Toc235701963 \h </w:instrText>
            </w:r>
            <w:r>
              <w:rPr>
                <w:webHidden/>
              </w:rPr>
            </w:r>
            <w:r>
              <w:rPr>
                <w:webHidden/>
              </w:rPr>
              <w:fldChar w:fldCharType="separate"/>
            </w:r>
            <w:r>
              <w:rPr>
                <w:webHidden/>
              </w:rPr>
              <w:t>5</w:t>
            </w:r>
            <w:r>
              <w:rPr>
                <w:webHidden/>
              </w:rPr>
              <w:fldChar w:fldCharType="end"/>
            </w:r>
          </w:hyperlink>
        </w:p>
        <w:p w14:paraId="36C22E73" w14:textId="1B78423D"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64" w:history="1">
            <w:r w:rsidRPr="00AE14B6">
              <w:rPr>
                <w:rStyle w:val="Hyperlink"/>
                <w:noProof/>
              </w:rPr>
              <w:t>2</w:t>
            </w:r>
            <w:r>
              <w:rPr>
                <w:rFonts w:eastAsiaTheme="minorEastAsia" w:cstheme="minorBidi"/>
                <w:smallCaps w:val="0"/>
                <w:noProof/>
                <w:kern w:val="2"/>
                <w:sz w:val="24"/>
                <w:szCs w:val="24"/>
                <w14:ligatures w14:val="standardContextual"/>
              </w:rPr>
              <w:tab/>
            </w:r>
            <w:r w:rsidRPr="00AE14B6">
              <w:rPr>
                <w:rStyle w:val="Hyperlink"/>
                <w:noProof/>
              </w:rPr>
              <w:t>BIDDER INSTRUCTIONS</w:t>
            </w:r>
            <w:r>
              <w:rPr>
                <w:noProof/>
                <w:webHidden/>
              </w:rPr>
              <w:tab/>
            </w:r>
            <w:r>
              <w:rPr>
                <w:noProof/>
                <w:webHidden/>
              </w:rPr>
              <w:fldChar w:fldCharType="begin"/>
            </w:r>
            <w:r>
              <w:rPr>
                <w:noProof/>
                <w:webHidden/>
              </w:rPr>
              <w:instrText xml:space="preserve"> PAGEREF _Toc235701964 \h </w:instrText>
            </w:r>
            <w:r>
              <w:rPr>
                <w:noProof/>
                <w:webHidden/>
              </w:rPr>
            </w:r>
            <w:r>
              <w:rPr>
                <w:noProof/>
                <w:webHidden/>
              </w:rPr>
              <w:fldChar w:fldCharType="separate"/>
            </w:r>
            <w:r>
              <w:rPr>
                <w:noProof/>
                <w:webHidden/>
              </w:rPr>
              <w:t>7</w:t>
            </w:r>
            <w:r>
              <w:rPr>
                <w:noProof/>
                <w:webHidden/>
              </w:rPr>
              <w:fldChar w:fldCharType="end"/>
            </w:r>
          </w:hyperlink>
        </w:p>
        <w:p w14:paraId="527CD488" w14:textId="4763948D" w:rsidR="001F748D" w:rsidRDefault="001F748D">
          <w:pPr>
            <w:pStyle w:val="TOC3"/>
            <w:rPr>
              <w:rFonts w:eastAsiaTheme="minorEastAsia" w:cstheme="minorBidi"/>
              <w:kern w:val="2"/>
              <w:sz w:val="24"/>
              <w:szCs w:val="24"/>
              <w14:ligatures w14:val="standardContextual"/>
            </w:rPr>
          </w:pPr>
          <w:hyperlink w:anchor="_Toc235701965" w:history="1">
            <w:r w:rsidRPr="00AE14B6">
              <w:rPr>
                <w:rStyle w:val="Hyperlink"/>
              </w:rPr>
              <w:t>2.1</w:t>
            </w:r>
            <w:r>
              <w:rPr>
                <w:rFonts w:eastAsiaTheme="minorEastAsia" w:cstheme="minorBidi"/>
                <w:kern w:val="2"/>
                <w:sz w:val="24"/>
                <w:szCs w:val="24"/>
                <w14:ligatures w14:val="standardContextual"/>
              </w:rPr>
              <w:tab/>
            </w:r>
            <w:r w:rsidRPr="00AE14B6">
              <w:rPr>
                <w:rStyle w:val="Hyperlink"/>
              </w:rPr>
              <w:t>BIDDER ADMONISHMENT</w:t>
            </w:r>
            <w:r>
              <w:rPr>
                <w:webHidden/>
              </w:rPr>
              <w:tab/>
            </w:r>
            <w:r>
              <w:rPr>
                <w:webHidden/>
              </w:rPr>
              <w:fldChar w:fldCharType="begin"/>
            </w:r>
            <w:r>
              <w:rPr>
                <w:webHidden/>
              </w:rPr>
              <w:instrText xml:space="preserve"> PAGEREF _Toc235701965 \h </w:instrText>
            </w:r>
            <w:r>
              <w:rPr>
                <w:webHidden/>
              </w:rPr>
            </w:r>
            <w:r>
              <w:rPr>
                <w:webHidden/>
              </w:rPr>
              <w:fldChar w:fldCharType="separate"/>
            </w:r>
            <w:r>
              <w:rPr>
                <w:webHidden/>
              </w:rPr>
              <w:t>7</w:t>
            </w:r>
            <w:r>
              <w:rPr>
                <w:webHidden/>
              </w:rPr>
              <w:fldChar w:fldCharType="end"/>
            </w:r>
          </w:hyperlink>
        </w:p>
        <w:p w14:paraId="19F24EAF" w14:textId="00308E13" w:rsidR="001F748D" w:rsidRDefault="001F748D">
          <w:pPr>
            <w:pStyle w:val="TOC3"/>
            <w:rPr>
              <w:rFonts w:eastAsiaTheme="minorEastAsia" w:cstheme="minorBidi"/>
              <w:kern w:val="2"/>
              <w:sz w:val="24"/>
              <w:szCs w:val="24"/>
              <w14:ligatures w14:val="standardContextual"/>
            </w:rPr>
          </w:pPr>
          <w:hyperlink w:anchor="_Toc235701966" w:history="1">
            <w:r w:rsidRPr="00AE14B6">
              <w:rPr>
                <w:rStyle w:val="Hyperlink"/>
              </w:rPr>
              <w:t>2.2</w:t>
            </w:r>
            <w:r>
              <w:rPr>
                <w:rFonts w:eastAsiaTheme="minorEastAsia" w:cstheme="minorBidi"/>
                <w:kern w:val="2"/>
                <w:sz w:val="24"/>
                <w:szCs w:val="24"/>
                <w14:ligatures w14:val="standardContextual"/>
              </w:rPr>
              <w:tab/>
            </w:r>
            <w:r w:rsidRPr="00AE14B6">
              <w:rPr>
                <w:rStyle w:val="Hyperlink"/>
              </w:rPr>
              <w:t>COMMUNICATIONS AND CONTACTS</w:t>
            </w:r>
            <w:r>
              <w:rPr>
                <w:webHidden/>
              </w:rPr>
              <w:tab/>
            </w:r>
            <w:r>
              <w:rPr>
                <w:webHidden/>
              </w:rPr>
              <w:fldChar w:fldCharType="begin"/>
            </w:r>
            <w:r>
              <w:rPr>
                <w:webHidden/>
              </w:rPr>
              <w:instrText xml:space="preserve"> PAGEREF _Toc235701966 \h </w:instrText>
            </w:r>
            <w:r>
              <w:rPr>
                <w:webHidden/>
              </w:rPr>
            </w:r>
            <w:r>
              <w:rPr>
                <w:webHidden/>
              </w:rPr>
              <w:fldChar w:fldCharType="separate"/>
            </w:r>
            <w:r>
              <w:rPr>
                <w:webHidden/>
              </w:rPr>
              <w:t>7</w:t>
            </w:r>
            <w:r>
              <w:rPr>
                <w:webHidden/>
              </w:rPr>
              <w:fldChar w:fldCharType="end"/>
            </w:r>
          </w:hyperlink>
        </w:p>
        <w:p w14:paraId="7FC14AEA" w14:textId="2DA18A62" w:rsidR="001F748D" w:rsidRDefault="001F748D">
          <w:pPr>
            <w:pStyle w:val="TOC3"/>
            <w:rPr>
              <w:rFonts w:eastAsiaTheme="minorEastAsia" w:cstheme="minorBidi"/>
              <w:kern w:val="2"/>
              <w:sz w:val="24"/>
              <w:szCs w:val="24"/>
              <w14:ligatures w14:val="standardContextual"/>
            </w:rPr>
          </w:pPr>
          <w:hyperlink w:anchor="_Toc235701967" w:history="1">
            <w:r w:rsidRPr="00AE14B6">
              <w:rPr>
                <w:rStyle w:val="Hyperlink"/>
              </w:rPr>
              <w:t>2.3</w:t>
            </w:r>
            <w:r>
              <w:rPr>
                <w:rFonts w:eastAsiaTheme="minorEastAsia" w:cstheme="minorBidi"/>
                <w:kern w:val="2"/>
                <w:sz w:val="24"/>
                <w:szCs w:val="24"/>
                <w14:ligatures w14:val="standardContextual"/>
              </w:rPr>
              <w:tab/>
            </w:r>
            <w:r w:rsidRPr="00AE14B6">
              <w:rPr>
                <w:rStyle w:val="Hyperlink"/>
              </w:rPr>
              <w:t>KEY ACTION DATES</w:t>
            </w:r>
            <w:r>
              <w:rPr>
                <w:webHidden/>
              </w:rPr>
              <w:tab/>
            </w:r>
            <w:r>
              <w:rPr>
                <w:webHidden/>
              </w:rPr>
              <w:fldChar w:fldCharType="begin"/>
            </w:r>
            <w:r>
              <w:rPr>
                <w:webHidden/>
              </w:rPr>
              <w:instrText xml:space="preserve"> PAGEREF _Toc235701967 \h </w:instrText>
            </w:r>
            <w:r>
              <w:rPr>
                <w:webHidden/>
              </w:rPr>
            </w:r>
            <w:r>
              <w:rPr>
                <w:webHidden/>
              </w:rPr>
              <w:fldChar w:fldCharType="separate"/>
            </w:r>
            <w:r>
              <w:rPr>
                <w:webHidden/>
              </w:rPr>
              <w:t>8</w:t>
            </w:r>
            <w:r>
              <w:rPr>
                <w:webHidden/>
              </w:rPr>
              <w:fldChar w:fldCharType="end"/>
            </w:r>
          </w:hyperlink>
        </w:p>
        <w:p w14:paraId="3563EDD1" w14:textId="128B9502" w:rsidR="001F748D" w:rsidRDefault="001F748D">
          <w:pPr>
            <w:pStyle w:val="TOC3"/>
            <w:rPr>
              <w:rFonts w:eastAsiaTheme="minorEastAsia" w:cstheme="minorBidi"/>
              <w:kern w:val="2"/>
              <w:sz w:val="24"/>
              <w:szCs w:val="24"/>
              <w14:ligatures w14:val="standardContextual"/>
            </w:rPr>
          </w:pPr>
          <w:hyperlink w:anchor="_Toc235701968" w:history="1">
            <w:r w:rsidRPr="00AE14B6">
              <w:rPr>
                <w:rStyle w:val="Hyperlink"/>
              </w:rPr>
              <w:t>2.4</w:t>
            </w:r>
            <w:r>
              <w:rPr>
                <w:rFonts w:eastAsiaTheme="minorEastAsia" w:cstheme="minorBidi"/>
                <w:kern w:val="2"/>
                <w:sz w:val="24"/>
                <w:szCs w:val="24"/>
                <w14:ligatures w14:val="standardContextual"/>
              </w:rPr>
              <w:tab/>
            </w:r>
            <w:r w:rsidRPr="00AE14B6">
              <w:rPr>
                <w:rStyle w:val="Hyperlink"/>
              </w:rPr>
              <w:t>RULES GOVERNING COMPETITION</w:t>
            </w:r>
            <w:r>
              <w:rPr>
                <w:webHidden/>
              </w:rPr>
              <w:tab/>
            </w:r>
            <w:r>
              <w:rPr>
                <w:webHidden/>
              </w:rPr>
              <w:fldChar w:fldCharType="begin"/>
            </w:r>
            <w:r>
              <w:rPr>
                <w:webHidden/>
              </w:rPr>
              <w:instrText xml:space="preserve"> PAGEREF _Toc235701968 \h </w:instrText>
            </w:r>
            <w:r>
              <w:rPr>
                <w:webHidden/>
              </w:rPr>
            </w:r>
            <w:r>
              <w:rPr>
                <w:webHidden/>
              </w:rPr>
              <w:fldChar w:fldCharType="separate"/>
            </w:r>
            <w:r>
              <w:rPr>
                <w:webHidden/>
              </w:rPr>
              <w:t>9</w:t>
            </w:r>
            <w:r>
              <w:rPr>
                <w:webHidden/>
              </w:rPr>
              <w:fldChar w:fldCharType="end"/>
            </w:r>
          </w:hyperlink>
        </w:p>
        <w:p w14:paraId="55A739AD" w14:textId="25D0C945" w:rsidR="001F748D" w:rsidRDefault="001F748D">
          <w:pPr>
            <w:pStyle w:val="TOC3"/>
            <w:rPr>
              <w:rFonts w:eastAsiaTheme="minorEastAsia" w:cstheme="minorBidi"/>
              <w:kern w:val="2"/>
              <w:sz w:val="24"/>
              <w:szCs w:val="24"/>
              <w14:ligatures w14:val="standardContextual"/>
            </w:rPr>
          </w:pPr>
          <w:hyperlink w:anchor="_Toc235701969" w:history="1">
            <w:r w:rsidRPr="00AE14B6">
              <w:rPr>
                <w:rStyle w:val="Hyperlink"/>
              </w:rPr>
              <w:t>2.5</w:t>
            </w:r>
            <w:r>
              <w:rPr>
                <w:rFonts w:eastAsiaTheme="minorEastAsia" w:cstheme="minorBidi"/>
                <w:kern w:val="2"/>
                <w:sz w:val="24"/>
                <w:szCs w:val="24"/>
                <w14:ligatures w14:val="standardContextual"/>
              </w:rPr>
              <w:tab/>
            </w:r>
            <w:r w:rsidRPr="00AE14B6">
              <w:rPr>
                <w:rStyle w:val="Hyperlink"/>
              </w:rPr>
              <w:t>BID STEPS</w:t>
            </w:r>
            <w:r>
              <w:rPr>
                <w:webHidden/>
              </w:rPr>
              <w:tab/>
            </w:r>
            <w:r>
              <w:rPr>
                <w:webHidden/>
              </w:rPr>
              <w:fldChar w:fldCharType="begin"/>
            </w:r>
            <w:r>
              <w:rPr>
                <w:webHidden/>
              </w:rPr>
              <w:instrText xml:space="preserve"> PAGEREF _Toc235701969 \h </w:instrText>
            </w:r>
            <w:r>
              <w:rPr>
                <w:webHidden/>
              </w:rPr>
            </w:r>
            <w:r>
              <w:rPr>
                <w:webHidden/>
              </w:rPr>
              <w:fldChar w:fldCharType="separate"/>
            </w:r>
            <w:r>
              <w:rPr>
                <w:webHidden/>
              </w:rPr>
              <w:t>13</w:t>
            </w:r>
            <w:r>
              <w:rPr>
                <w:webHidden/>
              </w:rPr>
              <w:fldChar w:fldCharType="end"/>
            </w:r>
          </w:hyperlink>
        </w:p>
        <w:p w14:paraId="0B5C7805" w14:textId="2CE9FB2A" w:rsidR="001F748D" w:rsidRDefault="001F748D">
          <w:pPr>
            <w:pStyle w:val="TOC3"/>
            <w:rPr>
              <w:rFonts w:eastAsiaTheme="minorEastAsia" w:cstheme="minorBidi"/>
              <w:kern w:val="2"/>
              <w:sz w:val="24"/>
              <w:szCs w:val="24"/>
              <w14:ligatures w14:val="standardContextual"/>
            </w:rPr>
          </w:pPr>
          <w:hyperlink w:anchor="_Toc235701970" w:history="1">
            <w:r w:rsidRPr="00AE14B6">
              <w:rPr>
                <w:rStyle w:val="Hyperlink"/>
              </w:rPr>
              <w:t xml:space="preserve">2.6 </w:t>
            </w:r>
            <w:r>
              <w:rPr>
                <w:rFonts w:eastAsiaTheme="minorEastAsia" w:cstheme="minorBidi"/>
                <w:kern w:val="2"/>
                <w:sz w:val="24"/>
                <w:szCs w:val="24"/>
                <w14:ligatures w14:val="standardContextual"/>
              </w:rPr>
              <w:tab/>
            </w:r>
            <w:r w:rsidRPr="00AE14B6">
              <w:rPr>
                <w:rStyle w:val="Hyperlink"/>
              </w:rPr>
              <w:t>PROTEST</w:t>
            </w:r>
            <w:r>
              <w:rPr>
                <w:webHidden/>
              </w:rPr>
              <w:tab/>
            </w:r>
            <w:r>
              <w:rPr>
                <w:webHidden/>
              </w:rPr>
              <w:fldChar w:fldCharType="begin"/>
            </w:r>
            <w:r>
              <w:rPr>
                <w:webHidden/>
              </w:rPr>
              <w:instrText xml:space="preserve"> PAGEREF _Toc235701970 \h </w:instrText>
            </w:r>
            <w:r>
              <w:rPr>
                <w:webHidden/>
              </w:rPr>
            </w:r>
            <w:r>
              <w:rPr>
                <w:webHidden/>
              </w:rPr>
              <w:fldChar w:fldCharType="separate"/>
            </w:r>
            <w:r>
              <w:rPr>
                <w:webHidden/>
              </w:rPr>
              <w:t>13</w:t>
            </w:r>
            <w:r>
              <w:rPr>
                <w:webHidden/>
              </w:rPr>
              <w:fldChar w:fldCharType="end"/>
            </w:r>
          </w:hyperlink>
        </w:p>
        <w:p w14:paraId="757506F2" w14:textId="0FE9D05C" w:rsidR="001F748D" w:rsidRDefault="001F748D">
          <w:pPr>
            <w:pStyle w:val="TOC3"/>
            <w:rPr>
              <w:rFonts w:eastAsiaTheme="minorEastAsia" w:cstheme="minorBidi"/>
              <w:kern w:val="2"/>
              <w:sz w:val="24"/>
              <w:szCs w:val="24"/>
              <w14:ligatures w14:val="standardContextual"/>
            </w:rPr>
          </w:pPr>
          <w:hyperlink w:anchor="_Toc235701971" w:history="1">
            <w:r w:rsidRPr="00AE14B6">
              <w:rPr>
                <w:rStyle w:val="Hyperlink"/>
              </w:rPr>
              <w:t>2.7</w:t>
            </w:r>
            <w:r>
              <w:rPr>
                <w:rFonts w:eastAsiaTheme="minorEastAsia" w:cstheme="minorBidi"/>
                <w:kern w:val="2"/>
                <w:sz w:val="24"/>
                <w:szCs w:val="24"/>
                <w14:ligatures w14:val="standardContextual"/>
              </w:rPr>
              <w:tab/>
            </w:r>
            <w:r w:rsidRPr="00AE14B6">
              <w:rPr>
                <w:rStyle w:val="Hyperlink"/>
              </w:rPr>
              <w:t>NEGOTIATIONS</w:t>
            </w:r>
            <w:r>
              <w:rPr>
                <w:webHidden/>
              </w:rPr>
              <w:tab/>
            </w:r>
            <w:r>
              <w:rPr>
                <w:webHidden/>
              </w:rPr>
              <w:fldChar w:fldCharType="begin"/>
            </w:r>
            <w:r>
              <w:rPr>
                <w:webHidden/>
              </w:rPr>
              <w:instrText xml:space="preserve"> PAGEREF _Toc235701971 \h </w:instrText>
            </w:r>
            <w:r>
              <w:rPr>
                <w:webHidden/>
              </w:rPr>
            </w:r>
            <w:r>
              <w:rPr>
                <w:webHidden/>
              </w:rPr>
              <w:fldChar w:fldCharType="separate"/>
            </w:r>
            <w:r>
              <w:rPr>
                <w:webHidden/>
              </w:rPr>
              <w:t>14</w:t>
            </w:r>
            <w:r>
              <w:rPr>
                <w:webHidden/>
              </w:rPr>
              <w:fldChar w:fldCharType="end"/>
            </w:r>
          </w:hyperlink>
        </w:p>
        <w:p w14:paraId="2598556C" w14:textId="31490EFC"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72" w:history="1">
            <w:r w:rsidRPr="00AE14B6">
              <w:rPr>
                <w:rStyle w:val="Hyperlink"/>
                <w:noProof/>
              </w:rPr>
              <w:t>3</w:t>
            </w:r>
            <w:r>
              <w:rPr>
                <w:rFonts w:eastAsiaTheme="minorEastAsia" w:cstheme="minorBidi"/>
                <w:smallCaps w:val="0"/>
                <w:noProof/>
                <w:kern w:val="2"/>
                <w:sz w:val="24"/>
                <w:szCs w:val="24"/>
                <w14:ligatures w14:val="standardContextual"/>
              </w:rPr>
              <w:tab/>
            </w:r>
            <w:r w:rsidRPr="001D65AA">
              <w:rPr>
                <w:rStyle w:val="Hyperlink"/>
                <w:noProof/>
                <w:sz w:val="22"/>
                <w:szCs w:val="22"/>
              </w:rPr>
              <w:t>administrative</w:t>
            </w:r>
            <w:r w:rsidRPr="00AE14B6">
              <w:rPr>
                <w:rStyle w:val="Hyperlink"/>
                <w:noProof/>
              </w:rPr>
              <w:t xml:space="preserve"> REQUIREMENTS</w:t>
            </w:r>
            <w:r>
              <w:rPr>
                <w:noProof/>
                <w:webHidden/>
              </w:rPr>
              <w:tab/>
            </w:r>
            <w:r>
              <w:rPr>
                <w:noProof/>
                <w:webHidden/>
              </w:rPr>
              <w:fldChar w:fldCharType="begin"/>
            </w:r>
            <w:r>
              <w:rPr>
                <w:noProof/>
                <w:webHidden/>
              </w:rPr>
              <w:instrText xml:space="preserve"> PAGEREF _Toc235701972 \h </w:instrText>
            </w:r>
            <w:r>
              <w:rPr>
                <w:noProof/>
                <w:webHidden/>
              </w:rPr>
            </w:r>
            <w:r>
              <w:rPr>
                <w:noProof/>
                <w:webHidden/>
              </w:rPr>
              <w:fldChar w:fldCharType="separate"/>
            </w:r>
            <w:r>
              <w:rPr>
                <w:noProof/>
                <w:webHidden/>
              </w:rPr>
              <w:t>15</w:t>
            </w:r>
            <w:r>
              <w:rPr>
                <w:noProof/>
                <w:webHidden/>
              </w:rPr>
              <w:fldChar w:fldCharType="end"/>
            </w:r>
          </w:hyperlink>
        </w:p>
        <w:p w14:paraId="6011CC1A" w14:textId="10B00EF9" w:rsidR="001F748D" w:rsidRDefault="001F748D">
          <w:pPr>
            <w:pStyle w:val="TOC3"/>
            <w:rPr>
              <w:rFonts w:eastAsiaTheme="minorEastAsia" w:cstheme="minorBidi"/>
              <w:kern w:val="2"/>
              <w:sz w:val="24"/>
              <w:szCs w:val="24"/>
              <w14:ligatures w14:val="standardContextual"/>
            </w:rPr>
          </w:pPr>
          <w:hyperlink w:anchor="_Toc235701973" w:history="1">
            <w:r w:rsidRPr="00AE14B6">
              <w:rPr>
                <w:rStyle w:val="Hyperlink"/>
              </w:rPr>
              <w:t>3.1</w:t>
            </w:r>
            <w:r>
              <w:rPr>
                <w:rFonts w:eastAsiaTheme="minorEastAsia" w:cstheme="minorBidi"/>
                <w:kern w:val="2"/>
                <w:sz w:val="24"/>
                <w:szCs w:val="24"/>
                <w14:ligatures w14:val="standardContextual"/>
              </w:rPr>
              <w:tab/>
            </w:r>
            <w:r w:rsidRPr="00AE14B6">
              <w:rPr>
                <w:rStyle w:val="Hyperlink"/>
              </w:rPr>
              <w:t>ADMINISTRATIVE REQUIREMENTS (M)</w:t>
            </w:r>
            <w:r>
              <w:rPr>
                <w:webHidden/>
              </w:rPr>
              <w:tab/>
            </w:r>
            <w:r>
              <w:rPr>
                <w:webHidden/>
              </w:rPr>
              <w:fldChar w:fldCharType="begin"/>
            </w:r>
            <w:r>
              <w:rPr>
                <w:webHidden/>
              </w:rPr>
              <w:instrText xml:space="preserve"> PAGEREF _Toc235701973 \h </w:instrText>
            </w:r>
            <w:r>
              <w:rPr>
                <w:webHidden/>
              </w:rPr>
            </w:r>
            <w:r>
              <w:rPr>
                <w:webHidden/>
              </w:rPr>
              <w:fldChar w:fldCharType="separate"/>
            </w:r>
            <w:r>
              <w:rPr>
                <w:webHidden/>
              </w:rPr>
              <w:t>15</w:t>
            </w:r>
            <w:r>
              <w:rPr>
                <w:webHidden/>
              </w:rPr>
              <w:fldChar w:fldCharType="end"/>
            </w:r>
          </w:hyperlink>
        </w:p>
        <w:p w14:paraId="25CFE04E" w14:textId="6E78C1D7" w:rsidR="001F748D" w:rsidRDefault="001F748D">
          <w:pPr>
            <w:pStyle w:val="TOC3"/>
            <w:rPr>
              <w:rFonts w:eastAsiaTheme="minorEastAsia" w:cstheme="minorBidi"/>
              <w:kern w:val="2"/>
              <w:sz w:val="24"/>
              <w:szCs w:val="24"/>
              <w14:ligatures w14:val="standardContextual"/>
            </w:rPr>
          </w:pPr>
          <w:hyperlink w:anchor="_Toc235701974" w:history="1">
            <w:r w:rsidRPr="00AE14B6">
              <w:rPr>
                <w:rStyle w:val="Hyperlink"/>
              </w:rPr>
              <w:t>3.2</w:t>
            </w:r>
            <w:r>
              <w:rPr>
                <w:rFonts w:eastAsiaTheme="minorEastAsia" w:cstheme="minorBidi"/>
                <w:kern w:val="2"/>
                <w:sz w:val="24"/>
                <w:szCs w:val="24"/>
                <w14:ligatures w14:val="standardContextual"/>
              </w:rPr>
              <w:tab/>
            </w:r>
            <w:r w:rsidRPr="00AE14B6">
              <w:rPr>
                <w:rStyle w:val="Hyperlink"/>
              </w:rPr>
              <w:t>ABILITY TO PERFORM (M)</w:t>
            </w:r>
            <w:r>
              <w:rPr>
                <w:webHidden/>
              </w:rPr>
              <w:tab/>
            </w:r>
            <w:r>
              <w:rPr>
                <w:webHidden/>
              </w:rPr>
              <w:fldChar w:fldCharType="begin"/>
            </w:r>
            <w:r>
              <w:rPr>
                <w:webHidden/>
              </w:rPr>
              <w:instrText xml:space="preserve"> PAGEREF _Toc235701974 \h </w:instrText>
            </w:r>
            <w:r>
              <w:rPr>
                <w:webHidden/>
              </w:rPr>
            </w:r>
            <w:r>
              <w:rPr>
                <w:webHidden/>
              </w:rPr>
              <w:fldChar w:fldCharType="separate"/>
            </w:r>
            <w:r>
              <w:rPr>
                <w:webHidden/>
              </w:rPr>
              <w:t>15</w:t>
            </w:r>
            <w:r>
              <w:rPr>
                <w:webHidden/>
              </w:rPr>
              <w:fldChar w:fldCharType="end"/>
            </w:r>
          </w:hyperlink>
        </w:p>
        <w:p w14:paraId="32DCE887" w14:textId="10BB6520" w:rsidR="001F748D" w:rsidRDefault="001F748D">
          <w:pPr>
            <w:pStyle w:val="TOC3"/>
            <w:rPr>
              <w:rFonts w:eastAsiaTheme="minorEastAsia" w:cstheme="minorBidi"/>
              <w:kern w:val="2"/>
              <w:sz w:val="24"/>
              <w:szCs w:val="24"/>
              <w14:ligatures w14:val="standardContextual"/>
            </w:rPr>
          </w:pPr>
          <w:hyperlink w:anchor="_Toc235701975" w:history="1">
            <w:r w:rsidRPr="00AE14B6">
              <w:rPr>
                <w:rStyle w:val="Hyperlink"/>
              </w:rPr>
              <w:t>3.3</w:t>
            </w:r>
            <w:r>
              <w:rPr>
                <w:rFonts w:eastAsiaTheme="minorEastAsia" w:cstheme="minorBidi"/>
                <w:kern w:val="2"/>
                <w:sz w:val="24"/>
                <w:szCs w:val="24"/>
                <w14:ligatures w14:val="standardContextual"/>
              </w:rPr>
              <w:tab/>
            </w:r>
            <w:r w:rsidRPr="00AE14B6">
              <w:rPr>
                <w:rStyle w:val="Hyperlink"/>
              </w:rPr>
              <w:t>PRIMARY BIDDER (M)</w:t>
            </w:r>
            <w:r>
              <w:rPr>
                <w:webHidden/>
              </w:rPr>
              <w:tab/>
            </w:r>
            <w:r>
              <w:rPr>
                <w:webHidden/>
              </w:rPr>
              <w:fldChar w:fldCharType="begin"/>
            </w:r>
            <w:r>
              <w:rPr>
                <w:webHidden/>
              </w:rPr>
              <w:instrText xml:space="preserve"> PAGEREF _Toc235701975 \h </w:instrText>
            </w:r>
            <w:r>
              <w:rPr>
                <w:webHidden/>
              </w:rPr>
            </w:r>
            <w:r>
              <w:rPr>
                <w:webHidden/>
              </w:rPr>
              <w:fldChar w:fldCharType="separate"/>
            </w:r>
            <w:r>
              <w:rPr>
                <w:webHidden/>
              </w:rPr>
              <w:t>16</w:t>
            </w:r>
            <w:r>
              <w:rPr>
                <w:webHidden/>
              </w:rPr>
              <w:fldChar w:fldCharType="end"/>
            </w:r>
          </w:hyperlink>
        </w:p>
        <w:p w14:paraId="5FD154DD" w14:textId="61E1FCA4" w:rsidR="001F748D" w:rsidRDefault="001F748D">
          <w:pPr>
            <w:pStyle w:val="TOC3"/>
            <w:rPr>
              <w:rFonts w:eastAsiaTheme="minorEastAsia" w:cstheme="minorBidi"/>
              <w:kern w:val="2"/>
              <w:sz w:val="24"/>
              <w:szCs w:val="24"/>
              <w14:ligatures w14:val="standardContextual"/>
            </w:rPr>
          </w:pPr>
          <w:hyperlink w:anchor="_Toc235701976" w:history="1">
            <w:r w:rsidRPr="00AE14B6">
              <w:rPr>
                <w:rStyle w:val="Hyperlink"/>
              </w:rPr>
              <w:t>3.4</w:t>
            </w:r>
            <w:r>
              <w:rPr>
                <w:rFonts w:eastAsiaTheme="minorEastAsia" w:cstheme="minorBidi"/>
                <w:kern w:val="2"/>
                <w:sz w:val="24"/>
                <w:szCs w:val="24"/>
                <w14:ligatures w14:val="standardContextual"/>
              </w:rPr>
              <w:tab/>
            </w:r>
            <w:r w:rsidRPr="00AE14B6">
              <w:rPr>
                <w:rStyle w:val="Hyperlink"/>
              </w:rPr>
              <w:t>CONTRACTOR RESPONSIBILITY (M)</w:t>
            </w:r>
            <w:r>
              <w:rPr>
                <w:webHidden/>
              </w:rPr>
              <w:tab/>
            </w:r>
            <w:r>
              <w:rPr>
                <w:webHidden/>
              </w:rPr>
              <w:fldChar w:fldCharType="begin"/>
            </w:r>
            <w:r>
              <w:rPr>
                <w:webHidden/>
              </w:rPr>
              <w:instrText xml:space="preserve"> PAGEREF _Toc235701976 \h </w:instrText>
            </w:r>
            <w:r>
              <w:rPr>
                <w:webHidden/>
              </w:rPr>
            </w:r>
            <w:r>
              <w:rPr>
                <w:webHidden/>
              </w:rPr>
              <w:fldChar w:fldCharType="separate"/>
            </w:r>
            <w:r>
              <w:rPr>
                <w:webHidden/>
              </w:rPr>
              <w:t>16</w:t>
            </w:r>
            <w:r>
              <w:rPr>
                <w:webHidden/>
              </w:rPr>
              <w:fldChar w:fldCharType="end"/>
            </w:r>
          </w:hyperlink>
        </w:p>
        <w:p w14:paraId="7CB1899C" w14:textId="3D04EAEB" w:rsidR="001F748D" w:rsidRDefault="001F748D">
          <w:pPr>
            <w:pStyle w:val="TOC3"/>
            <w:rPr>
              <w:rFonts w:eastAsiaTheme="minorEastAsia" w:cstheme="minorBidi"/>
              <w:kern w:val="2"/>
              <w:sz w:val="24"/>
              <w:szCs w:val="24"/>
              <w14:ligatures w14:val="standardContextual"/>
            </w:rPr>
          </w:pPr>
          <w:hyperlink w:anchor="_Toc235701977" w:history="1">
            <w:r w:rsidRPr="00AE14B6">
              <w:rPr>
                <w:rStyle w:val="Hyperlink"/>
              </w:rPr>
              <w:t>3.5</w:t>
            </w:r>
            <w:r>
              <w:rPr>
                <w:rFonts w:eastAsiaTheme="minorEastAsia" w:cstheme="minorBidi"/>
                <w:kern w:val="2"/>
                <w:sz w:val="24"/>
                <w:szCs w:val="24"/>
                <w14:ligatures w14:val="standardContextual"/>
              </w:rPr>
              <w:tab/>
            </w:r>
            <w:r w:rsidRPr="00AE14B6">
              <w:rPr>
                <w:rStyle w:val="Hyperlink"/>
              </w:rPr>
              <w:t>SUBCONTRACTORS (M)</w:t>
            </w:r>
            <w:r>
              <w:rPr>
                <w:webHidden/>
              </w:rPr>
              <w:tab/>
            </w:r>
            <w:r>
              <w:rPr>
                <w:webHidden/>
              </w:rPr>
              <w:fldChar w:fldCharType="begin"/>
            </w:r>
            <w:r>
              <w:rPr>
                <w:webHidden/>
              </w:rPr>
              <w:instrText xml:space="preserve"> PAGEREF _Toc235701977 \h </w:instrText>
            </w:r>
            <w:r>
              <w:rPr>
                <w:webHidden/>
              </w:rPr>
            </w:r>
            <w:r>
              <w:rPr>
                <w:webHidden/>
              </w:rPr>
              <w:fldChar w:fldCharType="separate"/>
            </w:r>
            <w:r>
              <w:rPr>
                <w:webHidden/>
              </w:rPr>
              <w:t>16</w:t>
            </w:r>
            <w:r>
              <w:rPr>
                <w:webHidden/>
              </w:rPr>
              <w:fldChar w:fldCharType="end"/>
            </w:r>
          </w:hyperlink>
        </w:p>
        <w:p w14:paraId="41F91205" w14:textId="3E192B81" w:rsidR="001F748D" w:rsidRDefault="001F748D">
          <w:pPr>
            <w:pStyle w:val="TOC3"/>
            <w:rPr>
              <w:rFonts w:eastAsiaTheme="minorEastAsia" w:cstheme="minorBidi"/>
              <w:kern w:val="2"/>
              <w:sz w:val="24"/>
              <w:szCs w:val="24"/>
              <w14:ligatures w14:val="standardContextual"/>
            </w:rPr>
          </w:pPr>
          <w:hyperlink w:anchor="_Toc235701978" w:history="1">
            <w:r w:rsidRPr="00AE14B6">
              <w:rPr>
                <w:rStyle w:val="Hyperlink"/>
              </w:rPr>
              <w:t>3.6</w:t>
            </w:r>
            <w:r>
              <w:rPr>
                <w:rFonts w:eastAsiaTheme="minorEastAsia" w:cstheme="minorBidi"/>
                <w:kern w:val="2"/>
                <w:sz w:val="24"/>
                <w:szCs w:val="24"/>
                <w14:ligatures w14:val="standardContextual"/>
              </w:rPr>
              <w:tab/>
            </w:r>
            <w:r w:rsidRPr="00AE14B6">
              <w:rPr>
                <w:rStyle w:val="Hyperlink"/>
              </w:rPr>
              <w:t>BIDDER DECLARATION FORM (M)</w:t>
            </w:r>
            <w:r>
              <w:rPr>
                <w:webHidden/>
              </w:rPr>
              <w:tab/>
            </w:r>
            <w:r>
              <w:rPr>
                <w:webHidden/>
              </w:rPr>
              <w:fldChar w:fldCharType="begin"/>
            </w:r>
            <w:r>
              <w:rPr>
                <w:webHidden/>
              </w:rPr>
              <w:instrText xml:space="preserve"> PAGEREF _Toc235701978 \h </w:instrText>
            </w:r>
            <w:r>
              <w:rPr>
                <w:webHidden/>
              </w:rPr>
            </w:r>
            <w:r>
              <w:rPr>
                <w:webHidden/>
              </w:rPr>
              <w:fldChar w:fldCharType="separate"/>
            </w:r>
            <w:r>
              <w:rPr>
                <w:webHidden/>
              </w:rPr>
              <w:t>17</w:t>
            </w:r>
            <w:r>
              <w:rPr>
                <w:webHidden/>
              </w:rPr>
              <w:fldChar w:fldCharType="end"/>
            </w:r>
          </w:hyperlink>
        </w:p>
        <w:p w14:paraId="0B351679" w14:textId="28426E9F" w:rsidR="001F748D" w:rsidRDefault="001F748D">
          <w:pPr>
            <w:pStyle w:val="TOC3"/>
            <w:rPr>
              <w:rFonts w:eastAsiaTheme="minorEastAsia" w:cstheme="minorBidi"/>
              <w:kern w:val="2"/>
              <w:sz w:val="24"/>
              <w:szCs w:val="24"/>
              <w14:ligatures w14:val="standardContextual"/>
            </w:rPr>
          </w:pPr>
          <w:hyperlink w:anchor="_Toc235701979" w:history="1">
            <w:r w:rsidRPr="00AE14B6">
              <w:rPr>
                <w:rStyle w:val="Hyperlink"/>
                <w:rFonts w:cs="Arial"/>
              </w:rPr>
              <w:t>3.7</w:t>
            </w:r>
            <w:r>
              <w:rPr>
                <w:rFonts w:eastAsiaTheme="minorEastAsia" w:cstheme="minorBidi"/>
                <w:kern w:val="2"/>
                <w:sz w:val="24"/>
                <w:szCs w:val="24"/>
                <w14:ligatures w14:val="standardContextual"/>
              </w:rPr>
              <w:tab/>
            </w:r>
            <w:r w:rsidRPr="00AE14B6">
              <w:rPr>
                <w:rStyle w:val="Hyperlink"/>
                <w:rFonts w:cs="Arial"/>
              </w:rPr>
              <w:t>AMENDMENT (M)</w:t>
            </w:r>
            <w:r>
              <w:rPr>
                <w:webHidden/>
              </w:rPr>
              <w:tab/>
            </w:r>
            <w:r>
              <w:rPr>
                <w:webHidden/>
              </w:rPr>
              <w:fldChar w:fldCharType="begin"/>
            </w:r>
            <w:r>
              <w:rPr>
                <w:webHidden/>
              </w:rPr>
              <w:instrText xml:space="preserve"> PAGEREF _Toc235701979 \h </w:instrText>
            </w:r>
            <w:r>
              <w:rPr>
                <w:webHidden/>
              </w:rPr>
            </w:r>
            <w:r>
              <w:rPr>
                <w:webHidden/>
              </w:rPr>
              <w:fldChar w:fldCharType="separate"/>
            </w:r>
            <w:r>
              <w:rPr>
                <w:webHidden/>
              </w:rPr>
              <w:t>17</w:t>
            </w:r>
            <w:r>
              <w:rPr>
                <w:webHidden/>
              </w:rPr>
              <w:fldChar w:fldCharType="end"/>
            </w:r>
          </w:hyperlink>
        </w:p>
        <w:p w14:paraId="0EABCC78" w14:textId="22AB5ACF" w:rsidR="001F748D" w:rsidRDefault="001F748D">
          <w:pPr>
            <w:pStyle w:val="TOC3"/>
            <w:rPr>
              <w:rFonts w:eastAsiaTheme="minorEastAsia" w:cstheme="minorBidi"/>
              <w:kern w:val="2"/>
              <w:sz w:val="24"/>
              <w:szCs w:val="24"/>
              <w14:ligatures w14:val="standardContextual"/>
            </w:rPr>
          </w:pPr>
          <w:hyperlink w:anchor="_Toc235701980" w:history="1">
            <w:r w:rsidRPr="00AE14B6">
              <w:rPr>
                <w:rStyle w:val="Hyperlink"/>
              </w:rPr>
              <w:t>3.8</w:t>
            </w:r>
            <w:r>
              <w:rPr>
                <w:rFonts w:eastAsiaTheme="minorEastAsia" w:cstheme="minorBidi"/>
                <w:kern w:val="2"/>
                <w:sz w:val="24"/>
                <w:szCs w:val="24"/>
                <w14:ligatures w14:val="standardContextual"/>
              </w:rPr>
              <w:tab/>
            </w:r>
            <w:r w:rsidRPr="00AE14B6">
              <w:rPr>
                <w:rStyle w:val="Hyperlink"/>
              </w:rPr>
              <w:t>FINANCIAL RESPONSIBILITY INFORMATION (M)</w:t>
            </w:r>
            <w:r>
              <w:rPr>
                <w:webHidden/>
              </w:rPr>
              <w:tab/>
            </w:r>
            <w:r>
              <w:rPr>
                <w:webHidden/>
              </w:rPr>
              <w:fldChar w:fldCharType="begin"/>
            </w:r>
            <w:r>
              <w:rPr>
                <w:webHidden/>
              </w:rPr>
              <w:instrText xml:space="preserve"> PAGEREF _Toc235701980 \h </w:instrText>
            </w:r>
            <w:r>
              <w:rPr>
                <w:webHidden/>
              </w:rPr>
            </w:r>
            <w:r>
              <w:rPr>
                <w:webHidden/>
              </w:rPr>
              <w:fldChar w:fldCharType="separate"/>
            </w:r>
            <w:r>
              <w:rPr>
                <w:webHidden/>
              </w:rPr>
              <w:t>17</w:t>
            </w:r>
            <w:r>
              <w:rPr>
                <w:webHidden/>
              </w:rPr>
              <w:fldChar w:fldCharType="end"/>
            </w:r>
          </w:hyperlink>
        </w:p>
        <w:p w14:paraId="6FCFC705" w14:textId="5A1D2072" w:rsidR="001F748D" w:rsidRDefault="001F748D">
          <w:pPr>
            <w:pStyle w:val="TOC3"/>
            <w:rPr>
              <w:rFonts w:eastAsiaTheme="minorEastAsia" w:cstheme="minorBidi"/>
              <w:kern w:val="2"/>
              <w:sz w:val="24"/>
              <w:szCs w:val="24"/>
              <w14:ligatures w14:val="standardContextual"/>
            </w:rPr>
          </w:pPr>
          <w:hyperlink w:anchor="_Toc235701981" w:history="1">
            <w:r w:rsidRPr="00AE14B6">
              <w:rPr>
                <w:rStyle w:val="Hyperlink"/>
              </w:rPr>
              <w:t>3.9</w:t>
            </w:r>
            <w:r>
              <w:rPr>
                <w:rFonts w:eastAsiaTheme="minorEastAsia" w:cstheme="minorBidi"/>
                <w:kern w:val="2"/>
                <w:sz w:val="24"/>
                <w:szCs w:val="24"/>
                <w14:ligatures w14:val="standardContextual"/>
              </w:rPr>
              <w:tab/>
            </w:r>
            <w:r w:rsidRPr="00AE14B6">
              <w:rPr>
                <w:rStyle w:val="Hyperlink"/>
              </w:rPr>
              <w:t>GENERAL PROVISIONS (M)</w:t>
            </w:r>
            <w:r>
              <w:rPr>
                <w:webHidden/>
              </w:rPr>
              <w:tab/>
            </w:r>
            <w:r>
              <w:rPr>
                <w:webHidden/>
              </w:rPr>
              <w:fldChar w:fldCharType="begin"/>
            </w:r>
            <w:r>
              <w:rPr>
                <w:webHidden/>
              </w:rPr>
              <w:instrText xml:space="preserve"> PAGEREF _Toc235701981 \h </w:instrText>
            </w:r>
            <w:r>
              <w:rPr>
                <w:webHidden/>
              </w:rPr>
            </w:r>
            <w:r>
              <w:rPr>
                <w:webHidden/>
              </w:rPr>
              <w:fldChar w:fldCharType="separate"/>
            </w:r>
            <w:r>
              <w:rPr>
                <w:webHidden/>
              </w:rPr>
              <w:t>17</w:t>
            </w:r>
            <w:r>
              <w:rPr>
                <w:webHidden/>
              </w:rPr>
              <w:fldChar w:fldCharType="end"/>
            </w:r>
          </w:hyperlink>
        </w:p>
        <w:p w14:paraId="11130A33" w14:textId="09EE2B45" w:rsidR="001F748D" w:rsidRDefault="001F748D">
          <w:pPr>
            <w:pStyle w:val="TOC3"/>
            <w:rPr>
              <w:rFonts w:eastAsiaTheme="minorEastAsia" w:cstheme="minorBidi"/>
              <w:kern w:val="2"/>
              <w:sz w:val="24"/>
              <w:szCs w:val="24"/>
              <w14:ligatures w14:val="standardContextual"/>
            </w:rPr>
          </w:pPr>
          <w:hyperlink w:anchor="_Toc235701982" w:history="1">
            <w:r w:rsidRPr="00AE14B6">
              <w:rPr>
                <w:rStyle w:val="Hyperlink"/>
              </w:rPr>
              <w:t>3.10</w:t>
            </w:r>
            <w:r>
              <w:rPr>
                <w:rFonts w:eastAsiaTheme="minorEastAsia" w:cstheme="minorBidi"/>
                <w:kern w:val="2"/>
                <w:sz w:val="24"/>
                <w:szCs w:val="24"/>
                <w14:ligatures w14:val="standardContextual"/>
              </w:rPr>
              <w:tab/>
            </w:r>
            <w:r w:rsidRPr="00AE14B6">
              <w:rPr>
                <w:rStyle w:val="Hyperlink"/>
              </w:rPr>
              <w:t>AGREEMENT COVER LETTER (M)</w:t>
            </w:r>
            <w:r>
              <w:rPr>
                <w:webHidden/>
              </w:rPr>
              <w:tab/>
            </w:r>
            <w:r>
              <w:rPr>
                <w:webHidden/>
              </w:rPr>
              <w:fldChar w:fldCharType="begin"/>
            </w:r>
            <w:r>
              <w:rPr>
                <w:webHidden/>
              </w:rPr>
              <w:instrText xml:space="preserve"> PAGEREF _Toc235701982 \h </w:instrText>
            </w:r>
            <w:r>
              <w:rPr>
                <w:webHidden/>
              </w:rPr>
            </w:r>
            <w:r>
              <w:rPr>
                <w:webHidden/>
              </w:rPr>
              <w:fldChar w:fldCharType="separate"/>
            </w:r>
            <w:r>
              <w:rPr>
                <w:webHidden/>
              </w:rPr>
              <w:t>18</w:t>
            </w:r>
            <w:r>
              <w:rPr>
                <w:webHidden/>
              </w:rPr>
              <w:fldChar w:fldCharType="end"/>
            </w:r>
          </w:hyperlink>
        </w:p>
        <w:p w14:paraId="227AF1EA" w14:textId="13F793F7" w:rsidR="001F748D" w:rsidRDefault="001F748D">
          <w:pPr>
            <w:pStyle w:val="TOC3"/>
            <w:rPr>
              <w:rFonts w:eastAsiaTheme="minorEastAsia" w:cstheme="minorBidi"/>
              <w:kern w:val="2"/>
              <w:sz w:val="24"/>
              <w:szCs w:val="24"/>
              <w14:ligatures w14:val="standardContextual"/>
            </w:rPr>
          </w:pPr>
          <w:hyperlink w:anchor="_Toc235701983" w:history="1">
            <w:r w:rsidRPr="00AE14B6">
              <w:rPr>
                <w:rStyle w:val="Hyperlink"/>
              </w:rPr>
              <w:t>3.11</w:t>
            </w:r>
            <w:r>
              <w:rPr>
                <w:rFonts w:eastAsiaTheme="minorEastAsia" w:cstheme="minorBidi"/>
                <w:kern w:val="2"/>
                <w:sz w:val="24"/>
                <w:szCs w:val="24"/>
                <w14:ligatures w14:val="standardContextual"/>
              </w:rPr>
              <w:tab/>
            </w:r>
            <w:r w:rsidRPr="00AE14B6">
              <w:rPr>
                <w:rStyle w:val="Hyperlink"/>
              </w:rPr>
              <w:t>STATEMENT OF WORK (M)</w:t>
            </w:r>
            <w:r>
              <w:rPr>
                <w:webHidden/>
              </w:rPr>
              <w:tab/>
            </w:r>
            <w:r>
              <w:rPr>
                <w:webHidden/>
              </w:rPr>
              <w:fldChar w:fldCharType="begin"/>
            </w:r>
            <w:r>
              <w:rPr>
                <w:webHidden/>
              </w:rPr>
              <w:instrText xml:space="preserve"> PAGEREF _Toc235701983 \h </w:instrText>
            </w:r>
            <w:r>
              <w:rPr>
                <w:webHidden/>
              </w:rPr>
            </w:r>
            <w:r>
              <w:rPr>
                <w:webHidden/>
              </w:rPr>
              <w:fldChar w:fldCharType="separate"/>
            </w:r>
            <w:r>
              <w:rPr>
                <w:webHidden/>
              </w:rPr>
              <w:t>18</w:t>
            </w:r>
            <w:r>
              <w:rPr>
                <w:webHidden/>
              </w:rPr>
              <w:fldChar w:fldCharType="end"/>
            </w:r>
          </w:hyperlink>
        </w:p>
        <w:p w14:paraId="619F5800" w14:textId="00E6D588" w:rsidR="001F748D" w:rsidRDefault="001F748D">
          <w:pPr>
            <w:pStyle w:val="TOC3"/>
            <w:rPr>
              <w:rFonts w:eastAsiaTheme="minorEastAsia" w:cstheme="minorBidi"/>
              <w:kern w:val="2"/>
              <w:sz w:val="24"/>
              <w:szCs w:val="24"/>
              <w14:ligatures w14:val="standardContextual"/>
            </w:rPr>
          </w:pPr>
          <w:hyperlink w:anchor="_Toc235701984" w:history="1">
            <w:r w:rsidRPr="00AE14B6">
              <w:rPr>
                <w:rStyle w:val="Hyperlink"/>
              </w:rPr>
              <w:t>3.12</w:t>
            </w:r>
            <w:r>
              <w:rPr>
                <w:rFonts w:eastAsiaTheme="minorEastAsia" w:cstheme="minorBidi"/>
                <w:kern w:val="2"/>
                <w:sz w:val="24"/>
                <w:szCs w:val="24"/>
                <w14:ligatures w14:val="standardContextual"/>
              </w:rPr>
              <w:tab/>
            </w:r>
            <w:r w:rsidRPr="00AE14B6">
              <w:rPr>
                <w:rStyle w:val="Hyperlink"/>
              </w:rPr>
              <w:t>CONFIDENTIALITY STATEMENT (M)</w:t>
            </w:r>
            <w:r>
              <w:rPr>
                <w:webHidden/>
              </w:rPr>
              <w:tab/>
            </w:r>
            <w:r>
              <w:rPr>
                <w:webHidden/>
              </w:rPr>
              <w:fldChar w:fldCharType="begin"/>
            </w:r>
            <w:r>
              <w:rPr>
                <w:webHidden/>
              </w:rPr>
              <w:instrText xml:space="preserve"> PAGEREF _Toc235701984 \h </w:instrText>
            </w:r>
            <w:r>
              <w:rPr>
                <w:webHidden/>
              </w:rPr>
            </w:r>
            <w:r>
              <w:rPr>
                <w:webHidden/>
              </w:rPr>
              <w:fldChar w:fldCharType="separate"/>
            </w:r>
            <w:r>
              <w:rPr>
                <w:webHidden/>
              </w:rPr>
              <w:t>18</w:t>
            </w:r>
            <w:r>
              <w:rPr>
                <w:webHidden/>
              </w:rPr>
              <w:fldChar w:fldCharType="end"/>
            </w:r>
          </w:hyperlink>
        </w:p>
        <w:p w14:paraId="38FFE878" w14:textId="69F1390D" w:rsidR="001F748D" w:rsidRDefault="001F748D">
          <w:pPr>
            <w:pStyle w:val="TOC3"/>
            <w:rPr>
              <w:rFonts w:eastAsiaTheme="minorEastAsia" w:cstheme="minorBidi"/>
              <w:kern w:val="2"/>
              <w:sz w:val="24"/>
              <w:szCs w:val="24"/>
              <w14:ligatures w14:val="standardContextual"/>
            </w:rPr>
          </w:pPr>
          <w:hyperlink w:anchor="_Toc235701985" w:history="1">
            <w:r w:rsidRPr="00AE14B6">
              <w:rPr>
                <w:rStyle w:val="Hyperlink"/>
              </w:rPr>
              <w:t>3.13</w:t>
            </w:r>
            <w:r>
              <w:rPr>
                <w:rFonts w:eastAsiaTheme="minorEastAsia" w:cstheme="minorBidi"/>
                <w:kern w:val="2"/>
                <w:sz w:val="24"/>
                <w:szCs w:val="24"/>
                <w14:ligatures w14:val="standardContextual"/>
              </w:rPr>
              <w:tab/>
            </w:r>
            <w:r w:rsidRPr="00AE14B6">
              <w:rPr>
                <w:rStyle w:val="Hyperlink"/>
              </w:rPr>
              <w:t>SECRETARY OF STATE CERTIFICATION (M)</w:t>
            </w:r>
            <w:r>
              <w:rPr>
                <w:webHidden/>
              </w:rPr>
              <w:tab/>
            </w:r>
            <w:r>
              <w:rPr>
                <w:webHidden/>
              </w:rPr>
              <w:fldChar w:fldCharType="begin"/>
            </w:r>
            <w:r>
              <w:rPr>
                <w:webHidden/>
              </w:rPr>
              <w:instrText xml:space="preserve"> PAGEREF _Toc235701985 \h </w:instrText>
            </w:r>
            <w:r>
              <w:rPr>
                <w:webHidden/>
              </w:rPr>
            </w:r>
            <w:r>
              <w:rPr>
                <w:webHidden/>
              </w:rPr>
              <w:fldChar w:fldCharType="separate"/>
            </w:r>
            <w:r>
              <w:rPr>
                <w:webHidden/>
              </w:rPr>
              <w:t>18</w:t>
            </w:r>
            <w:r>
              <w:rPr>
                <w:webHidden/>
              </w:rPr>
              <w:fldChar w:fldCharType="end"/>
            </w:r>
          </w:hyperlink>
        </w:p>
        <w:p w14:paraId="4C860FB8" w14:textId="6F354838" w:rsidR="001F748D" w:rsidRDefault="001F748D">
          <w:pPr>
            <w:pStyle w:val="TOC3"/>
            <w:rPr>
              <w:rFonts w:eastAsiaTheme="minorEastAsia" w:cstheme="minorBidi"/>
              <w:kern w:val="2"/>
              <w:sz w:val="24"/>
              <w:szCs w:val="24"/>
              <w14:ligatures w14:val="standardContextual"/>
            </w:rPr>
          </w:pPr>
          <w:hyperlink w:anchor="_Toc235701986" w:history="1">
            <w:r w:rsidRPr="00AE14B6">
              <w:rPr>
                <w:rStyle w:val="Hyperlink"/>
              </w:rPr>
              <w:t>3.14</w:t>
            </w:r>
            <w:r>
              <w:rPr>
                <w:rFonts w:eastAsiaTheme="minorEastAsia" w:cstheme="minorBidi"/>
                <w:kern w:val="2"/>
                <w:sz w:val="24"/>
                <w:szCs w:val="24"/>
                <w14:ligatures w14:val="standardContextual"/>
              </w:rPr>
              <w:tab/>
            </w:r>
            <w:r w:rsidRPr="00AE14B6">
              <w:rPr>
                <w:rStyle w:val="Hyperlink"/>
              </w:rPr>
              <w:t>PAYEE DATA RECORD (M)</w:t>
            </w:r>
            <w:r>
              <w:rPr>
                <w:webHidden/>
              </w:rPr>
              <w:tab/>
            </w:r>
            <w:r>
              <w:rPr>
                <w:webHidden/>
              </w:rPr>
              <w:fldChar w:fldCharType="begin"/>
            </w:r>
            <w:r>
              <w:rPr>
                <w:webHidden/>
              </w:rPr>
              <w:instrText xml:space="preserve"> PAGEREF _Toc235701986 \h </w:instrText>
            </w:r>
            <w:r>
              <w:rPr>
                <w:webHidden/>
              </w:rPr>
            </w:r>
            <w:r>
              <w:rPr>
                <w:webHidden/>
              </w:rPr>
              <w:fldChar w:fldCharType="separate"/>
            </w:r>
            <w:r>
              <w:rPr>
                <w:webHidden/>
              </w:rPr>
              <w:t>19</w:t>
            </w:r>
            <w:r>
              <w:rPr>
                <w:webHidden/>
              </w:rPr>
              <w:fldChar w:fldCharType="end"/>
            </w:r>
          </w:hyperlink>
        </w:p>
        <w:p w14:paraId="4E15F4AA" w14:textId="7E5DA15C" w:rsidR="001F748D" w:rsidRDefault="001F748D">
          <w:pPr>
            <w:pStyle w:val="TOC3"/>
            <w:rPr>
              <w:rFonts w:eastAsiaTheme="minorEastAsia" w:cstheme="minorBidi"/>
              <w:kern w:val="2"/>
              <w:sz w:val="24"/>
              <w:szCs w:val="24"/>
              <w14:ligatures w14:val="standardContextual"/>
            </w:rPr>
          </w:pPr>
          <w:hyperlink w:anchor="_Toc235701987" w:history="1">
            <w:r w:rsidRPr="00AE14B6">
              <w:rPr>
                <w:rStyle w:val="Hyperlink"/>
              </w:rPr>
              <w:t xml:space="preserve">3.15 </w:t>
            </w:r>
            <w:r>
              <w:rPr>
                <w:rFonts w:eastAsiaTheme="minorEastAsia" w:cstheme="minorBidi"/>
                <w:kern w:val="2"/>
                <w:sz w:val="24"/>
                <w:szCs w:val="24"/>
                <w14:ligatures w14:val="standardContextual"/>
              </w:rPr>
              <w:tab/>
            </w:r>
            <w:r w:rsidRPr="00AE14B6">
              <w:rPr>
                <w:rStyle w:val="Hyperlink"/>
              </w:rPr>
              <w:t>IRAN CONTRACTING ACT OF 2010 (M)</w:t>
            </w:r>
            <w:r>
              <w:rPr>
                <w:webHidden/>
              </w:rPr>
              <w:tab/>
            </w:r>
            <w:r>
              <w:rPr>
                <w:webHidden/>
              </w:rPr>
              <w:fldChar w:fldCharType="begin"/>
            </w:r>
            <w:r>
              <w:rPr>
                <w:webHidden/>
              </w:rPr>
              <w:instrText xml:space="preserve"> PAGEREF _Toc235701987 \h </w:instrText>
            </w:r>
            <w:r>
              <w:rPr>
                <w:webHidden/>
              </w:rPr>
            </w:r>
            <w:r>
              <w:rPr>
                <w:webHidden/>
              </w:rPr>
              <w:fldChar w:fldCharType="separate"/>
            </w:r>
            <w:r>
              <w:rPr>
                <w:webHidden/>
              </w:rPr>
              <w:t>19</w:t>
            </w:r>
            <w:r>
              <w:rPr>
                <w:webHidden/>
              </w:rPr>
              <w:fldChar w:fldCharType="end"/>
            </w:r>
          </w:hyperlink>
        </w:p>
        <w:p w14:paraId="3B57EA09" w14:textId="64F94FBA" w:rsidR="001F748D" w:rsidRDefault="001F748D">
          <w:pPr>
            <w:pStyle w:val="TOC3"/>
            <w:rPr>
              <w:rFonts w:eastAsiaTheme="minorEastAsia" w:cstheme="minorBidi"/>
              <w:kern w:val="2"/>
              <w:sz w:val="24"/>
              <w:szCs w:val="24"/>
              <w14:ligatures w14:val="standardContextual"/>
            </w:rPr>
          </w:pPr>
          <w:hyperlink w:anchor="_Toc235701988" w:history="1">
            <w:r w:rsidRPr="00AE14B6">
              <w:rPr>
                <w:rStyle w:val="Hyperlink"/>
              </w:rPr>
              <w:t>3.16</w:t>
            </w:r>
            <w:r>
              <w:rPr>
                <w:rFonts w:eastAsiaTheme="minorEastAsia" w:cstheme="minorBidi"/>
                <w:kern w:val="2"/>
                <w:sz w:val="24"/>
                <w:szCs w:val="24"/>
                <w14:ligatures w14:val="standardContextual"/>
              </w:rPr>
              <w:tab/>
            </w:r>
            <w:r w:rsidRPr="00AE14B6">
              <w:rPr>
                <w:rStyle w:val="Hyperlink"/>
              </w:rPr>
              <w:t>CALIFORNIA CIVIL RIGHTS LAWS (M)</w:t>
            </w:r>
            <w:r>
              <w:rPr>
                <w:webHidden/>
              </w:rPr>
              <w:tab/>
            </w:r>
            <w:r>
              <w:rPr>
                <w:webHidden/>
              </w:rPr>
              <w:fldChar w:fldCharType="begin"/>
            </w:r>
            <w:r>
              <w:rPr>
                <w:webHidden/>
              </w:rPr>
              <w:instrText xml:space="preserve"> PAGEREF _Toc235701988 \h </w:instrText>
            </w:r>
            <w:r>
              <w:rPr>
                <w:webHidden/>
              </w:rPr>
            </w:r>
            <w:r>
              <w:rPr>
                <w:webHidden/>
              </w:rPr>
              <w:fldChar w:fldCharType="separate"/>
            </w:r>
            <w:r>
              <w:rPr>
                <w:webHidden/>
              </w:rPr>
              <w:t>19</w:t>
            </w:r>
            <w:r>
              <w:rPr>
                <w:webHidden/>
              </w:rPr>
              <w:fldChar w:fldCharType="end"/>
            </w:r>
          </w:hyperlink>
        </w:p>
        <w:p w14:paraId="36BA31AA" w14:textId="51693086" w:rsidR="001F748D" w:rsidRDefault="001F748D">
          <w:pPr>
            <w:pStyle w:val="TOC3"/>
            <w:rPr>
              <w:rFonts w:eastAsiaTheme="minorEastAsia" w:cstheme="minorBidi"/>
              <w:kern w:val="2"/>
              <w:sz w:val="24"/>
              <w:szCs w:val="24"/>
              <w14:ligatures w14:val="standardContextual"/>
            </w:rPr>
          </w:pPr>
          <w:hyperlink w:anchor="_Toc235701989" w:history="1">
            <w:r w:rsidRPr="00AE14B6">
              <w:rPr>
                <w:rStyle w:val="Hyperlink"/>
              </w:rPr>
              <w:t>3.17</w:t>
            </w:r>
            <w:r>
              <w:rPr>
                <w:rFonts w:eastAsiaTheme="minorEastAsia" w:cstheme="minorBidi"/>
                <w:kern w:val="2"/>
                <w:sz w:val="24"/>
                <w:szCs w:val="24"/>
                <w14:ligatures w14:val="standardContextual"/>
              </w:rPr>
              <w:tab/>
            </w:r>
            <w:r w:rsidRPr="00AE14B6">
              <w:rPr>
                <w:rStyle w:val="Hyperlink"/>
              </w:rPr>
              <w:t>FEDERAL DEBARMENT CERTIFICATION FORM (M)</w:t>
            </w:r>
            <w:r>
              <w:rPr>
                <w:webHidden/>
              </w:rPr>
              <w:tab/>
            </w:r>
            <w:r>
              <w:rPr>
                <w:webHidden/>
              </w:rPr>
              <w:fldChar w:fldCharType="begin"/>
            </w:r>
            <w:r>
              <w:rPr>
                <w:webHidden/>
              </w:rPr>
              <w:instrText xml:space="preserve"> PAGEREF _Toc235701989 \h </w:instrText>
            </w:r>
            <w:r>
              <w:rPr>
                <w:webHidden/>
              </w:rPr>
            </w:r>
            <w:r>
              <w:rPr>
                <w:webHidden/>
              </w:rPr>
              <w:fldChar w:fldCharType="separate"/>
            </w:r>
            <w:r>
              <w:rPr>
                <w:webHidden/>
              </w:rPr>
              <w:t>20</w:t>
            </w:r>
            <w:r>
              <w:rPr>
                <w:webHidden/>
              </w:rPr>
              <w:fldChar w:fldCharType="end"/>
            </w:r>
          </w:hyperlink>
        </w:p>
        <w:p w14:paraId="20100ACC" w14:textId="3FBF2B7A" w:rsidR="001F748D" w:rsidRDefault="001F748D">
          <w:pPr>
            <w:pStyle w:val="TOC3"/>
            <w:rPr>
              <w:rFonts w:eastAsiaTheme="minorEastAsia" w:cstheme="minorBidi"/>
              <w:kern w:val="2"/>
              <w:sz w:val="24"/>
              <w:szCs w:val="24"/>
              <w14:ligatures w14:val="standardContextual"/>
            </w:rPr>
          </w:pPr>
          <w:hyperlink w:anchor="_Toc235701990" w:history="1">
            <w:r w:rsidRPr="00AE14B6">
              <w:rPr>
                <w:rStyle w:val="Hyperlink"/>
              </w:rPr>
              <w:t>3.18</w:t>
            </w:r>
            <w:r>
              <w:rPr>
                <w:rFonts w:eastAsiaTheme="minorEastAsia" w:cstheme="minorBidi"/>
                <w:kern w:val="2"/>
                <w:sz w:val="24"/>
                <w:szCs w:val="24"/>
                <w14:ligatures w14:val="standardContextual"/>
              </w:rPr>
              <w:tab/>
            </w:r>
            <w:r w:rsidRPr="00AE14B6">
              <w:rPr>
                <w:rStyle w:val="Hyperlink"/>
              </w:rPr>
              <w:t>BYRD ANTI-LOBBYING AMENDMENT FORM (M)</w:t>
            </w:r>
            <w:r>
              <w:rPr>
                <w:webHidden/>
              </w:rPr>
              <w:tab/>
            </w:r>
            <w:r>
              <w:rPr>
                <w:webHidden/>
              </w:rPr>
              <w:fldChar w:fldCharType="begin"/>
            </w:r>
            <w:r>
              <w:rPr>
                <w:webHidden/>
              </w:rPr>
              <w:instrText xml:space="preserve"> PAGEREF _Toc235701990 \h </w:instrText>
            </w:r>
            <w:r>
              <w:rPr>
                <w:webHidden/>
              </w:rPr>
            </w:r>
            <w:r>
              <w:rPr>
                <w:webHidden/>
              </w:rPr>
              <w:fldChar w:fldCharType="separate"/>
            </w:r>
            <w:r>
              <w:rPr>
                <w:webHidden/>
              </w:rPr>
              <w:t>20</w:t>
            </w:r>
            <w:r>
              <w:rPr>
                <w:webHidden/>
              </w:rPr>
              <w:fldChar w:fldCharType="end"/>
            </w:r>
          </w:hyperlink>
        </w:p>
        <w:p w14:paraId="227AE4E4" w14:textId="591535C4" w:rsidR="001F748D" w:rsidRDefault="001F748D">
          <w:pPr>
            <w:pStyle w:val="TOC3"/>
            <w:rPr>
              <w:rFonts w:eastAsiaTheme="minorEastAsia" w:cstheme="minorBidi"/>
              <w:kern w:val="2"/>
              <w:sz w:val="24"/>
              <w:szCs w:val="24"/>
              <w14:ligatures w14:val="standardContextual"/>
            </w:rPr>
          </w:pPr>
          <w:hyperlink w:anchor="_Toc235701991" w:history="1">
            <w:r w:rsidRPr="00AE14B6">
              <w:rPr>
                <w:rStyle w:val="Hyperlink"/>
              </w:rPr>
              <w:t>3.19</w:t>
            </w:r>
            <w:r>
              <w:rPr>
                <w:rFonts w:eastAsiaTheme="minorEastAsia" w:cstheme="minorBidi"/>
                <w:kern w:val="2"/>
                <w:sz w:val="24"/>
                <w:szCs w:val="24"/>
                <w14:ligatures w14:val="standardContextual"/>
              </w:rPr>
              <w:tab/>
            </w:r>
            <w:r w:rsidRPr="00AE14B6">
              <w:rPr>
                <w:rStyle w:val="Hyperlink"/>
              </w:rPr>
              <w:t>AUTHORIZED RESELLER LETTER</w:t>
            </w:r>
            <w:r>
              <w:rPr>
                <w:webHidden/>
              </w:rPr>
              <w:tab/>
            </w:r>
            <w:r>
              <w:rPr>
                <w:webHidden/>
              </w:rPr>
              <w:fldChar w:fldCharType="begin"/>
            </w:r>
            <w:r>
              <w:rPr>
                <w:webHidden/>
              </w:rPr>
              <w:instrText xml:space="preserve"> PAGEREF _Toc235701991 \h </w:instrText>
            </w:r>
            <w:r>
              <w:rPr>
                <w:webHidden/>
              </w:rPr>
            </w:r>
            <w:r>
              <w:rPr>
                <w:webHidden/>
              </w:rPr>
              <w:fldChar w:fldCharType="separate"/>
            </w:r>
            <w:r>
              <w:rPr>
                <w:webHidden/>
              </w:rPr>
              <w:t>20</w:t>
            </w:r>
            <w:r>
              <w:rPr>
                <w:webHidden/>
              </w:rPr>
              <w:fldChar w:fldCharType="end"/>
            </w:r>
          </w:hyperlink>
        </w:p>
        <w:p w14:paraId="5FABBBD1" w14:textId="6191B5F4" w:rsidR="001F748D" w:rsidRDefault="001F748D">
          <w:pPr>
            <w:pStyle w:val="TOC3"/>
            <w:rPr>
              <w:rFonts w:eastAsiaTheme="minorEastAsia" w:cstheme="minorBidi"/>
              <w:kern w:val="2"/>
              <w:sz w:val="24"/>
              <w:szCs w:val="24"/>
              <w14:ligatures w14:val="standardContextual"/>
            </w:rPr>
          </w:pPr>
          <w:hyperlink w:anchor="_Toc235701992" w:history="1">
            <w:r w:rsidRPr="00AE14B6">
              <w:rPr>
                <w:rStyle w:val="Hyperlink"/>
              </w:rPr>
              <w:t>3.20</w:t>
            </w:r>
            <w:r>
              <w:rPr>
                <w:rFonts w:eastAsiaTheme="minorEastAsia" w:cstheme="minorBidi"/>
                <w:kern w:val="2"/>
                <w:sz w:val="24"/>
                <w:szCs w:val="24"/>
                <w14:ligatures w14:val="standardContextual"/>
              </w:rPr>
              <w:tab/>
            </w:r>
            <w:r w:rsidRPr="00AE14B6">
              <w:rPr>
                <w:rStyle w:val="Hyperlink"/>
              </w:rPr>
              <w:t>SOCIOECONOMIC PROGRAMS</w:t>
            </w:r>
            <w:r>
              <w:rPr>
                <w:webHidden/>
              </w:rPr>
              <w:tab/>
            </w:r>
            <w:r>
              <w:rPr>
                <w:webHidden/>
              </w:rPr>
              <w:fldChar w:fldCharType="begin"/>
            </w:r>
            <w:r>
              <w:rPr>
                <w:webHidden/>
              </w:rPr>
              <w:instrText xml:space="preserve"> PAGEREF _Toc235701992 \h </w:instrText>
            </w:r>
            <w:r>
              <w:rPr>
                <w:webHidden/>
              </w:rPr>
            </w:r>
            <w:r>
              <w:rPr>
                <w:webHidden/>
              </w:rPr>
              <w:fldChar w:fldCharType="separate"/>
            </w:r>
            <w:r>
              <w:rPr>
                <w:webHidden/>
              </w:rPr>
              <w:t>20</w:t>
            </w:r>
            <w:r>
              <w:rPr>
                <w:webHidden/>
              </w:rPr>
              <w:fldChar w:fldCharType="end"/>
            </w:r>
          </w:hyperlink>
        </w:p>
        <w:p w14:paraId="5A513B95" w14:textId="0BF3728E"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93" w:history="1">
            <w:r w:rsidRPr="00AE14B6">
              <w:rPr>
                <w:rStyle w:val="Hyperlink"/>
                <w:noProof/>
              </w:rPr>
              <w:t>4</w:t>
            </w:r>
            <w:r>
              <w:rPr>
                <w:rFonts w:eastAsiaTheme="minorEastAsia" w:cstheme="minorBidi"/>
                <w:smallCaps w:val="0"/>
                <w:noProof/>
                <w:kern w:val="2"/>
                <w:sz w:val="24"/>
                <w:szCs w:val="24"/>
                <w14:ligatures w14:val="standardContextual"/>
              </w:rPr>
              <w:tab/>
            </w:r>
            <w:r w:rsidRPr="00AE14B6">
              <w:rPr>
                <w:rStyle w:val="Hyperlink"/>
                <w:noProof/>
              </w:rPr>
              <w:t>COST (M)</w:t>
            </w:r>
            <w:r>
              <w:rPr>
                <w:noProof/>
                <w:webHidden/>
              </w:rPr>
              <w:tab/>
            </w:r>
            <w:r>
              <w:rPr>
                <w:noProof/>
                <w:webHidden/>
              </w:rPr>
              <w:fldChar w:fldCharType="begin"/>
            </w:r>
            <w:r>
              <w:rPr>
                <w:noProof/>
                <w:webHidden/>
              </w:rPr>
              <w:instrText xml:space="preserve"> PAGEREF _Toc235701993 \h </w:instrText>
            </w:r>
            <w:r>
              <w:rPr>
                <w:noProof/>
                <w:webHidden/>
              </w:rPr>
            </w:r>
            <w:r>
              <w:rPr>
                <w:noProof/>
                <w:webHidden/>
              </w:rPr>
              <w:fldChar w:fldCharType="separate"/>
            </w:r>
            <w:r>
              <w:rPr>
                <w:noProof/>
                <w:webHidden/>
              </w:rPr>
              <w:t>25</w:t>
            </w:r>
            <w:r>
              <w:rPr>
                <w:noProof/>
                <w:webHidden/>
              </w:rPr>
              <w:fldChar w:fldCharType="end"/>
            </w:r>
          </w:hyperlink>
        </w:p>
        <w:p w14:paraId="7967AA3A" w14:textId="2F003114" w:rsidR="001F748D" w:rsidRDefault="001F748D">
          <w:pPr>
            <w:pStyle w:val="TOC3"/>
            <w:rPr>
              <w:rFonts w:eastAsiaTheme="minorEastAsia" w:cstheme="minorBidi"/>
              <w:kern w:val="2"/>
              <w:sz w:val="24"/>
              <w:szCs w:val="24"/>
              <w14:ligatures w14:val="standardContextual"/>
            </w:rPr>
          </w:pPr>
          <w:hyperlink w:anchor="_Toc235701994" w:history="1">
            <w:r w:rsidRPr="00AE14B6">
              <w:rPr>
                <w:rStyle w:val="Hyperlink"/>
              </w:rPr>
              <w:t>4.1</w:t>
            </w:r>
            <w:r>
              <w:rPr>
                <w:rFonts w:eastAsiaTheme="minorEastAsia" w:cstheme="minorBidi"/>
                <w:kern w:val="2"/>
                <w:sz w:val="24"/>
                <w:szCs w:val="24"/>
                <w14:ligatures w14:val="standardContextual"/>
              </w:rPr>
              <w:tab/>
            </w:r>
            <w:r w:rsidRPr="00AE14B6">
              <w:rPr>
                <w:rStyle w:val="Hyperlink"/>
              </w:rPr>
              <w:t>COST WORKSHEET COMPLETION INSTRUCTIONS</w:t>
            </w:r>
            <w:r>
              <w:rPr>
                <w:webHidden/>
              </w:rPr>
              <w:tab/>
            </w:r>
            <w:r>
              <w:rPr>
                <w:webHidden/>
              </w:rPr>
              <w:fldChar w:fldCharType="begin"/>
            </w:r>
            <w:r>
              <w:rPr>
                <w:webHidden/>
              </w:rPr>
              <w:instrText xml:space="preserve"> PAGEREF _Toc235701994 \h </w:instrText>
            </w:r>
            <w:r>
              <w:rPr>
                <w:webHidden/>
              </w:rPr>
            </w:r>
            <w:r>
              <w:rPr>
                <w:webHidden/>
              </w:rPr>
              <w:fldChar w:fldCharType="separate"/>
            </w:r>
            <w:r>
              <w:rPr>
                <w:webHidden/>
              </w:rPr>
              <w:t>25</w:t>
            </w:r>
            <w:r>
              <w:rPr>
                <w:webHidden/>
              </w:rPr>
              <w:fldChar w:fldCharType="end"/>
            </w:r>
          </w:hyperlink>
        </w:p>
        <w:p w14:paraId="18FA70E1" w14:textId="61BE699D"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95" w:history="1">
            <w:r w:rsidRPr="00AE14B6">
              <w:rPr>
                <w:rStyle w:val="Hyperlink"/>
                <w:noProof/>
              </w:rPr>
              <w:t>5</w:t>
            </w:r>
            <w:r>
              <w:rPr>
                <w:rFonts w:eastAsiaTheme="minorEastAsia" w:cstheme="minorBidi"/>
                <w:smallCaps w:val="0"/>
                <w:noProof/>
                <w:kern w:val="2"/>
                <w:sz w:val="24"/>
                <w:szCs w:val="24"/>
                <w14:ligatures w14:val="standardContextual"/>
              </w:rPr>
              <w:tab/>
            </w:r>
            <w:r w:rsidRPr="00AE14B6">
              <w:rPr>
                <w:rStyle w:val="Hyperlink"/>
                <w:noProof/>
              </w:rPr>
              <w:t>BID FORMAT AND SUBMISSION REQUIREMENTS</w:t>
            </w:r>
            <w:r>
              <w:rPr>
                <w:noProof/>
                <w:webHidden/>
              </w:rPr>
              <w:tab/>
            </w:r>
            <w:r>
              <w:rPr>
                <w:noProof/>
                <w:webHidden/>
              </w:rPr>
              <w:fldChar w:fldCharType="begin"/>
            </w:r>
            <w:r>
              <w:rPr>
                <w:noProof/>
                <w:webHidden/>
              </w:rPr>
              <w:instrText xml:space="preserve"> PAGEREF _Toc235701995 \h </w:instrText>
            </w:r>
            <w:r>
              <w:rPr>
                <w:noProof/>
                <w:webHidden/>
              </w:rPr>
            </w:r>
            <w:r>
              <w:rPr>
                <w:noProof/>
                <w:webHidden/>
              </w:rPr>
              <w:fldChar w:fldCharType="separate"/>
            </w:r>
            <w:r>
              <w:rPr>
                <w:noProof/>
                <w:webHidden/>
              </w:rPr>
              <w:t>26</w:t>
            </w:r>
            <w:r>
              <w:rPr>
                <w:noProof/>
                <w:webHidden/>
              </w:rPr>
              <w:fldChar w:fldCharType="end"/>
            </w:r>
          </w:hyperlink>
        </w:p>
        <w:p w14:paraId="5AC91A50" w14:textId="06C492E3"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1996" w:history="1">
            <w:r w:rsidRPr="00AE14B6">
              <w:rPr>
                <w:rStyle w:val="Hyperlink"/>
                <w:noProof/>
              </w:rPr>
              <w:t>6</w:t>
            </w:r>
            <w:r>
              <w:rPr>
                <w:rFonts w:eastAsiaTheme="minorEastAsia" w:cstheme="minorBidi"/>
                <w:smallCaps w:val="0"/>
                <w:noProof/>
                <w:kern w:val="2"/>
                <w:sz w:val="24"/>
                <w:szCs w:val="24"/>
                <w14:ligatures w14:val="standardContextual"/>
              </w:rPr>
              <w:tab/>
            </w:r>
            <w:r w:rsidRPr="00AE14B6">
              <w:rPr>
                <w:rStyle w:val="Hyperlink"/>
                <w:noProof/>
              </w:rPr>
              <w:t>EVALUATION</w:t>
            </w:r>
            <w:r>
              <w:rPr>
                <w:noProof/>
                <w:webHidden/>
              </w:rPr>
              <w:tab/>
            </w:r>
            <w:r>
              <w:rPr>
                <w:noProof/>
                <w:webHidden/>
              </w:rPr>
              <w:fldChar w:fldCharType="begin"/>
            </w:r>
            <w:r>
              <w:rPr>
                <w:noProof/>
                <w:webHidden/>
              </w:rPr>
              <w:instrText xml:space="preserve"> PAGEREF _Toc235701996 \h </w:instrText>
            </w:r>
            <w:r>
              <w:rPr>
                <w:noProof/>
                <w:webHidden/>
              </w:rPr>
            </w:r>
            <w:r>
              <w:rPr>
                <w:noProof/>
                <w:webHidden/>
              </w:rPr>
              <w:fldChar w:fldCharType="separate"/>
            </w:r>
            <w:r>
              <w:rPr>
                <w:noProof/>
                <w:webHidden/>
              </w:rPr>
              <w:t>30</w:t>
            </w:r>
            <w:r>
              <w:rPr>
                <w:noProof/>
                <w:webHidden/>
              </w:rPr>
              <w:fldChar w:fldCharType="end"/>
            </w:r>
          </w:hyperlink>
        </w:p>
        <w:p w14:paraId="70036034" w14:textId="4893AACD" w:rsidR="001F748D" w:rsidRDefault="001F748D">
          <w:pPr>
            <w:pStyle w:val="TOC3"/>
            <w:rPr>
              <w:rFonts w:eastAsiaTheme="minorEastAsia" w:cstheme="minorBidi"/>
              <w:kern w:val="2"/>
              <w:sz w:val="24"/>
              <w:szCs w:val="24"/>
              <w14:ligatures w14:val="standardContextual"/>
            </w:rPr>
          </w:pPr>
          <w:hyperlink w:anchor="_Toc235701997" w:history="1">
            <w:r w:rsidRPr="00AE14B6">
              <w:rPr>
                <w:rStyle w:val="Hyperlink"/>
              </w:rPr>
              <w:t>6.1</w:t>
            </w:r>
            <w:r>
              <w:rPr>
                <w:rFonts w:eastAsiaTheme="minorEastAsia" w:cstheme="minorBidi"/>
                <w:kern w:val="2"/>
                <w:sz w:val="24"/>
                <w:szCs w:val="24"/>
                <w14:ligatures w14:val="standardContextual"/>
              </w:rPr>
              <w:tab/>
            </w:r>
            <w:r w:rsidRPr="00AE14B6">
              <w:rPr>
                <w:rStyle w:val="Hyperlink"/>
              </w:rPr>
              <w:t>EVALUATION</w:t>
            </w:r>
            <w:r>
              <w:rPr>
                <w:webHidden/>
              </w:rPr>
              <w:tab/>
            </w:r>
            <w:r>
              <w:rPr>
                <w:webHidden/>
              </w:rPr>
              <w:fldChar w:fldCharType="begin"/>
            </w:r>
            <w:r>
              <w:rPr>
                <w:webHidden/>
              </w:rPr>
              <w:instrText xml:space="preserve"> PAGEREF _Toc235701997 \h </w:instrText>
            </w:r>
            <w:r>
              <w:rPr>
                <w:webHidden/>
              </w:rPr>
            </w:r>
            <w:r>
              <w:rPr>
                <w:webHidden/>
              </w:rPr>
              <w:fldChar w:fldCharType="separate"/>
            </w:r>
            <w:r>
              <w:rPr>
                <w:webHidden/>
              </w:rPr>
              <w:t>30</w:t>
            </w:r>
            <w:r>
              <w:rPr>
                <w:webHidden/>
              </w:rPr>
              <w:fldChar w:fldCharType="end"/>
            </w:r>
          </w:hyperlink>
        </w:p>
        <w:p w14:paraId="4C8E8F5E" w14:textId="46EEBF8A" w:rsidR="001F748D" w:rsidRDefault="001F748D">
          <w:pPr>
            <w:pStyle w:val="TOC3"/>
            <w:rPr>
              <w:rFonts w:eastAsiaTheme="minorEastAsia" w:cstheme="minorBidi"/>
              <w:kern w:val="2"/>
              <w:sz w:val="24"/>
              <w:szCs w:val="24"/>
              <w14:ligatures w14:val="standardContextual"/>
            </w:rPr>
          </w:pPr>
          <w:hyperlink w:anchor="_Toc235701998" w:history="1">
            <w:r w:rsidRPr="00AE14B6">
              <w:rPr>
                <w:rStyle w:val="Hyperlink"/>
              </w:rPr>
              <w:t>6.2</w:t>
            </w:r>
            <w:r>
              <w:rPr>
                <w:rFonts w:eastAsiaTheme="minorEastAsia" w:cstheme="minorBidi"/>
                <w:kern w:val="2"/>
                <w:sz w:val="24"/>
                <w:szCs w:val="24"/>
                <w14:ligatures w14:val="standardContextual"/>
              </w:rPr>
              <w:tab/>
            </w:r>
            <w:r w:rsidRPr="00AE14B6">
              <w:rPr>
                <w:rStyle w:val="Hyperlink"/>
              </w:rPr>
              <w:t>FINAL BID EVALUATION</w:t>
            </w:r>
            <w:r>
              <w:rPr>
                <w:webHidden/>
              </w:rPr>
              <w:tab/>
            </w:r>
            <w:r>
              <w:rPr>
                <w:webHidden/>
              </w:rPr>
              <w:fldChar w:fldCharType="begin"/>
            </w:r>
            <w:r>
              <w:rPr>
                <w:webHidden/>
              </w:rPr>
              <w:instrText xml:space="preserve"> PAGEREF _Toc235701998 \h </w:instrText>
            </w:r>
            <w:r>
              <w:rPr>
                <w:webHidden/>
              </w:rPr>
            </w:r>
            <w:r>
              <w:rPr>
                <w:webHidden/>
              </w:rPr>
              <w:fldChar w:fldCharType="separate"/>
            </w:r>
            <w:r>
              <w:rPr>
                <w:webHidden/>
              </w:rPr>
              <w:t>30</w:t>
            </w:r>
            <w:r>
              <w:rPr>
                <w:webHidden/>
              </w:rPr>
              <w:fldChar w:fldCharType="end"/>
            </w:r>
          </w:hyperlink>
        </w:p>
        <w:p w14:paraId="141EF952" w14:textId="63B65D16" w:rsidR="001F748D" w:rsidRDefault="001F748D">
          <w:pPr>
            <w:pStyle w:val="TOC3"/>
            <w:rPr>
              <w:rFonts w:eastAsiaTheme="minorEastAsia" w:cstheme="minorBidi"/>
              <w:kern w:val="2"/>
              <w:sz w:val="24"/>
              <w:szCs w:val="24"/>
              <w14:ligatures w14:val="standardContextual"/>
            </w:rPr>
          </w:pPr>
          <w:hyperlink w:anchor="_Toc235701999" w:history="1">
            <w:r w:rsidRPr="00AE14B6">
              <w:rPr>
                <w:rStyle w:val="Hyperlink"/>
              </w:rPr>
              <w:t>6.3</w:t>
            </w:r>
            <w:r>
              <w:rPr>
                <w:rFonts w:eastAsiaTheme="minorEastAsia" w:cstheme="minorBidi"/>
                <w:kern w:val="2"/>
                <w:sz w:val="24"/>
                <w:szCs w:val="24"/>
                <w14:ligatures w14:val="standardContextual"/>
              </w:rPr>
              <w:tab/>
            </w:r>
            <w:r w:rsidRPr="00AE14B6">
              <w:rPr>
                <w:rStyle w:val="Hyperlink"/>
              </w:rPr>
              <w:t>RECEIPT OF PRELIMINARY REVIEW</w:t>
            </w:r>
            <w:r>
              <w:rPr>
                <w:webHidden/>
              </w:rPr>
              <w:tab/>
            </w:r>
            <w:r>
              <w:rPr>
                <w:webHidden/>
              </w:rPr>
              <w:fldChar w:fldCharType="begin"/>
            </w:r>
            <w:r>
              <w:rPr>
                <w:webHidden/>
              </w:rPr>
              <w:instrText xml:space="preserve"> PAGEREF _Toc235701999 \h </w:instrText>
            </w:r>
            <w:r>
              <w:rPr>
                <w:webHidden/>
              </w:rPr>
            </w:r>
            <w:r>
              <w:rPr>
                <w:webHidden/>
              </w:rPr>
              <w:fldChar w:fldCharType="separate"/>
            </w:r>
            <w:r>
              <w:rPr>
                <w:webHidden/>
              </w:rPr>
              <w:t>31</w:t>
            </w:r>
            <w:r>
              <w:rPr>
                <w:webHidden/>
              </w:rPr>
              <w:fldChar w:fldCharType="end"/>
            </w:r>
          </w:hyperlink>
        </w:p>
        <w:p w14:paraId="034F6F0C" w14:textId="2984E355" w:rsidR="001F748D" w:rsidRDefault="001F748D">
          <w:pPr>
            <w:pStyle w:val="TOC3"/>
            <w:rPr>
              <w:rFonts w:eastAsiaTheme="minorEastAsia" w:cstheme="minorBidi"/>
              <w:kern w:val="2"/>
              <w:sz w:val="24"/>
              <w:szCs w:val="24"/>
              <w14:ligatures w14:val="standardContextual"/>
            </w:rPr>
          </w:pPr>
          <w:hyperlink w:anchor="_Toc235702000" w:history="1">
            <w:r w:rsidRPr="00AE14B6">
              <w:rPr>
                <w:rStyle w:val="Hyperlink"/>
              </w:rPr>
              <w:t>6.4</w:t>
            </w:r>
            <w:r>
              <w:rPr>
                <w:rFonts w:eastAsiaTheme="minorEastAsia" w:cstheme="minorBidi"/>
                <w:kern w:val="2"/>
                <w:sz w:val="24"/>
                <w:szCs w:val="24"/>
                <w14:ligatures w14:val="standardContextual"/>
              </w:rPr>
              <w:tab/>
            </w:r>
            <w:r w:rsidRPr="00AE14B6">
              <w:rPr>
                <w:rStyle w:val="Hyperlink"/>
              </w:rPr>
              <w:t>VALIDATION AGAINST REQUIREMENTS</w:t>
            </w:r>
            <w:r>
              <w:rPr>
                <w:webHidden/>
              </w:rPr>
              <w:tab/>
            </w:r>
            <w:r>
              <w:rPr>
                <w:webHidden/>
              </w:rPr>
              <w:fldChar w:fldCharType="begin"/>
            </w:r>
            <w:r>
              <w:rPr>
                <w:webHidden/>
              </w:rPr>
              <w:instrText xml:space="preserve"> PAGEREF _Toc235702000 \h </w:instrText>
            </w:r>
            <w:r>
              <w:rPr>
                <w:webHidden/>
              </w:rPr>
            </w:r>
            <w:r>
              <w:rPr>
                <w:webHidden/>
              </w:rPr>
              <w:fldChar w:fldCharType="separate"/>
            </w:r>
            <w:r>
              <w:rPr>
                <w:webHidden/>
              </w:rPr>
              <w:t>31</w:t>
            </w:r>
            <w:r>
              <w:rPr>
                <w:webHidden/>
              </w:rPr>
              <w:fldChar w:fldCharType="end"/>
            </w:r>
          </w:hyperlink>
        </w:p>
        <w:p w14:paraId="1963D1F0" w14:textId="4DE7E895" w:rsidR="001F748D" w:rsidRDefault="001F748D">
          <w:pPr>
            <w:pStyle w:val="TOC3"/>
            <w:rPr>
              <w:rFonts w:eastAsiaTheme="minorEastAsia" w:cstheme="minorBidi"/>
              <w:kern w:val="2"/>
              <w:sz w:val="24"/>
              <w:szCs w:val="24"/>
              <w14:ligatures w14:val="standardContextual"/>
            </w:rPr>
          </w:pPr>
          <w:hyperlink w:anchor="_Toc235702001" w:history="1">
            <w:r w:rsidRPr="00AE14B6">
              <w:rPr>
                <w:rStyle w:val="Hyperlink"/>
              </w:rPr>
              <w:t>6.5</w:t>
            </w:r>
            <w:r>
              <w:rPr>
                <w:rFonts w:eastAsiaTheme="minorEastAsia" w:cstheme="minorBidi"/>
                <w:kern w:val="2"/>
                <w:sz w:val="24"/>
                <w:szCs w:val="24"/>
                <w14:ligatures w14:val="standardContextual"/>
              </w:rPr>
              <w:tab/>
            </w:r>
            <w:r w:rsidRPr="00AE14B6">
              <w:rPr>
                <w:rStyle w:val="Hyperlink"/>
              </w:rPr>
              <w:t>EVAULATION QUESTONS</w:t>
            </w:r>
            <w:r>
              <w:rPr>
                <w:webHidden/>
              </w:rPr>
              <w:tab/>
            </w:r>
            <w:r>
              <w:rPr>
                <w:webHidden/>
              </w:rPr>
              <w:fldChar w:fldCharType="begin"/>
            </w:r>
            <w:r>
              <w:rPr>
                <w:webHidden/>
              </w:rPr>
              <w:instrText xml:space="preserve"> PAGEREF _Toc235702001 \h </w:instrText>
            </w:r>
            <w:r>
              <w:rPr>
                <w:webHidden/>
              </w:rPr>
            </w:r>
            <w:r>
              <w:rPr>
                <w:webHidden/>
              </w:rPr>
              <w:fldChar w:fldCharType="separate"/>
            </w:r>
            <w:r>
              <w:rPr>
                <w:webHidden/>
              </w:rPr>
              <w:t>31</w:t>
            </w:r>
            <w:r>
              <w:rPr>
                <w:webHidden/>
              </w:rPr>
              <w:fldChar w:fldCharType="end"/>
            </w:r>
          </w:hyperlink>
        </w:p>
        <w:p w14:paraId="2579AEF8" w14:textId="27A2ECAD" w:rsidR="001F748D" w:rsidRDefault="001F748D">
          <w:pPr>
            <w:pStyle w:val="TOC3"/>
            <w:rPr>
              <w:rFonts w:eastAsiaTheme="minorEastAsia" w:cstheme="minorBidi"/>
              <w:kern w:val="2"/>
              <w:sz w:val="24"/>
              <w:szCs w:val="24"/>
              <w14:ligatures w14:val="standardContextual"/>
            </w:rPr>
          </w:pPr>
          <w:hyperlink w:anchor="_Toc235702002" w:history="1">
            <w:r w:rsidRPr="00AE14B6">
              <w:rPr>
                <w:rStyle w:val="Hyperlink"/>
              </w:rPr>
              <w:t>6.6</w:t>
            </w:r>
            <w:r>
              <w:rPr>
                <w:rFonts w:eastAsiaTheme="minorEastAsia" w:cstheme="minorBidi"/>
                <w:kern w:val="2"/>
                <w:sz w:val="24"/>
                <w:szCs w:val="24"/>
                <w14:ligatures w14:val="standardContextual"/>
              </w:rPr>
              <w:tab/>
            </w:r>
            <w:r w:rsidRPr="00AE14B6">
              <w:rPr>
                <w:rStyle w:val="Hyperlink"/>
              </w:rPr>
              <w:t>ERRORS IN THE FINAL BID</w:t>
            </w:r>
            <w:r>
              <w:rPr>
                <w:webHidden/>
              </w:rPr>
              <w:tab/>
            </w:r>
            <w:r>
              <w:rPr>
                <w:webHidden/>
              </w:rPr>
              <w:fldChar w:fldCharType="begin"/>
            </w:r>
            <w:r>
              <w:rPr>
                <w:webHidden/>
              </w:rPr>
              <w:instrText xml:space="preserve"> PAGEREF _Toc235702002 \h </w:instrText>
            </w:r>
            <w:r>
              <w:rPr>
                <w:webHidden/>
              </w:rPr>
            </w:r>
            <w:r>
              <w:rPr>
                <w:webHidden/>
              </w:rPr>
              <w:fldChar w:fldCharType="separate"/>
            </w:r>
            <w:r>
              <w:rPr>
                <w:webHidden/>
              </w:rPr>
              <w:t>32</w:t>
            </w:r>
            <w:r>
              <w:rPr>
                <w:webHidden/>
              </w:rPr>
              <w:fldChar w:fldCharType="end"/>
            </w:r>
          </w:hyperlink>
        </w:p>
        <w:p w14:paraId="483A3536" w14:textId="3030C081" w:rsidR="001F748D" w:rsidRDefault="001F748D">
          <w:pPr>
            <w:pStyle w:val="TOC3"/>
            <w:rPr>
              <w:rFonts w:eastAsiaTheme="minorEastAsia" w:cstheme="minorBidi"/>
              <w:kern w:val="2"/>
              <w:sz w:val="24"/>
              <w:szCs w:val="24"/>
              <w14:ligatures w14:val="standardContextual"/>
            </w:rPr>
          </w:pPr>
          <w:hyperlink w:anchor="_Toc235702003" w:history="1">
            <w:r w:rsidRPr="00AE14B6">
              <w:rPr>
                <w:rStyle w:val="Hyperlink"/>
              </w:rPr>
              <w:t>6.7</w:t>
            </w:r>
            <w:r>
              <w:rPr>
                <w:rFonts w:eastAsiaTheme="minorEastAsia" w:cstheme="minorBidi"/>
                <w:kern w:val="2"/>
                <w:sz w:val="24"/>
                <w:szCs w:val="24"/>
                <w14:ligatures w14:val="standardContextual"/>
              </w:rPr>
              <w:tab/>
            </w:r>
            <w:r w:rsidRPr="00AE14B6">
              <w:rPr>
                <w:rStyle w:val="Hyperlink"/>
              </w:rPr>
              <w:t>ADMINISTRATIVE REQUIREMENTS</w:t>
            </w:r>
            <w:r>
              <w:rPr>
                <w:webHidden/>
              </w:rPr>
              <w:tab/>
            </w:r>
            <w:r>
              <w:rPr>
                <w:webHidden/>
              </w:rPr>
              <w:fldChar w:fldCharType="begin"/>
            </w:r>
            <w:r>
              <w:rPr>
                <w:webHidden/>
              </w:rPr>
              <w:instrText xml:space="preserve"> PAGEREF _Toc235702003 \h </w:instrText>
            </w:r>
            <w:r>
              <w:rPr>
                <w:webHidden/>
              </w:rPr>
            </w:r>
            <w:r>
              <w:rPr>
                <w:webHidden/>
              </w:rPr>
              <w:fldChar w:fldCharType="separate"/>
            </w:r>
            <w:r>
              <w:rPr>
                <w:webHidden/>
              </w:rPr>
              <w:t>33</w:t>
            </w:r>
            <w:r>
              <w:rPr>
                <w:webHidden/>
              </w:rPr>
              <w:fldChar w:fldCharType="end"/>
            </w:r>
          </w:hyperlink>
        </w:p>
        <w:p w14:paraId="7C183FA4" w14:textId="5043261B" w:rsidR="001F748D" w:rsidRDefault="001F748D">
          <w:pPr>
            <w:pStyle w:val="TOC3"/>
            <w:rPr>
              <w:rFonts w:eastAsiaTheme="minorEastAsia" w:cstheme="minorBidi"/>
              <w:kern w:val="2"/>
              <w:sz w:val="24"/>
              <w:szCs w:val="24"/>
              <w14:ligatures w14:val="standardContextual"/>
            </w:rPr>
          </w:pPr>
          <w:hyperlink w:anchor="_Toc235702004" w:history="1">
            <w:r w:rsidRPr="00AE14B6">
              <w:rPr>
                <w:rStyle w:val="Hyperlink"/>
              </w:rPr>
              <w:t>6.8</w:t>
            </w:r>
            <w:r>
              <w:rPr>
                <w:rFonts w:eastAsiaTheme="minorEastAsia" w:cstheme="minorBidi"/>
                <w:kern w:val="2"/>
                <w:sz w:val="24"/>
                <w:szCs w:val="24"/>
                <w14:ligatures w14:val="standardContextual"/>
              </w:rPr>
              <w:tab/>
            </w:r>
            <w:r w:rsidRPr="00AE14B6">
              <w:rPr>
                <w:rStyle w:val="Hyperlink"/>
              </w:rPr>
              <w:t>NON-NEGOTIABLE REQUIREMENT</w:t>
            </w:r>
            <w:r>
              <w:rPr>
                <w:webHidden/>
              </w:rPr>
              <w:tab/>
            </w:r>
            <w:r>
              <w:rPr>
                <w:webHidden/>
              </w:rPr>
              <w:fldChar w:fldCharType="begin"/>
            </w:r>
            <w:r>
              <w:rPr>
                <w:webHidden/>
              </w:rPr>
              <w:instrText xml:space="preserve"> PAGEREF _Toc235702004 \h </w:instrText>
            </w:r>
            <w:r>
              <w:rPr>
                <w:webHidden/>
              </w:rPr>
            </w:r>
            <w:r>
              <w:rPr>
                <w:webHidden/>
              </w:rPr>
              <w:fldChar w:fldCharType="separate"/>
            </w:r>
            <w:r>
              <w:rPr>
                <w:webHidden/>
              </w:rPr>
              <w:t>33</w:t>
            </w:r>
            <w:r>
              <w:rPr>
                <w:webHidden/>
              </w:rPr>
              <w:fldChar w:fldCharType="end"/>
            </w:r>
          </w:hyperlink>
        </w:p>
        <w:p w14:paraId="494E6D6A" w14:textId="65134D35" w:rsidR="001F748D" w:rsidRDefault="001F748D">
          <w:pPr>
            <w:pStyle w:val="TOC3"/>
            <w:rPr>
              <w:rFonts w:eastAsiaTheme="minorEastAsia" w:cstheme="minorBidi"/>
              <w:kern w:val="2"/>
              <w:sz w:val="24"/>
              <w:szCs w:val="24"/>
              <w14:ligatures w14:val="standardContextual"/>
            </w:rPr>
          </w:pPr>
          <w:hyperlink w:anchor="_Toc235702005" w:history="1">
            <w:r w:rsidRPr="00AE14B6">
              <w:rPr>
                <w:rStyle w:val="Hyperlink"/>
              </w:rPr>
              <w:t>6.9</w:t>
            </w:r>
            <w:r>
              <w:rPr>
                <w:rFonts w:eastAsiaTheme="minorEastAsia" w:cstheme="minorBidi"/>
                <w:kern w:val="2"/>
                <w:sz w:val="24"/>
                <w:szCs w:val="24"/>
                <w14:ligatures w14:val="standardContextual"/>
              </w:rPr>
              <w:tab/>
            </w:r>
            <w:r w:rsidRPr="00AE14B6">
              <w:rPr>
                <w:rStyle w:val="Hyperlink"/>
              </w:rPr>
              <w:t>COST EVALUATION</w:t>
            </w:r>
            <w:r>
              <w:rPr>
                <w:webHidden/>
              </w:rPr>
              <w:tab/>
            </w:r>
            <w:r>
              <w:rPr>
                <w:webHidden/>
              </w:rPr>
              <w:fldChar w:fldCharType="begin"/>
            </w:r>
            <w:r>
              <w:rPr>
                <w:webHidden/>
              </w:rPr>
              <w:instrText xml:space="preserve"> PAGEREF _Toc235702005 \h </w:instrText>
            </w:r>
            <w:r>
              <w:rPr>
                <w:webHidden/>
              </w:rPr>
            </w:r>
            <w:r>
              <w:rPr>
                <w:webHidden/>
              </w:rPr>
              <w:fldChar w:fldCharType="separate"/>
            </w:r>
            <w:r>
              <w:rPr>
                <w:webHidden/>
              </w:rPr>
              <w:t>34</w:t>
            </w:r>
            <w:r>
              <w:rPr>
                <w:webHidden/>
              </w:rPr>
              <w:fldChar w:fldCharType="end"/>
            </w:r>
          </w:hyperlink>
        </w:p>
        <w:p w14:paraId="60C858A4" w14:textId="17F9F04C" w:rsidR="001F748D" w:rsidRDefault="001F748D">
          <w:pPr>
            <w:pStyle w:val="TOC3"/>
            <w:rPr>
              <w:rFonts w:eastAsiaTheme="minorEastAsia" w:cstheme="minorBidi"/>
              <w:kern w:val="2"/>
              <w:sz w:val="24"/>
              <w:szCs w:val="24"/>
              <w14:ligatures w14:val="standardContextual"/>
            </w:rPr>
          </w:pPr>
          <w:hyperlink w:anchor="_Toc235702006" w:history="1">
            <w:r w:rsidRPr="00AE14B6">
              <w:rPr>
                <w:rStyle w:val="Hyperlink"/>
              </w:rPr>
              <w:t>6.10</w:t>
            </w:r>
            <w:r>
              <w:rPr>
                <w:rFonts w:eastAsiaTheme="minorEastAsia" w:cstheme="minorBidi"/>
                <w:kern w:val="2"/>
                <w:sz w:val="24"/>
                <w:szCs w:val="24"/>
                <w14:ligatures w14:val="standardContextual"/>
              </w:rPr>
              <w:tab/>
            </w:r>
            <w:r w:rsidRPr="00AE14B6">
              <w:rPr>
                <w:rStyle w:val="Hyperlink"/>
              </w:rPr>
              <w:t>SOCIOECONOMIC PROGRAMS</w:t>
            </w:r>
            <w:r>
              <w:rPr>
                <w:webHidden/>
              </w:rPr>
              <w:tab/>
            </w:r>
            <w:r>
              <w:rPr>
                <w:webHidden/>
              </w:rPr>
              <w:fldChar w:fldCharType="begin"/>
            </w:r>
            <w:r>
              <w:rPr>
                <w:webHidden/>
              </w:rPr>
              <w:instrText xml:space="preserve"> PAGEREF _Toc235702006 \h </w:instrText>
            </w:r>
            <w:r>
              <w:rPr>
                <w:webHidden/>
              </w:rPr>
            </w:r>
            <w:r>
              <w:rPr>
                <w:webHidden/>
              </w:rPr>
              <w:fldChar w:fldCharType="separate"/>
            </w:r>
            <w:r>
              <w:rPr>
                <w:webHidden/>
              </w:rPr>
              <w:t>34</w:t>
            </w:r>
            <w:r>
              <w:rPr>
                <w:webHidden/>
              </w:rPr>
              <w:fldChar w:fldCharType="end"/>
            </w:r>
          </w:hyperlink>
        </w:p>
        <w:p w14:paraId="00FD8351" w14:textId="7142F62B" w:rsidR="001F748D" w:rsidRDefault="001F748D">
          <w:pPr>
            <w:pStyle w:val="TOC3"/>
            <w:rPr>
              <w:rFonts w:eastAsiaTheme="minorEastAsia" w:cstheme="minorBidi"/>
              <w:kern w:val="2"/>
              <w:sz w:val="24"/>
              <w:szCs w:val="24"/>
              <w14:ligatures w14:val="standardContextual"/>
            </w:rPr>
          </w:pPr>
          <w:hyperlink w:anchor="_Toc235702007" w:history="1">
            <w:r w:rsidRPr="00AE14B6">
              <w:rPr>
                <w:rStyle w:val="Hyperlink"/>
              </w:rPr>
              <w:t>6.11</w:t>
            </w:r>
            <w:r>
              <w:rPr>
                <w:rFonts w:eastAsiaTheme="minorEastAsia" w:cstheme="minorBidi"/>
                <w:kern w:val="2"/>
                <w:sz w:val="24"/>
                <w:szCs w:val="24"/>
                <w14:ligatures w14:val="standardContextual"/>
              </w:rPr>
              <w:tab/>
            </w:r>
            <w:r w:rsidRPr="00AE14B6">
              <w:rPr>
                <w:rStyle w:val="Hyperlink"/>
              </w:rPr>
              <w:t>FINAL BID RESULTS</w:t>
            </w:r>
            <w:r>
              <w:rPr>
                <w:webHidden/>
              </w:rPr>
              <w:tab/>
            </w:r>
            <w:r>
              <w:rPr>
                <w:webHidden/>
              </w:rPr>
              <w:fldChar w:fldCharType="begin"/>
            </w:r>
            <w:r>
              <w:rPr>
                <w:webHidden/>
              </w:rPr>
              <w:instrText xml:space="preserve"> PAGEREF _Toc235702007 \h </w:instrText>
            </w:r>
            <w:r>
              <w:rPr>
                <w:webHidden/>
              </w:rPr>
            </w:r>
            <w:r>
              <w:rPr>
                <w:webHidden/>
              </w:rPr>
              <w:fldChar w:fldCharType="separate"/>
            </w:r>
            <w:r>
              <w:rPr>
                <w:webHidden/>
              </w:rPr>
              <w:t>35</w:t>
            </w:r>
            <w:r>
              <w:rPr>
                <w:webHidden/>
              </w:rPr>
              <w:fldChar w:fldCharType="end"/>
            </w:r>
          </w:hyperlink>
        </w:p>
        <w:p w14:paraId="18A377F2" w14:textId="390E9C07" w:rsidR="001F748D" w:rsidRDefault="001F748D">
          <w:pPr>
            <w:pStyle w:val="TOC3"/>
            <w:rPr>
              <w:rFonts w:eastAsiaTheme="minorEastAsia" w:cstheme="minorBidi"/>
              <w:kern w:val="2"/>
              <w:sz w:val="24"/>
              <w:szCs w:val="24"/>
              <w14:ligatures w14:val="standardContextual"/>
            </w:rPr>
          </w:pPr>
          <w:hyperlink w:anchor="_Toc235702008" w:history="1">
            <w:r w:rsidRPr="00AE14B6">
              <w:rPr>
                <w:rStyle w:val="Hyperlink"/>
              </w:rPr>
              <w:t>6.12</w:t>
            </w:r>
            <w:r>
              <w:rPr>
                <w:rFonts w:eastAsiaTheme="minorEastAsia" w:cstheme="minorBidi"/>
                <w:kern w:val="2"/>
                <w:sz w:val="24"/>
                <w:szCs w:val="24"/>
                <w14:ligatures w14:val="standardContextual"/>
              </w:rPr>
              <w:tab/>
            </w:r>
            <w:r w:rsidRPr="00AE14B6">
              <w:rPr>
                <w:rStyle w:val="Hyperlink"/>
              </w:rPr>
              <w:t>SUBMISSION OF AMENDED FINAL BIDS</w:t>
            </w:r>
            <w:r>
              <w:rPr>
                <w:webHidden/>
              </w:rPr>
              <w:tab/>
            </w:r>
            <w:r>
              <w:rPr>
                <w:webHidden/>
              </w:rPr>
              <w:fldChar w:fldCharType="begin"/>
            </w:r>
            <w:r>
              <w:rPr>
                <w:webHidden/>
              </w:rPr>
              <w:instrText xml:space="preserve"> PAGEREF _Toc235702008 \h </w:instrText>
            </w:r>
            <w:r>
              <w:rPr>
                <w:webHidden/>
              </w:rPr>
            </w:r>
            <w:r>
              <w:rPr>
                <w:webHidden/>
              </w:rPr>
              <w:fldChar w:fldCharType="separate"/>
            </w:r>
            <w:r>
              <w:rPr>
                <w:webHidden/>
              </w:rPr>
              <w:t>36</w:t>
            </w:r>
            <w:r>
              <w:rPr>
                <w:webHidden/>
              </w:rPr>
              <w:fldChar w:fldCharType="end"/>
            </w:r>
          </w:hyperlink>
        </w:p>
        <w:p w14:paraId="523D3743" w14:textId="76194BFD" w:rsidR="001F748D" w:rsidRDefault="001F748D">
          <w:pPr>
            <w:pStyle w:val="TOC3"/>
            <w:rPr>
              <w:rFonts w:eastAsiaTheme="minorEastAsia" w:cstheme="minorBidi"/>
              <w:kern w:val="2"/>
              <w:sz w:val="24"/>
              <w:szCs w:val="24"/>
              <w14:ligatures w14:val="standardContextual"/>
            </w:rPr>
          </w:pPr>
          <w:hyperlink w:anchor="_Toc235702009" w:history="1">
            <w:r w:rsidRPr="00AE14B6">
              <w:rPr>
                <w:rStyle w:val="Hyperlink"/>
              </w:rPr>
              <w:t>6.13</w:t>
            </w:r>
            <w:r>
              <w:rPr>
                <w:rFonts w:eastAsiaTheme="minorEastAsia" w:cstheme="minorBidi"/>
                <w:kern w:val="2"/>
                <w:sz w:val="24"/>
                <w:szCs w:val="24"/>
                <w14:ligatures w14:val="standardContextual"/>
              </w:rPr>
              <w:tab/>
            </w:r>
            <w:r w:rsidRPr="00AE14B6">
              <w:rPr>
                <w:rStyle w:val="Hyperlink"/>
              </w:rPr>
              <w:t>NEGOTIATION PHASE</w:t>
            </w:r>
            <w:r>
              <w:rPr>
                <w:webHidden/>
              </w:rPr>
              <w:tab/>
            </w:r>
            <w:r>
              <w:rPr>
                <w:webHidden/>
              </w:rPr>
              <w:fldChar w:fldCharType="begin"/>
            </w:r>
            <w:r>
              <w:rPr>
                <w:webHidden/>
              </w:rPr>
              <w:instrText xml:space="preserve"> PAGEREF _Toc235702009 \h </w:instrText>
            </w:r>
            <w:r>
              <w:rPr>
                <w:webHidden/>
              </w:rPr>
            </w:r>
            <w:r>
              <w:rPr>
                <w:webHidden/>
              </w:rPr>
              <w:fldChar w:fldCharType="separate"/>
            </w:r>
            <w:r>
              <w:rPr>
                <w:webHidden/>
              </w:rPr>
              <w:t>36</w:t>
            </w:r>
            <w:r>
              <w:rPr>
                <w:webHidden/>
              </w:rPr>
              <w:fldChar w:fldCharType="end"/>
            </w:r>
          </w:hyperlink>
        </w:p>
        <w:p w14:paraId="117DDB19" w14:textId="677B6FC0" w:rsidR="001F748D" w:rsidRDefault="001F748D">
          <w:pPr>
            <w:pStyle w:val="TOC2"/>
            <w:tabs>
              <w:tab w:val="left" w:pos="720"/>
            </w:tabs>
            <w:rPr>
              <w:rFonts w:eastAsiaTheme="minorEastAsia" w:cstheme="minorBidi"/>
              <w:smallCaps w:val="0"/>
              <w:noProof/>
              <w:kern w:val="2"/>
              <w:sz w:val="24"/>
              <w:szCs w:val="24"/>
              <w14:ligatures w14:val="standardContextual"/>
            </w:rPr>
          </w:pPr>
          <w:hyperlink w:anchor="_Toc235702010" w:history="1">
            <w:r w:rsidRPr="00AE14B6">
              <w:rPr>
                <w:rStyle w:val="Hyperlink"/>
                <w:noProof/>
              </w:rPr>
              <w:t>7</w:t>
            </w:r>
            <w:r>
              <w:rPr>
                <w:rFonts w:eastAsiaTheme="minorEastAsia" w:cstheme="minorBidi"/>
                <w:smallCaps w:val="0"/>
                <w:noProof/>
                <w:kern w:val="2"/>
                <w:sz w:val="24"/>
                <w:szCs w:val="24"/>
                <w14:ligatures w14:val="standardContextual"/>
              </w:rPr>
              <w:tab/>
            </w:r>
            <w:r w:rsidRPr="00AE14B6">
              <w:rPr>
                <w:rStyle w:val="Hyperlink"/>
                <w:noProof/>
              </w:rPr>
              <w:t>INFORMATIONAL DOCUMENTS</w:t>
            </w:r>
            <w:r>
              <w:rPr>
                <w:noProof/>
                <w:webHidden/>
              </w:rPr>
              <w:tab/>
            </w:r>
            <w:r>
              <w:rPr>
                <w:noProof/>
                <w:webHidden/>
              </w:rPr>
              <w:fldChar w:fldCharType="begin"/>
            </w:r>
            <w:r>
              <w:rPr>
                <w:noProof/>
                <w:webHidden/>
              </w:rPr>
              <w:instrText xml:space="preserve"> PAGEREF _Toc235702010 \h </w:instrText>
            </w:r>
            <w:r>
              <w:rPr>
                <w:noProof/>
                <w:webHidden/>
              </w:rPr>
            </w:r>
            <w:r>
              <w:rPr>
                <w:noProof/>
                <w:webHidden/>
              </w:rPr>
              <w:fldChar w:fldCharType="separate"/>
            </w:r>
            <w:r>
              <w:rPr>
                <w:noProof/>
                <w:webHidden/>
              </w:rPr>
              <w:t>40</w:t>
            </w:r>
            <w:r>
              <w:rPr>
                <w:noProof/>
                <w:webHidden/>
              </w:rPr>
              <w:fldChar w:fldCharType="end"/>
            </w:r>
          </w:hyperlink>
        </w:p>
        <w:p w14:paraId="244B1078" w14:textId="5D7F0590" w:rsidR="001F748D" w:rsidRDefault="001F748D">
          <w:pPr>
            <w:pStyle w:val="TOC3"/>
            <w:rPr>
              <w:rFonts w:eastAsiaTheme="minorEastAsia" w:cstheme="minorBidi"/>
              <w:kern w:val="2"/>
              <w:sz w:val="24"/>
              <w:szCs w:val="24"/>
              <w14:ligatures w14:val="standardContextual"/>
            </w:rPr>
          </w:pPr>
          <w:hyperlink w:anchor="_Toc235702011" w:history="1">
            <w:r w:rsidRPr="00AE14B6">
              <w:rPr>
                <w:rStyle w:val="Hyperlink"/>
              </w:rPr>
              <w:t>7.1</w:t>
            </w:r>
            <w:r>
              <w:rPr>
                <w:rFonts w:eastAsiaTheme="minorEastAsia" w:cstheme="minorBidi"/>
                <w:kern w:val="2"/>
                <w:sz w:val="24"/>
                <w:szCs w:val="24"/>
                <w14:ligatures w14:val="standardContextual"/>
              </w:rPr>
              <w:tab/>
            </w:r>
            <w:r w:rsidRPr="00AE14B6">
              <w:rPr>
                <w:rStyle w:val="Hyperlink"/>
              </w:rPr>
              <w:t>TEMPLATE FOR QUESTION SUBMITTAL</w:t>
            </w:r>
            <w:r>
              <w:rPr>
                <w:webHidden/>
              </w:rPr>
              <w:tab/>
            </w:r>
            <w:r>
              <w:rPr>
                <w:webHidden/>
              </w:rPr>
              <w:fldChar w:fldCharType="begin"/>
            </w:r>
            <w:r>
              <w:rPr>
                <w:webHidden/>
              </w:rPr>
              <w:instrText xml:space="preserve"> PAGEREF _Toc235702011 \h </w:instrText>
            </w:r>
            <w:r>
              <w:rPr>
                <w:webHidden/>
              </w:rPr>
            </w:r>
            <w:r>
              <w:rPr>
                <w:webHidden/>
              </w:rPr>
              <w:fldChar w:fldCharType="separate"/>
            </w:r>
            <w:r>
              <w:rPr>
                <w:webHidden/>
              </w:rPr>
              <w:t>40</w:t>
            </w:r>
            <w:r>
              <w:rPr>
                <w:webHidden/>
              </w:rPr>
              <w:fldChar w:fldCharType="end"/>
            </w:r>
          </w:hyperlink>
        </w:p>
        <w:p w14:paraId="6EC3A2E2" w14:textId="7F4016B9" w:rsidR="001F748D" w:rsidRDefault="001F748D">
          <w:pPr>
            <w:pStyle w:val="TOC1"/>
            <w:rPr>
              <w:rFonts w:eastAsiaTheme="minorEastAsia" w:cstheme="minorBidi"/>
              <w:b w:val="0"/>
              <w:bCs w:val="0"/>
              <w:caps w:val="0"/>
              <w:noProof/>
              <w:kern w:val="2"/>
              <w:sz w:val="24"/>
              <w:szCs w:val="24"/>
              <w14:ligatures w14:val="standardContextual"/>
            </w:rPr>
          </w:pPr>
          <w:hyperlink w:anchor="_Toc235702012" w:history="1">
            <w:r w:rsidRPr="00AE14B6">
              <w:rPr>
                <w:rStyle w:val="Hyperlink"/>
                <w:noProof/>
              </w:rPr>
              <w:t>PART 2: BIDDER RESPONSE</w:t>
            </w:r>
            <w:r>
              <w:rPr>
                <w:noProof/>
                <w:webHidden/>
              </w:rPr>
              <w:tab/>
            </w:r>
            <w:r>
              <w:rPr>
                <w:noProof/>
                <w:webHidden/>
              </w:rPr>
              <w:fldChar w:fldCharType="begin"/>
            </w:r>
            <w:r>
              <w:rPr>
                <w:noProof/>
                <w:webHidden/>
              </w:rPr>
              <w:instrText xml:space="preserve"> PAGEREF _Toc235702012 \h </w:instrText>
            </w:r>
            <w:r>
              <w:rPr>
                <w:noProof/>
                <w:webHidden/>
              </w:rPr>
            </w:r>
            <w:r>
              <w:rPr>
                <w:noProof/>
                <w:webHidden/>
              </w:rPr>
              <w:fldChar w:fldCharType="separate"/>
            </w:r>
            <w:r>
              <w:rPr>
                <w:noProof/>
                <w:webHidden/>
              </w:rPr>
              <w:t>41</w:t>
            </w:r>
            <w:r>
              <w:rPr>
                <w:noProof/>
                <w:webHidden/>
              </w:rPr>
              <w:fldChar w:fldCharType="end"/>
            </w:r>
          </w:hyperlink>
        </w:p>
        <w:p w14:paraId="624CA964" w14:textId="25BF61FC" w:rsidR="001F748D" w:rsidRDefault="001F748D">
          <w:pPr>
            <w:pStyle w:val="TOC2"/>
            <w:rPr>
              <w:rFonts w:eastAsiaTheme="minorEastAsia" w:cstheme="minorBidi"/>
              <w:smallCaps w:val="0"/>
              <w:noProof/>
              <w:kern w:val="2"/>
              <w:sz w:val="24"/>
              <w:szCs w:val="24"/>
              <w14:ligatures w14:val="standardContextual"/>
            </w:rPr>
          </w:pPr>
          <w:hyperlink w:anchor="_Toc235702013" w:history="1">
            <w:r w:rsidRPr="00AE14B6">
              <w:rPr>
                <w:rStyle w:val="Hyperlink"/>
                <w:rFonts w:eastAsia="Century Gothic" w:cs="Century Gothic"/>
                <w:bCs/>
                <w:noProof/>
              </w:rPr>
              <w:t>SOLICITATION FORMS</w:t>
            </w:r>
            <w:r>
              <w:rPr>
                <w:noProof/>
                <w:webHidden/>
              </w:rPr>
              <w:tab/>
            </w:r>
            <w:r>
              <w:rPr>
                <w:noProof/>
                <w:webHidden/>
              </w:rPr>
              <w:fldChar w:fldCharType="begin"/>
            </w:r>
            <w:r>
              <w:rPr>
                <w:noProof/>
                <w:webHidden/>
              </w:rPr>
              <w:instrText xml:space="preserve"> PAGEREF _Toc235702013 \h </w:instrText>
            </w:r>
            <w:r>
              <w:rPr>
                <w:noProof/>
                <w:webHidden/>
              </w:rPr>
            </w:r>
            <w:r>
              <w:rPr>
                <w:noProof/>
                <w:webHidden/>
              </w:rPr>
              <w:fldChar w:fldCharType="separate"/>
            </w:r>
            <w:r>
              <w:rPr>
                <w:noProof/>
                <w:webHidden/>
              </w:rPr>
              <w:t>42</w:t>
            </w:r>
            <w:r>
              <w:rPr>
                <w:noProof/>
                <w:webHidden/>
              </w:rPr>
              <w:fldChar w:fldCharType="end"/>
            </w:r>
          </w:hyperlink>
        </w:p>
        <w:p w14:paraId="320B53BF" w14:textId="46FB7B34" w:rsidR="001F748D" w:rsidRDefault="001F748D">
          <w:pPr>
            <w:pStyle w:val="TOC2"/>
            <w:rPr>
              <w:rFonts w:eastAsiaTheme="minorEastAsia" w:cstheme="minorBidi"/>
              <w:smallCaps w:val="0"/>
              <w:noProof/>
              <w:kern w:val="2"/>
              <w:sz w:val="24"/>
              <w:szCs w:val="24"/>
              <w14:ligatures w14:val="standardContextual"/>
            </w:rPr>
          </w:pPr>
          <w:hyperlink w:anchor="_Toc235702014" w:history="1">
            <w:r w:rsidRPr="00AE14B6">
              <w:rPr>
                <w:rStyle w:val="Hyperlink"/>
                <w:rFonts w:eastAsia="Century Gothic" w:cs="Century Gothic"/>
                <w:bCs/>
                <w:noProof/>
              </w:rPr>
              <w:t>ATTACHMENT 1: RESPONSE TO ADMINISTRATIVE REQUIREMENTS (M)</w:t>
            </w:r>
            <w:r>
              <w:rPr>
                <w:noProof/>
                <w:webHidden/>
              </w:rPr>
              <w:tab/>
            </w:r>
            <w:r>
              <w:rPr>
                <w:noProof/>
                <w:webHidden/>
              </w:rPr>
              <w:fldChar w:fldCharType="begin"/>
            </w:r>
            <w:r>
              <w:rPr>
                <w:noProof/>
                <w:webHidden/>
              </w:rPr>
              <w:instrText xml:space="preserve"> PAGEREF _Toc235702014 \h </w:instrText>
            </w:r>
            <w:r>
              <w:rPr>
                <w:noProof/>
                <w:webHidden/>
              </w:rPr>
            </w:r>
            <w:r>
              <w:rPr>
                <w:noProof/>
                <w:webHidden/>
              </w:rPr>
              <w:fldChar w:fldCharType="separate"/>
            </w:r>
            <w:r>
              <w:rPr>
                <w:noProof/>
                <w:webHidden/>
              </w:rPr>
              <w:t>43</w:t>
            </w:r>
            <w:r>
              <w:rPr>
                <w:noProof/>
                <w:webHidden/>
              </w:rPr>
              <w:fldChar w:fldCharType="end"/>
            </w:r>
          </w:hyperlink>
        </w:p>
        <w:p w14:paraId="779887DF" w14:textId="2EDB00BC" w:rsidR="001F748D" w:rsidRDefault="001F748D">
          <w:pPr>
            <w:pStyle w:val="TOC2"/>
            <w:rPr>
              <w:rFonts w:eastAsiaTheme="minorEastAsia" w:cstheme="minorBidi"/>
              <w:smallCaps w:val="0"/>
              <w:noProof/>
              <w:kern w:val="2"/>
              <w:sz w:val="24"/>
              <w:szCs w:val="24"/>
              <w14:ligatures w14:val="standardContextual"/>
            </w:rPr>
          </w:pPr>
          <w:hyperlink w:anchor="_Toc235702015" w:history="1">
            <w:r w:rsidRPr="00AE14B6">
              <w:rPr>
                <w:rStyle w:val="Hyperlink"/>
                <w:rFonts w:eastAsia="Century Gothic" w:cs="Century Gothic"/>
                <w:bCs/>
                <w:noProof/>
              </w:rPr>
              <w:t>ATTACHMENT 2:  AGREEMENT COVER LETTER (M)</w:t>
            </w:r>
            <w:r>
              <w:rPr>
                <w:noProof/>
                <w:webHidden/>
              </w:rPr>
              <w:tab/>
            </w:r>
            <w:r>
              <w:rPr>
                <w:noProof/>
                <w:webHidden/>
              </w:rPr>
              <w:fldChar w:fldCharType="begin"/>
            </w:r>
            <w:r>
              <w:rPr>
                <w:noProof/>
                <w:webHidden/>
              </w:rPr>
              <w:instrText xml:space="preserve"> PAGEREF _Toc235702015 \h </w:instrText>
            </w:r>
            <w:r>
              <w:rPr>
                <w:noProof/>
                <w:webHidden/>
              </w:rPr>
            </w:r>
            <w:r>
              <w:rPr>
                <w:noProof/>
                <w:webHidden/>
              </w:rPr>
              <w:fldChar w:fldCharType="separate"/>
            </w:r>
            <w:r>
              <w:rPr>
                <w:noProof/>
                <w:webHidden/>
              </w:rPr>
              <w:t>45</w:t>
            </w:r>
            <w:r>
              <w:rPr>
                <w:noProof/>
                <w:webHidden/>
              </w:rPr>
              <w:fldChar w:fldCharType="end"/>
            </w:r>
          </w:hyperlink>
        </w:p>
        <w:p w14:paraId="31A16CC6" w14:textId="04105518" w:rsidR="001F748D" w:rsidRDefault="001F748D">
          <w:pPr>
            <w:pStyle w:val="TOC2"/>
            <w:rPr>
              <w:rFonts w:eastAsiaTheme="minorEastAsia" w:cstheme="minorBidi"/>
              <w:smallCaps w:val="0"/>
              <w:noProof/>
              <w:kern w:val="2"/>
              <w:sz w:val="24"/>
              <w:szCs w:val="24"/>
              <w14:ligatures w14:val="standardContextual"/>
            </w:rPr>
          </w:pPr>
          <w:hyperlink w:anchor="_Toc235702016" w:history="1">
            <w:r w:rsidRPr="00AE14B6">
              <w:rPr>
                <w:rStyle w:val="Hyperlink"/>
                <w:rFonts w:eastAsia="Century Gothic" w:cs="Century Gothic"/>
                <w:bCs/>
                <w:noProof/>
              </w:rPr>
              <w:t>ATTACHMENT 3: BIDDER DECLARATION GSPD-05-105 (M)</w:t>
            </w:r>
            <w:r>
              <w:rPr>
                <w:noProof/>
                <w:webHidden/>
              </w:rPr>
              <w:tab/>
            </w:r>
            <w:r>
              <w:rPr>
                <w:noProof/>
                <w:webHidden/>
              </w:rPr>
              <w:fldChar w:fldCharType="begin"/>
            </w:r>
            <w:r>
              <w:rPr>
                <w:noProof/>
                <w:webHidden/>
              </w:rPr>
              <w:instrText xml:space="preserve"> PAGEREF _Toc235702016 \h </w:instrText>
            </w:r>
            <w:r>
              <w:rPr>
                <w:noProof/>
                <w:webHidden/>
              </w:rPr>
            </w:r>
            <w:r>
              <w:rPr>
                <w:noProof/>
                <w:webHidden/>
              </w:rPr>
              <w:fldChar w:fldCharType="separate"/>
            </w:r>
            <w:r>
              <w:rPr>
                <w:noProof/>
                <w:webHidden/>
              </w:rPr>
              <w:t>47</w:t>
            </w:r>
            <w:r>
              <w:rPr>
                <w:noProof/>
                <w:webHidden/>
              </w:rPr>
              <w:fldChar w:fldCharType="end"/>
            </w:r>
          </w:hyperlink>
        </w:p>
        <w:p w14:paraId="18D6BE06" w14:textId="08512C84" w:rsidR="001F748D" w:rsidRDefault="001F748D">
          <w:pPr>
            <w:pStyle w:val="TOC2"/>
            <w:rPr>
              <w:rFonts w:eastAsiaTheme="minorEastAsia" w:cstheme="minorBidi"/>
              <w:smallCaps w:val="0"/>
              <w:noProof/>
              <w:kern w:val="2"/>
              <w:sz w:val="24"/>
              <w:szCs w:val="24"/>
              <w14:ligatures w14:val="standardContextual"/>
            </w:rPr>
          </w:pPr>
          <w:hyperlink w:anchor="_Toc235702017" w:history="1">
            <w:r w:rsidRPr="00AE14B6">
              <w:rPr>
                <w:rStyle w:val="Hyperlink"/>
                <w:noProof/>
              </w:rPr>
              <w:t>ATTACHMENT 4: RESPONSIBILITY CERTIFICATION (M)</w:t>
            </w:r>
            <w:r>
              <w:rPr>
                <w:noProof/>
                <w:webHidden/>
              </w:rPr>
              <w:tab/>
            </w:r>
            <w:r>
              <w:rPr>
                <w:noProof/>
                <w:webHidden/>
              </w:rPr>
              <w:fldChar w:fldCharType="begin"/>
            </w:r>
            <w:r>
              <w:rPr>
                <w:noProof/>
                <w:webHidden/>
              </w:rPr>
              <w:instrText xml:space="preserve"> PAGEREF _Toc235702017 \h </w:instrText>
            </w:r>
            <w:r>
              <w:rPr>
                <w:noProof/>
                <w:webHidden/>
              </w:rPr>
            </w:r>
            <w:r>
              <w:rPr>
                <w:noProof/>
                <w:webHidden/>
              </w:rPr>
              <w:fldChar w:fldCharType="separate"/>
            </w:r>
            <w:r>
              <w:rPr>
                <w:noProof/>
                <w:webHidden/>
              </w:rPr>
              <w:t>48</w:t>
            </w:r>
            <w:r>
              <w:rPr>
                <w:noProof/>
                <w:webHidden/>
              </w:rPr>
              <w:fldChar w:fldCharType="end"/>
            </w:r>
          </w:hyperlink>
        </w:p>
        <w:p w14:paraId="0144BAB5" w14:textId="140CD57D" w:rsidR="001F748D" w:rsidRDefault="001F748D">
          <w:pPr>
            <w:pStyle w:val="TOC2"/>
            <w:rPr>
              <w:rFonts w:eastAsiaTheme="minorEastAsia" w:cstheme="minorBidi"/>
              <w:smallCaps w:val="0"/>
              <w:noProof/>
              <w:kern w:val="2"/>
              <w:sz w:val="24"/>
              <w:szCs w:val="24"/>
              <w14:ligatures w14:val="standardContextual"/>
            </w:rPr>
          </w:pPr>
          <w:hyperlink w:anchor="_Toc235702018" w:history="1">
            <w:r w:rsidRPr="00AE14B6">
              <w:rPr>
                <w:rStyle w:val="Hyperlink"/>
                <w:noProof/>
              </w:rPr>
              <w:t>ATTACHMENT 5: CONFIDENTIALITY STATEMENT (M)</w:t>
            </w:r>
            <w:r>
              <w:rPr>
                <w:noProof/>
                <w:webHidden/>
              </w:rPr>
              <w:tab/>
            </w:r>
            <w:r>
              <w:rPr>
                <w:noProof/>
                <w:webHidden/>
              </w:rPr>
              <w:fldChar w:fldCharType="begin"/>
            </w:r>
            <w:r>
              <w:rPr>
                <w:noProof/>
                <w:webHidden/>
              </w:rPr>
              <w:instrText xml:space="preserve"> PAGEREF _Toc235702018 \h </w:instrText>
            </w:r>
            <w:r>
              <w:rPr>
                <w:noProof/>
                <w:webHidden/>
              </w:rPr>
            </w:r>
            <w:r>
              <w:rPr>
                <w:noProof/>
                <w:webHidden/>
              </w:rPr>
              <w:fldChar w:fldCharType="separate"/>
            </w:r>
            <w:r>
              <w:rPr>
                <w:noProof/>
                <w:webHidden/>
              </w:rPr>
              <w:t>49</w:t>
            </w:r>
            <w:r>
              <w:rPr>
                <w:noProof/>
                <w:webHidden/>
              </w:rPr>
              <w:fldChar w:fldCharType="end"/>
            </w:r>
          </w:hyperlink>
        </w:p>
        <w:p w14:paraId="44BB7304" w14:textId="41BF3F05" w:rsidR="001F748D" w:rsidRDefault="001F748D">
          <w:pPr>
            <w:pStyle w:val="TOC2"/>
            <w:rPr>
              <w:rFonts w:eastAsiaTheme="minorEastAsia" w:cstheme="minorBidi"/>
              <w:smallCaps w:val="0"/>
              <w:noProof/>
              <w:kern w:val="2"/>
              <w:sz w:val="24"/>
              <w:szCs w:val="24"/>
              <w14:ligatures w14:val="standardContextual"/>
            </w:rPr>
          </w:pPr>
          <w:hyperlink w:anchor="_Toc235702019" w:history="1">
            <w:r w:rsidRPr="00AE14B6">
              <w:rPr>
                <w:rStyle w:val="Hyperlink"/>
                <w:noProof/>
              </w:rPr>
              <w:t>ATTACHMENT 6: SECRETARY OF STATE CERTIFICATION (M)</w:t>
            </w:r>
            <w:r>
              <w:rPr>
                <w:noProof/>
                <w:webHidden/>
              </w:rPr>
              <w:tab/>
            </w:r>
            <w:r>
              <w:rPr>
                <w:noProof/>
                <w:webHidden/>
              </w:rPr>
              <w:fldChar w:fldCharType="begin"/>
            </w:r>
            <w:r>
              <w:rPr>
                <w:noProof/>
                <w:webHidden/>
              </w:rPr>
              <w:instrText xml:space="preserve"> PAGEREF _Toc235702019 \h </w:instrText>
            </w:r>
            <w:r>
              <w:rPr>
                <w:noProof/>
                <w:webHidden/>
              </w:rPr>
            </w:r>
            <w:r>
              <w:rPr>
                <w:noProof/>
                <w:webHidden/>
              </w:rPr>
              <w:fldChar w:fldCharType="separate"/>
            </w:r>
            <w:r>
              <w:rPr>
                <w:noProof/>
                <w:webHidden/>
              </w:rPr>
              <w:t>51</w:t>
            </w:r>
            <w:r>
              <w:rPr>
                <w:noProof/>
                <w:webHidden/>
              </w:rPr>
              <w:fldChar w:fldCharType="end"/>
            </w:r>
          </w:hyperlink>
        </w:p>
        <w:p w14:paraId="6638424F" w14:textId="47A2D1BE" w:rsidR="001F748D" w:rsidRDefault="001F748D">
          <w:pPr>
            <w:pStyle w:val="TOC2"/>
            <w:rPr>
              <w:rFonts w:eastAsiaTheme="minorEastAsia" w:cstheme="minorBidi"/>
              <w:smallCaps w:val="0"/>
              <w:noProof/>
              <w:kern w:val="2"/>
              <w:sz w:val="24"/>
              <w:szCs w:val="24"/>
              <w14:ligatures w14:val="standardContextual"/>
            </w:rPr>
          </w:pPr>
          <w:hyperlink w:anchor="_Toc235702020" w:history="1">
            <w:r w:rsidRPr="00AE14B6">
              <w:rPr>
                <w:rStyle w:val="Hyperlink"/>
                <w:noProof/>
              </w:rPr>
              <w:t>ATTACHMENT 7: PAYEE DATA RECORD (M)</w:t>
            </w:r>
            <w:r>
              <w:rPr>
                <w:noProof/>
                <w:webHidden/>
              </w:rPr>
              <w:tab/>
            </w:r>
            <w:r>
              <w:rPr>
                <w:noProof/>
                <w:webHidden/>
              </w:rPr>
              <w:fldChar w:fldCharType="begin"/>
            </w:r>
            <w:r>
              <w:rPr>
                <w:noProof/>
                <w:webHidden/>
              </w:rPr>
              <w:instrText xml:space="preserve"> PAGEREF _Toc235702020 \h </w:instrText>
            </w:r>
            <w:r>
              <w:rPr>
                <w:noProof/>
                <w:webHidden/>
              </w:rPr>
            </w:r>
            <w:r>
              <w:rPr>
                <w:noProof/>
                <w:webHidden/>
              </w:rPr>
              <w:fldChar w:fldCharType="separate"/>
            </w:r>
            <w:r>
              <w:rPr>
                <w:noProof/>
                <w:webHidden/>
              </w:rPr>
              <w:t>52</w:t>
            </w:r>
            <w:r>
              <w:rPr>
                <w:noProof/>
                <w:webHidden/>
              </w:rPr>
              <w:fldChar w:fldCharType="end"/>
            </w:r>
          </w:hyperlink>
        </w:p>
        <w:p w14:paraId="1754BE8C" w14:textId="7EF86203" w:rsidR="001F748D" w:rsidRDefault="001F748D">
          <w:pPr>
            <w:pStyle w:val="TOC2"/>
            <w:rPr>
              <w:rFonts w:eastAsiaTheme="minorEastAsia" w:cstheme="minorBidi"/>
              <w:smallCaps w:val="0"/>
              <w:noProof/>
              <w:kern w:val="2"/>
              <w:sz w:val="24"/>
              <w:szCs w:val="24"/>
              <w14:ligatures w14:val="standardContextual"/>
            </w:rPr>
          </w:pPr>
          <w:hyperlink w:anchor="_Toc235702021" w:history="1">
            <w:r w:rsidRPr="00AE14B6">
              <w:rPr>
                <w:rStyle w:val="Hyperlink"/>
                <w:noProof/>
              </w:rPr>
              <w:t>ATTACHMENT 8: IRAN CONTRACTING ACT (M)</w:t>
            </w:r>
            <w:r>
              <w:rPr>
                <w:noProof/>
                <w:webHidden/>
              </w:rPr>
              <w:tab/>
            </w:r>
            <w:r>
              <w:rPr>
                <w:noProof/>
                <w:webHidden/>
              </w:rPr>
              <w:fldChar w:fldCharType="begin"/>
            </w:r>
            <w:r>
              <w:rPr>
                <w:noProof/>
                <w:webHidden/>
              </w:rPr>
              <w:instrText xml:space="preserve"> PAGEREF _Toc235702021 \h </w:instrText>
            </w:r>
            <w:r>
              <w:rPr>
                <w:noProof/>
                <w:webHidden/>
              </w:rPr>
            </w:r>
            <w:r>
              <w:rPr>
                <w:noProof/>
                <w:webHidden/>
              </w:rPr>
              <w:fldChar w:fldCharType="separate"/>
            </w:r>
            <w:r>
              <w:rPr>
                <w:noProof/>
                <w:webHidden/>
              </w:rPr>
              <w:t>53</w:t>
            </w:r>
            <w:r>
              <w:rPr>
                <w:noProof/>
                <w:webHidden/>
              </w:rPr>
              <w:fldChar w:fldCharType="end"/>
            </w:r>
          </w:hyperlink>
        </w:p>
        <w:p w14:paraId="291EBF47" w14:textId="1CF02D7B" w:rsidR="001F748D" w:rsidRDefault="001F748D">
          <w:pPr>
            <w:pStyle w:val="TOC2"/>
            <w:rPr>
              <w:rFonts w:eastAsiaTheme="minorEastAsia" w:cstheme="minorBidi"/>
              <w:smallCaps w:val="0"/>
              <w:noProof/>
              <w:kern w:val="2"/>
              <w:sz w:val="24"/>
              <w:szCs w:val="24"/>
              <w14:ligatures w14:val="standardContextual"/>
            </w:rPr>
          </w:pPr>
          <w:hyperlink w:anchor="_Toc235702022" w:history="1">
            <w:r w:rsidRPr="00AE14B6">
              <w:rPr>
                <w:rStyle w:val="Hyperlink"/>
                <w:noProof/>
              </w:rPr>
              <w:t>ATTACHMENT 9: CALIFORNIA CIVIL RIGHTS LAWS CERTIFICATION (M)</w:t>
            </w:r>
            <w:r>
              <w:rPr>
                <w:noProof/>
                <w:webHidden/>
              </w:rPr>
              <w:tab/>
            </w:r>
            <w:r>
              <w:rPr>
                <w:noProof/>
                <w:webHidden/>
              </w:rPr>
              <w:fldChar w:fldCharType="begin"/>
            </w:r>
            <w:r>
              <w:rPr>
                <w:noProof/>
                <w:webHidden/>
              </w:rPr>
              <w:instrText xml:space="preserve"> PAGEREF _Toc235702022 \h </w:instrText>
            </w:r>
            <w:r>
              <w:rPr>
                <w:noProof/>
                <w:webHidden/>
              </w:rPr>
            </w:r>
            <w:r>
              <w:rPr>
                <w:noProof/>
                <w:webHidden/>
              </w:rPr>
              <w:fldChar w:fldCharType="separate"/>
            </w:r>
            <w:r>
              <w:rPr>
                <w:noProof/>
                <w:webHidden/>
              </w:rPr>
              <w:t>54</w:t>
            </w:r>
            <w:r>
              <w:rPr>
                <w:noProof/>
                <w:webHidden/>
              </w:rPr>
              <w:fldChar w:fldCharType="end"/>
            </w:r>
          </w:hyperlink>
        </w:p>
        <w:p w14:paraId="1B9CC609" w14:textId="34B89D59" w:rsidR="001F748D" w:rsidRDefault="001F748D">
          <w:pPr>
            <w:pStyle w:val="TOC2"/>
            <w:rPr>
              <w:rFonts w:eastAsiaTheme="minorEastAsia" w:cstheme="minorBidi"/>
              <w:smallCaps w:val="0"/>
              <w:noProof/>
              <w:kern w:val="2"/>
              <w:sz w:val="24"/>
              <w:szCs w:val="24"/>
              <w14:ligatures w14:val="standardContextual"/>
            </w:rPr>
          </w:pPr>
          <w:hyperlink w:anchor="_Toc235702023" w:history="1">
            <w:r w:rsidRPr="00AE14B6">
              <w:rPr>
                <w:rStyle w:val="Hyperlink"/>
                <w:bCs/>
                <w:noProof/>
              </w:rPr>
              <w:t>ATTACHMENT 10: BID PREFERENCES AND INCENTIVES DECLARATION (M)</w:t>
            </w:r>
            <w:r>
              <w:rPr>
                <w:noProof/>
                <w:webHidden/>
              </w:rPr>
              <w:tab/>
            </w:r>
            <w:r>
              <w:rPr>
                <w:noProof/>
                <w:webHidden/>
              </w:rPr>
              <w:fldChar w:fldCharType="begin"/>
            </w:r>
            <w:r>
              <w:rPr>
                <w:noProof/>
                <w:webHidden/>
              </w:rPr>
              <w:instrText xml:space="preserve"> PAGEREF _Toc235702023 \h </w:instrText>
            </w:r>
            <w:r>
              <w:rPr>
                <w:noProof/>
                <w:webHidden/>
              </w:rPr>
            </w:r>
            <w:r>
              <w:rPr>
                <w:noProof/>
                <w:webHidden/>
              </w:rPr>
              <w:fldChar w:fldCharType="separate"/>
            </w:r>
            <w:r>
              <w:rPr>
                <w:noProof/>
                <w:webHidden/>
              </w:rPr>
              <w:t>55</w:t>
            </w:r>
            <w:r>
              <w:rPr>
                <w:noProof/>
                <w:webHidden/>
              </w:rPr>
              <w:fldChar w:fldCharType="end"/>
            </w:r>
          </w:hyperlink>
        </w:p>
        <w:p w14:paraId="6866066F" w14:textId="28291A77" w:rsidR="001F748D" w:rsidRDefault="001F748D">
          <w:pPr>
            <w:pStyle w:val="TOC2"/>
            <w:rPr>
              <w:rFonts w:eastAsiaTheme="minorEastAsia" w:cstheme="minorBidi"/>
              <w:smallCaps w:val="0"/>
              <w:noProof/>
              <w:kern w:val="2"/>
              <w:sz w:val="24"/>
              <w:szCs w:val="24"/>
              <w14:ligatures w14:val="standardContextual"/>
            </w:rPr>
          </w:pPr>
          <w:hyperlink w:anchor="_Toc235702024" w:history="1">
            <w:r w:rsidRPr="00AE14B6">
              <w:rPr>
                <w:rStyle w:val="Hyperlink"/>
                <w:noProof/>
              </w:rPr>
              <w:t>ATTACHMENT 11: DVBE DECLARATIONS</w:t>
            </w:r>
            <w:r>
              <w:rPr>
                <w:noProof/>
                <w:webHidden/>
              </w:rPr>
              <w:tab/>
            </w:r>
            <w:r>
              <w:rPr>
                <w:noProof/>
                <w:webHidden/>
              </w:rPr>
              <w:fldChar w:fldCharType="begin"/>
            </w:r>
            <w:r>
              <w:rPr>
                <w:noProof/>
                <w:webHidden/>
              </w:rPr>
              <w:instrText xml:space="preserve"> PAGEREF _Toc235702024 \h </w:instrText>
            </w:r>
            <w:r>
              <w:rPr>
                <w:noProof/>
                <w:webHidden/>
              </w:rPr>
            </w:r>
            <w:r>
              <w:rPr>
                <w:noProof/>
                <w:webHidden/>
              </w:rPr>
              <w:fldChar w:fldCharType="separate"/>
            </w:r>
            <w:r>
              <w:rPr>
                <w:noProof/>
                <w:webHidden/>
              </w:rPr>
              <w:t>57</w:t>
            </w:r>
            <w:r>
              <w:rPr>
                <w:noProof/>
                <w:webHidden/>
              </w:rPr>
              <w:fldChar w:fldCharType="end"/>
            </w:r>
          </w:hyperlink>
        </w:p>
        <w:p w14:paraId="2D11AEE3" w14:textId="44625DDD" w:rsidR="001F748D" w:rsidRDefault="001F748D">
          <w:pPr>
            <w:pStyle w:val="TOC2"/>
            <w:rPr>
              <w:rFonts w:eastAsiaTheme="minorEastAsia" w:cstheme="minorBidi"/>
              <w:smallCaps w:val="0"/>
              <w:noProof/>
              <w:kern w:val="2"/>
              <w:sz w:val="24"/>
              <w:szCs w:val="24"/>
              <w14:ligatures w14:val="standardContextual"/>
            </w:rPr>
          </w:pPr>
          <w:hyperlink w:anchor="_Toc235702025" w:history="1">
            <w:r w:rsidRPr="00AE14B6">
              <w:rPr>
                <w:rStyle w:val="Hyperlink"/>
                <w:noProof/>
              </w:rPr>
              <w:t>ATTACHMENT 12: COMMERCIALLY USEFUL FUNCTION CERTIFICATION (MO)</w:t>
            </w:r>
            <w:r>
              <w:rPr>
                <w:noProof/>
                <w:webHidden/>
              </w:rPr>
              <w:tab/>
            </w:r>
            <w:r>
              <w:rPr>
                <w:noProof/>
                <w:webHidden/>
              </w:rPr>
              <w:fldChar w:fldCharType="begin"/>
            </w:r>
            <w:r>
              <w:rPr>
                <w:noProof/>
                <w:webHidden/>
              </w:rPr>
              <w:instrText xml:space="preserve"> PAGEREF _Toc235702025 \h </w:instrText>
            </w:r>
            <w:r>
              <w:rPr>
                <w:noProof/>
                <w:webHidden/>
              </w:rPr>
            </w:r>
            <w:r>
              <w:rPr>
                <w:noProof/>
                <w:webHidden/>
              </w:rPr>
              <w:fldChar w:fldCharType="separate"/>
            </w:r>
            <w:r>
              <w:rPr>
                <w:noProof/>
                <w:webHidden/>
              </w:rPr>
              <w:t>58</w:t>
            </w:r>
            <w:r>
              <w:rPr>
                <w:noProof/>
                <w:webHidden/>
              </w:rPr>
              <w:fldChar w:fldCharType="end"/>
            </w:r>
          </w:hyperlink>
        </w:p>
        <w:p w14:paraId="1A6EF6C9" w14:textId="029801DC" w:rsidR="001F748D" w:rsidRDefault="001F748D">
          <w:pPr>
            <w:pStyle w:val="TOC2"/>
            <w:rPr>
              <w:rFonts w:eastAsiaTheme="minorEastAsia" w:cstheme="minorBidi"/>
              <w:smallCaps w:val="0"/>
              <w:noProof/>
              <w:kern w:val="2"/>
              <w:sz w:val="24"/>
              <w:szCs w:val="24"/>
              <w14:ligatures w14:val="standardContextual"/>
            </w:rPr>
          </w:pPr>
          <w:hyperlink w:anchor="_Toc235702026" w:history="1">
            <w:r w:rsidRPr="00AE14B6">
              <w:rPr>
                <w:rStyle w:val="Hyperlink"/>
                <w:noProof/>
              </w:rPr>
              <w:t>ATTACHMENT 13: TACPA REFERENCE REQUEST FORMS</w:t>
            </w:r>
            <w:r>
              <w:rPr>
                <w:noProof/>
                <w:webHidden/>
              </w:rPr>
              <w:tab/>
            </w:r>
            <w:r>
              <w:rPr>
                <w:noProof/>
                <w:webHidden/>
              </w:rPr>
              <w:fldChar w:fldCharType="begin"/>
            </w:r>
            <w:r>
              <w:rPr>
                <w:noProof/>
                <w:webHidden/>
              </w:rPr>
              <w:instrText xml:space="preserve"> PAGEREF _Toc235702026 \h </w:instrText>
            </w:r>
            <w:r>
              <w:rPr>
                <w:noProof/>
                <w:webHidden/>
              </w:rPr>
            </w:r>
            <w:r>
              <w:rPr>
                <w:noProof/>
                <w:webHidden/>
              </w:rPr>
              <w:fldChar w:fldCharType="separate"/>
            </w:r>
            <w:r>
              <w:rPr>
                <w:noProof/>
                <w:webHidden/>
              </w:rPr>
              <w:t>60</w:t>
            </w:r>
            <w:r>
              <w:rPr>
                <w:noProof/>
                <w:webHidden/>
              </w:rPr>
              <w:fldChar w:fldCharType="end"/>
            </w:r>
          </w:hyperlink>
        </w:p>
        <w:p w14:paraId="2DFE38F7" w14:textId="415C378D" w:rsidR="001F748D" w:rsidRDefault="001F748D">
          <w:pPr>
            <w:pStyle w:val="TOC2"/>
            <w:rPr>
              <w:rFonts w:eastAsiaTheme="minorEastAsia" w:cstheme="minorBidi"/>
              <w:smallCaps w:val="0"/>
              <w:noProof/>
              <w:kern w:val="2"/>
              <w:sz w:val="24"/>
              <w:szCs w:val="24"/>
              <w14:ligatures w14:val="standardContextual"/>
            </w:rPr>
          </w:pPr>
          <w:hyperlink w:anchor="_Toc235702027" w:history="1">
            <w:r w:rsidRPr="00AE14B6">
              <w:rPr>
                <w:rStyle w:val="Hyperlink"/>
                <w:noProof/>
              </w:rPr>
              <w:t>ATTACHMENT 14: FEDERAL DEBARMENT CERTIFICATION FORM (M)</w:t>
            </w:r>
            <w:r>
              <w:rPr>
                <w:noProof/>
                <w:webHidden/>
              </w:rPr>
              <w:tab/>
            </w:r>
            <w:r>
              <w:rPr>
                <w:noProof/>
                <w:webHidden/>
              </w:rPr>
              <w:fldChar w:fldCharType="begin"/>
            </w:r>
            <w:r>
              <w:rPr>
                <w:noProof/>
                <w:webHidden/>
              </w:rPr>
              <w:instrText xml:space="preserve"> PAGEREF _Toc235702027 \h </w:instrText>
            </w:r>
            <w:r>
              <w:rPr>
                <w:noProof/>
                <w:webHidden/>
              </w:rPr>
            </w:r>
            <w:r>
              <w:rPr>
                <w:noProof/>
                <w:webHidden/>
              </w:rPr>
              <w:fldChar w:fldCharType="separate"/>
            </w:r>
            <w:r>
              <w:rPr>
                <w:noProof/>
                <w:webHidden/>
              </w:rPr>
              <w:t>61</w:t>
            </w:r>
            <w:r>
              <w:rPr>
                <w:noProof/>
                <w:webHidden/>
              </w:rPr>
              <w:fldChar w:fldCharType="end"/>
            </w:r>
          </w:hyperlink>
        </w:p>
        <w:p w14:paraId="0CDC1B33" w14:textId="6FFF1D3E" w:rsidR="001F748D" w:rsidRDefault="001F748D">
          <w:pPr>
            <w:pStyle w:val="TOC2"/>
            <w:rPr>
              <w:rFonts w:eastAsiaTheme="minorEastAsia" w:cstheme="minorBidi"/>
              <w:smallCaps w:val="0"/>
              <w:noProof/>
              <w:kern w:val="2"/>
              <w:sz w:val="24"/>
              <w:szCs w:val="24"/>
              <w14:ligatures w14:val="standardContextual"/>
            </w:rPr>
          </w:pPr>
          <w:hyperlink w:anchor="_Toc235702028" w:history="1">
            <w:r w:rsidRPr="00AE14B6">
              <w:rPr>
                <w:rStyle w:val="Hyperlink"/>
                <w:noProof/>
              </w:rPr>
              <w:t>ATTACHMENT 15: BYRD ANTI-LOBBYING AMENDMENT FORM (M)</w:t>
            </w:r>
            <w:r>
              <w:rPr>
                <w:noProof/>
                <w:webHidden/>
              </w:rPr>
              <w:tab/>
            </w:r>
            <w:r>
              <w:rPr>
                <w:noProof/>
                <w:webHidden/>
              </w:rPr>
              <w:fldChar w:fldCharType="begin"/>
            </w:r>
            <w:r>
              <w:rPr>
                <w:noProof/>
                <w:webHidden/>
              </w:rPr>
              <w:instrText xml:space="preserve"> PAGEREF _Toc235702028 \h </w:instrText>
            </w:r>
            <w:r>
              <w:rPr>
                <w:noProof/>
                <w:webHidden/>
              </w:rPr>
            </w:r>
            <w:r>
              <w:rPr>
                <w:noProof/>
                <w:webHidden/>
              </w:rPr>
              <w:fldChar w:fldCharType="separate"/>
            </w:r>
            <w:r>
              <w:rPr>
                <w:noProof/>
                <w:webHidden/>
              </w:rPr>
              <w:t>62</w:t>
            </w:r>
            <w:r>
              <w:rPr>
                <w:noProof/>
                <w:webHidden/>
              </w:rPr>
              <w:fldChar w:fldCharType="end"/>
            </w:r>
          </w:hyperlink>
        </w:p>
        <w:p w14:paraId="730C213B" w14:textId="28B2BDD3" w:rsidR="001F748D" w:rsidRDefault="001F748D">
          <w:pPr>
            <w:pStyle w:val="TOC2"/>
            <w:rPr>
              <w:rFonts w:eastAsiaTheme="minorEastAsia" w:cstheme="minorBidi"/>
              <w:smallCaps w:val="0"/>
              <w:noProof/>
              <w:kern w:val="2"/>
              <w:sz w:val="24"/>
              <w:szCs w:val="24"/>
              <w14:ligatures w14:val="standardContextual"/>
            </w:rPr>
          </w:pPr>
          <w:hyperlink w:anchor="_Toc235702029" w:history="1">
            <w:r w:rsidRPr="00AE14B6">
              <w:rPr>
                <w:rStyle w:val="Hyperlink"/>
                <w:noProof/>
              </w:rPr>
              <w:t>ATTACHMENT 16: AUTHORIZED RESELLER LETTER (M)</w:t>
            </w:r>
            <w:r>
              <w:rPr>
                <w:noProof/>
                <w:webHidden/>
              </w:rPr>
              <w:tab/>
            </w:r>
            <w:r>
              <w:rPr>
                <w:noProof/>
                <w:webHidden/>
              </w:rPr>
              <w:fldChar w:fldCharType="begin"/>
            </w:r>
            <w:r>
              <w:rPr>
                <w:noProof/>
                <w:webHidden/>
              </w:rPr>
              <w:instrText xml:space="preserve"> PAGEREF _Toc235702029 \h </w:instrText>
            </w:r>
            <w:r>
              <w:rPr>
                <w:noProof/>
                <w:webHidden/>
              </w:rPr>
            </w:r>
            <w:r>
              <w:rPr>
                <w:noProof/>
                <w:webHidden/>
              </w:rPr>
              <w:fldChar w:fldCharType="separate"/>
            </w:r>
            <w:r>
              <w:rPr>
                <w:noProof/>
                <w:webHidden/>
              </w:rPr>
              <w:t>64</w:t>
            </w:r>
            <w:r>
              <w:rPr>
                <w:noProof/>
                <w:webHidden/>
              </w:rPr>
              <w:fldChar w:fldCharType="end"/>
            </w:r>
          </w:hyperlink>
        </w:p>
        <w:p w14:paraId="3363CCFF" w14:textId="7D113D51" w:rsidR="001F748D" w:rsidRPr="001D65AA" w:rsidRDefault="001F748D">
          <w:pPr>
            <w:pStyle w:val="TOC2"/>
            <w:rPr>
              <w:rFonts w:eastAsiaTheme="minorEastAsia"/>
              <w:smallCaps w:val="0"/>
              <w:noProof/>
              <w:kern w:val="2"/>
              <w14:ligatures w14:val="standardContextual"/>
            </w:rPr>
          </w:pPr>
          <w:hyperlink w:anchor="_Toc235702030" w:history="1">
            <w:r w:rsidRPr="001D65AA">
              <w:rPr>
                <w:rStyle w:val="Hyperlink"/>
                <w:noProof/>
              </w:rPr>
              <w:t>EXHIBIT 1: STATEMENT OF WORK</w:t>
            </w:r>
            <w:r w:rsidRPr="001D65AA">
              <w:rPr>
                <w:noProof/>
                <w:webHidden/>
              </w:rPr>
              <w:tab/>
            </w:r>
            <w:r w:rsidRPr="001D65AA">
              <w:rPr>
                <w:noProof/>
                <w:webHidden/>
              </w:rPr>
              <w:fldChar w:fldCharType="begin"/>
            </w:r>
            <w:r w:rsidRPr="001D65AA">
              <w:rPr>
                <w:noProof/>
                <w:webHidden/>
              </w:rPr>
              <w:instrText xml:space="preserve"> PAGEREF _Toc235702030 \h </w:instrText>
            </w:r>
            <w:r w:rsidRPr="001D65AA">
              <w:rPr>
                <w:noProof/>
                <w:webHidden/>
              </w:rPr>
            </w:r>
            <w:r w:rsidRPr="001D65AA">
              <w:rPr>
                <w:noProof/>
                <w:webHidden/>
              </w:rPr>
              <w:fldChar w:fldCharType="separate"/>
            </w:r>
            <w:r w:rsidRPr="001D65AA">
              <w:rPr>
                <w:noProof/>
                <w:webHidden/>
              </w:rPr>
              <w:t>65</w:t>
            </w:r>
            <w:r w:rsidRPr="001D65AA">
              <w:rPr>
                <w:noProof/>
                <w:webHidden/>
              </w:rPr>
              <w:fldChar w:fldCharType="end"/>
            </w:r>
          </w:hyperlink>
        </w:p>
        <w:p w14:paraId="16BC1028" w14:textId="1F917CA6" w:rsidR="001F748D" w:rsidRPr="001D65AA" w:rsidRDefault="001F748D">
          <w:pPr>
            <w:pStyle w:val="TOC2"/>
            <w:rPr>
              <w:rFonts w:eastAsiaTheme="minorEastAsia"/>
              <w:smallCaps w:val="0"/>
              <w:noProof/>
              <w:kern w:val="2"/>
              <w14:ligatures w14:val="standardContextual"/>
            </w:rPr>
          </w:pPr>
          <w:hyperlink w:anchor="_Toc235702031" w:history="1">
            <w:r w:rsidRPr="001D65AA">
              <w:rPr>
                <w:rStyle w:val="Hyperlink"/>
                <w:noProof/>
              </w:rPr>
              <w:t>EXHIBIT A</w:t>
            </w:r>
            <w:r w:rsidRPr="001D65AA">
              <w:rPr>
                <w:noProof/>
                <w:webHidden/>
              </w:rPr>
              <w:tab/>
            </w:r>
            <w:r w:rsidRPr="001D65AA">
              <w:rPr>
                <w:noProof/>
                <w:webHidden/>
              </w:rPr>
              <w:fldChar w:fldCharType="begin"/>
            </w:r>
            <w:r w:rsidRPr="001D65AA">
              <w:rPr>
                <w:noProof/>
                <w:webHidden/>
              </w:rPr>
              <w:instrText xml:space="preserve"> PAGEREF _Toc235702031 \h </w:instrText>
            </w:r>
            <w:r w:rsidRPr="001D65AA">
              <w:rPr>
                <w:noProof/>
                <w:webHidden/>
              </w:rPr>
            </w:r>
            <w:r w:rsidRPr="001D65AA">
              <w:rPr>
                <w:noProof/>
                <w:webHidden/>
              </w:rPr>
              <w:fldChar w:fldCharType="separate"/>
            </w:r>
            <w:r w:rsidRPr="001D65AA">
              <w:rPr>
                <w:noProof/>
                <w:webHidden/>
              </w:rPr>
              <w:t>65</w:t>
            </w:r>
            <w:r w:rsidRPr="001D65AA">
              <w:rPr>
                <w:noProof/>
                <w:webHidden/>
              </w:rPr>
              <w:fldChar w:fldCharType="end"/>
            </w:r>
          </w:hyperlink>
        </w:p>
        <w:p w14:paraId="47C486E1" w14:textId="44A28836" w:rsidR="001F748D" w:rsidRPr="001D65AA" w:rsidRDefault="001F748D">
          <w:pPr>
            <w:pStyle w:val="TOC2"/>
            <w:rPr>
              <w:rFonts w:eastAsiaTheme="minorEastAsia"/>
              <w:smallCaps w:val="0"/>
              <w:noProof/>
              <w:kern w:val="2"/>
              <w14:ligatures w14:val="standardContextual"/>
            </w:rPr>
          </w:pPr>
          <w:hyperlink w:anchor="_Toc235702032" w:history="1">
            <w:r w:rsidRPr="001D65AA">
              <w:rPr>
                <w:rStyle w:val="Hyperlink"/>
                <w:noProof/>
              </w:rPr>
              <w:t>STATEMENT OF WORK</w:t>
            </w:r>
            <w:r w:rsidRPr="001D65AA">
              <w:rPr>
                <w:noProof/>
                <w:webHidden/>
              </w:rPr>
              <w:tab/>
            </w:r>
            <w:r w:rsidRPr="001D65AA">
              <w:rPr>
                <w:noProof/>
                <w:webHidden/>
              </w:rPr>
              <w:fldChar w:fldCharType="begin"/>
            </w:r>
            <w:r w:rsidRPr="001D65AA">
              <w:rPr>
                <w:noProof/>
                <w:webHidden/>
              </w:rPr>
              <w:instrText xml:space="preserve"> PAGEREF _Toc235702032 \h </w:instrText>
            </w:r>
            <w:r w:rsidRPr="001D65AA">
              <w:rPr>
                <w:noProof/>
                <w:webHidden/>
              </w:rPr>
            </w:r>
            <w:r w:rsidRPr="001D65AA">
              <w:rPr>
                <w:noProof/>
                <w:webHidden/>
              </w:rPr>
              <w:fldChar w:fldCharType="separate"/>
            </w:r>
            <w:r w:rsidRPr="001D65AA">
              <w:rPr>
                <w:noProof/>
                <w:webHidden/>
              </w:rPr>
              <w:t>65</w:t>
            </w:r>
            <w:r w:rsidRPr="001D65AA">
              <w:rPr>
                <w:noProof/>
                <w:webHidden/>
              </w:rPr>
              <w:fldChar w:fldCharType="end"/>
            </w:r>
          </w:hyperlink>
        </w:p>
        <w:p w14:paraId="59772FFE" w14:textId="686D84B3" w:rsidR="001F748D" w:rsidRPr="001D65AA" w:rsidRDefault="001F748D">
          <w:pPr>
            <w:pStyle w:val="TOC2"/>
            <w:rPr>
              <w:rFonts w:eastAsiaTheme="minorEastAsia"/>
              <w:smallCaps w:val="0"/>
              <w:noProof/>
              <w:kern w:val="2"/>
              <w14:ligatures w14:val="standardContextual"/>
            </w:rPr>
          </w:pPr>
          <w:hyperlink w:anchor="_Toc235702033" w:history="1">
            <w:r w:rsidRPr="001D65AA">
              <w:rPr>
                <w:rStyle w:val="Hyperlink"/>
                <w:noProof/>
              </w:rPr>
              <w:t>EXHIBIT B</w:t>
            </w:r>
            <w:r w:rsidRPr="001D65AA">
              <w:rPr>
                <w:noProof/>
                <w:webHidden/>
              </w:rPr>
              <w:tab/>
            </w:r>
            <w:r w:rsidRPr="001D65AA">
              <w:rPr>
                <w:noProof/>
                <w:webHidden/>
              </w:rPr>
              <w:fldChar w:fldCharType="begin"/>
            </w:r>
            <w:r w:rsidRPr="001D65AA">
              <w:rPr>
                <w:noProof/>
                <w:webHidden/>
              </w:rPr>
              <w:instrText xml:space="preserve"> PAGEREF _Toc235702033 \h </w:instrText>
            </w:r>
            <w:r w:rsidRPr="001D65AA">
              <w:rPr>
                <w:noProof/>
                <w:webHidden/>
              </w:rPr>
            </w:r>
            <w:r w:rsidRPr="001D65AA">
              <w:rPr>
                <w:noProof/>
                <w:webHidden/>
              </w:rPr>
              <w:fldChar w:fldCharType="separate"/>
            </w:r>
            <w:r w:rsidRPr="001D65AA">
              <w:rPr>
                <w:noProof/>
                <w:webHidden/>
              </w:rPr>
              <w:t>69</w:t>
            </w:r>
            <w:r w:rsidRPr="001D65AA">
              <w:rPr>
                <w:noProof/>
                <w:webHidden/>
              </w:rPr>
              <w:fldChar w:fldCharType="end"/>
            </w:r>
          </w:hyperlink>
        </w:p>
        <w:p w14:paraId="4C78FD56" w14:textId="3236C34F" w:rsidR="001F748D" w:rsidRPr="001D65AA" w:rsidRDefault="001F748D">
          <w:pPr>
            <w:pStyle w:val="TOC2"/>
            <w:rPr>
              <w:rFonts w:eastAsiaTheme="minorEastAsia"/>
              <w:smallCaps w:val="0"/>
              <w:noProof/>
              <w:kern w:val="2"/>
              <w14:ligatures w14:val="standardContextual"/>
            </w:rPr>
          </w:pPr>
          <w:hyperlink w:anchor="_Toc235702034" w:history="1">
            <w:r w:rsidRPr="001D65AA">
              <w:rPr>
                <w:rStyle w:val="Hyperlink"/>
                <w:noProof/>
              </w:rPr>
              <w:t>BUDGET DETAIL AND PAYMENT PROVISIONS</w:t>
            </w:r>
            <w:r w:rsidRPr="001D65AA">
              <w:rPr>
                <w:noProof/>
                <w:webHidden/>
              </w:rPr>
              <w:tab/>
            </w:r>
            <w:r w:rsidRPr="001D65AA">
              <w:rPr>
                <w:noProof/>
                <w:webHidden/>
              </w:rPr>
              <w:fldChar w:fldCharType="begin"/>
            </w:r>
            <w:r w:rsidRPr="001D65AA">
              <w:rPr>
                <w:noProof/>
                <w:webHidden/>
              </w:rPr>
              <w:instrText xml:space="preserve"> PAGEREF _Toc235702034 \h </w:instrText>
            </w:r>
            <w:r w:rsidRPr="001D65AA">
              <w:rPr>
                <w:noProof/>
                <w:webHidden/>
              </w:rPr>
            </w:r>
            <w:r w:rsidRPr="001D65AA">
              <w:rPr>
                <w:noProof/>
                <w:webHidden/>
              </w:rPr>
              <w:fldChar w:fldCharType="separate"/>
            </w:r>
            <w:r w:rsidRPr="001D65AA">
              <w:rPr>
                <w:noProof/>
                <w:webHidden/>
              </w:rPr>
              <w:t>69</w:t>
            </w:r>
            <w:r w:rsidRPr="001D65AA">
              <w:rPr>
                <w:noProof/>
                <w:webHidden/>
              </w:rPr>
              <w:fldChar w:fldCharType="end"/>
            </w:r>
          </w:hyperlink>
        </w:p>
        <w:p w14:paraId="589BB2D1" w14:textId="7651DDBD" w:rsidR="001F748D" w:rsidRPr="001D65AA" w:rsidRDefault="001F748D">
          <w:pPr>
            <w:pStyle w:val="TOC2"/>
            <w:rPr>
              <w:rFonts w:eastAsiaTheme="minorEastAsia"/>
              <w:smallCaps w:val="0"/>
              <w:noProof/>
              <w:kern w:val="2"/>
              <w14:ligatures w14:val="standardContextual"/>
            </w:rPr>
          </w:pPr>
          <w:hyperlink w:anchor="_Toc235702035" w:history="1">
            <w:r w:rsidRPr="001D65AA">
              <w:rPr>
                <w:rStyle w:val="Hyperlink"/>
                <w:noProof/>
              </w:rPr>
              <w:t>EXHIBIT C</w:t>
            </w:r>
            <w:r w:rsidRPr="001D65AA">
              <w:rPr>
                <w:noProof/>
                <w:webHidden/>
              </w:rPr>
              <w:tab/>
            </w:r>
            <w:r w:rsidRPr="001D65AA">
              <w:rPr>
                <w:noProof/>
                <w:webHidden/>
              </w:rPr>
              <w:fldChar w:fldCharType="begin"/>
            </w:r>
            <w:r w:rsidRPr="001D65AA">
              <w:rPr>
                <w:noProof/>
                <w:webHidden/>
              </w:rPr>
              <w:instrText xml:space="preserve"> PAGEREF _Toc235702035 \h </w:instrText>
            </w:r>
            <w:r w:rsidRPr="001D65AA">
              <w:rPr>
                <w:noProof/>
                <w:webHidden/>
              </w:rPr>
            </w:r>
            <w:r w:rsidRPr="001D65AA">
              <w:rPr>
                <w:noProof/>
                <w:webHidden/>
              </w:rPr>
              <w:fldChar w:fldCharType="separate"/>
            </w:r>
            <w:r w:rsidRPr="001D65AA">
              <w:rPr>
                <w:noProof/>
                <w:webHidden/>
              </w:rPr>
              <w:t>71</w:t>
            </w:r>
            <w:r w:rsidRPr="001D65AA">
              <w:rPr>
                <w:noProof/>
                <w:webHidden/>
              </w:rPr>
              <w:fldChar w:fldCharType="end"/>
            </w:r>
          </w:hyperlink>
        </w:p>
        <w:p w14:paraId="6827EF50" w14:textId="559B35B8" w:rsidR="001F748D" w:rsidRPr="001D65AA" w:rsidRDefault="001F748D">
          <w:pPr>
            <w:pStyle w:val="TOC2"/>
            <w:rPr>
              <w:rFonts w:eastAsiaTheme="minorEastAsia"/>
              <w:smallCaps w:val="0"/>
              <w:noProof/>
              <w:kern w:val="2"/>
              <w14:ligatures w14:val="standardContextual"/>
            </w:rPr>
          </w:pPr>
          <w:hyperlink w:anchor="_Toc235702036" w:history="1">
            <w:r w:rsidRPr="001D65AA">
              <w:rPr>
                <w:rStyle w:val="Hyperlink"/>
                <w:noProof/>
              </w:rPr>
              <w:t>COST WORKSHEET</w:t>
            </w:r>
            <w:r w:rsidRPr="001D65AA">
              <w:rPr>
                <w:noProof/>
                <w:webHidden/>
              </w:rPr>
              <w:tab/>
            </w:r>
            <w:r w:rsidRPr="001D65AA">
              <w:rPr>
                <w:noProof/>
                <w:webHidden/>
              </w:rPr>
              <w:fldChar w:fldCharType="begin"/>
            </w:r>
            <w:r w:rsidRPr="001D65AA">
              <w:rPr>
                <w:noProof/>
                <w:webHidden/>
              </w:rPr>
              <w:instrText xml:space="preserve"> PAGEREF _Toc235702036 \h </w:instrText>
            </w:r>
            <w:r w:rsidRPr="001D65AA">
              <w:rPr>
                <w:noProof/>
                <w:webHidden/>
              </w:rPr>
            </w:r>
            <w:r w:rsidRPr="001D65AA">
              <w:rPr>
                <w:noProof/>
                <w:webHidden/>
              </w:rPr>
              <w:fldChar w:fldCharType="separate"/>
            </w:r>
            <w:r w:rsidRPr="001D65AA">
              <w:rPr>
                <w:noProof/>
                <w:webHidden/>
              </w:rPr>
              <w:t>71</w:t>
            </w:r>
            <w:r w:rsidRPr="001D65AA">
              <w:rPr>
                <w:noProof/>
                <w:webHidden/>
              </w:rPr>
              <w:fldChar w:fldCharType="end"/>
            </w:r>
          </w:hyperlink>
        </w:p>
        <w:p w14:paraId="5F14C5C6" w14:textId="535CE768" w:rsidR="001F748D" w:rsidRPr="001D65AA" w:rsidRDefault="001F748D">
          <w:pPr>
            <w:pStyle w:val="TOC2"/>
            <w:rPr>
              <w:rFonts w:eastAsiaTheme="minorEastAsia"/>
              <w:smallCaps w:val="0"/>
              <w:noProof/>
              <w:kern w:val="2"/>
              <w14:ligatures w14:val="standardContextual"/>
            </w:rPr>
          </w:pPr>
          <w:hyperlink w:anchor="_Toc235702037" w:history="1">
            <w:r w:rsidRPr="001D65AA">
              <w:rPr>
                <w:rStyle w:val="Hyperlink"/>
                <w:noProof/>
              </w:rPr>
              <w:t>EXHIBIT D</w:t>
            </w:r>
            <w:r w:rsidRPr="001D65AA">
              <w:rPr>
                <w:noProof/>
                <w:webHidden/>
              </w:rPr>
              <w:tab/>
            </w:r>
            <w:r w:rsidRPr="001D65AA">
              <w:rPr>
                <w:noProof/>
                <w:webHidden/>
              </w:rPr>
              <w:fldChar w:fldCharType="begin"/>
            </w:r>
            <w:r w:rsidRPr="001D65AA">
              <w:rPr>
                <w:noProof/>
                <w:webHidden/>
              </w:rPr>
              <w:instrText xml:space="preserve"> PAGEREF _Toc235702037 \h </w:instrText>
            </w:r>
            <w:r w:rsidRPr="001D65AA">
              <w:rPr>
                <w:noProof/>
                <w:webHidden/>
              </w:rPr>
            </w:r>
            <w:r w:rsidRPr="001D65AA">
              <w:rPr>
                <w:noProof/>
                <w:webHidden/>
              </w:rPr>
              <w:fldChar w:fldCharType="separate"/>
            </w:r>
            <w:r w:rsidRPr="001D65AA">
              <w:rPr>
                <w:noProof/>
                <w:webHidden/>
              </w:rPr>
              <w:t>72</w:t>
            </w:r>
            <w:r w:rsidRPr="001D65AA">
              <w:rPr>
                <w:noProof/>
                <w:webHidden/>
              </w:rPr>
              <w:fldChar w:fldCharType="end"/>
            </w:r>
          </w:hyperlink>
        </w:p>
        <w:p w14:paraId="3AF4247B" w14:textId="10A0353D" w:rsidR="001F748D" w:rsidRPr="001D65AA" w:rsidRDefault="001F748D">
          <w:pPr>
            <w:pStyle w:val="TOC2"/>
            <w:rPr>
              <w:rFonts w:eastAsiaTheme="minorEastAsia"/>
              <w:smallCaps w:val="0"/>
              <w:noProof/>
              <w:kern w:val="2"/>
              <w14:ligatures w14:val="standardContextual"/>
            </w:rPr>
          </w:pPr>
          <w:hyperlink w:anchor="_Toc235702038" w:history="1">
            <w:r w:rsidRPr="001D65AA">
              <w:rPr>
                <w:rStyle w:val="Hyperlink"/>
                <w:noProof/>
              </w:rPr>
              <w:t>CLOUD COMPUTING SERVICES – GENERAL PROVISIONS</w:t>
            </w:r>
            <w:r w:rsidRPr="001D65AA">
              <w:rPr>
                <w:noProof/>
                <w:webHidden/>
              </w:rPr>
              <w:tab/>
            </w:r>
            <w:r w:rsidRPr="001D65AA">
              <w:rPr>
                <w:noProof/>
                <w:webHidden/>
              </w:rPr>
              <w:fldChar w:fldCharType="begin"/>
            </w:r>
            <w:r w:rsidRPr="001D65AA">
              <w:rPr>
                <w:noProof/>
                <w:webHidden/>
              </w:rPr>
              <w:instrText xml:space="preserve"> PAGEREF _Toc235702038 \h </w:instrText>
            </w:r>
            <w:r w:rsidRPr="001D65AA">
              <w:rPr>
                <w:noProof/>
                <w:webHidden/>
              </w:rPr>
            </w:r>
            <w:r w:rsidRPr="001D65AA">
              <w:rPr>
                <w:noProof/>
                <w:webHidden/>
              </w:rPr>
              <w:fldChar w:fldCharType="separate"/>
            </w:r>
            <w:r w:rsidRPr="001D65AA">
              <w:rPr>
                <w:noProof/>
                <w:webHidden/>
              </w:rPr>
              <w:t>72</w:t>
            </w:r>
            <w:r w:rsidRPr="001D65AA">
              <w:rPr>
                <w:noProof/>
                <w:webHidden/>
              </w:rPr>
              <w:fldChar w:fldCharType="end"/>
            </w:r>
          </w:hyperlink>
        </w:p>
        <w:p w14:paraId="43285D92" w14:textId="10D78C28" w:rsidR="001F748D" w:rsidRPr="001D65AA" w:rsidRDefault="001F748D">
          <w:pPr>
            <w:pStyle w:val="TOC2"/>
            <w:rPr>
              <w:rFonts w:eastAsiaTheme="minorEastAsia"/>
              <w:smallCaps w:val="0"/>
              <w:noProof/>
              <w:kern w:val="2"/>
              <w14:ligatures w14:val="standardContextual"/>
            </w:rPr>
          </w:pPr>
          <w:hyperlink w:anchor="_Toc235702039" w:history="1">
            <w:r w:rsidRPr="001D65AA">
              <w:rPr>
                <w:rStyle w:val="Hyperlink"/>
                <w:noProof/>
              </w:rPr>
              <w:t>EXHIBIT 2: COST WORKSHEET</w:t>
            </w:r>
            <w:r w:rsidRPr="001D65AA">
              <w:rPr>
                <w:noProof/>
                <w:webHidden/>
              </w:rPr>
              <w:tab/>
            </w:r>
            <w:r w:rsidRPr="001D65AA">
              <w:rPr>
                <w:noProof/>
                <w:webHidden/>
              </w:rPr>
              <w:fldChar w:fldCharType="begin"/>
            </w:r>
            <w:r w:rsidRPr="001D65AA">
              <w:rPr>
                <w:noProof/>
                <w:webHidden/>
              </w:rPr>
              <w:instrText xml:space="preserve"> PAGEREF _Toc235702039 \h </w:instrText>
            </w:r>
            <w:r w:rsidRPr="001D65AA">
              <w:rPr>
                <w:noProof/>
                <w:webHidden/>
              </w:rPr>
            </w:r>
            <w:r w:rsidRPr="001D65AA">
              <w:rPr>
                <w:noProof/>
                <w:webHidden/>
              </w:rPr>
              <w:fldChar w:fldCharType="separate"/>
            </w:r>
            <w:r w:rsidRPr="001D65AA">
              <w:rPr>
                <w:noProof/>
                <w:webHidden/>
              </w:rPr>
              <w:t>73</w:t>
            </w:r>
            <w:r w:rsidRPr="001D65AA">
              <w:rPr>
                <w:noProof/>
                <w:webHidden/>
              </w:rPr>
              <w:fldChar w:fldCharType="end"/>
            </w:r>
          </w:hyperlink>
        </w:p>
        <w:p w14:paraId="53141A5F" w14:textId="7E9A908A" w:rsidR="00397AE8" w:rsidRDefault="000C47C4" w:rsidP="00B030AC">
          <w:pPr>
            <w:sectPr w:rsidR="00397AE8" w:rsidSect="00B030AC">
              <w:headerReference w:type="default" r:id="rId13"/>
              <w:footerReference w:type="default" r:id="rId14"/>
              <w:footerReference w:type="first" r:id="rId15"/>
              <w:pgSz w:w="12240" w:h="15840" w:code="1"/>
              <w:pgMar w:top="1440" w:right="1440" w:bottom="900" w:left="1440" w:header="720" w:footer="720" w:gutter="0"/>
              <w:cols w:space="720"/>
              <w:vAlign w:val="center"/>
              <w:docGrid w:linePitch="360"/>
            </w:sectPr>
          </w:pPr>
          <w:r>
            <w:rPr>
              <w:b/>
              <w:bCs/>
              <w:noProof/>
            </w:rPr>
            <w:fldChar w:fldCharType="end"/>
          </w:r>
        </w:p>
      </w:sdtContent>
    </w:sdt>
    <w:p w14:paraId="10F041FC" w14:textId="36AE71AB" w:rsidR="003C61F3" w:rsidRPr="00F43EED" w:rsidRDefault="0039280A" w:rsidP="00216A75">
      <w:pPr>
        <w:pStyle w:val="Heading1"/>
        <w:sectPr w:rsidR="003C61F3" w:rsidRPr="00F43EED" w:rsidSect="00484E1F">
          <w:pgSz w:w="12240" w:h="15840" w:code="1"/>
          <w:pgMar w:top="1440" w:right="1440" w:bottom="900" w:left="1440" w:header="720" w:footer="720" w:gutter="0"/>
          <w:cols w:space="720"/>
          <w:vAlign w:val="center"/>
          <w:docGrid w:linePitch="360"/>
        </w:sectPr>
      </w:pPr>
      <w:bookmarkStart w:id="10" w:name="_Toc235701958"/>
      <w:r w:rsidRPr="00717DDA">
        <w:lastRenderedPageBreak/>
        <w:t xml:space="preserve">PART 1: </w:t>
      </w:r>
      <w:r w:rsidR="00162D4D" w:rsidRPr="00717DDA">
        <w:t xml:space="preserve">BIDDER </w:t>
      </w:r>
      <w:bookmarkEnd w:id="9"/>
      <w:r w:rsidR="003B0C4D" w:rsidRPr="00717DDA">
        <w:t>INSTRUCTIONS</w:t>
      </w:r>
      <w:bookmarkEnd w:id="10"/>
    </w:p>
    <w:p w14:paraId="31CD1B15" w14:textId="37825FEC" w:rsidR="00D27D0A" w:rsidRPr="00AE0603" w:rsidRDefault="00B61E1A" w:rsidP="00AE0603">
      <w:pPr>
        <w:pStyle w:val="Heading2"/>
      </w:pPr>
      <w:bookmarkStart w:id="11" w:name="_Toc235701959"/>
      <w:r w:rsidRPr="00AE0603">
        <w:lastRenderedPageBreak/>
        <w:t>1</w:t>
      </w:r>
      <w:r w:rsidRPr="00AE0603">
        <w:tab/>
        <w:t>INTRODUCTION</w:t>
      </w:r>
      <w:bookmarkEnd w:id="11"/>
    </w:p>
    <w:p w14:paraId="10A2CBA2" w14:textId="79D318B5" w:rsidR="00B61E1A" w:rsidRDefault="00B61E1A" w:rsidP="00B61E1A">
      <w:pPr>
        <w:jc w:val="both"/>
        <w:rPr>
          <w:rFonts w:ascii="Century Gothic" w:eastAsia="Calibri" w:hAnsi="Century Gothic"/>
        </w:rPr>
      </w:pPr>
      <w:r>
        <w:rPr>
          <w:rFonts w:ascii="Century Gothic" w:hAnsi="Century Gothic"/>
        </w:rPr>
        <w:t>This solicitation is being conducted under the policies and procedures developed by the California Department of Technology (CDT) as provided under Public Contract Code (PCC</w:t>
      </w:r>
      <w:r w:rsidRPr="00B61E1A">
        <w:rPr>
          <w:rFonts w:ascii="Century Gothic" w:hAnsi="Century Gothic"/>
        </w:rPr>
        <w:t xml:space="preserve">) </w:t>
      </w:r>
      <w:r w:rsidRPr="00B61E1A">
        <w:rPr>
          <w:rFonts w:ascii="Century Gothic" w:eastAsia="Calibri" w:hAnsi="Century Gothic"/>
        </w:rPr>
        <w:t>§6611 et seq.</w:t>
      </w:r>
      <w:r>
        <w:rPr>
          <w:rFonts w:ascii="Century Gothic" w:eastAsia="Calibri" w:hAnsi="Century Gothic"/>
        </w:rPr>
        <w:t xml:space="preserve"> This solution contains the instructions governing the requirements for a fixed price to be submitted by interested Bidders. The format that Bid information is to be submitted and the material to be included therein follows. This solicitation also addresses the requirements that Bidders must meet to be eligible for consideration, as well as addressing the Bidder’s responsibilities before and after award of an Agreement.</w:t>
      </w:r>
    </w:p>
    <w:p w14:paraId="3267DD81" w14:textId="4C2B6FDD" w:rsidR="00B61E1A" w:rsidRPr="00397AE8" w:rsidRDefault="00B61E1A" w:rsidP="00397AE8">
      <w:pPr>
        <w:pStyle w:val="Heading3"/>
      </w:pPr>
      <w:bookmarkStart w:id="12" w:name="_Toc235701960"/>
      <w:r w:rsidRPr="007002D5">
        <w:t>1.1</w:t>
      </w:r>
      <w:r w:rsidRPr="007002D5">
        <w:tab/>
        <w:t>PURPOSE OF THIS INVI</w:t>
      </w:r>
      <w:r w:rsidR="00E34B36">
        <w:t>T</w:t>
      </w:r>
      <w:r w:rsidRPr="007002D5">
        <w:t>ATION FOR BID</w:t>
      </w:r>
      <w:bookmarkEnd w:id="12"/>
    </w:p>
    <w:p w14:paraId="665E57E3" w14:textId="3FF8DD0A" w:rsidR="00B61E1A" w:rsidRDefault="00B61E1A" w:rsidP="00B61E1A">
      <w:pPr>
        <w:jc w:val="both"/>
        <w:rPr>
          <w:rFonts w:ascii="Century Gothic" w:eastAsia="Calibri" w:hAnsi="Century Gothic"/>
        </w:rPr>
      </w:pPr>
      <w:r>
        <w:rPr>
          <w:rFonts w:ascii="Century Gothic" w:eastAsia="Calibri" w:hAnsi="Century Gothic"/>
        </w:rPr>
        <w:t xml:space="preserve">The purpose of this Invitation for Bid (IFB) (hereafter referred to as “solicitation”) is to obtain Bids to provide </w:t>
      </w:r>
      <w:r w:rsidR="0079649F">
        <w:rPr>
          <w:rFonts w:ascii="Century Gothic" w:eastAsia="Calibri" w:hAnsi="Century Gothic"/>
        </w:rPr>
        <w:t xml:space="preserve">Axway </w:t>
      </w:r>
      <w:r w:rsidR="00E95928">
        <w:rPr>
          <w:rFonts w:ascii="Century Gothic" w:eastAsia="Calibri" w:hAnsi="Century Gothic"/>
        </w:rPr>
        <w:t>Managed SecureTransport Cloud Subscription, Advanced Platinum Bundle</w:t>
      </w:r>
      <w:r w:rsidR="001F3D13">
        <w:rPr>
          <w:rFonts w:ascii="Century Gothic" w:eastAsia="Calibri" w:hAnsi="Century Gothic"/>
        </w:rPr>
        <w:t xml:space="preserve"> </w:t>
      </w:r>
      <w:r>
        <w:rPr>
          <w:rFonts w:ascii="Century Gothic" w:eastAsia="Calibri" w:hAnsi="Century Gothic"/>
        </w:rPr>
        <w:t>(hereafter referred to as “</w:t>
      </w:r>
      <w:r w:rsidR="001F3D13">
        <w:rPr>
          <w:rFonts w:ascii="Century Gothic" w:eastAsia="Calibri" w:hAnsi="Century Gothic"/>
        </w:rPr>
        <w:t xml:space="preserve">Axway </w:t>
      </w:r>
      <w:r w:rsidR="008D220D">
        <w:rPr>
          <w:rFonts w:ascii="Century Gothic" w:eastAsia="Calibri" w:hAnsi="Century Gothic"/>
        </w:rPr>
        <w:t>MFT</w:t>
      </w:r>
      <w:r w:rsidR="007D420B">
        <w:rPr>
          <w:rFonts w:ascii="Century Gothic" w:eastAsia="Calibri" w:hAnsi="Century Gothic"/>
        </w:rPr>
        <w:t xml:space="preserve"> Platform Cloud </w:t>
      </w:r>
      <w:r w:rsidR="001F3D13">
        <w:rPr>
          <w:rFonts w:ascii="Century Gothic" w:eastAsia="Calibri" w:hAnsi="Century Gothic"/>
        </w:rPr>
        <w:t xml:space="preserve">SaaS Subscription </w:t>
      </w:r>
      <w:r>
        <w:rPr>
          <w:rFonts w:ascii="Century Gothic" w:eastAsia="Calibri" w:hAnsi="Century Gothic"/>
        </w:rPr>
        <w:t>Renewal”) for use by the State of California (hereafter referred to as “State”). Refer to Exhibit 1 – Statement of Work, for more information on the goods/services to be procured through this IFB.</w:t>
      </w:r>
    </w:p>
    <w:p w14:paraId="3A91FB49" w14:textId="72313C03" w:rsidR="00B61E1A" w:rsidRDefault="00B61E1A" w:rsidP="00B61E1A">
      <w:pPr>
        <w:jc w:val="both"/>
        <w:rPr>
          <w:rFonts w:ascii="Century Gothic" w:hAnsi="Century Gothic"/>
        </w:rPr>
      </w:pPr>
      <w:r>
        <w:rPr>
          <w:rFonts w:ascii="Century Gothic" w:hAnsi="Century Gothic"/>
        </w:rPr>
        <w:t>The Agreement Award, if made, will be in accordance with the methodology defined in Section 7, Evaluation.</w:t>
      </w:r>
    </w:p>
    <w:p w14:paraId="348B6BDF" w14:textId="34234250" w:rsidR="00B61E1A" w:rsidRDefault="00B61E1A" w:rsidP="00397AE8">
      <w:pPr>
        <w:pStyle w:val="Heading3"/>
      </w:pPr>
      <w:bookmarkStart w:id="13" w:name="_Toc235701961"/>
      <w:r w:rsidRPr="007002D5">
        <w:t>1.2</w:t>
      </w:r>
      <w:r w:rsidRPr="007002D5">
        <w:tab/>
        <w:t>BACKGROUND</w:t>
      </w:r>
      <w:bookmarkEnd w:id="13"/>
    </w:p>
    <w:p w14:paraId="6748AA8B" w14:textId="046631D1" w:rsidR="00AB2706" w:rsidRPr="006F68E2" w:rsidRDefault="006F68E2" w:rsidP="001B099A">
      <w:pPr>
        <w:jc w:val="both"/>
        <w:rPr>
          <w:rFonts w:ascii="Century Gothic" w:hAnsi="Century Gothic"/>
        </w:rPr>
      </w:pPr>
      <w:r w:rsidRPr="006F68E2">
        <w:rPr>
          <w:rFonts w:ascii="Century Gothic" w:hAnsi="Century Gothic"/>
        </w:rPr>
        <w:t xml:space="preserve">Axway MFT </w:t>
      </w:r>
      <w:r w:rsidR="00C21442">
        <w:rPr>
          <w:rFonts w:ascii="Century Gothic" w:hAnsi="Century Gothic"/>
        </w:rPr>
        <w:t xml:space="preserve">platinum cloud subscription </w:t>
      </w:r>
      <w:r w:rsidR="001B099A">
        <w:rPr>
          <w:rFonts w:ascii="Century Gothic" w:hAnsi="Century Gothic"/>
        </w:rPr>
        <w:t>c</w:t>
      </w:r>
      <w:r w:rsidR="001B099A" w:rsidRPr="006F68E2">
        <w:rPr>
          <w:rFonts w:ascii="Century Gothic" w:hAnsi="Century Gothic"/>
        </w:rPr>
        <w:t>ontinues</w:t>
      </w:r>
      <w:r w:rsidRPr="006F68E2">
        <w:rPr>
          <w:rFonts w:ascii="Century Gothic" w:hAnsi="Century Gothic"/>
        </w:rPr>
        <w:t xml:space="preserve"> supporting the SAFE Service in a vendor hosted cloud. This subscription includes all of the same features we currently have, including 99.99% SLA, high availability, 24/7 support and provides us with a new feature, anti-virus.</w:t>
      </w:r>
    </w:p>
    <w:p w14:paraId="591A56C8" w14:textId="6116A23C" w:rsidR="00B61E1A" w:rsidRPr="007002D5" w:rsidRDefault="00B61E1A" w:rsidP="00397AE8">
      <w:pPr>
        <w:pStyle w:val="Heading3"/>
      </w:pPr>
      <w:bookmarkStart w:id="14" w:name="_Toc235701962"/>
      <w:r w:rsidRPr="007002D5">
        <w:t>1.3</w:t>
      </w:r>
      <w:r w:rsidRPr="007002D5">
        <w:tab/>
        <w:t>AGREEMENT TERM</w:t>
      </w:r>
      <w:bookmarkEnd w:id="14"/>
    </w:p>
    <w:p w14:paraId="4ABC2E05" w14:textId="6F3F2902" w:rsidR="00B61E1A" w:rsidRDefault="00B61E1A" w:rsidP="00B61E1A">
      <w:pPr>
        <w:jc w:val="both"/>
        <w:rPr>
          <w:rFonts w:ascii="Century Gothic" w:hAnsi="Century Gothic"/>
        </w:rPr>
      </w:pPr>
      <w:r>
        <w:rPr>
          <w:rFonts w:ascii="Century Gothic" w:hAnsi="Century Gothic"/>
        </w:rPr>
        <w:t xml:space="preserve">Effective upon approval of the California Department of Technology (CDT) “Effective Date,” the term of this Agreement will be a </w:t>
      </w:r>
      <w:r w:rsidR="00600003">
        <w:rPr>
          <w:rFonts w:ascii="Century Gothic" w:hAnsi="Century Gothic"/>
        </w:rPr>
        <w:t>five (5)</w:t>
      </w:r>
      <w:r w:rsidR="004E1B0A">
        <w:rPr>
          <w:rFonts w:ascii="Century Gothic" w:hAnsi="Century Gothic"/>
        </w:rPr>
        <w:t xml:space="preserve"> year</w:t>
      </w:r>
      <w:r>
        <w:rPr>
          <w:rFonts w:ascii="Century Gothic" w:hAnsi="Century Gothic"/>
        </w:rPr>
        <w:t xml:space="preserve"> Base Term, with an estimated Agreement execution date of </w:t>
      </w:r>
      <w:r w:rsidR="004E1B0A">
        <w:rPr>
          <w:rFonts w:ascii="Century Gothic" w:hAnsi="Century Gothic"/>
        </w:rPr>
        <w:t>August 31</w:t>
      </w:r>
      <w:r>
        <w:rPr>
          <w:rFonts w:ascii="Century Gothic" w:hAnsi="Century Gothic"/>
        </w:rPr>
        <w:t>, 202</w:t>
      </w:r>
      <w:r w:rsidR="004E1B0A">
        <w:rPr>
          <w:rFonts w:ascii="Century Gothic" w:hAnsi="Century Gothic"/>
        </w:rPr>
        <w:t>6</w:t>
      </w:r>
      <w:r>
        <w:rPr>
          <w:rFonts w:ascii="Century Gothic" w:hAnsi="Century Gothic"/>
        </w:rPr>
        <w:t>.</w:t>
      </w:r>
    </w:p>
    <w:p w14:paraId="20838AE3" w14:textId="224E8C5F" w:rsidR="00B61E1A" w:rsidRDefault="00B61E1A" w:rsidP="00B61E1A">
      <w:pPr>
        <w:jc w:val="both"/>
        <w:rPr>
          <w:rFonts w:ascii="Century Gothic" w:hAnsi="Century Gothic"/>
        </w:rPr>
      </w:pPr>
      <w:r>
        <w:rPr>
          <w:rFonts w:ascii="Century Gothic" w:hAnsi="Century Gothic"/>
        </w:rPr>
        <w:t>The Contractor shall not be authorized to deliver goods or commence performance of services described in this Agreement prior to the Effective Date. Any delivery of goods or performance of services by the Contractor that is commenced prior to the Effective Date shall be at no cost to the State.</w:t>
      </w:r>
    </w:p>
    <w:p w14:paraId="54E42B10" w14:textId="657BC523" w:rsidR="00E6273B" w:rsidRPr="007002D5" w:rsidRDefault="00E6273B" w:rsidP="00397AE8">
      <w:pPr>
        <w:pStyle w:val="Heading3"/>
      </w:pPr>
      <w:bookmarkStart w:id="15" w:name="_Toc235701963"/>
      <w:r w:rsidRPr="007002D5">
        <w:t>1.5</w:t>
      </w:r>
      <w:r w:rsidRPr="007002D5">
        <w:tab/>
        <w:t>AMERICANS WITH DISABILITIES ACT (ADA)</w:t>
      </w:r>
      <w:bookmarkEnd w:id="15"/>
    </w:p>
    <w:p w14:paraId="5846CC2B" w14:textId="04DA2D24" w:rsidR="00E6273B" w:rsidRDefault="00E6273B" w:rsidP="00E6273B">
      <w:pPr>
        <w:jc w:val="both"/>
        <w:rPr>
          <w:rFonts w:ascii="Century Gothic" w:hAnsi="Century Gothic"/>
        </w:rPr>
      </w:pPr>
      <w:r>
        <w:rPr>
          <w:rFonts w:ascii="Century Gothic" w:hAnsi="Century Gothic"/>
        </w:rPr>
        <w:t>To comply with the nondiscrimination requirements of ADA, it is the policy of the State of California to make every effort to ensure that its programs, activities, and services are available to all persons, including persons with disabilities.</w:t>
      </w:r>
    </w:p>
    <w:p w14:paraId="410275E6" w14:textId="4698D18D" w:rsidR="00E6273B" w:rsidRDefault="00E6273B" w:rsidP="00E6273B">
      <w:pPr>
        <w:jc w:val="both"/>
        <w:rPr>
          <w:rFonts w:ascii="Century Gothic" w:hAnsi="Century Gothic"/>
        </w:rPr>
      </w:pPr>
      <w:r>
        <w:rPr>
          <w:rFonts w:ascii="Century Gothic" w:hAnsi="Century Gothic"/>
        </w:rPr>
        <w:t xml:space="preserve">For persons with a disability needing a reasonable accommodation to participate in the procurement process or for persons having questions regarding reasonable accommodations of the procurement process, you may contact the Procurement </w:t>
      </w:r>
      <w:r>
        <w:rPr>
          <w:rFonts w:ascii="Century Gothic" w:hAnsi="Century Gothic"/>
        </w:rPr>
        <w:lastRenderedPageBreak/>
        <w:t>Officer identified in Section 2.2.1, Procurement Officer. You may also contact the State of California at the numbers listed below.</w:t>
      </w:r>
    </w:p>
    <w:p w14:paraId="6FABDE8B" w14:textId="3BB47B8F" w:rsidR="00E6273B" w:rsidRDefault="00E6273B" w:rsidP="00E6273B">
      <w:pPr>
        <w:jc w:val="both"/>
        <w:rPr>
          <w:rFonts w:ascii="Century Gothic" w:hAnsi="Century Gothic"/>
        </w:rPr>
      </w:pPr>
      <w:r>
        <w:rPr>
          <w:rFonts w:ascii="Century Gothic" w:hAnsi="Century Gothic"/>
        </w:rPr>
        <w:t xml:space="preserve">To ensure that we can meet your </w:t>
      </w:r>
      <w:r w:rsidR="00113CA0">
        <w:rPr>
          <w:rFonts w:ascii="Century Gothic" w:hAnsi="Century Gothic"/>
        </w:rPr>
        <w:t>needs</w:t>
      </w:r>
      <w:r>
        <w:rPr>
          <w:rFonts w:ascii="Century Gothic" w:hAnsi="Century Gothic"/>
        </w:rPr>
        <w:t>, it is best that we receive your request for reasonable accommodations at least ten (10) working days before the scheduled event, e.g., meeting, conference, workshop, etc., or deadline due date for procurement documents.</w:t>
      </w:r>
    </w:p>
    <w:p w14:paraId="5F49ACA3" w14:textId="17C422CA" w:rsidR="00E6273B" w:rsidRDefault="00E6273B" w:rsidP="00E6273B">
      <w:pPr>
        <w:jc w:val="both"/>
        <w:rPr>
          <w:rFonts w:ascii="Century Gothic" w:hAnsi="Century Gothic"/>
        </w:rPr>
      </w:pPr>
      <w:r>
        <w:rPr>
          <w:rFonts w:ascii="Century Gothic" w:hAnsi="Century Gothic"/>
        </w:rPr>
        <w:t>The California Relay Service Telephone Numbers are:</w:t>
      </w:r>
    </w:p>
    <w:p w14:paraId="5A77637E" w14:textId="1998A911" w:rsidR="00E6273B" w:rsidRDefault="00E6273B" w:rsidP="007E421A">
      <w:pPr>
        <w:spacing w:after="0"/>
        <w:jc w:val="both"/>
        <w:rPr>
          <w:rFonts w:ascii="Century Gothic" w:hAnsi="Century Gothic"/>
          <w:u w:val="single"/>
        </w:rPr>
      </w:pPr>
      <w:r w:rsidRPr="007E421A">
        <w:rPr>
          <w:rFonts w:ascii="Century Gothic" w:hAnsi="Century Gothic"/>
          <w:u w:val="single"/>
        </w:rPr>
        <w:t>TTY/VCO/HCO to Voice</w:t>
      </w:r>
    </w:p>
    <w:p w14:paraId="109AB30A" w14:textId="13DA5FB5" w:rsidR="007E421A" w:rsidRDefault="007E421A" w:rsidP="007E421A">
      <w:pPr>
        <w:spacing w:after="0"/>
        <w:jc w:val="both"/>
        <w:rPr>
          <w:rFonts w:ascii="Century Gothic" w:hAnsi="Century Gothic"/>
        </w:rPr>
      </w:pPr>
      <w:r>
        <w:rPr>
          <w:rFonts w:ascii="Century Gothic" w:hAnsi="Century Gothic"/>
        </w:rPr>
        <w:t>English, 1-800-735-2929</w:t>
      </w:r>
    </w:p>
    <w:p w14:paraId="3B966B6F" w14:textId="1B17CAEB" w:rsidR="007E421A" w:rsidRDefault="007E421A" w:rsidP="007E421A">
      <w:pPr>
        <w:spacing w:after="0"/>
        <w:jc w:val="both"/>
        <w:rPr>
          <w:rFonts w:ascii="Century Gothic" w:hAnsi="Century Gothic"/>
        </w:rPr>
      </w:pPr>
      <w:r>
        <w:rPr>
          <w:rFonts w:ascii="Century Gothic" w:hAnsi="Century Gothic"/>
        </w:rPr>
        <w:t>Spanish, 1-800-855-3000</w:t>
      </w:r>
    </w:p>
    <w:p w14:paraId="7AD06CB0" w14:textId="07E6D3FF" w:rsidR="007E421A" w:rsidRPr="007E421A" w:rsidRDefault="007E421A" w:rsidP="007E421A">
      <w:pPr>
        <w:spacing w:after="0"/>
        <w:jc w:val="both"/>
        <w:rPr>
          <w:rFonts w:ascii="Century Gothic" w:hAnsi="Century Gothic"/>
          <w:u w:val="single"/>
        </w:rPr>
      </w:pPr>
      <w:r w:rsidRPr="007E421A">
        <w:rPr>
          <w:rFonts w:ascii="Century Gothic" w:hAnsi="Century Gothic"/>
          <w:u w:val="single"/>
        </w:rPr>
        <w:t>Voice to TTY/VCO/HCO</w:t>
      </w:r>
    </w:p>
    <w:p w14:paraId="3D5F899F" w14:textId="12388E25" w:rsidR="007E421A" w:rsidRDefault="007E421A" w:rsidP="007E421A">
      <w:pPr>
        <w:spacing w:after="0"/>
        <w:jc w:val="both"/>
        <w:rPr>
          <w:rFonts w:ascii="Century Gothic" w:hAnsi="Century Gothic"/>
        </w:rPr>
      </w:pPr>
      <w:r>
        <w:rPr>
          <w:rFonts w:ascii="Century Gothic" w:hAnsi="Century Gothic"/>
        </w:rPr>
        <w:t>English, 1-800-735-2922</w:t>
      </w:r>
    </w:p>
    <w:p w14:paraId="1EB1E99A" w14:textId="196D13F0" w:rsidR="007E421A" w:rsidRDefault="007E421A" w:rsidP="007E421A">
      <w:pPr>
        <w:spacing w:after="0"/>
        <w:jc w:val="both"/>
        <w:rPr>
          <w:rFonts w:ascii="Century Gothic" w:hAnsi="Century Gothic"/>
        </w:rPr>
      </w:pPr>
      <w:r>
        <w:rPr>
          <w:rFonts w:ascii="Century Gothic" w:hAnsi="Century Gothic"/>
        </w:rPr>
        <w:t>Spanish, 1-800-855-3000</w:t>
      </w:r>
    </w:p>
    <w:p w14:paraId="08A29710" w14:textId="5678B3CD" w:rsidR="007E421A" w:rsidRPr="007E421A" w:rsidRDefault="007E421A" w:rsidP="007E421A">
      <w:pPr>
        <w:spacing w:after="0"/>
        <w:jc w:val="both"/>
        <w:rPr>
          <w:rFonts w:ascii="Century Gothic" w:hAnsi="Century Gothic"/>
          <w:u w:val="single"/>
        </w:rPr>
      </w:pPr>
      <w:r w:rsidRPr="007E421A">
        <w:rPr>
          <w:rFonts w:ascii="Century Gothic" w:hAnsi="Century Gothic"/>
          <w:u w:val="single"/>
        </w:rPr>
        <w:t>From or to Speech-to-Speech</w:t>
      </w:r>
    </w:p>
    <w:p w14:paraId="6F96926A" w14:textId="247CBE41" w:rsidR="007E421A" w:rsidRDefault="007E421A" w:rsidP="00066A4E">
      <w:pPr>
        <w:jc w:val="both"/>
        <w:rPr>
          <w:rFonts w:ascii="Century Gothic" w:hAnsi="Century Gothic"/>
        </w:rPr>
      </w:pPr>
      <w:r>
        <w:rPr>
          <w:rFonts w:ascii="Century Gothic" w:hAnsi="Century Gothic"/>
        </w:rPr>
        <w:t>English &amp; Spanish, 1-800-854-7784</w:t>
      </w:r>
    </w:p>
    <w:p w14:paraId="1A55BC19" w14:textId="139DB719" w:rsidR="007E421A" w:rsidRPr="007002D5" w:rsidRDefault="007E421A" w:rsidP="00AE0603">
      <w:pPr>
        <w:pStyle w:val="Heading2"/>
      </w:pPr>
      <w:bookmarkStart w:id="16" w:name="_Toc235701964"/>
      <w:r w:rsidRPr="007002D5">
        <w:lastRenderedPageBreak/>
        <w:t>2</w:t>
      </w:r>
      <w:r w:rsidR="00DA52A2" w:rsidRPr="007002D5">
        <w:tab/>
      </w:r>
      <w:r w:rsidRPr="007002D5">
        <w:t>BIDDER INSTRUCTIONS</w:t>
      </w:r>
      <w:bookmarkEnd w:id="16"/>
    </w:p>
    <w:p w14:paraId="2DBB0F1F" w14:textId="5FDD5D0C" w:rsidR="00066A4E" w:rsidRPr="007002D5" w:rsidRDefault="007E421A" w:rsidP="00397AE8">
      <w:pPr>
        <w:pStyle w:val="Heading3"/>
      </w:pPr>
      <w:bookmarkStart w:id="17" w:name="_Toc235701965"/>
      <w:r w:rsidRPr="007002D5">
        <w:t>2.1</w:t>
      </w:r>
      <w:r w:rsidRPr="007002D5">
        <w:tab/>
        <w:t>BIDDER ADMONISHMENT</w:t>
      </w:r>
      <w:bookmarkEnd w:id="17"/>
    </w:p>
    <w:p w14:paraId="35223F6E" w14:textId="7342A4E0" w:rsidR="00066A4E" w:rsidRDefault="00066A4E" w:rsidP="00066A4E">
      <w:pPr>
        <w:jc w:val="both"/>
        <w:rPr>
          <w:rFonts w:ascii="Century Gothic" w:hAnsi="Century Gothic"/>
        </w:rPr>
      </w:pPr>
      <w:r>
        <w:rPr>
          <w:rFonts w:ascii="Century Gothic" w:hAnsi="Century Gothic"/>
        </w:rPr>
        <w:t>This procurement contains multiple phases designed to increase the likelihood of a successful Final Bid and Bidder eligibility for Invitation to Negotiation. These phases:</w:t>
      </w:r>
    </w:p>
    <w:p w14:paraId="6F965791" w14:textId="3F0DB2B9" w:rsidR="00066A4E" w:rsidRDefault="00DA52A2" w:rsidP="00475401">
      <w:pPr>
        <w:ind w:left="720" w:hanging="360"/>
        <w:jc w:val="both"/>
        <w:rPr>
          <w:rFonts w:ascii="Century Gothic" w:hAnsi="Century Gothic"/>
        </w:rPr>
      </w:pPr>
      <w:r>
        <w:rPr>
          <w:rFonts w:ascii="Century Gothic" w:hAnsi="Century Gothic"/>
        </w:rPr>
        <w:t>1.</w:t>
      </w:r>
      <w:r w:rsidR="002B2AFB">
        <w:rPr>
          <w:rFonts w:ascii="Century Gothic" w:hAnsi="Century Gothic"/>
        </w:rPr>
        <w:tab/>
      </w:r>
      <w:r>
        <w:rPr>
          <w:rFonts w:ascii="Century Gothic" w:hAnsi="Century Gothic"/>
        </w:rPr>
        <w:t>Ensure that the Bidder clearly understands the State’s requirements before</w:t>
      </w:r>
      <w:r w:rsidR="00475401">
        <w:rPr>
          <w:rFonts w:ascii="Century Gothic" w:hAnsi="Century Gothic"/>
        </w:rPr>
        <w:t xml:space="preserve"> </w:t>
      </w:r>
      <w:r>
        <w:rPr>
          <w:rFonts w:ascii="Century Gothic" w:hAnsi="Century Gothic"/>
        </w:rPr>
        <w:t>attempting to develop its Final Bid.</w:t>
      </w:r>
    </w:p>
    <w:p w14:paraId="446CB0CA" w14:textId="3ACACBE4" w:rsidR="00DA52A2" w:rsidRDefault="00226907" w:rsidP="00475401">
      <w:pPr>
        <w:ind w:left="720" w:hanging="360"/>
        <w:jc w:val="both"/>
        <w:rPr>
          <w:rFonts w:ascii="Century Gothic" w:hAnsi="Century Gothic"/>
        </w:rPr>
      </w:pPr>
      <w:r>
        <w:rPr>
          <w:rFonts w:ascii="Century Gothic" w:hAnsi="Century Gothic"/>
        </w:rPr>
        <w:t>2.</w:t>
      </w:r>
      <w:r w:rsidR="002B2AFB">
        <w:rPr>
          <w:rFonts w:ascii="Century Gothic" w:hAnsi="Century Gothic"/>
        </w:rPr>
        <w:tab/>
      </w:r>
      <w:r>
        <w:rPr>
          <w:rFonts w:ascii="Century Gothic" w:hAnsi="Century Gothic"/>
        </w:rPr>
        <w:t>Ensure that the State clearly understands what each Bidder intends to propose before those Bids are finalized.</w:t>
      </w:r>
    </w:p>
    <w:p w14:paraId="66AEF373" w14:textId="76C34AA5" w:rsidR="00226907" w:rsidRDefault="00226907" w:rsidP="00475401">
      <w:pPr>
        <w:ind w:left="720" w:hanging="360"/>
        <w:jc w:val="both"/>
        <w:rPr>
          <w:rFonts w:ascii="Century Gothic" w:hAnsi="Century Gothic"/>
        </w:rPr>
      </w:pPr>
      <w:r>
        <w:rPr>
          <w:rFonts w:ascii="Century Gothic" w:hAnsi="Century Gothic"/>
        </w:rPr>
        <w:t>3.</w:t>
      </w:r>
      <w:r>
        <w:rPr>
          <w:rFonts w:ascii="Century Gothic" w:hAnsi="Century Gothic"/>
        </w:rPr>
        <w:tab/>
        <w:t>Provide an opportunity for the State and each Bidder to discuss weaknesses or potentially unacceptable elements of a Bidder’s Bid and give the Bidder an opportunity to modify its Bid to correct such problems.</w:t>
      </w:r>
    </w:p>
    <w:p w14:paraId="34D5A3B4" w14:textId="638F30B7" w:rsidR="00226907" w:rsidRDefault="00E60BC3" w:rsidP="00E60BC3">
      <w:pPr>
        <w:jc w:val="both"/>
        <w:rPr>
          <w:rFonts w:ascii="Century Gothic" w:hAnsi="Century Gothic"/>
        </w:rPr>
      </w:pPr>
      <w:r>
        <w:rPr>
          <w:rFonts w:ascii="Century Gothic" w:hAnsi="Century Gothic"/>
        </w:rPr>
        <w:t>The Bidder should refer to Section 2.5, Bid Step</w:t>
      </w:r>
      <w:r w:rsidR="00833AAE">
        <w:rPr>
          <w:rFonts w:ascii="Century Gothic" w:hAnsi="Century Gothic"/>
        </w:rPr>
        <w:t>s</w:t>
      </w:r>
      <w:r>
        <w:rPr>
          <w:rFonts w:ascii="Century Gothic" w:hAnsi="Century Gothic"/>
        </w:rPr>
        <w:t xml:space="preserve">, to understand the phases applicable to this solicitation and Section </w:t>
      </w:r>
      <w:r w:rsidR="00BC5F08">
        <w:rPr>
          <w:rFonts w:ascii="Century Gothic" w:hAnsi="Century Gothic"/>
        </w:rPr>
        <w:t>6</w:t>
      </w:r>
      <w:r>
        <w:rPr>
          <w:rFonts w:ascii="Century Gothic" w:hAnsi="Century Gothic"/>
        </w:rPr>
        <w:t>, Evaluation, to understand the evaluation process of each phase. It is the Bidder’s responsibility to:</w:t>
      </w:r>
    </w:p>
    <w:p w14:paraId="3C887EDD" w14:textId="12A4ED6A" w:rsidR="00E60BC3" w:rsidRDefault="005F7074" w:rsidP="005F7074">
      <w:pPr>
        <w:ind w:firstLine="360"/>
        <w:jc w:val="both"/>
        <w:rPr>
          <w:rFonts w:ascii="Century Gothic" w:hAnsi="Century Gothic"/>
        </w:rPr>
      </w:pPr>
      <w:r>
        <w:rPr>
          <w:rFonts w:ascii="Century Gothic" w:hAnsi="Century Gothic"/>
        </w:rPr>
        <w:t>1.</w:t>
      </w:r>
      <w:r w:rsidR="002B2AFB">
        <w:rPr>
          <w:rFonts w:ascii="Century Gothic" w:hAnsi="Century Gothic"/>
        </w:rPr>
        <w:tab/>
      </w:r>
      <w:r>
        <w:rPr>
          <w:rFonts w:ascii="Century Gothic" w:hAnsi="Century Gothic"/>
        </w:rPr>
        <w:t xml:space="preserve">Carefully read the entire solicitation. </w:t>
      </w:r>
    </w:p>
    <w:p w14:paraId="6DAF2B30" w14:textId="47DCF5BE" w:rsidR="005F7074" w:rsidRDefault="002B2AFB" w:rsidP="005F7074">
      <w:pPr>
        <w:ind w:firstLine="360"/>
        <w:jc w:val="both"/>
        <w:rPr>
          <w:rFonts w:ascii="Century Gothic" w:hAnsi="Century Gothic"/>
        </w:rPr>
      </w:pPr>
      <w:r>
        <w:rPr>
          <w:rFonts w:ascii="Century Gothic" w:hAnsi="Century Gothic"/>
        </w:rPr>
        <w:t>2.</w:t>
      </w:r>
      <w:r>
        <w:rPr>
          <w:rFonts w:ascii="Century Gothic" w:hAnsi="Century Gothic"/>
        </w:rPr>
        <w:tab/>
        <w:t>Ask appropriate questions in a timely manner, if clarification is necessary.</w:t>
      </w:r>
    </w:p>
    <w:p w14:paraId="712AB471" w14:textId="3AC0AE14" w:rsidR="002B2AFB" w:rsidRDefault="002B2AFB" w:rsidP="008A1C0B">
      <w:pPr>
        <w:ind w:left="720" w:hanging="360"/>
        <w:jc w:val="both"/>
        <w:rPr>
          <w:rFonts w:ascii="Century Gothic" w:hAnsi="Century Gothic"/>
        </w:rPr>
      </w:pPr>
      <w:r>
        <w:rPr>
          <w:rFonts w:ascii="Century Gothic" w:hAnsi="Century Gothic"/>
        </w:rPr>
        <w:t>3.</w:t>
      </w:r>
      <w:r>
        <w:rPr>
          <w:rFonts w:ascii="Century Gothic" w:hAnsi="Century Gothic"/>
        </w:rPr>
        <w:tab/>
        <w:t>Ensure understanding of the State’s requirements before attempting to develop it</w:t>
      </w:r>
      <w:r w:rsidR="008A1C0B">
        <w:rPr>
          <w:rFonts w:ascii="Century Gothic" w:hAnsi="Century Gothic"/>
        </w:rPr>
        <w:t>s Final Bid.</w:t>
      </w:r>
    </w:p>
    <w:p w14:paraId="7EDE23EF" w14:textId="0C43444A" w:rsidR="008A1C0B" w:rsidRDefault="008A1C0B" w:rsidP="008A1C0B">
      <w:pPr>
        <w:ind w:left="720" w:hanging="360"/>
        <w:jc w:val="both"/>
        <w:rPr>
          <w:rFonts w:ascii="Century Gothic" w:hAnsi="Century Gothic"/>
        </w:rPr>
      </w:pPr>
      <w:r>
        <w:rPr>
          <w:rFonts w:ascii="Century Gothic" w:hAnsi="Century Gothic"/>
        </w:rPr>
        <w:t>4.</w:t>
      </w:r>
      <w:r>
        <w:rPr>
          <w:rFonts w:ascii="Century Gothic" w:hAnsi="Century Gothic"/>
        </w:rPr>
        <w:tab/>
        <w:t>Submit all required responses by the required dates and times.</w:t>
      </w:r>
    </w:p>
    <w:p w14:paraId="7FEAAAA9" w14:textId="5293161A" w:rsidR="008A1C0B" w:rsidRDefault="008A1C0B" w:rsidP="008A1C0B">
      <w:pPr>
        <w:ind w:left="720" w:hanging="360"/>
        <w:jc w:val="both"/>
        <w:rPr>
          <w:rFonts w:ascii="Century Gothic" w:hAnsi="Century Gothic"/>
        </w:rPr>
      </w:pPr>
      <w:r>
        <w:rPr>
          <w:rFonts w:ascii="Century Gothic" w:hAnsi="Century Gothic"/>
        </w:rPr>
        <w:t>5.</w:t>
      </w:r>
      <w:r>
        <w:rPr>
          <w:rFonts w:ascii="Century Gothic" w:hAnsi="Century Gothic"/>
        </w:rPr>
        <w:tab/>
        <w:t xml:space="preserve">Make sure that all procedures and requirements of the solicitation are </w:t>
      </w:r>
      <w:r w:rsidR="000651F1">
        <w:rPr>
          <w:rFonts w:ascii="Century Gothic" w:hAnsi="Century Gothic"/>
        </w:rPr>
        <w:t>accurately followed and appropriately addressed.</w:t>
      </w:r>
    </w:p>
    <w:p w14:paraId="437808BC" w14:textId="149129F0" w:rsidR="000651F1" w:rsidRDefault="000651F1" w:rsidP="008A1C0B">
      <w:pPr>
        <w:ind w:left="720" w:hanging="360"/>
        <w:jc w:val="both"/>
        <w:rPr>
          <w:rFonts w:ascii="Century Gothic" w:hAnsi="Century Gothic"/>
        </w:rPr>
      </w:pPr>
      <w:r>
        <w:rPr>
          <w:rFonts w:ascii="Century Gothic" w:hAnsi="Century Gothic"/>
        </w:rPr>
        <w:t>6.</w:t>
      </w:r>
      <w:r>
        <w:rPr>
          <w:rFonts w:ascii="Century Gothic" w:hAnsi="Century Gothic"/>
        </w:rPr>
        <w:tab/>
        <w:t>Carefully re-read the entire solicitation before submitting a Final Bid.</w:t>
      </w:r>
    </w:p>
    <w:p w14:paraId="1C06A42E" w14:textId="7D1E56B8" w:rsidR="000651F1" w:rsidRPr="007002D5" w:rsidRDefault="000651F1" w:rsidP="00397AE8">
      <w:pPr>
        <w:pStyle w:val="Heading3"/>
      </w:pPr>
      <w:bookmarkStart w:id="18" w:name="_Toc235701966"/>
      <w:r w:rsidRPr="007002D5">
        <w:t>2.2</w:t>
      </w:r>
      <w:r w:rsidRPr="007002D5">
        <w:tab/>
      </w:r>
      <w:r w:rsidR="007B50ED" w:rsidRPr="007002D5">
        <w:t>COMMUNICATIONS AND CONTACTS</w:t>
      </w:r>
      <w:bookmarkEnd w:id="18"/>
    </w:p>
    <w:p w14:paraId="4C8B787C" w14:textId="1F865489" w:rsidR="007B50ED" w:rsidRDefault="007B50ED" w:rsidP="007B50ED">
      <w:pPr>
        <w:jc w:val="both"/>
        <w:rPr>
          <w:rFonts w:ascii="Century Gothic" w:hAnsi="Century Gothic"/>
        </w:rPr>
      </w:pPr>
      <w:r>
        <w:rPr>
          <w:rFonts w:ascii="Century Gothic" w:hAnsi="Century Gothic"/>
        </w:rPr>
        <w:t>The State uses an online procurement system known as Cal eProcure to communicate with prospective</w:t>
      </w:r>
      <w:r w:rsidR="00831267">
        <w:rPr>
          <w:rFonts w:ascii="Century Gothic" w:hAnsi="Century Gothic"/>
        </w:rPr>
        <w:t xml:space="preserve"> Bidders and suppliers. Information and ongoing communications for this solicitation will be posted by the State on the Cal eProcure website, </w:t>
      </w:r>
      <w:hyperlink r:id="rId16" w:history="1">
        <w:r w:rsidR="00831267" w:rsidRPr="00610D08">
          <w:rPr>
            <w:rStyle w:val="Hyperlink"/>
            <w:rFonts w:ascii="Century Gothic" w:hAnsi="Century Gothic"/>
          </w:rPr>
          <w:t>www.caleprocure.ca.gov</w:t>
        </w:r>
      </w:hyperlink>
      <w:r w:rsidR="00831267">
        <w:rPr>
          <w:rFonts w:ascii="Century Gothic" w:hAnsi="Century Gothic"/>
        </w:rPr>
        <w:t xml:space="preserve"> .</w:t>
      </w:r>
    </w:p>
    <w:p w14:paraId="0AF65503" w14:textId="18DFB35F" w:rsidR="00EE04EA" w:rsidRDefault="00EE04EA" w:rsidP="007B50ED">
      <w:pPr>
        <w:jc w:val="both"/>
        <w:rPr>
          <w:rFonts w:ascii="Century Gothic" w:hAnsi="Century Gothic"/>
        </w:rPr>
      </w:pPr>
      <w:r>
        <w:rPr>
          <w:rFonts w:ascii="Century Gothic" w:hAnsi="Century Gothic"/>
        </w:rPr>
        <w:t>Oral communications by Agency/state entity officers and employees concerning this solicitation shall not be binding on the State and shall in no way excuse the Bidder of any obligations set forth in this solicitation.</w:t>
      </w:r>
    </w:p>
    <w:p w14:paraId="31B2BD64" w14:textId="7E222E24" w:rsidR="00EE04EA" w:rsidRPr="007002D5" w:rsidRDefault="00EE04EA" w:rsidP="007B50ED">
      <w:pPr>
        <w:jc w:val="both"/>
        <w:rPr>
          <w:rFonts w:ascii="Century Gothic" w:hAnsi="Century Gothic"/>
          <w:b/>
          <w:bCs/>
        </w:rPr>
      </w:pPr>
      <w:r w:rsidRPr="007002D5">
        <w:rPr>
          <w:rFonts w:ascii="Century Gothic" w:hAnsi="Century Gothic"/>
          <w:b/>
          <w:bCs/>
        </w:rPr>
        <w:t>2.2.1</w:t>
      </w:r>
      <w:r w:rsidRPr="007002D5">
        <w:rPr>
          <w:rFonts w:ascii="Century Gothic" w:hAnsi="Century Gothic"/>
          <w:b/>
          <w:bCs/>
        </w:rPr>
        <w:tab/>
        <w:t>PROCUREMENT OFFICER</w:t>
      </w:r>
    </w:p>
    <w:p w14:paraId="3F1552FF" w14:textId="149879F1" w:rsidR="00EE04EA" w:rsidRDefault="00EE04EA" w:rsidP="007B50ED">
      <w:pPr>
        <w:jc w:val="both"/>
        <w:rPr>
          <w:rFonts w:ascii="Century Gothic" w:hAnsi="Century Gothic"/>
        </w:rPr>
      </w:pPr>
      <w:r>
        <w:rPr>
          <w:rFonts w:ascii="Century Gothic" w:hAnsi="Century Gothic"/>
        </w:rPr>
        <w:t>The Procurement Officer is the State’s designated authorized representative regarding this procurement.</w:t>
      </w:r>
    </w:p>
    <w:p w14:paraId="3EEA2B92" w14:textId="26450F14" w:rsidR="00EE04EA" w:rsidRDefault="00EE04EA" w:rsidP="007B50ED">
      <w:pPr>
        <w:jc w:val="both"/>
        <w:rPr>
          <w:rFonts w:ascii="Century Gothic" w:hAnsi="Century Gothic"/>
        </w:rPr>
      </w:pPr>
      <w:r>
        <w:rPr>
          <w:rFonts w:ascii="Century Gothic" w:hAnsi="Century Gothic"/>
        </w:rPr>
        <w:lastRenderedPageBreak/>
        <w:t>Bidders are directed to communicate, submit questions, deliver responses (Bids), and submit all other correspondence regarding this procurement to the Procurement Officer at the contact information below:</w:t>
      </w:r>
    </w:p>
    <w:p w14:paraId="0235066B" w14:textId="4B33271D" w:rsidR="00EE04EA" w:rsidRDefault="00EE04EA" w:rsidP="00EE04EA">
      <w:pPr>
        <w:spacing w:after="0" w:line="240" w:lineRule="auto"/>
        <w:jc w:val="center"/>
        <w:rPr>
          <w:rFonts w:ascii="Century Gothic" w:hAnsi="Century Gothic"/>
        </w:rPr>
      </w:pPr>
      <w:r>
        <w:rPr>
          <w:rFonts w:ascii="Century Gothic" w:hAnsi="Century Gothic"/>
        </w:rPr>
        <w:t>California Department of Technology</w:t>
      </w:r>
    </w:p>
    <w:p w14:paraId="65818022" w14:textId="26501904" w:rsidR="00EE04EA" w:rsidRDefault="00EE04EA" w:rsidP="00EE04EA">
      <w:pPr>
        <w:spacing w:after="0" w:line="240" w:lineRule="auto"/>
        <w:jc w:val="center"/>
        <w:rPr>
          <w:rFonts w:ascii="Century Gothic" w:hAnsi="Century Gothic"/>
        </w:rPr>
      </w:pPr>
      <w:r>
        <w:rPr>
          <w:rFonts w:ascii="Century Gothic" w:hAnsi="Century Gothic"/>
        </w:rPr>
        <w:t>IT Acquisitions and Program Management Branch</w:t>
      </w:r>
    </w:p>
    <w:p w14:paraId="4A20D10B" w14:textId="31260907" w:rsidR="00EE04EA" w:rsidRDefault="00EE04EA" w:rsidP="00EE04EA">
      <w:pPr>
        <w:spacing w:after="0" w:line="240" w:lineRule="auto"/>
        <w:jc w:val="center"/>
        <w:rPr>
          <w:rFonts w:ascii="Century Gothic" w:hAnsi="Century Gothic"/>
        </w:rPr>
      </w:pPr>
      <w:r>
        <w:rPr>
          <w:rFonts w:ascii="Century Gothic" w:hAnsi="Century Gothic"/>
        </w:rPr>
        <w:t>Jamie Wong, Procurement Officer</w:t>
      </w:r>
    </w:p>
    <w:p w14:paraId="5DB7CF59" w14:textId="39E5F905" w:rsidR="00EE04EA" w:rsidRDefault="00EE04EA" w:rsidP="00EE04EA">
      <w:pPr>
        <w:spacing w:after="0" w:line="240" w:lineRule="auto"/>
        <w:jc w:val="center"/>
        <w:rPr>
          <w:rFonts w:ascii="Century Gothic" w:hAnsi="Century Gothic"/>
        </w:rPr>
      </w:pPr>
      <w:r>
        <w:rPr>
          <w:rFonts w:ascii="Century Gothic" w:hAnsi="Century Gothic"/>
        </w:rPr>
        <w:t>Phone: (916) 857-9682</w:t>
      </w:r>
    </w:p>
    <w:p w14:paraId="7712CD25" w14:textId="3D105659" w:rsidR="00EE04EA" w:rsidRDefault="00EE04EA" w:rsidP="00EE04EA">
      <w:pPr>
        <w:spacing w:after="0" w:line="240" w:lineRule="auto"/>
        <w:jc w:val="center"/>
        <w:rPr>
          <w:rFonts w:ascii="Century Gothic" w:hAnsi="Century Gothic"/>
        </w:rPr>
      </w:pPr>
      <w:r>
        <w:rPr>
          <w:rFonts w:ascii="Century Gothic" w:hAnsi="Century Gothic"/>
        </w:rPr>
        <w:t xml:space="preserve">Email: </w:t>
      </w:r>
      <w:hyperlink r:id="rId17" w:history="1">
        <w:r w:rsidRPr="00610D08">
          <w:rPr>
            <w:rStyle w:val="Hyperlink"/>
            <w:rFonts w:ascii="Century Gothic" w:hAnsi="Century Gothic"/>
          </w:rPr>
          <w:t>Jamie.Wong@state.ca.gov</w:t>
        </w:r>
      </w:hyperlink>
      <w:r>
        <w:rPr>
          <w:rFonts w:ascii="Century Gothic" w:hAnsi="Century Gothic"/>
        </w:rPr>
        <w:t xml:space="preserve"> </w:t>
      </w:r>
    </w:p>
    <w:p w14:paraId="086D4AB4" w14:textId="77777777" w:rsidR="00EE04EA" w:rsidRDefault="00EE04EA" w:rsidP="00EE04EA">
      <w:pPr>
        <w:spacing w:after="0" w:line="240" w:lineRule="auto"/>
        <w:jc w:val="center"/>
        <w:rPr>
          <w:rFonts w:ascii="Century Gothic" w:hAnsi="Century Gothic"/>
        </w:rPr>
      </w:pPr>
    </w:p>
    <w:p w14:paraId="1D5F16F9" w14:textId="07C817D2" w:rsidR="00EE04EA" w:rsidRPr="007002D5" w:rsidRDefault="00EE04EA" w:rsidP="00EE04EA">
      <w:pPr>
        <w:spacing w:line="240" w:lineRule="auto"/>
        <w:rPr>
          <w:rFonts w:ascii="Century Gothic" w:hAnsi="Century Gothic"/>
          <w:b/>
          <w:bCs/>
        </w:rPr>
      </w:pPr>
      <w:r w:rsidRPr="007002D5">
        <w:rPr>
          <w:rFonts w:ascii="Century Gothic" w:hAnsi="Century Gothic"/>
          <w:b/>
          <w:bCs/>
        </w:rPr>
        <w:t>2.2.2</w:t>
      </w:r>
      <w:r w:rsidRPr="007002D5">
        <w:rPr>
          <w:rFonts w:ascii="Century Gothic" w:hAnsi="Century Gothic"/>
          <w:b/>
          <w:bCs/>
        </w:rPr>
        <w:tab/>
        <w:t>QUESTIONS REGARDING THE SOLICITATION DOCUMENT</w:t>
      </w:r>
    </w:p>
    <w:p w14:paraId="2FCF55E3" w14:textId="0DC1D8BD" w:rsidR="004E6969" w:rsidRDefault="001D7CE6" w:rsidP="001B54BF">
      <w:pPr>
        <w:spacing w:line="240" w:lineRule="auto"/>
        <w:jc w:val="both"/>
        <w:rPr>
          <w:rFonts w:ascii="Century Gothic" w:hAnsi="Century Gothic"/>
        </w:rPr>
      </w:pPr>
      <w:r>
        <w:rPr>
          <w:rFonts w:ascii="Century Gothic" w:hAnsi="Century Gothic"/>
        </w:rPr>
        <w:t>Bidders requiring clarification of the intent, terms and conditions, content of this solicitation, or on procedural matters regarding the competitive bid</w:t>
      </w:r>
      <w:r w:rsidR="001B54BF">
        <w:rPr>
          <w:rFonts w:ascii="Century Gothic" w:hAnsi="Century Gothic"/>
        </w:rPr>
        <w:t xml:space="preserve"> process may request clarification by submitting questions </w:t>
      </w:r>
      <w:r w:rsidR="001B54BF" w:rsidRPr="0037147D">
        <w:rPr>
          <w:rFonts w:ascii="Century Gothic" w:hAnsi="Century Gothic"/>
        </w:rPr>
        <w:t xml:space="preserve">using Section </w:t>
      </w:r>
      <w:r w:rsidR="0037147D" w:rsidRPr="0037147D">
        <w:rPr>
          <w:rFonts w:ascii="Century Gothic" w:hAnsi="Century Gothic"/>
        </w:rPr>
        <w:t>7</w:t>
      </w:r>
      <w:r w:rsidR="001B54BF" w:rsidRPr="0037147D">
        <w:rPr>
          <w:rFonts w:ascii="Century Gothic" w:hAnsi="Century Gothic"/>
        </w:rPr>
        <w:t>.1, Template for Question Submittal</w:t>
      </w:r>
      <w:r w:rsidR="001B54BF">
        <w:rPr>
          <w:rFonts w:ascii="Century Gothic" w:hAnsi="Century Gothic"/>
        </w:rPr>
        <w:t xml:space="preserve">, in an email (using the solicitation identification information form the solicitation title page) to the </w:t>
      </w:r>
      <w:r w:rsidR="006813F6">
        <w:rPr>
          <w:rFonts w:ascii="Century Gothic" w:hAnsi="Century Gothic"/>
        </w:rPr>
        <w:t xml:space="preserve">Procurement Officer listed in Section 2.2.1, Procurement Officer. To ensure a response, questions must be received in writing by the scheduled date(s) specified in Section 2.3, Key Action Dates. Question and </w:t>
      </w:r>
      <w:r w:rsidR="00F70D55">
        <w:rPr>
          <w:rFonts w:ascii="Century Gothic" w:hAnsi="Century Gothic"/>
        </w:rPr>
        <w:t>answer sets will be provided to all Bidders</w:t>
      </w:r>
      <w:r w:rsidR="00175C06">
        <w:rPr>
          <w:rFonts w:ascii="Century Gothic" w:hAnsi="Century Gothic"/>
        </w:rPr>
        <w:t xml:space="preserve"> without identifying the submitters. At the sole discretion of the State, questions may be paraphrased by the State for clarity.</w:t>
      </w:r>
    </w:p>
    <w:p w14:paraId="0575279D" w14:textId="3FE51E0C" w:rsidR="00175C06" w:rsidRDefault="00175C06" w:rsidP="001B54BF">
      <w:pPr>
        <w:spacing w:line="240" w:lineRule="auto"/>
        <w:jc w:val="both"/>
        <w:rPr>
          <w:rFonts w:ascii="Century Gothic" w:hAnsi="Century Gothic"/>
        </w:rPr>
      </w:pPr>
      <w:r>
        <w:rPr>
          <w:rFonts w:ascii="Century Gothic" w:hAnsi="Century Gothic"/>
        </w:rPr>
        <w:t xml:space="preserve">Only questions submitted in writing and answered in writing by the Procurement Officer shall be binding and official. Written questions must be submitted by email to the Procurement Officer. All written questions submitted </w:t>
      </w:r>
      <w:r w:rsidR="00D40A3B">
        <w:rPr>
          <w:rFonts w:ascii="Century Gothic" w:hAnsi="Century Gothic"/>
        </w:rPr>
        <w:t>b</w:t>
      </w:r>
      <w:r>
        <w:rPr>
          <w:rFonts w:ascii="Century Gothic" w:hAnsi="Century Gothic"/>
        </w:rPr>
        <w:t xml:space="preserve">y the deadline specified in Section 2.3, Key Action Dates, will be </w:t>
      </w:r>
      <w:r w:rsidR="008858B3">
        <w:rPr>
          <w:rFonts w:ascii="Century Gothic" w:hAnsi="Century Gothic"/>
        </w:rPr>
        <w:t>responded</w:t>
      </w:r>
      <w:r>
        <w:rPr>
          <w:rFonts w:ascii="Century Gothic" w:hAnsi="Century Gothic"/>
        </w:rPr>
        <w:t xml:space="preserve"> at the same time with all questions and answers posted to Cal eProcure in the form of a question-and-answer set.</w:t>
      </w:r>
    </w:p>
    <w:p w14:paraId="0EFF0FBB" w14:textId="58A361DC" w:rsidR="00BA29A2" w:rsidRDefault="00871DEC" w:rsidP="001B54BF">
      <w:pPr>
        <w:spacing w:line="240" w:lineRule="auto"/>
        <w:jc w:val="both"/>
        <w:rPr>
          <w:rFonts w:ascii="Century Gothic" w:hAnsi="Century Gothic"/>
        </w:rPr>
      </w:pPr>
      <w:r>
        <w:rPr>
          <w:rFonts w:ascii="Century Gothic" w:hAnsi="Century Gothic"/>
        </w:rPr>
        <w:t>If a Bidder who desires clarification or further information on the content of the solicitation, but whose questions relate to the proprietary</w:t>
      </w:r>
      <w:r w:rsidR="00EA1374">
        <w:rPr>
          <w:rFonts w:ascii="Century Gothic" w:hAnsi="Century Gothic"/>
        </w:rPr>
        <w:t xml:space="preserve"> aspect of its Bid and disclosure exposes its Bid to other Bidders, the question may be submitted using the same criteria above with the notation, “CONFIDENTIAL”.</w:t>
      </w:r>
      <w:r w:rsidR="005E03EE">
        <w:rPr>
          <w:rFonts w:ascii="Century Gothic" w:hAnsi="Century Gothic"/>
        </w:rPr>
        <w:t xml:space="preserve"> The Bidder must explain why the question is sensitive in nature. If the State concurs that the disclosure of the question or answer would expose the proprietary</w:t>
      </w:r>
      <w:r w:rsidR="00BF3709">
        <w:rPr>
          <w:rFonts w:ascii="Century Gothic" w:hAnsi="Century Gothic"/>
        </w:rPr>
        <w:t xml:space="preserve"> nature of the Bid, the question will be </w:t>
      </w:r>
      <w:r w:rsidR="008858B3">
        <w:rPr>
          <w:rFonts w:ascii="Century Gothic" w:hAnsi="Century Gothic"/>
        </w:rPr>
        <w:t>answered,</w:t>
      </w:r>
      <w:r w:rsidR="00BF3709">
        <w:rPr>
          <w:rFonts w:ascii="Century Gothic" w:hAnsi="Century Gothic"/>
        </w:rPr>
        <w:t xml:space="preserve"> and </w:t>
      </w:r>
      <w:r w:rsidR="00DD3D66">
        <w:rPr>
          <w:rFonts w:ascii="Century Gothic" w:hAnsi="Century Gothic"/>
        </w:rPr>
        <w:t xml:space="preserve">both the question and answer will be confidentially maintained. If the State does not concur with the proprietary aspect of the question, the question and answer will not be confidentially </w:t>
      </w:r>
      <w:r w:rsidR="00113CA0">
        <w:rPr>
          <w:rFonts w:ascii="Century Gothic" w:hAnsi="Century Gothic"/>
        </w:rPr>
        <w:t>maintained,</w:t>
      </w:r>
      <w:r w:rsidR="00DD3D66">
        <w:rPr>
          <w:rFonts w:ascii="Century Gothic" w:hAnsi="Century Gothic"/>
        </w:rPr>
        <w:t xml:space="preserve"> and the Bidder will be so notified.</w:t>
      </w:r>
    </w:p>
    <w:p w14:paraId="6D4E73E9" w14:textId="0A613081" w:rsidR="00197CC4" w:rsidRPr="007002D5" w:rsidRDefault="00197CC4" w:rsidP="00397AE8">
      <w:pPr>
        <w:pStyle w:val="Heading3"/>
      </w:pPr>
      <w:bookmarkStart w:id="19" w:name="_Toc235701967"/>
      <w:r w:rsidRPr="007002D5">
        <w:t>2.3</w:t>
      </w:r>
      <w:r w:rsidRPr="007002D5">
        <w:tab/>
        <w:t>KEY ACTION DATES</w:t>
      </w:r>
      <w:bookmarkEnd w:id="19"/>
    </w:p>
    <w:p w14:paraId="703DB5A9" w14:textId="133456EE" w:rsidR="00197CC4" w:rsidRDefault="00F57846" w:rsidP="001B54BF">
      <w:pPr>
        <w:spacing w:line="240" w:lineRule="auto"/>
        <w:jc w:val="both"/>
        <w:rPr>
          <w:rFonts w:ascii="Century Gothic" w:hAnsi="Century Gothic"/>
        </w:rPr>
      </w:pPr>
      <w:r>
        <w:rPr>
          <w:rFonts w:ascii="Century Gothic" w:hAnsi="Century Gothic"/>
        </w:rPr>
        <w:t xml:space="preserve">The Key Action Dates below provide the key action dates and items by which actions must be taken or completed. If the State finds it necessary to change these dates or times, it will be accomplished via an addendum to this solicitation with the exception of dates listed after the Bidder’s submission of a Final Bid. Dates listed after the Bidder’s submission of a Final Bid are estimated and may be adjusted without </w:t>
      </w:r>
      <w:r w:rsidR="001A074C">
        <w:rPr>
          <w:rFonts w:ascii="Century Gothic" w:hAnsi="Century Gothic"/>
        </w:rPr>
        <w:t xml:space="preserve">an </w:t>
      </w:r>
      <w:r>
        <w:rPr>
          <w:rFonts w:ascii="Century Gothic" w:hAnsi="Century Gothic"/>
        </w:rPr>
        <w:t xml:space="preserve">addendum to this solicitation. All dates listed use the ISO 8601 format, </w:t>
      </w:r>
      <w:r w:rsidR="00B8006D">
        <w:rPr>
          <w:rFonts w:ascii="Century Gothic" w:hAnsi="Century Gothic"/>
        </w:rPr>
        <w:t>Y</w:t>
      </w:r>
      <w:r>
        <w:rPr>
          <w:rFonts w:ascii="Century Gothic" w:hAnsi="Century Gothic"/>
        </w:rPr>
        <w:t>YYY-MM-DD.</w:t>
      </w:r>
    </w:p>
    <w:p w14:paraId="05FECA01" w14:textId="77777777" w:rsidR="00EF25BA" w:rsidRPr="00384D9D" w:rsidRDefault="00EF25BA" w:rsidP="00EF25BA">
      <w:pPr>
        <w:pStyle w:val="FauxTableTitle"/>
        <w:spacing w:before="0" w:line="240" w:lineRule="auto"/>
        <w:jc w:val="both"/>
        <w:rPr>
          <w:sz w:val="22"/>
          <w:szCs w:val="22"/>
        </w:rPr>
      </w:pPr>
      <w:r w:rsidRPr="00384D9D">
        <w:rPr>
          <w:sz w:val="22"/>
          <w:szCs w:val="22"/>
        </w:rPr>
        <w:lastRenderedPageBreak/>
        <w:t>Key Action Dates</w:t>
      </w:r>
    </w:p>
    <w:p w14:paraId="1A983732" w14:textId="77777777" w:rsidR="00EF25BA" w:rsidRPr="00384D9D" w:rsidRDefault="00EF25BA" w:rsidP="00EF25BA">
      <w:pPr>
        <w:pStyle w:val="FauxTableHeader"/>
        <w:tabs>
          <w:tab w:val="clear" w:pos="2340"/>
          <w:tab w:val="clear" w:pos="4680"/>
          <w:tab w:val="center" w:pos="360"/>
          <w:tab w:val="bar" w:pos="720"/>
          <w:tab w:val="center" w:pos="4320"/>
          <w:tab w:val="bar" w:pos="7020"/>
          <w:tab w:val="center" w:pos="8190"/>
        </w:tabs>
        <w:spacing w:line="240" w:lineRule="auto"/>
        <w:contextualSpacing w:val="0"/>
        <w:rPr>
          <w:sz w:val="22"/>
          <w:szCs w:val="22"/>
        </w:rPr>
      </w:pPr>
      <w:r w:rsidRPr="00384D9D">
        <w:rPr>
          <w:sz w:val="22"/>
          <w:szCs w:val="22"/>
        </w:rPr>
        <w:tab/>
        <w:t>Item</w:t>
      </w:r>
      <w:r w:rsidRPr="00384D9D">
        <w:rPr>
          <w:sz w:val="22"/>
          <w:szCs w:val="22"/>
        </w:rPr>
        <w:tab/>
        <w:t>Action</w:t>
      </w:r>
      <w:r w:rsidRPr="00384D9D">
        <w:rPr>
          <w:sz w:val="22"/>
          <w:szCs w:val="22"/>
        </w:rPr>
        <w:tab/>
        <w:t>Date and Time</w:t>
      </w:r>
    </w:p>
    <w:p w14:paraId="5C8A40CB" w14:textId="33D5F692" w:rsidR="00EF25BA" w:rsidRPr="00AE5BA5"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384D9D">
        <w:rPr>
          <w:sz w:val="22"/>
          <w:szCs w:val="22"/>
        </w:rPr>
        <w:tab/>
        <w:t>1</w:t>
      </w:r>
      <w:r w:rsidRPr="00384D9D">
        <w:rPr>
          <w:sz w:val="22"/>
          <w:szCs w:val="22"/>
        </w:rPr>
        <w:tab/>
        <w:t>Release of Solicitation</w:t>
      </w:r>
      <w:r w:rsidRPr="00384D9D">
        <w:rPr>
          <w:sz w:val="22"/>
          <w:szCs w:val="22"/>
        </w:rPr>
        <w:tab/>
      </w:r>
      <w:r w:rsidR="00017A9F" w:rsidRPr="00AE5BA5">
        <w:rPr>
          <w:sz w:val="22"/>
          <w:szCs w:val="22"/>
        </w:rPr>
        <w:t>202</w:t>
      </w:r>
      <w:r w:rsidR="00601C15">
        <w:rPr>
          <w:sz w:val="22"/>
          <w:szCs w:val="22"/>
        </w:rPr>
        <w:t>6</w:t>
      </w:r>
      <w:r w:rsidR="00017A9F" w:rsidRPr="00AE5BA5">
        <w:rPr>
          <w:sz w:val="22"/>
          <w:szCs w:val="22"/>
        </w:rPr>
        <w:t>-</w:t>
      </w:r>
      <w:r w:rsidR="00D4133F">
        <w:rPr>
          <w:sz w:val="22"/>
          <w:szCs w:val="22"/>
        </w:rPr>
        <w:t>07</w:t>
      </w:r>
      <w:r w:rsidR="00017A9F" w:rsidRPr="00AE5BA5">
        <w:rPr>
          <w:sz w:val="22"/>
          <w:szCs w:val="22"/>
        </w:rPr>
        <w:t>-</w:t>
      </w:r>
      <w:r w:rsidR="00D4133F">
        <w:rPr>
          <w:sz w:val="22"/>
          <w:szCs w:val="22"/>
        </w:rPr>
        <w:t>2</w:t>
      </w:r>
      <w:r w:rsidR="00652F91">
        <w:rPr>
          <w:sz w:val="22"/>
          <w:szCs w:val="22"/>
        </w:rPr>
        <w:t>3</w:t>
      </w:r>
    </w:p>
    <w:p w14:paraId="3EE49E76" w14:textId="533EFC4F" w:rsidR="00EF25BA" w:rsidRPr="00AE5BA5"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AE5BA5">
        <w:rPr>
          <w:sz w:val="22"/>
          <w:szCs w:val="22"/>
        </w:rPr>
        <w:tab/>
        <w:t>2</w:t>
      </w:r>
      <w:r w:rsidRPr="00AE5BA5">
        <w:rPr>
          <w:sz w:val="22"/>
          <w:szCs w:val="22"/>
        </w:rPr>
        <w:tab/>
        <w:t>Last day to submit written questions</w:t>
      </w:r>
      <w:r w:rsidRPr="00AE5BA5">
        <w:rPr>
          <w:rStyle w:val="FootnoteReference"/>
          <w:sz w:val="22"/>
          <w:szCs w:val="22"/>
        </w:rPr>
        <w:footnoteReference w:id="2"/>
      </w:r>
      <w:r w:rsidRPr="00AE5BA5">
        <w:rPr>
          <w:sz w:val="22"/>
          <w:szCs w:val="22"/>
          <w:vertAlign w:val="superscript"/>
        </w:rPr>
        <w:t>,</w:t>
      </w:r>
      <w:r w:rsidRPr="00AE5BA5">
        <w:rPr>
          <w:rStyle w:val="FootnoteReference"/>
          <w:sz w:val="22"/>
          <w:szCs w:val="22"/>
        </w:rPr>
        <w:footnoteReference w:id="3"/>
      </w:r>
      <w:r w:rsidRPr="00AE5BA5">
        <w:rPr>
          <w:sz w:val="22"/>
          <w:szCs w:val="22"/>
        </w:rPr>
        <w:tab/>
      </w:r>
      <w:r w:rsidR="00017A9F" w:rsidRPr="00AE5BA5">
        <w:rPr>
          <w:sz w:val="22"/>
          <w:szCs w:val="22"/>
        </w:rPr>
        <w:t>202</w:t>
      </w:r>
      <w:r w:rsidR="00D4133F">
        <w:rPr>
          <w:sz w:val="22"/>
          <w:szCs w:val="22"/>
        </w:rPr>
        <w:t>6</w:t>
      </w:r>
      <w:r w:rsidR="00017A9F" w:rsidRPr="00AE5BA5">
        <w:rPr>
          <w:sz w:val="22"/>
          <w:szCs w:val="22"/>
        </w:rPr>
        <w:t>-</w:t>
      </w:r>
      <w:r w:rsidR="001D2346">
        <w:rPr>
          <w:sz w:val="22"/>
          <w:szCs w:val="22"/>
        </w:rPr>
        <w:t>08</w:t>
      </w:r>
      <w:r w:rsidR="0024528E" w:rsidRPr="00AE5BA5">
        <w:rPr>
          <w:sz w:val="22"/>
          <w:szCs w:val="22"/>
        </w:rPr>
        <w:t>-</w:t>
      </w:r>
      <w:r w:rsidR="001D2346">
        <w:rPr>
          <w:sz w:val="22"/>
          <w:szCs w:val="22"/>
        </w:rPr>
        <w:t>03</w:t>
      </w:r>
    </w:p>
    <w:p w14:paraId="639FF23A" w14:textId="578D0411" w:rsidR="00EF25BA" w:rsidRPr="00AE5BA5"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AE5BA5">
        <w:rPr>
          <w:sz w:val="22"/>
          <w:szCs w:val="22"/>
        </w:rPr>
        <w:tab/>
        <w:t>3</w:t>
      </w:r>
      <w:r w:rsidRPr="00AE5BA5">
        <w:rPr>
          <w:sz w:val="22"/>
          <w:szCs w:val="22"/>
        </w:rPr>
        <w:tab/>
        <w:t>Last day to request Bid upload instructions</w:t>
      </w:r>
      <w:r w:rsidRPr="00AE5BA5">
        <w:rPr>
          <w:rStyle w:val="FootnoteReference"/>
          <w:sz w:val="22"/>
          <w:szCs w:val="22"/>
        </w:rPr>
        <w:footnoteReference w:id="4"/>
      </w:r>
      <w:r w:rsidRPr="00AE5BA5">
        <w:rPr>
          <w:sz w:val="22"/>
          <w:szCs w:val="22"/>
        </w:rPr>
        <w:tab/>
      </w:r>
      <w:r w:rsidR="00017A9F" w:rsidRPr="00AE5BA5">
        <w:rPr>
          <w:sz w:val="22"/>
          <w:szCs w:val="22"/>
        </w:rPr>
        <w:t>202</w:t>
      </w:r>
      <w:r w:rsidR="00AD072D">
        <w:rPr>
          <w:sz w:val="22"/>
          <w:szCs w:val="22"/>
        </w:rPr>
        <w:t>6</w:t>
      </w:r>
      <w:r w:rsidR="00017A9F" w:rsidRPr="00AE5BA5">
        <w:rPr>
          <w:sz w:val="22"/>
          <w:szCs w:val="22"/>
        </w:rPr>
        <w:t>-</w:t>
      </w:r>
      <w:r w:rsidR="00AD072D">
        <w:rPr>
          <w:sz w:val="22"/>
          <w:szCs w:val="22"/>
        </w:rPr>
        <w:t>08</w:t>
      </w:r>
      <w:r w:rsidR="00017A9F" w:rsidRPr="00AE5BA5">
        <w:rPr>
          <w:sz w:val="22"/>
          <w:szCs w:val="22"/>
        </w:rPr>
        <w:t>-</w:t>
      </w:r>
      <w:r w:rsidR="00AD072D">
        <w:rPr>
          <w:sz w:val="22"/>
          <w:szCs w:val="22"/>
        </w:rPr>
        <w:t>05</w:t>
      </w:r>
    </w:p>
    <w:p w14:paraId="0A1C815A" w14:textId="794A5A8A" w:rsidR="00EF25BA" w:rsidRPr="00384D9D" w:rsidRDefault="00EF25BA" w:rsidP="0034512A">
      <w:pPr>
        <w:pStyle w:val="FauxTableRow"/>
        <w:tabs>
          <w:tab w:val="clear" w:pos="2340"/>
          <w:tab w:val="clear" w:pos="4680"/>
          <w:tab w:val="center" w:pos="360"/>
          <w:tab w:val="bar" w:pos="720"/>
          <w:tab w:val="left" w:pos="900"/>
          <w:tab w:val="bar" w:pos="7020"/>
          <w:tab w:val="center" w:pos="8190"/>
        </w:tabs>
        <w:spacing w:line="240" w:lineRule="auto"/>
        <w:ind w:right="-630"/>
        <w:contextualSpacing w:val="0"/>
        <w:rPr>
          <w:sz w:val="22"/>
          <w:szCs w:val="22"/>
        </w:rPr>
      </w:pPr>
      <w:r w:rsidRPr="00AE5BA5">
        <w:rPr>
          <w:sz w:val="22"/>
          <w:szCs w:val="22"/>
        </w:rPr>
        <w:tab/>
        <w:t>4</w:t>
      </w:r>
      <w:r w:rsidRPr="00AE5BA5">
        <w:rPr>
          <w:sz w:val="22"/>
          <w:szCs w:val="22"/>
        </w:rPr>
        <w:tab/>
        <w:t>Last day to submit Final Bid</w:t>
      </w:r>
      <w:r w:rsidRPr="00AE5BA5">
        <w:rPr>
          <w:rStyle w:val="FootnoteReference"/>
          <w:sz w:val="22"/>
          <w:szCs w:val="22"/>
        </w:rPr>
        <w:footnoteReference w:id="5"/>
      </w:r>
      <w:r w:rsidRPr="00AE5BA5">
        <w:rPr>
          <w:rStyle w:val="FootnoteReference"/>
          <w:sz w:val="22"/>
          <w:szCs w:val="22"/>
        </w:rPr>
        <w:t>,</w:t>
      </w:r>
      <w:r w:rsidR="007951A2">
        <w:rPr>
          <w:rStyle w:val="FootnoteReference"/>
          <w:sz w:val="22"/>
          <w:szCs w:val="22"/>
        </w:rPr>
        <w:t>6</w:t>
      </w:r>
      <w:r w:rsidRPr="00AE5BA5">
        <w:rPr>
          <w:sz w:val="22"/>
          <w:szCs w:val="22"/>
        </w:rPr>
        <w:tab/>
      </w:r>
      <w:r w:rsidR="0034512A">
        <w:rPr>
          <w:sz w:val="22"/>
          <w:szCs w:val="22"/>
        </w:rPr>
        <w:t xml:space="preserve">       </w:t>
      </w:r>
      <w:r w:rsidR="00017A9F" w:rsidRPr="00AE5BA5">
        <w:rPr>
          <w:sz w:val="22"/>
          <w:szCs w:val="22"/>
        </w:rPr>
        <w:t>202</w:t>
      </w:r>
      <w:r w:rsidR="00AD072D">
        <w:rPr>
          <w:sz w:val="22"/>
          <w:szCs w:val="22"/>
        </w:rPr>
        <w:t>6</w:t>
      </w:r>
      <w:r w:rsidR="00017A9F" w:rsidRPr="00AE5BA5">
        <w:rPr>
          <w:sz w:val="22"/>
          <w:szCs w:val="22"/>
        </w:rPr>
        <w:t>-</w:t>
      </w:r>
      <w:r w:rsidR="00AD072D">
        <w:rPr>
          <w:sz w:val="22"/>
          <w:szCs w:val="22"/>
        </w:rPr>
        <w:t>08</w:t>
      </w:r>
      <w:r w:rsidR="00017A9F" w:rsidRPr="00AE5BA5">
        <w:rPr>
          <w:sz w:val="22"/>
          <w:szCs w:val="22"/>
        </w:rPr>
        <w:t>-</w:t>
      </w:r>
      <w:r w:rsidR="008B7F2B">
        <w:rPr>
          <w:sz w:val="22"/>
          <w:szCs w:val="22"/>
        </w:rPr>
        <w:t>07</w:t>
      </w:r>
      <w:r w:rsidR="00017A9F">
        <w:rPr>
          <w:sz w:val="22"/>
          <w:szCs w:val="22"/>
        </w:rPr>
        <w:t xml:space="preserve"> </w:t>
      </w:r>
      <w:r w:rsidR="006C1F1D">
        <w:rPr>
          <w:sz w:val="22"/>
          <w:szCs w:val="22"/>
        </w:rPr>
        <w:t xml:space="preserve">by </w:t>
      </w:r>
      <w:r w:rsidR="006E7987">
        <w:rPr>
          <w:sz w:val="22"/>
          <w:szCs w:val="22"/>
        </w:rPr>
        <w:t>2</w:t>
      </w:r>
      <w:r w:rsidRPr="002A5AD9">
        <w:rPr>
          <w:sz w:val="22"/>
          <w:szCs w:val="22"/>
        </w:rPr>
        <w:t>PM</w:t>
      </w:r>
      <w:r w:rsidR="0034512A">
        <w:rPr>
          <w:sz w:val="22"/>
          <w:szCs w:val="22"/>
        </w:rPr>
        <w:t xml:space="preserve"> PDT</w:t>
      </w:r>
    </w:p>
    <w:p w14:paraId="493887F2" w14:textId="70106623" w:rsidR="009760EC" w:rsidRDefault="00EF25BA" w:rsidP="0034512A">
      <w:pPr>
        <w:pStyle w:val="FauxTableRow"/>
        <w:tabs>
          <w:tab w:val="clear" w:pos="2340"/>
          <w:tab w:val="clear" w:pos="4680"/>
          <w:tab w:val="center" w:pos="360"/>
          <w:tab w:val="bar" w:pos="720"/>
          <w:tab w:val="left" w:pos="900"/>
          <w:tab w:val="bar" w:pos="7020"/>
          <w:tab w:val="center" w:pos="8190"/>
        </w:tabs>
        <w:spacing w:line="240" w:lineRule="auto"/>
        <w:ind w:right="-810"/>
        <w:contextualSpacing w:val="0"/>
        <w:rPr>
          <w:sz w:val="22"/>
          <w:szCs w:val="22"/>
        </w:rPr>
      </w:pPr>
      <w:r w:rsidRPr="00384D9D">
        <w:rPr>
          <w:sz w:val="22"/>
          <w:szCs w:val="22"/>
        </w:rPr>
        <w:tab/>
      </w:r>
      <w:r w:rsidR="009760EC">
        <w:rPr>
          <w:sz w:val="22"/>
          <w:szCs w:val="22"/>
        </w:rPr>
        <w:t xml:space="preserve">     5        Bid Opening</w:t>
      </w:r>
      <w:r w:rsidR="008F0BB6">
        <w:rPr>
          <w:sz w:val="22"/>
          <w:szCs w:val="22"/>
          <w:vertAlign w:val="superscript"/>
        </w:rPr>
        <w:t>5</w:t>
      </w:r>
      <w:r w:rsidR="00481C62">
        <w:rPr>
          <w:sz w:val="22"/>
          <w:szCs w:val="22"/>
          <w:vertAlign w:val="superscript"/>
        </w:rPr>
        <w:t xml:space="preserve">                                                                                                                              </w:t>
      </w:r>
      <w:r w:rsidR="00481C62" w:rsidRPr="00481C62">
        <w:rPr>
          <w:sz w:val="22"/>
          <w:szCs w:val="22"/>
        </w:rPr>
        <w:t>202</w:t>
      </w:r>
      <w:r w:rsidR="00AD072D">
        <w:rPr>
          <w:sz w:val="22"/>
          <w:szCs w:val="22"/>
        </w:rPr>
        <w:t>6</w:t>
      </w:r>
      <w:r w:rsidR="00481C62">
        <w:rPr>
          <w:sz w:val="22"/>
          <w:szCs w:val="22"/>
        </w:rPr>
        <w:t>-</w:t>
      </w:r>
      <w:r w:rsidR="00AD072D">
        <w:rPr>
          <w:sz w:val="22"/>
          <w:szCs w:val="22"/>
        </w:rPr>
        <w:t>08</w:t>
      </w:r>
      <w:r w:rsidR="00481C62">
        <w:rPr>
          <w:sz w:val="22"/>
          <w:szCs w:val="22"/>
        </w:rPr>
        <w:t>-</w:t>
      </w:r>
      <w:r w:rsidR="008B7F2B">
        <w:rPr>
          <w:sz w:val="22"/>
          <w:szCs w:val="22"/>
        </w:rPr>
        <w:t>07</w:t>
      </w:r>
      <w:r w:rsidR="00481C62">
        <w:rPr>
          <w:sz w:val="22"/>
          <w:szCs w:val="22"/>
        </w:rPr>
        <w:t xml:space="preserve"> by </w:t>
      </w:r>
      <w:r w:rsidR="005407D7">
        <w:rPr>
          <w:sz w:val="22"/>
          <w:szCs w:val="22"/>
        </w:rPr>
        <w:t>2:30</w:t>
      </w:r>
      <w:r w:rsidR="00481C62">
        <w:rPr>
          <w:sz w:val="22"/>
          <w:szCs w:val="22"/>
        </w:rPr>
        <w:t>PM</w:t>
      </w:r>
      <w:r w:rsidR="0034512A">
        <w:rPr>
          <w:sz w:val="22"/>
          <w:szCs w:val="22"/>
        </w:rPr>
        <w:t xml:space="preserve"> PDT</w:t>
      </w:r>
    </w:p>
    <w:p w14:paraId="029B0ADA" w14:textId="745B83CC" w:rsidR="00EF25BA" w:rsidRPr="00384D9D" w:rsidRDefault="009760EC"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Pr>
          <w:sz w:val="22"/>
          <w:szCs w:val="22"/>
        </w:rPr>
        <w:t xml:space="preserve">     6</w:t>
      </w:r>
      <w:r w:rsidR="00EF25BA" w:rsidRPr="00384D9D">
        <w:rPr>
          <w:sz w:val="22"/>
          <w:szCs w:val="22"/>
        </w:rPr>
        <w:tab/>
        <w:t>Final Bid Evaluation Period</w:t>
      </w:r>
      <w:r w:rsidR="00A9290E">
        <w:rPr>
          <w:rStyle w:val="FootnoteReference"/>
          <w:sz w:val="22"/>
          <w:szCs w:val="22"/>
        </w:rPr>
        <w:t>6</w:t>
      </w:r>
      <w:r w:rsidR="00EF25BA" w:rsidRPr="00384D9D">
        <w:rPr>
          <w:rStyle w:val="FootnoteReference"/>
          <w:sz w:val="22"/>
          <w:szCs w:val="22"/>
        </w:rPr>
        <w:t>,</w:t>
      </w:r>
      <w:r w:rsidR="00A9290E" w:rsidRPr="00A9290E">
        <w:rPr>
          <w:sz w:val="22"/>
          <w:szCs w:val="22"/>
          <w:vertAlign w:val="superscript"/>
        </w:rPr>
        <w:t>7</w:t>
      </w:r>
      <w:r w:rsidR="00EF25BA" w:rsidRPr="00384D9D">
        <w:rPr>
          <w:sz w:val="22"/>
          <w:szCs w:val="22"/>
        </w:rPr>
        <w:tab/>
        <w:t>to be determined</w:t>
      </w:r>
      <w:r w:rsidR="00481C62">
        <w:rPr>
          <w:rStyle w:val="FootnoteReference"/>
          <w:sz w:val="22"/>
          <w:szCs w:val="22"/>
        </w:rPr>
        <w:t>7</w:t>
      </w:r>
    </w:p>
    <w:p w14:paraId="10FC06AB" w14:textId="1888E6A4" w:rsidR="00EF25BA" w:rsidRPr="00384D9D"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384D9D">
        <w:rPr>
          <w:sz w:val="22"/>
          <w:szCs w:val="22"/>
        </w:rPr>
        <w:tab/>
      </w:r>
      <w:r w:rsidR="009760EC">
        <w:rPr>
          <w:sz w:val="22"/>
          <w:szCs w:val="22"/>
        </w:rPr>
        <w:t>7</w:t>
      </w:r>
      <w:r w:rsidRPr="00384D9D">
        <w:rPr>
          <w:sz w:val="22"/>
          <w:szCs w:val="22"/>
        </w:rPr>
        <w:tab/>
        <w:t>Confidential Negotiations with Bidder(s)</w:t>
      </w:r>
      <w:r w:rsidR="007B2AFF">
        <w:rPr>
          <w:rStyle w:val="FootnoteReference"/>
          <w:sz w:val="22"/>
          <w:szCs w:val="22"/>
        </w:rPr>
        <w:t>8</w:t>
      </w:r>
      <w:r w:rsidRPr="00384D9D">
        <w:rPr>
          <w:sz w:val="22"/>
          <w:szCs w:val="22"/>
        </w:rPr>
        <w:tab/>
        <w:t>to be determined</w:t>
      </w:r>
      <w:r w:rsidR="00481C62">
        <w:rPr>
          <w:rStyle w:val="FootnoteReference"/>
          <w:sz w:val="22"/>
          <w:szCs w:val="22"/>
        </w:rPr>
        <w:t>7</w:t>
      </w:r>
    </w:p>
    <w:p w14:paraId="2F988DD0" w14:textId="6F06D069" w:rsidR="00EF25BA" w:rsidRPr="00384D9D"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384D9D">
        <w:rPr>
          <w:sz w:val="22"/>
          <w:szCs w:val="22"/>
        </w:rPr>
        <w:tab/>
      </w:r>
      <w:r w:rsidR="009760EC">
        <w:rPr>
          <w:sz w:val="22"/>
          <w:szCs w:val="22"/>
        </w:rPr>
        <w:t>8</w:t>
      </w:r>
      <w:r w:rsidRPr="00384D9D">
        <w:rPr>
          <w:sz w:val="22"/>
          <w:szCs w:val="22"/>
        </w:rPr>
        <w:tab/>
        <w:t>Best and Final Offer submission</w:t>
      </w:r>
      <w:r w:rsidRPr="00384D9D">
        <w:rPr>
          <w:sz w:val="22"/>
          <w:szCs w:val="22"/>
        </w:rPr>
        <w:tab/>
        <w:t>to be determined</w:t>
      </w:r>
      <w:r w:rsidR="00481C62">
        <w:rPr>
          <w:rStyle w:val="FootnoteReference"/>
          <w:sz w:val="22"/>
          <w:szCs w:val="22"/>
        </w:rPr>
        <w:t>7</w:t>
      </w:r>
    </w:p>
    <w:p w14:paraId="0A853E2E" w14:textId="1B870DA7" w:rsidR="00EF25BA" w:rsidRPr="00384D9D" w:rsidRDefault="00EF25BA" w:rsidP="00EF25BA">
      <w:pPr>
        <w:pStyle w:val="FauxTableRow"/>
        <w:tabs>
          <w:tab w:val="clear" w:pos="2340"/>
          <w:tab w:val="clear" w:pos="4680"/>
          <w:tab w:val="center" w:pos="360"/>
          <w:tab w:val="bar" w:pos="720"/>
          <w:tab w:val="left" w:pos="900"/>
          <w:tab w:val="bar" w:pos="7020"/>
          <w:tab w:val="center" w:pos="8190"/>
        </w:tabs>
        <w:spacing w:line="240" w:lineRule="auto"/>
        <w:contextualSpacing w:val="0"/>
        <w:rPr>
          <w:sz w:val="22"/>
          <w:szCs w:val="22"/>
        </w:rPr>
      </w:pPr>
      <w:r w:rsidRPr="00384D9D">
        <w:rPr>
          <w:sz w:val="22"/>
          <w:szCs w:val="22"/>
        </w:rPr>
        <w:tab/>
      </w:r>
      <w:r w:rsidR="009760EC">
        <w:rPr>
          <w:sz w:val="22"/>
          <w:szCs w:val="22"/>
        </w:rPr>
        <w:t>9</w:t>
      </w:r>
      <w:r w:rsidRPr="00384D9D">
        <w:rPr>
          <w:sz w:val="22"/>
          <w:szCs w:val="22"/>
        </w:rPr>
        <w:tab/>
        <w:t>Notification of Award</w:t>
      </w:r>
      <w:r w:rsidRPr="00384D9D">
        <w:rPr>
          <w:sz w:val="22"/>
          <w:szCs w:val="22"/>
        </w:rPr>
        <w:tab/>
        <w:t>to be determined</w:t>
      </w:r>
      <w:r w:rsidR="00481C62">
        <w:rPr>
          <w:rStyle w:val="FootnoteReference"/>
          <w:sz w:val="22"/>
          <w:szCs w:val="22"/>
        </w:rPr>
        <w:t>7</w:t>
      </w:r>
    </w:p>
    <w:p w14:paraId="0A8B7D6B" w14:textId="7934DB1E" w:rsidR="00F57846" w:rsidRDefault="00EF25BA" w:rsidP="00E92E50">
      <w:pPr>
        <w:pStyle w:val="FauxTableRow"/>
        <w:pBdr>
          <w:bottom w:val="single" w:sz="4" w:space="1" w:color="auto"/>
        </w:pBdr>
        <w:tabs>
          <w:tab w:val="clear" w:pos="2340"/>
          <w:tab w:val="clear" w:pos="4680"/>
          <w:tab w:val="center" w:pos="360"/>
          <w:tab w:val="bar" w:pos="720"/>
          <w:tab w:val="left" w:pos="900"/>
          <w:tab w:val="bar" w:pos="7020"/>
          <w:tab w:val="center" w:pos="8190"/>
        </w:tabs>
        <w:spacing w:line="240" w:lineRule="auto"/>
        <w:contextualSpacing w:val="0"/>
      </w:pPr>
      <w:r w:rsidRPr="00384D9D">
        <w:rPr>
          <w:sz w:val="22"/>
          <w:szCs w:val="22"/>
        </w:rPr>
        <w:tab/>
      </w:r>
      <w:r w:rsidR="009760EC">
        <w:rPr>
          <w:sz w:val="22"/>
          <w:szCs w:val="22"/>
        </w:rPr>
        <w:t>10</w:t>
      </w:r>
      <w:r w:rsidRPr="00384D9D">
        <w:rPr>
          <w:sz w:val="22"/>
          <w:szCs w:val="22"/>
        </w:rPr>
        <w:tab/>
        <w:t>Agreement Execution</w:t>
      </w:r>
      <w:r w:rsidRPr="00384D9D">
        <w:rPr>
          <w:sz w:val="22"/>
          <w:szCs w:val="22"/>
        </w:rPr>
        <w:tab/>
      </w:r>
      <w:r w:rsidR="00017A9F" w:rsidRPr="00AE5BA5">
        <w:rPr>
          <w:sz w:val="22"/>
          <w:szCs w:val="22"/>
        </w:rPr>
        <w:t>202</w:t>
      </w:r>
      <w:r w:rsidR="00A517E6">
        <w:rPr>
          <w:sz w:val="22"/>
          <w:szCs w:val="22"/>
        </w:rPr>
        <w:t>6</w:t>
      </w:r>
      <w:r w:rsidR="00017A9F" w:rsidRPr="00AE5BA5">
        <w:rPr>
          <w:sz w:val="22"/>
          <w:szCs w:val="22"/>
        </w:rPr>
        <w:t>-</w:t>
      </w:r>
      <w:r w:rsidR="00282B24">
        <w:rPr>
          <w:sz w:val="22"/>
          <w:szCs w:val="22"/>
        </w:rPr>
        <w:t>08-24</w:t>
      </w:r>
    </w:p>
    <w:p w14:paraId="60E3DD0F" w14:textId="77777777" w:rsidR="00EE04EA" w:rsidRDefault="00EE04EA" w:rsidP="00EE04EA">
      <w:pPr>
        <w:spacing w:line="240" w:lineRule="auto"/>
        <w:rPr>
          <w:rFonts w:ascii="Century Gothic" w:hAnsi="Century Gothic"/>
        </w:rPr>
      </w:pPr>
    </w:p>
    <w:p w14:paraId="37822A25" w14:textId="3AD2FA23" w:rsidR="00106419" w:rsidRPr="007002D5" w:rsidRDefault="00106419" w:rsidP="00397AE8">
      <w:pPr>
        <w:pStyle w:val="Heading3"/>
      </w:pPr>
      <w:bookmarkStart w:id="22" w:name="_Toc235701968"/>
      <w:r w:rsidRPr="007002D5">
        <w:t>2.4</w:t>
      </w:r>
      <w:r w:rsidRPr="007002D5">
        <w:tab/>
        <w:t>RULES GOVERNING COMPETITION</w:t>
      </w:r>
      <w:bookmarkEnd w:id="22"/>
    </w:p>
    <w:p w14:paraId="176C078C" w14:textId="44D70AD6" w:rsidR="00106419" w:rsidRDefault="00106419" w:rsidP="00106419">
      <w:pPr>
        <w:spacing w:line="240" w:lineRule="auto"/>
        <w:jc w:val="both"/>
        <w:rPr>
          <w:rFonts w:ascii="Century Gothic" w:hAnsi="Century Gothic"/>
        </w:rPr>
      </w:pPr>
      <w:r>
        <w:rPr>
          <w:rFonts w:ascii="Century Gothic" w:hAnsi="Century Gothic"/>
        </w:rPr>
        <w:t>This solicitation, the evaluation of responses, and the award of any resultant Agreement</w:t>
      </w:r>
      <w:r w:rsidR="00B90DC1">
        <w:rPr>
          <w:rFonts w:ascii="Century Gothic" w:hAnsi="Century Gothic"/>
        </w:rPr>
        <w:t xml:space="preserve"> shall be made in conformance with current competitive proposing procedures as they relate to the procurement of information technology goods and services by public bodies in the state of California.</w:t>
      </w:r>
    </w:p>
    <w:p w14:paraId="6AF0BE64" w14:textId="3BED4F21" w:rsidR="00B90DC1" w:rsidRPr="007002D5" w:rsidRDefault="006B13E4" w:rsidP="00106419">
      <w:pPr>
        <w:spacing w:line="240" w:lineRule="auto"/>
        <w:jc w:val="both"/>
        <w:rPr>
          <w:rFonts w:ascii="Century Gothic" w:hAnsi="Century Gothic"/>
          <w:b/>
          <w:bCs/>
        </w:rPr>
      </w:pPr>
      <w:r w:rsidRPr="007002D5">
        <w:rPr>
          <w:rFonts w:ascii="Century Gothic" w:hAnsi="Century Gothic"/>
          <w:b/>
          <w:bCs/>
        </w:rPr>
        <w:t>2.4.1</w:t>
      </w:r>
      <w:r w:rsidRPr="007002D5">
        <w:rPr>
          <w:rFonts w:ascii="Century Gothic" w:hAnsi="Century Gothic"/>
          <w:b/>
          <w:bCs/>
        </w:rPr>
        <w:tab/>
        <w:t>IDENTIFICATION AND CLASSIFICATION OF SOLICITATION REQUIREMENTS</w:t>
      </w:r>
    </w:p>
    <w:p w14:paraId="37DA4772" w14:textId="0E1809BD" w:rsidR="006B13E4" w:rsidRDefault="006B13E4" w:rsidP="00106419">
      <w:pPr>
        <w:spacing w:line="240" w:lineRule="auto"/>
        <w:jc w:val="both"/>
        <w:rPr>
          <w:rFonts w:ascii="Century Gothic" w:hAnsi="Century Gothic"/>
        </w:rPr>
      </w:pPr>
      <w:r>
        <w:rPr>
          <w:rFonts w:ascii="Century Gothic" w:hAnsi="Century Gothic"/>
        </w:rPr>
        <w:t>The State has established certain requirements with respect to Bids to be submitted by prospective, Contractors. The use of “shall”, “must”, or “will” (except to indicate simple futurity) in the solicitation indicates a requirement or condition which is mandatory.</w:t>
      </w:r>
    </w:p>
    <w:p w14:paraId="1637A144" w14:textId="3D38B439" w:rsidR="006B13E4" w:rsidRDefault="006B13E4" w:rsidP="00106419">
      <w:pPr>
        <w:spacing w:line="240" w:lineRule="auto"/>
        <w:jc w:val="both"/>
        <w:rPr>
          <w:rFonts w:ascii="Century Gothic" w:hAnsi="Century Gothic"/>
        </w:rPr>
      </w:pPr>
      <w:r>
        <w:rPr>
          <w:rFonts w:ascii="Century Gothic" w:hAnsi="Century Gothic"/>
        </w:rPr>
        <w:t>A deviation of any non-negotiable requirement identified in Section 2.7, Negotiations, will disqualify a vendor from participating in Negotiations and Agreement Award.</w:t>
      </w:r>
    </w:p>
    <w:p w14:paraId="59C3AD8C" w14:textId="0B010A8D" w:rsidR="006B13E4" w:rsidRDefault="009F4E51" w:rsidP="00106419">
      <w:pPr>
        <w:spacing w:line="240" w:lineRule="auto"/>
        <w:jc w:val="both"/>
        <w:rPr>
          <w:rFonts w:ascii="Century Gothic" w:hAnsi="Century Gothic"/>
        </w:rPr>
      </w:pPr>
      <w:r>
        <w:rPr>
          <w:rFonts w:ascii="Century Gothic" w:hAnsi="Century Gothic"/>
        </w:rPr>
        <w:t>A deviation of any mandatory requirement (other than the non-negotiable requirement identified in Section 2.7, Negotiations) must be resolved to the State’s s</w:t>
      </w:r>
      <w:r w:rsidR="00331EE0">
        <w:rPr>
          <w:rFonts w:ascii="Century Gothic" w:hAnsi="Century Gothic"/>
        </w:rPr>
        <w:t xml:space="preserve">atisfaction during negotiations and corrected in the Bidder’s </w:t>
      </w:r>
      <w:r w:rsidR="008A0AEF">
        <w:rPr>
          <w:rFonts w:ascii="Century Gothic" w:hAnsi="Century Gothic"/>
        </w:rPr>
        <w:t>Best and Final Offer (</w:t>
      </w:r>
      <w:r w:rsidR="00D144EC">
        <w:rPr>
          <w:rFonts w:ascii="Century Gothic" w:hAnsi="Century Gothic"/>
        </w:rPr>
        <w:t>BAFO</w:t>
      </w:r>
      <w:r w:rsidR="008A0AEF">
        <w:rPr>
          <w:rFonts w:ascii="Century Gothic" w:hAnsi="Century Gothic"/>
        </w:rPr>
        <w:t>)</w:t>
      </w:r>
      <w:r w:rsidR="00331EE0">
        <w:rPr>
          <w:rFonts w:ascii="Century Gothic" w:hAnsi="Century Gothic"/>
        </w:rPr>
        <w:t>.</w:t>
      </w:r>
    </w:p>
    <w:p w14:paraId="6D819638" w14:textId="00971DC6" w:rsidR="00331EE0" w:rsidRDefault="00331EE0" w:rsidP="00106419">
      <w:pPr>
        <w:spacing w:line="240" w:lineRule="auto"/>
        <w:jc w:val="both"/>
        <w:rPr>
          <w:rFonts w:ascii="Century Gothic" w:hAnsi="Century Gothic"/>
        </w:rPr>
      </w:pPr>
      <w:r>
        <w:rPr>
          <w:rFonts w:ascii="Century Gothic" w:hAnsi="Century Gothic"/>
        </w:rPr>
        <w:t>The words “should” or “may” in the solicitation indicate desirable attributes or conditions, but are non-mandatory in nature.</w:t>
      </w:r>
    </w:p>
    <w:p w14:paraId="55E6641C" w14:textId="77777777" w:rsidR="009A6537" w:rsidRDefault="009A6537" w:rsidP="00106419">
      <w:pPr>
        <w:spacing w:line="240" w:lineRule="auto"/>
        <w:jc w:val="both"/>
        <w:rPr>
          <w:rFonts w:ascii="Century Gothic" w:hAnsi="Century Gothic"/>
        </w:rPr>
      </w:pPr>
    </w:p>
    <w:p w14:paraId="5E59EF28" w14:textId="77777777" w:rsidR="009A6537" w:rsidRDefault="009A6537" w:rsidP="00106419">
      <w:pPr>
        <w:spacing w:line="240" w:lineRule="auto"/>
        <w:jc w:val="both"/>
        <w:rPr>
          <w:rFonts w:ascii="Century Gothic" w:hAnsi="Century Gothic"/>
        </w:rPr>
      </w:pPr>
    </w:p>
    <w:p w14:paraId="6CBDFA0E" w14:textId="0BD090E4" w:rsidR="00331EE0" w:rsidRPr="007002D5" w:rsidRDefault="00331EE0" w:rsidP="00106419">
      <w:pPr>
        <w:spacing w:line="240" w:lineRule="auto"/>
        <w:jc w:val="both"/>
        <w:rPr>
          <w:rFonts w:ascii="Century Gothic" w:hAnsi="Century Gothic"/>
          <w:b/>
          <w:bCs/>
        </w:rPr>
      </w:pPr>
      <w:r w:rsidRPr="007002D5">
        <w:rPr>
          <w:rFonts w:ascii="Century Gothic" w:hAnsi="Century Gothic"/>
          <w:b/>
          <w:bCs/>
        </w:rPr>
        <w:lastRenderedPageBreak/>
        <w:t>2.4.2</w:t>
      </w:r>
      <w:r w:rsidRPr="007002D5">
        <w:rPr>
          <w:rFonts w:ascii="Century Gothic" w:hAnsi="Century Gothic"/>
          <w:b/>
          <w:bCs/>
        </w:rPr>
        <w:tab/>
        <w:t>SOLICITATION DOCUMENTS</w:t>
      </w:r>
    </w:p>
    <w:p w14:paraId="1FF385B8" w14:textId="57982FCC" w:rsidR="00331EE0" w:rsidRDefault="00993AC8" w:rsidP="00106419">
      <w:pPr>
        <w:spacing w:line="240" w:lineRule="auto"/>
        <w:jc w:val="both"/>
        <w:rPr>
          <w:rFonts w:ascii="Century Gothic" w:hAnsi="Century Gothic"/>
        </w:rPr>
      </w:pPr>
      <w:r>
        <w:rPr>
          <w:rFonts w:ascii="Century Gothic" w:hAnsi="Century Gothic"/>
        </w:rPr>
        <w:t>This solicitation document includes, in addition to an explanation of the State</w:t>
      </w:r>
      <w:r w:rsidR="00064EF1">
        <w:rPr>
          <w:rFonts w:ascii="Century Gothic" w:hAnsi="Century Gothic"/>
        </w:rPr>
        <w:t xml:space="preserve">’s requirements which must be met, instructions which </w:t>
      </w:r>
      <w:r w:rsidR="00843C41">
        <w:rPr>
          <w:rFonts w:ascii="Century Gothic" w:hAnsi="Century Gothic"/>
        </w:rPr>
        <w:t>prescribe the format and content of Bids to be submitted and the model of the Agreement to the be executed between the State and the successful Bidder.</w:t>
      </w:r>
    </w:p>
    <w:p w14:paraId="21A9782E" w14:textId="487FB10B" w:rsidR="00843C41" w:rsidRDefault="00843C41" w:rsidP="00106419">
      <w:pPr>
        <w:spacing w:line="240" w:lineRule="auto"/>
        <w:jc w:val="both"/>
        <w:rPr>
          <w:rFonts w:ascii="Century Gothic" w:hAnsi="Century Gothic"/>
        </w:rPr>
      </w:pPr>
      <w:r>
        <w:rPr>
          <w:rFonts w:ascii="Century Gothic" w:hAnsi="Century Gothic"/>
        </w:rPr>
        <w:t>If a Bidder discovers any ambiguity, conflict, discrepancy, omission, or other error in this solicitation document, the Bidder shall immediately notify the Procurement Officer identified in Section 2.2.1, Procurement Officer, or such error in writing and request clarification or modification of the document.</w:t>
      </w:r>
    </w:p>
    <w:p w14:paraId="59BDE272" w14:textId="3B523951" w:rsidR="00843C41" w:rsidRDefault="000B66BC" w:rsidP="00106419">
      <w:pPr>
        <w:spacing w:line="240" w:lineRule="auto"/>
        <w:jc w:val="both"/>
        <w:rPr>
          <w:rFonts w:ascii="Century Gothic" w:hAnsi="Century Gothic"/>
        </w:rPr>
      </w:pPr>
      <w:r>
        <w:rPr>
          <w:rFonts w:ascii="Century Gothic" w:hAnsi="Century Gothic"/>
        </w:rPr>
        <w:t>Modi</w:t>
      </w:r>
      <w:r w:rsidR="00F33761">
        <w:rPr>
          <w:rFonts w:ascii="Century Gothic" w:hAnsi="Century Gothic"/>
        </w:rPr>
        <w:t xml:space="preserve">fications will be made by addenda issued pursuant to Section 2.4.6, Addenda. Such modifications shall be given by written notice to all parties who have identified themselves as Bidders to the Procurement Officer without divulging </w:t>
      </w:r>
      <w:r w:rsidR="00435FEA">
        <w:rPr>
          <w:rFonts w:ascii="Century Gothic" w:hAnsi="Century Gothic"/>
        </w:rPr>
        <w:t xml:space="preserve">the source of the request. Insofar as practicable, the </w:t>
      </w:r>
      <w:r w:rsidR="00051145">
        <w:rPr>
          <w:rFonts w:ascii="Century Gothic" w:hAnsi="Century Gothic"/>
        </w:rPr>
        <w:t xml:space="preserve">State will give such notices to other interested parties, but the State shall not be </w:t>
      </w:r>
      <w:r w:rsidR="00113CA0">
        <w:rPr>
          <w:rFonts w:ascii="Century Gothic" w:hAnsi="Century Gothic"/>
        </w:rPr>
        <w:t>responsible,</w:t>
      </w:r>
      <w:r w:rsidR="00051145">
        <w:rPr>
          <w:rFonts w:ascii="Century Gothic" w:hAnsi="Century Gothic"/>
        </w:rPr>
        <w:t xml:space="preserve"> therefore.</w:t>
      </w:r>
    </w:p>
    <w:p w14:paraId="2088C8B1" w14:textId="197ACA2F" w:rsidR="0020181D" w:rsidRDefault="0020181D" w:rsidP="00106419">
      <w:pPr>
        <w:spacing w:line="240" w:lineRule="auto"/>
        <w:jc w:val="both"/>
        <w:rPr>
          <w:rFonts w:ascii="Century Gothic" w:hAnsi="Century Gothic"/>
        </w:rPr>
      </w:pPr>
      <w:r>
        <w:rPr>
          <w:rFonts w:ascii="Century Gothic" w:hAnsi="Century Gothic"/>
        </w:rPr>
        <w:t>If the solicitation document contains an error known to the Bidder, or an error that reasonably should have been known, the Bidder shall bid at its own risk. If the Bidder fails to notify the State of the error prior to the date fixed for submission of Bids, and is awarded the Agreement, the Bidder shall not be entitled to additional compensation or time by reason of the error or its later correction.</w:t>
      </w:r>
    </w:p>
    <w:p w14:paraId="77609F55" w14:textId="7FF1B479" w:rsidR="009357D1" w:rsidRPr="007002D5" w:rsidRDefault="0020181D" w:rsidP="00106419">
      <w:pPr>
        <w:spacing w:line="240" w:lineRule="auto"/>
        <w:jc w:val="both"/>
        <w:rPr>
          <w:rFonts w:ascii="Century Gothic" w:hAnsi="Century Gothic"/>
          <w:b/>
          <w:bCs/>
        </w:rPr>
      </w:pPr>
      <w:r w:rsidRPr="007002D5">
        <w:rPr>
          <w:rFonts w:ascii="Century Gothic" w:hAnsi="Century Gothic"/>
          <w:b/>
          <w:bCs/>
        </w:rPr>
        <w:t>2.4.3</w:t>
      </w:r>
      <w:r w:rsidRPr="007002D5">
        <w:rPr>
          <w:rFonts w:ascii="Century Gothic" w:hAnsi="Century Gothic"/>
          <w:b/>
          <w:bCs/>
        </w:rPr>
        <w:tab/>
      </w:r>
      <w:r w:rsidR="009357D1" w:rsidRPr="007002D5">
        <w:rPr>
          <w:rFonts w:ascii="Century Gothic" w:hAnsi="Century Gothic"/>
          <w:b/>
          <w:bCs/>
        </w:rPr>
        <w:t>EXAMINATION O</w:t>
      </w:r>
      <w:r w:rsidR="00F47742">
        <w:rPr>
          <w:rFonts w:ascii="Century Gothic" w:hAnsi="Century Gothic"/>
          <w:b/>
          <w:bCs/>
        </w:rPr>
        <w:t>F</w:t>
      </w:r>
      <w:r w:rsidR="009357D1" w:rsidRPr="007002D5">
        <w:rPr>
          <w:rFonts w:ascii="Century Gothic" w:hAnsi="Century Gothic"/>
          <w:b/>
          <w:bCs/>
        </w:rPr>
        <w:t xml:space="preserve"> THE WORK</w:t>
      </w:r>
    </w:p>
    <w:p w14:paraId="311C9F02" w14:textId="6A978CA6" w:rsidR="009357D1" w:rsidRDefault="00897449" w:rsidP="00106419">
      <w:pPr>
        <w:spacing w:line="240" w:lineRule="auto"/>
        <w:jc w:val="both"/>
        <w:rPr>
          <w:rFonts w:ascii="Century Gothic" w:hAnsi="Century Gothic"/>
        </w:rPr>
      </w:pPr>
      <w:r>
        <w:rPr>
          <w:rFonts w:ascii="Century Gothic" w:hAnsi="Century Gothic"/>
        </w:rPr>
        <w:t>The Bidder should carefully examine the entire solicitation document and any addenda thereto, and all related materials and data referenced in the solicitation document or otherwise available</w:t>
      </w:r>
      <w:r w:rsidR="00375724">
        <w:rPr>
          <w:rFonts w:ascii="Century Gothic" w:hAnsi="Century Gothic"/>
        </w:rPr>
        <w:t xml:space="preserve"> to the </w:t>
      </w:r>
      <w:r w:rsidR="001C3838">
        <w:rPr>
          <w:rFonts w:ascii="Century Gothic" w:hAnsi="Century Gothic"/>
        </w:rPr>
        <w:t>Bidder and</w:t>
      </w:r>
      <w:r w:rsidR="00375724">
        <w:rPr>
          <w:rFonts w:ascii="Century Gothic" w:hAnsi="Century Gothic"/>
        </w:rPr>
        <w:t xml:space="preserve"> should become fully aware of the nature and location of the work, the quantities of the work, and the conditions to be encountered in performing the work. Specific conditions to be examined may be listed in Section 3, Administrative Requirements or Section 4, Bid </w:t>
      </w:r>
      <w:r w:rsidR="00C206E8">
        <w:rPr>
          <w:rFonts w:ascii="Century Gothic" w:hAnsi="Century Gothic"/>
        </w:rPr>
        <w:t>Format</w:t>
      </w:r>
      <w:r w:rsidR="00A30CBB">
        <w:rPr>
          <w:rFonts w:ascii="Century Gothic" w:hAnsi="Century Gothic"/>
        </w:rPr>
        <w:t xml:space="preserve"> and Submission </w:t>
      </w:r>
      <w:r w:rsidR="00375724">
        <w:rPr>
          <w:rFonts w:ascii="Century Gothic" w:hAnsi="Century Gothic"/>
        </w:rPr>
        <w:t>Requirements.</w:t>
      </w:r>
    </w:p>
    <w:p w14:paraId="43AB8E38" w14:textId="4AAD58C4" w:rsidR="00375724" w:rsidRPr="007002D5" w:rsidRDefault="00375724" w:rsidP="00106419">
      <w:pPr>
        <w:spacing w:line="240" w:lineRule="auto"/>
        <w:jc w:val="both"/>
        <w:rPr>
          <w:rFonts w:ascii="Century Gothic" w:hAnsi="Century Gothic"/>
          <w:b/>
          <w:bCs/>
        </w:rPr>
      </w:pPr>
      <w:r w:rsidRPr="007002D5">
        <w:rPr>
          <w:rFonts w:ascii="Century Gothic" w:hAnsi="Century Gothic"/>
          <w:b/>
          <w:bCs/>
        </w:rPr>
        <w:t>2.4.4</w:t>
      </w:r>
      <w:r w:rsidRPr="007002D5">
        <w:rPr>
          <w:rFonts w:ascii="Century Gothic" w:hAnsi="Century Gothic"/>
          <w:b/>
          <w:bCs/>
        </w:rPr>
        <w:tab/>
        <w:t>EXCLUSION FOR CONFLICT OF INTEREST</w:t>
      </w:r>
    </w:p>
    <w:p w14:paraId="7F862057" w14:textId="37B90072" w:rsidR="00375724" w:rsidRDefault="005357BC" w:rsidP="00106419">
      <w:pPr>
        <w:spacing w:line="240" w:lineRule="auto"/>
        <w:jc w:val="both"/>
        <w:rPr>
          <w:rFonts w:ascii="Century Gothic" w:hAnsi="Century Gothic"/>
        </w:rPr>
      </w:pPr>
      <w:r>
        <w:rPr>
          <w:rFonts w:ascii="Century Gothic" w:hAnsi="Century Gothic"/>
        </w:rPr>
        <w:t>No consultant shall be paid out of State funds for developing recommendations on the acquisition of products or services or assisting in the preparation of the project documents, while in effect, if that consultant is to be a source of such acquisition or could otherwise directly or materially benefit fr</w:t>
      </w:r>
      <w:r w:rsidR="00D64435">
        <w:rPr>
          <w:rFonts w:ascii="Century Gothic" w:hAnsi="Century Gothic"/>
        </w:rPr>
        <w:t>o</w:t>
      </w:r>
      <w:r>
        <w:rPr>
          <w:rFonts w:ascii="Century Gothic" w:hAnsi="Century Gothic"/>
        </w:rPr>
        <w:t>m State adoption of such recommendations or the course of action recommended in the product documents. Further, no consultant shall be paid out of State funds for develop</w:t>
      </w:r>
      <w:r w:rsidR="005A3A36">
        <w:rPr>
          <w:rFonts w:ascii="Century Gothic" w:hAnsi="Century Gothic"/>
        </w:rPr>
        <w:t>ing recommendations on the disposal of State surplus products that the consultant would directly or materially benefit from State adoption of such recommendations.</w:t>
      </w:r>
    </w:p>
    <w:p w14:paraId="3DB376E7" w14:textId="4FA22036" w:rsidR="0020181D" w:rsidRPr="007002D5" w:rsidRDefault="005357BC" w:rsidP="00106419">
      <w:pPr>
        <w:spacing w:line="240" w:lineRule="auto"/>
        <w:jc w:val="both"/>
        <w:rPr>
          <w:rFonts w:ascii="Century Gothic" w:hAnsi="Century Gothic"/>
          <w:b/>
          <w:bCs/>
        </w:rPr>
      </w:pPr>
      <w:r w:rsidRPr="007002D5">
        <w:rPr>
          <w:rFonts w:ascii="Century Gothic" w:hAnsi="Century Gothic"/>
          <w:b/>
          <w:bCs/>
        </w:rPr>
        <w:t>2.4.5</w:t>
      </w:r>
      <w:r w:rsidRPr="007002D5">
        <w:rPr>
          <w:rFonts w:ascii="Century Gothic" w:hAnsi="Century Gothic"/>
          <w:b/>
          <w:bCs/>
        </w:rPr>
        <w:tab/>
      </w:r>
      <w:r w:rsidR="0020181D" w:rsidRPr="007002D5">
        <w:rPr>
          <w:rFonts w:ascii="Century Gothic" w:hAnsi="Century Gothic"/>
          <w:b/>
          <w:bCs/>
        </w:rPr>
        <w:t>CONFIDENTIALITY</w:t>
      </w:r>
    </w:p>
    <w:p w14:paraId="7039DE34" w14:textId="4B6F0D7D" w:rsidR="0020181D" w:rsidRDefault="0020181D" w:rsidP="00106419">
      <w:pPr>
        <w:spacing w:line="240" w:lineRule="auto"/>
        <w:jc w:val="both"/>
        <w:rPr>
          <w:rFonts w:ascii="Century Gothic" w:hAnsi="Century Gothic"/>
        </w:rPr>
      </w:pPr>
      <w:r>
        <w:rPr>
          <w:rFonts w:ascii="Century Gothic" w:hAnsi="Century Gothic"/>
        </w:rPr>
        <w:t xml:space="preserve">Bidder material becomes public only after the notice of Award is released. If material marked “confidential”, “proprietary”, or “trade secret” is requested pursuant to the Public Records Act, the State will make an independent assessment whether it is exempt from disclosure. If the State disagrees with the Bidder, the State will notify the Bidder and </w:t>
      </w:r>
      <w:r>
        <w:rPr>
          <w:rFonts w:ascii="Century Gothic" w:hAnsi="Century Gothic"/>
        </w:rPr>
        <w:lastRenderedPageBreak/>
        <w:t>give them a reasonable opportunity to justify their position or obtain a court order protecting the material from disclosure.</w:t>
      </w:r>
    </w:p>
    <w:p w14:paraId="0E106F17" w14:textId="4DE42133" w:rsidR="0020181D" w:rsidRDefault="0020181D" w:rsidP="00106419">
      <w:pPr>
        <w:spacing w:line="240" w:lineRule="auto"/>
        <w:jc w:val="both"/>
        <w:rPr>
          <w:rFonts w:ascii="Century Gothic" w:hAnsi="Century Gothic"/>
        </w:rPr>
      </w:pPr>
      <w:r>
        <w:rPr>
          <w:rFonts w:ascii="Century Gothic" w:hAnsi="Century Gothic"/>
        </w:rPr>
        <w:t xml:space="preserve">The Bidder should be aware that making a document “confidential” or “proprietary” </w:t>
      </w:r>
      <w:r w:rsidR="00770E71">
        <w:rPr>
          <w:rFonts w:ascii="Century Gothic" w:hAnsi="Century Gothic"/>
        </w:rPr>
        <w:t>in a Final Bid may exclude</w:t>
      </w:r>
      <w:r w:rsidR="00866D92">
        <w:rPr>
          <w:rFonts w:ascii="Century Gothic" w:hAnsi="Century Gothic"/>
        </w:rPr>
        <w:t xml:space="preserve"> it</w:t>
      </w:r>
      <w:r w:rsidR="00261B6B">
        <w:rPr>
          <w:rFonts w:ascii="Century Gothic" w:hAnsi="Century Gothic"/>
        </w:rPr>
        <w:t xml:space="preserve"> from consideration for award and </w:t>
      </w:r>
      <w:r w:rsidR="003C7D30">
        <w:rPr>
          <w:rFonts w:ascii="Century Gothic" w:hAnsi="Century Gothic"/>
        </w:rPr>
        <w:t xml:space="preserve">will not keep that document from being released after notice of award </w:t>
      </w:r>
      <w:r w:rsidR="003B3906">
        <w:rPr>
          <w:rFonts w:ascii="Century Gothic" w:hAnsi="Century Gothic"/>
        </w:rPr>
        <w:t xml:space="preserve">as part of the public </w:t>
      </w:r>
      <w:r w:rsidR="002C084A">
        <w:rPr>
          <w:rFonts w:ascii="Century Gothic" w:hAnsi="Century Gothic"/>
        </w:rPr>
        <w:t>record unless</w:t>
      </w:r>
      <w:r w:rsidR="003B3906">
        <w:rPr>
          <w:rFonts w:ascii="Century Gothic" w:hAnsi="Century Gothic"/>
        </w:rPr>
        <w:t xml:space="preserve"> a court has ordered the State not to release the document.</w:t>
      </w:r>
      <w:r w:rsidR="00C26BE6">
        <w:rPr>
          <w:rFonts w:ascii="Century Gothic" w:hAnsi="Century Gothic"/>
        </w:rPr>
        <w:t xml:space="preserve"> The content of all working papers and discussions relating to the Bidder’s Bid shall be held in confidence indefinitely, unless the public interest is best served by an item’s disclosure because of its direct pertinence to a </w:t>
      </w:r>
      <w:r w:rsidR="00021079">
        <w:rPr>
          <w:rFonts w:ascii="Century Gothic" w:hAnsi="Century Gothic"/>
        </w:rPr>
        <w:t xml:space="preserve">decision, </w:t>
      </w:r>
      <w:r w:rsidR="002D2E0B">
        <w:rPr>
          <w:rFonts w:ascii="Century Gothic" w:hAnsi="Century Gothic"/>
        </w:rPr>
        <w:t>agreement,</w:t>
      </w:r>
      <w:r w:rsidR="00021079">
        <w:rPr>
          <w:rFonts w:ascii="Century Gothic" w:hAnsi="Century Gothic"/>
        </w:rPr>
        <w:t xml:space="preserve"> or the evaluation of the Bid.</w:t>
      </w:r>
    </w:p>
    <w:p w14:paraId="0E2F1CCE" w14:textId="76543845" w:rsidR="000B4CBF" w:rsidRDefault="00021079" w:rsidP="000B4CBF">
      <w:pPr>
        <w:spacing w:line="240" w:lineRule="auto"/>
        <w:jc w:val="both"/>
        <w:rPr>
          <w:rFonts w:ascii="Century Gothic" w:eastAsia="Calibri" w:hAnsi="Century Gothic"/>
        </w:rPr>
      </w:pPr>
      <w:r>
        <w:rPr>
          <w:rFonts w:ascii="Century Gothic" w:hAnsi="Century Gothic"/>
        </w:rPr>
        <w:t xml:space="preserve">Any disclosure of confidential information by the Bidder is a basis for rejecting the Bidder’s Bid and ruling the Bidder ineligible to further participate. Any disclosure of confidential information by a </w:t>
      </w:r>
      <w:r w:rsidR="00113CA0">
        <w:rPr>
          <w:rFonts w:ascii="Century Gothic" w:hAnsi="Century Gothic"/>
        </w:rPr>
        <w:t>state</w:t>
      </w:r>
      <w:r>
        <w:rPr>
          <w:rFonts w:ascii="Century Gothic" w:hAnsi="Century Gothic"/>
        </w:rPr>
        <w:t xml:space="preserve"> employee is a basis for </w:t>
      </w:r>
      <w:r w:rsidRPr="00897706">
        <w:rPr>
          <w:rFonts w:ascii="Century Gothic" w:hAnsi="Century Gothic"/>
        </w:rPr>
        <w:t>disciplinary action, including dism</w:t>
      </w:r>
      <w:r w:rsidR="008E31E6" w:rsidRPr="00897706">
        <w:rPr>
          <w:rFonts w:ascii="Century Gothic" w:hAnsi="Century Gothic"/>
        </w:rPr>
        <w:t>issal fr</w:t>
      </w:r>
      <w:r w:rsidR="004A5DBE">
        <w:rPr>
          <w:rFonts w:ascii="Century Gothic" w:hAnsi="Century Gothic"/>
        </w:rPr>
        <w:t>o</w:t>
      </w:r>
      <w:r w:rsidR="008E31E6" w:rsidRPr="00897706">
        <w:rPr>
          <w:rFonts w:ascii="Century Gothic" w:hAnsi="Century Gothic"/>
        </w:rPr>
        <w:t xml:space="preserve">m State employment, as provided by Government </w:t>
      </w:r>
      <w:r w:rsidR="00C325DF" w:rsidRPr="00897706">
        <w:rPr>
          <w:rFonts w:ascii="Century Gothic" w:eastAsia="Calibri" w:hAnsi="Century Gothic"/>
        </w:rPr>
        <w:t xml:space="preserve">§19570 et seq. </w:t>
      </w:r>
      <w:r w:rsidR="00897706" w:rsidRPr="00897706">
        <w:rPr>
          <w:rFonts w:ascii="Century Gothic" w:eastAsia="Calibri" w:hAnsi="Century Gothic"/>
        </w:rPr>
        <w:t>Tot</w:t>
      </w:r>
      <w:r w:rsidR="001E2456">
        <w:rPr>
          <w:rFonts w:ascii="Century Gothic" w:eastAsia="Calibri" w:hAnsi="Century Gothic"/>
        </w:rPr>
        <w:t xml:space="preserve">al </w:t>
      </w:r>
      <w:r w:rsidR="005C55CB">
        <w:rPr>
          <w:rFonts w:ascii="Century Gothic" w:eastAsia="Calibri" w:hAnsi="Century Gothic"/>
        </w:rPr>
        <w:t>confidentiality is paramount; it cannot be over emphasized.</w:t>
      </w:r>
    </w:p>
    <w:p w14:paraId="3E784718" w14:textId="1BF44EF3" w:rsidR="005C55CB" w:rsidRPr="007002D5" w:rsidRDefault="005C55CB" w:rsidP="000B4CBF">
      <w:pPr>
        <w:spacing w:line="240" w:lineRule="auto"/>
        <w:jc w:val="both"/>
        <w:rPr>
          <w:rFonts w:ascii="Century Gothic" w:eastAsia="Calibri" w:hAnsi="Century Gothic"/>
          <w:b/>
          <w:bCs/>
        </w:rPr>
      </w:pPr>
      <w:r w:rsidRPr="007002D5">
        <w:rPr>
          <w:rFonts w:ascii="Century Gothic" w:eastAsia="Calibri" w:hAnsi="Century Gothic"/>
          <w:b/>
          <w:bCs/>
        </w:rPr>
        <w:t>2.4.6</w:t>
      </w:r>
      <w:r w:rsidRPr="007002D5">
        <w:rPr>
          <w:rFonts w:ascii="Century Gothic" w:eastAsia="Calibri" w:hAnsi="Century Gothic"/>
          <w:b/>
          <w:bCs/>
        </w:rPr>
        <w:tab/>
        <w:t>ADDENDA</w:t>
      </w:r>
    </w:p>
    <w:p w14:paraId="4D794DF3" w14:textId="4E149B1B" w:rsidR="005C55CB" w:rsidRDefault="005C55CB" w:rsidP="000B4CBF">
      <w:pPr>
        <w:spacing w:line="240" w:lineRule="auto"/>
        <w:jc w:val="both"/>
        <w:rPr>
          <w:rFonts w:ascii="Century Gothic" w:eastAsia="Calibri" w:hAnsi="Century Gothic"/>
        </w:rPr>
      </w:pPr>
      <w:r>
        <w:rPr>
          <w:rFonts w:ascii="Century Gothic" w:eastAsia="Calibri" w:hAnsi="Century Gothic"/>
        </w:rPr>
        <w:t>The State may modify the solicitation at any time prior to submission of Final Bid by issuing an addendum. Addenda will be numbered consecutively.</w:t>
      </w:r>
    </w:p>
    <w:p w14:paraId="1BF7B513" w14:textId="64770DF1" w:rsidR="005C55CB" w:rsidRDefault="005C55CB" w:rsidP="000B4CBF">
      <w:pPr>
        <w:spacing w:line="240" w:lineRule="auto"/>
        <w:jc w:val="both"/>
        <w:rPr>
          <w:rFonts w:ascii="Century Gothic" w:eastAsia="Calibri" w:hAnsi="Century Gothic"/>
        </w:rPr>
      </w:pPr>
      <w:r>
        <w:rPr>
          <w:rFonts w:ascii="Century Gothic" w:eastAsia="Calibri" w:hAnsi="Century Gothic"/>
        </w:rPr>
        <w:t xml:space="preserve">If </w:t>
      </w:r>
      <w:r w:rsidR="00BE71EC">
        <w:rPr>
          <w:rFonts w:ascii="Century Gothic" w:eastAsia="Calibri" w:hAnsi="Century Gothic"/>
        </w:rPr>
        <w:t>a Bidder determines that an addendum unnecessarily restricts its ability to bid, the Bidder is allowed five (5) business days from the date the addendum is issued, to submit written questions regarding the addendum according to the instructions contained in Section 2.2.2, Questions Regarding the Solicitation Document.</w:t>
      </w:r>
    </w:p>
    <w:p w14:paraId="3DB24F2F" w14:textId="7CF48F4D" w:rsidR="00BE71EC" w:rsidRPr="007002D5" w:rsidRDefault="00BE71EC" w:rsidP="000B4CBF">
      <w:pPr>
        <w:spacing w:line="240" w:lineRule="auto"/>
        <w:jc w:val="both"/>
        <w:rPr>
          <w:rFonts w:ascii="Century Gothic" w:eastAsia="Calibri" w:hAnsi="Century Gothic"/>
          <w:b/>
          <w:bCs/>
        </w:rPr>
      </w:pPr>
      <w:r w:rsidRPr="007002D5">
        <w:rPr>
          <w:rFonts w:ascii="Century Gothic" w:eastAsia="Calibri" w:hAnsi="Century Gothic"/>
          <w:b/>
          <w:bCs/>
        </w:rPr>
        <w:t>2.4.7</w:t>
      </w:r>
      <w:r w:rsidRPr="007002D5">
        <w:rPr>
          <w:rFonts w:ascii="Century Gothic" w:eastAsia="Calibri" w:hAnsi="Century Gothic"/>
          <w:b/>
          <w:bCs/>
        </w:rPr>
        <w:tab/>
        <w:t>BIDDER’S COST</w:t>
      </w:r>
    </w:p>
    <w:p w14:paraId="13EA8500" w14:textId="11086560" w:rsidR="00BE71EC" w:rsidRDefault="002145CE" w:rsidP="000B4CBF">
      <w:pPr>
        <w:spacing w:line="240" w:lineRule="auto"/>
        <w:jc w:val="both"/>
        <w:rPr>
          <w:rFonts w:ascii="Century Gothic" w:eastAsia="Calibri" w:hAnsi="Century Gothic"/>
        </w:rPr>
      </w:pPr>
      <w:r>
        <w:rPr>
          <w:rFonts w:ascii="Century Gothic" w:eastAsia="Calibri" w:hAnsi="Century Gothic"/>
        </w:rPr>
        <w:t>Costs for developing Bids are the responsibility entirely of the Bidder and shall not be chargeable</w:t>
      </w:r>
      <w:r w:rsidR="00603860">
        <w:rPr>
          <w:rFonts w:ascii="Century Gothic" w:eastAsia="Calibri" w:hAnsi="Century Gothic"/>
        </w:rPr>
        <w:t xml:space="preserve"> to the State.</w:t>
      </w:r>
    </w:p>
    <w:p w14:paraId="68630216" w14:textId="2E7F6EC0" w:rsidR="00603860" w:rsidRPr="007002D5" w:rsidRDefault="00603860" w:rsidP="000B4CBF">
      <w:pPr>
        <w:spacing w:line="240" w:lineRule="auto"/>
        <w:jc w:val="both"/>
        <w:rPr>
          <w:rFonts w:ascii="Century Gothic" w:eastAsia="Calibri" w:hAnsi="Century Gothic"/>
          <w:b/>
          <w:bCs/>
        </w:rPr>
      </w:pPr>
      <w:r w:rsidRPr="007002D5">
        <w:rPr>
          <w:rFonts w:ascii="Century Gothic" w:eastAsia="Calibri" w:hAnsi="Century Gothic"/>
          <w:b/>
          <w:bCs/>
        </w:rPr>
        <w:t>2.4.8</w:t>
      </w:r>
      <w:r w:rsidRPr="007002D5">
        <w:rPr>
          <w:rFonts w:ascii="Century Gothic" w:eastAsia="Calibri" w:hAnsi="Century Gothic"/>
          <w:b/>
          <w:bCs/>
        </w:rPr>
        <w:tab/>
        <w:t>DISCOUNTS</w:t>
      </w:r>
    </w:p>
    <w:p w14:paraId="4AEC83E5" w14:textId="7D0EB285" w:rsidR="00603860" w:rsidRDefault="00603860" w:rsidP="000B4CBF">
      <w:pPr>
        <w:spacing w:line="240" w:lineRule="auto"/>
        <w:jc w:val="both"/>
        <w:rPr>
          <w:rFonts w:ascii="Century Gothic" w:eastAsia="Calibri" w:hAnsi="Century Gothic"/>
        </w:rPr>
      </w:pPr>
      <w:r>
        <w:rPr>
          <w:rFonts w:ascii="Century Gothic" w:eastAsia="Calibri" w:hAnsi="Century Gothic"/>
        </w:rPr>
        <w:t>In connection with any discount offered, except when a provision is made for a testing period pr</w:t>
      </w:r>
      <w:r w:rsidR="00265D72">
        <w:rPr>
          <w:rFonts w:ascii="Century Gothic" w:eastAsia="Calibri" w:hAnsi="Century Gothic"/>
        </w:rPr>
        <w:t>eceding acceptance by the State, time will be computed from the date of delivery of the supplies or equipment as specified, or from date correct invoices are received in the office specified by the State if the latter date is later than the date of delivery</w:t>
      </w:r>
      <w:r w:rsidR="006170D2">
        <w:rPr>
          <w:rFonts w:ascii="Century Gothic" w:eastAsia="Calibri" w:hAnsi="Century Gothic"/>
        </w:rPr>
        <w:t>.</w:t>
      </w:r>
      <w:r w:rsidR="00265D72">
        <w:rPr>
          <w:rFonts w:ascii="Century Gothic" w:eastAsia="Calibri" w:hAnsi="Century Gothic"/>
        </w:rPr>
        <w:t xml:space="preserve"> When a provision is made for a testing period preceding acceptance by the State, the date of delivery shall mean the date the supplies</w:t>
      </w:r>
      <w:r w:rsidR="000D0A4F">
        <w:rPr>
          <w:rFonts w:ascii="Century Gothic" w:eastAsia="Calibri" w:hAnsi="Century Gothic"/>
        </w:rPr>
        <w:t xml:space="preserve"> or equipment are accepted by the State during the specified testing period. Payment is deemed made, for the purpose of earning the discount, on the date of mailing the State warrant or check.</w:t>
      </w:r>
    </w:p>
    <w:p w14:paraId="682DF98E" w14:textId="2AABC0EA" w:rsidR="00436D9F" w:rsidRDefault="00436D9F" w:rsidP="000B4CBF">
      <w:pPr>
        <w:spacing w:line="240" w:lineRule="auto"/>
        <w:jc w:val="both"/>
        <w:rPr>
          <w:rFonts w:ascii="Century Gothic" w:eastAsia="Calibri" w:hAnsi="Century Gothic"/>
        </w:rPr>
      </w:pPr>
      <w:r>
        <w:rPr>
          <w:rFonts w:ascii="Century Gothic" w:eastAsia="Calibri" w:hAnsi="Century Gothic"/>
        </w:rPr>
        <w:t>Cash discounts offered by Bidders for the prompt payment of invoices will not be considered in evaluating offers for award purposes; however, all offered discounts will be taken if the payment is made</w:t>
      </w:r>
      <w:r w:rsidR="00FA7342">
        <w:rPr>
          <w:rFonts w:ascii="Century Gothic" w:eastAsia="Calibri" w:hAnsi="Century Gothic"/>
        </w:rPr>
        <w:t xml:space="preserve"> within the discount period, even though not considered in the evaluation of offers.</w:t>
      </w:r>
    </w:p>
    <w:p w14:paraId="22B4FD7E" w14:textId="4C2D06A9" w:rsidR="00FA7342" w:rsidRPr="007002D5" w:rsidRDefault="00FA7342" w:rsidP="000B4CBF">
      <w:pPr>
        <w:spacing w:line="240" w:lineRule="auto"/>
        <w:jc w:val="both"/>
        <w:rPr>
          <w:rFonts w:ascii="Century Gothic" w:eastAsia="Calibri" w:hAnsi="Century Gothic"/>
          <w:b/>
          <w:bCs/>
        </w:rPr>
      </w:pPr>
      <w:r w:rsidRPr="007002D5">
        <w:rPr>
          <w:rFonts w:ascii="Century Gothic" w:eastAsia="Calibri" w:hAnsi="Century Gothic"/>
          <w:b/>
          <w:bCs/>
        </w:rPr>
        <w:t>2.4.9</w:t>
      </w:r>
      <w:r w:rsidRPr="007002D5">
        <w:rPr>
          <w:rFonts w:ascii="Century Gothic" w:eastAsia="Calibri" w:hAnsi="Century Gothic"/>
          <w:b/>
          <w:bCs/>
        </w:rPr>
        <w:tab/>
        <w:t>SIGNATURE OF BID</w:t>
      </w:r>
    </w:p>
    <w:p w14:paraId="2B020C1B" w14:textId="37CBC1C5" w:rsidR="00FA7342" w:rsidRDefault="00EF6BEF" w:rsidP="000B4CBF">
      <w:pPr>
        <w:spacing w:line="240" w:lineRule="auto"/>
        <w:jc w:val="both"/>
        <w:rPr>
          <w:rFonts w:ascii="Century Gothic" w:eastAsia="Calibri" w:hAnsi="Century Gothic"/>
        </w:rPr>
      </w:pPr>
      <w:r>
        <w:rPr>
          <w:rFonts w:ascii="Century Gothic" w:eastAsia="Calibri" w:hAnsi="Century Gothic"/>
        </w:rPr>
        <w:t>The Agreement</w:t>
      </w:r>
      <w:r w:rsidR="00FA7342">
        <w:rPr>
          <w:rFonts w:ascii="Century Gothic" w:eastAsia="Calibri" w:hAnsi="Century Gothic"/>
        </w:rPr>
        <w:t xml:space="preserve"> </w:t>
      </w:r>
      <w:r w:rsidR="000B2A32">
        <w:rPr>
          <w:rFonts w:ascii="Century Gothic" w:eastAsia="Calibri" w:hAnsi="Century Gothic"/>
        </w:rPr>
        <w:t>C</w:t>
      </w:r>
      <w:r w:rsidR="00FA7342">
        <w:rPr>
          <w:rFonts w:ascii="Century Gothic" w:eastAsia="Calibri" w:hAnsi="Century Gothic"/>
        </w:rPr>
        <w:t xml:space="preserve">over </w:t>
      </w:r>
      <w:r w:rsidR="000B2A32">
        <w:rPr>
          <w:rFonts w:ascii="Century Gothic" w:eastAsia="Calibri" w:hAnsi="Century Gothic"/>
        </w:rPr>
        <w:t>L</w:t>
      </w:r>
      <w:r w:rsidR="00FA7342">
        <w:rPr>
          <w:rFonts w:ascii="Century Gothic" w:eastAsia="Calibri" w:hAnsi="Century Gothic"/>
        </w:rPr>
        <w:t>etter</w:t>
      </w:r>
      <w:r w:rsidR="000B2A32">
        <w:rPr>
          <w:rFonts w:ascii="Century Gothic" w:eastAsia="Calibri" w:hAnsi="Century Gothic"/>
        </w:rPr>
        <w:t xml:space="preserve"> (Attachment </w:t>
      </w:r>
      <w:r w:rsidR="00F502C2">
        <w:rPr>
          <w:rFonts w:ascii="Century Gothic" w:eastAsia="Calibri" w:hAnsi="Century Gothic"/>
        </w:rPr>
        <w:t>2</w:t>
      </w:r>
      <w:r w:rsidR="000B2A32">
        <w:rPr>
          <w:rFonts w:ascii="Century Gothic" w:eastAsia="Calibri" w:hAnsi="Century Gothic"/>
        </w:rPr>
        <w:t>)</w:t>
      </w:r>
      <w:r w:rsidR="00FA7342">
        <w:rPr>
          <w:rFonts w:ascii="Century Gothic" w:eastAsia="Calibri" w:hAnsi="Century Gothic"/>
        </w:rPr>
        <w:t xml:space="preserve"> shall be considered an integral part of the Final Bid and any Bid </w:t>
      </w:r>
      <w:r w:rsidR="003D75A6">
        <w:rPr>
          <w:rFonts w:ascii="Century Gothic" w:eastAsia="Calibri" w:hAnsi="Century Gothic"/>
        </w:rPr>
        <w:t xml:space="preserve">form requiring signature, must be signed by an individual who is </w:t>
      </w:r>
      <w:r w:rsidR="003D75A6">
        <w:rPr>
          <w:rFonts w:ascii="Century Gothic" w:eastAsia="Calibri" w:hAnsi="Century Gothic"/>
        </w:rPr>
        <w:lastRenderedPageBreak/>
        <w:t>authorized to bind the proposing firm contractually.</w:t>
      </w:r>
      <w:r w:rsidR="00664501">
        <w:rPr>
          <w:rFonts w:ascii="Century Gothic" w:eastAsia="Calibri" w:hAnsi="Century Gothic"/>
        </w:rPr>
        <w:t xml:space="preserve"> </w:t>
      </w:r>
      <w:r w:rsidR="00320F3B">
        <w:rPr>
          <w:rFonts w:ascii="Century Gothic" w:eastAsia="Calibri" w:hAnsi="Century Gothic"/>
        </w:rPr>
        <w:t>An unsigned Final Bid may be rejected.</w:t>
      </w:r>
    </w:p>
    <w:p w14:paraId="2B822ED3" w14:textId="5914C5B8" w:rsidR="00251C8C" w:rsidRPr="007002D5" w:rsidRDefault="00320F3B" w:rsidP="000B4CBF">
      <w:pPr>
        <w:spacing w:line="240" w:lineRule="auto"/>
        <w:jc w:val="both"/>
        <w:rPr>
          <w:rFonts w:ascii="Century Gothic" w:eastAsia="Calibri" w:hAnsi="Century Gothic"/>
          <w:b/>
          <w:bCs/>
        </w:rPr>
      </w:pPr>
      <w:r w:rsidRPr="007002D5">
        <w:rPr>
          <w:rFonts w:ascii="Century Gothic" w:eastAsia="Calibri" w:hAnsi="Century Gothic"/>
          <w:b/>
          <w:bCs/>
        </w:rPr>
        <w:t>2.4.10</w:t>
      </w:r>
      <w:r w:rsidRPr="007002D5">
        <w:rPr>
          <w:rFonts w:ascii="Century Gothic" w:eastAsia="Calibri" w:hAnsi="Century Gothic"/>
          <w:b/>
          <w:bCs/>
        </w:rPr>
        <w:tab/>
      </w:r>
      <w:r w:rsidR="00251C8C" w:rsidRPr="007002D5">
        <w:rPr>
          <w:rFonts w:ascii="Century Gothic" w:eastAsia="Calibri" w:hAnsi="Century Gothic"/>
          <w:b/>
          <w:bCs/>
        </w:rPr>
        <w:t>IRREVOCABLE OFFER</w:t>
      </w:r>
    </w:p>
    <w:p w14:paraId="3D63F44E" w14:textId="41BA835C" w:rsidR="00251C8C" w:rsidRDefault="009E143B" w:rsidP="000B4CBF">
      <w:pPr>
        <w:spacing w:line="240" w:lineRule="auto"/>
        <w:jc w:val="both"/>
        <w:rPr>
          <w:rFonts w:ascii="Century Gothic" w:eastAsia="Calibri" w:hAnsi="Century Gothic"/>
        </w:rPr>
      </w:pPr>
      <w:r>
        <w:rPr>
          <w:rFonts w:ascii="Century Gothic" w:eastAsia="Calibri" w:hAnsi="Century Gothic"/>
        </w:rPr>
        <w:t>A Bidder’s Final Bid is an irrevoc</w:t>
      </w:r>
      <w:r w:rsidR="000D0756">
        <w:rPr>
          <w:rFonts w:ascii="Century Gothic" w:eastAsia="Calibri" w:hAnsi="Century Gothic"/>
        </w:rPr>
        <w:t xml:space="preserve">able offer for one-hundred twenty (120) calendar days following the scheduled date for Agreement Award specified in Section 2.3, Key Action Dates. A Bidder may extend the offer in the event of a delay of Agreement </w:t>
      </w:r>
      <w:r w:rsidR="00703C11">
        <w:rPr>
          <w:rFonts w:ascii="Century Gothic" w:eastAsia="Calibri" w:hAnsi="Century Gothic"/>
        </w:rPr>
        <w:t>A</w:t>
      </w:r>
      <w:r w:rsidR="000D0756">
        <w:rPr>
          <w:rFonts w:ascii="Century Gothic" w:eastAsia="Calibri" w:hAnsi="Century Gothic"/>
        </w:rPr>
        <w:t>ward.</w:t>
      </w:r>
    </w:p>
    <w:p w14:paraId="09D0555E" w14:textId="63C3ACBC" w:rsidR="00320F3B" w:rsidRPr="007002D5" w:rsidRDefault="00251C8C" w:rsidP="000B4CBF">
      <w:pPr>
        <w:spacing w:line="240" w:lineRule="auto"/>
        <w:jc w:val="both"/>
        <w:rPr>
          <w:rFonts w:ascii="Century Gothic" w:eastAsia="Calibri" w:hAnsi="Century Gothic"/>
          <w:b/>
          <w:bCs/>
        </w:rPr>
      </w:pPr>
      <w:r w:rsidRPr="007002D5">
        <w:rPr>
          <w:rFonts w:ascii="Century Gothic" w:eastAsia="Calibri" w:hAnsi="Century Gothic"/>
          <w:b/>
          <w:bCs/>
        </w:rPr>
        <w:t>2.4.11</w:t>
      </w:r>
      <w:r w:rsidRPr="007002D5">
        <w:rPr>
          <w:rFonts w:ascii="Century Gothic" w:eastAsia="Calibri" w:hAnsi="Century Gothic"/>
          <w:b/>
          <w:bCs/>
        </w:rPr>
        <w:tab/>
      </w:r>
      <w:r w:rsidR="00320F3B" w:rsidRPr="007002D5">
        <w:rPr>
          <w:rFonts w:ascii="Century Gothic" w:eastAsia="Calibri" w:hAnsi="Century Gothic"/>
          <w:b/>
          <w:bCs/>
        </w:rPr>
        <w:t>FALSE OR MISLEADING STATEMENTS</w:t>
      </w:r>
    </w:p>
    <w:p w14:paraId="446DE5BA" w14:textId="4C813327" w:rsidR="00320F3B" w:rsidRDefault="009749D0" w:rsidP="000B4CBF">
      <w:pPr>
        <w:spacing w:line="240" w:lineRule="auto"/>
        <w:jc w:val="both"/>
        <w:rPr>
          <w:rFonts w:ascii="Century Gothic" w:eastAsia="Calibri" w:hAnsi="Century Gothic"/>
        </w:rPr>
      </w:pPr>
      <w:r>
        <w:rPr>
          <w:rFonts w:ascii="Century Gothic" w:eastAsia="Calibri" w:hAnsi="Century Gothic"/>
        </w:rPr>
        <w:t xml:space="preserve">Bids which contain false or misleading statements, or which provide references that do not support an attribute </w:t>
      </w:r>
      <w:r w:rsidR="00AB1758">
        <w:rPr>
          <w:rFonts w:ascii="Century Gothic" w:eastAsia="Calibri" w:hAnsi="Century Gothic"/>
        </w:rPr>
        <w:t>or condition claimed by the Bidder, may be rejected. If, in the opinion of the State, such information was intended to mislead the State in its evaluation of the Bid, and the attribute, condition, or capability is a requirement of this solicitation document, it will be the basis for rejection of the Bidder’s bid.</w:t>
      </w:r>
    </w:p>
    <w:p w14:paraId="37F1782F" w14:textId="07547869" w:rsidR="00AB1758" w:rsidRPr="007002D5" w:rsidRDefault="009A5B55" w:rsidP="000B4CBF">
      <w:pPr>
        <w:spacing w:line="240" w:lineRule="auto"/>
        <w:jc w:val="both"/>
        <w:rPr>
          <w:rFonts w:ascii="Century Gothic" w:eastAsia="Calibri" w:hAnsi="Century Gothic"/>
          <w:b/>
          <w:bCs/>
        </w:rPr>
      </w:pPr>
      <w:r w:rsidRPr="007002D5">
        <w:rPr>
          <w:rFonts w:ascii="Century Gothic" w:eastAsia="Calibri" w:hAnsi="Century Gothic"/>
          <w:b/>
          <w:bCs/>
        </w:rPr>
        <w:t>2.4.12 UNFAIR PRACTICES ACT AND OTHER LAWS</w:t>
      </w:r>
    </w:p>
    <w:p w14:paraId="525336A4" w14:textId="2D59A828" w:rsidR="009A5B55" w:rsidRDefault="009A5B55" w:rsidP="000B4CBF">
      <w:pPr>
        <w:spacing w:line="240" w:lineRule="auto"/>
        <w:jc w:val="both"/>
        <w:rPr>
          <w:rFonts w:ascii="Century Gothic" w:eastAsia="Calibri" w:hAnsi="Century Gothic"/>
        </w:rPr>
      </w:pPr>
      <w:r>
        <w:rPr>
          <w:rFonts w:ascii="Century Gothic" w:eastAsia="Calibri" w:hAnsi="Century Gothic"/>
        </w:rPr>
        <w:t xml:space="preserve">Bidder warrants that its Bid complies with the Unfair Practices Act (Business and Professions Code </w:t>
      </w:r>
      <w:r w:rsidR="002225EA" w:rsidRPr="002225EA">
        <w:rPr>
          <w:rFonts w:ascii="Century Gothic" w:eastAsia="Calibri" w:hAnsi="Century Gothic"/>
        </w:rPr>
        <w:t>§</w:t>
      </w:r>
      <w:r w:rsidR="00E564BC">
        <w:rPr>
          <w:rFonts w:ascii="Century Gothic" w:eastAsia="Calibri" w:hAnsi="Century Gothic"/>
        </w:rPr>
        <w:t>17000 et seq.) and all applicable state and federal laws and regulations.</w:t>
      </w:r>
    </w:p>
    <w:p w14:paraId="60DAF4E8" w14:textId="47C8CCC4" w:rsidR="00E564BC" w:rsidRPr="007002D5" w:rsidRDefault="00E564BC" w:rsidP="000B4CBF">
      <w:pPr>
        <w:spacing w:line="240" w:lineRule="auto"/>
        <w:jc w:val="both"/>
        <w:rPr>
          <w:rFonts w:ascii="Century Gothic" w:eastAsia="Calibri" w:hAnsi="Century Gothic"/>
          <w:b/>
          <w:bCs/>
        </w:rPr>
      </w:pPr>
      <w:r w:rsidRPr="007002D5">
        <w:rPr>
          <w:rFonts w:ascii="Century Gothic" w:eastAsia="Calibri" w:hAnsi="Century Gothic"/>
          <w:b/>
          <w:bCs/>
        </w:rPr>
        <w:t>2.4.13</w:t>
      </w:r>
      <w:r w:rsidRPr="007002D5">
        <w:rPr>
          <w:rFonts w:ascii="Century Gothic" w:eastAsia="Calibri" w:hAnsi="Century Gothic"/>
          <w:b/>
          <w:bCs/>
        </w:rPr>
        <w:tab/>
        <w:t>FAIR EMPLOYMENT AND HOUSING COMMISSION REGULATIONS</w:t>
      </w:r>
    </w:p>
    <w:p w14:paraId="0AFA515F" w14:textId="2F39A50C" w:rsidR="00E564BC" w:rsidRDefault="00C97A15" w:rsidP="000B4CBF">
      <w:pPr>
        <w:spacing w:line="240" w:lineRule="auto"/>
        <w:jc w:val="both"/>
        <w:rPr>
          <w:rFonts w:ascii="Century Gothic" w:eastAsia="Calibri" w:hAnsi="Century Gothic"/>
        </w:rPr>
      </w:pPr>
      <w:r>
        <w:rPr>
          <w:rFonts w:ascii="Century Gothic" w:eastAsia="Calibri" w:hAnsi="Century Gothic"/>
        </w:rPr>
        <w:t xml:space="preserve">The California Government Code </w:t>
      </w:r>
      <w:r w:rsidRPr="002225EA">
        <w:rPr>
          <w:rFonts w:ascii="Century Gothic" w:eastAsia="Calibri" w:hAnsi="Century Gothic"/>
        </w:rPr>
        <w:t>§</w:t>
      </w:r>
      <w:r>
        <w:rPr>
          <w:rFonts w:ascii="Century Gothic" w:eastAsia="Calibri" w:hAnsi="Century Gothic"/>
        </w:rPr>
        <w:t xml:space="preserve">12990 requires all state Contractors to have implemented a Nondiscrimination Program before entering into any Agreement with the </w:t>
      </w:r>
      <w:r w:rsidR="00811A09">
        <w:rPr>
          <w:rFonts w:ascii="Century Gothic" w:eastAsia="Calibri" w:hAnsi="Century Gothic"/>
        </w:rPr>
        <w:t>S</w:t>
      </w:r>
      <w:r>
        <w:rPr>
          <w:rFonts w:ascii="Century Gothic" w:eastAsia="Calibri" w:hAnsi="Century Gothic"/>
        </w:rPr>
        <w:t>tate. The Department of Fair Employment and Housing (DFEH) randomly selects and reviews state contractors to ensure their compliance with the law. DFEH periodically</w:t>
      </w:r>
      <w:r w:rsidR="00AF6479">
        <w:rPr>
          <w:rFonts w:ascii="Century Gothic" w:eastAsia="Calibri" w:hAnsi="Century Gothic"/>
        </w:rPr>
        <w:t xml:space="preserve"> disseminates a list of contractors to ensure their compliance with the law. DFEH periodically disseminates a list of contractors who have not complied. Any cont</w:t>
      </w:r>
      <w:r w:rsidR="001E7107">
        <w:rPr>
          <w:rFonts w:ascii="Century Gothic" w:eastAsia="Calibri" w:hAnsi="Century Gothic"/>
        </w:rPr>
        <w:t>ractor so identified is ineligible to enter into any state Agreement.</w:t>
      </w:r>
    </w:p>
    <w:p w14:paraId="1FD2451C" w14:textId="685E9D02" w:rsidR="001E7107" w:rsidRPr="007002D5" w:rsidRDefault="009D5F0B" w:rsidP="000B4CBF">
      <w:pPr>
        <w:spacing w:line="240" w:lineRule="auto"/>
        <w:jc w:val="both"/>
        <w:rPr>
          <w:rFonts w:ascii="Century Gothic" w:eastAsia="Calibri" w:hAnsi="Century Gothic"/>
          <w:b/>
          <w:bCs/>
        </w:rPr>
      </w:pPr>
      <w:r w:rsidRPr="007002D5">
        <w:rPr>
          <w:rFonts w:ascii="Century Gothic" w:eastAsia="Calibri" w:hAnsi="Century Gothic"/>
          <w:b/>
          <w:bCs/>
        </w:rPr>
        <w:t>2.4.14</w:t>
      </w:r>
      <w:r w:rsidRPr="007002D5">
        <w:rPr>
          <w:rFonts w:ascii="Century Gothic" w:eastAsia="Calibri" w:hAnsi="Century Gothic"/>
          <w:b/>
          <w:bCs/>
        </w:rPr>
        <w:tab/>
        <w:t>PLASTIC TRASH BAG CERTIFICATION VIOLATIONS</w:t>
      </w:r>
    </w:p>
    <w:p w14:paraId="5243D966" w14:textId="56417DB0" w:rsidR="009D5F0B" w:rsidRDefault="009D5F0B" w:rsidP="000B4CBF">
      <w:pPr>
        <w:spacing w:line="240" w:lineRule="auto"/>
        <w:jc w:val="both"/>
        <w:rPr>
          <w:rFonts w:ascii="Century Gothic" w:eastAsia="Calibri" w:hAnsi="Century Gothic"/>
        </w:rPr>
      </w:pPr>
      <w:r>
        <w:rPr>
          <w:rFonts w:ascii="Century Gothic" w:eastAsia="Calibri" w:hAnsi="Century Gothic"/>
        </w:rPr>
        <w:t xml:space="preserve">Public Resources Code </w:t>
      </w:r>
      <w:r w:rsidRPr="002225EA">
        <w:rPr>
          <w:rFonts w:ascii="Century Gothic" w:eastAsia="Calibri" w:hAnsi="Century Gothic"/>
        </w:rPr>
        <w:t>§</w:t>
      </w:r>
      <w:r w:rsidR="0060626D">
        <w:rPr>
          <w:rFonts w:ascii="Century Gothic" w:eastAsia="Calibri" w:hAnsi="Century Gothic"/>
        </w:rPr>
        <w:t xml:space="preserve">42290 et seq. prohibits the </w:t>
      </w:r>
      <w:r w:rsidR="00811A09">
        <w:rPr>
          <w:rFonts w:ascii="Century Gothic" w:eastAsia="Calibri" w:hAnsi="Century Gothic"/>
        </w:rPr>
        <w:t>S</w:t>
      </w:r>
      <w:r w:rsidR="0060626D">
        <w:rPr>
          <w:rFonts w:ascii="Century Gothic" w:eastAsia="Calibri" w:hAnsi="Century Gothic"/>
        </w:rPr>
        <w:t>tate from contracting with any supplier, manufacturer, or wholesaler, and any of its divisions, subsid</w:t>
      </w:r>
      <w:r w:rsidR="005B36EE">
        <w:rPr>
          <w:rFonts w:ascii="Century Gothic" w:eastAsia="Calibri" w:hAnsi="Century Gothic"/>
        </w:rPr>
        <w:t>iaries, or successors that have been determined to be non</w:t>
      </w:r>
      <w:r w:rsidR="00B55481">
        <w:rPr>
          <w:rFonts w:ascii="Century Gothic" w:eastAsia="Calibri" w:hAnsi="Century Gothic"/>
        </w:rPr>
        <w:t>-</w:t>
      </w:r>
      <w:r w:rsidR="005B36EE">
        <w:rPr>
          <w:rFonts w:ascii="Century Gothic" w:eastAsia="Calibri" w:hAnsi="Century Gothic"/>
        </w:rPr>
        <w:t>compliant to the recycled content plastic trash bag certification requirements. This includes award of a state Agreement or subcontract or renewal, extension, or modification of an existing Agreement or subcontract</w:t>
      </w:r>
      <w:r w:rsidR="00EA346A">
        <w:rPr>
          <w:rFonts w:ascii="Century Gothic" w:eastAsia="Calibri" w:hAnsi="Century Gothic"/>
        </w:rPr>
        <w:t>. Prior to award, the State shall ascertain if the intended awardee or proposed subcontractor is a business identified</w:t>
      </w:r>
      <w:r w:rsidR="00C346B2">
        <w:rPr>
          <w:rFonts w:ascii="Century Gothic" w:eastAsia="Calibri" w:hAnsi="Century Gothic"/>
        </w:rPr>
        <w:t xml:space="preserve"> on the current California Department of Resources Recycling and Recovery (CalRecycle) non</w:t>
      </w:r>
      <w:r w:rsidR="00B55481">
        <w:rPr>
          <w:rFonts w:ascii="Century Gothic" w:eastAsia="Calibri" w:hAnsi="Century Gothic"/>
        </w:rPr>
        <w:t>-</w:t>
      </w:r>
      <w:r w:rsidR="00C346B2">
        <w:rPr>
          <w:rFonts w:ascii="Century Gothic" w:eastAsia="Calibri" w:hAnsi="Century Gothic"/>
        </w:rPr>
        <w:t>compliant list(s). In the event of any doubt of the status or identity of the business in violation</w:t>
      </w:r>
      <w:r w:rsidR="00EF5C9C">
        <w:rPr>
          <w:rFonts w:ascii="Century Gothic" w:eastAsia="Calibri" w:hAnsi="Century Gothic"/>
        </w:rPr>
        <w:t>, the State will notify the CalRecycle of the proposed award and afford the CalRecycle the opportunity to advise the State. No award will be made when either the Bidder or a subcontractor has been identified either by published list or by advice from the CalRecycle, to be in violation of certification requirements.</w:t>
      </w:r>
    </w:p>
    <w:p w14:paraId="377C8466" w14:textId="69A61031" w:rsidR="00EF5C9C" w:rsidRPr="007002D5" w:rsidRDefault="00EF5C9C" w:rsidP="000B4CBF">
      <w:pPr>
        <w:spacing w:line="240" w:lineRule="auto"/>
        <w:jc w:val="both"/>
        <w:rPr>
          <w:rFonts w:ascii="Century Gothic" w:eastAsia="Calibri" w:hAnsi="Century Gothic"/>
          <w:b/>
          <w:bCs/>
        </w:rPr>
      </w:pPr>
      <w:r w:rsidRPr="007002D5">
        <w:rPr>
          <w:rFonts w:ascii="Century Gothic" w:eastAsia="Calibri" w:hAnsi="Century Gothic"/>
          <w:b/>
          <w:bCs/>
        </w:rPr>
        <w:t>2.4.15</w:t>
      </w:r>
      <w:r w:rsidRPr="007002D5">
        <w:rPr>
          <w:rFonts w:ascii="Century Gothic" w:eastAsia="Calibri" w:hAnsi="Century Gothic"/>
          <w:b/>
          <w:bCs/>
        </w:rPr>
        <w:tab/>
        <w:t>AIR OR WATER POLUTION VIOLATIONS</w:t>
      </w:r>
    </w:p>
    <w:p w14:paraId="739F60F0" w14:textId="77A5754F" w:rsidR="00EF5C9C" w:rsidRDefault="00EF5C9C" w:rsidP="000B4CBF">
      <w:pPr>
        <w:spacing w:line="240" w:lineRule="auto"/>
        <w:jc w:val="both"/>
        <w:rPr>
          <w:rFonts w:ascii="Century Gothic" w:eastAsia="Calibri" w:hAnsi="Century Gothic"/>
        </w:rPr>
      </w:pPr>
      <w:r>
        <w:rPr>
          <w:rFonts w:ascii="Century Gothic" w:eastAsia="Calibri" w:hAnsi="Century Gothic"/>
        </w:rPr>
        <w:t xml:space="preserve">Unless the Agreement is less than $25,000.00 or with a non-competitively bid contactor, Government Code </w:t>
      </w:r>
      <w:r w:rsidRPr="002225EA">
        <w:rPr>
          <w:rFonts w:ascii="Century Gothic" w:eastAsia="Calibri" w:hAnsi="Century Gothic"/>
        </w:rPr>
        <w:t>§</w:t>
      </w:r>
      <w:r>
        <w:rPr>
          <w:rFonts w:ascii="Century Gothic" w:eastAsia="Calibri" w:hAnsi="Century Gothic"/>
        </w:rPr>
        <w:t xml:space="preserve">4477 prohibits the State from entering into any Agreement for the purchase of supplies, equipment, or services from any person, including a corporation or </w:t>
      </w:r>
      <w:r>
        <w:rPr>
          <w:rFonts w:ascii="Century Gothic" w:eastAsia="Calibri" w:hAnsi="Century Gothic"/>
        </w:rPr>
        <w:lastRenderedPageBreak/>
        <w:t>other business association who is in violation</w:t>
      </w:r>
      <w:r w:rsidR="0070259F">
        <w:rPr>
          <w:rFonts w:ascii="Century Gothic" w:eastAsia="Calibri" w:hAnsi="Century Gothic"/>
        </w:rPr>
        <w:t xml:space="preserve"> of any order or resolution not subject to review promulgated by the State Air Resource Board or an air pollution control district, or is subject to a cease and desist order not subject to review issued p</w:t>
      </w:r>
      <w:r w:rsidR="00F110E5">
        <w:rPr>
          <w:rFonts w:ascii="Century Gothic" w:eastAsia="Calibri" w:hAnsi="Century Gothic"/>
        </w:rPr>
        <w:t xml:space="preserve">ursuant to Water Code </w:t>
      </w:r>
      <w:r w:rsidR="00F110E5" w:rsidRPr="002225EA">
        <w:rPr>
          <w:rFonts w:ascii="Century Gothic" w:eastAsia="Calibri" w:hAnsi="Century Gothic"/>
        </w:rPr>
        <w:t>§</w:t>
      </w:r>
      <w:r w:rsidR="00F110E5">
        <w:rPr>
          <w:rFonts w:ascii="Century Gothic" w:eastAsia="Calibri" w:hAnsi="Century Gothic"/>
        </w:rPr>
        <w:t>13301 for violation of waste discharge requirements or discharge prohibits, or is finally determined to be in violation of provisions of federal law relating to air or water pollution.</w:t>
      </w:r>
    </w:p>
    <w:p w14:paraId="3C910E85" w14:textId="39A2B920" w:rsidR="00F110E5" w:rsidRPr="007002D5" w:rsidRDefault="00F110E5" w:rsidP="00397AE8">
      <w:pPr>
        <w:pStyle w:val="Heading3"/>
      </w:pPr>
      <w:bookmarkStart w:id="23" w:name="_Toc235701969"/>
      <w:r w:rsidRPr="007002D5">
        <w:t>2.5</w:t>
      </w:r>
      <w:r w:rsidR="001824C7" w:rsidRPr="007002D5">
        <w:tab/>
      </w:r>
      <w:r w:rsidRPr="007002D5">
        <w:t>BID STEP</w:t>
      </w:r>
      <w:r w:rsidR="00833AAE">
        <w:t>S</w:t>
      </w:r>
      <w:bookmarkEnd w:id="23"/>
    </w:p>
    <w:p w14:paraId="16F5B93B" w14:textId="6D52C461" w:rsidR="00F110E5" w:rsidRDefault="00F110E5" w:rsidP="000B4CBF">
      <w:pPr>
        <w:spacing w:line="240" w:lineRule="auto"/>
        <w:jc w:val="both"/>
        <w:rPr>
          <w:rFonts w:ascii="Century Gothic" w:eastAsia="Calibri" w:hAnsi="Century Gothic"/>
        </w:rPr>
      </w:pPr>
      <w:r>
        <w:rPr>
          <w:rFonts w:ascii="Century Gothic" w:eastAsia="Calibri" w:hAnsi="Century Gothic"/>
        </w:rPr>
        <w:t>This solicitation contains a final phase as further described in this selection. Refer to Section 2.3, Key Action Dates to determine due dates and times for each phase and mandatory steps included in this solicitation.</w:t>
      </w:r>
    </w:p>
    <w:p w14:paraId="3763A6F4" w14:textId="4800C62D" w:rsidR="00F110E5" w:rsidRPr="007002D5" w:rsidRDefault="00F110E5" w:rsidP="000B4CBF">
      <w:pPr>
        <w:spacing w:line="240" w:lineRule="auto"/>
        <w:jc w:val="both"/>
        <w:rPr>
          <w:rFonts w:ascii="Century Gothic" w:eastAsia="Calibri" w:hAnsi="Century Gothic"/>
          <w:b/>
          <w:bCs/>
        </w:rPr>
      </w:pPr>
      <w:r w:rsidRPr="007002D5">
        <w:rPr>
          <w:rFonts w:ascii="Century Gothic" w:eastAsia="Calibri" w:hAnsi="Century Gothic"/>
          <w:b/>
          <w:bCs/>
        </w:rPr>
        <w:t>2.5.</w:t>
      </w:r>
      <w:r w:rsidR="001824C7" w:rsidRPr="007002D5">
        <w:rPr>
          <w:rFonts w:ascii="Century Gothic" w:eastAsia="Calibri" w:hAnsi="Century Gothic"/>
          <w:b/>
          <w:bCs/>
        </w:rPr>
        <w:t>1</w:t>
      </w:r>
      <w:r w:rsidR="001824C7" w:rsidRPr="007002D5">
        <w:rPr>
          <w:rFonts w:ascii="Century Gothic" w:eastAsia="Calibri" w:hAnsi="Century Gothic"/>
          <w:b/>
          <w:bCs/>
        </w:rPr>
        <w:tab/>
        <w:t>FINAL PHASE</w:t>
      </w:r>
    </w:p>
    <w:p w14:paraId="21F221CD" w14:textId="3F54F1C1" w:rsidR="001824C7" w:rsidRDefault="001824C7" w:rsidP="000B4CBF">
      <w:pPr>
        <w:spacing w:line="240" w:lineRule="auto"/>
        <w:jc w:val="both"/>
        <w:rPr>
          <w:rFonts w:ascii="Century Gothic" w:eastAsia="Calibri" w:hAnsi="Century Gothic"/>
        </w:rPr>
      </w:pPr>
      <w:r>
        <w:rPr>
          <w:rFonts w:ascii="Century Gothic" w:eastAsia="Calibri" w:hAnsi="Century Gothic"/>
        </w:rPr>
        <w:t>The purpose of the final phase is to obtain complete final Bids that are responsive in every respect. The Final Bid is a mandatory step for all Bidders.</w:t>
      </w:r>
    </w:p>
    <w:p w14:paraId="6C4E2B5C" w14:textId="737640E3" w:rsidR="001824C7" w:rsidRDefault="001824C7" w:rsidP="000B4CBF">
      <w:pPr>
        <w:spacing w:line="240" w:lineRule="auto"/>
        <w:jc w:val="both"/>
        <w:rPr>
          <w:rFonts w:ascii="Century Gothic" w:eastAsia="Calibri" w:hAnsi="Century Gothic"/>
        </w:rPr>
      </w:pPr>
      <w:r>
        <w:rPr>
          <w:rFonts w:ascii="Century Gothic" w:eastAsia="Calibri" w:hAnsi="Century Gothic"/>
        </w:rPr>
        <w:t>The Final Bid must be complete, and include all cost information, required signatures, and any changes issued by the State via an addendum.</w:t>
      </w:r>
    </w:p>
    <w:p w14:paraId="27A98B60" w14:textId="3F4765F3" w:rsidR="001824C7" w:rsidRDefault="001824C7" w:rsidP="000B4CBF">
      <w:pPr>
        <w:spacing w:line="240" w:lineRule="auto"/>
        <w:jc w:val="both"/>
        <w:rPr>
          <w:rFonts w:ascii="Century Gothic" w:eastAsia="Calibri" w:hAnsi="Century Gothic"/>
        </w:rPr>
      </w:pPr>
      <w:r>
        <w:rPr>
          <w:rFonts w:ascii="Century Gothic" w:eastAsia="Calibri" w:hAnsi="Century Gothic"/>
        </w:rPr>
        <w:t>Bidders that submit Final Bids meeting the criteria identified in Section 2.7, Negotiations, will be eligible to receive an invitation to negotiate with the State.</w:t>
      </w:r>
    </w:p>
    <w:p w14:paraId="0BF34E78" w14:textId="2BE84FEB" w:rsidR="001824C7" w:rsidRDefault="001824C7" w:rsidP="000B4CBF">
      <w:pPr>
        <w:spacing w:line="240" w:lineRule="auto"/>
        <w:jc w:val="both"/>
        <w:rPr>
          <w:rFonts w:ascii="Century Gothic" w:eastAsia="Calibri" w:hAnsi="Century Gothic"/>
        </w:rPr>
      </w:pPr>
      <w:r>
        <w:rPr>
          <w:rFonts w:ascii="Century Gothic" w:eastAsia="Calibri" w:hAnsi="Century Gothic"/>
        </w:rPr>
        <w:t xml:space="preserve">The State, at its sole discretion, may request a </w:t>
      </w:r>
      <w:r w:rsidR="008A0AEF">
        <w:rPr>
          <w:rFonts w:ascii="Century Gothic" w:eastAsia="Calibri" w:hAnsi="Century Gothic"/>
        </w:rPr>
        <w:t>BAFO</w:t>
      </w:r>
      <w:r>
        <w:rPr>
          <w:rFonts w:ascii="Century Gothic" w:eastAsia="Calibri" w:hAnsi="Century Gothic"/>
        </w:rPr>
        <w:t xml:space="preserve"> from those Bidders that participated in the Negotiation Process as identified in Section </w:t>
      </w:r>
      <w:r w:rsidR="00C95973">
        <w:rPr>
          <w:rFonts w:ascii="Century Gothic" w:eastAsia="Calibri" w:hAnsi="Century Gothic"/>
        </w:rPr>
        <w:t>6</w:t>
      </w:r>
      <w:r>
        <w:rPr>
          <w:rFonts w:ascii="Century Gothic" w:eastAsia="Calibri" w:hAnsi="Century Gothic"/>
        </w:rPr>
        <w:t>.1</w:t>
      </w:r>
      <w:r w:rsidR="00C95973">
        <w:rPr>
          <w:rFonts w:ascii="Century Gothic" w:eastAsia="Calibri" w:hAnsi="Century Gothic"/>
        </w:rPr>
        <w:t>3</w:t>
      </w:r>
      <w:r>
        <w:rPr>
          <w:rFonts w:ascii="Century Gothic" w:eastAsia="Calibri" w:hAnsi="Century Gothic"/>
        </w:rPr>
        <w:t>, Negotiation Phase.</w:t>
      </w:r>
    </w:p>
    <w:p w14:paraId="0545AF21" w14:textId="0DC370B0" w:rsidR="001824C7" w:rsidRPr="007002D5" w:rsidRDefault="001824C7" w:rsidP="000B4CBF">
      <w:pPr>
        <w:spacing w:line="240" w:lineRule="auto"/>
        <w:jc w:val="both"/>
        <w:rPr>
          <w:rFonts w:ascii="Century Gothic" w:eastAsia="Calibri" w:hAnsi="Century Gothic"/>
          <w:b/>
          <w:bCs/>
        </w:rPr>
      </w:pPr>
      <w:r w:rsidRPr="007002D5">
        <w:rPr>
          <w:rFonts w:ascii="Century Gothic" w:eastAsia="Calibri" w:hAnsi="Century Gothic"/>
          <w:b/>
          <w:bCs/>
        </w:rPr>
        <w:t>2.5.2</w:t>
      </w:r>
      <w:r w:rsidRPr="007002D5">
        <w:rPr>
          <w:rFonts w:ascii="Century Gothic" w:eastAsia="Calibri" w:hAnsi="Century Gothic"/>
          <w:b/>
          <w:bCs/>
        </w:rPr>
        <w:tab/>
        <w:t>WITHDRAWL AND RESUBMISSION OR MODIFICATION OF BIDS</w:t>
      </w:r>
    </w:p>
    <w:p w14:paraId="6DBF259E" w14:textId="3B1B151E" w:rsidR="001824C7" w:rsidRDefault="001824C7" w:rsidP="000B4CBF">
      <w:pPr>
        <w:spacing w:line="240" w:lineRule="auto"/>
        <w:jc w:val="both"/>
        <w:rPr>
          <w:rFonts w:ascii="Century Gothic" w:eastAsia="Calibri" w:hAnsi="Century Gothic"/>
        </w:rPr>
      </w:pPr>
      <w:r>
        <w:rPr>
          <w:rFonts w:ascii="Century Gothic" w:eastAsia="Calibri" w:hAnsi="Century Gothic"/>
        </w:rPr>
        <w:t>A Bidder may withdraw its Final Bid and any time prior to the Final Bid submission date and time specified in Section 2.3, Key Action Dates, by submitting a written notification of withdr</w:t>
      </w:r>
      <w:r w:rsidR="00427F18">
        <w:rPr>
          <w:rFonts w:ascii="Century Gothic" w:eastAsia="Calibri" w:hAnsi="Century Gothic"/>
        </w:rPr>
        <w:t>awal signed by an authorized representative of the Bidder in  accordance with Section 2.4.9, Signature of Bid. The Bidder may thereafter submit a new or modified Bid prior</w:t>
      </w:r>
      <w:r w:rsidR="00FE1C0F">
        <w:rPr>
          <w:rFonts w:ascii="Century Gothic" w:eastAsia="Calibri" w:hAnsi="Century Gothic"/>
        </w:rPr>
        <w:t xml:space="preserve"> to the respective Bid submission date and time specified in Section 2.3, Key Action Dates. Modification offered in any other manner, oral or written, will not be considered. Other than as allowed by law, Final Bids cannot be changed or withdrawn after the deadline date and time designated for receipt, except as provided in the solicitation.</w:t>
      </w:r>
    </w:p>
    <w:p w14:paraId="16EE4674" w14:textId="338E432D" w:rsidR="00FE1C0F" w:rsidRPr="007002D5" w:rsidRDefault="00FE1C0F" w:rsidP="000B4CBF">
      <w:pPr>
        <w:spacing w:line="240" w:lineRule="auto"/>
        <w:jc w:val="both"/>
        <w:rPr>
          <w:rFonts w:ascii="Century Gothic" w:eastAsia="Calibri" w:hAnsi="Century Gothic"/>
          <w:b/>
          <w:bCs/>
        </w:rPr>
      </w:pPr>
      <w:r w:rsidRPr="007002D5">
        <w:rPr>
          <w:rFonts w:ascii="Century Gothic" w:eastAsia="Calibri" w:hAnsi="Century Gothic"/>
          <w:b/>
          <w:bCs/>
        </w:rPr>
        <w:t>2.5.3</w:t>
      </w:r>
      <w:r w:rsidRPr="007002D5">
        <w:rPr>
          <w:rFonts w:ascii="Century Gothic" w:eastAsia="Calibri" w:hAnsi="Century Gothic"/>
          <w:b/>
          <w:bCs/>
        </w:rPr>
        <w:tab/>
        <w:t>DISPOSITION OF BIDS</w:t>
      </w:r>
    </w:p>
    <w:p w14:paraId="58DA96E2" w14:textId="75989EA0" w:rsidR="00FE1C0F" w:rsidRDefault="00FE1C0F" w:rsidP="000B4CBF">
      <w:pPr>
        <w:spacing w:line="240" w:lineRule="auto"/>
        <w:jc w:val="both"/>
        <w:rPr>
          <w:rFonts w:ascii="Century Gothic" w:eastAsia="Calibri" w:hAnsi="Century Gothic"/>
        </w:rPr>
      </w:pPr>
      <w:r>
        <w:rPr>
          <w:rFonts w:ascii="Century Gothic" w:eastAsia="Calibri" w:hAnsi="Century Gothic"/>
        </w:rPr>
        <w:t>All materials submitted in response to this solicitation will become the property of the State of California and will be returned only at the State’s option and at the Bidder’s expense. At a minimum, the master copy of the Final Bid shall be retained for official files and will become a public record after the Notification of Award is posted. However, materials the State considers as confidential information (such as confidential fi</w:t>
      </w:r>
      <w:r w:rsidR="00F30B75">
        <w:rPr>
          <w:rFonts w:ascii="Century Gothic" w:eastAsia="Calibri" w:hAnsi="Century Gothic"/>
        </w:rPr>
        <w:t>nancial information submitted to show Bidder responsibility) will be returned upon request of the Bidder.</w:t>
      </w:r>
    </w:p>
    <w:p w14:paraId="5923DC91" w14:textId="1B4F9BCF" w:rsidR="00F30B75" w:rsidRPr="007002D5" w:rsidRDefault="00F30B75" w:rsidP="00397AE8">
      <w:pPr>
        <w:pStyle w:val="Heading3"/>
      </w:pPr>
      <w:bookmarkStart w:id="24" w:name="_Toc235701970"/>
      <w:r w:rsidRPr="007002D5">
        <w:t xml:space="preserve">2.6 </w:t>
      </w:r>
      <w:r w:rsidRPr="007002D5">
        <w:tab/>
        <w:t>PROTEST</w:t>
      </w:r>
      <w:bookmarkEnd w:id="24"/>
    </w:p>
    <w:p w14:paraId="5633A7E5" w14:textId="44F1C588" w:rsidR="00F30B75" w:rsidRDefault="00F30B75" w:rsidP="000B4CBF">
      <w:pPr>
        <w:spacing w:line="240" w:lineRule="auto"/>
        <w:jc w:val="both"/>
        <w:rPr>
          <w:rFonts w:ascii="Century Gothic" w:eastAsia="Calibri" w:hAnsi="Century Gothic"/>
        </w:rPr>
      </w:pPr>
      <w:r>
        <w:rPr>
          <w:rFonts w:ascii="Century Gothic" w:eastAsia="Calibri" w:hAnsi="Century Gothic"/>
        </w:rPr>
        <w:t>This solicitation is being conduc</w:t>
      </w:r>
      <w:r w:rsidR="0067300C">
        <w:rPr>
          <w:rFonts w:ascii="Century Gothic" w:eastAsia="Calibri" w:hAnsi="Century Gothic"/>
        </w:rPr>
        <w:t>t</w:t>
      </w:r>
      <w:r>
        <w:rPr>
          <w:rFonts w:ascii="Century Gothic" w:eastAsia="Calibri" w:hAnsi="Century Gothic"/>
        </w:rPr>
        <w:t xml:space="preserve">ed under (PCC) </w:t>
      </w:r>
      <w:r w:rsidRPr="002225EA">
        <w:rPr>
          <w:rFonts w:ascii="Century Gothic" w:eastAsia="Calibri" w:hAnsi="Century Gothic"/>
        </w:rPr>
        <w:t>§</w:t>
      </w:r>
      <w:r>
        <w:rPr>
          <w:rFonts w:ascii="Century Gothic" w:eastAsia="Calibri" w:hAnsi="Century Gothic"/>
        </w:rPr>
        <w:t>6611 et seq; protest are not applicable to this solicitation.</w:t>
      </w:r>
    </w:p>
    <w:p w14:paraId="2BEC2718" w14:textId="46245611" w:rsidR="00F30B75" w:rsidRPr="007002D5" w:rsidRDefault="00F30B75" w:rsidP="00397AE8">
      <w:pPr>
        <w:pStyle w:val="Heading3"/>
      </w:pPr>
      <w:bookmarkStart w:id="25" w:name="_Toc235701971"/>
      <w:r w:rsidRPr="007002D5">
        <w:lastRenderedPageBreak/>
        <w:t>2.7</w:t>
      </w:r>
      <w:r w:rsidR="00C32CEA" w:rsidRPr="007002D5">
        <w:tab/>
        <w:t>NEGOTIATIONS</w:t>
      </w:r>
      <w:bookmarkEnd w:id="25"/>
    </w:p>
    <w:p w14:paraId="466ABAAC" w14:textId="66A2F323" w:rsidR="00C32CEA" w:rsidRDefault="00C32CEA" w:rsidP="000B4CBF">
      <w:pPr>
        <w:spacing w:line="240" w:lineRule="auto"/>
        <w:jc w:val="both"/>
        <w:rPr>
          <w:rFonts w:ascii="Century Gothic" w:eastAsia="Calibri" w:hAnsi="Century Gothic"/>
        </w:rPr>
      </w:pPr>
      <w:r>
        <w:rPr>
          <w:rFonts w:ascii="Century Gothic" w:eastAsia="Calibri" w:hAnsi="Century Gothic"/>
        </w:rPr>
        <w:t xml:space="preserve">The State will conduct negotiations under PCC </w:t>
      </w:r>
      <w:r w:rsidRPr="002225EA">
        <w:rPr>
          <w:rFonts w:ascii="Century Gothic" w:eastAsia="Calibri" w:hAnsi="Century Gothic"/>
        </w:rPr>
        <w:t>§</w:t>
      </w:r>
      <w:r>
        <w:rPr>
          <w:rFonts w:ascii="Century Gothic" w:eastAsia="Calibri" w:hAnsi="Century Gothic"/>
        </w:rPr>
        <w:t>6611. The purpose of the negotiation process is to maximize the State’s ability to obtain a value effective solution. The State will use the following non-negotiable item to determine if a Bidder’s Final Bid response is successful and the Bidder is eligible for Negotiations in accordance with Section 7.15, Negotiation Phase:</w:t>
      </w:r>
    </w:p>
    <w:p w14:paraId="6A753492" w14:textId="3BDBAEDB" w:rsidR="00175117" w:rsidRDefault="00175117" w:rsidP="00175117">
      <w:pPr>
        <w:ind w:left="720" w:hanging="360"/>
        <w:jc w:val="both"/>
        <w:rPr>
          <w:rFonts w:ascii="Century Gothic" w:hAnsi="Century Gothic"/>
        </w:rPr>
      </w:pPr>
      <w:r>
        <w:rPr>
          <w:rFonts w:ascii="Century Gothic" w:hAnsi="Century Gothic"/>
        </w:rPr>
        <w:t>1.</w:t>
      </w:r>
      <w:r>
        <w:rPr>
          <w:rFonts w:ascii="Century Gothic" w:hAnsi="Century Gothic"/>
        </w:rPr>
        <w:tab/>
        <w:t>Must agree to all terms and condition with no exceptions as stated in accordance with Section 3.9, General Provisions (M</w:t>
      </w:r>
      <w:r w:rsidR="00642D6D">
        <w:rPr>
          <w:rFonts w:ascii="Century Gothic" w:hAnsi="Century Gothic"/>
        </w:rPr>
        <w:t>).</w:t>
      </w:r>
      <w:r>
        <w:rPr>
          <w:rFonts w:ascii="Century Gothic" w:hAnsi="Century Gothic"/>
        </w:rPr>
        <w:t xml:space="preserve"> </w:t>
      </w:r>
    </w:p>
    <w:p w14:paraId="47774620" w14:textId="77777777" w:rsidR="00EF1EA3" w:rsidRDefault="00175117" w:rsidP="00EF1EA3">
      <w:pPr>
        <w:jc w:val="both"/>
        <w:rPr>
          <w:rFonts w:ascii="Century Gothic" w:hAnsi="Century Gothic"/>
        </w:rPr>
      </w:pPr>
      <w:r>
        <w:rPr>
          <w:rFonts w:ascii="Century Gothic" w:hAnsi="Century Gothic"/>
        </w:rPr>
        <w:t xml:space="preserve">Negotiated items will be determined by the State after Final Bids are evaluated. If a </w:t>
      </w:r>
      <w:r w:rsidR="005F5BE8">
        <w:rPr>
          <w:rFonts w:ascii="Century Gothic" w:hAnsi="Century Gothic"/>
        </w:rPr>
        <w:t xml:space="preserve">Bidder’s Bid deviates from any of the non-negotiable requirement above, the Bid will be rejected and not considered for negotiation or Agreement Award. Any deviation of any requirement other than the mandatory non-negotiable requirement above, must be resolved to the State’s satisfaction during negotiations and corrected in the Bidder’s </w:t>
      </w:r>
      <w:r w:rsidR="007837F5">
        <w:rPr>
          <w:rFonts w:ascii="Century Gothic" w:hAnsi="Century Gothic"/>
        </w:rPr>
        <w:t>BAFO</w:t>
      </w:r>
      <w:r w:rsidR="005F5BE8">
        <w:rPr>
          <w:rFonts w:ascii="Century Gothic" w:hAnsi="Century Gothic"/>
        </w:rPr>
        <w:t>.</w:t>
      </w:r>
    </w:p>
    <w:p w14:paraId="2E64AE67" w14:textId="5C2825BB" w:rsidR="00B85AFC" w:rsidRPr="007002D5" w:rsidRDefault="00B85AFC" w:rsidP="00B85AFC">
      <w:pPr>
        <w:pStyle w:val="Heading2"/>
      </w:pPr>
      <w:bookmarkStart w:id="26" w:name="_Toc235618750"/>
      <w:bookmarkStart w:id="27" w:name="_Toc235701972"/>
      <w:r>
        <w:lastRenderedPageBreak/>
        <w:t>3</w:t>
      </w:r>
      <w:r w:rsidRPr="007002D5">
        <w:tab/>
      </w:r>
      <w:r w:rsidR="00D820E8">
        <w:t>administrative</w:t>
      </w:r>
      <w:r w:rsidRPr="007002D5">
        <w:t xml:space="preserve"> REQUIREMENTS</w:t>
      </w:r>
      <w:bookmarkEnd w:id="26"/>
      <w:bookmarkEnd w:id="27"/>
    </w:p>
    <w:p w14:paraId="6EA671BD" w14:textId="6E8AF38E" w:rsidR="00A204C2" w:rsidRDefault="00A204C2" w:rsidP="005F5BE8">
      <w:pPr>
        <w:jc w:val="both"/>
        <w:rPr>
          <w:rFonts w:ascii="Century Gothic" w:hAnsi="Century Gothic"/>
        </w:rPr>
      </w:pPr>
      <w:r>
        <w:rPr>
          <w:rFonts w:ascii="Century Gothic" w:hAnsi="Century Gothic"/>
        </w:rPr>
        <w:t>Section 3, Administrative Requirements contains the mandatory administrative requirements that must be met in order to be considered responsive to this solicitation. The administrative requirements listed in this section are denoted as follows:</w:t>
      </w:r>
    </w:p>
    <w:p w14:paraId="3A389219" w14:textId="46360459" w:rsidR="00A204C2" w:rsidRDefault="003953F0" w:rsidP="003953F0">
      <w:pPr>
        <w:pStyle w:val="ListParagraph"/>
        <w:numPr>
          <w:ilvl w:val="0"/>
          <w:numId w:val="1"/>
        </w:numPr>
        <w:jc w:val="both"/>
        <w:rPr>
          <w:rFonts w:ascii="Century Gothic" w:hAnsi="Century Gothic"/>
        </w:rPr>
      </w:pPr>
      <w:r>
        <w:rPr>
          <w:rFonts w:ascii="Century Gothic" w:hAnsi="Century Gothic"/>
        </w:rPr>
        <w:t xml:space="preserve">(M) – All sections labeled as “Mandatory” or “M” must be responded to in order to be considered responsive and responsible to </w:t>
      </w:r>
      <w:r w:rsidR="00113CA0">
        <w:rPr>
          <w:rFonts w:ascii="Century Gothic" w:hAnsi="Century Gothic"/>
        </w:rPr>
        <w:t>this requirement</w:t>
      </w:r>
      <w:r>
        <w:rPr>
          <w:rFonts w:ascii="Century Gothic" w:hAnsi="Century Gothic"/>
        </w:rPr>
        <w:t xml:space="preserve">. The </w:t>
      </w:r>
      <w:r w:rsidR="00C96C2A">
        <w:rPr>
          <w:rFonts w:ascii="Century Gothic" w:hAnsi="Century Gothic"/>
        </w:rPr>
        <w:t>responses will be evaluated in accordance with Section 7, Evaluation.</w:t>
      </w:r>
    </w:p>
    <w:p w14:paraId="31FCB219" w14:textId="43678A66" w:rsidR="00C96C2A" w:rsidRDefault="00C96C2A" w:rsidP="003953F0">
      <w:pPr>
        <w:pStyle w:val="ListParagraph"/>
        <w:numPr>
          <w:ilvl w:val="0"/>
          <w:numId w:val="1"/>
        </w:numPr>
        <w:jc w:val="both"/>
        <w:rPr>
          <w:rFonts w:ascii="Century Gothic" w:hAnsi="Century Gothic"/>
        </w:rPr>
      </w:pPr>
      <w:r>
        <w:rPr>
          <w:rFonts w:ascii="Century Gothic" w:hAnsi="Century Gothic"/>
        </w:rPr>
        <w:t>(O) – All sections labeled as “Optional” or “O” are not required to be offered by the Bidder in order to be compliant to the solicitation requirements. A Bidder may choose whether to meet administrative requirements labeled as (O) such as those relating to preference points. However, if a Bidder offers any of these (O) requirements</w:t>
      </w:r>
      <w:r w:rsidR="00D77FF9">
        <w:rPr>
          <w:rFonts w:ascii="Century Gothic" w:hAnsi="Century Gothic"/>
        </w:rPr>
        <w:t>, the Bidder must meet the minimum requirements as stated in the section. The State will review responses to optional requirements and apply points, if applicable, per criteria stated in Section 7, Evaluation.</w:t>
      </w:r>
    </w:p>
    <w:p w14:paraId="556C9718" w14:textId="3C9A57EA" w:rsidR="00B4401D" w:rsidRDefault="00B4401D" w:rsidP="003953F0">
      <w:pPr>
        <w:pStyle w:val="ListParagraph"/>
        <w:numPr>
          <w:ilvl w:val="0"/>
          <w:numId w:val="1"/>
        </w:numPr>
        <w:jc w:val="both"/>
        <w:rPr>
          <w:rFonts w:ascii="Century Gothic" w:hAnsi="Century Gothic"/>
        </w:rPr>
      </w:pPr>
      <w:r>
        <w:rPr>
          <w:rFonts w:ascii="Century Gothic" w:hAnsi="Century Gothic"/>
        </w:rPr>
        <w:t xml:space="preserve">(MO) – </w:t>
      </w:r>
      <w:r w:rsidR="000751BC">
        <w:rPr>
          <w:rFonts w:ascii="Century Gothic" w:hAnsi="Century Gothic"/>
        </w:rPr>
        <w:t xml:space="preserve">All sections </w:t>
      </w:r>
      <w:r w:rsidR="00365CF2">
        <w:rPr>
          <w:rFonts w:ascii="Century Gothic" w:hAnsi="Century Gothic"/>
        </w:rPr>
        <w:t>labeled as “</w:t>
      </w:r>
      <w:r>
        <w:rPr>
          <w:rFonts w:ascii="Century Gothic" w:hAnsi="Century Gothic"/>
        </w:rPr>
        <w:t>Mandatory Optional</w:t>
      </w:r>
      <w:r w:rsidR="00365CF2">
        <w:rPr>
          <w:rFonts w:ascii="Century Gothic" w:hAnsi="Century Gothic"/>
        </w:rPr>
        <w:t>” or “MO” must be responded to in order to be considered responsive and responsible to these requirements. The</w:t>
      </w:r>
      <w:r w:rsidR="00FB6634">
        <w:rPr>
          <w:rFonts w:ascii="Century Gothic" w:hAnsi="Century Gothic"/>
        </w:rPr>
        <w:t xml:space="preserve"> responses will be evaluated in accordance with Section </w:t>
      </w:r>
      <w:r w:rsidR="00DF3CD8">
        <w:rPr>
          <w:rFonts w:ascii="Century Gothic" w:hAnsi="Century Gothic"/>
        </w:rPr>
        <w:t>6</w:t>
      </w:r>
      <w:r w:rsidR="00FB6634">
        <w:rPr>
          <w:rFonts w:ascii="Century Gothic" w:hAnsi="Century Gothic"/>
        </w:rPr>
        <w:t>, Evaluation. It is at the State’s discretion on whether to utilize the option in the Agreement.</w:t>
      </w:r>
    </w:p>
    <w:p w14:paraId="765E62D1" w14:textId="3E3376C6" w:rsidR="00D77FF9" w:rsidRPr="007002D5" w:rsidRDefault="00D77FF9" w:rsidP="00397AE8">
      <w:pPr>
        <w:pStyle w:val="Heading3"/>
      </w:pPr>
      <w:bookmarkStart w:id="28" w:name="_Toc235701973"/>
      <w:r w:rsidRPr="007002D5">
        <w:t>3.1</w:t>
      </w:r>
      <w:r w:rsidR="000A26B4" w:rsidRPr="007002D5">
        <w:tab/>
        <w:t>A</w:t>
      </w:r>
      <w:r w:rsidRPr="007002D5">
        <w:t>DMINISTRATIVE</w:t>
      </w:r>
      <w:r w:rsidR="00DE2DD1">
        <w:t xml:space="preserve"> REQUIREMENTS (M)</w:t>
      </w:r>
      <w:bookmarkEnd w:id="28"/>
    </w:p>
    <w:p w14:paraId="1416B76C" w14:textId="398D7959" w:rsidR="00D009C3" w:rsidRDefault="00D009C3" w:rsidP="00D009C3">
      <w:pPr>
        <w:tabs>
          <w:tab w:val="left" w:pos="720"/>
        </w:tabs>
        <w:spacing w:after="0"/>
        <w:jc w:val="both"/>
        <w:rPr>
          <w:rFonts w:ascii="Century Gothic" w:hAnsi="Century Gothic"/>
        </w:rPr>
      </w:pPr>
      <w:r>
        <w:rPr>
          <w:rFonts w:ascii="Century Gothic" w:hAnsi="Century Gothic"/>
        </w:rPr>
        <w:t>The Bidder must indicate its willingness and ability to satisfy these requirements by marking</w:t>
      </w:r>
    </w:p>
    <w:p w14:paraId="47EA30CE" w14:textId="2F6F7F26" w:rsidR="00D009C3" w:rsidRDefault="00D009C3" w:rsidP="007E6FBC">
      <w:pPr>
        <w:tabs>
          <w:tab w:val="left" w:pos="720"/>
        </w:tabs>
        <w:jc w:val="both"/>
        <w:rPr>
          <w:rFonts w:ascii="Century Gothic" w:hAnsi="Century Gothic"/>
        </w:rPr>
      </w:pPr>
      <w:r>
        <w:rPr>
          <w:rFonts w:ascii="Century Gothic" w:hAnsi="Century Gothic"/>
        </w:rPr>
        <w:t>“Yes” on the “Bidder Agrees Yes/No” column in Attachment 1: Response to Administrative Requirements. Answering “No” to any of the mandatory administrative requirements or not submitting the required documents with its Final Bid will be considered a deviation in accordance with Section 2.4.1, Identification and Classification of Solicitation Requirements. If a Bidder fails to submit documents to meet the Optional requirements, the Bidder is deemed to have not met the Optional requirements and no points will be awarded.</w:t>
      </w:r>
    </w:p>
    <w:p w14:paraId="27F8A606" w14:textId="47BF54F6" w:rsidR="00D009C3" w:rsidRPr="007002D5" w:rsidRDefault="00D009C3" w:rsidP="00397AE8">
      <w:pPr>
        <w:pStyle w:val="Heading3"/>
      </w:pPr>
      <w:bookmarkStart w:id="29" w:name="_Toc235701974"/>
      <w:r w:rsidRPr="007002D5">
        <w:t>3.2</w:t>
      </w:r>
      <w:r w:rsidRPr="007002D5">
        <w:tab/>
        <w:t>ABILITY TO PERFORM (M)</w:t>
      </w:r>
      <w:bookmarkEnd w:id="29"/>
    </w:p>
    <w:p w14:paraId="598CC5E1" w14:textId="76DCF29A" w:rsidR="00D009C3" w:rsidRDefault="00DE1F26" w:rsidP="00D009C3">
      <w:pPr>
        <w:tabs>
          <w:tab w:val="left" w:pos="720"/>
        </w:tabs>
        <w:jc w:val="both"/>
        <w:rPr>
          <w:rFonts w:ascii="Century Gothic" w:hAnsi="Century Gothic"/>
        </w:rPr>
      </w:pPr>
      <w:r>
        <w:rPr>
          <w:rFonts w:ascii="Century Gothic" w:hAnsi="Century Gothic"/>
        </w:rPr>
        <w:t xml:space="preserve">Prior to award of the Agreement, the State must be assured that the Bidder selected has all of the resources to successfully perform under the Agreement. This includes, but is not limited to, personnel in the numbers and with the skills required; equipment of appropriate type and in sufficient quantity; financial resources </w:t>
      </w:r>
      <w:r w:rsidR="00233AF4">
        <w:rPr>
          <w:rFonts w:ascii="Century Gothic" w:hAnsi="Century Gothic"/>
        </w:rPr>
        <w:t xml:space="preserve">sufficient to complete performance under the Agreement; and experience in similar endeavors. If, during the evaluation process, the State is unable to assure itself of the Bidder’s ability to perform the Agreement, based on the information provided in response to the requirements, the State has the option of requesting from the Bidder any additional information that the State deems necessary to determine the Bidder’s responsibility. If such additional clarifying information is required, the Bidder will be so notified and will be permitted up to five (5) </w:t>
      </w:r>
      <w:r w:rsidR="00204AC2">
        <w:rPr>
          <w:rFonts w:ascii="Century Gothic" w:hAnsi="Century Gothic"/>
        </w:rPr>
        <w:t xml:space="preserve">state </w:t>
      </w:r>
      <w:r w:rsidR="00233AF4">
        <w:rPr>
          <w:rFonts w:ascii="Century Gothic" w:hAnsi="Century Gothic"/>
        </w:rPr>
        <w:t>business days</w:t>
      </w:r>
      <w:r w:rsidR="00204AC2">
        <w:rPr>
          <w:rFonts w:ascii="Century Gothic" w:hAnsi="Century Gothic"/>
        </w:rPr>
        <w:t xml:space="preserve"> to submit the information requested in writing. Examples of the </w:t>
      </w:r>
      <w:r w:rsidR="00204AC2">
        <w:rPr>
          <w:rFonts w:ascii="Century Gothic" w:hAnsi="Century Gothic"/>
        </w:rPr>
        <w:lastRenderedPageBreak/>
        <w:t>type of financial responsibility information requested may include annual reports and current additional audited balance sheets for the Bidder’s firm.</w:t>
      </w:r>
    </w:p>
    <w:p w14:paraId="26DB64B1" w14:textId="3F8298AE" w:rsidR="00045306" w:rsidRPr="007002D5" w:rsidRDefault="00045306" w:rsidP="007E08DF">
      <w:pPr>
        <w:pStyle w:val="Heading3"/>
      </w:pPr>
      <w:bookmarkStart w:id="30" w:name="_Toc235701975"/>
      <w:r w:rsidRPr="007002D5">
        <w:t>3.3</w:t>
      </w:r>
      <w:r w:rsidRPr="007002D5">
        <w:tab/>
        <w:t>PRIMARY BIDDER (M)</w:t>
      </w:r>
      <w:bookmarkEnd w:id="30"/>
    </w:p>
    <w:p w14:paraId="09C7AD83" w14:textId="2A0680BE" w:rsidR="00045306" w:rsidRDefault="00045306" w:rsidP="00D009C3">
      <w:pPr>
        <w:tabs>
          <w:tab w:val="left" w:pos="720"/>
        </w:tabs>
        <w:jc w:val="both"/>
        <w:rPr>
          <w:rFonts w:ascii="Century Gothic" w:hAnsi="Century Gothic"/>
        </w:rPr>
      </w:pPr>
      <w:r>
        <w:rPr>
          <w:rFonts w:ascii="Century Gothic" w:hAnsi="Century Gothic"/>
        </w:rPr>
        <w:t>An award, if made, will be to a primary Bidder. The awarded primary Bidder will be responsible for successful performance of all subcontractors and support services offered in response to this solicitation. All State policies, guidelines, and requirements that apply to the primary Bidder also apply to subcontractors, as applicable to the products</w:t>
      </w:r>
      <w:r w:rsidR="00CE305C">
        <w:rPr>
          <w:rFonts w:ascii="Century Gothic" w:hAnsi="Century Gothic"/>
        </w:rPr>
        <w:t xml:space="preserve"> and services they provide and to their role as a subcontractor. Furthermore, the State will consider the primary Bidder to be the sole point of contact regarding contractual matters for the term of the resulting Agreement. The Bidder shall not assign financial documents to a third-party without prior written approval by the State, and an amendment to the resulting Agreement.</w:t>
      </w:r>
    </w:p>
    <w:p w14:paraId="6217B215" w14:textId="642CED6B" w:rsidR="00CE305C" w:rsidRPr="007002D5" w:rsidRDefault="00CE305C" w:rsidP="007E08DF">
      <w:pPr>
        <w:pStyle w:val="Heading3"/>
      </w:pPr>
      <w:bookmarkStart w:id="31" w:name="_Toc235701976"/>
      <w:r w:rsidRPr="007002D5">
        <w:t>3.4</w:t>
      </w:r>
      <w:r w:rsidRPr="007002D5">
        <w:tab/>
        <w:t>CONTRACTOR RESPONSIBILITY (M)</w:t>
      </w:r>
      <w:bookmarkEnd w:id="31"/>
    </w:p>
    <w:p w14:paraId="667186D1" w14:textId="25CED774" w:rsidR="00CE305C" w:rsidRDefault="00CE305C" w:rsidP="00D009C3">
      <w:pPr>
        <w:tabs>
          <w:tab w:val="left" w:pos="720"/>
        </w:tabs>
        <w:jc w:val="both"/>
        <w:rPr>
          <w:rFonts w:ascii="Century Gothic" w:hAnsi="Century Gothic"/>
        </w:rPr>
      </w:pPr>
      <w:r>
        <w:rPr>
          <w:rFonts w:ascii="Century Gothic" w:hAnsi="Century Gothic"/>
        </w:rPr>
        <w:t xml:space="preserve">The awarded Contractor shall be responsible for successful performance of all subcontractors and support services </w:t>
      </w:r>
      <w:r w:rsidR="00BD3254">
        <w:rPr>
          <w:rFonts w:ascii="Century Gothic" w:hAnsi="Century Gothic"/>
        </w:rPr>
        <w:t>offered in response to this solicitation. All state policies, guidelines, and requirements that apply to the awarded Contractor also apply to subcontractors, to the extent applicable to their role as a subcontractor or the products</w:t>
      </w:r>
      <w:r w:rsidR="00FA44E8">
        <w:rPr>
          <w:rFonts w:ascii="Century Gothic" w:hAnsi="Century Gothic"/>
        </w:rPr>
        <w:t xml:space="preserve"> and services they provide. Furthermore, the State will consider the Contractor to be the sole point of contact regarding contractual matters for the term of the resulting Agreement. The Bidder shall not assign financial documents to a third-party without prior written approval by the State, and an amendment to the resulting Agreement.</w:t>
      </w:r>
    </w:p>
    <w:p w14:paraId="3B4BD84F" w14:textId="1319B7E1" w:rsidR="00FA44E8" w:rsidRPr="007002D5" w:rsidRDefault="00FA44E8" w:rsidP="007E08DF">
      <w:pPr>
        <w:pStyle w:val="Heading3"/>
      </w:pPr>
      <w:bookmarkStart w:id="32" w:name="_Toc235701977"/>
      <w:r w:rsidRPr="007002D5">
        <w:t>3.5</w:t>
      </w:r>
      <w:r w:rsidRPr="007002D5">
        <w:tab/>
        <w:t>SUBCONTRACTORS (M)</w:t>
      </w:r>
      <w:bookmarkEnd w:id="32"/>
    </w:p>
    <w:p w14:paraId="63D1D5A2" w14:textId="688BF2E0" w:rsidR="00FA44E8" w:rsidRDefault="00FA44E8" w:rsidP="00D009C3">
      <w:pPr>
        <w:tabs>
          <w:tab w:val="left" w:pos="720"/>
        </w:tabs>
        <w:jc w:val="both"/>
        <w:rPr>
          <w:rFonts w:ascii="Century Gothic" w:hAnsi="Century Gothic"/>
        </w:rPr>
      </w:pPr>
      <w:r>
        <w:rPr>
          <w:rFonts w:ascii="Century Gothic" w:hAnsi="Century Gothic"/>
        </w:rPr>
        <w:t xml:space="preserve">Using subcontractors to provide the products and services required by this IFB may enable Bidders to expand their ability to meet the needs of the State. It is the Bidder’s responsibility to </w:t>
      </w:r>
      <w:r w:rsidR="00113CA0">
        <w:rPr>
          <w:rFonts w:ascii="Century Gothic" w:hAnsi="Century Gothic"/>
        </w:rPr>
        <w:t>ensure that</w:t>
      </w:r>
      <w:r>
        <w:rPr>
          <w:rFonts w:ascii="Century Gothic" w:hAnsi="Century Gothic"/>
        </w:rPr>
        <w:t xml:space="preserve"> any subcontractor that the Bidder chooses to use in fulfilling the requirements of this solicitation, also meets all administrative </w:t>
      </w:r>
      <w:r w:rsidR="006F3C76">
        <w:rPr>
          <w:rFonts w:ascii="Century Gothic" w:hAnsi="Century Gothic"/>
        </w:rPr>
        <w:t xml:space="preserve">and Bid </w:t>
      </w:r>
      <w:r>
        <w:rPr>
          <w:rFonts w:ascii="Century Gothic" w:hAnsi="Century Gothic"/>
        </w:rPr>
        <w:t>requirements</w:t>
      </w:r>
      <w:r w:rsidR="006F3C76">
        <w:rPr>
          <w:rFonts w:ascii="Century Gothic" w:hAnsi="Century Gothic"/>
        </w:rPr>
        <w:t xml:space="preserve"> of the solicitation that are applicable to the products and services</w:t>
      </w:r>
      <w:r w:rsidR="005E7C8A">
        <w:rPr>
          <w:rFonts w:ascii="Century Gothic" w:hAnsi="Century Gothic"/>
        </w:rPr>
        <w:t xml:space="preserve"> provided by the subcontractor.</w:t>
      </w:r>
    </w:p>
    <w:p w14:paraId="20848FB4" w14:textId="5C7E5056" w:rsidR="005E7C8A" w:rsidRDefault="005E7C8A" w:rsidP="00D009C3">
      <w:pPr>
        <w:tabs>
          <w:tab w:val="left" w:pos="720"/>
        </w:tabs>
        <w:jc w:val="both"/>
        <w:rPr>
          <w:rFonts w:ascii="Century Gothic" w:hAnsi="Century Gothic"/>
        </w:rPr>
      </w:pPr>
      <w:r>
        <w:rPr>
          <w:rFonts w:ascii="Century Gothic" w:hAnsi="Century Gothic"/>
        </w:rPr>
        <w:t>Nothing contained in the resulting Agreement shall create any relationship between the State and any subcontractors, and no subcontract</w:t>
      </w:r>
      <w:r w:rsidR="00D100B0">
        <w:rPr>
          <w:rFonts w:ascii="Century Gothic" w:hAnsi="Century Gothic"/>
        </w:rPr>
        <w:t>or</w:t>
      </w:r>
      <w:r>
        <w:rPr>
          <w:rFonts w:ascii="Century Gothic" w:hAnsi="Century Gothic"/>
        </w:rPr>
        <w:t xml:space="preserve"> shall relieve the Bidder of its responsibilities and obligations. The Bidder is fully responsible to the State for the acts and omissions of its subcontractors and of persons either directly or indirectly employed by them.</w:t>
      </w:r>
    </w:p>
    <w:p w14:paraId="4552BAC0" w14:textId="2D263E53" w:rsidR="005E7C8A" w:rsidRDefault="005E7C8A" w:rsidP="00D009C3">
      <w:pPr>
        <w:tabs>
          <w:tab w:val="left" w:pos="720"/>
        </w:tabs>
        <w:jc w:val="both"/>
        <w:rPr>
          <w:rFonts w:ascii="Century Gothic" w:hAnsi="Century Gothic"/>
        </w:rPr>
      </w:pPr>
      <w:r>
        <w:rPr>
          <w:rFonts w:ascii="Century Gothic" w:hAnsi="Century Gothic"/>
        </w:rPr>
        <w:t xml:space="preserve">The Contractor shall not change subcontractor(s) or DVBE subcontractor(s) if such changes conflict with the work to be performed under this Agreement. For DVBE subcontractor changes, the Contractor shall utilize another DVBE subcontractor. The State recognizes that changes to subcontractor(s) may become necessary; however, the Contractor must notify </w:t>
      </w:r>
      <w:r w:rsidR="00911CEA">
        <w:rPr>
          <w:rFonts w:ascii="Century Gothic" w:hAnsi="Century Gothic"/>
        </w:rPr>
        <w:t xml:space="preserve">the State of a contemplated change and the reasons for such change </w:t>
      </w:r>
      <w:r w:rsidR="00911CEA" w:rsidRPr="00911CEA">
        <w:rPr>
          <w:rFonts w:ascii="Century Gothic" w:hAnsi="Century Gothic"/>
          <w:b/>
          <w:bCs/>
        </w:rPr>
        <w:t>no less than seven (7) business days</w:t>
      </w:r>
      <w:r w:rsidR="00911CEA">
        <w:rPr>
          <w:rFonts w:ascii="Century Gothic" w:hAnsi="Century Gothic"/>
          <w:b/>
          <w:bCs/>
        </w:rPr>
        <w:t xml:space="preserve"> </w:t>
      </w:r>
      <w:r w:rsidR="00A75BA0">
        <w:rPr>
          <w:rFonts w:ascii="Century Gothic" w:hAnsi="Century Gothic"/>
        </w:rPr>
        <w:t xml:space="preserve">prior to the existing subcontractor’s </w:t>
      </w:r>
      <w:r w:rsidR="00A75BA0">
        <w:rPr>
          <w:rFonts w:ascii="Century Gothic" w:hAnsi="Century Gothic"/>
        </w:rPr>
        <w:lastRenderedPageBreak/>
        <w:t xml:space="preserve">termination, substitution or replacement, and the Contract </w:t>
      </w:r>
      <w:r w:rsidR="00124627">
        <w:rPr>
          <w:rFonts w:ascii="Century Gothic" w:hAnsi="Century Gothic"/>
        </w:rPr>
        <w:t>Administrator or designee must approve any changes to the subcontractor(s). This also includes any changes made between submittal of the Final Bid and actual start of the Agreement. The State</w:t>
      </w:r>
      <w:r w:rsidR="00366E85">
        <w:rPr>
          <w:rFonts w:ascii="Century Gothic" w:hAnsi="Century Gothic"/>
        </w:rPr>
        <w:t xml:space="preserve"> will not compensate the Contractor for any of the Contractor’s time or effort to educate or otherwise make the new subcontractor(s) ready</w:t>
      </w:r>
      <w:r w:rsidR="0042385F">
        <w:rPr>
          <w:rFonts w:ascii="Century Gothic" w:hAnsi="Century Gothic"/>
        </w:rPr>
        <w:t xml:space="preserve"> to begin work on the Agreement.</w:t>
      </w:r>
    </w:p>
    <w:p w14:paraId="21D4B9AD" w14:textId="05365BDF" w:rsidR="0042385F" w:rsidRDefault="0042385F" w:rsidP="00D009C3">
      <w:pPr>
        <w:tabs>
          <w:tab w:val="left" w:pos="720"/>
        </w:tabs>
        <w:jc w:val="both"/>
        <w:rPr>
          <w:rFonts w:ascii="Century Gothic" w:hAnsi="Century Gothic"/>
        </w:rPr>
      </w:pPr>
      <w:r>
        <w:rPr>
          <w:rFonts w:ascii="Century Gothic" w:hAnsi="Century Gothic"/>
        </w:rPr>
        <w:t>The Bidder’s obligation to pay its subcontractor</w:t>
      </w:r>
      <w:r w:rsidR="00C5237D">
        <w:rPr>
          <w:rFonts w:ascii="Century Gothic" w:hAnsi="Century Gothic"/>
        </w:rPr>
        <w:t xml:space="preserve">(s) is an independent obligation from the State’s obligation to pay or to enforce the payment of any money to any subcontractor. Contractor is solely responsible for any payments </w:t>
      </w:r>
      <w:r w:rsidR="00EF537E">
        <w:rPr>
          <w:rFonts w:ascii="Century Gothic" w:hAnsi="Century Gothic"/>
        </w:rPr>
        <w:t>or claims made by subcontractor</w:t>
      </w:r>
      <w:r w:rsidR="004A1B58">
        <w:rPr>
          <w:rFonts w:ascii="Century Gothic" w:hAnsi="Century Gothic"/>
        </w:rPr>
        <w:t>s.</w:t>
      </w:r>
    </w:p>
    <w:p w14:paraId="712B2657" w14:textId="2F796AB7" w:rsidR="004A1B58" w:rsidRPr="007002D5" w:rsidRDefault="004A1B58" w:rsidP="007E08DF">
      <w:pPr>
        <w:pStyle w:val="Heading3"/>
      </w:pPr>
      <w:bookmarkStart w:id="33" w:name="_Toc235701978"/>
      <w:r w:rsidRPr="007002D5">
        <w:t>3.6</w:t>
      </w:r>
      <w:r w:rsidRPr="007002D5">
        <w:tab/>
        <w:t>BIDDER DECLARATION FORM (M)</w:t>
      </w:r>
      <w:bookmarkEnd w:id="33"/>
    </w:p>
    <w:p w14:paraId="512DE866" w14:textId="7ECA96AF" w:rsidR="00051237" w:rsidRDefault="00051237" w:rsidP="00A63681">
      <w:pPr>
        <w:tabs>
          <w:tab w:val="left" w:pos="720"/>
        </w:tabs>
        <w:spacing w:after="0"/>
        <w:jc w:val="both"/>
        <w:rPr>
          <w:rFonts w:ascii="Century Gothic" w:hAnsi="Century Gothic"/>
        </w:rPr>
      </w:pPr>
      <w:r>
        <w:rPr>
          <w:rFonts w:ascii="Century Gothic" w:hAnsi="Century Gothic"/>
        </w:rPr>
        <w:t xml:space="preserve">The Bidder must complete and submit Attachment </w:t>
      </w:r>
      <w:r w:rsidR="0092467E">
        <w:rPr>
          <w:rFonts w:ascii="Century Gothic" w:hAnsi="Century Gothic"/>
        </w:rPr>
        <w:t>3</w:t>
      </w:r>
      <w:r>
        <w:rPr>
          <w:rFonts w:ascii="Century Gothic" w:hAnsi="Century Gothic"/>
        </w:rPr>
        <w:t>: Bidder Declaration GSPD-05-105, with its Final Bid. When completing the declaration, the Bidder must identify all subcontractors proposed for participation in the Agreement. The Bidder awarded the Agreement is contractually</w:t>
      </w:r>
      <w:r w:rsidR="009A3095">
        <w:rPr>
          <w:rFonts w:ascii="Century Gothic" w:hAnsi="Century Gothic"/>
        </w:rPr>
        <w:t xml:space="preserve"> obligated to use the subcontractors for the corresponding work identified, unless the </w:t>
      </w:r>
      <w:r w:rsidR="00811A09">
        <w:rPr>
          <w:rFonts w:ascii="Century Gothic" w:hAnsi="Century Gothic"/>
        </w:rPr>
        <w:t>a</w:t>
      </w:r>
      <w:r w:rsidR="009A3095">
        <w:rPr>
          <w:rFonts w:ascii="Century Gothic" w:hAnsi="Century Gothic"/>
        </w:rPr>
        <w:t xml:space="preserve">gency/state entity agrees to a substitution and it is incorporated, in writing. If the Bidder is not using subcontractors, the Bidder must still complete Attachment </w:t>
      </w:r>
      <w:r w:rsidR="0092467E">
        <w:rPr>
          <w:rFonts w:ascii="Century Gothic" w:hAnsi="Century Gothic"/>
        </w:rPr>
        <w:t>3</w:t>
      </w:r>
      <w:r w:rsidR="009A3095">
        <w:rPr>
          <w:rFonts w:ascii="Century Gothic" w:hAnsi="Century Gothic"/>
        </w:rPr>
        <w:t>: Bidder Declaration GSPD-05-105 answering the applicable questions on the form, and submit it with its Final Bid. The form is available at:</w:t>
      </w:r>
    </w:p>
    <w:p w14:paraId="7B189C3B" w14:textId="7A2E6BA8" w:rsidR="00A63681" w:rsidRDefault="00A63681" w:rsidP="00A63681">
      <w:pPr>
        <w:tabs>
          <w:tab w:val="left" w:pos="720"/>
        </w:tabs>
        <w:jc w:val="both"/>
        <w:rPr>
          <w:rStyle w:val="Hyperlink"/>
          <w:rFonts w:ascii="Century Gothic" w:hAnsi="Century Gothic" w:cs="Arial"/>
        </w:rPr>
      </w:pPr>
      <w:hyperlink r:id="rId18" w:history="1">
        <w:r w:rsidRPr="00A63681">
          <w:rPr>
            <w:rStyle w:val="Hyperlink"/>
            <w:rFonts w:ascii="Century Gothic" w:hAnsi="Century Gothic" w:cs="Arial"/>
          </w:rPr>
          <w:t>https://www.documents.dgs.ca.gov/dgs/fmc/gs/pd/gspd05-105.pdf</w:t>
        </w:r>
      </w:hyperlink>
    </w:p>
    <w:p w14:paraId="552C34E5" w14:textId="16F836FB" w:rsidR="00A63681" w:rsidRPr="007002D5" w:rsidRDefault="0016265B" w:rsidP="007E08DF">
      <w:pPr>
        <w:pStyle w:val="Heading3"/>
        <w:rPr>
          <w:rStyle w:val="Hyperlink"/>
          <w:rFonts w:cs="Arial"/>
          <w:b w:val="0"/>
          <w:bCs w:val="0"/>
          <w:color w:val="auto"/>
          <w:u w:val="none"/>
        </w:rPr>
      </w:pPr>
      <w:bookmarkStart w:id="34" w:name="_Toc235701979"/>
      <w:r w:rsidRPr="007002D5">
        <w:rPr>
          <w:rStyle w:val="Hyperlink"/>
          <w:rFonts w:cs="Arial"/>
          <w:color w:val="auto"/>
          <w:u w:val="none"/>
        </w:rPr>
        <w:t>3.7</w:t>
      </w:r>
      <w:r w:rsidRPr="007002D5">
        <w:rPr>
          <w:rStyle w:val="Hyperlink"/>
          <w:rFonts w:cs="Arial"/>
          <w:color w:val="auto"/>
          <w:u w:val="none"/>
        </w:rPr>
        <w:tab/>
        <w:t>AMENDMENT (M)</w:t>
      </w:r>
      <w:bookmarkEnd w:id="34"/>
    </w:p>
    <w:p w14:paraId="07D9B1E3" w14:textId="6AA85328" w:rsidR="0016265B" w:rsidRDefault="0016265B" w:rsidP="00A63681">
      <w:pPr>
        <w:tabs>
          <w:tab w:val="left" w:pos="720"/>
        </w:tabs>
        <w:jc w:val="both"/>
        <w:rPr>
          <w:rFonts w:ascii="Century Gothic" w:eastAsia="Calibri" w:hAnsi="Century Gothic"/>
        </w:rPr>
      </w:pPr>
      <w:r>
        <w:rPr>
          <w:rStyle w:val="Hyperlink"/>
          <w:rFonts w:ascii="Century Gothic" w:hAnsi="Century Gothic" w:cs="Arial"/>
          <w:color w:val="auto"/>
          <w:u w:val="none"/>
        </w:rPr>
        <w:t xml:space="preserve">Any Agreement executed as a result of this </w:t>
      </w:r>
      <w:r w:rsidR="00387F84">
        <w:rPr>
          <w:rStyle w:val="Hyperlink"/>
          <w:rFonts w:ascii="Century Gothic" w:hAnsi="Century Gothic" w:cs="Arial"/>
          <w:color w:val="auto"/>
          <w:u w:val="none"/>
        </w:rPr>
        <w:t xml:space="preserve">solicitation may be amended consistent with the terms and conditions of the Agreement and by mutual consent of both parties, subject to approval by the CDT under PCC </w:t>
      </w:r>
      <w:r w:rsidR="00387F84" w:rsidRPr="002225EA">
        <w:rPr>
          <w:rFonts w:ascii="Century Gothic" w:eastAsia="Calibri" w:hAnsi="Century Gothic"/>
        </w:rPr>
        <w:t>§</w:t>
      </w:r>
      <w:r w:rsidR="004B767A">
        <w:rPr>
          <w:rFonts w:ascii="Century Gothic" w:eastAsia="Calibri" w:hAnsi="Century Gothic"/>
        </w:rPr>
        <w:t>12100.</w:t>
      </w:r>
    </w:p>
    <w:p w14:paraId="31B5202C" w14:textId="268E3B00" w:rsidR="004B767A" w:rsidRDefault="004B767A" w:rsidP="007E08DF">
      <w:pPr>
        <w:pStyle w:val="Heading3"/>
      </w:pPr>
      <w:bookmarkStart w:id="35" w:name="_Toc235701980"/>
      <w:r w:rsidRPr="007002D5">
        <w:t>3.8</w:t>
      </w:r>
      <w:r w:rsidRPr="007002D5">
        <w:tab/>
        <w:t>FINANCIAL RESPONSIBILITY INFORMATION (M)</w:t>
      </w:r>
      <w:bookmarkEnd w:id="35"/>
    </w:p>
    <w:p w14:paraId="1DB771ED" w14:textId="4CD44511" w:rsidR="004B767A" w:rsidRPr="007002D5" w:rsidRDefault="004B767A" w:rsidP="00A63681">
      <w:pPr>
        <w:tabs>
          <w:tab w:val="left" w:pos="720"/>
        </w:tabs>
        <w:jc w:val="both"/>
        <w:rPr>
          <w:rFonts w:ascii="Century Gothic" w:eastAsia="Calibri" w:hAnsi="Century Gothic"/>
          <w:b/>
          <w:bCs/>
        </w:rPr>
      </w:pPr>
      <w:r w:rsidRPr="007002D5">
        <w:rPr>
          <w:rFonts w:ascii="Century Gothic" w:eastAsia="Calibri" w:hAnsi="Century Gothic"/>
          <w:b/>
          <w:bCs/>
        </w:rPr>
        <w:t>3.8.1</w:t>
      </w:r>
      <w:r w:rsidRPr="007002D5">
        <w:rPr>
          <w:rFonts w:ascii="Century Gothic" w:eastAsia="Calibri" w:hAnsi="Century Gothic"/>
          <w:b/>
          <w:bCs/>
        </w:rPr>
        <w:tab/>
        <w:t>RESPONSIBILITY CERTIFICATION (M)</w:t>
      </w:r>
    </w:p>
    <w:p w14:paraId="3BEC1711" w14:textId="3D03AB44" w:rsidR="004B767A" w:rsidRDefault="004B767A" w:rsidP="00A63681">
      <w:pPr>
        <w:tabs>
          <w:tab w:val="left" w:pos="720"/>
        </w:tabs>
        <w:jc w:val="both"/>
        <w:rPr>
          <w:rFonts w:ascii="Century Gothic" w:eastAsia="Calibri" w:hAnsi="Century Gothic"/>
        </w:rPr>
      </w:pPr>
      <w:r>
        <w:rPr>
          <w:rFonts w:ascii="Century Gothic" w:eastAsia="Calibri" w:hAnsi="Century Gothic"/>
        </w:rPr>
        <w:t>The Bidder must certify in writing, to the best of its knowledge and belief that the Bidder, the Bidder’s subcontractor(s) and any personnel related to the Agreement to be awarded</w:t>
      </w:r>
      <w:r w:rsidR="009D1EDB">
        <w:rPr>
          <w:rFonts w:ascii="Century Gothic" w:eastAsia="Calibri" w:hAnsi="Century Gothic"/>
        </w:rPr>
        <w:t xml:space="preserve"> are not presently debarred, suspended, proposed for debarment or declared </w:t>
      </w:r>
      <w:r w:rsidR="00393E69">
        <w:rPr>
          <w:rFonts w:ascii="Century Gothic" w:eastAsia="Calibri" w:hAnsi="Century Gothic"/>
        </w:rPr>
        <w:t xml:space="preserve">ineligible for the award of Agreements by any state or federal agency. The Bidder must submit its certification as Attachment </w:t>
      </w:r>
      <w:r w:rsidR="00CE67A6">
        <w:rPr>
          <w:rFonts w:ascii="Century Gothic" w:eastAsia="Calibri" w:hAnsi="Century Gothic"/>
        </w:rPr>
        <w:t>4</w:t>
      </w:r>
      <w:r w:rsidR="00393E69">
        <w:rPr>
          <w:rFonts w:ascii="Century Gothic" w:eastAsia="Calibri" w:hAnsi="Century Gothic"/>
        </w:rPr>
        <w:t>: Responsibility Certification.</w:t>
      </w:r>
    </w:p>
    <w:p w14:paraId="5ADEB5F9" w14:textId="0EA6C67E" w:rsidR="00393E69" w:rsidRPr="007002D5" w:rsidRDefault="006F3811" w:rsidP="007E08DF">
      <w:pPr>
        <w:pStyle w:val="Heading3"/>
      </w:pPr>
      <w:bookmarkStart w:id="36" w:name="_Toc235701981"/>
      <w:r w:rsidRPr="007002D5">
        <w:t>3.9</w:t>
      </w:r>
      <w:r w:rsidRPr="007002D5">
        <w:tab/>
        <w:t>GENERAL PROVISIONS (M)</w:t>
      </w:r>
      <w:bookmarkEnd w:id="36"/>
    </w:p>
    <w:p w14:paraId="0422B984" w14:textId="50CE1490" w:rsidR="006F3811" w:rsidRDefault="00902880" w:rsidP="00A63681">
      <w:pPr>
        <w:tabs>
          <w:tab w:val="left" w:pos="720"/>
        </w:tabs>
        <w:jc w:val="both"/>
        <w:rPr>
          <w:rFonts w:ascii="Century Gothic" w:eastAsia="Calibri" w:hAnsi="Century Gothic"/>
        </w:rPr>
      </w:pPr>
      <w:r>
        <w:rPr>
          <w:rFonts w:ascii="Century Gothic" w:eastAsia="Calibri" w:hAnsi="Century Gothic"/>
        </w:rPr>
        <w:t>The Bidder must certify in writing, to the best of its knowledge and belief that the Bidder, the Bidder’s subcontractor(s) and any personnel related the Agreement to be awarded</w:t>
      </w:r>
      <w:r w:rsidR="00C1703B">
        <w:rPr>
          <w:rFonts w:ascii="Century Gothic" w:eastAsia="Calibri" w:hAnsi="Century Gothic"/>
        </w:rPr>
        <w:t xml:space="preserve"> are not presently debarred, suspended, proposed for debarment or declared ineligible for the award of Agreements by any state or federal agency. The Bidder must submit its certification as Attachment </w:t>
      </w:r>
      <w:r w:rsidR="00CE67A6">
        <w:rPr>
          <w:rFonts w:ascii="Century Gothic" w:eastAsia="Calibri" w:hAnsi="Century Gothic"/>
        </w:rPr>
        <w:t>4</w:t>
      </w:r>
      <w:r w:rsidR="00C1703B">
        <w:rPr>
          <w:rFonts w:ascii="Century Gothic" w:eastAsia="Calibri" w:hAnsi="Century Gothic"/>
        </w:rPr>
        <w:t>: Responsibility Certification.</w:t>
      </w:r>
    </w:p>
    <w:p w14:paraId="24FF7D5C" w14:textId="77777777" w:rsidR="00A65214" w:rsidRDefault="00A65214" w:rsidP="00A63681">
      <w:pPr>
        <w:tabs>
          <w:tab w:val="left" w:pos="720"/>
        </w:tabs>
        <w:jc w:val="both"/>
        <w:rPr>
          <w:rFonts w:ascii="Century Gothic" w:eastAsia="Calibri" w:hAnsi="Century Gothic"/>
        </w:rPr>
      </w:pPr>
    </w:p>
    <w:p w14:paraId="18DD61F8" w14:textId="77777777" w:rsidR="00A65214" w:rsidRDefault="00A65214" w:rsidP="00A63681">
      <w:pPr>
        <w:tabs>
          <w:tab w:val="left" w:pos="720"/>
        </w:tabs>
        <w:jc w:val="both"/>
        <w:rPr>
          <w:rFonts w:ascii="Century Gothic" w:eastAsia="Calibri" w:hAnsi="Century Gothic"/>
        </w:rPr>
      </w:pPr>
    </w:p>
    <w:p w14:paraId="59700442" w14:textId="16A2602D" w:rsidR="00DD382A" w:rsidRPr="007002D5" w:rsidRDefault="00C1703B" w:rsidP="00DD382A">
      <w:pPr>
        <w:tabs>
          <w:tab w:val="left" w:pos="720"/>
        </w:tabs>
        <w:jc w:val="both"/>
        <w:rPr>
          <w:rFonts w:ascii="Century Gothic" w:eastAsia="Calibri" w:hAnsi="Century Gothic"/>
          <w:b/>
          <w:bCs/>
        </w:rPr>
      </w:pPr>
      <w:r w:rsidRPr="007002D5">
        <w:rPr>
          <w:rFonts w:ascii="Century Gothic" w:eastAsia="Calibri" w:hAnsi="Century Gothic"/>
          <w:b/>
          <w:bCs/>
        </w:rPr>
        <w:lastRenderedPageBreak/>
        <w:t>3.9.1</w:t>
      </w:r>
      <w:r w:rsidRPr="007002D5">
        <w:rPr>
          <w:rFonts w:ascii="Century Gothic" w:eastAsia="Calibri" w:hAnsi="Century Gothic"/>
          <w:b/>
          <w:bCs/>
        </w:rPr>
        <w:tab/>
        <w:t xml:space="preserve">CLOUD COMPUTING </w:t>
      </w:r>
      <w:r w:rsidR="006276D6">
        <w:rPr>
          <w:rFonts w:ascii="Century Gothic" w:eastAsia="Calibri" w:hAnsi="Century Gothic"/>
          <w:b/>
          <w:bCs/>
        </w:rPr>
        <w:t>SERVICES – GENERAL PROVISIONS</w:t>
      </w:r>
      <w:r w:rsidRPr="007002D5">
        <w:rPr>
          <w:rFonts w:ascii="Century Gothic" w:eastAsia="Calibri" w:hAnsi="Century Gothic"/>
          <w:b/>
          <w:bCs/>
        </w:rPr>
        <w:t xml:space="preserve"> (M)</w:t>
      </w:r>
    </w:p>
    <w:p w14:paraId="0D5E20DF" w14:textId="73EAE35B" w:rsidR="00DD382A" w:rsidRDefault="00C1703B" w:rsidP="00DD382A">
      <w:pPr>
        <w:tabs>
          <w:tab w:val="left" w:pos="720"/>
        </w:tabs>
        <w:jc w:val="both"/>
        <w:rPr>
          <w:rFonts w:ascii="Century Gothic" w:eastAsia="Calibri" w:hAnsi="Century Gothic"/>
        </w:rPr>
      </w:pPr>
      <w:r>
        <w:rPr>
          <w:rFonts w:ascii="Century Gothic" w:eastAsia="Calibri" w:hAnsi="Century Gothic"/>
        </w:rPr>
        <w:t xml:space="preserve">As applicable, the Agreement awarded as result of this solicitation shall automatically incorporate by reference the Cloud Computing </w:t>
      </w:r>
      <w:r w:rsidR="000772ED">
        <w:rPr>
          <w:rFonts w:ascii="Century Gothic" w:eastAsia="Calibri" w:hAnsi="Century Gothic"/>
        </w:rPr>
        <w:t>Services</w:t>
      </w:r>
      <w:r>
        <w:rPr>
          <w:rFonts w:ascii="Century Gothic" w:eastAsia="Calibri" w:hAnsi="Century Gothic"/>
        </w:rPr>
        <w:t xml:space="preserve"> </w:t>
      </w:r>
      <w:r w:rsidR="00D27F52">
        <w:rPr>
          <w:rFonts w:ascii="Century Gothic" w:eastAsia="Calibri" w:hAnsi="Century Gothic"/>
        </w:rPr>
        <w:t xml:space="preserve">- </w:t>
      </w:r>
      <w:r>
        <w:rPr>
          <w:rFonts w:ascii="Century Gothic" w:eastAsia="Calibri" w:hAnsi="Century Gothic"/>
        </w:rPr>
        <w:t xml:space="preserve">General Provisions, revised and effective </w:t>
      </w:r>
      <w:r w:rsidR="001E0C0D">
        <w:rPr>
          <w:rFonts w:ascii="Century Gothic" w:eastAsia="Calibri" w:hAnsi="Century Gothic"/>
        </w:rPr>
        <w:t>2025-02-20</w:t>
      </w:r>
      <w:r>
        <w:rPr>
          <w:rFonts w:ascii="Century Gothic" w:eastAsia="Calibri" w:hAnsi="Century Gothic"/>
        </w:rPr>
        <w:t>, which can be found at the following URL:</w:t>
      </w:r>
      <w:r w:rsidR="0078525B">
        <w:rPr>
          <w:rFonts w:ascii="Century Gothic" w:eastAsia="Calibri" w:hAnsi="Century Gothic"/>
        </w:rPr>
        <w:t xml:space="preserve"> </w:t>
      </w:r>
    </w:p>
    <w:p w14:paraId="41530BEA" w14:textId="77777777" w:rsidR="00E75431" w:rsidRPr="00E75431" w:rsidRDefault="00E75431" w:rsidP="00D27F52">
      <w:pPr>
        <w:spacing w:after="0"/>
        <w:jc w:val="both"/>
        <w:rPr>
          <w:rFonts w:ascii="Century Gothic" w:eastAsia="Arial" w:hAnsi="Century Gothic" w:cs="Arial"/>
        </w:rPr>
      </w:pPr>
      <w:hyperlink r:id="rId19" w:history="1">
        <w:r w:rsidRPr="00E75431">
          <w:rPr>
            <w:rStyle w:val="Hyperlink"/>
            <w:rFonts w:ascii="Century Gothic" w:hAnsi="Century Gothic" w:cs="Arial"/>
          </w:rPr>
          <w:t>https://www.dgs.ca.gov/%7E/media/Divisions/PD/Acquisitions/Solicitation-Document-Attachments/IT-General-Provisions-Cloud-DGS-PD-402ITGP-Revised-02202025.pdf</w:t>
        </w:r>
      </w:hyperlink>
      <w:r w:rsidRPr="00E75431">
        <w:rPr>
          <w:rFonts w:ascii="Century Gothic" w:hAnsi="Century Gothic" w:cs="Arial"/>
          <w:color w:val="0000FF"/>
        </w:rPr>
        <w:t xml:space="preserve"> </w:t>
      </w:r>
    </w:p>
    <w:p w14:paraId="22CBA919" w14:textId="77777777" w:rsidR="00D27F52" w:rsidRDefault="00D27F52" w:rsidP="00D27F52">
      <w:pPr>
        <w:pStyle w:val="Heading3"/>
        <w:spacing w:after="0"/>
        <w:rPr>
          <w:rStyle w:val="Hyperlink"/>
          <w:color w:val="auto"/>
          <w:u w:val="none"/>
        </w:rPr>
      </w:pPr>
    </w:p>
    <w:p w14:paraId="41C30CAD" w14:textId="3E6E9BB1" w:rsidR="00D746CA" w:rsidRDefault="004314BA" w:rsidP="00E2186A">
      <w:pPr>
        <w:pStyle w:val="Heading3"/>
        <w:rPr>
          <w:rStyle w:val="Hyperlink"/>
          <w:color w:val="auto"/>
          <w:u w:val="none"/>
        </w:rPr>
      </w:pPr>
      <w:bookmarkStart w:id="37" w:name="_Toc235701982"/>
      <w:r w:rsidRPr="007002D5">
        <w:rPr>
          <w:rStyle w:val="Hyperlink"/>
          <w:color w:val="auto"/>
          <w:u w:val="none"/>
        </w:rPr>
        <w:t>3.10</w:t>
      </w:r>
      <w:r w:rsidRPr="007002D5">
        <w:rPr>
          <w:rStyle w:val="Hyperlink"/>
          <w:color w:val="auto"/>
          <w:u w:val="none"/>
        </w:rPr>
        <w:tab/>
      </w:r>
      <w:r w:rsidR="00F30BE6">
        <w:rPr>
          <w:rStyle w:val="Hyperlink"/>
          <w:color w:val="auto"/>
          <w:u w:val="none"/>
        </w:rPr>
        <w:t xml:space="preserve">AGREEMENT </w:t>
      </w:r>
      <w:r w:rsidR="007E6FBC" w:rsidRPr="007002D5">
        <w:rPr>
          <w:rStyle w:val="Hyperlink"/>
          <w:color w:val="auto"/>
          <w:u w:val="none"/>
        </w:rPr>
        <w:t>COVER LETTER (M)</w:t>
      </w:r>
      <w:bookmarkEnd w:id="37"/>
    </w:p>
    <w:p w14:paraId="3457B74F" w14:textId="5A18EEB2" w:rsidR="00D746CA" w:rsidRPr="00E2186A" w:rsidRDefault="00D746CA" w:rsidP="00E2186A">
      <w:pPr>
        <w:rPr>
          <w:rStyle w:val="Hyperlink"/>
          <w:rFonts w:ascii="Century Gothic" w:hAnsi="Century Gothic"/>
          <w:b/>
          <w:bCs/>
          <w:color w:val="auto"/>
          <w:u w:val="none"/>
        </w:rPr>
      </w:pPr>
      <w:r w:rsidRPr="00E2186A">
        <w:rPr>
          <w:rStyle w:val="Hyperlink"/>
          <w:rFonts w:ascii="Century Gothic" w:hAnsi="Century Gothic"/>
          <w:color w:val="auto"/>
          <w:u w:val="none"/>
        </w:rPr>
        <w:t xml:space="preserve">All Bidders must submit Attachment </w:t>
      </w:r>
      <w:r w:rsidR="00113CA0" w:rsidRPr="00E2186A">
        <w:rPr>
          <w:rStyle w:val="Hyperlink"/>
          <w:rFonts w:ascii="Century Gothic" w:hAnsi="Century Gothic"/>
          <w:color w:val="auto"/>
          <w:u w:val="none"/>
        </w:rPr>
        <w:t>2;</w:t>
      </w:r>
      <w:r w:rsidRPr="00E2186A">
        <w:rPr>
          <w:rStyle w:val="Hyperlink"/>
          <w:rFonts w:ascii="Century Gothic" w:hAnsi="Century Gothic"/>
          <w:color w:val="auto"/>
          <w:u w:val="none"/>
        </w:rPr>
        <w:t xml:space="preserve"> Agreement Cover Letter with its Final Bid. The Agreement Cover Letter (which shall be considered an integral part of the Final Bid) shall be signed by an individual who is authorized to bind the bidding firm contractually. An unsigned Final Bid shall be rejected. </w:t>
      </w:r>
    </w:p>
    <w:p w14:paraId="7ED1BA38" w14:textId="77777777" w:rsidR="00D746CA" w:rsidRPr="00E2186A" w:rsidRDefault="00D746CA" w:rsidP="00D746CA">
      <w:pPr>
        <w:jc w:val="both"/>
        <w:rPr>
          <w:rFonts w:ascii="Century Gothic" w:hAnsi="Century Gothic"/>
        </w:rPr>
      </w:pPr>
      <w:r w:rsidRPr="00E2186A">
        <w:rPr>
          <w:rFonts w:ascii="Century Gothic" w:hAnsi="Century Gothic"/>
        </w:rPr>
        <w:t>The Bidder shall not add additional language within the Agreement Cover Letter. Conditional statements and exception language within the Agreement Cover Letter or not accepting the terms and conditions of this solicitation as written by the State, will be considered a deviation in accordance with Section 2.4.1, Identification and Classification of Solicitation Requirements. The Bid response is the Bidder’s binding offer, good for one hundred twenty (120) calendar days from scheduled Agreement Award date, as noted in Section 2.3, Key Action Dates.</w:t>
      </w:r>
    </w:p>
    <w:p w14:paraId="10F2FF70" w14:textId="0130A1FD" w:rsidR="00E53B55" w:rsidRPr="007002D5" w:rsidRDefault="00AE483A" w:rsidP="007E08DF">
      <w:pPr>
        <w:pStyle w:val="Heading3"/>
      </w:pPr>
      <w:bookmarkStart w:id="38" w:name="_Toc235701983"/>
      <w:r w:rsidRPr="007002D5">
        <w:t>3.1</w:t>
      </w:r>
      <w:r w:rsidR="006B29E8">
        <w:t>1</w:t>
      </w:r>
      <w:r w:rsidRPr="007002D5">
        <w:tab/>
        <w:t>STATEMENT OF WORK (M)</w:t>
      </w:r>
      <w:bookmarkEnd w:id="38"/>
    </w:p>
    <w:p w14:paraId="7F64CBA8" w14:textId="6CB60BAC" w:rsidR="00AE483A" w:rsidRDefault="00AE483A" w:rsidP="00E95815">
      <w:pPr>
        <w:jc w:val="both"/>
        <w:rPr>
          <w:rFonts w:ascii="Century Gothic" w:hAnsi="Century Gothic"/>
        </w:rPr>
      </w:pPr>
      <w:r>
        <w:rPr>
          <w:rFonts w:ascii="Century Gothic" w:hAnsi="Century Gothic"/>
        </w:rPr>
        <w:t>Exhibit 1 – Statement of Work identifies and describes the tasks and responsibilities of the Contractor and the responsibilities of the State during the term of the Agreement. The Bidder must agree to Exhibit 1 – Statement of Work</w:t>
      </w:r>
      <w:r w:rsidR="00F54CC6">
        <w:rPr>
          <w:rFonts w:ascii="Century Gothic" w:hAnsi="Century Gothic"/>
        </w:rPr>
        <w:t xml:space="preserve"> in its entirety. No modifications to the State’s </w:t>
      </w:r>
      <w:r w:rsidR="00D43083">
        <w:rPr>
          <w:rFonts w:ascii="Century Gothic" w:hAnsi="Century Gothic"/>
        </w:rPr>
        <w:t>SOW are acceptable and doing so will be considered a deviation in accordance with Section 2.4.1, Identification and Classification of Solicitation Requirements.</w:t>
      </w:r>
    </w:p>
    <w:p w14:paraId="2AF49935" w14:textId="299C4101" w:rsidR="00D43083" w:rsidRPr="007002D5" w:rsidRDefault="00D43083" w:rsidP="007E08DF">
      <w:pPr>
        <w:pStyle w:val="Heading3"/>
      </w:pPr>
      <w:bookmarkStart w:id="39" w:name="_Toc235701984"/>
      <w:r w:rsidRPr="007002D5">
        <w:t>3.1</w:t>
      </w:r>
      <w:r w:rsidR="006B29E8">
        <w:t>2</w:t>
      </w:r>
      <w:r w:rsidRPr="007002D5">
        <w:tab/>
      </w:r>
      <w:r w:rsidR="00BA0394" w:rsidRPr="007002D5">
        <w:t>CONFIDENTIALITY STATEMENT (M)</w:t>
      </w:r>
      <w:bookmarkEnd w:id="39"/>
    </w:p>
    <w:p w14:paraId="352CF203" w14:textId="50A0FC45" w:rsidR="00BA0394" w:rsidRDefault="003B2583" w:rsidP="00E95815">
      <w:pPr>
        <w:jc w:val="both"/>
        <w:rPr>
          <w:rFonts w:ascii="Century Gothic" w:hAnsi="Century Gothic"/>
        </w:rPr>
      </w:pPr>
      <w:r>
        <w:rPr>
          <w:rFonts w:ascii="Century Gothic" w:hAnsi="Century Gothic"/>
        </w:rPr>
        <w:t xml:space="preserve">The Bidder must agree to the State’s confidentiality requirements by submitting a signed Attachment </w:t>
      </w:r>
      <w:r w:rsidR="00CE67A6">
        <w:rPr>
          <w:rFonts w:ascii="Century Gothic" w:hAnsi="Century Gothic"/>
        </w:rPr>
        <w:t>5</w:t>
      </w:r>
      <w:r>
        <w:rPr>
          <w:rFonts w:ascii="Century Gothic" w:hAnsi="Century Gothic"/>
        </w:rPr>
        <w:t>: Confidentiality Statement, for the Bidder’s company.</w:t>
      </w:r>
    </w:p>
    <w:p w14:paraId="60EE4945" w14:textId="3858408A" w:rsidR="003B2583" w:rsidRDefault="003B2583" w:rsidP="00E95815">
      <w:pPr>
        <w:jc w:val="both"/>
        <w:rPr>
          <w:rFonts w:ascii="Century Gothic" w:hAnsi="Century Gothic"/>
        </w:rPr>
      </w:pPr>
      <w:r>
        <w:rPr>
          <w:rFonts w:ascii="Century Gothic" w:hAnsi="Century Gothic"/>
        </w:rPr>
        <w:t>The Bidder engaging in services pertaining to this solicitation, requiring contact with confidential State information</w:t>
      </w:r>
      <w:r w:rsidR="00AD4FFE">
        <w:rPr>
          <w:rFonts w:ascii="Century Gothic" w:hAnsi="Century Gothic"/>
        </w:rPr>
        <w:t xml:space="preserve"> will be required to exercise security precautions for all such data that is made available and must accept full legal responsibility for the protection of this confidential information. This includes all statistical, personal, technical, or other confidential personal data and information relating to the State’s operations</w:t>
      </w:r>
      <w:r w:rsidR="00717608">
        <w:rPr>
          <w:rFonts w:ascii="Century Gothic" w:hAnsi="Century Gothic"/>
        </w:rPr>
        <w:t xml:space="preserve"> that are designated confidential by the State.</w:t>
      </w:r>
    </w:p>
    <w:p w14:paraId="12708A1A" w14:textId="5F4F358A" w:rsidR="00717608" w:rsidRPr="007002D5" w:rsidRDefault="00717608" w:rsidP="007E08DF">
      <w:pPr>
        <w:pStyle w:val="Heading3"/>
      </w:pPr>
      <w:bookmarkStart w:id="40" w:name="_Toc235701985"/>
      <w:r w:rsidRPr="007002D5">
        <w:t>3.1</w:t>
      </w:r>
      <w:r w:rsidR="006B29E8">
        <w:t>3</w:t>
      </w:r>
      <w:r w:rsidRPr="007002D5">
        <w:tab/>
        <w:t>SECRETARY OF STATE CERTIFICATION (M)</w:t>
      </w:r>
      <w:bookmarkEnd w:id="40"/>
    </w:p>
    <w:p w14:paraId="7923A598" w14:textId="19B92924" w:rsidR="00717608" w:rsidRDefault="00516281" w:rsidP="00E95815">
      <w:pPr>
        <w:jc w:val="both"/>
        <w:rPr>
          <w:rFonts w:ascii="Century Gothic" w:hAnsi="Century Gothic"/>
        </w:rPr>
      </w:pPr>
      <w:r>
        <w:rPr>
          <w:rFonts w:ascii="Century Gothic" w:hAnsi="Century Gothic"/>
        </w:rPr>
        <w:t xml:space="preserve">If required by law, the Prime Contractor must submit </w:t>
      </w:r>
      <w:r w:rsidR="00EF3B5C">
        <w:rPr>
          <w:rFonts w:ascii="Century Gothic" w:hAnsi="Century Gothic"/>
        </w:rPr>
        <w:t>a certificate of status from the California Secretary of State, showing that the Prime Contractor</w:t>
      </w:r>
      <w:r w:rsidR="00C90DF2">
        <w:rPr>
          <w:rFonts w:ascii="Century Gothic" w:hAnsi="Century Gothic"/>
        </w:rPr>
        <w:t xml:space="preserve"> is certified with the </w:t>
      </w:r>
      <w:r w:rsidR="00C90DF2">
        <w:rPr>
          <w:rFonts w:ascii="Century Gothic" w:hAnsi="Century Gothic"/>
        </w:rPr>
        <w:lastRenderedPageBreak/>
        <w:t xml:space="preserve">California Secretary of State to do business in the State of California. If the Bidder does not currently have this certification, the firm must be certified before an Agreement </w:t>
      </w:r>
      <w:r w:rsidR="00703C11">
        <w:rPr>
          <w:rFonts w:ascii="Century Gothic" w:hAnsi="Century Gothic"/>
        </w:rPr>
        <w:t>A</w:t>
      </w:r>
      <w:r w:rsidR="00C90DF2">
        <w:rPr>
          <w:rFonts w:ascii="Century Gothic" w:hAnsi="Century Gothic"/>
        </w:rPr>
        <w:t>ward can be made, and must provide information in the Bid Submission to support the status of its application to be certified to do business in the State of California.</w:t>
      </w:r>
    </w:p>
    <w:p w14:paraId="3A3D2C20" w14:textId="0E32920E" w:rsidR="008C6A9B" w:rsidRDefault="00C90DF2" w:rsidP="00E95815">
      <w:pPr>
        <w:jc w:val="both"/>
        <w:rPr>
          <w:rFonts w:ascii="Century Gothic" w:hAnsi="Century Gothic"/>
        </w:rPr>
      </w:pPr>
      <w:r>
        <w:rPr>
          <w:rFonts w:ascii="Century Gothic" w:hAnsi="Century Gothic"/>
        </w:rPr>
        <w:t xml:space="preserve">Domestic and foreign corporations, Limited Liability Companies (LLCs), Limited Liability Partnerships (LLPs) and Limited Partnerships (LPs) must be registered with the California Secretary </w:t>
      </w:r>
      <w:r w:rsidR="005D69BF">
        <w:rPr>
          <w:rFonts w:ascii="Century Gothic" w:hAnsi="Century Gothic"/>
        </w:rPr>
        <w:t xml:space="preserve">of </w:t>
      </w:r>
      <w:r>
        <w:rPr>
          <w:rFonts w:ascii="Century Gothic" w:hAnsi="Century Gothic"/>
        </w:rPr>
        <w:t>State</w:t>
      </w:r>
      <w:r w:rsidR="00235950">
        <w:rPr>
          <w:rFonts w:ascii="Century Gothic" w:hAnsi="Century Gothic"/>
        </w:rPr>
        <w:t xml:space="preserve"> to be awarded the Agreement. The California Secretary of State Certificate of Status must be included with the Bid. The required document(s) may be obtained through the California Secretary of State, Certification and Records Unit at (916)</w:t>
      </w:r>
      <w:r w:rsidR="00CC6CF4">
        <w:rPr>
          <w:rFonts w:ascii="Century Gothic" w:hAnsi="Century Gothic"/>
        </w:rPr>
        <w:t xml:space="preserve"> 657-5448 or through the following website:</w:t>
      </w:r>
      <w:r w:rsidR="00CD1B7D" w:rsidRPr="00CD1B7D">
        <w:t xml:space="preserve"> </w:t>
      </w:r>
      <w:hyperlink r:id="rId20" w:history="1">
        <w:r w:rsidR="00DC2A77" w:rsidRPr="009502DD">
          <w:rPr>
            <w:rStyle w:val="Hyperlink"/>
            <w:rFonts w:ascii="Century Gothic" w:hAnsi="Century Gothic"/>
          </w:rPr>
          <w:t>https://bizfileonline.sos.ca.gov/</w:t>
        </w:r>
      </w:hyperlink>
      <w:r w:rsidR="00DC2A77">
        <w:rPr>
          <w:rFonts w:ascii="Century Gothic" w:hAnsi="Century Gothic"/>
        </w:rPr>
        <w:t xml:space="preserve"> </w:t>
      </w:r>
      <w:r w:rsidR="008C6A9B">
        <w:rPr>
          <w:rFonts w:ascii="Century Gothic" w:hAnsi="Century Gothic"/>
        </w:rPr>
        <w:t xml:space="preserve">. The Bidder must complete and submit the required documentation as Attachment </w:t>
      </w:r>
      <w:r w:rsidR="00CE67A6">
        <w:rPr>
          <w:rFonts w:ascii="Century Gothic" w:hAnsi="Century Gothic"/>
        </w:rPr>
        <w:t>6</w:t>
      </w:r>
      <w:r w:rsidR="008C6A9B">
        <w:rPr>
          <w:rFonts w:ascii="Century Gothic" w:hAnsi="Century Gothic"/>
        </w:rPr>
        <w:t>: Secretary of State Certification, with its Bid Submission.</w:t>
      </w:r>
    </w:p>
    <w:p w14:paraId="27FF6D36" w14:textId="4F92B264" w:rsidR="008C6A9B" w:rsidRPr="007002D5" w:rsidRDefault="008C6A9B" w:rsidP="007E08DF">
      <w:pPr>
        <w:pStyle w:val="Heading3"/>
      </w:pPr>
      <w:bookmarkStart w:id="41" w:name="_Toc235701986"/>
      <w:r w:rsidRPr="007002D5">
        <w:t>3.1</w:t>
      </w:r>
      <w:r w:rsidR="006B29E8">
        <w:t>4</w:t>
      </w:r>
      <w:r w:rsidRPr="007002D5">
        <w:tab/>
        <w:t>PAYEE DATA RECORD (M)</w:t>
      </w:r>
      <w:bookmarkEnd w:id="41"/>
    </w:p>
    <w:p w14:paraId="3796BE6E" w14:textId="623966EE" w:rsidR="00C90DF2" w:rsidRDefault="008C6A9B" w:rsidP="00E95815">
      <w:pPr>
        <w:jc w:val="both"/>
        <w:rPr>
          <w:rFonts w:ascii="Century Gothic" w:eastAsia="Calibri" w:hAnsi="Century Gothic"/>
        </w:rPr>
      </w:pPr>
      <w:r>
        <w:rPr>
          <w:rFonts w:ascii="Century Gothic" w:hAnsi="Century Gothic"/>
        </w:rPr>
        <w:t xml:space="preserve">The Payee Data Record (STD. 204) indicates the Bidder is subject to state income tax withholdings pursuant to California Revenue and Taxation Code </w:t>
      </w:r>
      <w:r w:rsidRPr="002225EA">
        <w:rPr>
          <w:rFonts w:ascii="Century Gothic" w:eastAsia="Calibri" w:hAnsi="Century Gothic"/>
        </w:rPr>
        <w:t>§</w:t>
      </w:r>
      <w:r w:rsidR="00863679">
        <w:rPr>
          <w:rFonts w:ascii="Century Gothic" w:eastAsia="Calibri" w:hAnsi="Century Gothic"/>
        </w:rPr>
        <w:t>18662.</w:t>
      </w:r>
    </w:p>
    <w:p w14:paraId="3F904DB1" w14:textId="77777777" w:rsidR="00DE2DD1" w:rsidRDefault="00863679" w:rsidP="00E95815">
      <w:pPr>
        <w:jc w:val="both"/>
        <w:rPr>
          <w:rFonts w:ascii="Century Gothic" w:eastAsia="Calibri" w:hAnsi="Century Gothic"/>
        </w:rPr>
      </w:pPr>
      <w:r>
        <w:rPr>
          <w:rFonts w:ascii="Century Gothic" w:eastAsia="Calibri" w:hAnsi="Century Gothic"/>
        </w:rPr>
        <w:t>The Bidder must complete and submit the STD. 204</w:t>
      </w:r>
      <w:r w:rsidR="005B3139">
        <w:rPr>
          <w:rFonts w:ascii="Century Gothic" w:eastAsia="Calibri" w:hAnsi="Century Gothic"/>
        </w:rPr>
        <w:t xml:space="preserve"> with its Final Bid as Attachment </w:t>
      </w:r>
      <w:r w:rsidR="00CE67A6">
        <w:rPr>
          <w:rFonts w:ascii="Century Gothic" w:eastAsia="Calibri" w:hAnsi="Century Gothic"/>
        </w:rPr>
        <w:t>7</w:t>
      </w:r>
      <w:r w:rsidR="005B3139">
        <w:rPr>
          <w:rFonts w:ascii="Century Gothic" w:eastAsia="Calibri" w:hAnsi="Century Gothic"/>
        </w:rPr>
        <w:t xml:space="preserve">: Payee Data Record. The Bidder must provide the company’s Federal Employer Identification Number (Business IRS Number) on this form. The form can be searched for and located at the following website: </w:t>
      </w:r>
    </w:p>
    <w:p w14:paraId="61DE7AFA" w14:textId="57B5E506" w:rsidR="00863679" w:rsidRDefault="00CA1FD8" w:rsidP="00E95815">
      <w:pPr>
        <w:jc w:val="both"/>
        <w:rPr>
          <w:rFonts w:ascii="Century Gothic" w:eastAsia="Calibri" w:hAnsi="Century Gothic"/>
        </w:rPr>
      </w:pPr>
      <w:hyperlink r:id="rId21" w:history="1">
        <w:r w:rsidRPr="00CA1FD8">
          <w:rPr>
            <w:rStyle w:val="Hyperlink"/>
            <w:rFonts w:ascii="Century Gothic" w:eastAsia="Calibri" w:hAnsi="Century Gothic"/>
          </w:rPr>
          <w:t>http://www.documents.dgs.ca.gov/dgs/fmc/pdf/std204.pdf</w:t>
        </w:r>
      </w:hyperlink>
      <w:r w:rsidR="00482DBE">
        <w:rPr>
          <w:rFonts w:ascii="Century Gothic" w:eastAsia="Calibri" w:hAnsi="Century Gothic"/>
        </w:rPr>
        <w:t xml:space="preserve"> </w:t>
      </w:r>
    </w:p>
    <w:p w14:paraId="2EF3BE20" w14:textId="29C597BA" w:rsidR="00482DBE" w:rsidRPr="007002D5" w:rsidRDefault="00482DBE" w:rsidP="007E08DF">
      <w:pPr>
        <w:pStyle w:val="Heading3"/>
      </w:pPr>
      <w:bookmarkStart w:id="42" w:name="_Toc235701987"/>
      <w:r w:rsidRPr="007002D5">
        <w:t>3.1</w:t>
      </w:r>
      <w:r w:rsidR="006B29E8">
        <w:t>5</w:t>
      </w:r>
      <w:r w:rsidRPr="007002D5">
        <w:t xml:space="preserve"> </w:t>
      </w:r>
      <w:r w:rsidRPr="007002D5">
        <w:tab/>
        <w:t>IRAN CONTRACTING ACT OF 2010</w:t>
      </w:r>
      <w:r w:rsidR="00D124A2">
        <w:t xml:space="preserve"> (M)</w:t>
      </w:r>
      <w:bookmarkEnd w:id="42"/>
    </w:p>
    <w:p w14:paraId="7640FCD8" w14:textId="47FB4A1B" w:rsidR="00482DBE" w:rsidRDefault="00482DBE" w:rsidP="00E95815">
      <w:pPr>
        <w:jc w:val="both"/>
        <w:rPr>
          <w:rFonts w:ascii="Century Gothic" w:eastAsia="Calibri" w:hAnsi="Century Gothic"/>
        </w:rPr>
      </w:pPr>
      <w:r>
        <w:rPr>
          <w:rFonts w:ascii="Century Gothic" w:eastAsia="Calibri" w:hAnsi="Century Gothic"/>
        </w:rPr>
        <w:t xml:space="preserve">Division 2, Chapter 2.7 of the PCC is the Iran Contracting Act of 2010. This Act </w:t>
      </w:r>
      <w:r w:rsidRPr="002225EA">
        <w:rPr>
          <w:rFonts w:ascii="Century Gothic" w:eastAsia="Calibri" w:hAnsi="Century Gothic"/>
        </w:rPr>
        <w:t>§</w:t>
      </w:r>
      <w:r w:rsidR="00041254">
        <w:rPr>
          <w:rFonts w:ascii="Century Gothic" w:eastAsia="Calibri" w:hAnsi="Century Gothic"/>
        </w:rPr>
        <w:t>2203 requires that no one shall submit a Bid for an Agreement, or enter into or renew a contract, with a public entity for goods or services valued at $1,000,000 or more if that person (i.e., Bidder or contractor) engages in investment activities</w:t>
      </w:r>
      <w:r w:rsidR="0053403A">
        <w:rPr>
          <w:rFonts w:ascii="Century Gothic" w:eastAsia="Calibri" w:hAnsi="Century Gothic"/>
        </w:rPr>
        <w:t xml:space="preserve"> of $20,000,000 or more as described in PCC </w:t>
      </w:r>
      <w:r w:rsidR="0053403A" w:rsidRPr="002225EA">
        <w:rPr>
          <w:rFonts w:ascii="Century Gothic" w:eastAsia="Calibri" w:hAnsi="Century Gothic"/>
        </w:rPr>
        <w:t>§</w:t>
      </w:r>
      <w:r w:rsidR="0053403A">
        <w:rPr>
          <w:rFonts w:ascii="Century Gothic" w:eastAsia="Calibri" w:hAnsi="Century Gothic"/>
        </w:rPr>
        <w:t>2202.5 pursuant to all provisions of the Iran Contracting Act of 2010.</w:t>
      </w:r>
      <w:r w:rsidR="009B6FA8">
        <w:rPr>
          <w:rFonts w:ascii="Century Gothic" w:eastAsia="Calibri" w:hAnsi="Century Gothic"/>
        </w:rPr>
        <w:t xml:space="preserve"> The Iran Contracting Act of 2010, at </w:t>
      </w:r>
      <w:r w:rsidR="009B6FA8" w:rsidRPr="002225EA">
        <w:rPr>
          <w:rFonts w:ascii="Century Gothic" w:eastAsia="Calibri" w:hAnsi="Century Gothic"/>
        </w:rPr>
        <w:t>§</w:t>
      </w:r>
      <w:r w:rsidR="009B6FA8">
        <w:rPr>
          <w:rFonts w:ascii="Century Gothic" w:eastAsia="Calibri" w:hAnsi="Century Gothic"/>
        </w:rPr>
        <w:t>2204</w:t>
      </w:r>
      <w:r w:rsidR="007A6BB4">
        <w:rPr>
          <w:rFonts w:ascii="Century Gothic" w:eastAsia="Calibri" w:hAnsi="Century Gothic"/>
        </w:rPr>
        <w:t xml:space="preserve"> requires Bidders to certify at the time the Bid is submitted or the contract is renewed, that the person is not identified on a list created</w:t>
      </w:r>
      <w:r w:rsidR="00AC6EB3">
        <w:rPr>
          <w:rFonts w:ascii="Century Gothic" w:eastAsia="Calibri" w:hAnsi="Century Gothic"/>
        </w:rPr>
        <w:t xml:space="preserve"> pursuant to subdivision (b) of PCC </w:t>
      </w:r>
      <w:r w:rsidR="00AC6EB3" w:rsidRPr="002225EA">
        <w:rPr>
          <w:rFonts w:ascii="Century Gothic" w:eastAsia="Calibri" w:hAnsi="Century Gothic"/>
        </w:rPr>
        <w:t>§</w:t>
      </w:r>
      <w:r w:rsidR="00AC6EB3">
        <w:rPr>
          <w:rFonts w:ascii="Century Gothic" w:eastAsia="Calibri" w:hAnsi="Century Gothic"/>
        </w:rPr>
        <w:t xml:space="preserve">2203 as a person engaging in investment activities in Iran described in subdivision (a) of PCC </w:t>
      </w:r>
      <w:r w:rsidR="00AC6EB3" w:rsidRPr="002225EA">
        <w:rPr>
          <w:rFonts w:ascii="Century Gothic" w:eastAsia="Calibri" w:hAnsi="Century Gothic"/>
        </w:rPr>
        <w:t>§</w:t>
      </w:r>
      <w:r w:rsidR="00AC6EB3">
        <w:rPr>
          <w:rFonts w:ascii="Century Gothic" w:eastAsia="Calibri" w:hAnsi="Century Gothic"/>
        </w:rPr>
        <w:t xml:space="preserve">2202.5, or as a person described in subdivision (b) of PCC </w:t>
      </w:r>
      <w:r w:rsidR="00AC6EB3" w:rsidRPr="002225EA">
        <w:rPr>
          <w:rFonts w:ascii="Century Gothic" w:eastAsia="Calibri" w:hAnsi="Century Gothic"/>
        </w:rPr>
        <w:t>§</w:t>
      </w:r>
      <w:r w:rsidR="00AC6EB3">
        <w:rPr>
          <w:rFonts w:ascii="Century Gothic" w:eastAsia="Calibri" w:hAnsi="Century Gothic"/>
        </w:rPr>
        <w:t>2202.5, as applicable.</w:t>
      </w:r>
    </w:p>
    <w:p w14:paraId="792D7CE6" w14:textId="1FB6F621" w:rsidR="00AC6EB3" w:rsidRDefault="00AC6EB3" w:rsidP="00E95815">
      <w:pPr>
        <w:jc w:val="both"/>
        <w:rPr>
          <w:rFonts w:ascii="Century Gothic" w:eastAsia="Calibri" w:hAnsi="Century Gothic"/>
        </w:rPr>
      </w:pPr>
      <w:r>
        <w:rPr>
          <w:rFonts w:ascii="Century Gothic" w:eastAsia="Calibri" w:hAnsi="Century Gothic"/>
        </w:rPr>
        <w:t xml:space="preserve">The Bidder must complete and submit Attachment </w:t>
      </w:r>
      <w:r w:rsidR="00CE67A6">
        <w:rPr>
          <w:rFonts w:ascii="Century Gothic" w:eastAsia="Calibri" w:hAnsi="Century Gothic"/>
        </w:rPr>
        <w:t>8</w:t>
      </w:r>
      <w:r>
        <w:rPr>
          <w:rFonts w:ascii="Century Gothic" w:eastAsia="Calibri" w:hAnsi="Century Gothic"/>
        </w:rPr>
        <w:t>: Iran Contrac</w:t>
      </w:r>
      <w:r w:rsidR="00BF6C21">
        <w:rPr>
          <w:rFonts w:ascii="Century Gothic" w:eastAsia="Calibri" w:hAnsi="Century Gothic"/>
        </w:rPr>
        <w:t>t</w:t>
      </w:r>
      <w:r>
        <w:rPr>
          <w:rFonts w:ascii="Century Gothic" w:eastAsia="Calibri" w:hAnsi="Century Gothic"/>
        </w:rPr>
        <w:t>ing Act, with its Final Bid, and</w:t>
      </w:r>
      <w:r w:rsidR="007240C4">
        <w:rPr>
          <w:rFonts w:ascii="Century Gothic" w:eastAsia="Calibri" w:hAnsi="Century Gothic"/>
        </w:rPr>
        <w:t>,</w:t>
      </w:r>
      <w:r w:rsidR="00BF6C21">
        <w:rPr>
          <w:rFonts w:ascii="Century Gothic" w:eastAsia="Calibri" w:hAnsi="Century Gothic"/>
        </w:rPr>
        <w:t xml:space="preserve"> if the Bidder is selected, again each time their awarded</w:t>
      </w:r>
      <w:r w:rsidR="00CA673F">
        <w:rPr>
          <w:rFonts w:ascii="Century Gothic" w:eastAsia="Calibri" w:hAnsi="Century Gothic"/>
        </w:rPr>
        <w:t xml:space="preserve"> contract is renewed.</w:t>
      </w:r>
    </w:p>
    <w:p w14:paraId="08FC3CA1" w14:textId="02953C16" w:rsidR="00177BBC" w:rsidRPr="007002D5" w:rsidRDefault="00556E7F" w:rsidP="007E08DF">
      <w:pPr>
        <w:pStyle w:val="Heading3"/>
      </w:pPr>
      <w:bookmarkStart w:id="43" w:name="_Toc235701988"/>
      <w:r w:rsidRPr="007002D5">
        <w:t>3.1</w:t>
      </w:r>
      <w:r w:rsidR="006B29E8">
        <w:t>6</w:t>
      </w:r>
      <w:r w:rsidRPr="007002D5">
        <w:tab/>
        <w:t>CALIFORNIA CIVIL RIGHTS LAWS (M)</w:t>
      </w:r>
      <w:bookmarkEnd w:id="43"/>
    </w:p>
    <w:p w14:paraId="2936EA23" w14:textId="5D6FD26E" w:rsidR="00556E7F" w:rsidRDefault="00556E7F" w:rsidP="00E95815">
      <w:pPr>
        <w:jc w:val="both"/>
        <w:rPr>
          <w:rFonts w:ascii="Century Gothic" w:eastAsia="Calibri" w:hAnsi="Century Gothic"/>
        </w:rPr>
      </w:pPr>
      <w:r>
        <w:rPr>
          <w:rFonts w:ascii="Century Gothic" w:eastAsia="Calibri" w:hAnsi="Century Gothic"/>
        </w:rPr>
        <w:t>For contracts over $100,000 executed or renewed after 2017-01-01, the contractor certifies compliance with the Unruh Civil Rights Act (Section 51 of the Civil Code) and the Fair Employment and Housing Act (Section 12960 of the Government Code).</w:t>
      </w:r>
    </w:p>
    <w:p w14:paraId="691363F6" w14:textId="49893359" w:rsidR="00556E7F" w:rsidRDefault="00556E7F" w:rsidP="00E95815">
      <w:pPr>
        <w:jc w:val="both"/>
        <w:rPr>
          <w:rFonts w:ascii="Century Gothic" w:eastAsia="Calibri" w:hAnsi="Century Gothic"/>
        </w:rPr>
      </w:pPr>
      <w:r>
        <w:rPr>
          <w:rFonts w:ascii="Century Gothic" w:eastAsia="Calibri" w:hAnsi="Century Gothic"/>
        </w:rPr>
        <w:lastRenderedPageBreak/>
        <w:t>For contracts over $100,000</w:t>
      </w:r>
      <w:r w:rsidR="00275A58">
        <w:rPr>
          <w:rFonts w:ascii="Century Gothic" w:eastAsia="Calibri" w:hAnsi="Century Gothic"/>
        </w:rPr>
        <w:t xml:space="preserve"> executed or renewed after 2017-01-01, if a Contractor has an internal policy against</w:t>
      </w:r>
      <w:r w:rsidR="00F83C81">
        <w:rPr>
          <w:rFonts w:ascii="Century Gothic" w:eastAsia="Calibri" w:hAnsi="Century Gothic"/>
        </w:rPr>
        <w:t xml:space="preserve"> a sovereign nation or people recognized by the United State</w:t>
      </w:r>
      <w:r w:rsidR="00BE099C">
        <w:rPr>
          <w:rFonts w:ascii="Century Gothic" w:eastAsia="Calibri" w:hAnsi="Century Gothic"/>
        </w:rPr>
        <w:t>s</w:t>
      </w:r>
      <w:r w:rsidR="00F83C81">
        <w:rPr>
          <w:rFonts w:ascii="Century Gothic" w:eastAsia="Calibri" w:hAnsi="Century Gothic"/>
        </w:rPr>
        <w:t xml:space="preserve"> government, the Contractor certifies</w:t>
      </w:r>
      <w:r w:rsidR="00BE7672">
        <w:rPr>
          <w:rFonts w:ascii="Century Gothic" w:eastAsia="Calibri" w:hAnsi="Century Gothic"/>
        </w:rPr>
        <w:t xml:space="preserve"> that such policies are not used in violation of the Unruh Civil Rights Act (Section 51 of the Civil Code) or the Fair Employment and Housing Act (Section 12960 of the Government Code).</w:t>
      </w:r>
    </w:p>
    <w:p w14:paraId="705F13E8" w14:textId="1606F95E" w:rsidR="00BE7672" w:rsidRDefault="00BE7672" w:rsidP="00E95815">
      <w:pPr>
        <w:jc w:val="both"/>
        <w:rPr>
          <w:rFonts w:ascii="Century Gothic" w:eastAsia="Calibri" w:hAnsi="Century Gothic"/>
        </w:rPr>
      </w:pPr>
      <w:r>
        <w:rPr>
          <w:rFonts w:ascii="Century Gothic" w:eastAsia="Calibri" w:hAnsi="Century Gothic"/>
        </w:rPr>
        <w:t xml:space="preserve">The Bidder must complete and submit Attachment </w:t>
      </w:r>
      <w:r w:rsidR="00CE67A6">
        <w:rPr>
          <w:rFonts w:ascii="Century Gothic" w:eastAsia="Calibri" w:hAnsi="Century Gothic"/>
        </w:rPr>
        <w:t>9</w:t>
      </w:r>
      <w:r>
        <w:rPr>
          <w:rFonts w:ascii="Century Gothic" w:eastAsia="Calibri" w:hAnsi="Century Gothic"/>
        </w:rPr>
        <w:t>: California Civil Rights Laws Certification with its Final Bid, and, if the Bidder is selected, again each time their awarded contract is renewed.</w:t>
      </w:r>
    </w:p>
    <w:p w14:paraId="2AC03DAE" w14:textId="49713E8F" w:rsidR="007240C4" w:rsidRPr="007002D5" w:rsidRDefault="00F20245" w:rsidP="007E08DF">
      <w:pPr>
        <w:pStyle w:val="Heading3"/>
      </w:pPr>
      <w:bookmarkStart w:id="44" w:name="_Toc235701989"/>
      <w:r w:rsidRPr="007002D5">
        <w:t>3.1</w:t>
      </w:r>
      <w:r w:rsidR="006B29E8">
        <w:t>7</w:t>
      </w:r>
      <w:r w:rsidRPr="007002D5">
        <w:tab/>
        <w:t>FEDERAL DEBARMENT CERTIFICATION FORM (M)</w:t>
      </w:r>
      <w:bookmarkEnd w:id="44"/>
    </w:p>
    <w:p w14:paraId="2977C357" w14:textId="0A967241" w:rsidR="00F20245" w:rsidRDefault="00F20245" w:rsidP="00E95815">
      <w:pPr>
        <w:jc w:val="both"/>
        <w:rPr>
          <w:rFonts w:ascii="Century Gothic" w:hAnsi="Century Gothic"/>
        </w:rPr>
      </w:pPr>
      <w:r>
        <w:rPr>
          <w:rFonts w:ascii="Century Gothic" w:hAnsi="Century Gothic"/>
        </w:rPr>
        <w:t xml:space="preserve">Bidder must complete, sign and return the Federal Debarment Certification Form. It can be accessed at this link: </w:t>
      </w:r>
      <w:hyperlink r:id="rId22" w:history="1">
        <w:r w:rsidR="00FC4AE3" w:rsidRPr="00E234E4">
          <w:rPr>
            <w:rStyle w:val="Hyperlink"/>
            <w:rFonts w:ascii="Century Gothic" w:hAnsi="Century Gothic"/>
          </w:rPr>
          <w:t>https://www.documents.dgs.ca.gov/dgs/FMC/GS/PD/PD_2.pdf</w:t>
        </w:r>
      </w:hyperlink>
      <w:r w:rsidR="001E2A2F">
        <w:rPr>
          <w:rFonts w:ascii="Century Gothic" w:hAnsi="Century Gothic"/>
        </w:rPr>
        <w:t xml:space="preserve">. </w:t>
      </w:r>
    </w:p>
    <w:p w14:paraId="21141A14" w14:textId="511D7F40" w:rsidR="007E6FBC" w:rsidRDefault="005C25F9" w:rsidP="00110D9A">
      <w:pPr>
        <w:ind w:left="360" w:hanging="360"/>
        <w:jc w:val="both"/>
        <w:rPr>
          <w:rFonts w:ascii="Century Gothic" w:hAnsi="Century Gothic"/>
        </w:rPr>
      </w:pPr>
      <w:r>
        <w:rPr>
          <w:rFonts w:ascii="Century Gothic" w:hAnsi="Century Gothic"/>
        </w:rPr>
        <w:t>All instructions are contained in the form.</w:t>
      </w:r>
    </w:p>
    <w:p w14:paraId="01FCA499" w14:textId="546FDD36" w:rsidR="005C25F9" w:rsidRPr="007002D5" w:rsidRDefault="005C25F9" w:rsidP="007E08DF">
      <w:pPr>
        <w:pStyle w:val="Heading3"/>
      </w:pPr>
      <w:bookmarkStart w:id="45" w:name="_Toc235701990"/>
      <w:r w:rsidRPr="007002D5">
        <w:t>3.</w:t>
      </w:r>
      <w:r w:rsidR="006B29E8">
        <w:t>18</w:t>
      </w:r>
      <w:r w:rsidRPr="007002D5">
        <w:tab/>
        <w:t>BYRD ANTI-LOBBYING AMENDMENT FORM (M)</w:t>
      </w:r>
      <w:bookmarkEnd w:id="45"/>
    </w:p>
    <w:p w14:paraId="0A9EA8BB" w14:textId="24993EA0" w:rsidR="005C25F9" w:rsidRDefault="00776DF1" w:rsidP="00776DF1">
      <w:pPr>
        <w:jc w:val="both"/>
        <w:rPr>
          <w:rFonts w:ascii="Century Gothic" w:hAnsi="Century Gothic"/>
        </w:rPr>
      </w:pPr>
      <w:r>
        <w:rPr>
          <w:rFonts w:ascii="Century Gothic" w:hAnsi="Century Gothic"/>
        </w:rPr>
        <w:t xml:space="preserve">Bidder must complete, sign and return the Byrd Anti-Lobbying Amendment Form, </w:t>
      </w:r>
      <w:r w:rsidRPr="007E113F">
        <w:rPr>
          <w:rFonts w:ascii="Century Gothic" w:hAnsi="Century Gothic"/>
        </w:rPr>
        <w:t>Attachment 1</w:t>
      </w:r>
      <w:r w:rsidR="00CE67A6" w:rsidRPr="007E113F">
        <w:rPr>
          <w:rFonts w:ascii="Century Gothic" w:hAnsi="Century Gothic"/>
        </w:rPr>
        <w:t>5</w:t>
      </w:r>
      <w:r w:rsidRPr="007E113F">
        <w:rPr>
          <w:rFonts w:ascii="Century Gothic" w:hAnsi="Century Gothic"/>
        </w:rPr>
        <w:t>.</w:t>
      </w:r>
    </w:p>
    <w:p w14:paraId="0523803E" w14:textId="57386523" w:rsidR="004A7124" w:rsidRPr="00E34864" w:rsidRDefault="004A7124" w:rsidP="00E34864">
      <w:pPr>
        <w:pStyle w:val="Heading3"/>
      </w:pPr>
      <w:bookmarkStart w:id="46" w:name="_Toc235701991"/>
      <w:r w:rsidRPr="00E34864">
        <w:t>3.19</w:t>
      </w:r>
      <w:r w:rsidRPr="00E34864">
        <w:tab/>
        <w:t>AUTHORIZED RESELLER</w:t>
      </w:r>
      <w:r w:rsidR="00425D7C" w:rsidRPr="00E34864">
        <w:t xml:space="preserve"> LETTER</w:t>
      </w:r>
      <w:bookmarkEnd w:id="46"/>
    </w:p>
    <w:p w14:paraId="6A4D3024" w14:textId="195F0757" w:rsidR="00D275BC" w:rsidRPr="00D275BC" w:rsidRDefault="00D275BC" w:rsidP="00E34864">
      <w:pPr>
        <w:jc w:val="both"/>
        <w:rPr>
          <w:rFonts w:ascii="Century Gothic" w:hAnsi="Century Gothic"/>
        </w:rPr>
      </w:pPr>
      <w:r w:rsidRPr="00E34864">
        <w:rPr>
          <w:rFonts w:ascii="Century Gothic" w:hAnsi="Century Gothic"/>
        </w:rPr>
        <w:t>If the Bidder is not the Manufacturer of the product</w:t>
      </w:r>
      <w:r w:rsidR="00A37305" w:rsidRPr="00E34864">
        <w:rPr>
          <w:rFonts w:ascii="Century Gothic" w:hAnsi="Century Gothic"/>
        </w:rPr>
        <w:t>s/services</w:t>
      </w:r>
      <w:r w:rsidRPr="00E34864">
        <w:rPr>
          <w:rFonts w:ascii="Century Gothic" w:hAnsi="Century Gothic"/>
        </w:rPr>
        <w:t xml:space="preserve"> being proposed, the Bidder must provide, on </w:t>
      </w:r>
      <w:r w:rsidR="00A37305" w:rsidRPr="00E34864">
        <w:rPr>
          <w:rFonts w:ascii="Century Gothic" w:hAnsi="Century Gothic"/>
        </w:rPr>
        <w:t>the Manufacturer’s</w:t>
      </w:r>
      <w:r w:rsidRPr="00E34864">
        <w:rPr>
          <w:rFonts w:ascii="Century Gothic" w:hAnsi="Century Gothic"/>
        </w:rPr>
        <w:t xml:space="preserve"> company letterhead and signed by an authorized </w:t>
      </w:r>
      <w:r w:rsidR="00880E63" w:rsidRPr="00E34864">
        <w:rPr>
          <w:rFonts w:ascii="Century Gothic" w:hAnsi="Century Gothic"/>
        </w:rPr>
        <w:t xml:space="preserve">Axway </w:t>
      </w:r>
      <w:r w:rsidRPr="00E34864">
        <w:rPr>
          <w:rFonts w:ascii="Century Gothic" w:hAnsi="Century Gothic"/>
        </w:rPr>
        <w:t xml:space="preserve">representative, documentation identifying the Bidder as an authorized </w:t>
      </w:r>
      <w:r w:rsidR="00880E63" w:rsidRPr="00E34864">
        <w:rPr>
          <w:rFonts w:ascii="Century Gothic" w:hAnsi="Century Gothic"/>
        </w:rPr>
        <w:t>Axway</w:t>
      </w:r>
      <w:r w:rsidRPr="00E34864">
        <w:rPr>
          <w:rFonts w:ascii="Century Gothic" w:hAnsi="Century Gothic"/>
        </w:rPr>
        <w:t xml:space="preserve"> reseller. The Authorized Reseller letter should be submitted with the bid response. If this document is not included in the bid response, Bidder shall provide it within five (5) working days after request from the State. Failure to submit required information may result in the bid being considered non-responsive. The State has the option to follow-up and verify any Authorized Reseller letter.</w:t>
      </w:r>
    </w:p>
    <w:p w14:paraId="58719248" w14:textId="7CD99FA8" w:rsidR="00776DF1" w:rsidRPr="007002D5" w:rsidRDefault="00776DF1" w:rsidP="007E08DF">
      <w:pPr>
        <w:pStyle w:val="Heading3"/>
      </w:pPr>
      <w:bookmarkStart w:id="47" w:name="_Toc235701992"/>
      <w:r w:rsidRPr="007002D5">
        <w:t>3.</w:t>
      </w:r>
      <w:r w:rsidR="004A7124">
        <w:t>20</w:t>
      </w:r>
      <w:r w:rsidRPr="007002D5">
        <w:tab/>
        <w:t>SOCIOECONOMIC PROGRAMS</w:t>
      </w:r>
      <w:bookmarkEnd w:id="47"/>
    </w:p>
    <w:p w14:paraId="7CD332F8" w14:textId="28B04369" w:rsidR="00776DF1" w:rsidRPr="007002D5" w:rsidRDefault="00776DF1" w:rsidP="00776DF1">
      <w:pPr>
        <w:jc w:val="both"/>
        <w:rPr>
          <w:rFonts w:ascii="Century Gothic" w:hAnsi="Century Gothic"/>
          <w:b/>
          <w:bCs/>
        </w:rPr>
      </w:pPr>
      <w:r w:rsidRPr="007002D5">
        <w:rPr>
          <w:rFonts w:ascii="Century Gothic" w:hAnsi="Century Gothic"/>
          <w:b/>
          <w:bCs/>
        </w:rPr>
        <w:t>3.</w:t>
      </w:r>
      <w:r w:rsidR="00F626DA">
        <w:rPr>
          <w:rFonts w:ascii="Century Gothic" w:hAnsi="Century Gothic"/>
          <w:b/>
          <w:bCs/>
        </w:rPr>
        <w:t>20</w:t>
      </w:r>
      <w:r w:rsidRPr="007002D5">
        <w:rPr>
          <w:rFonts w:ascii="Century Gothic" w:hAnsi="Century Gothic"/>
          <w:b/>
          <w:bCs/>
        </w:rPr>
        <w:t>.1</w:t>
      </w:r>
      <w:r w:rsidRPr="007002D5">
        <w:rPr>
          <w:rFonts w:ascii="Century Gothic" w:hAnsi="Century Gothic"/>
          <w:b/>
          <w:bCs/>
        </w:rPr>
        <w:tab/>
        <w:t>BIDDER’S PREFERENCE AND INCENTIVE DECLARATION (M)</w:t>
      </w:r>
    </w:p>
    <w:p w14:paraId="0FD9F051" w14:textId="0EC2D881" w:rsidR="00776DF1" w:rsidRDefault="00776DF1" w:rsidP="00776DF1">
      <w:pPr>
        <w:jc w:val="both"/>
        <w:rPr>
          <w:rFonts w:ascii="Century Gothic" w:hAnsi="Century Gothic"/>
        </w:rPr>
      </w:pPr>
      <w:r>
        <w:rPr>
          <w:rFonts w:ascii="Century Gothic" w:hAnsi="Century Gothic"/>
        </w:rPr>
        <w:t xml:space="preserve">The Bidder must complete and submit Attachment </w:t>
      </w:r>
      <w:r w:rsidR="006702BD">
        <w:rPr>
          <w:rFonts w:ascii="Century Gothic" w:hAnsi="Century Gothic"/>
        </w:rPr>
        <w:t>10</w:t>
      </w:r>
      <w:r>
        <w:rPr>
          <w:rFonts w:ascii="Century Gothic" w:hAnsi="Century Gothic"/>
        </w:rPr>
        <w:t xml:space="preserve">: Bid Preferences and Incentives </w:t>
      </w:r>
      <w:r w:rsidR="002E4F03">
        <w:rPr>
          <w:rFonts w:ascii="Century Gothic" w:hAnsi="Century Gothic"/>
        </w:rPr>
        <w:t xml:space="preserve">Declaration </w:t>
      </w:r>
      <w:r>
        <w:rPr>
          <w:rFonts w:ascii="Century Gothic" w:hAnsi="Century Gothic"/>
        </w:rPr>
        <w:t xml:space="preserve">with its Bid. The Bidder must indicate on Attachment </w:t>
      </w:r>
      <w:r w:rsidR="006702BD">
        <w:rPr>
          <w:rFonts w:ascii="Century Gothic" w:hAnsi="Century Gothic"/>
        </w:rPr>
        <w:t>10</w:t>
      </w:r>
      <w:r>
        <w:rPr>
          <w:rFonts w:ascii="Century Gothic" w:hAnsi="Century Gothic"/>
        </w:rPr>
        <w:t xml:space="preserve">: Bid Preferences and Incentives </w:t>
      </w:r>
      <w:r w:rsidR="002E4F03">
        <w:rPr>
          <w:rFonts w:ascii="Century Gothic" w:hAnsi="Century Gothic"/>
        </w:rPr>
        <w:t xml:space="preserve">Declaration </w:t>
      </w:r>
      <w:r>
        <w:rPr>
          <w:rFonts w:ascii="Century Gothic" w:hAnsi="Century Gothic"/>
        </w:rPr>
        <w:t>whether it is or is not claiming each preference or incentive.</w:t>
      </w:r>
    </w:p>
    <w:p w14:paraId="3FDBC360" w14:textId="73F6B2B6" w:rsidR="00776DF1" w:rsidRPr="007002D5" w:rsidRDefault="00776DF1" w:rsidP="00776DF1">
      <w:pPr>
        <w:jc w:val="both"/>
        <w:rPr>
          <w:rFonts w:ascii="Century Gothic" w:hAnsi="Century Gothic"/>
          <w:b/>
          <w:bCs/>
        </w:rPr>
      </w:pPr>
      <w:r w:rsidRPr="007002D5">
        <w:rPr>
          <w:rFonts w:ascii="Century Gothic" w:hAnsi="Century Gothic"/>
          <w:b/>
          <w:bCs/>
        </w:rPr>
        <w:t>3.</w:t>
      </w:r>
      <w:r w:rsidR="00F626DA">
        <w:rPr>
          <w:rFonts w:ascii="Century Gothic" w:hAnsi="Century Gothic"/>
          <w:b/>
          <w:bCs/>
        </w:rPr>
        <w:t>20</w:t>
      </w:r>
      <w:r w:rsidRPr="007002D5">
        <w:rPr>
          <w:rFonts w:ascii="Century Gothic" w:hAnsi="Century Gothic"/>
          <w:b/>
          <w:bCs/>
        </w:rPr>
        <w:t>.2</w:t>
      </w:r>
      <w:r w:rsidRPr="007002D5">
        <w:rPr>
          <w:rFonts w:ascii="Century Gothic" w:hAnsi="Century Gothic"/>
          <w:b/>
          <w:bCs/>
        </w:rPr>
        <w:tab/>
        <w:t>SMALL BUSINESS PREFERENCE (O)</w:t>
      </w:r>
    </w:p>
    <w:p w14:paraId="02AFC8A6" w14:textId="02E3BFB5" w:rsidR="00776DF1" w:rsidRDefault="00776DF1" w:rsidP="00776DF1">
      <w:pPr>
        <w:jc w:val="both"/>
        <w:rPr>
          <w:rFonts w:ascii="Century Gothic" w:eastAsia="Calibri" w:hAnsi="Century Gothic"/>
        </w:rPr>
      </w:pPr>
      <w:r>
        <w:rPr>
          <w:rFonts w:ascii="Century Gothic" w:hAnsi="Century Gothic"/>
        </w:rPr>
        <w:t xml:space="preserve">California Government Code </w:t>
      </w:r>
      <w:r w:rsidRPr="002225EA">
        <w:rPr>
          <w:rFonts w:ascii="Century Gothic" w:eastAsia="Calibri" w:hAnsi="Century Gothic"/>
        </w:rPr>
        <w:t>§</w:t>
      </w:r>
      <w:r w:rsidR="002413FD">
        <w:rPr>
          <w:rFonts w:ascii="Century Gothic" w:eastAsia="Calibri" w:hAnsi="Century Gothic"/>
        </w:rPr>
        <w:t>14835 et seq. requires that a five percent (5%) preference be given to Bidders who qualify as a Small Business (SB). The rules and regulations of this law, including the definition</w:t>
      </w:r>
      <w:r w:rsidR="00C55D7E">
        <w:rPr>
          <w:rFonts w:ascii="Century Gothic" w:eastAsia="Calibri" w:hAnsi="Century Gothic"/>
        </w:rPr>
        <w:t xml:space="preserve"> of a SB, or qualifying non-small business, are contained in Title 2, California Code of Regulations, </w:t>
      </w:r>
      <w:r w:rsidR="00C55D7E" w:rsidRPr="002225EA">
        <w:rPr>
          <w:rFonts w:ascii="Century Gothic" w:eastAsia="Calibri" w:hAnsi="Century Gothic"/>
        </w:rPr>
        <w:t>§</w:t>
      </w:r>
      <w:r w:rsidR="00C55D7E">
        <w:rPr>
          <w:rFonts w:ascii="Century Gothic" w:eastAsia="Calibri" w:hAnsi="Century Gothic"/>
        </w:rPr>
        <w:t>18</w:t>
      </w:r>
      <w:r w:rsidR="004B5AA9">
        <w:rPr>
          <w:rFonts w:ascii="Century Gothic" w:eastAsia="Calibri" w:hAnsi="Century Gothic"/>
        </w:rPr>
        <w:t xml:space="preserve">96 et seq. The definition of nonprofit veteran service agencies qualifying as a SB is contained in </w:t>
      </w:r>
      <w:r w:rsidR="004B5AA9" w:rsidRPr="002225EA">
        <w:rPr>
          <w:rFonts w:ascii="Century Gothic" w:eastAsia="Calibri" w:hAnsi="Century Gothic"/>
        </w:rPr>
        <w:t>§</w:t>
      </w:r>
      <w:r w:rsidR="00F260F7">
        <w:rPr>
          <w:rFonts w:ascii="Century Gothic" w:eastAsia="Calibri" w:hAnsi="Century Gothic"/>
        </w:rPr>
        <w:t>999.50 et seq. of the Military and Veterans Code.</w:t>
      </w:r>
    </w:p>
    <w:p w14:paraId="4C657F17" w14:textId="185E1870" w:rsidR="00F260F7" w:rsidRDefault="007B5C7B" w:rsidP="00776DF1">
      <w:pPr>
        <w:jc w:val="both"/>
        <w:rPr>
          <w:rFonts w:ascii="Century Gothic" w:eastAsia="Calibri" w:hAnsi="Century Gothic"/>
        </w:rPr>
      </w:pPr>
      <w:r>
        <w:rPr>
          <w:rFonts w:ascii="Century Gothic" w:eastAsia="Calibri" w:hAnsi="Century Gothic"/>
        </w:rPr>
        <w:lastRenderedPageBreak/>
        <w:t>If the Bidder is claiming a SB Preference, the Bidder must complete and submit the following with its Final Bid for each SB:</w:t>
      </w:r>
    </w:p>
    <w:p w14:paraId="51077E92" w14:textId="63F874B9" w:rsidR="008231CB" w:rsidRDefault="008231CB" w:rsidP="008231CB">
      <w:pPr>
        <w:pStyle w:val="ListParagraph"/>
        <w:numPr>
          <w:ilvl w:val="0"/>
          <w:numId w:val="2"/>
        </w:numPr>
        <w:jc w:val="both"/>
        <w:rPr>
          <w:rFonts w:ascii="Century Gothic" w:hAnsi="Century Gothic"/>
        </w:rPr>
      </w:pPr>
      <w:r>
        <w:rPr>
          <w:rFonts w:ascii="Century Gothic" w:hAnsi="Century Gothic"/>
        </w:rPr>
        <w:t xml:space="preserve">Attachment </w:t>
      </w:r>
      <w:r w:rsidR="006702BD">
        <w:rPr>
          <w:rFonts w:ascii="Century Gothic" w:hAnsi="Century Gothic"/>
        </w:rPr>
        <w:t>3</w:t>
      </w:r>
      <w:r>
        <w:rPr>
          <w:rFonts w:ascii="Century Gothic" w:hAnsi="Century Gothic"/>
        </w:rPr>
        <w:t>: Bidder Declaration GSPD-05-105</w:t>
      </w:r>
    </w:p>
    <w:p w14:paraId="1EC2F24E" w14:textId="4DA2CF53" w:rsidR="008231CB" w:rsidRDefault="008231CB" w:rsidP="008231CB">
      <w:pPr>
        <w:pStyle w:val="ListParagraph"/>
        <w:numPr>
          <w:ilvl w:val="0"/>
          <w:numId w:val="2"/>
        </w:numPr>
        <w:jc w:val="both"/>
        <w:rPr>
          <w:rFonts w:ascii="Century Gothic" w:hAnsi="Century Gothic"/>
        </w:rPr>
      </w:pPr>
      <w:r>
        <w:rPr>
          <w:rFonts w:ascii="Century Gothic" w:hAnsi="Century Gothic"/>
        </w:rPr>
        <w:t xml:space="preserve">Attachment </w:t>
      </w:r>
      <w:r w:rsidR="006702BD">
        <w:rPr>
          <w:rFonts w:ascii="Century Gothic" w:hAnsi="Century Gothic"/>
        </w:rPr>
        <w:t>10</w:t>
      </w:r>
      <w:r>
        <w:rPr>
          <w:rFonts w:ascii="Century Gothic" w:hAnsi="Century Gothic"/>
        </w:rPr>
        <w:t>: Bid Preferences and Incentives</w:t>
      </w:r>
      <w:r w:rsidR="009D172B">
        <w:rPr>
          <w:rFonts w:ascii="Century Gothic" w:hAnsi="Century Gothic"/>
        </w:rPr>
        <w:t xml:space="preserve"> Declaration</w:t>
      </w:r>
    </w:p>
    <w:p w14:paraId="6D41487B" w14:textId="79F86F20" w:rsidR="008231CB" w:rsidRDefault="008231CB" w:rsidP="008231CB">
      <w:pPr>
        <w:pStyle w:val="ListParagraph"/>
        <w:numPr>
          <w:ilvl w:val="0"/>
          <w:numId w:val="2"/>
        </w:numPr>
        <w:jc w:val="both"/>
        <w:rPr>
          <w:rFonts w:ascii="Century Gothic" w:hAnsi="Century Gothic"/>
        </w:rPr>
      </w:pPr>
      <w:r>
        <w:rPr>
          <w:rFonts w:ascii="Century Gothic" w:hAnsi="Century Gothic"/>
        </w:rPr>
        <w:t>Attachment 1</w:t>
      </w:r>
      <w:r w:rsidR="006702BD">
        <w:rPr>
          <w:rFonts w:ascii="Century Gothic" w:hAnsi="Century Gothic"/>
        </w:rPr>
        <w:t>2</w:t>
      </w:r>
      <w:r>
        <w:rPr>
          <w:rFonts w:ascii="Century Gothic" w:hAnsi="Century Gothic"/>
        </w:rPr>
        <w:t>: Commercially Useful Function Certification</w:t>
      </w:r>
    </w:p>
    <w:p w14:paraId="05D566D7" w14:textId="0DEFEC1D" w:rsidR="00436CD0" w:rsidRPr="007002D5" w:rsidRDefault="00436CD0" w:rsidP="00436CD0">
      <w:pPr>
        <w:jc w:val="both"/>
        <w:rPr>
          <w:rFonts w:ascii="Century Gothic" w:hAnsi="Century Gothic"/>
          <w:b/>
          <w:bCs/>
        </w:rPr>
      </w:pPr>
      <w:r w:rsidRPr="007002D5">
        <w:rPr>
          <w:rFonts w:ascii="Century Gothic" w:hAnsi="Century Gothic"/>
          <w:b/>
          <w:bCs/>
        </w:rPr>
        <w:t>3.</w:t>
      </w:r>
      <w:r w:rsidR="00F626DA">
        <w:rPr>
          <w:rFonts w:ascii="Century Gothic" w:hAnsi="Century Gothic"/>
          <w:b/>
          <w:bCs/>
        </w:rPr>
        <w:t>20</w:t>
      </w:r>
      <w:r w:rsidRPr="007002D5">
        <w:rPr>
          <w:rFonts w:ascii="Century Gothic" w:hAnsi="Century Gothic"/>
          <w:b/>
          <w:bCs/>
        </w:rPr>
        <w:t>.3</w:t>
      </w:r>
      <w:r w:rsidRPr="007002D5">
        <w:rPr>
          <w:rFonts w:ascii="Century Gothic" w:hAnsi="Century Gothic"/>
          <w:b/>
          <w:bCs/>
        </w:rPr>
        <w:tab/>
        <w:t>NON-SMALL BUSINESS SUBCONTRACTOR PREFERENCE (O)</w:t>
      </w:r>
    </w:p>
    <w:p w14:paraId="417D44A5" w14:textId="4473BC81" w:rsidR="00436CD0" w:rsidRDefault="00436CD0" w:rsidP="00436CD0">
      <w:pPr>
        <w:jc w:val="both"/>
        <w:rPr>
          <w:rFonts w:ascii="Century Gothic" w:eastAsia="Calibri" w:hAnsi="Century Gothic"/>
        </w:rPr>
      </w:pPr>
      <w:r>
        <w:rPr>
          <w:rFonts w:ascii="Century Gothic" w:hAnsi="Century Gothic"/>
        </w:rPr>
        <w:t>A five percent (5%) preference is available to Bidders who qualify as a non-small business claiming at least 25 percent (25%) California-certified small business subcontractor participation. If claiming the non-small business subcontractor preference, the Bidder’s response must include a list of the small businesses with which the form commits to subcontract in an amount of at least 25</w:t>
      </w:r>
      <w:r w:rsidR="00523BBB">
        <w:rPr>
          <w:rFonts w:ascii="Century Gothic" w:hAnsi="Century Gothic"/>
        </w:rPr>
        <w:t xml:space="preserve"> percent (25%) of the net response price with one (1) or more California-certified small businesses. Each listed certified small business must perform a “commercially useful function” in the performance of the Agreement as defined in Government Code </w:t>
      </w:r>
      <w:r w:rsidR="00523BBB" w:rsidRPr="002225EA">
        <w:rPr>
          <w:rFonts w:ascii="Century Gothic" w:eastAsia="Calibri" w:hAnsi="Century Gothic"/>
        </w:rPr>
        <w:t>§</w:t>
      </w:r>
      <w:r w:rsidR="00523BBB">
        <w:rPr>
          <w:rFonts w:ascii="Century Gothic" w:eastAsia="Calibri" w:hAnsi="Century Gothic"/>
        </w:rPr>
        <w:t>14838(b)(1)(2).</w:t>
      </w:r>
    </w:p>
    <w:p w14:paraId="3C6D0798" w14:textId="7180DCEA" w:rsidR="008E34AE" w:rsidRDefault="008E34AE" w:rsidP="00436CD0">
      <w:pPr>
        <w:jc w:val="both"/>
        <w:rPr>
          <w:rFonts w:ascii="Century Gothic" w:eastAsia="Calibri" w:hAnsi="Century Gothic"/>
        </w:rPr>
      </w:pPr>
      <w:r>
        <w:rPr>
          <w:rFonts w:ascii="Century Gothic" w:eastAsia="Calibri" w:hAnsi="Century Gothic"/>
        </w:rPr>
        <w:t xml:space="preserve">Bidders claiming the five percent (5%) preference must commit </w:t>
      </w:r>
      <w:r w:rsidR="00311CAC">
        <w:rPr>
          <w:rFonts w:ascii="Century Gothic" w:eastAsia="Calibri" w:hAnsi="Century Gothic"/>
        </w:rPr>
        <w:t>to subcontract at least 25 percent (25%) of the net response price with one (1) or more California-certified small business. Completed certification applications and required support documents must be submitted to the Office of Small Business and DVBE Services (OSDS) no later than 5 p.m. of the response due date, and the OSDS must be able to approve the application as submitted. Questions regarding certification should be directed to the OSDS at (916) 375-4940.</w:t>
      </w:r>
    </w:p>
    <w:p w14:paraId="007F0B67" w14:textId="68710FC9" w:rsidR="00311CAC" w:rsidRDefault="00311CAC" w:rsidP="00436CD0">
      <w:pPr>
        <w:jc w:val="both"/>
        <w:rPr>
          <w:rFonts w:ascii="Century Gothic" w:eastAsia="Calibri" w:hAnsi="Century Gothic"/>
        </w:rPr>
      </w:pPr>
      <w:r>
        <w:rPr>
          <w:rFonts w:ascii="Century Gothic" w:eastAsia="Calibri" w:hAnsi="Century Gothic"/>
        </w:rPr>
        <w:t xml:space="preserve">The preference </w:t>
      </w:r>
      <w:r w:rsidR="00113CA0">
        <w:rPr>
          <w:rFonts w:ascii="Century Gothic" w:eastAsia="Calibri" w:hAnsi="Century Gothic"/>
        </w:rPr>
        <w:t>for</w:t>
      </w:r>
      <w:r>
        <w:rPr>
          <w:rFonts w:ascii="Century Gothic" w:eastAsia="Calibri" w:hAnsi="Century Gothic"/>
        </w:rPr>
        <w:t xml:space="preserve"> a non-small business firm that commits to small business or microbusiness subcontractor participation of 25 percent (25%) of its net response price shall be given five percent (5%) of the highest responsive, responsible firm’s total score. A non-small business that qualifies for this preference, may not take an award away from a certified small business.</w:t>
      </w:r>
    </w:p>
    <w:p w14:paraId="7F00DC24" w14:textId="2C323E1E" w:rsidR="001108C6" w:rsidRDefault="001108C6" w:rsidP="005F674F">
      <w:pPr>
        <w:jc w:val="both"/>
        <w:rPr>
          <w:rFonts w:ascii="Century Gothic" w:eastAsia="Calibri" w:hAnsi="Century Gothic"/>
        </w:rPr>
      </w:pPr>
      <w:r>
        <w:rPr>
          <w:rFonts w:ascii="Century Gothic" w:eastAsia="Calibri" w:hAnsi="Century Gothic"/>
        </w:rPr>
        <w:t>If the Bidder is claiming a non-small business using small business</w:t>
      </w:r>
      <w:r w:rsidR="008203CD">
        <w:rPr>
          <w:rFonts w:ascii="Century Gothic" w:eastAsia="Calibri" w:hAnsi="Century Gothic"/>
        </w:rPr>
        <w:t xml:space="preserve"> subcontractors, the Bidder must complete and submit the following with its Final Bid for each SB Subcontractor:</w:t>
      </w:r>
    </w:p>
    <w:p w14:paraId="12F06AB7" w14:textId="4ACC25DF" w:rsidR="008203CD" w:rsidRPr="00A95412" w:rsidRDefault="008203CD" w:rsidP="005F674F">
      <w:pPr>
        <w:ind w:left="720" w:hanging="360"/>
        <w:jc w:val="both"/>
        <w:rPr>
          <w:rFonts w:ascii="Century Gothic" w:hAnsi="Century Gothic"/>
        </w:rPr>
      </w:pPr>
      <w:r w:rsidRPr="00A95412">
        <w:rPr>
          <w:rFonts w:ascii="Century Gothic" w:hAnsi="Century Gothic"/>
        </w:rPr>
        <w:t>1.</w:t>
      </w:r>
      <w:r w:rsidRPr="00A95412">
        <w:rPr>
          <w:rFonts w:ascii="Century Gothic" w:hAnsi="Century Gothic"/>
        </w:rPr>
        <w:tab/>
      </w:r>
      <w:r w:rsidR="00297460" w:rsidRPr="00A95412">
        <w:rPr>
          <w:rFonts w:ascii="Century Gothic" w:hAnsi="Century Gothic"/>
        </w:rPr>
        <w:t xml:space="preserve">Attachment </w:t>
      </w:r>
      <w:r w:rsidR="00687E36" w:rsidRPr="00A95412">
        <w:rPr>
          <w:rFonts w:ascii="Century Gothic" w:hAnsi="Century Gothic"/>
        </w:rPr>
        <w:t>3</w:t>
      </w:r>
      <w:r w:rsidR="00297460" w:rsidRPr="00A95412">
        <w:rPr>
          <w:rFonts w:ascii="Century Gothic" w:hAnsi="Century Gothic"/>
        </w:rPr>
        <w:t>: Bidder Declaration GSPD-0-105</w:t>
      </w:r>
    </w:p>
    <w:p w14:paraId="45728D17" w14:textId="14D5B09C" w:rsidR="00297460" w:rsidRPr="00A95412" w:rsidRDefault="00125DD8" w:rsidP="005F674F">
      <w:pPr>
        <w:ind w:left="720" w:hanging="360"/>
        <w:jc w:val="both"/>
        <w:rPr>
          <w:rFonts w:ascii="Century Gothic" w:hAnsi="Century Gothic"/>
        </w:rPr>
      </w:pPr>
      <w:r w:rsidRPr="00A95412">
        <w:rPr>
          <w:rFonts w:ascii="Century Gothic" w:hAnsi="Century Gothic"/>
        </w:rPr>
        <w:t>2.</w:t>
      </w:r>
      <w:r w:rsidRPr="00A95412">
        <w:rPr>
          <w:rFonts w:ascii="Century Gothic" w:hAnsi="Century Gothic"/>
        </w:rPr>
        <w:tab/>
        <w:t xml:space="preserve">Attachment </w:t>
      </w:r>
      <w:r w:rsidR="00687E36" w:rsidRPr="00A95412">
        <w:rPr>
          <w:rFonts w:ascii="Century Gothic" w:hAnsi="Century Gothic"/>
        </w:rPr>
        <w:t>10</w:t>
      </w:r>
      <w:r w:rsidRPr="00A95412">
        <w:rPr>
          <w:rFonts w:ascii="Century Gothic" w:hAnsi="Century Gothic"/>
        </w:rPr>
        <w:t>: Bid Preferences and Incentives</w:t>
      </w:r>
      <w:r w:rsidR="00A840AA" w:rsidRPr="00A95412">
        <w:rPr>
          <w:rFonts w:ascii="Century Gothic" w:hAnsi="Century Gothic"/>
        </w:rPr>
        <w:t xml:space="preserve"> Declaration</w:t>
      </w:r>
    </w:p>
    <w:p w14:paraId="58A218D3" w14:textId="64E506EB" w:rsidR="00125DD8" w:rsidRDefault="00125DD8" w:rsidP="005F674F">
      <w:pPr>
        <w:ind w:left="720" w:hanging="360"/>
        <w:jc w:val="both"/>
        <w:rPr>
          <w:rFonts w:ascii="Century Gothic" w:hAnsi="Century Gothic"/>
        </w:rPr>
      </w:pPr>
      <w:r w:rsidRPr="00A95412">
        <w:rPr>
          <w:rFonts w:ascii="Century Gothic" w:hAnsi="Century Gothic"/>
        </w:rPr>
        <w:t>3.</w:t>
      </w:r>
      <w:r w:rsidRPr="00A95412">
        <w:rPr>
          <w:rFonts w:ascii="Century Gothic" w:hAnsi="Century Gothic"/>
        </w:rPr>
        <w:tab/>
        <w:t>Attachment 1</w:t>
      </w:r>
      <w:r w:rsidR="00687E36" w:rsidRPr="00A95412">
        <w:rPr>
          <w:rFonts w:ascii="Century Gothic" w:hAnsi="Century Gothic"/>
        </w:rPr>
        <w:t>2</w:t>
      </w:r>
      <w:r w:rsidRPr="00A95412">
        <w:rPr>
          <w:rFonts w:ascii="Century Gothic" w:hAnsi="Century Gothic"/>
        </w:rPr>
        <w:t>: Commercially Useful Function Certification</w:t>
      </w:r>
    </w:p>
    <w:p w14:paraId="7D7CF337" w14:textId="744FC554" w:rsidR="00125DD8" w:rsidRPr="007002D5" w:rsidRDefault="00125DD8" w:rsidP="005F674F">
      <w:pPr>
        <w:ind w:left="360" w:hanging="360"/>
        <w:jc w:val="both"/>
        <w:rPr>
          <w:rFonts w:ascii="Century Gothic" w:hAnsi="Century Gothic"/>
          <w:b/>
          <w:bCs/>
        </w:rPr>
      </w:pPr>
      <w:r w:rsidRPr="007002D5">
        <w:rPr>
          <w:rFonts w:ascii="Century Gothic" w:hAnsi="Century Gothic"/>
          <w:b/>
          <w:bCs/>
        </w:rPr>
        <w:t>3.</w:t>
      </w:r>
      <w:r w:rsidR="00F626DA">
        <w:rPr>
          <w:rFonts w:ascii="Century Gothic" w:hAnsi="Century Gothic"/>
          <w:b/>
          <w:bCs/>
        </w:rPr>
        <w:t>20</w:t>
      </w:r>
      <w:r w:rsidRPr="007002D5">
        <w:rPr>
          <w:rFonts w:ascii="Century Gothic" w:hAnsi="Century Gothic"/>
          <w:b/>
          <w:bCs/>
        </w:rPr>
        <w:t>.4</w:t>
      </w:r>
      <w:r w:rsidRPr="007002D5">
        <w:rPr>
          <w:rFonts w:ascii="Century Gothic" w:hAnsi="Century Gothic"/>
          <w:b/>
          <w:bCs/>
        </w:rPr>
        <w:tab/>
        <w:t>DISABLED VETERAN BUSINESS ENTERPRISE PROGRAM</w:t>
      </w:r>
      <w:r w:rsidR="0089759B">
        <w:rPr>
          <w:rFonts w:ascii="Century Gothic" w:hAnsi="Century Gothic"/>
          <w:b/>
          <w:bCs/>
        </w:rPr>
        <w:t xml:space="preserve"> </w:t>
      </w:r>
      <w:r w:rsidR="00D16A6F">
        <w:rPr>
          <w:rFonts w:ascii="Century Gothic" w:hAnsi="Century Gothic"/>
          <w:b/>
          <w:bCs/>
        </w:rPr>
        <w:t>(O)</w:t>
      </w:r>
    </w:p>
    <w:p w14:paraId="6E2F18F6" w14:textId="77777777" w:rsidR="00676F54" w:rsidRDefault="00125DD8" w:rsidP="00676F54">
      <w:pPr>
        <w:jc w:val="both"/>
        <w:rPr>
          <w:rFonts w:ascii="Century Gothic" w:eastAsia="Calibri" w:hAnsi="Century Gothic"/>
        </w:rPr>
      </w:pPr>
      <w:r>
        <w:rPr>
          <w:rFonts w:ascii="Century Gothic" w:hAnsi="Century Gothic"/>
        </w:rPr>
        <w:t>The Disabled Veteran Business Enterprise (DVBE) Participation Goal Program for State contracts</w:t>
      </w:r>
      <w:r w:rsidR="009133AD">
        <w:rPr>
          <w:rFonts w:ascii="Century Gothic" w:hAnsi="Century Gothic"/>
        </w:rPr>
        <w:t xml:space="preserve"> are established </w:t>
      </w:r>
      <w:r w:rsidR="00B43868">
        <w:rPr>
          <w:rFonts w:ascii="Century Gothic" w:hAnsi="Century Gothic"/>
        </w:rPr>
        <w:t xml:space="preserve">in Public Contract Code (PCC), </w:t>
      </w:r>
      <w:r w:rsidR="00B43868" w:rsidRPr="002225EA">
        <w:rPr>
          <w:rFonts w:ascii="Century Gothic" w:eastAsia="Calibri" w:hAnsi="Century Gothic"/>
        </w:rPr>
        <w:t>§</w:t>
      </w:r>
      <w:r w:rsidR="00B43868">
        <w:rPr>
          <w:rFonts w:ascii="Century Gothic" w:eastAsia="Calibri" w:hAnsi="Century Gothic"/>
        </w:rPr>
        <w:t xml:space="preserve">10115 et seq., Military and Veterans Code (MVC), </w:t>
      </w:r>
      <w:r w:rsidR="00B43868" w:rsidRPr="002225EA">
        <w:rPr>
          <w:rFonts w:ascii="Century Gothic" w:eastAsia="Calibri" w:hAnsi="Century Gothic"/>
        </w:rPr>
        <w:t>§</w:t>
      </w:r>
      <w:r w:rsidR="00B43868">
        <w:rPr>
          <w:rFonts w:ascii="Century Gothic" w:eastAsia="Calibri" w:hAnsi="Century Gothic"/>
        </w:rPr>
        <w:t xml:space="preserve">999 et seq., and California Code of Regulations (CCR), Title 2, </w:t>
      </w:r>
      <w:r w:rsidR="00B43868" w:rsidRPr="002225EA">
        <w:rPr>
          <w:rFonts w:ascii="Century Gothic" w:eastAsia="Calibri" w:hAnsi="Century Gothic"/>
        </w:rPr>
        <w:t>§</w:t>
      </w:r>
      <w:r w:rsidR="00A14274">
        <w:rPr>
          <w:rFonts w:ascii="Century Gothic" w:eastAsia="Calibri" w:hAnsi="Century Gothic"/>
        </w:rPr>
        <w:t>1</w:t>
      </w:r>
      <w:r w:rsidR="00B43868">
        <w:rPr>
          <w:rFonts w:ascii="Century Gothic" w:eastAsia="Calibri" w:hAnsi="Century Gothic"/>
        </w:rPr>
        <w:t>896.60 et seq.</w:t>
      </w:r>
    </w:p>
    <w:p w14:paraId="543291D8" w14:textId="414752B1" w:rsidR="00676F54" w:rsidRDefault="00FF6475" w:rsidP="00676F54">
      <w:pPr>
        <w:jc w:val="both"/>
        <w:rPr>
          <w:rStyle w:val="Hyperlink"/>
          <w:rFonts w:ascii="Century Gothic" w:eastAsia="Century Gothic" w:hAnsi="Century Gothic" w:cs="Century Gothic"/>
        </w:rPr>
      </w:pPr>
      <w:r>
        <w:rPr>
          <w:rFonts w:ascii="Century Gothic" w:eastAsia="Calibri" w:hAnsi="Century Gothic"/>
        </w:rPr>
        <w:lastRenderedPageBreak/>
        <w:t>The Bidder who has been certified by California as a DVBE (or who has obtained the participation of subcontractors certified by California as a DVBE) must submit a completed form(s) STD. 843 Disabled Veteran Business Enterprise Declaration for each DVBE. All disabled veteran owners and disabled veteran managers of the DVBE(s) must sign a form for each DVBE and submit as A</w:t>
      </w:r>
      <w:r w:rsidR="00C95400">
        <w:rPr>
          <w:rFonts w:ascii="Century Gothic" w:eastAsia="Calibri" w:hAnsi="Century Gothic"/>
        </w:rPr>
        <w:t>ttachment 1</w:t>
      </w:r>
      <w:r w:rsidR="00687E36">
        <w:rPr>
          <w:rFonts w:ascii="Century Gothic" w:eastAsia="Calibri" w:hAnsi="Century Gothic"/>
        </w:rPr>
        <w:t>1</w:t>
      </w:r>
      <w:r w:rsidR="00C95400">
        <w:rPr>
          <w:rFonts w:ascii="Century Gothic" w:eastAsia="Calibri" w:hAnsi="Century Gothic"/>
        </w:rPr>
        <w:t xml:space="preserve">: DVBE Declarations. The form is available at: </w:t>
      </w:r>
      <w:hyperlink r:id="rId23">
        <w:r w:rsidR="00DF2F01" w:rsidRPr="00DF2F01">
          <w:rPr>
            <w:rStyle w:val="Hyperlink"/>
            <w:rFonts w:ascii="Century Gothic" w:eastAsia="Century Gothic" w:hAnsi="Century Gothic" w:cs="Century Gothic"/>
          </w:rPr>
          <w:t>https://www.documents.dgs.ca.gov/dgs/fmc/gs/pd/pd_843.pdf</w:t>
        </w:r>
      </w:hyperlink>
    </w:p>
    <w:p w14:paraId="583513DE" w14:textId="77777777" w:rsidR="00676F54" w:rsidRDefault="00536470" w:rsidP="00676F54">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Office of Small Business and DVBE Services offer program information and ma</w:t>
      </w:r>
      <w:r w:rsidR="00C22EA7">
        <w:rPr>
          <w:rStyle w:val="Hyperlink"/>
          <w:rFonts w:ascii="Century Gothic" w:eastAsia="Century Gothic" w:hAnsi="Century Gothic" w:cs="Century Gothic"/>
          <w:color w:val="auto"/>
          <w:u w:val="none"/>
        </w:rPr>
        <w:t xml:space="preserve">y be reached at: </w:t>
      </w:r>
    </w:p>
    <w:p w14:paraId="7A7DBF00" w14:textId="77777777" w:rsidR="00676F54" w:rsidRDefault="00C22EA7" w:rsidP="00676F54">
      <w:pPr>
        <w:spacing w:after="0"/>
        <w:jc w:val="center"/>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Office of Small Business and DVBE Services</w:t>
      </w:r>
    </w:p>
    <w:p w14:paraId="7CCFACFE" w14:textId="77777777" w:rsidR="00676F54" w:rsidRDefault="00C22EA7" w:rsidP="00676F54">
      <w:pPr>
        <w:spacing w:after="0"/>
        <w:jc w:val="center"/>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707 Third Street, 1</w:t>
      </w:r>
      <w:r w:rsidRPr="00C22EA7">
        <w:rPr>
          <w:rStyle w:val="Hyperlink"/>
          <w:rFonts w:ascii="Century Gothic" w:eastAsia="Century Gothic" w:hAnsi="Century Gothic" w:cs="Century Gothic"/>
          <w:color w:val="auto"/>
          <w:u w:val="none"/>
          <w:vertAlign w:val="superscript"/>
        </w:rPr>
        <w:t>st</w:t>
      </w:r>
      <w:r>
        <w:rPr>
          <w:rStyle w:val="Hyperlink"/>
          <w:rFonts w:ascii="Century Gothic" w:eastAsia="Century Gothic" w:hAnsi="Century Gothic" w:cs="Century Gothic"/>
          <w:color w:val="auto"/>
          <w:u w:val="none"/>
        </w:rPr>
        <w:t xml:space="preserve"> Floor, Room 400</w:t>
      </w:r>
    </w:p>
    <w:p w14:paraId="7BD03B9F" w14:textId="77777777" w:rsidR="00676F54" w:rsidRDefault="00C22EA7" w:rsidP="00676F54">
      <w:pPr>
        <w:spacing w:after="0"/>
        <w:jc w:val="center"/>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West Sacramento, CA  95606</w:t>
      </w:r>
    </w:p>
    <w:p w14:paraId="4EB976A9" w14:textId="77777777" w:rsidR="00676F54" w:rsidRDefault="00C22EA7" w:rsidP="00676F54">
      <w:pPr>
        <w:spacing w:after="0"/>
        <w:jc w:val="center"/>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Receptionist: (916) 375-4940</w:t>
      </w:r>
    </w:p>
    <w:p w14:paraId="16DD1D0F" w14:textId="53CDD618" w:rsidR="00676F54" w:rsidRDefault="00C22EA7" w:rsidP="00676F54">
      <w:pPr>
        <w:spacing w:after="0"/>
        <w:jc w:val="center"/>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Fax</w:t>
      </w:r>
      <w:r w:rsidR="00D242CB">
        <w:rPr>
          <w:rStyle w:val="Hyperlink"/>
          <w:rFonts w:ascii="Century Gothic" w:eastAsia="Century Gothic" w:hAnsi="Century Gothic" w:cs="Century Gothic"/>
          <w:color w:val="auto"/>
          <w:u w:val="none"/>
        </w:rPr>
        <w:t>:</w:t>
      </w:r>
      <w:r>
        <w:rPr>
          <w:rStyle w:val="Hyperlink"/>
          <w:rFonts w:ascii="Century Gothic" w:eastAsia="Century Gothic" w:hAnsi="Century Gothic" w:cs="Century Gothic"/>
          <w:color w:val="auto"/>
          <w:u w:val="none"/>
        </w:rPr>
        <w:t xml:space="preserve"> (916)</w:t>
      </w:r>
      <w:r w:rsidR="009D6DC4">
        <w:rPr>
          <w:rStyle w:val="Hyperlink"/>
          <w:rFonts w:ascii="Century Gothic" w:eastAsia="Century Gothic" w:hAnsi="Century Gothic" w:cs="Century Gothic"/>
          <w:color w:val="auto"/>
          <w:u w:val="none"/>
        </w:rPr>
        <w:t xml:space="preserve"> 375-4650</w:t>
      </w:r>
    </w:p>
    <w:p w14:paraId="7E4F7097" w14:textId="77777777" w:rsidR="00676F54" w:rsidRDefault="00676F54" w:rsidP="00676F54">
      <w:pPr>
        <w:spacing w:after="0"/>
        <w:jc w:val="center"/>
        <w:rPr>
          <w:rStyle w:val="Hyperlink"/>
          <w:rFonts w:ascii="Century Gothic" w:eastAsia="Century Gothic" w:hAnsi="Century Gothic" w:cs="Century Gothic"/>
          <w:color w:val="auto"/>
          <w:u w:val="none"/>
        </w:rPr>
      </w:pPr>
    </w:p>
    <w:p w14:paraId="26D21AB1" w14:textId="56165CD3" w:rsidR="00676F54" w:rsidRPr="007002D5" w:rsidRDefault="009D6DC4" w:rsidP="00676F54">
      <w:pPr>
        <w:jc w:val="both"/>
        <w:rPr>
          <w:rStyle w:val="Hyperlink"/>
          <w:rFonts w:ascii="Century Gothic" w:eastAsia="Century Gothic" w:hAnsi="Century Gothic" w:cs="Century Gothic"/>
          <w:b/>
          <w:bCs/>
          <w:color w:val="auto"/>
          <w:u w:val="none"/>
        </w:rPr>
      </w:pPr>
      <w:r w:rsidRPr="007002D5">
        <w:rPr>
          <w:rStyle w:val="Hyperlink"/>
          <w:rFonts w:ascii="Century Gothic" w:eastAsia="Century Gothic" w:hAnsi="Century Gothic" w:cs="Century Gothic"/>
          <w:b/>
          <w:bCs/>
          <w:color w:val="auto"/>
          <w:u w:val="none"/>
        </w:rPr>
        <w:t>3.</w:t>
      </w:r>
      <w:r w:rsidR="00F626DA">
        <w:rPr>
          <w:rStyle w:val="Hyperlink"/>
          <w:rFonts w:ascii="Century Gothic" w:eastAsia="Century Gothic" w:hAnsi="Century Gothic" w:cs="Century Gothic"/>
          <w:b/>
          <w:bCs/>
          <w:color w:val="auto"/>
          <w:u w:val="none"/>
        </w:rPr>
        <w:t>20</w:t>
      </w:r>
      <w:r w:rsidRPr="007002D5">
        <w:rPr>
          <w:rStyle w:val="Hyperlink"/>
          <w:rFonts w:ascii="Century Gothic" w:eastAsia="Century Gothic" w:hAnsi="Century Gothic" w:cs="Century Gothic"/>
          <w:b/>
          <w:bCs/>
          <w:color w:val="auto"/>
          <w:u w:val="none"/>
        </w:rPr>
        <w:t>.4.1</w:t>
      </w:r>
      <w:r w:rsidR="00A8120A" w:rsidRPr="007002D5">
        <w:rPr>
          <w:rStyle w:val="Hyperlink"/>
          <w:rFonts w:ascii="Century Gothic" w:eastAsia="Century Gothic" w:hAnsi="Century Gothic" w:cs="Century Gothic"/>
          <w:b/>
          <w:bCs/>
          <w:color w:val="auto"/>
          <w:u w:val="none"/>
        </w:rPr>
        <w:t>DVBE</w:t>
      </w:r>
      <w:r w:rsidR="00EC2006" w:rsidRPr="007002D5">
        <w:rPr>
          <w:rStyle w:val="Hyperlink"/>
          <w:rFonts w:ascii="Century Gothic" w:eastAsia="Century Gothic" w:hAnsi="Century Gothic" w:cs="Century Gothic"/>
          <w:b/>
          <w:bCs/>
          <w:color w:val="auto"/>
          <w:u w:val="none"/>
        </w:rPr>
        <w:t xml:space="preserve"> PARTICIPATION REQUIREMENT (M)</w:t>
      </w:r>
    </w:p>
    <w:p w14:paraId="6675E76F" w14:textId="77777777" w:rsidR="00676F54" w:rsidRPr="007002D5" w:rsidRDefault="00EC2006" w:rsidP="00676F54">
      <w:pPr>
        <w:jc w:val="both"/>
        <w:rPr>
          <w:rStyle w:val="Hyperlink"/>
          <w:rFonts w:ascii="Century Gothic" w:eastAsia="Century Gothic" w:hAnsi="Century Gothic" w:cs="Century Gothic"/>
          <w:b/>
          <w:bCs/>
          <w:color w:val="auto"/>
          <w:u w:val="none"/>
        </w:rPr>
      </w:pPr>
      <w:r w:rsidRPr="00A95412">
        <w:rPr>
          <w:rStyle w:val="Hyperlink"/>
          <w:rFonts w:ascii="Century Gothic" w:eastAsia="Century Gothic" w:hAnsi="Century Gothic" w:cs="Century Gothic"/>
          <w:b/>
          <w:bCs/>
          <w:color w:val="auto"/>
          <w:u w:val="none"/>
        </w:rPr>
        <w:t>For the purposes of this solicitation, the DVBE Participation Requirement has been waived.</w:t>
      </w:r>
    </w:p>
    <w:p w14:paraId="7682F893" w14:textId="7D9E503C" w:rsidR="00676F54" w:rsidRPr="007002D5" w:rsidRDefault="00EC2006" w:rsidP="00676F54">
      <w:pPr>
        <w:jc w:val="both"/>
        <w:rPr>
          <w:rStyle w:val="Hyperlink"/>
          <w:rFonts w:ascii="Century Gothic" w:eastAsia="Century Gothic" w:hAnsi="Century Gothic" w:cs="Century Gothic"/>
          <w:b/>
          <w:bCs/>
          <w:color w:val="auto"/>
          <w:u w:val="none"/>
        </w:rPr>
      </w:pPr>
      <w:r w:rsidRPr="007002D5">
        <w:rPr>
          <w:rStyle w:val="Hyperlink"/>
          <w:rFonts w:ascii="Century Gothic" w:eastAsia="Century Gothic" w:hAnsi="Century Gothic" w:cs="Century Gothic"/>
          <w:b/>
          <w:bCs/>
          <w:color w:val="auto"/>
          <w:u w:val="none"/>
        </w:rPr>
        <w:t>3.</w:t>
      </w:r>
      <w:r w:rsidR="00F626DA">
        <w:rPr>
          <w:rStyle w:val="Hyperlink"/>
          <w:rFonts w:ascii="Century Gothic" w:eastAsia="Century Gothic" w:hAnsi="Century Gothic" w:cs="Century Gothic"/>
          <w:b/>
          <w:bCs/>
          <w:color w:val="auto"/>
          <w:u w:val="none"/>
        </w:rPr>
        <w:t>20</w:t>
      </w:r>
      <w:r w:rsidRPr="007002D5">
        <w:rPr>
          <w:rStyle w:val="Hyperlink"/>
          <w:rFonts w:ascii="Century Gothic" w:eastAsia="Century Gothic" w:hAnsi="Century Gothic" w:cs="Century Gothic"/>
          <w:b/>
          <w:bCs/>
          <w:color w:val="auto"/>
          <w:u w:val="none"/>
        </w:rPr>
        <w:t>.4.2 DVBE</w:t>
      </w:r>
      <w:r w:rsidR="00A14274" w:rsidRPr="007002D5">
        <w:rPr>
          <w:rStyle w:val="Hyperlink"/>
          <w:rFonts w:ascii="Century Gothic" w:eastAsia="Century Gothic" w:hAnsi="Century Gothic" w:cs="Century Gothic"/>
          <w:b/>
          <w:bCs/>
          <w:color w:val="auto"/>
          <w:u w:val="none"/>
        </w:rPr>
        <w:t xml:space="preserve"> INCENTIVE (O)</w:t>
      </w:r>
    </w:p>
    <w:p w14:paraId="3BF7153D" w14:textId="429D59BB" w:rsidR="00205424" w:rsidRDefault="00A14274" w:rsidP="00676F54">
      <w:pPr>
        <w:jc w:val="both"/>
        <w:rPr>
          <w:rStyle w:val="Hyperlink"/>
          <w:rFonts w:ascii="Century Gothic" w:eastAsia="Calibri" w:hAnsi="Century Gothic"/>
          <w:color w:val="auto"/>
          <w:u w:val="none"/>
        </w:rPr>
      </w:pPr>
      <w:r>
        <w:rPr>
          <w:rStyle w:val="Hyperlink"/>
          <w:rFonts w:ascii="Century Gothic" w:eastAsia="Century Gothic" w:hAnsi="Century Gothic" w:cs="Century Gothic"/>
          <w:color w:val="auto"/>
          <w:u w:val="none"/>
        </w:rPr>
        <w:t xml:space="preserve">In accordance with Military and Veterans Code </w:t>
      </w:r>
      <w:r w:rsidRPr="002225EA">
        <w:rPr>
          <w:rFonts w:ascii="Century Gothic" w:eastAsia="Calibri" w:hAnsi="Century Gothic"/>
        </w:rPr>
        <w:t>§</w:t>
      </w:r>
      <w:r w:rsidR="00146C48">
        <w:rPr>
          <w:rFonts w:ascii="Century Gothic" w:eastAsia="Calibri" w:hAnsi="Century Gothic"/>
        </w:rPr>
        <w:t xml:space="preserve">999.5(a), an incentive will be given to all Bidders who exceed the three percent (3%) DVBE mandatory participation. For Agreement </w:t>
      </w:r>
      <w:r w:rsidR="00703C11">
        <w:rPr>
          <w:rFonts w:ascii="Century Gothic" w:eastAsia="Calibri" w:hAnsi="Century Gothic"/>
        </w:rPr>
        <w:t>A</w:t>
      </w:r>
      <w:r w:rsidR="00146C48">
        <w:rPr>
          <w:rFonts w:ascii="Century Gothic" w:eastAsia="Calibri" w:hAnsi="Century Gothic"/>
        </w:rPr>
        <w:t>ward evalu</w:t>
      </w:r>
      <w:r w:rsidR="005F674F">
        <w:rPr>
          <w:rFonts w:ascii="Century Gothic" w:eastAsia="Calibri" w:hAnsi="Century Gothic"/>
        </w:rPr>
        <w:t xml:space="preserve">ation purposes only, the State shall apply the incentive amount based </w:t>
      </w:r>
      <w:r w:rsidR="00965A7B">
        <w:rPr>
          <w:rFonts w:ascii="Century Gothic" w:eastAsia="Calibri" w:hAnsi="Century Gothic"/>
        </w:rPr>
        <w:t>on the amount of DVBE participation obtained above the three percent (3%) requirement. The incentive is only given to those Bidders who are responsive to the DVBE program</w:t>
      </w:r>
      <w:r w:rsidR="00CD161E">
        <w:rPr>
          <w:rFonts w:ascii="Century Gothic" w:eastAsia="Calibri" w:hAnsi="Century Gothic"/>
        </w:rPr>
        <w:t xml:space="preserve"> requirement and propose DVBE participation</w:t>
      </w:r>
      <w:r w:rsidR="00FF103E">
        <w:rPr>
          <w:rFonts w:ascii="Century Gothic" w:eastAsia="Calibri" w:hAnsi="Century Gothic"/>
        </w:rPr>
        <w:t xml:space="preserve"> in the resulting Agreement that exceeds the mandatory three percent (3</w:t>
      </w:r>
      <w:r w:rsidR="00205424">
        <w:rPr>
          <w:rFonts w:ascii="Century Gothic" w:eastAsia="Calibri" w:hAnsi="Century Gothic"/>
        </w:rPr>
        <w:t xml:space="preserve">%) requirement. The maximum incentive for this procurement is five percent (5%) of the total points available, in accordance </w:t>
      </w:r>
      <w:r w:rsidR="00205424" w:rsidRPr="00F1312A">
        <w:rPr>
          <w:rFonts w:ascii="Century Gothic" w:eastAsia="Calibri" w:hAnsi="Century Gothic"/>
        </w:rPr>
        <w:t>with DVBE Incentive as shown below.</w:t>
      </w:r>
    </w:p>
    <w:p w14:paraId="7237250C" w14:textId="10F74472" w:rsidR="00676F54" w:rsidRPr="00442066" w:rsidRDefault="00442066" w:rsidP="00442066">
      <w:pPr>
        <w:pStyle w:val="012NormalBodyTextArial11PtFullJust12ptAfter"/>
        <w:ind w:left="0"/>
        <w:rPr>
          <w:rFonts w:ascii="Century Gothic" w:hAnsi="Century Gothic"/>
          <w:b/>
          <w:bCs/>
        </w:rPr>
      </w:pPr>
      <w:r w:rsidRPr="00442066">
        <w:rPr>
          <w:rFonts w:ascii="Century Gothic" w:hAnsi="Century Gothic"/>
          <w:b/>
          <w:bCs/>
        </w:rPr>
        <w:t xml:space="preserve">DVBE INCENTIVE  </w:t>
      </w:r>
    </w:p>
    <w:p w14:paraId="48952A01" w14:textId="77777777" w:rsidR="00676F54" w:rsidRPr="00384D9D" w:rsidRDefault="00676F54" w:rsidP="00676F54">
      <w:pPr>
        <w:pStyle w:val="FauxTableHeader"/>
        <w:spacing w:line="240" w:lineRule="auto"/>
        <w:contextualSpacing w:val="0"/>
        <w:rPr>
          <w:sz w:val="22"/>
          <w:szCs w:val="22"/>
        </w:rPr>
      </w:pPr>
      <w:r w:rsidRPr="00384D9D">
        <w:rPr>
          <w:sz w:val="22"/>
          <w:szCs w:val="22"/>
        </w:rPr>
        <w:tab/>
        <w:t>Confirmed DVBE Participation</w:t>
      </w:r>
      <w:r w:rsidRPr="00384D9D">
        <w:rPr>
          <w:sz w:val="22"/>
          <w:szCs w:val="22"/>
        </w:rPr>
        <w:tab/>
        <w:t>Percentage of Total Points</w:t>
      </w:r>
    </w:p>
    <w:p w14:paraId="1D7950E4" w14:textId="77777777" w:rsidR="00676F54" w:rsidRPr="00384D9D" w:rsidRDefault="00676F54" w:rsidP="00676F54">
      <w:pPr>
        <w:pStyle w:val="FauxTableRow"/>
        <w:spacing w:line="240" w:lineRule="auto"/>
        <w:contextualSpacing w:val="0"/>
        <w:rPr>
          <w:sz w:val="22"/>
          <w:szCs w:val="22"/>
        </w:rPr>
      </w:pPr>
      <w:r w:rsidRPr="00384D9D">
        <w:rPr>
          <w:sz w:val="22"/>
          <w:szCs w:val="22"/>
        </w:rPr>
        <w:tab/>
        <w:t>5% or more</w:t>
      </w:r>
      <w:r w:rsidRPr="00384D9D">
        <w:rPr>
          <w:sz w:val="22"/>
          <w:szCs w:val="22"/>
        </w:rPr>
        <w:tab/>
        <w:t>5%</w:t>
      </w:r>
    </w:p>
    <w:p w14:paraId="5220FD37" w14:textId="77777777" w:rsidR="00676F54" w:rsidRPr="00384D9D" w:rsidRDefault="00676F54" w:rsidP="00676F54">
      <w:pPr>
        <w:pStyle w:val="FauxTableRow"/>
        <w:spacing w:line="240" w:lineRule="auto"/>
        <w:contextualSpacing w:val="0"/>
        <w:rPr>
          <w:sz w:val="22"/>
          <w:szCs w:val="22"/>
        </w:rPr>
      </w:pPr>
      <w:r w:rsidRPr="00384D9D">
        <w:rPr>
          <w:sz w:val="22"/>
          <w:szCs w:val="22"/>
        </w:rPr>
        <w:tab/>
        <w:t>4% up to 4.99%</w:t>
      </w:r>
      <w:r w:rsidRPr="00384D9D">
        <w:rPr>
          <w:sz w:val="22"/>
          <w:szCs w:val="22"/>
        </w:rPr>
        <w:tab/>
        <w:t>4%</w:t>
      </w:r>
    </w:p>
    <w:p w14:paraId="569EFE45" w14:textId="77777777" w:rsidR="00676F54" w:rsidRPr="00384D9D" w:rsidRDefault="00676F54" w:rsidP="00676F54">
      <w:pPr>
        <w:pStyle w:val="FauxTableRow"/>
        <w:spacing w:line="240" w:lineRule="auto"/>
        <w:contextualSpacing w:val="0"/>
        <w:rPr>
          <w:sz w:val="22"/>
          <w:szCs w:val="22"/>
        </w:rPr>
      </w:pPr>
      <w:r w:rsidRPr="00384D9D">
        <w:rPr>
          <w:sz w:val="22"/>
          <w:szCs w:val="22"/>
        </w:rPr>
        <w:tab/>
        <w:t>3% up to 3.99%</w:t>
      </w:r>
      <w:r w:rsidRPr="00384D9D">
        <w:rPr>
          <w:sz w:val="22"/>
          <w:szCs w:val="22"/>
        </w:rPr>
        <w:tab/>
        <w:t>3%</w:t>
      </w:r>
    </w:p>
    <w:p w14:paraId="2C8D8E5C" w14:textId="77777777" w:rsidR="00676F54" w:rsidRPr="00384D9D" w:rsidRDefault="00676F54" w:rsidP="00676F54">
      <w:pPr>
        <w:pStyle w:val="FauxTableRow"/>
        <w:pBdr>
          <w:bottom w:val="single" w:sz="4" w:space="1" w:color="auto"/>
        </w:pBdr>
        <w:spacing w:line="240" w:lineRule="auto"/>
        <w:contextualSpacing w:val="0"/>
        <w:rPr>
          <w:sz w:val="22"/>
          <w:szCs w:val="22"/>
        </w:rPr>
      </w:pPr>
      <w:r w:rsidRPr="00384D9D">
        <w:rPr>
          <w:sz w:val="22"/>
          <w:szCs w:val="22"/>
        </w:rPr>
        <w:tab/>
        <w:t>Less than 3%</w:t>
      </w:r>
      <w:r w:rsidRPr="00384D9D">
        <w:rPr>
          <w:sz w:val="22"/>
          <w:szCs w:val="22"/>
        </w:rPr>
        <w:tab/>
        <w:t>0%</w:t>
      </w:r>
    </w:p>
    <w:p w14:paraId="7C734B42" w14:textId="77777777" w:rsidR="00DF2F01" w:rsidRDefault="00DF2F01" w:rsidP="00DF2F01">
      <w:pPr>
        <w:keepNext/>
        <w:keepLines/>
        <w:spacing w:after="0" w:line="240" w:lineRule="auto"/>
        <w:rPr>
          <w:rStyle w:val="Hyperlink"/>
          <w:rFonts w:eastAsia="Century Gothic" w:cs="Century Gothic"/>
        </w:rPr>
      </w:pPr>
    </w:p>
    <w:p w14:paraId="0E72EDE1" w14:textId="57DF9D58" w:rsidR="00676F54" w:rsidRPr="00A95412" w:rsidRDefault="00676F54" w:rsidP="00A447A0">
      <w:pPr>
        <w:keepNext/>
        <w:keepLines/>
        <w:spacing w:line="240" w:lineRule="auto"/>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If the Bidder is claiming a DVBE incentive, the Bidder must complete and submit the </w:t>
      </w:r>
      <w:r w:rsidRPr="00A95412">
        <w:rPr>
          <w:rStyle w:val="Hyperlink"/>
          <w:rFonts w:ascii="Century Gothic" w:eastAsia="Century Gothic" w:hAnsi="Century Gothic" w:cs="Century Gothic"/>
          <w:color w:val="auto"/>
          <w:u w:val="none"/>
        </w:rPr>
        <w:t>following with its Final Bid for each DVBE:</w:t>
      </w:r>
    </w:p>
    <w:p w14:paraId="0B92F50C" w14:textId="683C2AAA" w:rsidR="00A447A0" w:rsidRPr="00A95412" w:rsidRDefault="00A447A0" w:rsidP="00A447A0">
      <w:pPr>
        <w:ind w:left="720" w:hanging="360"/>
        <w:jc w:val="both"/>
        <w:rPr>
          <w:rFonts w:ascii="Century Gothic" w:hAnsi="Century Gothic"/>
        </w:rPr>
      </w:pPr>
      <w:r w:rsidRPr="00A95412">
        <w:rPr>
          <w:rFonts w:ascii="Century Gothic" w:hAnsi="Century Gothic"/>
        </w:rPr>
        <w:t>1.</w:t>
      </w:r>
      <w:r w:rsidRPr="00A95412">
        <w:rPr>
          <w:rFonts w:ascii="Century Gothic" w:hAnsi="Century Gothic"/>
        </w:rPr>
        <w:tab/>
        <w:t xml:space="preserve">Attachment </w:t>
      </w:r>
      <w:r w:rsidR="00687E36" w:rsidRPr="00A95412">
        <w:rPr>
          <w:rFonts w:ascii="Century Gothic" w:hAnsi="Century Gothic"/>
        </w:rPr>
        <w:t>3</w:t>
      </w:r>
      <w:r w:rsidRPr="00A95412">
        <w:rPr>
          <w:rFonts w:ascii="Century Gothic" w:hAnsi="Century Gothic"/>
        </w:rPr>
        <w:t>: Bidder Declaration GSPD-0-105</w:t>
      </w:r>
    </w:p>
    <w:p w14:paraId="0958E3E0" w14:textId="673D97D8" w:rsidR="00631533" w:rsidRPr="00A95412" w:rsidRDefault="00631533" w:rsidP="00A447A0">
      <w:pPr>
        <w:ind w:left="720" w:hanging="360"/>
        <w:jc w:val="both"/>
        <w:rPr>
          <w:rFonts w:ascii="Century Gothic" w:hAnsi="Century Gothic"/>
        </w:rPr>
      </w:pPr>
      <w:r w:rsidRPr="00A95412">
        <w:rPr>
          <w:rFonts w:ascii="Century Gothic" w:hAnsi="Century Gothic"/>
        </w:rPr>
        <w:t xml:space="preserve">2. </w:t>
      </w:r>
      <w:r w:rsidRPr="00A95412">
        <w:rPr>
          <w:rFonts w:ascii="Century Gothic" w:hAnsi="Century Gothic"/>
        </w:rPr>
        <w:tab/>
        <w:t xml:space="preserve">Attachment </w:t>
      </w:r>
      <w:r w:rsidR="00687E36" w:rsidRPr="00A95412">
        <w:rPr>
          <w:rFonts w:ascii="Century Gothic" w:hAnsi="Century Gothic"/>
        </w:rPr>
        <w:t>10</w:t>
      </w:r>
      <w:r w:rsidRPr="00A95412">
        <w:rPr>
          <w:rFonts w:ascii="Century Gothic" w:hAnsi="Century Gothic"/>
        </w:rPr>
        <w:t>: Bid Preferences and Incentives</w:t>
      </w:r>
    </w:p>
    <w:p w14:paraId="6CD34049" w14:textId="40F71C60" w:rsidR="00631533" w:rsidRPr="00A95412" w:rsidRDefault="00631533" w:rsidP="00A447A0">
      <w:pPr>
        <w:ind w:left="720" w:hanging="360"/>
        <w:jc w:val="both"/>
        <w:rPr>
          <w:rFonts w:ascii="Century Gothic" w:hAnsi="Century Gothic"/>
        </w:rPr>
      </w:pPr>
      <w:r w:rsidRPr="00A95412">
        <w:rPr>
          <w:rFonts w:ascii="Century Gothic" w:hAnsi="Century Gothic"/>
        </w:rPr>
        <w:t>3.</w:t>
      </w:r>
      <w:r w:rsidRPr="00A95412">
        <w:rPr>
          <w:rFonts w:ascii="Century Gothic" w:hAnsi="Century Gothic"/>
        </w:rPr>
        <w:tab/>
        <w:t>Attachment 1</w:t>
      </w:r>
      <w:r w:rsidR="00687E36" w:rsidRPr="00A95412">
        <w:rPr>
          <w:rFonts w:ascii="Century Gothic" w:hAnsi="Century Gothic"/>
        </w:rPr>
        <w:t>1</w:t>
      </w:r>
      <w:r w:rsidRPr="00A95412">
        <w:rPr>
          <w:rFonts w:ascii="Century Gothic" w:hAnsi="Century Gothic"/>
        </w:rPr>
        <w:t>: DVBE Declarations</w:t>
      </w:r>
    </w:p>
    <w:p w14:paraId="2583B2B5" w14:textId="336D875B" w:rsidR="00631533" w:rsidRDefault="00631533" w:rsidP="00A447A0">
      <w:pPr>
        <w:ind w:left="720" w:hanging="360"/>
        <w:jc w:val="both"/>
        <w:rPr>
          <w:rFonts w:ascii="Century Gothic" w:hAnsi="Century Gothic"/>
        </w:rPr>
      </w:pPr>
      <w:r w:rsidRPr="00F1312A">
        <w:rPr>
          <w:rFonts w:ascii="Century Gothic" w:hAnsi="Century Gothic"/>
        </w:rPr>
        <w:lastRenderedPageBreak/>
        <w:t xml:space="preserve">4. </w:t>
      </w:r>
      <w:r w:rsidRPr="00F1312A">
        <w:rPr>
          <w:rFonts w:ascii="Century Gothic" w:hAnsi="Century Gothic"/>
        </w:rPr>
        <w:tab/>
        <w:t>Attachment 1</w:t>
      </w:r>
      <w:r w:rsidR="00687E36" w:rsidRPr="00F1312A">
        <w:rPr>
          <w:rFonts w:ascii="Century Gothic" w:hAnsi="Century Gothic"/>
        </w:rPr>
        <w:t>2</w:t>
      </w:r>
      <w:r w:rsidRPr="00F1312A">
        <w:rPr>
          <w:rFonts w:ascii="Century Gothic" w:hAnsi="Century Gothic"/>
        </w:rPr>
        <w:t xml:space="preserve">: Commercially Useful </w:t>
      </w:r>
      <w:r w:rsidR="00CC1470" w:rsidRPr="00F1312A">
        <w:rPr>
          <w:rFonts w:ascii="Century Gothic" w:hAnsi="Century Gothic"/>
        </w:rPr>
        <w:t>Function Certification</w:t>
      </w:r>
    </w:p>
    <w:p w14:paraId="198816D4" w14:textId="00F30287" w:rsidR="00CC1470" w:rsidRPr="007002D5" w:rsidRDefault="00CC1470" w:rsidP="00CC1470">
      <w:pPr>
        <w:ind w:left="360" w:hanging="360"/>
        <w:jc w:val="both"/>
        <w:rPr>
          <w:rFonts w:ascii="Century Gothic" w:hAnsi="Century Gothic"/>
          <w:b/>
          <w:bCs/>
        </w:rPr>
      </w:pPr>
      <w:r w:rsidRPr="007002D5">
        <w:rPr>
          <w:rFonts w:ascii="Century Gothic" w:hAnsi="Century Gothic"/>
          <w:b/>
          <w:bCs/>
        </w:rPr>
        <w:t>3.</w:t>
      </w:r>
      <w:r w:rsidR="00F626DA">
        <w:rPr>
          <w:rFonts w:ascii="Century Gothic" w:hAnsi="Century Gothic"/>
          <w:b/>
          <w:bCs/>
        </w:rPr>
        <w:t>20</w:t>
      </w:r>
      <w:r w:rsidRPr="007002D5">
        <w:rPr>
          <w:rFonts w:ascii="Century Gothic" w:hAnsi="Century Gothic"/>
          <w:b/>
          <w:bCs/>
        </w:rPr>
        <w:t>.5</w:t>
      </w:r>
      <w:r w:rsidRPr="007002D5">
        <w:rPr>
          <w:rFonts w:ascii="Century Gothic" w:hAnsi="Century Gothic"/>
          <w:b/>
          <w:bCs/>
        </w:rPr>
        <w:tab/>
        <w:t>COMMERCIALLY USEFUL</w:t>
      </w:r>
      <w:r w:rsidR="001B0463" w:rsidRPr="007002D5">
        <w:rPr>
          <w:rFonts w:ascii="Century Gothic" w:hAnsi="Century Gothic"/>
          <w:b/>
          <w:bCs/>
        </w:rPr>
        <w:t xml:space="preserve"> FUNCTION (</w:t>
      </w:r>
      <w:r w:rsidR="004F0F95">
        <w:rPr>
          <w:rFonts w:ascii="Century Gothic" w:hAnsi="Century Gothic"/>
          <w:b/>
          <w:bCs/>
        </w:rPr>
        <w:t>M</w:t>
      </w:r>
      <w:r w:rsidR="003828A8">
        <w:rPr>
          <w:rFonts w:ascii="Century Gothic" w:hAnsi="Century Gothic"/>
          <w:b/>
          <w:bCs/>
        </w:rPr>
        <w:t>O</w:t>
      </w:r>
      <w:r w:rsidR="001B0463" w:rsidRPr="007002D5">
        <w:rPr>
          <w:rFonts w:ascii="Century Gothic" w:hAnsi="Century Gothic"/>
          <w:b/>
          <w:bCs/>
        </w:rPr>
        <w:t>)</w:t>
      </w:r>
    </w:p>
    <w:p w14:paraId="70E8B366" w14:textId="3EB33B6E" w:rsidR="001B0463" w:rsidRDefault="001B0463" w:rsidP="001B0463">
      <w:pPr>
        <w:jc w:val="both"/>
        <w:rPr>
          <w:rFonts w:ascii="Century Gothic" w:hAnsi="Century Gothic"/>
        </w:rPr>
      </w:pPr>
      <w:r>
        <w:rPr>
          <w:rFonts w:ascii="Century Gothic" w:hAnsi="Century Gothic"/>
        </w:rPr>
        <w:t>All certified small business, micro business, DVBE Contractors, subcontractors or suppliers must meet the commercially useful function requirements under Government Code Section 14</w:t>
      </w:r>
      <w:r w:rsidR="00CD7593">
        <w:rPr>
          <w:rFonts w:ascii="Century Gothic" w:hAnsi="Century Gothic"/>
        </w:rPr>
        <w:t>837 (for SB), Military and Veterans Code Section 999 (for DVBE), and Title II California Code</w:t>
      </w:r>
      <w:r w:rsidR="00E85725">
        <w:rPr>
          <w:rFonts w:ascii="Century Gothic" w:hAnsi="Century Gothic"/>
        </w:rPr>
        <w:t xml:space="preserve"> of Regulations, Section 1896.4 and 1896.62.</w:t>
      </w:r>
    </w:p>
    <w:p w14:paraId="623B1853" w14:textId="68C24EFC" w:rsidR="00E85725" w:rsidRDefault="00E85725" w:rsidP="001B0463">
      <w:pPr>
        <w:jc w:val="both"/>
        <w:rPr>
          <w:rFonts w:ascii="Century Gothic" w:hAnsi="Century Gothic"/>
        </w:rPr>
      </w:pPr>
      <w:r>
        <w:rPr>
          <w:rFonts w:ascii="Century Gothic" w:hAnsi="Century Gothic"/>
        </w:rPr>
        <w:t xml:space="preserve">A Contractor, subcontractor, or supplier will not be considered to perform a commercially useful function if the Contractor’s, subcontractor(s), or supplier’s role is limited to that of an </w:t>
      </w:r>
      <w:r w:rsidR="000B5EFE">
        <w:rPr>
          <w:rFonts w:ascii="Century Gothic" w:hAnsi="Century Gothic"/>
        </w:rPr>
        <w:t xml:space="preserve">extra participant in the transaction, the awarded Agreement, or project through which funds are passed to obtain the appearance </w:t>
      </w:r>
      <w:r w:rsidR="004261FB">
        <w:rPr>
          <w:rFonts w:ascii="Century Gothic" w:hAnsi="Century Gothic"/>
        </w:rPr>
        <w:t>of small business or micro business participation.</w:t>
      </w:r>
    </w:p>
    <w:p w14:paraId="68DD4D03" w14:textId="6C7DEDA6" w:rsidR="004261FB" w:rsidRDefault="004261FB" w:rsidP="001B0463">
      <w:pPr>
        <w:jc w:val="both"/>
        <w:rPr>
          <w:rFonts w:ascii="Century Gothic" w:eastAsia="Calibri" w:hAnsi="Century Gothic"/>
        </w:rPr>
      </w:pPr>
      <w:r>
        <w:rPr>
          <w:rFonts w:ascii="Century Gothic" w:hAnsi="Century Gothic"/>
        </w:rPr>
        <w:t>The Bidder must complete Attachment 1</w:t>
      </w:r>
      <w:r w:rsidR="00530F7B">
        <w:rPr>
          <w:rFonts w:ascii="Century Gothic" w:hAnsi="Century Gothic"/>
        </w:rPr>
        <w:t>2</w:t>
      </w:r>
      <w:r>
        <w:rPr>
          <w:rFonts w:ascii="Century Gothic" w:hAnsi="Century Gothic"/>
        </w:rPr>
        <w:t>: Commercially Us</w:t>
      </w:r>
      <w:r w:rsidR="00E477C3">
        <w:rPr>
          <w:rFonts w:ascii="Century Gothic" w:hAnsi="Century Gothic"/>
        </w:rPr>
        <w:t>eful Function Certification for each Small Business or DVBE (prime or subcontractor(s)). All Bidders and subcontractors identified in the response to fulfill the requirements for one (1) or more of the socio</w:t>
      </w:r>
      <w:r w:rsidR="008937C1">
        <w:rPr>
          <w:rFonts w:ascii="Century Gothic" w:hAnsi="Century Gothic"/>
        </w:rPr>
        <w:t>-economic programs (DVBE and small business) must perform a Commercially Useful Function (CUF) in the resulting Agreement. CUF is defined pursuant to Military</w:t>
      </w:r>
      <w:r w:rsidR="0065104B">
        <w:rPr>
          <w:rFonts w:ascii="Century Gothic" w:hAnsi="Century Gothic"/>
        </w:rPr>
        <w:t xml:space="preserve"> and Veterans Code </w:t>
      </w:r>
      <w:r w:rsidR="0065104B" w:rsidRPr="002225EA">
        <w:rPr>
          <w:rFonts w:ascii="Century Gothic" w:eastAsia="Calibri" w:hAnsi="Century Gothic"/>
        </w:rPr>
        <w:t>§</w:t>
      </w:r>
      <w:r w:rsidR="00825483">
        <w:rPr>
          <w:rFonts w:ascii="Century Gothic" w:eastAsia="Calibri" w:hAnsi="Century Gothic"/>
        </w:rPr>
        <w:t xml:space="preserve">999(b)(5)(B) and Government Code </w:t>
      </w:r>
      <w:r w:rsidR="00825483" w:rsidRPr="002225EA">
        <w:rPr>
          <w:rFonts w:ascii="Century Gothic" w:eastAsia="Calibri" w:hAnsi="Century Gothic"/>
        </w:rPr>
        <w:t>§</w:t>
      </w:r>
      <w:r w:rsidR="00825483">
        <w:rPr>
          <w:rFonts w:ascii="Century Gothic" w:eastAsia="Calibri" w:hAnsi="Century Gothic"/>
        </w:rPr>
        <w:t>14837(d)(4)(A) for the DVBE and small business programs, respectively.</w:t>
      </w:r>
    </w:p>
    <w:p w14:paraId="17F4DF3C" w14:textId="3612DF95" w:rsidR="00A23AD8" w:rsidRDefault="00825483" w:rsidP="001B0463">
      <w:pPr>
        <w:jc w:val="both"/>
        <w:rPr>
          <w:rFonts w:ascii="Century Gothic" w:eastAsia="Calibri" w:hAnsi="Century Gothic"/>
        </w:rPr>
      </w:pPr>
      <w:r>
        <w:rPr>
          <w:rFonts w:ascii="Century Gothic" w:eastAsia="Calibri" w:hAnsi="Century Gothic"/>
        </w:rPr>
        <w:t xml:space="preserve">Bidder(s) may be required to submit additional written clarifying information regarding CUF on </w:t>
      </w:r>
      <w:r w:rsidR="00A23AD8">
        <w:rPr>
          <w:rFonts w:ascii="Century Gothic" w:eastAsia="Calibri" w:hAnsi="Century Gothic"/>
        </w:rPr>
        <w:t>Attachment 1</w:t>
      </w:r>
      <w:r w:rsidR="00530F7B">
        <w:rPr>
          <w:rFonts w:ascii="Century Gothic" w:eastAsia="Calibri" w:hAnsi="Century Gothic"/>
        </w:rPr>
        <w:t>2</w:t>
      </w:r>
      <w:r w:rsidR="00A23AD8">
        <w:rPr>
          <w:rFonts w:ascii="Century Gothic" w:eastAsia="Calibri" w:hAnsi="Century Gothic"/>
        </w:rPr>
        <w:t xml:space="preserve">: Commercially Useful Function Certification. Failure to meet this requirement will be considered a deviation in accordance with </w:t>
      </w:r>
      <w:r w:rsidR="00A23AD8" w:rsidRPr="005E5F9D">
        <w:rPr>
          <w:rFonts w:ascii="Century Gothic" w:eastAsia="Calibri" w:hAnsi="Century Gothic"/>
        </w:rPr>
        <w:t>Section 2.4.1,</w:t>
      </w:r>
      <w:r w:rsidR="00A23AD8">
        <w:rPr>
          <w:rFonts w:ascii="Century Gothic" w:eastAsia="Calibri" w:hAnsi="Century Gothic"/>
        </w:rPr>
        <w:t xml:space="preserve"> Identification and Classification of Solicitation Requirements.</w:t>
      </w:r>
    </w:p>
    <w:p w14:paraId="7305962F" w14:textId="04C44074" w:rsidR="00A23AD8" w:rsidRPr="007002D5" w:rsidRDefault="00886C7D" w:rsidP="001B0463">
      <w:pPr>
        <w:jc w:val="both"/>
        <w:rPr>
          <w:rFonts w:ascii="Century Gothic" w:eastAsia="Calibri" w:hAnsi="Century Gothic"/>
          <w:b/>
          <w:bCs/>
        </w:rPr>
      </w:pPr>
      <w:r w:rsidRPr="007002D5">
        <w:rPr>
          <w:rFonts w:ascii="Century Gothic" w:eastAsia="Calibri" w:hAnsi="Century Gothic"/>
          <w:b/>
          <w:bCs/>
        </w:rPr>
        <w:t>3.</w:t>
      </w:r>
      <w:r w:rsidR="00F626DA">
        <w:rPr>
          <w:rFonts w:ascii="Century Gothic" w:eastAsia="Calibri" w:hAnsi="Century Gothic"/>
          <w:b/>
          <w:bCs/>
        </w:rPr>
        <w:t>20</w:t>
      </w:r>
      <w:r w:rsidRPr="007002D5">
        <w:rPr>
          <w:rFonts w:ascii="Century Gothic" w:eastAsia="Calibri" w:hAnsi="Century Gothic"/>
          <w:b/>
          <w:bCs/>
        </w:rPr>
        <w:t>.6</w:t>
      </w:r>
      <w:r w:rsidRPr="007002D5">
        <w:rPr>
          <w:rFonts w:ascii="Century Gothic" w:eastAsia="Calibri" w:hAnsi="Century Gothic"/>
          <w:b/>
          <w:bCs/>
        </w:rPr>
        <w:tab/>
        <w:t>TARGET AREA CONTRACT PERFERENCE ACT (O)</w:t>
      </w:r>
    </w:p>
    <w:p w14:paraId="58BC164B" w14:textId="77777777" w:rsidR="00CF4E11" w:rsidRPr="00CF4E11" w:rsidRDefault="00CF4E11" w:rsidP="008B39F2">
      <w:pPr>
        <w:autoSpaceDE w:val="0"/>
        <w:autoSpaceDN w:val="0"/>
        <w:adjustRightInd w:val="0"/>
        <w:jc w:val="both"/>
        <w:rPr>
          <w:rFonts w:ascii="Century Gothic" w:eastAsia="Calibri" w:hAnsi="Century Gothic"/>
        </w:rPr>
      </w:pPr>
      <w:r w:rsidRPr="00CF4E11">
        <w:rPr>
          <w:rFonts w:ascii="Century Gothic" w:eastAsia="Calibri" w:hAnsi="Century Gothic"/>
        </w:rPr>
        <w:t xml:space="preserve">Target Area Contract Preference Act (TACPA) will be granted to California-based firms in accordance with Government Code §4530-4535.3 whenever contracts for goods or services are in excess of $100,000 and the Proposer meets certain requirements as defined in the California Administrative Code (Title 2, §1896.40 et seq.) regarding labor needed to produce the goods or provide the services being procured. The TACPA is optional on the part of the Proposer, is for response evaluation purposes only, and does not alter the amount of the awarded Agreement. </w:t>
      </w:r>
    </w:p>
    <w:p w14:paraId="42B00FD7" w14:textId="73C52FA4" w:rsidR="00CF4E11" w:rsidRPr="00CF4E11" w:rsidRDefault="00CF4E11" w:rsidP="008B39F2">
      <w:pPr>
        <w:jc w:val="both"/>
        <w:rPr>
          <w:rFonts w:ascii="Century Gothic" w:hAnsi="Century Gothic"/>
        </w:rPr>
      </w:pPr>
      <w:r w:rsidRPr="00CF4E11">
        <w:rPr>
          <w:rFonts w:ascii="Century Gothic" w:hAnsi="Century Gothic"/>
        </w:rPr>
        <w:t>Proposers wishing to take advantage of this preference will need to review the website below and submit the appropri</w:t>
      </w:r>
      <w:r w:rsidRPr="00D2046E">
        <w:rPr>
          <w:rFonts w:ascii="Century Gothic" w:hAnsi="Century Gothic"/>
        </w:rPr>
        <w:t xml:space="preserve">ate response forms as </w:t>
      </w:r>
      <w:r w:rsidRPr="00D2046E">
        <w:rPr>
          <w:rFonts w:ascii="Century Gothic" w:hAnsi="Century Gothic"/>
        </w:rPr>
        <w:fldChar w:fldCharType="begin"/>
      </w:r>
      <w:r w:rsidRPr="00D2046E">
        <w:rPr>
          <w:rFonts w:ascii="Century Gothic" w:hAnsi="Century Gothic"/>
        </w:rPr>
        <w:instrText xml:space="preserve"> REF _Ref99052640 \w \h  \* MERGEFORMAT </w:instrText>
      </w:r>
      <w:r w:rsidRPr="00D2046E">
        <w:rPr>
          <w:rFonts w:ascii="Century Gothic" w:hAnsi="Century Gothic"/>
        </w:rPr>
      </w:r>
      <w:r w:rsidRPr="00D2046E">
        <w:rPr>
          <w:rFonts w:ascii="Century Gothic" w:hAnsi="Century Gothic"/>
        </w:rPr>
        <w:fldChar w:fldCharType="separate"/>
      </w:r>
      <w:r w:rsidRPr="00D2046E">
        <w:rPr>
          <w:rFonts w:ascii="Century Gothic" w:hAnsi="Century Gothic"/>
        </w:rPr>
        <w:t>Attachment 1</w:t>
      </w:r>
      <w:r w:rsidR="00530F7B" w:rsidRPr="00D2046E">
        <w:rPr>
          <w:rFonts w:ascii="Century Gothic" w:hAnsi="Century Gothic"/>
        </w:rPr>
        <w:t>3</w:t>
      </w:r>
      <w:r w:rsidRPr="00D2046E">
        <w:rPr>
          <w:rFonts w:ascii="Century Gothic" w:hAnsi="Century Gothic"/>
        </w:rPr>
        <w:t>:</w:t>
      </w:r>
      <w:r w:rsidRPr="00D2046E">
        <w:rPr>
          <w:rFonts w:ascii="Century Gothic" w:hAnsi="Century Gothic"/>
        </w:rPr>
        <w:fldChar w:fldCharType="end"/>
      </w:r>
      <w:r w:rsidRPr="00D2046E">
        <w:rPr>
          <w:rFonts w:ascii="Century Gothic" w:hAnsi="Century Gothic"/>
        </w:rPr>
        <w:t xml:space="preserve"> </w:t>
      </w:r>
      <w:r w:rsidRPr="00D2046E">
        <w:rPr>
          <w:rFonts w:ascii="Century Gothic" w:hAnsi="Century Gothic"/>
        </w:rPr>
        <w:fldChar w:fldCharType="begin"/>
      </w:r>
      <w:r w:rsidRPr="00D2046E">
        <w:rPr>
          <w:rFonts w:ascii="Century Gothic" w:hAnsi="Century Gothic"/>
        </w:rPr>
        <w:instrText xml:space="preserve"> REF _Ref99052640 \h  \* MERGEFORMAT </w:instrText>
      </w:r>
      <w:r w:rsidRPr="00D2046E">
        <w:rPr>
          <w:rFonts w:ascii="Century Gothic" w:hAnsi="Century Gothic"/>
        </w:rPr>
      </w:r>
      <w:r w:rsidRPr="00D2046E">
        <w:rPr>
          <w:rFonts w:ascii="Century Gothic" w:hAnsi="Century Gothic"/>
        </w:rPr>
        <w:fldChar w:fldCharType="separate"/>
      </w:r>
      <w:r w:rsidRPr="00D2046E">
        <w:rPr>
          <w:rFonts w:ascii="Century Gothic" w:hAnsi="Century Gothic"/>
        </w:rPr>
        <w:t>TACPA Reference Request Forms</w:t>
      </w:r>
      <w:r w:rsidRPr="00D2046E">
        <w:rPr>
          <w:rFonts w:ascii="Century Gothic" w:hAnsi="Century Gothic"/>
        </w:rPr>
        <w:fldChar w:fldCharType="end"/>
      </w:r>
      <w:r w:rsidRPr="00D2046E">
        <w:rPr>
          <w:rFonts w:ascii="Century Gothic" w:hAnsi="Century Gothic"/>
        </w:rPr>
        <w:t xml:space="preserve">, with its Final Proposal. The Proposer’s final proposal may omit this </w:t>
      </w:r>
      <w:r w:rsidRPr="00D2046E">
        <w:rPr>
          <w:rFonts w:ascii="Century Gothic" w:hAnsi="Century Gothic"/>
        </w:rPr>
        <w:fldChar w:fldCharType="begin"/>
      </w:r>
      <w:r w:rsidRPr="00D2046E">
        <w:rPr>
          <w:rFonts w:ascii="Century Gothic" w:hAnsi="Century Gothic"/>
        </w:rPr>
        <w:instrText xml:space="preserve"> REF _Ref99052640 \w \h  \* MERGEFORMAT </w:instrText>
      </w:r>
      <w:r w:rsidRPr="00D2046E">
        <w:rPr>
          <w:rFonts w:ascii="Century Gothic" w:hAnsi="Century Gothic"/>
        </w:rPr>
      </w:r>
      <w:r w:rsidRPr="00D2046E">
        <w:rPr>
          <w:rFonts w:ascii="Century Gothic" w:hAnsi="Century Gothic"/>
        </w:rPr>
        <w:fldChar w:fldCharType="separate"/>
      </w:r>
      <w:r w:rsidRPr="00D2046E">
        <w:rPr>
          <w:rFonts w:ascii="Century Gothic" w:hAnsi="Century Gothic"/>
        </w:rPr>
        <w:t>Attachment 1</w:t>
      </w:r>
      <w:r w:rsidR="00530F7B" w:rsidRPr="00D2046E">
        <w:rPr>
          <w:rFonts w:ascii="Century Gothic" w:hAnsi="Century Gothic"/>
        </w:rPr>
        <w:t>3</w:t>
      </w:r>
      <w:r w:rsidRPr="00D2046E">
        <w:rPr>
          <w:rFonts w:ascii="Century Gothic" w:hAnsi="Century Gothic"/>
        </w:rPr>
        <w:t>:</w:t>
      </w:r>
      <w:r w:rsidRPr="00D2046E">
        <w:rPr>
          <w:rFonts w:ascii="Century Gothic" w:hAnsi="Century Gothic"/>
        </w:rPr>
        <w:fldChar w:fldCharType="end"/>
      </w:r>
      <w:r w:rsidRPr="00D2046E">
        <w:rPr>
          <w:rFonts w:ascii="Century Gothic" w:hAnsi="Century Gothic"/>
        </w:rPr>
        <w:t xml:space="preserve"> </w:t>
      </w:r>
      <w:r w:rsidRPr="00D2046E">
        <w:rPr>
          <w:rFonts w:ascii="Century Gothic" w:hAnsi="Century Gothic"/>
        </w:rPr>
        <w:fldChar w:fldCharType="begin"/>
      </w:r>
      <w:r w:rsidRPr="00D2046E">
        <w:rPr>
          <w:rFonts w:ascii="Century Gothic" w:hAnsi="Century Gothic"/>
        </w:rPr>
        <w:instrText xml:space="preserve"> REF _Ref99052640 \h  \* MERGEFORMAT </w:instrText>
      </w:r>
      <w:r w:rsidRPr="00D2046E">
        <w:rPr>
          <w:rFonts w:ascii="Century Gothic" w:hAnsi="Century Gothic"/>
        </w:rPr>
      </w:r>
      <w:r w:rsidRPr="00D2046E">
        <w:rPr>
          <w:rFonts w:ascii="Century Gothic" w:hAnsi="Century Gothic"/>
        </w:rPr>
        <w:fldChar w:fldCharType="separate"/>
      </w:r>
      <w:r w:rsidRPr="00D2046E">
        <w:rPr>
          <w:rFonts w:ascii="Century Gothic" w:hAnsi="Century Gothic"/>
        </w:rPr>
        <w:t>TACPA Reference Request Forms</w:t>
      </w:r>
      <w:r w:rsidRPr="00D2046E">
        <w:rPr>
          <w:rFonts w:ascii="Century Gothic" w:hAnsi="Century Gothic"/>
        </w:rPr>
        <w:fldChar w:fldCharType="end"/>
      </w:r>
      <w:r w:rsidRPr="00CF4E11">
        <w:rPr>
          <w:rFonts w:ascii="Century Gothic" w:hAnsi="Century Gothic"/>
        </w:rPr>
        <w:t xml:space="preserve"> if there is no intention to claim this preference.</w:t>
      </w:r>
    </w:p>
    <w:p w14:paraId="1396242F" w14:textId="24102932" w:rsidR="00FB351F" w:rsidRDefault="00CF4E11" w:rsidP="008B39F2">
      <w:pPr>
        <w:autoSpaceDE w:val="0"/>
        <w:autoSpaceDN w:val="0"/>
        <w:adjustRightInd w:val="0"/>
        <w:ind w:right="100"/>
        <w:jc w:val="both"/>
        <w:rPr>
          <w:rFonts w:ascii="Century Gothic" w:eastAsia="Calibri" w:hAnsi="Century Gothic"/>
        </w:rPr>
      </w:pPr>
      <w:r w:rsidRPr="00CF4E11">
        <w:rPr>
          <w:rFonts w:ascii="Century Gothic" w:eastAsia="Calibri" w:hAnsi="Century Gothic"/>
        </w:rPr>
        <w:t>The</w:t>
      </w:r>
      <w:r w:rsidR="001E5FB3">
        <w:rPr>
          <w:rFonts w:ascii="Century Gothic" w:eastAsia="Calibri" w:hAnsi="Century Gothic"/>
        </w:rPr>
        <w:t xml:space="preserve"> r</w:t>
      </w:r>
      <w:r w:rsidR="003110D5">
        <w:rPr>
          <w:rFonts w:ascii="Century Gothic" w:eastAsia="Calibri" w:hAnsi="Century Gothic"/>
        </w:rPr>
        <w:t>equire</w:t>
      </w:r>
      <w:r w:rsidRPr="00CF4E11">
        <w:rPr>
          <w:rFonts w:ascii="Century Gothic" w:eastAsia="Calibri" w:hAnsi="Century Gothic"/>
        </w:rPr>
        <w:t xml:space="preserve">d applications/forms are as follows: </w:t>
      </w:r>
    </w:p>
    <w:p w14:paraId="700D9710" w14:textId="77777777" w:rsidR="00FB351F" w:rsidRDefault="00FB351F" w:rsidP="008B39F2">
      <w:pPr>
        <w:autoSpaceDE w:val="0"/>
        <w:autoSpaceDN w:val="0"/>
        <w:adjustRightInd w:val="0"/>
        <w:ind w:left="720" w:right="100" w:hanging="360"/>
        <w:jc w:val="both"/>
        <w:rPr>
          <w:rFonts w:ascii="Century Gothic" w:hAnsi="Century Gothic"/>
        </w:rPr>
      </w:pPr>
      <w:r>
        <w:rPr>
          <w:rFonts w:ascii="Century Gothic" w:eastAsia="Calibri" w:hAnsi="Century Gothic"/>
        </w:rPr>
        <w:t xml:space="preserve">1.  </w:t>
      </w:r>
      <w:r w:rsidR="00CF4E11" w:rsidRPr="00CF4E11">
        <w:rPr>
          <w:rFonts w:ascii="Century Gothic" w:hAnsi="Century Gothic"/>
        </w:rPr>
        <w:t>TACPA (STD 830)</w:t>
      </w:r>
      <w:r>
        <w:rPr>
          <w:rFonts w:ascii="Century Gothic" w:hAnsi="Century Gothic"/>
        </w:rPr>
        <w:t>; and</w:t>
      </w:r>
    </w:p>
    <w:p w14:paraId="4FF03DE7" w14:textId="77777777" w:rsidR="00FB351F" w:rsidRDefault="00FB351F" w:rsidP="008B39F2">
      <w:pPr>
        <w:autoSpaceDE w:val="0"/>
        <w:autoSpaceDN w:val="0"/>
        <w:adjustRightInd w:val="0"/>
        <w:ind w:left="720" w:right="100" w:hanging="360"/>
        <w:jc w:val="both"/>
        <w:rPr>
          <w:rFonts w:ascii="Century Gothic" w:hAnsi="Century Gothic"/>
        </w:rPr>
      </w:pPr>
      <w:r>
        <w:rPr>
          <w:rFonts w:ascii="Century Gothic" w:hAnsi="Century Gothic"/>
        </w:rPr>
        <w:lastRenderedPageBreak/>
        <w:t xml:space="preserve">2.  </w:t>
      </w:r>
      <w:r w:rsidR="00CF4E11" w:rsidRPr="00CF4E11">
        <w:rPr>
          <w:rFonts w:ascii="Century Gothic" w:hAnsi="Century Gothic"/>
        </w:rPr>
        <w:t>Proposer’s Summary of Contract Activities and Labor Hours (DGS/PD 525)</w:t>
      </w:r>
      <w:r>
        <w:rPr>
          <w:rFonts w:ascii="Century Gothic" w:hAnsi="Century Gothic"/>
        </w:rPr>
        <w:t>; and</w:t>
      </w:r>
    </w:p>
    <w:p w14:paraId="58595BB3" w14:textId="0B582781" w:rsidR="00CF4E11" w:rsidRPr="00FB351F" w:rsidRDefault="00FB351F" w:rsidP="008B39F2">
      <w:pPr>
        <w:autoSpaceDE w:val="0"/>
        <w:autoSpaceDN w:val="0"/>
        <w:adjustRightInd w:val="0"/>
        <w:ind w:left="720" w:right="100" w:hanging="360"/>
        <w:jc w:val="both"/>
        <w:rPr>
          <w:rFonts w:ascii="Century Gothic" w:eastAsia="Calibri" w:hAnsi="Century Gothic"/>
        </w:rPr>
      </w:pPr>
      <w:r>
        <w:rPr>
          <w:rFonts w:ascii="Century Gothic" w:hAnsi="Century Gothic"/>
        </w:rPr>
        <w:t xml:space="preserve">3.  </w:t>
      </w:r>
      <w:r w:rsidR="00CF4E11" w:rsidRPr="00CF4E11">
        <w:rPr>
          <w:rFonts w:ascii="Century Gothic" w:hAnsi="Century Gothic"/>
        </w:rPr>
        <w:t>Manufacturer Summary of Contract Activities and Labor Hours (DGS/PD 526).</w:t>
      </w:r>
    </w:p>
    <w:p w14:paraId="771FC0CF" w14:textId="77777777" w:rsidR="00CF4E11" w:rsidRPr="00FB351F" w:rsidRDefault="00CF4E11" w:rsidP="008B39F2">
      <w:pPr>
        <w:autoSpaceDE w:val="0"/>
        <w:autoSpaceDN w:val="0"/>
        <w:adjustRightInd w:val="0"/>
        <w:ind w:right="100"/>
        <w:jc w:val="both"/>
        <w:rPr>
          <w:rStyle w:val="Hyperlink"/>
          <w:rFonts w:ascii="Century Gothic" w:hAnsi="Century Gothic" w:cs="Arial"/>
          <w:color w:val="0000FF"/>
        </w:rPr>
      </w:pPr>
      <w:hyperlink r:id="rId24" w:history="1">
        <w:r w:rsidRPr="00FB351F">
          <w:rPr>
            <w:rStyle w:val="Hyperlink"/>
            <w:rFonts w:ascii="Century Gothic" w:hAnsi="Century Gothic" w:cs="Arial"/>
            <w:color w:val="0000FF"/>
          </w:rPr>
          <w:t>https://www.dgs.ca.gov/PD/Services/Page-Content/Procurement-Division-Services-List-Folder/Request-a-Target-Area-Contract-Preference</w:t>
        </w:r>
      </w:hyperlink>
    </w:p>
    <w:p w14:paraId="7B867507" w14:textId="77777777" w:rsidR="00F3421C" w:rsidRDefault="00CF4E11" w:rsidP="00151E75">
      <w:pPr>
        <w:jc w:val="both"/>
        <w:rPr>
          <w:rFonts w:ascii="Century Gothic" w:hAnsi="Century Gothic"/>
        </w:rPr>
      </w:pPr>
      <w:r w:rsidRPr="00CF4E11">
        <w:rPr>
          <w:rFonts w:ascii="Century Gothic" w:hAnsi="Century Gothic"/>
        </w:rPr>
        <w:t xml:space="preserve">Proposer’s questions regarding this preference are to be directed to the Department of General Services, Procurement Division, Dispute Resolution Unit, P.O. Box 989052, West Sacramento, CA 95798-9052 or contact the TACPA Preference Program via email at </w:t>
      </w:r>
      <w:hyperlink r:id="rId25" w:history="1">
        <w:r w:rsidRPr="00FB351F">
          <w:rPr>
            <w:rStyle w:val="Hyperlink"/>
            <w:rFonts w:ascii="Century Gothic" w:hAnsi="Century Gothic"/>
            <w:color w:val="0000FF"/>
            <w:lang w:val="en"/>
          </w:rPr>
          <w:t>TACPA@dgs.ca.gov</w:t>
        </w:r>
      </w:hyperlink>
      <w:r w:rsidRPr="00CF4E11">
        <w:rPr>
          <w:rFonts w:ascii="Century Gothic" w:hAnsi="Century Gothic"/>
        </w:rPr>
        <w:t>, to determine if the worksite(s) is eligible.</w:t>
      </w:r>
    </w:p>
    <w:p w14:paraId="21D01894" w14:textId="4F410034" w:rsidR="000C2C4A" w:rsidRPr="007002D5" w:rsidRDefault="000C2C4A" w:rsidP="000C2C4A">
      <w:pPr>
        <w:pStyle w:val="Heading2"/>
      </w:pPr>
      <w:bookmarkStart w:id="48" w:name="_Toc235701993"/>
      <w:r>
        <w:lastRenderedPageBreak/>
        <w:t>4</w:t>
      </w:r>
      <w:r w:rsidRPr="007002D5">
        <w:tab/>
      </w:r>
      <w:r>
        <w:t>COST (M)</w:t>
      </w:r>
      <w:bookmarkEnd w:id="48"/>
    </w:p>
    <w:p w14:paraId="528E6116" w14:textId="4AE9F1E4" w:rsidR="00CF4811" w:rsidRDefault="00CF4811" w:rsidP="0056034A">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Cost is an important evaluation criterion and will be evaluated based on the methodology described in this section and in </w:t>
      </w:r>
      <w:r w:rsidRPr="007D50B1">
        <w:rPr>
          <w:rStyle w:val="Hyperlink"/>
          <w:rFonts w:ascii="Century Gothic" w:eastAsia="Century Gothic" w:hAnsi="Century Gothic" w:cs="Century Gothic"/>
          <w:color w:val="auto"/>
          <w:u w:val="none"/>
        </w:rPr>
        <w:t xml:space="preserve">Section </w:t>
      </w:r>
      <w:r w:rsidR="007D50B1" w:rsidRPr="007D50B1">
        <w:rPr>
          <w:rStyle w:val="Hyperlink"/>
          <w:rFonts w:ascii="Century Gothic" w:eastAsia="Century Gothic" w:hAnsi="Century Gothic" w:cs="Century Gothic"/>
          <w:color w:val="auto"/>
          <w:u w:val="none"/>
        </w:rPr>
        <w:t>6</w:t>
      </w:r>
      <w:r w:rsidR="0087429D" w:rsidRPr="007D50B1">
        <w:rPr>
          <w:rStyle w:val="Hyperlink"/>
          <w:rFonts w:ascii="Century Gothic" w:eastAsia="Century Gothic" w:hAnsi="Century Gothic" w:cs="Century Gothic"/>
          <w:color w:val="auto"/>
          <w:u w:val="none"/>
        </w:rPr>
        <w:t>, Evaluation.</w:t>
      </w:r>
    </w:p>
    <w:p w14:paraId="638FAD5D" w14:textId="6B9029C6" w:rsidR="0087429D" w:rsidRDefault="0087429D" w:rsidP="0056034A">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pricing format is structured to foster competition to obtain the best market pricing. Consequently, the Bidder must complete an</w:t>
      </w:r>
      <w:r w:rsidR="008929E2">
        <w:rPr>
          <w:rStyle w:val="Hyperlink"/>
          <w:rFonts w:ascii="Century Gothic" w:eastAsia="Century Gothic" w:hAnsi="Century Gothic" w:cs="Century Gothic"/>
          <w:color w:val="auto"/>
          <w:u w:val="none"/>
        </w:rPr>
        <w:t>d format its Cost Bid as described in this section. Failure to comply with the instructions in this section, such as submission of an incomplete cost worksheet, use of alternative pricing structures or different</w:t>
      </w:r>
      <w:r w:rsidR="00950850">
        <w:rPr>
          <w:rStyle w:val="Hyperlink"/>
          <w:rFonts w:ascii="Century Gothic" w:eastAsia="Century Gothic" w:hAnsi="Century Gothic" w:cs="Century Gothic"/>
          <w:color w:val="auto"/>
          <w:u w:val="none"/>
        </w:rPr>
        <w:t xml:space="preserve"> formats than the one required, may result in the rejection of the Bidder’s Final Bid. </w:t>
      </w:r>
    </w:p>
    <w:p w14:paraId="45B577F2" w14:textId="61016720" w:rsidR="00950850" w:rsidRDefault="00950850" w:rsidP="0056034A">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Bid requirements listed in this section are denoted</w:t>
      </w:r>
      <w:r w:rsidR="00E0614E">
        <w:rPr>
          <w:rStyle w:val="Hyperlink"/>
          <w:rFonts w:ascii="Century Gothic" w:eastAsia="Century Gothic" w:hAnsi="Century Gothic" w:cs="Century Gothic"/>
          <w:color w:val="auto"/>
          <w:u w:val="none"/>
        </w:rPr>
        <w:t xml:space="preserve"> as follows:</w:t>
      </w:r>
    </w:p>
    <w:p w14:paraId="78E05EDF" w14:textId="4C712A2C" w:rsidR="00E0614E" w:rsidRDefault="00E0614E" w:rsidP="007676ED">
      <w:pPr>
        <w:spacing w:after="0"/>
        <w:ind w:left="720" w:hanging="360"/>
        <w:jc w:val="both"/>
        <w:rPr>
          <w:rFonts w:ascii="Century Gothic" w:hAnsi="Century Gothic"/>
        </w:rPr>
      </w:pPr>
      <w:r w:rsidRPr="001876EB">
        <w:rPr>
          <w:rFonts w:ascii="Century Gothic" w:hAnsi="Century Gothic"/>
        </w:rPr>
        <w:t>1.</w:t>
      </w:r>
      <w:r w:rsidRPr="001876EB">
        <w:rPr>
          <w:rFonts w:ascii="Century Gothic" w:hAnsi="Century Gothic"/>
        </w:rPr>
        <w:tab/>
        <w:t xml:space="preserve">(M) – All sections labeled as “Mandatory” or “M” must be responded to in order to be considered responsive and responsible to these requirements. The responses will be evaluated in accordance with Section </w:t>
      </w:r>
      <w:r w:rsidR="007D50B1">
        <w:rPr>
          <w:rFonts w:ascii="Century Gothic" w:hAnsi="Century Gothic"/>
        </w:rPr>
        <w:t>6</w:t>
      </w:r>
      <w:r w:rsidRPr="001876EB">
        <w:rPr>
          <w:rFonts w:ascii="Century Gothic" w:hAnsi="Century Gothic"/>
        </w:rPr>
        <w:t>, Evaluation.</w:t>
      </w:r>
    </w:p>
    <w:p w14:paraId="11CF0D61" w14:textId="77777777" w:rsidR="00612261" w:rsidRDefault="00612261" w:rsidP="007676ED">
      <w:pPr>
        <w:jc w:val="both"/>
        <w:rPr>
          <w:rFonts w:ascii="Century Gothic" w:hAnsi="Century Gothic"/>
        </w:rPr>
      </w:pPr>
    </w:p>
    <w:p w14:paraId="4BEB89C2" w14:textId="48AF22C8" w:rsidR="00C12E55" w:rsidRDefault="00C10E5E" w:rsidP="007676ED">
      <w:pPr>
        <w:jc w:val="both"/>
        <w:rPr>
          <w:rFonts w:ascii="Century Gothic" w:hAnsi="Century Gothic"/>
        </w:rPr>
      </w:pPr>
      <w:r>
        <w:rPr>
          <w:rFonts w:ascii="Century Gothic" w:hAnsi="Century Gothic"/>
        </w:rPr>
        <w:t>Important Note: It is imperative that no cost information is included in the body of the Final Bid. Cost information must only be submitted in the Bidder’s Final Bid</w:t>
      </w:r>
      <w:r w:rsidR="007514CE">
        <w:rPr>
          <w:rFonts w:ascii="Century Gothic" w:hAnsi="Century Gothic"/>
        </w:rPr>
        <w:t xml:space="preserve"> in accordance with Section </w:t>
      </w:r>
      <w:r w:rsidR="0089138C">
        <w:rPr>
          <w:rFonts w:ascii="Century Gothic" w:hAnsi="Century Gothic"/>
        </w:rPr>
        <w:t>5</w:t>
      </w:r>
      <w:r w:rsidR="007514CE">
        <w:rPr>
          <w:rFonts w:ascii="Century Gothic" w:hAnsi="Century Gothic"/>
        </w:rPr>
        <w:t>, Bid Format and Submission Requirements. Inclusion of cost figures in any Final Bid content other than Exhibit 2 – Cost Worksheet</w:t>
      </w:r>
      <w:r w:rsidR="00D5178B">
        <w:rPr>
          <w:rFonts w:ascii="Century Gothic" w:hAnsi="Century Gothic"/>
        </w:rPr>
        <w:t xml:space="preserve"> will be considered a deviation in accordance with Section 2.4.1, Identification and Classification of Solicitation Requirements.</w:t>
      </w:r>
    </w:p>
    <w:p w14:paraId="726FB389" w14:textId="78C3AEDB" w:rsidR="00D5178B" w:rsidRDefault="00D5178B" w:rsidP="00C10E5E">
      <w:pPr>
        <w:jc w:val="both"/>
        <w:rPr>
          <w:rFonts w:ascii="Century Gothic" w:hAnsi="Century Gothic"/>
          <w:b/>
          <w:bCs/>
        </w:rPr>
      </w:pPr>
      <w:r w:rsidRPr="00F16BCE">
        <w:rPr>
          <w:rFonts w:ascii="Century Gothic" w:hAnsi="Century Gothic"/>
          <w:b/>
          <w:bCs/>
        </w:rPr>
        <w:t xml:space="preserve">The </w:t>
      </w:r>
      <w:r w:rsidR="00EA13CD">
        <w:rPr>
          <w:rFonts w:ascii="Century Gothic" w:hAnsi="Century Gothic"/>
          <w:b/>
          <w:bCs/>
        </w:rPr>
        <w:t>cost</w:t>
      </w:r>
      <w:r w:rsidRPr="00F16BCE">
        <w:rPr>
          <w:rFonts w:ascii="Century Gothic" w:hAnsi="Century Gothic"/>
          <w:b/>
          <w:bCs/>
        </w:rPr>
        <w:t xml:space="preserve"> in the cost worksheet will be used in the awarded </w:t>
      </w:r>
      <w:r w:rsidR="00F16BCE" w:rsidRPr="00F16BCE">
        <w:rPr>
          <w:rFonts w:ascii="Century Gothic" w:hAnsi="Century Gothic"/>
          <w:b/>
          <w:bCs/>
        </w:rPr>
        <w:t>Agreement.</w:t>
      </w:r>
    </w:p>
    <w:p w14:paraId="2907A47E" w14:textId="185D745B" w:rsidR="00F16BCE" w:rsidRPr="007002D5" w:rsidRDefault="00275D51" w:rsidP="00854CCF">
      <w:pPr>
        <w:pStyle w:val="Heading3"/>
      </w:pPr>
      <w:bookmarkStart w:id="49" w:name="_Toc235701994"/>
      <w:r>
        <w:t>4</w:t>
      </w:r>
      <w:r w:rsidR="00F16BCE" w:rsidRPr="007002D5">
        <w:t>.1</w:t>
      </w:r>
      <w:r w:rsidR="00F16BCE" w:rsidRPr="007002D5">
        <w:tab/>
        <w:t>COST WORKSHEET COMPLETION INSTRUCTIONS</w:t>
      </w:r>
      <w:bookmarkEnd w:id="49"/>
    </w:p>
    <w:p w14:paraId="1EF85683" w14:textId="1008CBF4" w:rsidR="00F16BCE" w:rsidRDefault="00F16BCE" w:rsidP="00C10E5E">
      <w:pPr>
        <w:jc w:val="both"/>
        <w:rPr>
          <w:rFonts w:ascii="Century Gothic" w:hAnsi="Century Gothic"/>
        </w:rPr>
      </w:pPr>
      <w:r w:rsidRPr="0089138C">
        <w:rPr>
          <w:rFonts w:ascii="Century Gothic" w:hAnsi="Century Gothic"/>
        </w:rPr>
        <w:t>The Bidder must complete all yellow highlighted cells in Exhibit 2 – Cost Worksheet,</w:t>
      </w:r>
      <w:r>
        <w:rPr>
          <w:rFonts w:ascii="Century Gothic" w:hAnsi="Century Gothic"/>
        </w:rPr>
        <w:t xml:space="preserve"> with the requested information for their Bid to be considered responsive. </w:t>
      </w:r>
      <w:r w:rsidR="00DB1C9C">
        <w:rPr>
          <w:rFonts w:ascii="Century Gothic" w:hAnsi="Century Gothic"/>
        </w:rPr>
        <w:t>It</w:t>
      </w:r>
      <w:r w:rsidR="00020898">
        <w:rPr>
          <w:rFonts w:ascii="Century Gothic" w:hAnsi="Century Gothic"/>
        </w:rPr>
        <w:t xml:space="preserve"> is the responsibility </w:t>
      </w:r>
      <w:r w:rsidR="0015108E">
        <w:rPr>
          <w:rFonts w:ascii="Century Gothic" w:hAnsi="Century Gothic"/>
        </w:rPr>
        <w:t xml:space="preserve">of the Bidder to ensure the cost worksheet and calculations are correct and accurate. </w:t>
      </w:r>
    </w:p>
    <w:p w14:paraId="15BD1AA6" w14:textId="536FF2B2" w:rsidR="0015108E" w:rsidRDefault="0015108E" w:rsidP="00C10E5E">
      <w:pPr>
        <w:jc w:val="both"/>
        <w:rPr>
          <w:rFonts w:ascii="Century Gothic" w:hAnsi="Century Gothic"/>
        </w:rPr>
      </w:pPr>
      <w:r>
        <w:rPr>
          <w:rFonts w:ascii="Century Gothic" w:hAnsi="Century Gothic"/>
        </w:rPr>
        <w:t xml:space="preserve">The Bidder is required to enter all cost data in the format prescribed by the cost worksheet, even if there are no costs for the item indicated on the cost worksheet. In these instances, the Bidder must indicate the cost as a zero ($0). In addition, if any character </w:t>
      </w:r>
      <w:r w:rsidR="00F06D45">
        <w:rPr>
          <w:rFonts w:ascii="Century Gothic" w:hAnsi="Century Gothic"/>
        </w:rPr>
        <w:t xml:space="preserve">other than a numeral is used (e.g., a dash), the </w:t>
      </w:r>
      <w:r w:rsidR="008E62ED">
        <w:rPr>
          <w:rFonts w:ascii="Century Gothic" w:hAnsi="Century Gothic"/>
        </w:rPr>
        <w:t>S</w:t>
      </w:r>
      <w:r w:rsidR="00F06D45">
        <w:rPr>
          <w:rFonts w:ascii="Century Gothic" w:hAnsi="Century Gothic"/>
        </w:rPr>
        <w:t>tate will assume the cost</w:t>
      </w:r>
      <w:r w:rsidR="003018F3">
        <w:rPr>
          <w:rFonts w:ascii="Century Gothic" w:hAnsi="Century Gothic"/>
        </w:rPr>
        <w:t xml:space="preserve"> of the item to be zero ($0). All other fields must not be modified. If the cost worksheet is modified or cells are left blank, the </w:t>
      </w:r>
      <w:r w:rsidR="008E62ED">
        <w:rPr>
          <w:rFonts w:ascii="Century Gothic" w:hAnsi="Century Gothic"/>
        </w:rPr>
        <w:t>S</w:t>
      </w:r>
      <w:r w:rsidR="003018F3">
        <w:rPr>
          <w:rFonts w:ascii="Century Gothic" w:hAnsi="Century Gothic"/>
        </w:rPr>
        <w:t>tate</w:t>
      </w:r>
      <w:r w:rsidR="0008416A">
        <w:rPr>
          <w:rFonts w:ascii="Century Gothic" w:hAnsi="Century Gothic"/>
        </w:rPr>
        <w:t xml:space="preserve"> may reject the Bid. The cost worksheet </w:t>
      </w:r>
      <w:r w:rsidR="00080987">
        <w:rPr>
          <w:rFonts w:ascii="Century Gothic" w:hAnsi="Century Gothic"/>
        </w:rPr>
        <w:t>mu</w:t>
      </w:r>
      <w:r w:rsidR="0008416A">
        <w:rPr>
          <w:rFonts w:ascii="Century Gothic" w:hAnsi="Century Gothic"/>
        </w:rPr>
        <w:t>st be filled out completely or the Bid may be rejected.</w:t>
      </w:r>
    </w:p>
    <w:p w14:paraId="0CF5F37D" w14:textId="08B9E89A" w:rsidR="0008416A" w:rsidRPr="007002D5" w:rsidRDefault="00275D51" w:rsidP="00C10E5E">
      <w:pPr>
        <w:jc w:val="both"/>
        <w:rPr>
          <w:rFonts w:ascii="Century Gothic" w:hAnsi="Century Gothic"/>
          <w:b/>
          <w:bCs/>
        </w:rPr>
      </w:pPr>
      <w:r>
        <w:rPr>
          <w:rFonts w:ascii="Century Gothic" w:hAnsi="Century Gothic"/>
          <w:b/>
          <w:bCs/>
        </w:rPr>
        <w:t>4</w:t>
      </w:r>
      <w:r w:rsidR="0008416A" w:rsidRPr="007002D5">
        <w:rPr>
          <w:rFonts w:ascii="Century Gothic" w:hAnsi="Century Gothic"/>
          <w:b/>
          <w:bCs/>
        </w:rPr>
        <w:t>.1.1</w:t>
      </w:r>
      <w:r w:rsidR="0008416A" w:rsidRPr="007002D5">
        <w:rPr>
          <w:rFonts w:ascii="Century Gothic" w:hAnsi="Century Gothic"/>
          <w:b/>
          <w:bCs/>
        </w:rPr>
        <w:tab/>
        <w:t>SALES TAX</w:t>
      </w:r>
    </w:p>
    <w:p w14:paraId="0393EB61" w14:textId="5EAB579D" w:rsidR="0008416A" w:rsidRDefault="00080987" w:rsidP="00C10E5E">
      <w:pPr>
        <w:jc w:val="both"/>
        <w:rPr>
          <w:rFonts w:ascii="Century Gothic" w:hAnsi="Century Gothic"/>
        </w:rPr>
      </w:pPr>
      <w:r>
        <w:rPr>
          <w:rFonts w:ascii="Century Gothic" w:hAnsi="Century Gothic"/>
        </w:rPr>
        <w:t xml:space="preserve">Sales tax </w:t>
      </w:r>
      <w:r w:rsidR="00113CA0">
        <w:rPr>
          <w:rFonts w:ascii="Century Gothic" w:hAnsi="Century Gothic"/>
        </w:rPr>
        <w:t>is not</w:t>
      </w:r>
      <w:r>
        <w:rPr>
          <w:rFonts w:ascii="Century Gothic" w:hAnsi="Century Gothic"/>
        </w:rPr>
        <w:t xml:space="preserve"> included in the Cost Worksheet. If awarded the Agreement, sales tax, if applicable, should be added at time of invoicing. The sales tax rate applied should be based on the rate of the area where the product is shopped to an</w:t>
      </w:r>
      <w:r w:rsidR="0028465A">
        <w:rPr>
          <w:rFonts w:ascii="Century Gothic" w:hAnsi="Century Gothic"/>
        </w:rPr>
        <w:t>d</w:t>
      </w:r>
      <w:r>
        <w:rPr>
          <w:rFonts w:ascii="Century Gothic" w:hAnsi="Century Gothic"/>
        </w:rPr>
        <w:t xml:space="preserve"> delivered.</w:t>
      </w:r>
    </w:p>
    <w:p w14:paraId="013A259E" w14:textId="76BD8CBC" w:rsidR="00080987" w:rsidRPr="007002D5" w:rsidRDefault="00275D51" w:rsidP="00AE0603">
      <w:pPr>
        <w:pStyle w:val="Heading2"/>
      </w:pPr>
      <w:bookmarkStart w:id="50" w:name="_Toc235701995"/>
      <w:r>
        <w:lastRenderedPageBreak/>
        <w:t>5</w:t>
      </w:r>
      <w:r w:rsidR="00080987" w:rsidRPr="007002D5">
        <w:tab/>
        <w:t>BID FORMAT AND SUBMISSION REQUIREMENTS</w:t>
      </w:r>
      <w:bookmarkEnd w:id="50"/>
    </w:p>
    <w:p w14:paraId="150F8334" w14:textId="2090F782" w:rsidR="00080987" w:rsidRDefault="002B3540" w:rsidP="00C10E5E">
      <w:pPr>
        <w:jc w:val="both"/>
        <w:rPr>
          <w:rFonts w:ascii="Century Gothic" w:hAnsi="Century Gothic"/>
        </w:rPr>
      </w:pPr>
      <w:r>
        <w:rPr>
          <w:rFonts w:ascii="Century Gothic" w:hAnsi="Century Gothic"/>
        </w:rPr>
        <w:t>These instructions identify the mandatory Bid format and the approach for the development and presentation of Bids. The format instructions must be followed, all requirements and questions in the solicitation must be completed and all requested data must be supplied. The Bidder shall carefully examine the solicitation and be satisfied with the compliance conditions prior to submitting a Bid.</w:t>
      </w:r>
    </w:p>
    <w:p w14:paraId="7D93066D" w14:textId="12817AD5" w:rsidR="001239C9" w:rsidRDefault="001239C9" w:rsidP="00C10E5E">
      <w:pPr>
        <w:jc w:val="both"/>
        <w:rPr>
          <w:rFonts w:ascii="Century Gothic" w:hAnsi="Century Gothic"/>
        </w:rPr>
      </w:pPr>
      <w:r>
        <w:rPr>
          <w:rFonts w:ascii="Century Gothic" w:hAnsi="Century Gothic"/>
        </w:rPr>
        <w:t>The State will not be liable for an</w:t>
      </w:r>
      <w:r w:rsidR="00F35142">
        <w:rPr>
          <w:rFonts w:ascii="Century Gothic" w:hAnsi="Century Gothic"/>
        </w:rPr>
        <w:t>y</w:t>
      </w:r>
      <w:r>
        <w:rPr>
          <w:rFonts w:ascii="Century Gothic" w:hAnsi="Century Gothic"/>
        </w:rPr>
        <w:t xml:space="preserve"> costs incurred by any Bidder in responding to this solicitation, regardless of whether the State awards the Agreement through this process, decides not to move forward with the project, cancels this solicitation for any reason, or Agreement for the project through other processes or by issuing another solicitation.</w:t>
      </w:r>
    </w:p>
    <w:p w14:paraId="037FC0AC" w14:textId="1D59722C" w:rsidR="001239C9" w:rsidRDefault="001239C9" w:rsidP="00C10E5E">
      <w:pPr>
        <w:jc w:val="both"/>
        <w:rPr>
          <w:rFonts w:ascii="Century Gothic" w:hAnsi="Century Gothic"/>
        </w:rPr>
      </w:pPr>
      <w:r>
        <w:rPr>
          <w:rFonts w:ascii="Century Gothic" w:hAnsi="Century Gothic"/>
        </w:rPr>
        <w:t xml:space="preserve">It is important that the Bid documents be submitted in each appropriate volume folder and clearly marked or they may be rejected. Bidder must email the Procurement Officer identified in Section 2.2.1, Procurement Officer, no later than </w:t>
      </w:r>
      <w:r w:rsidR="00031063">
        <w:rPr>
          <w:rFonts w:ascii="Century Gothic" w:hAnsi="Century Gothic"/>
        </w:rPr>
        <w:t>ten (</w:t>
      </w:r>
      <w:r>
        <w:rPr>
          <w:rFonts w:ascii="Century Gothic" w:hAnsi="Century Gothic"/>
        </w:rPr>
        <w:t>10</w:t>
      </w:r>
      <w:r w:rsidR="00031063">
        <w:rPr>
          <w:rFonts w:ascii="Century Gothic" w:hAnsi="Century Gothic"/>
        </w:rPr>
        <w:t>)</w:t>
      </w:r>
      <w:r>
        <w:rPr>
          <w:rFonts w:ascii="Century Gothic" w:hAnsi="Century Gothic"/>
        </w:rPr>
        <w:t xml:space="preserve"> business days prior to the “Last day to submit Final Bid”</w:t>
      </w:r>
      <w:r w:rsidR="00A0483F">
        <w:rPr>
          <w:rFonts w:ascii="Century Gothic" w:hAnsi="Century Gothic"/>
        </w:rPr>
        <w:t xml:space="preserve"> date and time specified in Section 2.3, Key Action Dates.</w:t>
      </w:r>
    </w:p>
    <w:p w14:paraId="2A38FA94" w14:textId="3292C1DB" w:rsidR="00A0483F" w:rsidRPr="007002D5" w:rsidRDefault="00275D51" w:rsidP="00C10E5E">
      <w:pPr>
        <w:jc w:val="both"/>
        <w:rPr>
          <w:rFonts w:ascii="Century Gothic" w:hAnsi="Century Gothic"/>
          <w:b/>
          <w:bCs/>
        </w:rPr>
      </w:pPr>
      <w:r>
        <w:rPr>
          <w:rFonts w:ascii="Century Gothic" w:hAnsi="Century Gothic"/>
          <w:b/>
          <w:bCs/>
        </w:rPr>
        <w:t>5</w:t>
      </w:r>
      <w:r w:rsidR="00BC5B25" w:rsidRPr="007002D5">
        <w:rPr>
          <w:rFonts w:ascii="Century Gothic" w:hAnsi="Century Gothic"/>
          <w:b/>
          <w:bCs/>
        </w:rPr>
        <w:t>.1.1</w:t>
      </w:r>
      <w:r w:rsidR="00BC5B25" w:rsidRPr="007002D5">
        <w:rPr>
          <w:rFonts w:ascii="Century Gothic" w:hAnsi="Century Gothic"/>
          <w:b/>
          <w:bCs/>
        </w:rPr>
        <w:tab/>
        <w:t xml:space="preserve"> PREPARATION</w:t>
      </w:r>
    </w:p>
    <w:p w14:paraId="4599FFA9" w14:textId="72DEC790" w:rsidR="00BC5B25" w:rsidRDefault="00E95187" w:rsidP="00C10E5E">
      <w:pPr>
        <w:jc w:val="both"/>
        <w:rPr>
          <w:rFonts w:ascii="Century Gothic" w:hAnsi="Century Gothic"/>
        </w:rPr>
      </w:pPr>
      <w:r>
        <w:rPr>
          <w:rFonts w:ascii="Century Gothic" w:hAnsi="Century Gothic"/>
        </w:rPr>
        <w:t>Bids are to be prepared in such a way as to provide a straightforward, concise delineation of capabilities to satisfy the requirements of this solicitation document. Emphasis should be concentrated on conformance</w:t>
      </w:r>
      <w:r w:rsidR="00417045">
        <w:rPr>
          <w:rFonts w:ascii="Century Gothic" w:hAnsi="Century Gothic"/>
        </w:rPr>
        <w:t xml:space="preserve"> to the solicitation document instructions, responsiveness to the solicitation document requirements, and completeness and clarity of content.</w:t>
      </w:r>
    </w:p>
    <w:p w14:paraId="080B250E" w14:textId="4B92C7D8" w:rsidR="00417045" w:rsidRPr="007002D5" w:rsidRDefault="00275D51" w:rsidP="00C10E5E">
      <w:pPr>
        <w:jc w:val="both"/>
        <w:rPr>
          <w:rFonts w:ascii="Century Gothic" w:hAnsi="Century Gothic"/>
          <w:b/>
          <w:bCs/>
        </w:rPr>
      </w:pPr>
      <w:r>
        <w:rPr>
          <w:rFonts w:ascii="Century Gothic" w:hAnsi="Century Gothic"/>
          <w:b/>
          <w:bCs/>
        </w:rPr>
        <w:t>5</w:t>
      </w:r>
      <w:r w:rsidR="00EC145B" w:rsidRPr="007002D5">
        <w:rPr>
          <w:rFonts w:ascii="Century Gothic" w:hAnsi="Century Gothic"/>
          <w:b/>
          <w:bCs/>
        </w:rPr>
        <w:t>.1.2</w:t>
      </w:r>
      <w:r w:rsidR="00EC145B" w:rsidRPr="007002D5">
        <w:rPr>
          <w:rFonts w:ascii="Century Gothic" w:hAnsi="Century Gothic"/>
          <w:b/>
          <w:bCs/>
        </w:rPr>
        <w:tab/>
        <w:t>COMPLETION OF BIDS</w:t>
      </w:r>
    </w:p>
    <w:p w14:paraId="6BD9D327" w14:textId="09E821F8" w:rsidR="00EC145B" w:rsidRDefault="00EC145B" w:rsidP="00C10E5E">
      <w:pPr>
        <w:jc w:val="both"/>
        <w:rPr>
          <w:rFonts w:ascii="Century Gothic" w:hAnsi="Century Gothic"/>
        </w:rPr>
      </w:pPr>
      <w:r>
        <w:rPr>
          <w:rFonts w:ascii="Century Gothic" w:hAnsi="Century Gothic"/>
        </w:rPr>
        <w:t xml:space="preserve">Bids must be </w:t>
      </w:r>
      <w:r w:rsidR="00C4482C">
        <w:rPr>
          <w:rFonts w:ascii="Century Gothic" w:hAnsi="Century Gothic"/>
        </w:rPr>
        <w:t xml:space="preserve">completed in all respects as required by this section. The Final Bid must contain all costs as required in </w:t>
      </w:r>
      <w:r w:rsidR="00C4482C" w:rsidRPr="001D2AE0">
        <w:rPr>
          <w:rFonts w:ascii="Century Gothic" w:hAnsi="Century Gothic"/>
        </w:rPr>
        <w:t xml:space="preserve">Section </w:t>
      </w:r>
      <w:r w:rsidR="00E041ED" w:rsidRPr="001D2AE0">
        <w:rPr>
          <w:rFonts w:ascii="Century Gothic" w:hAnsi="Century Gothic"/>
        </w:rPr>
        <w:t>4</w:t>
      </w:r>
      <w:r w:rsidR="00C4482C" w:rsidRPr="001D2AE0">
        <w:rPr>
          <w:rFonts w:ascii="Century Gothic" w:hAnsi="Century Gothic"/>
        </w:rPr>
        <w:t>, Cost and Section</w:t>
      </w:r>
      <w:r w:rsidR="00DD19E6" w:rsidRPr="001D2AE0">
        <w:rPr>
          <w:rFonts w:ascii="Century Gothic" w:hAnsi="Century Gothic"/>
        </w:rPr>
        <w:t xml:space="preserve"> </w:t>
      </w:r>
      <w:r w:rsidR="00E041ED" w:rsidRPr="001D2AE0">
        <w:rPr>
          <w:rFonts w:ascii="Century Gothic" w:hAnsi="Century Gothic"/>
        </w:rPr>
        <w:t>5</w:t>
      </w:r>
      <w:r w:rsidR="00DD19E6" w:rsidRPr="001D2AE0">
        <w:rPr>
          <w:rFonts w:ascii="Century Gothic" w:hAnsi="Century Gothic"/>
        </w:rPr>
        <w:t>, Bid Format and Submission Requirements.</w:t>
      </w:r>
    </w:p>
    <w:p w14:paraId="3655E01F" w14:textId="5BF3EB66" w:rsidR="003A6809" w:rsidRDefault="00275D51" w:rsidP="00C10E5E">
      <w:pPr>
        <w:jc w:val="both"/>
        <w:rPr>
          <w:rFonts w:ascii="Century Gothic" w:hAnsi="Century Gothic"/>
          <w:b/>
          <w:bCs/>
        </w:rPr>
      </w:pPr>
      <w:r>
        <w:rPr>
          <w:rFonts w:ascii="Century Gothic" w:hAnsi="Century Gothic"/>
          <w:b/>
          <w:bCs/>
        </w:rPr>
        <w:t>5</w:t>
      </w:r>
      <w:r w:rsidR="00A15D94" w:rsidRPr="00A15D94">
        <w:rPr>
          <w:rFonts w:ascii="Century Gothic" w:hAnsi="Century Gothic"/>
          <w:b/>
          <w:bCs/>
        </w:rPr>
        <w:t>.1.3</w:t>
      </w:r>
      <w:r w:rsidR="00A15D94" w:rsidRPr="00A15D94">
        <w:rPr>
          <w:rFonts w:ascii="Century Gothic" w:hAnsi="Century Gothic"/>
          <w:b/>
          <w:bCs/>
        </w:rPr>
        <w:tab/>
        <w:t>DELIVERY OF BIDS</w:t>
      </w:r>
    </w:p>
    <w:p w14:paraId="1EA76B30" w14:textId="592CD9A7" w:rsidR="00A42AD3" w:rsidRPr="00624F9D" w:rsidRDefault="00A42AD3" w:rsidP="00624F9D">
      <w:pPr>
        <w:tabs>
          <w:tab w:val="left" w:pos="1080"/>
          <w:tab w:val="left" w:pos="1440"/>
          <w:tab w:val="left" w:pos="3240"/>
        </w:tabs>
        <w:spacing w:after="200" w:line="276" w:lineRule="auto"/>
        <w:jc w:val="both"/>
        <w:rPr>
          <w:rFonts w:ascii="Century Gothic" w:hAnsi="Century Gothic" w:cs="Times New Roman"/>
        </w:rPr>
      </w:pPr>
      <w:bookmarkStart w:id="51" w:name="_Hlk117590302"/>
      <w:r w:rsidRPr="00624F9D">
        <w:rPr>
          <w:rFonts w:ascii="Century Gothic" w:hAnsi="Century Gothic" w:cs="Times New Roman"/>
        </w:rPr>
        <w:t xml:space="preserve">Final </w:t>
      </w:r>
      <w:r w:rsidR="00507D50">
        <w:rPr>
          <w:rFonts w:ascii="Century Gothic" w:hAnsi="Century Gothic" w:cs="Times New Roman"/>
        </w:rPr>
        <w:t>Bids</w:t>
      </w:r>
      <w:r w:rsidRPr="00624F9D">
        <w:rPr>
          <w:rFonts w:ascii="Century Gothic" w:hAnsi="Century Gothic" w:cs="Times New Roman"/>
        </w:rPr>
        <w:t xml:space="preserve"> must be submitted no later than the date and time specified in Section </w:t>
      </w:r>
      <w:r w:rsidR="008B39F2">
        <w:rPr>
          <w:rFonts w:ascii="Century Gothic" w:hAnsi="Century Gothic" w:cs="Times New Roman"/>
        </w:rPr>
        <w:t>2.3</w:t>
      </w:r>
      <w:r w:rsidRPr="00624F9D">
        <w:rPr>
          <w:rFonts w:ascii="Century Gothic" w:hAnsi="Century Gothic" w:cs="Times New Roman"/>
        </w:rPr>
        <w:t xml:space="preserve">, Key Action Dates. </w:t>
      </w:r>
      <w:r w:rsidR="001C197C">
        <w:rPr>
          <w:rFonts w:ascii="Century Gothic" w:hAnsi="Century Gothic" w:cs="Times New Roman"/>
        </w:rPr>
        <w:t>Bids</w:t>
      </w:r>
      <w:r w:rsidRPr="00624F9D">
        <w:rPr>
          <w:rFonts w:ascii="Century Gothic" w:hAnsi="Century Gothic" w:cs="Times New Roman"/>
        </w:rPr>
        <w:t xml:space="preserve"> received after this date and time will not be considered.</w:t>
      </w:r>
    </w:p>
    <w:p w14:paraId="17C7C2CB" w14:textId="2D7B68AB" w:rsidR="00A42AD3" w:rsidRPr="00624F9D" w:rsidRDefault="00A42AD3" w:rsidP="00624F9D">
      <w:pPr>
        <w:tabs>
          <w:tab w:val="left" w:pos="1080"/>
          <w:tab w:val="left" w:pos="1440"/>
          <w:tab w:val="left" w:pos="3240"/>
        </w:tabs>
        <w:spacing w:after="200" w:line="276" w:lineRule="auto"/>
        <w:jc w:val="both"/>
        <w:rPr>
          <w:rFonts w:ascii="Century Gothic" w:hAnsi="Century Gothic" w:cs="Times New Roman"/>
        </w:rPr>
      </w:pPr>
      <w:r w:rsidRPr="00624F9D">
        <w:rPr>
          <w:rFonts w:ascii="Century Gothic" w:hAnsi="Century Gothic" w:cs="Times New Roman"/>
        </w:rPr>
        <w:t xml:space="preserve">Final </w:t>
      </w:r>
      <w:r w:rsidR="001C197C">
        <w:rPr>
          <w:rFonts w:ascii="Century Gothic" w:hAnsi="Century Gothic" w:cs="Times New Roman"/>
        </w:rPr>
        <w:t>Bids</w:t>
      </w:r>
      <w:r w:rsidRPr="00624F9D">
        <w:rPr>
          <w:rFonts w:ascii="Century Gothic" w:hAnsi="Century Gothic" w:cs="Times New Roman"/>
        </w:rPr>
        <w:t xml:space="preserve"> must be received, via email, by CDT on or before the specified date and time.  </w:t>
      </w:r>
      <w:r w:rsidR="001C197C" w:rsidRPr="00EF10D8">
        <w:rPr>
          <w:rFonts w:ascii="Century Gothic" w:hAnsi="Century Gothic" w:cs="Times New Roman"/>
          <w:b/>
          <w:bCs/>
        </w:rPr>
        <w:t>Bidder</w:t>
      </w:r>
      <w:r w:rsidRPr="00EF10D8">
        <w:rPr>
          <w:rFonts w:ascii="Century Gothic" w:hAnsi="Century Gothic" w:cs="Times New Roman"/>
          <w:b/>
          <w:bCs/>
        </w:rPr>
        <w:t xml:space="preserve">s are required to email their Final </w:t>
      </w:r>
      <w:r w:rsidR="001C197C" w:rsidRPr="00EF10D8">
        <w:rPr>
          <w:rFonts w:ascii="Century Gothic" w:hAnsi="Century Gothic" w:cs="Times New Roman"/>
          <w:b/>
          <w:bCs/>
        </w:rPr>
        <w:t>Bids</w:t>
      </w:r>
      <w:r w:rsidRPr="00EF10D8">
        <w:rPr>
          <w:rFonts w:ascii="Century Gothic" w:hAnsi="Century Gothic" w:cs="Times New Roman"/>
          <w:b/>
          <w:bCs/>
        </w:rPr>
        <w:t xml:space="preserve"> to CDT’s Procurement Official listed in Section </w:t>
      </w:r>
      <w:r w:rsidR="00254F1B" w:rsidRPr="00EF10D8">
        <w:rPr>
          <w:rFonts w:ascii="Century Gothic" w:hAnsi="Century Gothic" w:cs="Times New Roman"/>
          <w:b/>
          <w:bCs/>
        </w:rPr>
        <w:t>2.2.1</w:t>
      </w:r>
      <w:r w:rsidRPr="00EF10D8">
        <w:rPr>
          <w:rFonts w:ascii="Century Gothic" w:hAnsi="Century Gothic" w:cs="Times New Roman"/>
          <w:b/>
          <w:bCs/>
        </w:rPr>
        <w:t>, Procurement Offi</w:t>
      </w:r>
      <w:r w:rsidR="00254F1B" w:rsidRPr="00EF10D8">
        <w:rPr>
          <w:rFonts w:ascii="Century Gothic" w:hAnsi="Century Gothic" w:cs="Times New Roman"/>
          <w:b/>
          <w:bCs/>
        </w:rPr>
        <w:t>cer</w:t>
      </w:r>
      <w:r w:rsidRPr="00EF10D8">
        <w:rPr>
          <w:rFonts w:ascii="Century Gothic" w:hAnsi="Century Gothic" w:cs="Times New Roman"/>
          <w:b/>
          <w:bCs/>
        </w:rPr>
        <w:t xml:space="preserve">, as </w:t>
      </w:r>
      <w:r w:rsidRPr="00EF10D8">
        <w:rPr>
          <w:rFonts w:ascii="Century Gothic" w:hAnsi="Century Gothic" w:cs="Times New Roman"/>
          <w:b/>
          <w:bCs/>
          <w:u w:val="single"/>
        </w:rPr>
        <w:t>two (2) separate emails</w:t>
      </w:r>
      <w:r w:rsidRPr="00624F9D">
        <w:rPr>
          <w:rFonts w:ascii="Century Gothic" w:hAnsi="Century Gothic" w:cs="Times New Roman"/>
        </w:rPr>
        <w:t>:</w:t>
      </w:r>
    </w:p>
    <w:p w14:paraId="65889B9E" w14:textId="64197C3D" w:rsidR="00A42AD3" w:rsidRPr="002235A9" w:rsidRDefault="00A42AD3" w:rsidP="00B50DE6">
      <w:pPr>
        <w:pStyle w:val="ListParagraph"/>
        <w:numPr>
          <w:ilvl w:val="0"/>
          <w:numId w:val="29"/>
        </w:numPr>
        <w:tabs>
          <w:tab w:val="left" w:pos="1080"/>
          <w:tab w:val="left" w:pos="3240"/>
        </w:tabs>
        <w:spacing w:after="200" w:line="276" w:lineRule="auto"/>
        <w:ind w:left="720"/>
        <w:jc w:val="both"/>
        <w:rPr>
          <w:rFonts w:ascii="Century Gothic" w:hAnsi="Century Gothic" w:cs="Times New Roman"/>
          <w:b/>
          <w:bCs/>
        </w:rPr>
      </w:pPr>
      <w:r w:rsidRPr="002235A9">
        <w:rPr>
          <w:rFonts w:ascii="Century Gothic" w:hAnsi="Century Gothic" w:cs="Times New Roman"/>
          <w:b/>
          <w:bCs/>
        </w:rPr>
        <w:t>The Technical Proposal, not including Cost, with the Subject title of “</w:t>
      </w:r>
      <w:r w:rsidR="00254F1B" w:rsidRPr="002235A9">
        <w:rPr>
          <w:rFonts w:ascii="Century Gothic" w:hAnsi="Century Gothic" w:cs="Times New Roman"/>
          <w:b/>
          <w:bCs/>
        </w:rPr>
        <w:t>Bidder</w:t>
      </w:r>
      <w:r w:rsidR="00B3009C" w:rsidRPr="002235A9">
        <w:rPr>
          <w:rFonts w:ascii="Century Gothic" w:hAnsi="Century Gothic" w:cs="Times New Roman"/>
          <w:b/>
          <w:bCs/>
        </w:rPr>
        <w:t>’s Name</w:t>
      </w:r>
      <w:r w:rsidRPr="002235A9">
        <w:rPr>
          <w:rFonts w:ascii="Century Gothic" w:hAnsi="Century Gothic" w:cs="Times New Roman"/>
          <w:b/>
          <w:bCs/>
        </w:rPr>
        <w:t xml:space="preserve"> – </w:t>
      </w:r>
      <w:r w:rsidR="00254F1B" w:rsidRPr="002235A9">
        <w:rPr>
          <w:rFonts w:ascii="Century Gothic" w:hAnsi="Century Gothic" w:cs="Times New Roman"/>
          <w:b/>
          <w:bCs/>
        </w:rPr>
        <w:t xml:space="preserve">IFB </w:t>
      </w:r>
      <w:r w:rsidR="003A02D7" w:rsidRPr="002235A9">
        <w:rPr>
          <w:rFonts w:ascii="Century Gothic" w:hAnsi="Century Gothic" w:cs="Times New Roman"/>
          <w:b/>
          <w:bCs/>
        </w:rPr>
        <w:t>#</w:t>
      </w:r>
      <w:r w:rsidR="002235A9" w:rsidRPr="002235A9">
        <w:rPr>
          <w:rFonts w:ascii="Century Gothic" w:hAnsi="Century Gothic" w:cs="Times New Roman"/>
          <w:b/>
          <w:bCs/>
        </w:rPr>
        <w:t>26-0220685</w:t>
      </w:r>
      <w:r w:rsidRPr="002235A9">
        <w:rPr>
          <w:rFonts w:ascii="Century Gothic" w:hAnsi="Century Gothic" w:cs="Times New Roman"/>
          <w:b/>
          <w:bCs/>
        </w:rPr>
        <w:t xml:space="preserve"> Response, TECHNICAL PROPOSAL,” and</w:t>
      </w:r>
    </w:p>
    <w:p w14:paraId="44C6ED3E" w14:textId="4C430EFC" w:rsidR="00A42AD3" w:rsidRPr="002235A9" w:rsidRDefault="00A42AD3" w:rsidP="00B50DE6">
      <w:pPr>
        <w:pStyle w:val="ListParagraph"/>
        <w:numPr>
          <w:ilvl w:val="0"/>
          <w:numId w:val="29"/>
        </w:numPr>
        <w:tabs>
          <w:tab w:val="left" w:pos="1080"/>
          <w:tab w:val="left" w:pos="3240"/>
        </w:tabs>
        <w:spacing w:after="200" w:line="276" w:lineRule="auto"/>
        <w:ind w:left="720"/>
        <w:jc w:val="both"/>
        <w:rPr>
          <w:rFonts w:ascii="Century Gothic" w:hAnsi="Century Gothic" w:cs="Times New Roman"/>
          <w:b/>
          <w:bCs/>
        </w:rPr>
      </w:pPr>
      <w:r w:rsidRPr="002235A9">
        <w:rPr>
          <w:rFonts w:ascii="Century Gothic" w:hAnsi="Century Gothic" w:cs="Times New Roman"/>
          <w:b/>
          <w:bCs/>
        </w:rPr>
        <w:t>The Cost Proposal with the Subject title of “</w:t>
      </w:r>
      <w:r w:rsidR="00254F1B" w:rsidRPr="002235A9">
        <w:rPr>
          <w:rFonts w:ascii="Century Gothic" w:hAnsi="Century Gothic" w:cs="Times New Roman"/>
          <w:b/>
          <w:bCs/>
        </w:rPr>
        <w:t>Bidder</w:t>
      </w:r>
      <w:r w:rsidR="00B3009C" w:rsidRPr="002235A9">
        <w:rPr>
          <w:rFonts w:ascii="Century Gothic" w:hAnsi="Century Gothic" w:cs="Times New Roman"/>
          <w:b/>
          <w:bCs/>
        </w:rPr>
        <w:t>’ Name</w:t>
      </w:r>
      <w:r w:rsidRPr="002235A9">
        <w:rPr>
          <w:rFonts w:ascii="Century Gothic" w:hAnsi="Century Gothic" w:cs="Times New Roman"/>
          <w:b/>
          <w:bCs/>
        </w:rPr>
        <w:t xml:space="preserve"> – </w:t>
      </w:r>
      <w:r w:rsidR="00B3009C" w:rsidRPr="002235A9">
        <w:rPr>
          <w:rFonts w:ascii="Century Gothic" w:hAnsi="Century Gothic" w:cs="Times New Roman"/>
          <w:b/>
          <w:bCs/>
        </w:rPr>
        <w:t xml:space="preserve">IFB </w:t>
      </w:r>
      <w:r w:rsidR="003A02D7" w:rsidRPr="002235A9">
        <w:rPr>
          <w:rFonts w:ascii="Century Gothic" w:hAnsi="Century Gothic" w:cs="Times New Roman"/>
          <w:b/>
          <w:bCs/>
        </w:rPr>
        <w:t>#</w:t>
      </w:r>
      <w:r w:rsidR="002235A9" w:rsidRPr="002235A9">
        <w:rPr>
          <w:rFonts w:ascii="Century Gothic" w:hAnsi="Century Gothic" w:cs="Times New Roman"/>
          <w:b/>
          <w:bCs/>
        </w:rPr>
        <w:t>26-0220685</w:t>
      </w:r>
      <w:r w:rsidRPr="002235A9">
        <w:rPr>
          <w:rFonts w:ascii="Century Gothic" w:hAnsi="Century Gothic" w:cs="Times New Roman"/>
          <w:b/>
          <w:bCs/>
        </w:rPr>
        <w:t xml:space="preserve"> Response, COST PROPOSAL.” </w:t>
      </w:r>
    </w:p>
    <w:p w14:paraId="1E882C22" w14:textId="5F3274CF" w:rsidR="00A42AD3" w:rsidRPr="00624F9D" w:rsidRDefault="001C197C" w:rsidP="00624F9D">
      <w:pPr>
        <w:tabs>
          <w:tab w:val="left" w:pos="1080"/>
          <w:tab w:val="left" w:pos="1440"/>
          <w:tab w:val="left" w:pos="3240"/>
        </w:tabs>
        <w:spacing w:after="200" w:line="276" w:lineRule="auto"/>
        <w:jc w:val="both"/>
        <w:rPr>
          <w:rFonts w:ascii="Century Gothic" w:hAnsi="Century Gothic" w:cs="Times New Roman"/>
        </w:rPr>
      </w:pPr>
      <w:r>
        <w:rPr>
          <w:rFonts w:ascii="Century Gothic" w:hAnsi="Century Gothic" w:cs="Times New Roman"/>
        </w:rPr>
        <w:lastRenderedPageBreak/>
        <w:t>Bids</w:t>
      </w:r>
      <w:r w:rsidR="00A42AD3" w:rsidRPr="00624F9D">
        <w:rPr>
          <w:rFonts w:ascii="Century Gothic" w:hAnsi="Century Gothic" w:cs="Times New Roman"/>
        </w:rPr>
        <w:t xml:space="preserve"> submitted under improperly marked subject titles may be rejected. The State is not responsible for delivery issues; the </w:t>
      </w:r>
      <w:r w:rsidR="004F66FD">
        <w:rPr>
          <w:rFonts w:ascii="Century Gothic" w:hAnsi="Century Gothic" w:cs="Times New Roman"/>
        </w:rPr>
        <w:t>Bidder</w:t>
      </w:r>
      <w:r w:rsidR="00A42AD3" w:rsidRPr="00624F9D">
        <w:rPr>
          <w:rFonts w:ascii="Century Gothic" w:hAnsi="Century Gothic" w:cs="Times New Roman"/>
        </w:rPr>
        <w:t xml:space="preserve"> should ensure their Final </w:t>
      </w:r>
      <w:r w:rsidR="004F66FD">
        <w:rPr>
          <w:rFonts w:ascii="Century Gothic" w:hAnsi="Century Gothic" w:cs="Times New Roman"/>
        </w:rPr>
        <w:t>Bid</w:t>
      </w:r>
      <w:r w:rsidR="00A42AD3" w:rsidRPr="00624F9D">
        <w:rPr>
          <w:rFonts w:ascii="Century Gothic" w:hAnsi="Century Gothic" w:cs="Times New Roman"/>
        </w:rPr>
        <w:t xml:space="preserve"> is submitted timely and confirm the receipt by CDT.    </w:t>
      </w:r>
    </w:p>
    <w:p w14:paraId="6911C833" w14:textId="38D8A33E" w:rsidR="00A42AD3" w:rsidRPr="00624F9D" w:rsidRDefault="00A6046E" w:rsidP="00624F9D">
      <w:pPr>
        <w:tabs>
          <w:tab w:val="left" w:pos="1080"/>
          <w:tab w:val="left" w:pos="1440"/>
          <w:tab w:val="left" w:pos="3240"/>
        </w:tabs>
        <w:spacing w:after="200" w:line="276" w:lineRule="auto"/>
        <w:jc w:val="both"/>
        <w:rPr>
          <w:rFonts w:ascii="Century Gothic" w:hAnsi="Century Gothic" w:cs="Times New Roman"/>
        </w:rPr>
      </w:pPr>
      <w:r>
        <w:rPr>
          <w:rFonts w:ascii="Century Gothic" w:hAnsi="Century Gothic" w:cs="Times New Roman"/>
        </w:rPr>
        <w:t>Bids</w:t>
      </w:r>
      <w:r w:rsidR="00A42AD3" w:rsidRPr="00624F9D">
        <w:rPr>
          <w:rFonts w:ascii="Century Gothic" w:hAnsi="Century Gothic" w:cs="Times New Roman"/>
        </w:rPr>
        <w:t xml:space="preserve"> must be developed in accordance </w:t>
      </w:r>
      <w:r w:rsidR="00A42AD3" w:rsidRPr="001E2CA8">
        <w:rPr>
          <w:rFonts w:ascii="Century Gothic" w:hAnsi="Century Gothic" w:cs="Times New Roman"/>
        </w:rPr>
        <w:t xml:space="preserve">with Section </w:t>
      </w:r>
      <w:r w:rsidR="001D2AE0">
        <w:rPr>
          <w:rFonts w:ascii="Century Gothic" w:hAnsi="Century Gothic" w:cs="Times New Roman"/>
        </w:rPr>
        <w:t>5</w:t>
      </w:r>
      <w:r w:rsidR="00A42AD3" w:rsidRPr="001E2CA8">
        <w:rPr>
          <w:rFonts w:ascii="Century Gothic" w:hAnsi="Century Gothic" w:cs="Times New Roman"/>
        </w:rPr>
        <w:t xml:space="preserve">, </w:t>
      </w:r>
      <w:r w:rsidR="001E2CA8" w:rsidRPr="001E2CA8">
        <w:rPr>
          <w:rFonts w:ascii="Century Gothic" w:hAnsi="Century Gothic" w:cs="Times New Roman"/>
        </w:rPr>
        <w:t>Bid</w:t>
      </w:r>
      <w:r w:rsidR="00A42AD3" w:rsidRPr="001E2CA8">
        <w:rPr>
          <w:rFonts w:ascii="Century Gothic" w:hAnsi="Century Gothic" w:cs="Times New Roman"/>
        </w:rPr>
        <w:t xml:space="preserve"> Format</w:t>
      </w:r>
      <w:r w:rsidR="004B1767">
        <w:rPr>
          <w:rFonts w:ascii="Century Gothic" w:hAnsi="Century Gothic" w:cs="Times New Roman"/>
        </w:rPr>
        <w:t xml:space="preserve"> </w:t>
      </w:r>
      <w:r w:rsidR="004B1767">
        <w:rPr>
          <w:rFonts w:ascii="Century Gothic" w:hAnsi="Century Gothic"/>
        </w:rPr>
        <w:t>and Submission Requirements</w:t>
      </w:r>
      <w:r w:rsidR="00A42AD3" w:rsidRPr="001E2CA8">
        <w:rPr>
          <w:rFonts w:ascii="Century Gothic" w:hAnsi="Century Gothic" w:cs="Times New Roman"/>
        </w:rPr>
        <w:t xml:space="preserve">. </w:t>
      </w:r>
      <w:r w:rsidR="004F66FD" w:rsidRPr="001E2CA8">
        <w:rPr>
          <w:rFonts w:ascii="Century Gothic" w:hAnsi="Century Gothic" w:cs="Times New Roman"/>
        </w:rPr>
        <w:t>Bidder</w:t>
      </w:r>
      <w:r w:rsidR="00A42AD3" w:rsidRPr="001E2CA8">
        <w:rPr>
          <w:rFonts w:ascii="Century Gothic" w:hAnsi="Century Gothic" w:cs="Times New Roman"/>
        </w:rPr>
        <w:t>s</w:t>
      </w:r>
      <w:r w:rsidR="00A42AD3" w:rsidRPr="00624F9D">
        <w:rPr>
          <w:rFonts w:ascii="Century Gothic" w:hAnsi="Century Gothic" w:cs="Times New Roman"/>
        </w:rPr>
        <w:t xml:space="preserve"> should be aware that marking the Final </w:t>
      </w:r>
      <w:r w:rsidR="004F66FD">
        <w:rPr>
          <w:rFonts w:ascii="Century Gothic" w:hAnsi="Century Gothic" w:cs="Times New Roman"/>
        </w:rPr>
        <w:t>Bid</w:t>
      </w:r>
      <w:r w:rsidR="00A42AD3" w:rsidRPr="00624F9D">
        <w:rPr>
          <w:rFonts w:ascii="Century Gothic" w:hAnsi="Century Gothic" w:cs="Times New Roman"/>
        </w:rPr>
        <w:t xml:space="preserve"> “confidential” or “proprietary” may exclude it from consideration for award.  Final </w:t>
      </w:r>
      <w:r w:rsidR="004F66FD">
        <w:rPr>
          <w:rFonts w:ascii="Century Gothic" w:hAnsi="Century Gothic" w:cs="Times New Roman"/>
        </w:rPr>
        <w:t>Bids</w:t>
      </w:r>
      <w:r w:rsidR="00A42AD3" w:rsidRPr="00624F9D">
        <w:rPr>
          <w:rFonts w:ascii="Century Gothic" w:hAnsi="Century Gothic" w:cs="Times New Roman"/>
        </w:rPr>
        <w:t xml:space="preserve"> not received electronically by the date and time specified in Section </w:t>
      </w:r>
      <w:r w:rsidR="009B23AD">
        <w:rPr>
          <w:rFonts w:ascii="Century Gothic" w:hAnsi="Century Gothic" w:cs="Times New Roman"/>
        </w:rPr>
        <w:t>2.3</w:t>
      </w:r>
      <w:r w:rsidR="00A42AD3" w:rsidRPr="00624F9D">
        <w:rPr>
          <w:rFonts w:ascii="Century Gothic" w:hAnsi="Century Gothic" w:cs="Times New Roman"/>
        </w:rPr>
        <w:t xml:space="preserve">, Key Action Dates will be rejected. </w:t>
      </w:r>
    </w:p>
    <w:bookmarkEnd w:id="51"/>
    <w:p w14:paraId="19536661" w14:textId="3D566149" w:rsidR="00DD19E6" w:rsidRPr="007002D5" w:rsidRDefault="00275D51" w:rsidP="00C10E5E">
      <w:pPr>
        <w:jc w:val="both"/>
        <w:rPr>
          <w:rFonts w:ascii="Century Gothic" w:hAnsi="Century Gothic"/>
          <w:b/>
          <w:bCs/>
        </w:rPr>
      </w:pPr>
      <w:r>
        <w:rPr>
          <w:rFonts w:ascii="Century Gothic" w:hAnsi="Century Gothic"/>
          <w:b/>
          <w:bCs/>
        </w:rPr>
        <w:t>5</w:t>
      </w:r>
      <w:r w:rsidR="00DD19E6" w:rsidRPr="00A6046E">
        <w:rPr>
          <w:rFonts w:ascii="Century Gothic" w:hAnsi="Century Gothic"/>
          <w:b/>
          <w:bCs/>
        </w:rPr>
        <w:t>.1.</w:t>
      </w:r>
      <w:r w:rsidR="00F314D3" w:rsidRPr="00A6046E">
        <w:rPr>
          <w:rFonts w:ascii="Century Gothic" w:hAnsi="Century Gothic"/>
          <w:b/>
          <w:bCs/>
        </w:rPr>
        <w:t>4</w:t>
      </w:r>
      <w:r w:rsidR="00DD19E6" w:rsidRPr="00A6046E">
        <w:rPr>
          <w:rFonts w:ascii="Century Gothic" w:hAnsi="Century Gothic"/>
          <w:b/>
          <w:bCs/>
        </w:rPr>
        <w:tab/>
        <w:t>DATE, TIME, AND ADDRESS OF SUBMITTALS</w:t>
      </w:r>
    </w:p>
    <w:p w14:paraId="3D1CCDEC" w14:textId="67635931" w:rsidR="00A75D86" w:rsidRPr="009B23AD" w:rsidRDefault="003E4B3F" w:rsidP="009B23AD">
      <w:pPr>
        <w:pStyle w:val="BodyText1"/>
        <w:spacing w:before="0" w:after="200" w:line="240" w:lineRule="auto"/>
        <w:ind w:left="0"/>
        <w:rPr>
          <w:sz w:val="22"/>
        </w:rPr>
      </w:pPr>
      <w:r>
        <w:rPr>
          <w:sz w:val="22"/>
        </w:rPr>
        <w:t>Bids</w:t>
      </w:r>
      <w:r w:rsidR="00A75D86" w:rsidRPr="009B23AD">
        <w:rPr>
          <w:sz w:val="22"/>
        </w:rPr>
        <w:t xml:space="preserve"> must be electronically delivered to the Procurement Official listed in Section </w:t>
      </w:r>
      <w:r w:rsidR="00CA6C11" w:rsidRPr="009B23AD">
        <w:rPr>
          <w:sz w:val="22"/>
        </w:rPr>
        <w:t>2.2.1</w:t>
      </w:r>
      <w:r w:rsidR="00A75D86" w:rsidRPr="009B23AD">
        <w:rPr>
          <w:sz w:val="22"/>
        </w:rPr>
        <w:t>, Procurement Offic</w:t>
      </w:r>
      <w:r w:rsidR="00CA6C11" w:rsidRPr="009B23AD">
        <w:rPr>
          <w:sz w:val="22"/>
        </w:rPr>
        <w:t>er</w:t>
      </w:r>
      <w:r w:rsidR="00A75D86" w:rsidRPr="009B23AD">
        <w:rPr>
          <w:sz w:val="22"/>
        </w:rPr>
        <w:t xml:space="preserve">. Refer to Section </w:t>
      </w:r>
      <w:r w:rsidR="001D2AE0">
        <w:rPr>
          <w:sz w:val="22"/>
        </w:rPr>
        <w:t>5</w:t>
      </w:r>
      <w:r w:rsidR="00A42AD3" w:rsidRPr="009B23AD">
        <w:rPr>
          <w:sz w:val="22"/>
        </w:rPr>
        <w:t>.1.3</w:t>
      </w:r>
      <w:r w:rsidR="00A75D86" w:rsidRPr="009B23AD">
        <w:rPr>
          <w:sz w:val="22"/>
        </w:rPr>
        <w:t xml:space="preserve">, Delivery of </w:t>
      </w:r>
      <w:r>
        <w:rPr>
          <w:sz w:val="22"/>
        </w:rPr>
        <w:t>Bids</w:t>
      </w:r>
      <w:r w:rsidR="00A75D86" w:rsidRPr="009B23AD">
        <w:rPr>
          <w:sz w:val="22"/>
        </w:rPr>
        <w:t xml:space="preserve">, for specific information on how to address the response emails. Delivery of documents is at the </w:t>
      </w:r>
      <w:r>
        <w:rPr>
          <w:sz w:val="22"/>
        </w:rPr>
        <w:t>Bidder</w:t>
      </w:r>
      <w:r w:rsidR="00A75D86" w:rsidRPr="009B23AD">
        <w:rPr>
          <w:sz w:val="22"/>
        </w:rPr>
        <w:t>’s own risk of untimely delivery, etc.</w:t>
      </w:r>
    </w:p>
    <w:p w14:paraId="1514AF9A" w14:textId="31AC6B05" w:rsidR="00A75D86" w:rsidRPr="009B23AD" w:rsidRDefault="003E4B3F" w:rsidP="009B23AD">
      <w:pPr>
        <w:pStyle w:val="BodyText1"/>
        <w:spacing w:before="0" w:after="200" w:line="240" w:lineRule="auto"/>
        <w:ind w:left="0"/>
        <w:rPr>
          <w:sz w:val="22"/>
        </w:rPr>
      </w:pPr>
      <w:r>
        <w:rPr>
          <w:sz w:val="22"/>
        </w:rPr>
        <w:t>Bids</w:t>
      </w:r>
      <w:r w:rsidR="00A75D86" w:rsidRPr="009B23AD">
        <w:rPr>
          <w:sz w:val="22"/>
        </w:rPr>
        <w:t xml:space="preserve"> must be received no later than the date and time specified in Section </w:t>
      </w:r>
      <w:r w:rsidR="00B62A9E" w:rsidRPr="009B23AD">
        <w:rPr>
          <w:sz w:val="22"/>
        </w:rPr>
        <w:t>2.3</w:t>
      </w:r>
      <w:r w:rsidR="00A75D86" w:rsidRPr="009B23AD">
        <w:rPr>
          <w:sz w:val="22"/>
        </w:rPr>
        <w:t xml:space="preserve">, Key Action Dates. A </w:t>
      </w:r>
      <w:r>
        <w:rPr>
          <w:sz w:val="22"/>
        </w:rPr>
        <w:t>bid</w:t>
      </w:r>
      <w:r w:rsidR="00A75D86" w:rsidRPr="009B23AD">
        <w:rPr>
          <w:sz w:val="22"/>
        </w:rPr>
        <w:t xml:space="preserve"> not received by the date and time specified in Section </w:t>
      </w:r>
      <w:r w:rsidR="00B62A9E" w:rsidRPr="009B23AD">
        <w:rPr>
          <w:sz w:val="22"/>
        </w:rPr>
        <w:t>2.3</w:t>
      </w:r>
      <w:r w:rsidR="00A75D86" w:rsidRPr="009B23AD">
        <w:rPr>
          <w:sz w:val="22"/>
        </w:rPr>
        <w:t xml:space="preserve">, Key Action Dates, shall be rejected. </w:t>
      </w:r>
    </w:p>
    <w:p w14:paraId="0C2A0D90" w14:textId="49243AD8" w:rsidR="00061DE9" w:rsidRPr="007002D5" w:rsidRDefault="00275D51" w:rsidP="00C10E5E">
      <w:pPr>
        <w:jc w:val="both"/>
        <w:rPr>
          <w:rFonts w:ascii="Century Gothic" w:hAnsi="Century Gothic"/>
          <w:b/>
          <w:bCs/>
        </w:rPr>
      </w:pPr>
      <w:r>
        <w:rPr>
          <w:rFonts w:ascii="Century Gothic" w:hAnsi="Century Gothic"/>
          <w:b/>
          <w:bCs/>
        </w:rPr>
        <w:t>5</w:t>
      </w:r>
      <w:r w:rsidR="00061DE9" w:rsidRPr="00A6046E">
        <w:rPr>
          <w:rFonts w:ascii="Century Gothic" w:hAnsi="Century Gothic"/>
          <w:b/>
          <w:bCs/>
        </w:rPr>
        <w:t>.1.</w:t>
      </w:r>
      <w:r w:rsidR="00F314D3" w:rsidRPr="00A6046E">
        <w:rPr>
          <w:rFonts w:ascii="Century Gothic" w:hAnsi="Century Gothic"/>
          <w:b/>
          <w:bCs/>
        </w:rPr>
        <w:t>5</w:t>
      </w:r>
      <w:r w:rsidR="00061DE9" w:rsidRPr="00A6046E">
        <w:rPr>
          <w:rFonts w:ascii="Century Gothic" w:hAnsi="Century Gothic"/>
          <w:b/>
          <w:bCs/>
        </w:rPr>
        <w:tab/>
      </w:r>
      <w:r w:rsidR="00DB08A4" w:rsidRPr="00A6046E">
        <w:rPr>
          <w:rFonts w:ascii="Century Gothic" w:hAnsi="Century Gothic"/>
          <w:b/>
          <w:bCs/>
        </w:rPr>
        <w:t>PACKAGING AND LABELING</w:t>
      </w:r>
    </w:p>
    <w:p w14:paraId="56AC5191" w14:textId="6236FC8B" w:rsidR="00E128E7" w:rsidRPr="00E128E7" w:rsidRDefault="00DF38EF" w:rsidP="00E128E7">
      <w:pPr>
        <w:pStyle w:val="BodyText1"/>
        <w:spacing w:before="0" w:after="200" w:line="240" w:lineRule="auto"/>
        <w:ind w:left="0"/>
        <w:rPr>
          <w:sz w:val="22"/>
        </w:rPr>
      </w:pPr>
      <w:r>
        <w:rPr>
          <w:sz w:val="22"/>
        </w:rPr>
        <w:t>Bid</w:t>
      </w:r>
      <w:r w:rsidR="00E128E7" w:rsidRPr="00E128E7">
        <w:rPr>
          <w:sz w:val="22"/>
        </w:rPr>
        <w:t xml:space="preserve">s must be submitted via email. Refer to Section </w:t>
      </w:r>
      <w:r w:rsidR="001D2AE0">
        <w:rPr>
          <w:sz w:val="22"/>
        </w:rPr>
        <w:t>5</w:t>
      </w:r>
      <w:r w:rsidR="001B2754">
        <w:rPr>
          <w:sz w:val="22"/>
        </w:rPr>
        <w:t>.1.3</w:t>
      </w:r>
      <w:r w:rsidR="00E128E7" w:rsidRPr="00E128E7">
        <w:rPr>
          <w:sz w:val="22"/>
        </w:rPr>
        <w:t xml:space="preserve">, </w:t>
      </w:r>
      <w:r w:rsidR="001B2754">
        <w:rPr>
          <w:sz w:val="22"/>
        </w:rPr>
        <w:t>Deliv</w:t>
      </w:r>
      <w:r w:rsidR="00E128E7" w:rsidRPr="00E128E7">
        <w:rPr>
          <w:sz w:val="22"/>
        </w:rPr>
        <w:t xml:space="preserve">ery of </w:t>
      </w:r>
      <w:r w:rsidR="001B2754">
        <w:rPr>
          <w:sz w:val="22"/>
        </w:rPr>
        <w:t>Bid</w:t>
      </w:r>
      <w:r w:rsidR="00E128E7" w:rsidRPr="00E128E7">
        <w:rPr>
          <w:sz w:val="22"/>
        </w:rPr>
        <w:t xml:space="preserve">s, for specific information on how to package, name and submit the response emails – </w:t>
      </w:r>
      <w:r w:rsidR="00E128E7" w:rsidRPr="00FD3337">
        <w:rPr>
          <w:b/>
          <w:bCs/>
          <w:sz w:val="22"/>
        </w:rPr>
        <w:t xml:space="preserve">two (2) emails are required to be submitted for each </w:t>
      </w:r>
      <w:r w:rsidR="006E3612" w:rsidRPr="00FD3337">
        <w:rPr>
          <w:b/>
          <w:bCs/>
          <w:sz w:val="22"/>
        </w:rPr>
        <w:t xml:space="preserve">Final </w:t>
      </w:r>
      <w:r w:rsidR="00A6046E" w:rsidRPr="00FD3337">
        <w:rPr>
          <w:b/>
          <w:bCs/>
          <w:sz w:val="22"/>
        </w:rPr>
        <w:t>Bid</w:t>
      </w:r>
      <w:r w:rsidR="00E128E7" w:rsidRPr="00E128E7">
        <w:rPr>
          <w:sz w:val="22"/>
        </w:rPr>
        <w:t xml:space="preserve">. </w:t>
      </w:r>
    </w:p>
    <w:p w14:paraId="2BC20005" w14:textId="068C5554" w:rsidR="00E128E7" w:rsidRDefault="00E128E7" w:rsidP="00724A7E">
      <w:pPr>
        <w:pStyle w:val="BodyText1"/>
        <w:spacing w:before="0" w:line="240" w:lineRule="auto"/>
        <w:ind w:hanging="360"/>
        <w:rPr>
          <w:sz w:val="22"/>
        </w:rPr>
      </w:pPr>
      <w:r>
        <w:rPr>
          <w:sz w:val="22"/>
        </w:rPr>
        <w:t>1.</w:t>
      </w:r>
      <w:r>
        <w:rPr>
          <w:sz w:val="22"/>
        </w:rPr>
        <w:tab/>
      </w:r>
      <w:r w:rsidRPr="00E128E7">
        <w:rPr>
          <w:sz w:val="22"/>
        </w:rPr>
        <w:t xml:space="preserve">Physical, page formatting requirements for information that must be included on each page of the Final </w:t>
      </w:r>
      <w:r w:rsidR="001B2754">
        <w:rPr>
          <w:sz w:val="22"/>
        </w:rPr>
        <w:t>Bid</w:t>
      </w:r>
      <w:r w:rsidRPr="00E128E7">
        <w:rPr>
          <w:sz w:val="22"/>
        </w:rPr>
        <w:t>:</w:t>
      </w:r>
    </w:p>
    <w:p w14:paraId="50B23BA0" w14:textId="77777777" w:rsidR="00724A7E" w:rsidRPr="00E128E7" w:rsidRDefault="00724A7E" w:rsidP="002F2A4E">
      <w:pPr>
        <w:pStyle w:val="BodyText1"/>
        <w:spacing w:before="0" w:line="240" w:lineRule="auto"/>
        <w:ind w:hanging="360"/>
        <w:rPr>
          <w:sz w:val="22"/>
        </w:rPr>
      </w:pPr>
    </w:p>
    <w:p w14:paraId="3F176896" w14:textId="24EDDAA2" w:rsidR="00CB166E" w:rsidRDefault="00CB166E" w:rsidP="00724A7E">
      <w:pPr>
        <w:pStyle w:val="BodyText1"/>
        <w:spacing w:before="0" w:line="240" w:lineRule="auto"/>
        <w:ind w:left="0" w:firstLine="360"/>
        <w:rPr>
          <w:sz w:val="22"/>
        </w:rPr>
      </w:pPr>
      <w:r>
        <w:rPr>
          <w:sz w:val="22"/>
        </w:rPr>
        <w:tab/>
        <w:t xml:space="preserve">a.  </w:t>
      </w:r>
      <w:r w:rsidR="005464D4">
        <w:rPr>
          <w:sz w:val="22"/>
        </w:rPr>
        <w:t xml:space="preserve">IFB </w:t>
      </w:r>
      <w:r w:rsidR="007D43CF">
        <w:rPr>
          <w:sz w:val="22"/>
        </w:rPr>
        <w:t>#</w:t>
      </w:r>
      <w:r w:rsidR="00FD3337">
        <w:rPr>
          <w:sz w:val="22"/>
        </w:rPr>
        <w:t>26-0220685</w:t>
      </w:r>
    </w:p>
    <w:p w14:paraId="0441EBB5" w14:textId="6BB1327E" w:rsidR="00E128E7" w:rsidRPr="00E128E7" w:rsidRDefault="00CB166E" w:rsidP="00724A7E">
      <w:pPr>
        <w:pStyle w:val="BodyText1"/>
        <w:spacing w:before="0" w:line="240" w:lineRule="auto"/>
        <w:ind w:left="0" w:firstLine="360"/>
        <w:rPr>
          <w:sz w:val="22"/>
        </w:rPr>
      </w:pPr>
      <w:r>
        <w:rPr>
          <w:sz w:val="22"/>
        </w:rPr>
        <w:tab/>
        <w:t xml:space="preserve">b.  </w:t>
      </w:r>
      <w:r w:rsidR="00E128E7" w:rsidRPr="00E128E7">
        <w:rPr>
          <w:sz w:val="22"/>
        </w:rPr>
        <w:t xml:space="preserve">Name of </w:t>
      </w:r>
      <w:r w:rsidR="00C86060">
        <w:rPr>
          <w:sz w:val="22"/>
        </w:rPr>
        <w:t>Bidder</w:t>
      </w:r>
    </w:p>
    <w:p w14:paraId="0FE617C0" w14:textId="0F584496" w:rsidR="007D43CF" w:rsidRDefault="00FD3337" w:rsidP="00724A7E">
      <w:pPr>
        <w:pStyle w:val="BodyText1"/>
        <w:spacing w:before="0" w:line="240" w:lineRule="auto"/>
        <w:ind w:left="0"/>
        <w:rPr>
          <w:sz w:val="22"/>
        </w:rPr>
      </w:pPr>
      <w:r>
        <w:rPr>
          <w:sz w:val="22"/>
        </w:rPr>
        <w:t>-</w:t>
      </w:r>
      <w:r w:rsidR="00F93AC7">
        <w:rPr>
          <w:sz w:val="22"/>
        </w:rPr>
        <w:tab/>
        <w:t xml:space="preserve">c.  </w:t>
      </w:r>
      <w:r w:rsidR="00753E87">
        <w:rPr>
          <w:sz w:val="22"/>
        </w:rPr>
        <w:t xml:space="preserve">Volume </w:t>
      </w:r>
      <w:r w:rsidR="007D43CF">
        <w:rPr>
          <w:sz w:val="22"/>
        </w:rPr>
        <w:t>#</w:t>
      </w:r>
      <w:r w:rsidR="007D43CF">
        <w:rPr>
          <w:sz w:val="22"/>
        </w:rPr>
        <w:tab/>
      </w:r>
      <w:r w:rsidR="007D43CF">
        <w:rPr>
          <w:sz w:val="22"/>
        </w:rPr>
        <w:tab/>
      </w:r>
      <w:r w:rsidR="007D43CF">
        <w:rPr>
          <w:sz w:val="22"/>
        </w:rPr>
        <w:tab/>
      </w:r>
      <w:r w:rsidR="007D43CF">
        <w:rPr>
          <w:sz w:val="22"/>
        </w:rPr>
        <w:tab/>
      </w:r>
      <w:r w:rsidR="007D43CF">
        <w:rPr>
          <w:sz w:val="22"/>
        </w:rPr>
        <w:tab/>
      </w:r>
    </w:p>
    <w:p w14:paraId="4082BAFF" w14:textId="38077F58" w:rsidR="00F93AC7" w:rsidRDefault="007D43CF" w:rsidP="00724A7E">
      <w:pPr>
        <w:pStyle w:val="BodyText1"/>
        <w:spacing w:before="0" w:line="240" w:lineRule="auto"/>
        <w:ind w:left="0"/>
        <w:rPr>
          <w:sz w:val="22"/>
        </w:rPr>
      </w:pPr>
      <w:r>
        <w:rPr>
          <w:sz w:val="22"/>
        </w:rPr>
        <w:t xml:space="preserve">            d.  </w:t>
      </w:r>
      <w:r w:rsidR="00E128E7" w:rsidRPr="00E128E7">
        <w:rPr>
          <w:sz w:val="22"/>
        </w:rPr>
        <w:t>Attachment Number</w:t>
      </w:r>
    </w:p>
    <w:p w14:paraId="3CCF1228" w14:textId="2DAEE978" w:rsidR="00E128E7" w:rsidRDefault="00F93AC7" w:rsidP="00F93AC7">
      <w:pPr>
        <w:pStyle w:val="BodyText1"/>
        <w:spacing w:before="0" w:line="240" w:lineRule="auto"/>
        <w:ind w:left="0"/>
        <w:rPr>
          <w:sz w:val="22"/>
        </w:rPr>
      </w:pPr>
      <w:r>
        <w:rPr>
          <w:sz w:val="22"/>
        </w:rPr>
        <w:tab/>
        <w:t xml:space="preserve">e.  </w:t>
      </w:r>
      <w:r w:rsidR="00E128E7" w:rsidRPr="00E128E7">
        <w:rPr>
          <w:sz w:val="22"/>
        </w:rPr>
        <w:t xml:space="preserve">Page </w:t>
      </w:r>
      <w:r w:rsidR="006E3612">
        <w:rPr>
          <w:sz w:val="22"/>
        </w:rPr>
        <w:t>N</w:t>
      </w:r>
      <w:r w:rsidR="00E128E7" w:rsidRPr="00E128E7">
        <w:rPr>
          <w:sz w:val="22"/>
        </w:rPr>
        <w:t>umber (Page # of ##)</w:t>
      </w:r>
    </w:p>
    <w:p w14:paraId="7ABBB9C0" w14:textId="77777777" w:rsidR="00AD238A" w:rsidRDefault="00AD238A" w:rsidP="00F93AC7">
      <w:pPr>
        <w:pStyle w:val="BodyText1"/>
        <w:spacing w:before="0" w:line="240" w:lineRule="auto"/>
        <w:ind w:left="0"/>
        <w:rPr>
          <w:sz w:val="22"/>
        </w:rPr>
      </w:pPr>
    </w:p>
    <w:p w14:paraId="061F5BB3" w14:textId="210B820A" w:rsidR="00061DE9" w:rsidRPr="007002D5" w:rsidRDefault="00275D51" w:rsidP="00C10E5E">
      <w:pPr>
        <w:jc w:val="both"/>
        <w:rPr>
          <w:rFonts w:ascii="Century Gothic" w:hAnsi="Century Gothic"/>
          <w:b/>
          <w:bCs/>
        </w:rPr>
      </w:pPr>
      <w:r>
        <w:rPr>
          <w:rFonts w:ascii="Century Gothic" w:hAnsi="Century Gothic"/>
          <w:b/>
          <w:bCs/>
        </w:rPr>
        <w:t>5</w:t>
      </w:r>
      <w:r w:rsidR="004A1687" w:rsidRPr="007002D5">
        <w:rPr>
          <w:rFonts w:ascii="Century Gothic" w:hAnsi="Century Gothic"/>
          <w:b/>
          <w:bCs/>
        </w:rPr>
        <w:t>.1.</w:t>
      </w:r>
      <w:r w:rsidR="00F314D3">
        <w:rPr>
          <w:rFonts w:ascii="Century Gothic" w:hAnsi="Century Gothic"/>
          <w:b/>
          <w:bCs/>
        </w:rPr>
        <w:t>6</w:t>
      </w:r>
      <w:r w:rsidR="004A1687" w:rsidRPr="007002D5">
        <w:rPr>
          <w:rFonts w:ascii="Century Gothic" w:hAnsi="Century Gothic"/>
          <w:b/>
          <w:bCs/>
        </w:rPr>
        <w:tab/>
        <w:t>FORMATTING</w:t>
      </w:r>
    </w:p>
    <w:p w14:paraId="59D54A57" w14:textId="77777777" w:rsidR="00724C03" w:rsidRDefault="004A1687" w:rsidP="00C10E5E">
      <w:pPr>
        <w:jc w:val="both"/>
        <w:rPr>
          <w:rFonts w:ascii="Century Gothic" w:hAnsi="Century Gothic"/>
        </w:rPr>
      </w:pPr>
      <w:r>
        <w:rPr>
          <w:rFonts w:ascii="Century Gothic" w:hAnsi="Century Gothic"/>
        </w:rPr>
        <w:t xml:space="preserve">It is the Bidder’s responsibility to ensure its </w:t>
      </w:r>
      <w:r w:rsidR="008562BF">
        <w:rPr>
          <w:rFonts w:ascii="Century Gothic" w:hAnsi="Century Gothic"/>
        </w:rPr>
        <w:t>B</w:t>
      </w:r>
      <w:r>
        <w:rPr>
          <w:rFonts w:ascii="Century Gothic" w:hAnsi="Century Gothic"/>
        </w:rPr>
        <w:t>id is</w:t>
      </w:r>
      <w:r w:rsidR="008562BF">
        <w:rPr>
          <w:rFonts w:ascii="Century Gothic" w:hAnsi="Century Gothic"/>
        </w:rPr>
        <w:t xml:space="preserve"> submitted in a manner that enables the State to easily locate all response descriptions, attachments and exhibits for each requirement of this solicitation. Soft copies</w:t>
      </w:r>
      <w:r w:rsidR="004A3006">
        <w:rPr>
          <w:rFonts w:ascii="Century Gothic" w:hAnsi="Century Gothic"/>
        </w:rPr>
        <w:t xml:space="preserve"> of the Bids must be in minimum version Microsoft Office 2013, as appropriate. PDF versions of documents shall be used for those submissions of the Bid that require </w:t>
      </w:r>
      <w:r w:rsidR="00724C03">
        <w:rPr>
          <w:rFonts w:ascii="Century Gothic" w:hAnsi="Century Gothic"/>
        </w:rPr>
        <w:t>signature.</w:t>
      </w:r>
    </w:p>
    <w:p w14:paraId="1C2F5750" w14:textId="77777777" w:rsidR="00A12847" w:rsidRDefault="00724C03" w:rsidP="00C10E5E">
      <w:pPr>
        <w:jc w:val="both"/>
        <w:rPr>
          <w:rFonts w:ascii="Century Gothic" w:hAnsi="Century Gothic"/>
        </w:rPr>
      </w:pPr>
      <w:r>
        <w:rPr>
          <w:rFonts w:ascii="Century Gothic" w:hAnsi="Century Gothic"/>
        </w:rPr>
        <w:t xml:space="preserve">All submissions should include a table of contents and page numbers. Page numbers should be located in the same page position throughout </w:t>
      </w:r>
      <w:r w:rsidR="00810666">
        <w:rPr>
          <w:rFonts w:ascii="Century Gothic" w:hAnsi="Century Gothic"/>
        </w:rPr>
        <w:t>the Bid. Figures, tables, charts, etc., should be assigned index numbers and should be referenced by these numbers</w:t>
      </w:r>
      <w:r w:rsidR="00A12847">
        <w:rPr>
          <w:rFonts w:ascii="Century Gothic" w:hAnsi="Century Gothic"/>
        </w:rPr>
        <w:t xml:space="preserve"> in the text and in the Table of Contents. Figures, tables, charts, etc., should be placed as </w:t>
      </w:r>
      <w:r w:rsidR="00A12847">
        <w:rPr>
          <w:rFonts w:ascii="Century Gothic" w:hAnsi="Century Gothic"/>
        </w:rPr>
        <w:lastRenderedPageBreak/>
        <w:t>close to text references as possible. The Bid should be organized to identify the volume and section.</w:t>
      </w:r>
    </w:p>
    <w:p w14:paraId="19A734F1" w14:textId="77777777" w:rsidR="00A12847" w:rsidRDefault="00A12847" w:rsidP="00C10E5E">
      <w:pPr>
        <w:jc w:val="both"/>
        <w:rPr>
          <w:rFonts w:ascii="Century Gothic" w:hAnsi="Century Gothic"/>
        </w:rPr>
      </w:pPr>
      <w:r>
        <w:rPr>
          <w:rFonts w:ascii="Century Gothic" w:hAnsi="Century Gothic"/>
        </w:rPr>
        <w:t>As stated in Section 2.4.5, Confidentiality, the Bidder should be aware that marking the Final Bid “confidential: or “proprietary” may exclude it from consideration for award.</w:t>
      </w:r>
    </w:p>
    <w:p w14:paraId="524686F8" w14:textId="7D861209" w:rsidR="006A5296" w:rsidRPr="007002D5" w:rsidRDefault="00275D51" w:rsidP="00C10E5E">
      <w:pPr>
        <w:jc w:val="both"/>
        <w:rPr>
          <w:rFonts w:ascii="Century Gothic" w:hAnsi="Century Gothic"/>
          <w:b/>
          <w:bCs/>
        </w:rPr>
      </w:pPr>
      <w:r>
        <w:rPr>
          <w:rFonts w:ascii="Century Gothic" w:hAnsi="Century Gothic"/>
          <w:b/>
          <w:bCs/>
        </w:rPr>
        <w:t>5</w:t>
      </w:r>
      <w:r w:rsidR="006A5296" w:rsidRPr="007002D5">
        <w:rPr>
          <w:rFonts w:ascii="Century Gothic" w:hAnsi="Century Gothic"/>
          <w:b/>
          <w:bCs/>
        </w:rPr>
        <w:t>.1.</w:t>
      </w:r>
      <w:r w:rsidR="00F314D3">
        <w:rPr>
          <w:rFonts w:ascii="Century Gothic" w:hAnsi="Century Gothic"/>
          <w:b/>
          <w:bCs/>
        </w:rPr>
        <w:t>7</w:t>
      </w:r>
      <w:r w:rsidR="006A5296" w:rsidRPr="007002D5">
        <w:rPr>
          <w:rFonts w:ascii="Century Gothic" w:hAnsi="Century Gothic"/>
          <w:b/>
          <w:bCs/>
        </w:rPr>
        <w:tab/>
        <w:t>FINAL BID</w:t>
      </w:r>
    </w:p>
    <w:p w14:paraId="551BA350" w14:textId="69486050" w:rsidR="004A1687" w:rsidRPr="00061DE9" w:rsidRDefault="001B2B6A" w:rsidP="00C10E5E">
      <w:pPr>
        <w:jc w:val="both"/>
        <w:rPr>
          <w:rFonts w:ascii="Century Gothic" w:hAnsi="Century Gothic"/>
        </w:rPr>
      </w:pPr>
      <w:r>
        <w:rPr>
          <w:rFonts w:ascii="Century Gothic" w:hAnsi="Century Gothic"/>
        </w:rPr>
        <w:t>It is important that all sections, attachments, and exhibits are complete and included with the final bid submissions in order for the State to identify comple</w:t>
      </w:r>
      <w:r w:rsidR="00D817C9">
        <w:rPr>
          <w:rFonts w:ascii="Century Gothic" w:hAnsi="Century Gothic"/>
        </w:rPr>
        <w:t>teness and responsiveness to the requirements of this solicitation. Each volume of the Bid must be provided separately, submitted, and must be</w:t>
      </w:r>
      <w:r w:rsidR="0096628C">
        <w:rPr>
          <w:rFonts w:ascii="Century Gothic" w:hAnsi="Century Gothic"/>
        </w:rPr>
        <w:t xml:space="preserve"> </w:t>
      </w:r>
      <w:r w:rsidR="00D817C9">
        <w:rPr>
          <w:rFonts w:ascii="Century Gothic" w:hAnsi="Century Gothic"/>
        </w:rPr>
        <w:t>structured in the following manner.</w:t>
      </w:r>
    </w:p>
    <w:p w14:paraId="2023DD9D" w14:textId="04D4F044" w:rsidR="00E0614E" w:rsidRPr="007002D5" w:rsidRDefault="00275D51" w:rsidP="0056034A">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b/>
          <w:bCs/>
          <w:color w:val="auto"/>
          <w:u w:val="none"/>
        </w:rPr>
        <w:t>5</w:t>
      </w:r>
      <w:r w:rsidR="007A16AB" w:rsidRPr="007002D5">
        <w:rPr>
          <w:rStyle w:val="Hyperlink"/>
          <w:rFonts w:ascii="Century Gothic" w:eastAsia="Century Gothic" w:hAnsi="Century Gothic" w:cs="Century Gothic"/>
          <w:b/>
          <w:bCs/>
          <w:color w:val="auto"/>
          <w:u w:val="none"/>
        </w:rPr>
        <w:t>.1.</w:t>
      </w:r>
      <w:r w:rsidR="00F314D3">
        <w:rPr>
          <w:rStyle w:val="Hyperlink"/>
          <w:rFonts w:ascii="Century Gothic" w:eastAsia="Century Gothic" w:hAnsi="Century Gothic" w:cs="Century Gothic"/>
          <w:b/>
          <w:bCs/>
          <w:color w:val="auto"/>
          <w:u w:val="none"/>
        </w:rPr>
        <w:t>7</w:t>
      </w:r>
      <w:r w:rsidR="007A16AB" w:rsidRPr="007002D5">
        <w:rPr>
          <w:rStyle w:val="Hyperlink"/>
          <w:rFonts w:ascii="Century Gothic" w:eastAsia="Century Gothic" w:hAnsi="Century Gothic" w:cs="Century Gothic"/>
          <w:b/>
          <w:bCs/>
          <w:color w:val="auto"/>
          <w:u w:val="none"/>
        </w:rPr>
        <w:t>.1</w:t>
      </w:r>
      <w:r w:rsidR="007A16AB" w:rsidRPr="007002D5">
        <w:rPr>
          <w:rStyle w:val="Hyperlink"/>
          <w:rFonts w:ascii="Century Gothic" w:eastAsia="Century Gothic" w:hAnsi="Century Gothic" w:cs="Century Gothic"/>
          <w:b/>
          <w:bCs/>
          <w:color w:val="auto"/>
          <w:u w:val="none"/>
        </w:rPr>
        <w:tab/>
        <w:t>VOLUME 1: RESPONSE TO ADMINISTRATIVE REQUIREMENTS</w:t>
      </w:r>
    </w:p>
    <w:p w14:paraId="695815DA" w14:textId="293BA6E0" w:rsidR="00D547FD" w:rsidRDefault="00D547FD" w:rsidP="00D547FD">
      <w:pPr>
        <w:ind w:left="720" w:hanging="360"/>
        <w:jc w:val="both"/>
        <w:rPr>
          <w:rFonts w:ascii="Century Gothic" w:hAnsi="Century Gothic"/>
        </w:rPr>
      </w:pPr>
      <w:r>
        <w:rPr>
          <w:rFonts w:ascii="Century Gothic" w:hAnsi="Century Gothic"/>
        </w:rPr>
        <w:t>1.</w:t>
      </w:r>
      <w:r>
        <w:rPr>
          <w:rFonts w:ascii="Century Gothic" w:hAnsi="Century Gothic"/>
        </w:rPr>
        <w:tab/>
        <w:t>Attachment 1: Response to Administrative Requirements</w:t>
      </w:r>
    </w:p>
    <w:p w14:paraId="66EBE4B2" w14:textId="462AADAF" w:rsidR="00E26417" w:rsidRDefault="00D547FD" w:rsidP="00D547FD">
      <w:pPr>
        <w:ind w:left="720" w:hanging="360"/>
        <w:jc w:val="both"/>
        <w:rPr>
          <w:rFonts w:ascii="Century Gothic" w:hAnsi="Century Gothic"/>
        </w:rPr>
      </w:pPr>
      <w:r>
        <w:rPr>
          <w:rFonts w:ascii="Century Gothic" w:hAnsi="Century Gothic"/>
        </w:rPr>
        <w:t>2.</w:t>
      </w:r>
      <w:r>
        <w:rPr>
          <w:rFonts w:ascii="Century Gothic" w:hAnsi="Century Gothic"/>
        </w:rPr>
        <w:tab/>
      </w:r>
      <w:r w:rsidR="00E26417">
        <w:rPr>
          <w:rFonts w:ascii="Century Gothic" w:hAnsi="Century Gothic"/>
        </w:rPr>
        <w:t>Attachment 2: Agreement Cover Letter</w:t>
      </w:r>
    </w:p>
    <w:p w14:paraId="1F600560" w14:textId="0B7DC98B" w:rsidR="00D547FD" w:rsidRDefault="00E26417" w:rsidP="00D547FD">
      <w:pPr>
        <w:ind w:left="720" w:hanging="360"/>
        <w:jc w:val="both"/>
        <w:rPr>
          <w:rFonts w:ascii="Century Gothic" w:hAnsi="Century Gothic"/>
        </w:rPr>
      </w:pPr>
      <w:r>
        <w:rPr>
          <w:rFonts w:ascii="Century Gothic" w:hAnsi="Century Gothic"/>
        </w:rPr>
        <w:t>3.</w:t>
      </w:r>
      <w:r>
        <w:rPr>
          <w:rFonts w:ascii="Century Gothic" w:hAnsi="Century Gothic"/>
        </w:rPr>
        <w:tab/>
      </w:r>
      <w:r w:rsidR="00D547FD">
        <w:rPr>
          <w:rFonts w:ascii="Century Gothic" w:hAnsi="Century Gothic"/>
        </w:rPr>
        <w:t xml:space="preserve">Attachment </w:t>
      </w:r>
      <w:r w:rsidR="00530F7B">
        <w:rPr>
          <w:rFonts w:ascii="Century Gothic" w:hAnsi="Century Gothic"/>
        </w:rPr>
        <w:t>3</w:t>
      </w:r>
      <w:r w:rsidR="00D547FD">
        <w:rPr>
          <w:rFonts w:ascii="Century Gothic" w:hAnsi="Century Gothic"/>
        </w:rPr>
        <w:t>: Bidder Declaration GSPD-05-105</w:t>
      </w:r>
    </w:p>
    <w:p w14:paraId="413C2E41" w14:textId="4D40FF38" w:rsidR="00D547FD" w:rsidRDefault="00E26417" w:rsidP="00D547FD">
      <w:pPr>
        <w:ind w:left="720" w:hanging="360"/>
        <w:jc w:val="both"/>
        <w:rPr>
          <w:rFonts w:ascii="Century Gothic" w:hAnsi="Century Gothic"/>
        </w:rPr>
      </w:pPr>
      <w:r>
        <w:rPr>
          <w:rFonts w:ascii="Century Gothic" w:hAnsi="Century Gothic"/>
        </w:rPr>
        <w:t>4</w:t>
      </w:r>
      <w:r w:rsidR="00D547FD">
        <w:rPr>
          <w:rFonts w:ascii="Century Gothic" w:hAnsi="Century Gothic"/>
        </w:rPr>
        <w:t>.</w:t>
      </w:r>
      <w:r w:rsidR="00D547FD">
        <w:rPr>
          <w:rFonts w:ascii="Century Gothic" w:hAnsi="Century Gothic"/>
        </w:rPr>
        <w:tab/>
        <w:t xml:space="preserve">Attachment </w:t>
      </w:r>
      <w:r>
        <w:rPr>
          <w:rFonts w:ascii="Century Gothic" w:hAnsi="Century Gothic"/>
        </w:rPr>
        <w:t>4</w:t>
      </w:r>
      <w:r w:rsidR="00D547FD">
        <w:rPr>
          <w:rFonts w:ascii="Century Gothic" w:hAnsi="Century Gothic"/>
        </w:rPr>
        <w:t>: Responsibility Certification</w:t>
      </w:r>
    </w:p>
    <w:p w14:paraId="14D94499" w14:textId="001C44CD" w:rsidR="00D547FD" w:rsidRDefault="00E26417" w:rsidP="00D547FD">
      <w:pPr>
        <w:ind w:left="720" w:hanging="360"/>
        <w:jc w:val="both"/>
        <w:rPr>
          <w:rFonts w:ascii="Century Gothic" w:hAnsi="Century Gothic"/>
        </w:rPr>
      </w:pPr>
      <w:r>
        <w:rPr>
          <w:rFonts w:ascii="Century Gothic" w:hAnsi="Century Gothic"/>
        </w:rPr>
        <w:t>5</w:t>
      </w:r>
      <w:r w:rsidR="00D547FD">
        <w:rPr>
          <w:rFonts w:ascii="Century Gothic" w:hAnsi="Century Gothic"/>
        </w:rPr>
        <w:t>.</w:t>
      </w:r>
      <w:r w:rsidR="00D547FD">
        <w:rPr>
          <w:rFonts w:ascii="Century Gothic" w:hAnsi="Century Gothic"/>
        </w:rPr>
        <w:tab/>
        <w:t xml:space="preserve">Attachment </w:t>
      </w:r>
      <w:r>
        <w:rPr>
          <w:rFonts w:ascii="Century Gothic" w:hAnsi="Century Gothic"/>
        </w:rPr>
        <w:t>5</w:t>
      </w:r>
      <w:r w:rsidR="00D547FD">
        <w:rPr>
          <w:rFonts w:ascii="Century Gothic" w:hAnsi="Century Gothic"/>
        </w:rPr>
        <w:t>: Confidentiality Statement</w:t>
      </w:r>
    </w:p>
    <w:p w14:paraId="4D6C4F46" w14:textId="19DD1A5F" w:rsidR="00D547FD" w:rsidRDefault="00E26417" w:rsidP="00D547FD">
      <w:pPr>
        <w:ind w:left="720" w:hanging="360"/>
        <w:jc w:val="both"/>
        <w:rPr>
          <w:rFonts w:ascii="Century Gothic" w:hAnsi="Century Gothic"/>
        </w:rPr>
      </w:pPr>
      <w:r>
        <w:rPr>
          <w:rFonts w:ascii="Century Gothic" w:hAnsi="Century Gothic"/>
        </w:rPr>
        <w:t>6</w:t>
      </w:r>
      <w:r w:rsidR="00D547FD">
        <w:rPr>
          <w:rFonts w:ascii="Century Gothic" w:hAnsi="Century Gothic"/>
        </w:rPr>
        <w:t>.</w:t>
      </w:r>
      <w:r w:rsidR="00D547FD">
        <w:rPr>
          <w:rFonts w:ascii="Century Gothic" w:hAnsi="Century Gothic"/>
        </w:rPr>
        <w:tab/>
        <w:t xml:space="preserve">Attachment </w:t>
      </w:r>
      <w:r>
        <w:rPr>
          <w:rFonts w:ascii="Century Gothic" w:hAnsi="Century Gothic"/>
        </w:rPr>
        <w:t>6</w:t>
      </w:r>
      <w:r w:rsidR="00D547FD">
        <w:rPr>
          <w:rFonts w:ascii="Century Gothic" w:hAnsi="Century Gothic"/>
        </w:rPr>
        <w:t xml:space="preserve">: </w:t>
      </w:r>
      <w:r w:rsidR="00700967">
        <w:rPr>
          <w:rFonts w:ascii="Century Gothic" w:hAnsi="Century Gothic"/>
        </w:rPr>
        <w:t>Secretary of State Certification</w:t>
      </w:r>
    </w:p>
    <w:p w14:paraId="730BDE61" w14:textId="650A2F87" w:rsidR="00700967" w:rsidRDefault="00E26417" w:rsidP="00D547FD">
      <w:pPr>
        <w:ind w:left="720" w:hanging="360"/>
        <w:jc w:val="both"/>
        <w:rPr>
          <w:rFonts w:ascii="Century Gothic" w:hAnsi="Century Gothic"/>
        </w:rPr>
      </w:pPr>
      <w:r>
        <w:rPr>
          <w:rFonts w:ascii="Century Gothic" w:hAnsi="Century Gothic"/>
        </w:rPr>
        <w:t>7</w:t>
      </w:r>
      <w:r w:rsidR="00700967">
        <w:rPr>
          <w:rFonts w:ascii="Century Gothic" w:hAnsi="Century Gothic"/>
        </w:rPr>
        <w:t>.</w:t>
      </w:r>
      <w:r w:rsidR="00700967">
        <w:rPr>
          <w:rFonts w:ascii="Century Gothic" w:hAnsi="Century Gothic"/>
        </w:rPr>
        <w:tab/>
        <w:t xml:space="preserve">Attachment </w:t>
      </w:r>
      <w:r>
        <w:rPr>
          <w:rFonts w:ascii="Century Gothic" w:hAnsi="Century Gothic"/>
        </w:rPr>
        <w:t>7</w:t>
      </w:r>
      <w:r w:rsidR="00700967">
        <w:rPr>
          <w:rFonts w:ascii="Century Gothic" w:hAnsi="Century Gothic"/>
        </w:rPr>
        <w:t>: Payee Data Record</w:t>
      </w:r>
    </w:p>
    <w:p w14:paraId="2A4EF50A" w14:textId="4C8EBBBC" w:rsidR="00700967" w:rsidRDefault="00E26417" w:rsidP="00D547FD">
      <w:pPr>
        <w:ind w:left="720" w:hanging="360"/>
        <w:jc w:val="both"/>
        <w:rPr>
          <w:rFonts w:ascii="Century Gothic" w:hAnsi="Century Gothic"/>
        </w:rPr>
      </w:pPr>
      <w:r>
        <w:rPr>
          <w:rFonts w:ascii="Century Gothic" w:hAnsi="Century Gothic"/>
        </w:rPr>
        <w:t>8</w:t>
      </w:r>
      <w:r w:rsidR="00700967">
        <w:rPr>
          <w:rFonts w:ascii="Century Gothic" w:hAnsi="Century Gothic"/>
        </w:rPr>
        <w:t>.</w:t>
      </w:r>
      <w:r w:rsidR="00700967">
        <w:rPr>
          <w:rFonts w:ascii="Century Gothic" w:hAnsi="Century Gothic"/>
        </w:rPr>
        <w:tab/>
        <w:t xml:space="preserve">Attachment </w:t>
      </w:r>
      <w:r>
        <w:rPr>
          <w:rFonts w:ascii="Century Gothic" w:hAnsi="Century Gothic"/>
        </w:rPr>
        <w:t>8</w:t>
      </w:r>
      <w:r w:rsidR="00700967">
        <w:rPr>
          <w:rFonts w:ascii="Century Gothic" w:hAnsi="Century Gothic"/>
        </w:rPr>
        <w:t>: Iran Contracting Act</w:t>
      </w:r>
    </w:p>
    <w:p w14:paraId="3D82770B" w14:textId="122DC3AE" w:rsidR="00700967" w:rsidRDefault="00E26417" w:rsidP="00D547FD">
      <w:pPr>
        <w:ind w:left="720" w:hanging="360"/>
        <w:jc w:val="both"/>
        <w:rPr>
          <w:rFonts w:ascii="Century Gothic" w:hAnsi="Century Gothic"/>
        </w:rPr>
      </w:pPr>
      <w:r>
        <w:rPr>
          <w:rFonts w:ascii="Century Gothic" w:hAnsi="Century Gothic"/>
        </w:rPr>
        <w:t>9</w:t>
      </w:r>
      <w:r w:rsidR="00700967">
        <w:rPr>
          <w:rFonts w:ascii="Century Gothic" w:hAnsi="Century Gothic"/>
        </w:rPr>
        <w:t>.</w:t>
      </w:r>
      <w:r w:rsidR="00700967">
        <w:rPr>
          <w:rFonts w:ascii="Century Gothic" w:hAnsi="Century Gothic"/>
        </w:rPr>
        <w:tab/>
        <w:t xml:space="preserve">Attachment </w:t>
      </w:r>
      <w:r>
        <w:rPr>
          <w:rFonts w:ascii="Century Gothic" w:hAnsi="Century Gothic"/>
        </w:rPr>
        <w:t>9</w:t>
      </w:r>
      <w:r w:rsidR="00700967">
        <w:rPr>
          <w:rFonts w:ascii="Century Gothic" w:hAnsi="Century Gothic"/>
        </w:rPr>
        <w:t>: California Civil Rights Laws Certification</w:t>
      </w:r>
    </w:p>
    <w:p w14:paraId="36C5ADC7" w14:textId="763AB262" w:rsidR="00700967" w:rsidRDefault="00E26417" w:rsidP="00D547FD">
      <w:pPr>
        <w:ind w:left="720" w:hanging="360"/>
        <w:jc w:val="both"/>
        <w:rPr>
          <w:rFonts w:ascii="Century Gothic" w:hAnsi="Century Gothic"/>
        </w:rPr>
      </w:pPr>
      <w:r>
        <w:rPr>
          <w:rFonts w:ascii="Century Gothic" w:hAnsi="Century Gothic"/>
        </w:rPr>
        <w:t>10</w:t>
      </w:r>
      <w:r w:rsidR="00700967">
        <w:rPr>
          <w:rFonts w:ascii="Century Gothic" w:hAnsi="Century Gothic"/>
        </w:rPr>
        <w:t>.</w:t>
      </w:r>
      <w:r w:rsidR="00700967">
        <w:rPr>
          <w:rFonts w:ascii="Century Gothic" w:hAnsi="Century Gothic"/>
        </w:rPr>
        <w:tab/>
        <w:t xml:space="preserve">Attachment </w:t>
      </w:r>
      <w:r w:rsidR="00C626B6">
        <w:rPr>
          <w:rFonts w:ascii="Century Gothic" w:hAnsi="Century Gothic"/>
        </w:rPr>
        <w:t>14</w:t>
      </w:r>
      <w:r w:rsidR="00700967">
        <w:rPr>
          <w:rFonts w:ascii="Century Gothic" w:hAnsi="Century Gothic"/>
        </w:rPr>
        <w:t>: Linked Form: Federal Debarment Certification Form</w:t>
      </w:r>
    </w:p>
    <w:p w14:paraId="5C5B1F24" w14:textId="07B9C554" w:rsidR="00700967" w:rsidRDefault="00700967" w:rsidP="00D547FD">
      <w:pPr>
        <w:ind w:left="720" w:hanging="360"/>
        <w:jc w:val="both"/>
        <w:rPr>
          <w:rFonts w:ascii="Century Gothic" w:hAnsi="Century Gothic"/>
        </w:rPr>
      </w:pPr>
      <w:r>
        <w:rPr>
          <w:rFonts w:ascii="Century Gothic" w:hAnsi="Century Gothic"/>
        </w:rPr>
        <w:t>1</w:t>
      </w:r>
      <w:r w:rsidR="00E26417">
        <w:rPr>
          <w:rFonts w:ascii="Century Gothic" w:hAnsi="Century Gothic"/>
        </w:rPr>
        <w:t>1</w:t>
      </w:r>
      <w:r>
        <w:rPr>
          <w:rFonts w:ascii="Century Gothic" w:hAnsi="Century Gothic"/>
        </w:rPr>
        <w:t>.</w:t>
      </w:r>
      <w:r w:rsidR="000909B4">
        <w:rPr>
          <w:rFonts w:ascii="Century Gothic" w:hAnsi="Century Gothic"/>
        </w:rPr>
        <w:t xml:space="preserve"> Attachment 1</w:t>
      </w:r>
      <w:r w:rsidR="00C626B6">
        <w:rPr>
          <w:rFonts w:ascii="Century Gothic" w:hAnsi="Century Gothic"/>
        </w:rPr>
        <w:t>5</w:t>
      </w:r>
      <w:r w:rsidR="000909B4">
        <w:rPr>
          <w:rFonts w:ascii="Century Gothic" w:hAnsi="Century Gothic"/>
        </w:rPr>
        <w:t>: Byrd Anti-Lobbying Amendment Form</w:t>
      </w:r>
    </w:p>
    <w:p w14:paraId="09262569" w14:textId="2B5ACA1E" w:rsidR="00002848" w:rsidRDefault="00002848" w:rsidP="00002848">
      <w:pPr>
        <w:ind w:left="720" w:hanging="360"/>
        <w:jc w:val="both"/>
        <w:rPr>
          <w:rFonts w:ascii="Century Gothic" w:hAnsi="Century Gothic"/>
        </w:rPr>
      </w:pPr>
      <w:r>
        <w:rPr>
          <w:rFonts w:ascii="Century Gothic" w:hAnsi="Century Gothic"/>
        </w:rPr>
        <w:t xml:space="preserve">12. Attachment </w:t>
      </w:r>
      <w:r w:rsidR="009B4244">
        <w:rPr>
          <w:rFonts w:ascii="Century Gothic" w:hAnsi="Century Gothic"/>
        </w:rPr>
        <w:t>16</w:t>
      </w:r>
      <w:r>
        <w:rPr>
          <w:rFonts w:ascii="Century Gothic" w:hAnsi="Century Gothic"/>
        </w:rPr>
        <w:t>: Authorized Reseller Letter</w:t>
      </w:r>
    </w:p>
    <w:p w14:paraId="541B584B" w14:textId="6A0A09F5" w:rsidR="00837409" w:rsidRPr="007002D5" w:rsidRDefault="00275D51" w:rsidP="00837409">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b/>
          <w:bCs/>
          <w:color w:val="auto"/>
          <w:u w:val="none"/>
        </w:rPr>
        <w:t>5</w:t>
      </w:r>
      <w:r w:rsidR="00837409" w:rsidRPr="007002D5">
        <w:rPr>
          <w:rStyle w:val="Hyperlink"/>
          <w:rFonts w:ascii="Century Gothic" w:eastAsia="Century Gothic" w:hAnsi="Century Gothic" w:cs="Century Gothic"/>
          <w:b/>
          <w:bCs/>
          <w:color w:val="auto"/>
          <w:u w:val="none"/>
        </w:rPr>
        <w:t>.1.</w:t>
      </w:r>
      <w:r w:rsidR="00F314D3">
        <w:rPr>
          <w:rStyle w:val="Hyperlink"/>
          <w:rFonts w:ascii="Century Gothic" w:eastAsia="Century Gothic" w:hAnsi="Century Gothic" w:cs="Century Gothic"/>
          <w:b/>
          <w:bCs/>
          <w:color w:val="auto"/>
          <w:u w:val="none"/>
        </w:rPr>
        <w:t>7</w:t>
      </w:r>
      <w:r w:rsidR="00837409" w:rsidRPr="007002D5">
        <w:rPr>
          <w:rStyle w:val="Hyperlink"/>
          <w:rFonts w:ascii="Century Gothic" w:eastAsia="Century Gothic" w:hAnsi="Century Gothic" w:cs="Century Gothic"/>
          <w:b/>
          <w:bCs/>
          <w:color w:val="auto"/>
          <w:u w:val="none"/>
        </w:rPr>
        <w:t>.2</w:t>
      </w:r>
      <w:r w:rsidR="00837409" w:rsidRPr="007002D5">
        <w:rPr>
          <w:rStyle w:val="Hyperlink"/>
          <w:rFonts w:ascii="Century Gothic" w:eastAsia="Century Gothic" w:hAnsi="Century Gothic" w:cs="Century Gothic"/>
          <w:b/>
          <w:bCs/>
          <w:color w:val="auto"/>
          <w:u w:val="none"/>
        </w:rPr>
        <w:tab/>
        <w:t>VOLUME 1 (CONT): RESPONSE TO PREFERENCE AND INCENTIVE REQUIREMENTS</w:t>
      </w:r>
    </w:p>
    <w:p w14:paraId="41BB9EE8" w14:textId="7CD3D944" w:rsidR="00837409" w:rsidRDefault="00837409" w:rsidP="00837409">
      <w:pPr>
        <w:ind w:left="720" w:hanging="360"/>
        <w:jc w:val="both"/>
        <w:rPr>
          <w:rFonts w:ascii="Century Gothic" w:hAnsi="Century Gothic"/>
        </w:rPr>
      </w:pPr>
      <w:r>
        <w:rPr>
          <w:rFonts w:ascii="Century Gothic" w:hAnsi="Century Gothic"/>
        </w:rPr>
        <w:t>1.</w:t>
      </w:r>
      <w:r>
        <w:rPr>
          <w:rFonts w:ascii="Century Gothic" w:hAnsi="Century Gothic"/>
        </w:rPr>
        <w:tab/>
        <w:t xml:space="preserve">Attachment </w:t>
      </w:r>
      <w:r w:rsidR="00C626B6">
        <w:rPr>
          <w:rFonts w:ascii="Century Gothic" w:hAnsi="Century Gothic"/>
        </w:rPr>
        <w:t>10</w:t>
      </w:r>
      <w:r>
        <w:rPr>
          <w:rFonts w:ascii="Century Gothic" w:hAnsi="Century Gothic"/>
        </w:rPr>
        <w:t xml:space="preserve">: </w:t>
      </w:r>
      <w:r w:rsidR="000A48B8">
        <w:rPr>
          <w:rFonts w:ascii="Century Gothic" w:hAnsi="Century Gothic"/>
        </w:rPr>
        <w:t>Bid Preferences and Incentives</w:t>
      </w:r>
      <w:r w:rsidR="00F80DF6">
        <w:rPr>
          <w:rFonts w:ascii="Century Gothic" w:hAnsi="Century Gothic"/>
        </w:rPr>
        <w:t xml:space="preserve"> Declaration</w:t>
      </w:r>
    </w:p>
    <w:p w14:paraId="07580AC2" w14:textId="6642F6EB" w:rsidR="000A48B8" w:rsidRDefault="000A48B8" w:rsidP="00837409">
      <w:pPr>
        <w:ind w:left="720" w:hanging="360"/>
        <w:jc w:val="both"/>
        <w:rPr>
          <w:rFonts w:ascii="Century Gothic" w:hAnsi="Century Gothic"/>
        </w:rPr>
      </w:pPr>
      <w:r>
        <w:rPr>
          <w:rFonts w:ascii="Century Gothic" w:hAnsi="Century Gothic"/>
        </w:rPr>
        <w:t>2.</w:t>
      </w:r>
      <w:r>
        <w:rPr>
          <w:rFonts w:ascii="Century Gothic" w:hAnsi="Century Gothic"/>
        </w:rPr>
        <w:tab/>
        <w:t>Attachment 1</w:t>
      </w:r>
      <w:r w:rsidR="00C626B6">
        <w:rPr>
          <w:rFonts w:ascii="Century Gothic" w:hAnsi="Century Gothic"/>
        </w:rPr>
        <w:t>1</w:t>
      </w:r>
      <w:r>
        <w:rPr>
          <w:rFonts w:ascii="Century Gothic" w:hAnsi="Century Gothic"/>
        </w:rPr>
        <w:t>: DVBE Declarations</w:t>
      </w:r>
    </w:p>
    <w:p w14:paraId="52D57695" w14:textId="320780E5" w:rsidR="000A48B8" w:rsidRDefault="000A48B8" w:rsidP="00837409">
      <w:pPr>
        <w:ind w:left="720" w:hanging="360"/>
        <w:jc w:val="both"/>
        <w:rPr>
          <w:rFonts w:ascii="Century Gothic" w:hAnsi="Century Gothic"/>
        </w:rPr>
      </w:pPr>
      <w:r>
        <w:rPr>
          <w:rFonts w:ascii="Century Gothic" w:hAnsi="Century Gothic"/>
        </w:rPr>
        <w:t>3.</w:t>
      </w:r>
      <w:r w:rsidR="00AE1C6E">
        <w:rPr>
          <w:rFonts w:ascii="Century Gothic" w:hAnsi="Century Gothic"/>
        </w:rPr>
        <w:tab/>
      </w:r>
      <w:r>
        <w:rPr>
          <w:rFonts w:ascii="Century Gothic" w:hAnsi="Century Gothic"/>
        </w:rPr>
        <w:t>Attachment 1</w:t>
      </w:r>
      <w:r w:rsidR="00925524">
        <w:rPr>
          <w:rFonts w:ascii="Century Gothic" w:hAnsi="Century Gothic"/>
        </w:rPr>
        <w:t>2</w:t>
      </w:r>
      <w:r>
        <w:rPr>
          <w:rFonts w:ascii="Century Gothic" w:hAnsi="Century Gothic"/>
        </w:rPr>
        <w:t>: Commercially Useful Function Certification</w:t>
      </w:r>
    </w:p>
    <w:p w14:paraId="7C2280C9" w14:textId="64E89DC4" w:rsidR="000A48B8" w:rsidRDefault="000A48B8" w:rsidP="00837409">
      <w:pPr>
        <w:ind w:left="720" w:hanging="360"/>
        <w:jc w:val="both"/>
        <w:rPr>
          <w:rFonts w:ascii="Century Gothic" w:hAnsi="Century Gothic"/>
        </w:rPr>
      </w:pPr>
      <w:r>
        <w:rPr>
          <w:rFonts w:ascii="Century Gothic" w:hAnsi="Century Gothic"/>
        </w:rPr>
        <w:t>4.</w:t>
      </w:r>
      <w:r>
        <w:rPr>
          <w:rFonts w:ascii="Century Gothic" w:hAnsi="Century Gothic"/>
        </w:rPr>
        <w:tab/>
      </w:r>
      <w:r w:rsidR="00AE1C6E">
        <w:rPr>
          <w:rFonts w:ascii="Century Gothic" w:hAnsi="Century Gothic"/>
        </w:rPr>
        <w:t>Attachment 1</w:t>
      </w:r>
      <w:r w:rsidR="00925524">
        <w:rPr>
          <w:rFonts w:ascii="Century Gothic" w:hAnsi="Century Gothic"/>
        </w:rPr>
        <w:t>3</w:t>
      </w:r>
      <w:r w:rsidR="00AE1C6E">
        <w:rPr>
          <w:rFonts w:ascii="Century Gothic" w:hAnsi="Century Gothic"/>
        </w:rPr>
        <w:t>: TACPA Reference Request Forms</w:t>
      </w:r>
    </w:p>
    <w:p w14:paraId="156F849A" w14:textId="3B143A1F" w:rsidR="00ED119F" w:rsidRPr="007002D5" w:rsidRDefault="00275D51" w:rsidP="00ED119F">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b/>
          <w:bCs/>
          <w:color w:val="auto"/>
          <w:u w:val="none"/>
        </w:rPr>
        <w:t>5</w:t>
      </w:r>
      <w:r w:rsidR="00ED119F" w:rsidRPr="007002D5">
        <w:rPr>
          <w:rStyle w:val="Hyperlink"/>
          <w:rFonts w:ascii="Century Gothic" w:eastAsia="Century Gothic" w:hAnsi="Century Gothic" w:cs="Century Gothic"/>
          <w:b/>
          <w:bCs/>
          <w:color w:val="auto"/>
          <w:u w:val="none"/>
        </w:rPr>
        <w:t>.1.</w:t>
      </w:r>
      <w:r w:rsidR="00F314D3">
        <w:rPr>
          <w:rStyle w:val="Hyperlink"/>
          <w:rFonts w:ascii="Century Gothic" w:eastAsia="Century Gothic" w:hAnsi="Century Gothic" w:cs="Century Gothic"/>
          <w:b/>
          <w:bCs/>
          <w:color w:val="auto"/>
          <w:u w:val="none"/>
        </w:rPr>
        <w:t>7</w:t>
      </w:r>
      <w:r w:rsidR="00ED119F" w:rsidRPr="007002D5">
        <w:rPr>
          <w:rStyle w:val="Hyperlink"/>
          <w:rFonts w:ascii="Century Gothic" w:eastAsia="Century Gothic" w:hAnsi="Century Gothic" w:cs="Century Gothic"/>
          <w:b/>
          <w:bCs/>
          <w:color w:val="auto"/>
          <w:u w:val="none"/>
        </w:rPr>
        <w:t>.</w:t>
      </w:r>
      <w:r w:rsidR="00775BFF">
        <w:rPr>
          <w:rStyle w:val="Hyperlink"/>
          <w:rFonts w:ascii="Century Gothic" w:eastAsia="Century Gothic" w:hAnsi="Century Gothic" w:cs="Century Gothic"/>
          <w:b/>
          <w:bCs/>
          <w:color w:val="auto"/>
          <w:u w:val="none"/>
        </w:rPr>
        <w:t>3</w:t>
      </w:r>
      <w:r w:rsidR="00ED119F" w:rsidRPr="007002D5">
        <w:rPr>
          <w:rStyle w:val="Hyperlink"/>
          <w:rFonts w:ascii="Century Gothic" w:eastAsia="Century Gothic" w:hAnsi="Century Gothic" w:cs="Century Gothic"/>
          <w:b/>
          <w:bCs/>
          <w:color w:val="auto"/>
          <w:u w:val="none"/>
        </w:rPr>
        <w:tab/>
        <w:t xml:space="preserve">VOLUME </w:t>
      </w:r>
      <w:r w:rsidR="00775BFF">
        <w:rPr>
          <w:rStyle w:val="Hyperlink"/>
          <w:rFonts w:ascii="Century Gothic" w:eastAsia="Century Gothic" w:hAnsi="Century Gothic" w:cs="Century Gothic"/>
          <w:b/>
          <w:bCs/>
          <w:color w:val="auto"/>
          <w:u w:val="none"/>
        </w:rPr>
        <w:t>2</w:t>
      </w:r>
      <w:r w:rsidR="00ED119F" w:rsidRPr="007002D5">
        <w:rPr>
          <w:rStyle w:val="Hyperlink"/>
          <w:rFonts w:ascii="Century Gothic" w:eastAsia="Century Gothic" w:hAnsi="Century Gothic" w:cs="Century Gothic"/>
          <w:b/>
          <w:bCs/>
          <w:color w:val="auto"/>
          <w:u w:val="none"/>
        </w:rPr>
        <w:t>: COST</w:t>
      </w:r>
    </w:p>
    <w:p w14:paraId="18AF05A4" w14:textId="53C55A9E" w:rsidR="00ED119F" w:rsidRDefault="00ED119F" w:rsidP="00ED119F">
      <w:pPr>
        <w:ind w:left="720" w:hanging="360"/>
        <w:jc w:val="both"/>
        <w:rPr>
          <w:rFonts w:ascii="Century Gothic" w:hAnsi="Century Gothic"/>
        </w:rPr>
      </w:pPr>
      <w:r>
        <w:rPr>
          <w:rFonts w:ascii="Century Gothic" w:hAnsi="Century Gothic"/>
        </w:rPr>
        <w:t>1.</w:t>
      </w:r>
      <w:r>
        <w:rPr>
          <w:rFonts w:ascii="Century Gothic" w:hAnsi="Century Gothic"/>
        </w:rPr>
        <w:tab/>
        <w:t>EXHIBIT 2 – Cost Worksheet</w:t>
      </w:r>
    </w:p>
    <w:p w14:paraId="1A11FE0D" w14:textId="77777777" w:rsidR="002861D5" w:rsidRDefault="002861D5" w:rsidP="00ED119F">
      <w:pPr>
        <w:ind w:left="720" w:hanging="360"/>
        <w:jc w:val="both"/>
        <w:rPr>
          <w:rFonts w:ascii="Century Gothic" w:hAnsi="Century Gothic"/>
        </w:rPr>
      </w:pPr>
    </w:p>
    <w:p w14:paraId="6F9F1DAC" w14:textId="2035ECEA" w:rsidR="00E50D17" w:rsidRPr="007002D5" w:rsidRDefault="00275D51" w:rsidP="00E50D17">
      <w:pPr>
        <w:jc w:val="both"/>
        <w:rPr>
          <w:rFonts w:ascii="Century Gothic" w:hAnsi="Century Gothic"/>
          <w:b/>
          <w:bCs/>
        </w:rPr>
      </w:pPr>
      <w:r>
        <w:rPr>
          <w:rFonts w:ascii="Century Gothic" w:hAnsi="Century Gothic"/>
          <w:b/>
          <w:bCs/>
        </w:rPr>
        <w:lastRenderedPageBreak/>
        <w:t>5</w:t>
      </w:r>
      <w:r w:rsidR="00E50D17" w:rsidRPr="007002D5">
        <w:rPr>
          <w:rFonts w:ascii="Century Gothic" w:hAnsi="Century Gothic"/>
          <w:b/>
          <w:bCs/>
        </w:rPr>
        <w:t>.1.</w:t>
      </w:r>
      <w:r w:rsidR="00E50D17">
        <w:rPr>
          <w:rFonts w:ascii="Century Gothic" w:hAnsi="Century Gothic"/>
          <w:b/>
          <w:bCs/>
        </w:rPr>
        <w:t>8</w:t>
      </w:r>
      <w:r w:rsidR="00E50D17" w:rsidRPr="007002D5">
        <w:rPr>
          <w:rFonts w:ascii="Century Gothic" w:hAnsi="Century Gothic"/>
          <w:b/>
          <w:bCs/>
        </w:rPr>
        <w:tab/>
      </w:r>
      <w:r w:rsidR="00E50D17">
        <w:rPr>
          <w:rFonts w:ascii="Century Gothic" w:hAnsi="Century Gothic"/>
          <w:b/>
          <w:bCs/>
        </w:rPr>
        <w:t>BID OPEN</w:t>
      </w:r>
      <w:r w:rsidR="00647D47">
        <w:rPr>
          <w:rFonts w:ascii="Century Gothic" w:hAnsi="Century Gothic"/>
          <w:b/>
          <w:bCs/>
        </w:rPr>
        <w:t>ING</w:t>
      </w:r>
    </w:p>
    <w:p w14:paraId="13D943B3" w14:textId="77777777" w:rsidR="00F723F4" w:rsidRPr="004475A8" w:rsidRDefault="00F723F4" w:rsidP="004475A8">
      <w:pPr>
        <w:pStyle w:val="NormalWeb"/>
        <w:shd w:val="clear" w:color="auto" w:fill="FFFFFF"/>
        <w:spacing w:before="0" w:beforeAutospacing="0" w:after="0" w:afterAutospacing="0"/>
        <w:jc w:val="both"/>
        <w:rPr>
          <w:rFonts w:ascii="Century Gothic" w:hAnsi="Century Gothic" w:cs="Segoe UI"/>
          <w:color w:val="242424"/>
          <w:sz w:val="22"/>
          <w:szCs w:val="22"/>
        </w:rPr>
      </w:pPr>
      <w:r w:rsidRPr="004475A8">
        <w:rPr>
          <w:rFonts w:ascii="Century Gothic" w:hAnsi="Century Gothic" w:cs="Segoe UI"/>
          <w:color w:val="242424"/>
          <w:sz w:val="22"/>
          <w:szCs w:val="22"/>
        </w:rPr>
        <w:t>All bids received by the due date and time will be opened and read at a public bid reading. Bid readings will be conducted through Microsoft Teams. All participating Bidders and interested parties may attend by using the Microsoft Teams access information below:</w:t>
      </w:r>
    </w:p>
    <w:p w14:paraId="1106DA5C" w14:textId="77777777" w:rsidR="00F723F4" w:rsidRPr="004475A8" w:rsidRDefault="00F723F4" w:rsidP="000A696F">
      <w:pPr>
        <w:pStyle w:val="NormalWeb"/>
        <w:shd w:val="clear" w:color="auto" w:fill="FFFFFF"/>
        <w:spacing w:before="0" w:beforeAutospacing="0" w:after="0" w:afterAutospacing="0"/>
        <w:jc w:val="both"/>
        <w:rPr>
          <w:rFonts w:ascii="Century Gothic" w:hAnsi="Century Gothic" w:cs="Segoe UI"/>
          <w:color w:val="242424"/>
          <w:sz w:val="22"/>
          <w:szCs w:val="22"/>
        </w:rPr>
      </w:pPr>
    </w:p>
    <w:p w14:paraId="1BE49FEC" w14:textId="5147B13D" w:rsidR="000A696F" w:rsidRPr="00E572F0" w:rsidRDefault="00F723F4" w:rsidP="00DE4A13">
      <w:pPr>
        <w:spacing w:after="0"/>
        <w:rPr>
          <w:rFonts w:ascii="Century Gothic" w:hAnsi="Century Gothic" w:cs="Segoe UI"/>
          <w:color w:val="252424"/>
        </w:rPr>
      </w:pPr>
      <w:r w:rsidRPr="00E572F0">
        <w:rPr>
          <w:rFonts w:ascii="Century Gothic" w:hAnsi="Century Gothic" w:cs="Segoe UI"/>
          <w:color w:val="242424"/>
        </w:rPr>
        <w:t>Microsoft Teams Meeting Link: </w:t>
      </w:r>
      <w:r w:rsidR="00664908" w:rsidRPr="00E572F0">
        <w:rPr>
          <w:rFonts w:ascii="Century Gothic" w:hAnsi="Century Gothic" w:cs="Segoe UI"/>
          <w:color w:val="242424"/>
        </w:rPr>
        <w:t xml:space="preserve"> </w:t>
      </w:r>
      <w:hyperlink r:id="rId26" w:tgtFrame="_blank" w:history="1"/>
      <w:r w:rsidR="00DE4A13" w:rsidRPr="00E572F0">
        <w:rPr>
          <w:rStyle w:val="Hyperlink"/>
          <w:rFonts w:ascii="Century Gothic" w:hAnsi="Century Gothic" w:cs="Segoe UI Semibold"/>
          <w:b/>
          <w:bCs/>
          <w:color w:val="0070C0"/>
        </w:rPr>
        <w:t xml:space="preserve"> </w:t>
      </w:r>
      <w:hyperlink r:id="rId27" w:tooltip="Meeting join" w:history="1">
        <w:r w:rsidR="00D57C2F" w:rsidRPr="00E572F0">
          <w:rPr>
            <w:rStyle w:val="Hyperlink"/>
            <w:rFonts w:ascii="Century Gothic" w:hAnsi="Century Gothic"/>
          </w:rPr>
          <w:t>https://teams.microsoft.com/meet/210343135335004?p=c6zNdhXI9SaxqWrJU7</w:t>
        </w:r>
      </w:hyperlink>
      <w:r w:rsidR="00D57C2F" w:rsidRPr="00E572F0">
        <w:rPr>
          <w:rFonts w:ascii="Century Gothic" w:hAnsi="Century Gothic"/>
        </w:rPr>
        <w:t xml:space="preserve"> </w:t>
      </w:r>
    </w:p>
    <w:p w14:paraId="4AB89C98" w14:textId="77777777" w:rsidR="00DE4A13" w:rsidRPr="00E572F0" w:rsidRDefault="00F723F4" w:rsidP="00DE4A13">
      <w:pPr>
        <w:pStyle w:val="NormalWeb"/>
        <w:shd w:val="clear" w:color="auto" w:fill="FFFFFF"/>
        <w:spacing w:before="0" w:beforeAutospacing="0" w:after="0" w:afterAutospacing="0"/>
        <w:jc w:val="both"/>
        <w:rPr>
          <w:rFonts w:ascii="Century Gothic" w:hAnsi="Century Gothic" w:cs="Segoe UI"/>
          <w:color w:val="242424"/>
          <w:sz w:val="22"/>
          <w:szCs w:val="22"/>
        </w:rPr>
      </w:pPr>
      <w:r w:rsidRPr="00E572F0">
        <w:rPr>
          <w:rFonts w:ascii="Century Gothic" w:hAnsi="Century Gothic" w:cs="Segoe UI"/>
          <w:color w:val="242424"/>
          <w:sz w:val="22"/>
          <w:szCs w:val="22"/>
        </w:rPr>
        <w:t xml:space="preserve">Call in: (916) </w:t>
      </w:r>
      <w:r w:rsidR="00AD3D91" w:rsidRPr="00E572F0">
        <w:rPr>
          <w:rFonts w:ascii="Century Gothic" w:hAnsi="Century Gothic" w:cs="Segoe UI"/>
          <w:color w:val="242424"/>
          <w:sz w:val="22"/>
          <w:szCs w:val="22"/>
        </w:rPr>
        <w:t>573-5828</w:t>
      </w:r>
    </w:p>
    <w:p w14:paraId="767254C0" w14:textId="10B1FCE1" w:rsidR="00F723F4" w:rsidRPr="00E572F0" w:rsidRDefault="00DE4A13" w:rsidP="000A696F">
      <w:pPr>
        <w:pStyle w:val="NormalWeb"/>
        <w:shd w:val="clear" w:color="auto" w:fill="FFFFFF"/>
        <w:spacing w:before="0" w:beforeAutospacing="0" w:after="0" w:afterAutospacing="0"/>
        <w:jc w:val="both"/>
        <w:rPr>
          <w:rFonts w:ascii="Century Gothic" w:hAnsi="Century Gothic" w:cs="Segoe UI"/>
          <w:color w:val="242424"/>
          <w:sz w:val="22"/>
          <w:szCs w:val="22"/>
        </w:rPr>
      </w:pPr>
      <w:r w:rsidRPr="00E572F0">
        <w:rPr>
          <w:rFonts w:ascii="Century Gothic" w:hAnsi="Century Gothic" w:cs="Segoe UI"/>
          <w:color w:val="242424"/>
          <w:sz w:val="22"/>
          <w:szCs w:val="22"/>
        </w:rPr>
        <w:t xml:space="preserve">Phone Conference ID: </w:t>
      </w:r>
      <w:r w:rsidR="00044E50" w:rsidRPr="00E572F0">
        <w:rPr>
          <w:rFonts w:ascii="Century Gothic" w:hAnsi="Century Gothic" w:cs="Segoe UI"/>
          <w:color w:val="242424"/>
          <w:sz w:val="22"/>
          <w:szCs w:val="22"/>
        </w:rPr>
        <w:t>473 227 515#</w:t>
      </w:r>
    </w:p>
    <w:p w14:paraId="1B2A2E9B" w14:textId="3A727F86" w:rsidR="00F723F4" w:rsidRPr="00E572F0" w:rsidRDefault="00484638" w:rsidP="004475A8">
      <w:pPr>
        <w:pStyle w:val="NormalWeb"/>
        <w:shd w:val="clear" w:color="auto" w:fill="FFFFFF"/>
        <w:spacing w:before="0" w:beforeAutospacing="0" w:after="0" w:afterAutospacing="0"/>
        <w:jc w:val="both"/>
        <w:rPr>
          <w:rFonts w:ascii="Century Gothic" w:hAnsi="Century Gothic" w:cs="Segoe UI"/>
          <w:color w:val="242424"/>
          <w:sz w:val="22"/>
          <w:szCs w:val="22"/>
        </w:rPr>
      </w:pPr>
      <w:r w:rsidRPr="00E572F0">
        <w:rPr>
          <w:rFonts w:ascii="Century Gothic" w:hAnsi="Century Gothic" w:cs="Segoe UI"/>
          <w:color w:val="242424"/>
          <w:sz w:val="22"/>
          <w:szCs w:val="22"/>
        </w:rPr>
        <w:t>Meeting</w:t>
      </w:r>
      <w:r w:rsidR="00F723F4" w:rsidRPr="00E572F0">
        <w:rPr>
          <w:rFonts w:ascii="Century Gothic" w:hAnsi="Century Gothic" w:cs="Segoe UI"/>
          <w:color w:val="242424"/>
          <w:sz w:val="22"/>
          <w:szCs w:val="22"/>
        </w:rPr>
        <w:t xml:space="preserve"> ID: </w:t>
      </w:r>
      <w:r w:rsidR="00044E50" w:rsidRPr="00E572F0">
        <w:rPr>
          <w:rFonts w:ascii="Century Gothic" w:hAnsi="Century Gothic" w:cs="Segoe UI"/>
          <w:color w:val="242424"/>
          <w:sz w:val="22"/>
          <w:szCs w:val="22"/>
        </w:rPr>
        <w:t>210 343 135 335 004</w:t>
      </w:r>
    </w:p>
    <w:p w14:paraId="5EF573DA" w14:textId="31E4673A" w:rsidR="005A5AA5" w:rsidRPr="00E572F0" w:rsidRDefault="005A5AA5" w:rsidP="004475A8">
      <w:pPr>
        <w:pStyle w:val="NormalWeb"/>
        <w:shd w:val="clear" w:color="auto" w:fill="FFFFFF"/>
        <w:spacing w:before="0" w:beforeAutospacing="0" w:after="0" w:afterAutospacing="0"/>
        <w:jc w:val="both"/>
        <w:rPr>
          <w:rFonts w:ascii="Century Gothic" w:hAnsi="Century Gothic" w:cs="Segoe UI"/>
          <w:color w:val="242424"/>
          <w:sz w:val="22"/>
          <w:szCs w:val="22"/>
        </w:rPr>
      </w:pPr>
      <w:r w:rsidRPr="00E572F0">
        <w:rPr>
          <w:rFonts w:ascii="Century Gothic" w:hAnsi="Century Gothic" w:cs="Segoe UI"/>
          <w:color w:val="242424"/>
          <w:sz w:val="22"/>
          <w:szCs w:val="22"/>
        </w:rPr>
        <w:t xml:space="preserve">Passcode: </w:t>
      </w:r>
      <w:r w:rsidR="00CE7765" w:rsidRPr="00E572F0">
        <w:rPr>
          <w:rFonts w:ascii="Century Gothic" w:hAnsi="Century Gothic" w:cs="Segoe UI"/>
          <w:color w:val="242424"/>
          <w:sz w:val="22"/>
          <w:szCs w:val="22"/>
        </w:rPr>
        <w:t>LN6Yr9ZD</w:t>
      </w:r>
    </w:p>
    <w:p w14:paraId="3C4AB6AB" w14:textId="77777777" w:rsidR="00F723F4" w:rsidRPr="004475A8" w:rsidRDefault="00F723F4" w:rsidP="004475A8">
      <w:pPr>
        <w:pStyle w:val="NormalWeb"/>
        <w:shd w:val="clear" w:color="auto" w:fill="FFFFFF"/>
        <w:spacing w:before="0" w:beforeAutospacing="0" w:after="0" w:afterAutospacing="0"/>
        <w:jc w:val="both"/>
        <w:rPr>
          <w:rFonts w:ascii="Century Gothic" w:hAnsi="Century Gothic" w:cs="Segoe UI"/>
          <w:color w:val="242424"/>
          <w:sz w:val="22"/>
          <w:szCs w:val="22"/>
        </w:rPr>
      </w:pPr>
    </w:p>
    <w:p w14:paraId="4A4E51B9" w14:textId="2FAC5689" w:rsidR="007E3AD9" w:rsidRDefault="00F723F4" w:rsidP="007E3AD9">
      <w:pPr>
        <w:jc w:val="both"/>
        <w:rPr>
          <w:rFonts w:ascii="Century Gothic" w:hAnsi="Century Gothic"/>
        </w:rPr>
      </w:pPr>
      <w:r w:rsidRPr="00A31D83">
        <w:rPr>
          <w:rFonts w:ascii="Century Gothic" w:hAnsi="Century Gothic" w:cs="Segoe UI"/>
          <w:color w:val="242424"/>
        </w:rPr>
        <w:t xml:space="preserve">The bid opening will begin at </w:t>
      </w:r>
      <w:r w:rsidR="002011B8" w:rsidRPr="00A31D83">
        <w:rPr>
          <w:rFonts w:ascii="Century Gothic" w:hAnsi="Century Gothic" w:cs="Segoe UI"/>
          <w:color w:val="242424"/>
        </w:rPr>
        <w:t>2</w:t>
      </w:r>
      <w:r w:rsidRPr="00A31D83">
        <w:rPr>
          <w:rFonts w:ascii="Century Gothic" w:hAnsi="Century Gothic" w:cs="Segoe UI"/>
          <w:color w:val="242424"/>
        </w:rPr>
        <w:t>:</w:t>
      </w:r>
      <w:r w:rsidR="002011B8" w:rsidRPr="00A31D83">
        <w:rPr>
          <w:rFonts w:ascii="Century Gothic" w:hAnsi="Century Gothic" w:cs="Segoe UI"/>
          <w:color w:val="242424"/>
        </w:rPr>
        <w:t>3</w:t>
      </w:r>
      <w:r w:rsidRPr="00A31D83">
        <w:rPr>
          <w:rFonts w:ascii="Century Gothic" w:hAnsi="Century Gothic" w:cs="Segoe UI"/>
          <w:color w:val="242424"/>
        </w:rPr>
        <w:t>0 PM P</w:t>
      </w:r>
      <w:r w:rsidR="00027AB8" w:rsidRPr="00A31D83">
        <w:rPr>
          <w:rFonts w:ascii="Century Gothic" w:hAnsi="Century Gothic" w:cs="Segoe UI"/>
          <w:color w:val="242424"/>
        </w:rPr>
        <w:t>D</w:t>
      </w:r>
      <w:r w:rsidRPr="00A31D83">
        <w:rPr>
          <w:rFonts w:ascii="Century Gothic" w:hAnsi="Century Gothic" w:cs="Segoe UI"/>
          <w:color w:val="242424"/>
        </w:rPr>
        <w:t>T on the bid due date. Participants</w:t>
      </w:r>
      <w:r w:rsidRPr="004475A8">
        <w:rPr>
          <w:rFonts w:ascii="Century Gothic" w:hAnsi="Century Gothic" w:cs="Segoe UI"/>
          <w:color w:val="242424"/>
        </w:rPr>
        <w:t xml:space="preserve"> are encouraged to call in on time to be admitted. </w:t>
      </w:r>
      <w:r w:rsidR="008D2285">
        <w:rPr>
          <w:rFonts w:ascii="Century Gothic" w:hAnsi="Century Gothic" w:cs="Segoe UI"/>
          <w:color w:val="242424"/>
        </w:rPr>
        <w:t xml:space="preserve">The Cost Proposal(s) </w:t>
      </w:r>
      <w:r w:rsidR="00462534" w:rsidRPr="00D5434A">
        <w:rPr>
          <w:rFonts w:ascii="Century Gothic" w:hAnsi="Century Gothic"/>
        </w:rPr>
        <w:t>will be read in Agreement numeric order; questions will not be allowed; and information will not be repeated.</w:t>
      </w:r>
      <w:r w:rsidR="00127036" w:rsidRPr="00127036">
        <w:rPr>
          <w:rFonts w:ascii="Century Gothic" w:hAnsi="Century Gothic"/>
        </w:rPr>
        <w:t xml:space="preserve"> </w:t>
      </w:r>
      <w:r w:rsidR="00127036" w:rsidRPr="00D5434A">
        <w:rPr>
          <w:rFonts w:ascii="Century Gothic" w:hAnsi="Century Gothic"/>
        </w:rPr>
        <w:t xml:space="preserve">The Agreement will be awarded to the bidder meeting the requirements outlined in the IFB after verification and applicable incentives are applied as stated in </w:t>
      </w:r>
      <w:r w:rsidR="000751FF" w:rsidRPr="00FA6CFE">
        <w:rPr>
          <w:rFonts w:ascii="Century Gothic" w:hAnsi="Century Gothic"/>
        </w:rPr>
        <w:t>Section 7</w:t>
      </w:r>
      <w:r w:rsidR="00127036" w:rsidRPr="00FA6CFE">
        <w:rPr>
          <w:rFonts w:ascii="Century Gothic" w:hAnsi="Century Gothic"/>
        </w:rPr>
        <w:t>, Evaluation.</w:t>
      </w:r>
    </w:p>
    <w:p w14:paraId="6073B3E9" w14:textId="39F01895" w:rsidR="00C41D26" w:rsidRPr="007002D5" w:rsidRDefault="00C41D26" w:rsidP="00C41D26">
      <w:pPr>
        <w:pStyle w:val="Heading2"/>
      </w:pPr>
      <w:bookmarkStart w:id="52" w:name="_Toc235701996"/>
      <w:r>
        <w:lastRenderedPageBreak/>
        <w:t>6</w:t>
      </w:r>
      <w:r w:rsidRPr="0051154A">
        <w:tab/>
      </w:r>
      <w:r w:rsidR="0051154A" w:rsidRPr="0051154A">
        <w:t>EVALUATION</w:t>
      </w:r>
      <w:bookmarkEnd w:id="52"/>
    </w:p>
    <w:p w14:paraId="39AE47DC" w14:textId="487EBAA8" w:rsidR="00ED119F" w:rsidRDefault="00FC62B3"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This section presents the evaluation process and scoring procedures the State will follow to evaluate Bids submitted in response to this solicitation. The evaluation process is a multi-step review of each Bidder’s Bid to determine if the Bidder is responsive and responsible, and whether its Bid provides a “value effective” solution to the State. The value effective Bid is the Bid that best</w:t>
      </w:r>
      <w:r w:rsidR="00D93C03">
        <w:rPr>
          <w:rStyle w:val="Hyperlink"/>
          <w:rFonts w:ascii="Century Gothic" w:eastAsia="Century Gothic" w:hAnsi="Century Gothic" w:cs="Century Gothic"/>
          <w:color w:val="auto"/>
          <w:u w:val="none"/>
        </w:rPr>
        <w:t xml:space="preserve"> meets all requirements set forth in this solicitation and any State negotiated items.</w:t>
      </w:r>
    </w:p>
    <w:p w14:paraId="5F274400" w14:textId="5AAB5A2E" w:rsidR="00D93C03" w:rsidRDefault="00D93C03" w:rsidP="00ED119F">
      <w:pPr>
        <w:jc w:val="both"/>
        <w:rPr>
          <w:rStyle w:val="Hyperlink"/>
          <w:rFonts w:ascii="Century Gothic" w:eastAsia="Century Gothic" w:hAnsi="Century Gothic" w:cs="Century Gothic"/>
          <w:color w:val="auto"/>
          <w:u w:val="none"/>
        </w:rPr>
      </w:pPr>
      <w:r w:rsidRPr="0026476B">
        <w:rPr>
          <w:rStyle w:val="Hyperlink"/>
          <w:rFonts w:ascii="Century Gothic" w:eastAsia="Century Gothic" w:hAnsi="Century Gothic" w:cs="Century Gothic"/>
          <w:color w:val="auto"/>
          <w:u w:val="none"/>
        </w:rPr>
        <w:t>Responsiveness is indicated by meeting all Administrative, Bid, and Cost Requirements, and complying with Section 2.4, Rules Governing</w:t>
      </w:r>
      <w:r w:rsidR="00F21A7B" w:rsidRPr="0026476B">
        <w:rPr>
          <w:rStyle w:val="Hyperlink"/>
          <w:rFonts w:ascii="Century Gothic" w:eastAsia="Century Gothic" w:hAnsi="Century Gothic" w:cs="Century Gothic"/>
          <w:color w:val="auto"/>
          <w:u w:val="none"/>
        </w:rPr>
        <w:t xml:space="preserve"> Competition and Section 2.7, Negotiations. If a Bidder’s Final Bid fails to meet a mandatory requirement, it will be considered a deviation in accordance with Section 2.4.1, Identification and Classification of Solicitation Requirements.</w:t>
      </w:r>
    </w:p>
    <w:p w14:paraId="3C34EC94" w14:textId="24571022" w:rsidR="00F21A7B" w:rsidRDefault="00F21A7B"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State reserves the right to modify or cancel this procurement in its entirety or in part at any time.</w:t>
      </w:r>
    </w:p>
    <w:p w14:paraId="58A26FA1" w14:textId="5E819C6F" w:rsidR="00F21A7B" w:rsidRPr="007002D5" w:rsidRDefault="00275D51" w:rsidP="00854CCF">
      <w:pPr>
        <w:pStyle w:val="Heading3"/>
        <w:rPr>
          <w:rStyle w:val="Hyperlink"/>
          <w:rFonts w:eastAsia="Century Gothic" w:cs="Century Gothic"/>
          <w:b w:val="0"/>
          <w:bCs w:val="0"/>
          <w:color w:val="auto"/>
          <w:u w:val="none"/>
        </w:rPr>
      </w:pPr>
      <w:bookmarkStart w:id="53" w:name="_Toc235701997"/>
      <w:r>
        <w:rPr>
          <w:rStyle w:val="Hyperlink"/>
          <w:rFonts w:eastAsia="Century Gothic" w:cs="Century Gothic"/>
          <w:color w:val="auto"/>
          <w:u w:val="none"/>
        </w:rPr>
        <w:t>6</w:t>
      </w:r>
      <w:r w:rsidR="00F21A7B" w:rsidRPr="007002D5">
        <w:rPr>
          <w:rStyle w:val="Hyperlink"/>
          <w:rFonts w:eastAsia="Century Gothic" w:cs="Century Gothic"/>
          <w:color w:val="auto"/>
          <w:u w:val="none"/>
        </w:rPr>
        <w:t>.1</w:t>
      </w:r>
      <w:r w:rsidR="00F21A7B" w:rsidRPr="007002D5">
        <w:rPr>
          <w:rStyle w:val="Hyperlink"/>
          <w:rFonts w:eastAsia="Century Gothic" w:cs="Century Gothic"/>
          <w:color w:val="auto"/>
          <w:u w:val="none"/>
        </w:rPr>
        <w:tab/>
        <w:t>EVALUATION</w:t>
      </w:r>
      <w:bookmarkEnd w:id="53"/>
      <w:r w:rsidR="00F21A7B" w:rsidRPr="007002D5">
        <w:rPr>
          <w:rStyle w:val="Hyperlink"/>
          <w:rFonts w:eastAsia="Century Gothic" w:cs="Century Gothic"/>
          <w:color w:val="auto"/>
          <w:u w:val="none"/>
        </w:rPr>
        <w:t xml:space="preserve"> </w:t>
      </w:r>
      <w:r w:rsidR="005D56C7">
        <w:rPr>
          <w:rStyle w:val="Hyperlink"/>
          <w:rFonts w:eastAsia="Century Gothic" w:cs="Century Gothic"/>
          <w:color w:val="auto"/>
          <w:u w:val="none"/>
        </w:rPr>
        <w:t xml:space="preserve"> </w:t>
      </w:r>
    </w:p>
    <w:p w14:paraId="4A0CFCA5" w14:textId="29B58A5A" w:rsidR="00F21A7B" w:rsidRDefault="00593743"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This procurement is being conducted under the guidance of a Procurement Officer (refer to Section 2.2.1, Procurement Officer). The Procurement Officer will serve as the Bidder’s point of contact for questions and clarification, and will identify the rules governing this procurement.</w:t>
      </w:r>
    </w:p>
    <w:p w14:paraId="17EA698A" w14:textId="0BC22DD3" w:rsidR="00593743" w:rsidRDefault="00593743"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The State may engage additional qualified individuals or subject matter experts (SME) during the evaluation process to assist the State in gaining a better </w:t>
      </w:r>
      <w:r w:rsidR="00335227">
        <w:rPr>
          <w:rStyle w:val="Hyperlink"/>
          <w:rFonts w:ascii="Century Gothic" w:eastAsia="Century Gothic" w:hAnsi="Century Gothic" w:cs="Century Gothic"/>
          <w:color w:val="auto"/>
          <w:u w:val="none"/>
        </w:rPr>
        <w:t>understanding of technical, financial, legal, contractual, or program issues. These other individuals do have voting privileges or responsibility for the evaluation process and will service solely in an advisory capacity.</w:t>
      </w:r>
    </w:p>
    <w:p w14:paraId="5D43DD1B" w14:textId="22172BC5" w:rsidR="00335227" w:rsidRPr="007002D5" w:rsidRDefault="00275D51" w:rsidP="00854CCF">
      <w:pPr>
        <w:pStyle w:val="Heading3"/>
        <w:rPr>
          <w:rStyle w:val="Hyperlink"/>
          <w:rFonts w:eastAsia="Century Gothic" w:cs="Century Gothic"/>
          <w:b w:val="0"/>
          <w:bCs w:val="0"/>
          <w:color w:val="auto"/>
          <w:u w:val="none"/>
        </w:rPr>
      </w:pPr>
      <w:bookmarkStart w:id="54" w:name="_Toc235701998"/>
      <w:r>
        <w:rPr>
          <w:rStyle w:val="Hyperlink"/>
          <w:rFonts w:eastAsia="Century Gothic" w:cs="Century Gothic"/>
          <w:color w:val="auto"/>
          <w:u w:val="none"/>
        </w:rPr>
        <w:t>6</w:t>
      </w:r>
      <w:r w:rsidR="00335227" w:rsidRPr="007002D5">
        <w:rPr>
          <w:rStyle w:val="Hyperlink"/>
          <w:rFonts w:eastAsia="Century Gothic" w:cs="Century Gothic"/>
          <w:color w:val="auto"/>
          <w:u w:val="none"/>
        </w:rPr>
        <w:t>.2</w:t>
      </w:r>
      <w:r w:rsidR="00335227" w:rsidRPr="007002D5">
        <w:rPr>
          <w:rStyle w:val="Hyperlink"/>
          <w:rFonts w:eastAsia="Century Gothic" w:cs="Century Gothic"/>
          <w:color w:val="auto"/>
          <w:u w:val="none"/>
        </w:rPr>
        <w:tab/>
        <w:t>FINAL BID EVALUATION</w:t>
      </w:r>
      <w:bookmarkEnd w:id="54"/>
    </w:p>
    <w:p w14:paraId="52E5A12F" w14:textId="289FE976" w:rsidR="00335227" w:rsidRDefault="00335227"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This section identifies how the State will evaluate and award points for each Final Bid in a </w:t>
      </w:r>
      <w:r w:rsidR="00F76C1F">
        <w:rPr>
          <w:rStyle w:val="Hyperlink"/>
          <w:rFonts w:ascii="Century Gothic" w:eastAsia="Century Gothic" w:hAnsi="Century Gothic" w:cs="Century Gothic"/>
          <w:color w:val="auto"/>
          <w:u w:val="none"/>
        </w:rPr>
        <w:t>manner that preserves the integrity of the competitive procurement process.</w:t>
      </w:r>
    </w:p>
    <w:p w14:paraId="30B77E64" w14:textId="7C59DA61" w:rsidR="00921AC0" w:rsidRDefault="00921AC0"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Bids must be complete and meet all format and submission requirements as identified in Section </w:t>
      </w:r>
      <w:r w:rsidR="00CA187E">
        <w:rPr>
          <w:rStyle w:val="Hyperlink"/>
          <w:rFonts w:ascii="Century Gothic" w:eastAsia="Century Gothic" w:hAnsi="Century Gothic" w:cs="Century Gothic"/>
          <w:color w:val="auto"/>
          <w:u w:val="none"/>
        </w:rPr>
        <w:t>5</w:t>
      </w:r>
      <w:r>
        <w:rPr>
          <w:rStyle w:val="Hyperlink"/>
          <w:rFonts w:ascii="Century Gothic" w:eastAsia="Century Gothic" w:hAnsi="Century Gothic" w:cs="Century Gothic"/>
          <w:color w:val="auto"/>
          <w:u w:val="none"/>
        </w:rPr>
        <w:t>, Bid Format and Submission Requirements. A Final Bid submission must meet the minimum non-negotiable requirement identified in Section 2.7, Negotiations, to increase the likelihood of a successful</w:t>
      </w:r>
      <w:r w:rsidR="003F3321">
        <w:rPr>
          <w:rStyle w:val="Hyperlink"/>
          <w:rFonts w:ascii="Century Gothic" w:eastAsia="Century Gothic" w:hAnsi="Century Gothic" w:cs="Century Gothic"/>
          <w:color w:val="auto"/>
          <w:u w:val="none"/>
        </w:rPr>
        <w:t xml:space="preserve"> Final Bid and Bidder eligibility for invitation to Negotiations. If a Bidder’s Bid deviates from any of the non-negotiable requirements, the Bid will be rejected and not considered for Agreement Award.</w:t>
      </w:r>
    </w:p>
    <w:p w14:paraId="778114C2" w14:textId="1EBF2ABD" w:rsidR="006A1589" w:rsidRDefault="006A1589"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If a Bidder’s Final Bid fails to meet a mandatory requirement, it will be considered a deviation in accordance with Section 2.4.1, Identification and Classification of Solicitat</w:t>
      </w:r>
      <w:r w:rsidR="003E0C9A">
        <w:rPr>
          <w:rStyle w:val="Hyperlink"/>
          <w:rFonts w:ascii="Century Gothic" w:eastAsia="Century Gothic" w:hAnsi="Century Gothic" w:cs="Century Gothic"/>
          <w:color w:val="auto"/>
          <w:u w:val="none"/>
        </w:rPr>
        <w:t xml:space="preserve">ion Requirements. Any deviation of any requirement other than the mandatory non-negotiable requirement identified in Section 2.7, Negotiations, must be resolved to the State’s satisfaction during negotiations and corrected in the Bidder’s </w:t>
      </w:r>
      <w:r w:rsidR="00557D1F">
        <w:rPr>
          <w:rStyle w:val="Hyperlink"/>
          <w:rFonts w:ascii="Century Gothic" w:eastAsia="Century Gothic" w:hAnsi="Century Gothic" w:cs="Century Gothic"/>
          <w:color w:val="auto"/>
          <w:u w:val="none"/>
        </w:rPr>
        <w:t>BAFO.</w:t>
      </w:r>
    </w:p>
    <w:p w14:paraId="1432D3B3" w14:textId="339851C9" w:rsidR="003E0C9A" w:rsidRPr="005F08D3" w:rsidRDefault="0085784E" w:rsidP="00ED119F">
      <w:pPr>
        <w:jc w:val="both"/>
        <w:rPr>
          <w:rStyle w:val="Hyperlink"/>
          <w:rFonts w:ascii="Century Gothic" w:eastAsia="Century Gothic" w:hAnsi="Century Gothic" w:cs="Century Gothic"/>
          <w:color w:val="auto"/>
          <w:u w:val="none"/>
        </w:rPr>
      </w:pPr>
      <w:r w:rsidRPr="0064369D">
        <w:rPr>
          <w:rStyle w:val="Hyperlink"/>
          <w:rFonts w:ascii="Century Gothic" w:eastAsia="Century Gothic" w:hAnsi="Century Gothic" w:cs="Century Gothic"/>
          <w:color w:val="auto"/>
          <w:u w:val="none"/>
        </w:rPr>
        <w:lastRenderedPageBreak/>
        <w:t xml:space="preserve">Final Bids will be evaluated using a combination of mandatory Pass or Fail and </w:t>
      </w:r>
      <w:r w:rsidR="0064369D" w:rsidRPr="0064369D">
        <w:rPr>
          <w:rStyle w:val="Hyperlink"/>
          <w:rFonts w:ascii="Century Gothic" w:eastAsia="Century Gothic" w:hAnsi="Century Gothic" w:cs="Century Gothic"/>
          <w:color w:val="auto"/>
          <w:u w:val="none"/>
        </w:rPr>
        <w:t>lowest cost.</w:t>
      </w:r>
    </w:p>
    <w:p w14:paraId="547EF111" w14:textId="354E5A33" w:rsidR="00FA56FD" w:rsidRPr="002F2A4E" w:rsidRDefault="00FA56FD" w:rsidP="00ED119F">
      <w:pPr>
        <w:jc w:val="both"/>
        <w:rPr>
          <w:rStyle w:val="Hyperlink"/>
          <w:rFonts w:ascii="Century Gothic" w:eastAsia="Century Gothic" w:hAnsi="Century Gothic" w:cs="Century Gothic"/>
          <w:b/>
          <w:bCs/>
          <w:color w:val="auto"/>
          <w:u w:val="none"/>
        </w:rPr>
      </w:pPr>
      <w:r w:rsidRPr="002F2A4E">
        <w:rPr>
          <w:rStyle w:val="Hyperlink"/>
          <w:rFonts w:ascii="Century Gothic" w:eastAsia="Century Gothic" w:hAnsi="Century Gothic" w:cs="Century Gothic"/>
          <w:b/>
          <w:bCs/>
          <w:color w:val="auto"/>
          <w:u w:val="none"/>
        </w:rPr>
        <w:t>IFB Requirement Sections</w:t>
      </w:r>
    </w:p>
    <w:p w14:paraId="1D23E425" w14:textId="77777777" w:rsidR="00AD78A9" w:rsidRPr="005F08D3" w:rsidRDefault="00AD78A9" w:rsidP="00AD78A9">
      <w:pPr>
        <w:pStyle w:val="FauxTableHeader"/>
        <w:tabs>
          <w:tab w:val="clear" w:pos="2340"/>
          <w:tab w:val="clear" w:pos="4680"/>
          <w:tab w:val="clear" w:pos="7020"/>
          <w:tab w:val="center" w:pos="3960"/>
          <w:tab w:val="bar" w:pos="7920"/>
          <w:tab w:val="center" w:pos="8640"/>
        </w:tabs>
        <w:spacing w:line="240" w:lineRule="auto"/>
        <w:contextualSpacing w:val="0"/>
        <w:rPr>
          <w:sz w:val="22"/>
          <w:szCs w:val="22"/>
        </w:rPr>
      </w:pPr>
      <w:r w:rsidRPr="005F08D3">
        <w:rPr>
          <w:sz w:val="22"/>
          <w:szCs w:val="22"/>
        </w:rPr>
        <w:tab/>
        <w:t>IFB Requirement Section</w:t>
      </w:r>
      <w:r w:rsidRPr="005F08D3">
        <w:rPr>
          <w:sz w:val="22"/>
          <w:szCs w:val="22"/>
        </w:rPr>
        <w:tab/>
        <w:t>Criteria</w:t>
      </w:r>
    </w:p>
    <w:p w14:paraId="04F43264" w14:textId="7F102049" w:rsidR="00AD78A9" w:rsidRPr="005F08D3" w:rsidRDefault="00AD78A9" w:rsidP="00AD78A9">
      <w:pPr>
        <w:pStyle w:val="FauxTableRow"/>
        <w:tabs>
          <w:tab w:val="clear" w:pos="2340"/>
          <w:tab w:val="clear" w:pos="4680"/>
          <w:tab w:val="clear" w:pos="7020"/>
          <w:tab w:val="left" w:pos="360"/>
          <w:tab w:val="bar" w:pos="7920"/>
          <w:tab w:val="center" w:pos="8640"/>
        </w:tabs>
        <w:spacing w:line="240" w:lineRule="auto"/>
        <w:contextualSpacing w:val="0"/>
        <w:rPr>
          <w:sz w:val="22"/>
          <w:szCs w:val="22"/>
        </w:rPr>
      </w:pPr>
      <w:r w:rsidRPr="005F08D3">
        <w:rPr>
          <w:sz w:val="22"/>
          <w:szCs w:val="22"/>
        </w:rPr>
        <w:tab/>
        <w:t xml:space="preserve">Section </w:t>
      </w:r>
      <w:r w:rsidRPr="005F08D3">
        <w:rPr>
          <w:sz w:val="22"/>
          <w:szCs w:val="22"/>
        </w:rPr>
        <w:fldChar w:fldCharType="begin"/>
      </w:r>
      <w:r w:rsidRPr="005F08D3">
        <w:rPr>
          <w:sz w:val="22"/>
          <w:szCs w:val="22"/>
        </w:rPr>
        <w:instrText xml:space="preserve"> REF _Ref99048381 \n \h  \* MERGEFORMAT </w:instrText>
      </w:r>
      <w:r w:rsidRPr="005F08D3">
        <w:rPr>
          <w:sz w:val="22"/>
          <w:szCs w:val="22"/>
        </w:rPr>
      </w:r>
      <w:r w:rsidRPr="005F08D3">
        <w:rPr>
          <w:sz w:val="22"/>
          <w:szCs w:val="22"/>
        </w:rPr>
        <w:fldChar w:fldCharType="separate"/>
      </w:r>
      <w:r w:rsidRPr="005F08D3">
        <w:rPr>
          <w:sz w:val="22"/>
          <w:szCs w:val="22"/>
        </w:rPr>
        <w:t>3</w:t>
      </w:r>
      <w:r w:rsidRPr="005F08D3">
        <w:rPr>
          <w:sz w:val="22"/>
          <w:szCs w:val="22"/>
        </w:rPr>
        <w:fldChar w:fldCharType="end"/>
      </w:r>
      <w:r w:rsidRPr="005F08D3">
        <w:rPr>
          <w:sz w:val="22"/>
          <w:szCs w:val="22"/>
        </w:rPr>
        <w:t xml:space="preserve">, </w:t>
      </w:r>
      <w:r w:rsidRPr="005F08D3">
        <w:rPr>
          <w:sz w:val="22"/>
          <w:szCs w:val="22"/>
        </w:rPr>
        <w:fldChar w:fldCharType="begin"/>
      </w:r>
      <w:r w:rsidRPr="005F08D3">
        <w:rPr>
          <w:sz w:val="22"/>
          <w:szCs w:val="22"/>
        </w:rPr>
        <w:instrText xml:space="preserve"> REF _Ref99048381 \h  \* MERGEFORMAT </w:instrText>
      </w:r>
      <w:r w:rsidRPr="005F08D3">
        <w:rPr>
          <w:sz w:val="22"/>
          <w:szCs w:val="22"/>
        </w:rPr>
      </w:r>
      <w:r w:rsidRPr="005F08D3">
        <w:rPr>
          <w:sz w:val="22"/>
          <w:szCs w:val="22"/>
        </w:rPr>
        <w:fldChar w:fldCharType="separate"/>
      </w:r>
      <w:r w:rsidRPr="005F08D3">
        <w:rPr>
          <w:sz w:val="22"/>
          <w:szCs w:val="22"/>
        </w:rPr>
        <w:t>Administrative Requirements</w:t>
      </w:r>
      <w:r w:rsidRPr="005F08D3">
        <w:rPr>
          <w:sz w:val="22"/>
          <w:szCs w:val="22"/>
        </w:rPr>
        <w:fldChar w:fldCharType="end"/>
      </w:r>
      <w:r w:rsidR="006356B9" w:rsidRPr="005F08D3">
        <w:rPr>
          <w:sz w:val="22"/>
          <w:szCs w:val="22"/>
        </w:rPr>
        <w:t xml:space="preserve"> (M)</w:t>
      </w:r>
      <w:r w:rsidRPr="005F08D3">
        <w:rPr>
          <w:sz w:val="22"/>
          <w:szCs w:val="22"/>
        </w:rPr>
        <w:tab/>
        <w:t>Pass or Fail</w:t>
      </w:r>
    </w:p>
    <w:p w14:paraId="19F5A489" w14:textId="0C778EFE" w:rsidR="00AD78A9" w:rsidRPr="00CF36CC" w:rsidRDefault="00AD78A9" w:rsidP="00A34E2A">
      <w:pPr>
        <w:pStyle w:val="FauxTableRow"/>
        <w:pBdr>
          <w:bottom w:val="single" w:sz="4" w:space="1" w:color="auto"/>
        </w:pBdr>
        <w:tabs>
          <w:tab w:val="clear" w:pos="2340"/>
          <w:tab w:val="clear" w:pos="4680"/>
          <w:tab w:val="clear" w:pos="7020"/>
          <w:tab w:val="left" w:pos="360"/>
          <w:tab w:val="bar" w:pos="7920"/>
          <w:tab w:val="center" w:pos="8640"/>
        </w:tabs>
        <w:spacing w:line="240" w:lineRule="auto"/>
        <w:contextualSpacing w:val="0"/>
        <w:jc w:val="left"/>
        <w:rPr>
          <w:sz w:val="22"/>
          <w:szCs w:val="22"/>
        </w:rPr>
      </w:pPr>
      <w:r w:rsidRPr="005F08D3">
        <w:rPr>
          <w:sz w:val="22"/>
          <w:szCs w:val="22"/>
        </w:rPr>
        <w:tab/>
      </w:r>
      <w:r w:rsidRPr="00CF36CC">
        <w:rPr>
          <w:sz w:val="22"/>
          <w:szCs w:val="22"/>
        </w:rPr>
        <w:t xml:space="preserve">Section </w:t>
      </w:r>
      <w:r w:rsidR="00EE0634">
        <w:rPr>
          <w:sz w:val="22"/>
          <w:szCs w:val="22"/>
        </w:rPr>
        <w:t>4</w:t>
      </w:r>
      <w:r w:rsidRPr="00CF36CC">
        <w:rPr>
          <w:sz w:val="22"/>
          <w:szCs w:val="22"/>
        </w:rPr>
        <w:t xml:space="preserve">, </w:t>
      </w:r>
      <w:r w:rsidRPr="00CF36CC">
        <w:rPr>
          <w:sz w:val="22"/>
          <w:szCs w:val="22"/>
        </w:rPr>
        <w:fldChar w:fldCharType="begin"/>
      </w:r>
      <w:r w:rsidRPr="00CF36CC">
        <w:rPr>
          <w:sz w:val="22"/>
          <w:szCs w:val="22"/>
        </w:rPr>
        <w:instrText xml:space="preserve"> REF _Ref99053852 \h  \* MERGEFORMAT </w:instrText>
      </w:r>
      <w:r w:rsidRPr="00CF36CC">
        <w:rPr>
          <w:sz w:val="22"/>
          <w:szCs w:val="22"/>
        </w:rPr>
      </w:r>
      <w:r w:rsidRPr="00CF36CC">
        <w:rPr>
          <w:sz w:val="22"/>
          <w:szCs w:val="22"/>
        </w:rPr>
        <w:fldChar w:fldCharType="separate"/>
      </w:r>
      <w:r w:rsidRPr="00CF36CC">
        <w:rPr>
          <w:sz w:val="22"/>
          <w:szCs w:val="22"/>
        </w:rPr>
        <w:t>Cost</w:t>
      </w:r>
      <w:r w:rsidRPr="00CF36CC">
        <w:rPr>
          <w:sz w:val="22"/>
          <w:szCs w:val="22"/>
        </w:rPr>
        <w:fldChar w:fldCharType="end"/>
      </w:r>
      <w:r w:rsidR="006356B9">
        <w:rPr>
          <w:sz w:val="22"/>
          <w:szCs w:val="22"/>
        </w:rPr>
        <w:t xml:space="preserve"> (M)</w:t>
      </w:r>
      <w:r w:rsidRPr="00CF36CC">
        <w:rPr>
          <w:sz w:val="22"/>
          <w:szCs w:val="22"/>
        </w:rPr>
        <w:tab/>
      </w:r>
      <w:r w:rsidR="00661EBD">
        <w:rPr>
          <w:sz w:val="22"/>
          <w:szCs w:val="22"/>
        </w:rPr>
        <w:t>Lowest Cost</w:t>
      </w:r>
    </w:p>
    <w:p w14:paraId="574438FF" w14:textId="77777777" w:rsidR="00A34E2A" w:rsidRDefault="00A34E2A" w:rsidP="00854CCF">
      <w:pPr>
        <w:pStyle w:val="Heading3"/>
        <w:rPr>
          <w:rStyle w:val="Hyperlink"/>
          <w:rFonts w:eastAsia="Century Gothic" w:cs="Century Gothic"/>
          <w:color w:val="auto"/>
          <w:u w:val="none"/>
        </w:rPr>
      </w:pPr>
      <w:bookmarkStart w:id="55" w:name="_Toc235701999"/>
    </w:p>
    <w:p w14:paraId="6F1F4195" w14:textId="1792012F" w:rsidR="00AD78A9" w:rsidRPr="007002D5" w:rsidRDefault="00275D51" w:rsidP="00854CCF">
      <w:pPr>
        <w:pStyle w:val="Heading3"/>
        <w:rPr>
          <w:rStyle w:val="Hyperlink"/>
          <w:rFonts w:eastAsia="Century Gothic" w:cs="Century Gothic"/>
          <w:b w:val="0"/>
          <w:bCs w:val="0"/>
          <w:color w:val="auto"/>
          <w:u w:val="none"/>
        </w:rPr>
      </w:pPr>
      <w:r>
        <w:rPr>
          <w:rStyle w:val="Hyperlink"/>
          <w:rFonts w:eastAsia="Century Gothic" w:cs="Century Gothic"/>
          <w:color w:val="auto"/>
          <w:u w:val="none"/>
        </w:rPr>
        <w:t>6</w:t>
      </w:r>
      <w:r w:rsidR="00AD78A9" w:rsidRPr="007002D5">
        <w:rPr>
          <w:rStyle w:val="Hyperlink"/>
          <w:rFonts w:eastAsia="Century Gothic" w:cs="Century Gothic"/>
          <w:color w:val="auto"/>
          <w:u w:val="none"/>
        </w:rPr>
        <w:t>.3</w:t>
      </w:r>
      <w:r w:rsidR="00AD78A9" w:rsidRPr="007002D5">
        <w:rPr>
          <w:rStyle w:val="Hyperlink"/>
          <w:rFonts w:eastAsia="Century Gothic" w:cs="Century Gothic"/>
          <w:color w:val="auto"/>
          <w:u w:val="none"/>
        </w:rPr>
        <w:tab/>
        <w:t>RECEIPT OF PRELIMINARY REVIEW</w:t>
      </w:r>
      <w:bookmarkEnd w:id="55"/>
    </w:p>
    <w:p w14:paraId="7485C623" w14:textId="73F190EF" w:rsidR="00AD78A9" w:rsidRDefault="00AD78A9"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All Final Bids received by the time and date specified in Section 2.3, Key Action Dates, will be evaluated.</w:t>
      </w:r>
    </w:p>
    <w:p w14:paraId="0AC13B9B" w14:textId="0569E300" w:rsidR="00AD78A9" w:rsidRDefault="00AD78A9"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Procurement Officer will check all Bids for the proper identification and to ensure that required information conforms to the Bid format and submission requirements of Section 6, Bid Format and Submission Requirements.</w:t>
      </w:r>
    </w:p>
    <w:p w14:paraId="1DCB7C2E" w14:textId="43604047" w:rsidR="00AD78A9" w:rsidRPr="007002D5" w:rsidRDefault="00275D51" w:rsidP="00854CCF">
      <w:pPr>
        <w:pStyle w:val="Heading3"/>
        <w:rPr>
          <w:rStyle w:val="Hyperlink"/>
          <w:rFonts w:eastAsia="Century Gothic" w:cs="Century Gothic"/>
          <w:b w:val="0"/>
          <w:bCs w:val="0"/>
          <w:color w:val="auto"/>
          <w:u w:val="none"/>
        </w:rPr>
      </w:pPr>
      <w:bookmarkStart w:id="56" w:name="_Toc235702000"/>
      <w:r>
        <w:rPr>
          <w:rStyle w:val="Hyperlink"/>
          <w:rFonts w:eastAsia="Century Gothic" w:cs="Century Gothic"/>
          <w:color w:val="auto"/>
          <w:u w:val="none"/>
        </w:rPr>
        <w:t>6</w:t>
      </w:r>
      <w:r w:rsidR="007243E2" w:rsidRPr="007002D5">
        <w:rPr>
          <w:rStyle w:val="Hyperlink"/>
          <w:rFonts w:eastAsia="Century Gothic" w:cs="Century Gothic"/>
          <w:color w:val="auto"/>
          <w:u w:val="none"/>
        </w:rPr>
        <w:t>.4</w:t>
      </w:r>
      <w:r w:rsidR="007243E2" w:rsidRPr="007002D5">
        <w:rPr>
          <w:rStyle w:val="Hyperlink"/>
          <w:rFonts w:eastAsia="Century Gothic" w:cs="Century Gothic"/>
          <w:color w:val="auto"/>
          <w:u w:val="none"/>
        </w:rPr>
        <w:tab/>
        <w:t>VALIDATION AGAINST REQUIREMENTS</w:t>
      </w:r>
      <w:bookmarkEnd w:id="56"/>
    </w:p>
    <w:p w14:paraId="223E3C3A" w14:textId="2D7B2681" w:rsidR="007243E2" w:rsidRDefault="007243E2" w:rsidP="00ED119F">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The </w:t>
      </w:r>
      <w:r w:rsidR="00661EBD">
        <w:rPr>
          <w:rStyle w:val="Hyperlink"/>
          <w:rFonts w:ascii="Century Gothic" w:eastAsia="Century Gothic" w:hAnsi="Century Gothic" w:cs="Century Gothic"/>
          <w:color w:val="auto"/>
          <w:u w:val="none"/>
        </w:rPr>
        <w:t xml:space="preserve">Procurement </w:t>
      </w:r>
      <w:r w:rsidR="006B6475">
        <w:rPr>
          <w:rStyle w:val="Hyperlink"/>
          <w:rFonts w:ascii="Century Gothic" w:eastAsia="Century Gothic" w:hAnsi="Century Gothic" w:cs="Century Gothic"/>
          <w:color w:val="auto"/>
          <w:u w:val="none"/>
        </w:rPr>
        <w:t>Official</w:t>
      </w:r>
      <w:r>
        <w:rPr>
          <w:rStyle w:val="Hyperlink"/>
          <w:rFonts w:ascii="Century Gothic" w:eastAsia="Century Gothic" w:hAnsi="Century Gothic" w:cs="Century Gothic"/>
          <w:color w:val="auto"/>
          <w:u w:val="none"/>
        </w:rPr>
        <w:t xml:space="preserve"> will check each Bid in detail to determine its compliance with the solicitation requirements. Bids must be complete and meet all format and submission requirements as identified in Section </w:t>
      </w:r>
      <w:r w:rsidR="001332B8">
        <w:rPr>
          <w:rStyle w:val="Hyperlink"/>
          <w:rFonts w:ascii="Century Gothic" w:eastAsia="Century Gothic" w:hAnsi="Century Gothic" w:cs="Century Gothic"/>
          <w:color w:val="auto"/>
          <w:u w:val="none"/>
        </w:rPr>
        <w:t>5</w:t>
      </w:r>
      <w:r>
        <w:rPr>
          <w:rStyle w:val="Hyperlink"/>
          <w:rFonts w:ascii="Century Gothic" w:eastAsia="Century Gothic" w:hAnsi="Century Gothic" w:cs="Century Gothic"/>
          <w:color w:val="auto"/>
          <w:u w:val="none"/>
        </w:rPr>
        <w:t xml:space="preserve">, Bid Format and Submission Requirements. The State reserves the right to use multiple </w:t>
      </w:r>
      <w:r w:rsidR="00442EED">
        <w:rPr>
          <w:rStyle w:val="Hyperlink"/>
          <w:rFonts w:ascii="Century Gothic" w:eastAsia="Century Gothic" w:hAnsi="Century Gothic" w:cs="Century Gothic"/>
          <w:color w:val="auto"/>
          <w:u w:val="none"/>
        </w:rPr>
        <w:t>means to validate and determine the Bidder’s response to a requirement. This may be through details in its description or supporting</w:t>
      </w:r>
      <w:r w:rsidR="008A2686">
        <w:rPr>
          <w:rStyle w:val="Hyperlink"/>
          <w:rFonts w:ascii="Century Gothic" w:eastAsia="Century Gothic" w:hAnsi="Century Gothic" w:cs="Century Gothic"/>
          <w:color w:val="auto"/>
          <w:u w:val="none"/>
        </w:rPr>
        <w:t xml:space="preserve"> documentation provided or material that is publicly available, that may either support or contradict the Bidder’s claim of intended compliance</w:t>
      </w:r>
      <w:r w:rsidR="00513D79">
        <w:rPr>
          <w:rStyle w:val="Hyperlink"/>
          <w:rFonts w:ascii="Century Gothic" w:eastAsia="Century Gothic" w:hAnsi="Century Gothic" w:cs="Century Gothic"/>
          <w:color w:val="auto"/>
          <w:u w:val="none"/>
        </w:rPr>
        <w:t>. If a Bidder’s Bid fails to meet a mandatory requirement, it will be considered a deviation in accordance with Section 2.4.1, Identification and Classification of Solicitation Requirements. If a Bidder’s Bid deviates from any of the non-negotiable</w:t>
      </w:r>
      <w:r w:rsidR="007B7B16">
        <w:rPr>
          <w:rStyle w:val="Hyperlink"/>
          <w:rFonts w:ascii="Century Gothic" w:eastAsia="Century Gothic" w:hAnsi="Century Gothic" w:cs="Century Gothic"/>
          <w:color w:val="auto"/>
          <w:u w:val="none"/>
        </w:rPr>
        <w:t xml:space="preserve"> requirement identified in Section 2.7, Negotiations, the Bid will be rejected and not considered for negotiation or </w:t>
      </w:r>
      <w:r w:rsidR="00E36E0A">
        <w:rPr>
          <w:rStyle w:val="Hyperlink"/>
          <w:rFonts w:ascii="Century Gothic" w:eastAsia="Century Gothic" w:hAnsi="Century Gothic" w:cs="Century Gothic"/>
          <w:color w:val="auto"/>
          <w:u w:val="none"/>
        </w:rPr>
        <w:t>Agreement Award. Any deviation of any requirement other than the mandatory non-negotiable requirement above, must be resolved to the State’s satisfaction during negotiations and corrected in the Bidder’s BAFO.</w:t>
      </w:r>
    </w:p>
    <w:p w14:paraId="518CA6EF" w14:textId="22789F45" w:rsidR="00087ED5" w:rsidRPr="007002D5" w:rsidRDefault="00275D51" w:rsidP="00854CCF">
      <w:pPr>
        <w:pStyle w:val="Heading3"/>
        <w:rPr>
          <w:rStyle w:val="Hyperlink"/>
          <w:rFonts w:eastAsia="Century Gothic" w:cs="Century Gothic"/>
          <w:b w:val="0"/>
          <w:bCs w:val="0"/>
          <w:color w:val="auto"/>
          <w:u w:val="none"/>
        </w:rPr>
      </w:pPr>
      <w:bookmarkStart w:id="57" w:name="_Toc235702001"/>
      <w:r>
        <w:rPr>
          <w:rStyle w:val="Hyperlink"/>
          <w:rFonts w:eastAsia="Century Gothic" w:cs="Century Gothic"/>
          <w:color w:val="auto"/>
          <w:u w:val="none"/>
        </w:rPr>
        <w:t>6</w:t>
      </w:r>
      <w:r w:rsidR="00087ED5" w:rsidRPr="007002D5">
        <w:rPr>
          <w:rStyle w:val="Hyperlink"/>
          <w:rFonts w:eastAsia="Century Gothic" w:cs="Century Gothic"/>
          <w:color w:val="auto"/>
          <w:u w:val="none"/>
        </w:rPr>
        <w:t>.5</w:t>
      </w:r>
      <w:r w:rsidR="00087ED5" w:rsidRPr="007002D5">
        <w:rPr>
          <w:rStyle w:val="Hyperlink"/>
          <w:rFonts w:eastAsia="Century Gothic" w:cs="Century Gothic"/>
          <w:color w:val="auto"/>
          <w:u w:val="none"/>
        </w:rPr>
        <w:tab/>
        <w:t>EVAULATION QUESTONS</w:t>
      </w:r>
      <w:bookmarkEnd w:id="57"/>
    </w:p>
    <w:p w14:paraId="2EDC3089" w14:textId="55AFA8AD" w:rsidR="00087ED5" w:rsidRDefault="005A0405" w:rsidP="00087ED5">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The State may request the Bidder to clarify any area of the Bidder’s response that the State determines to be unclear. This request for clarification will not be an opportunity for the Bidder to substantially change its </w:t>
      </w:r>
      <w:r w:rsidR="00A15765">
        <w:rPr>
          <w:rStyle w:val="Hyperlink"/>
          <w:rFonts w:ascii="Century Gothic" w:eastAsia="Century Gothic" w:hAnsi="Century Gothic" w:cs="Century Gothic"/>
          <w:color w:val="auto"/>
          <w:u w:val="none"/>
        </w:rPr>
        <w:t>Bid;</w:t>
      </w:r>
      <w:r>
        <w:rPr>
          <w:rStyle w:val="Hyperlink"/>
          <w:rFonts w:ascii="Century Gothic" w:eastAsia="Century Gothic" w:hAnsi="Century Gothic" w:cs="Century Gothic"/>
          <w:color w:val="auto"/>
          <w:u w:val="none"/>
        </w:rPr>
        <w:t xml:space="preserve"> however, the clarification material will substitute</w:t>
      </w:r>
      <w:r w:rsidR="004E7193">
        <w:rPr>
          <w:rStyle w:val="Hyperlink"/>
          <w:rFonts w:ascii="Century Gothic" w:eastAsia="Century Gothic" w:hAnsi="Century Gothic" w:cs="Century Gothic"/>
          <w:color w:val="auto"/>
          <w:u w:val="none"/>
        </w:rPr>
        <w:t xml:space="preserve"> the Bidder’s response section identified </w:t>
      </w:r>
      <w:r w:rsidR="008165F9">
        <w:rPr>
          <w:rStyle w:val="Hyperlink"/>
          <w:rFonts w:ascii="Century Gothic" w:eastAsia="Century Gothic" w:hAnsi="Century Gothic" w:cs="Century Gothic"/>
          <w:color w:val="auto"/>
          <w:u w:val="none"/>
        </w:rPr>
        <w:t xml:space="preserve">in the State’s request for clarification. The State may desire the presence of a Bidder’s representative for answering specific questions or may ask such </w:t>
      </w:r>
      <w:r w:rsidR="00952363">
        <w:rPr>
          <w:rStyle w:val="Hyperlink"/>
          <w:rFonts w:ascii="Century Gothic" w:eastAsia="Century Gothic" w:hAnsi="Century Gothic" w:cs="Century Gothic"/>
          <w:color w:val="auto"/>
          <w:u w:val="none"/>
        </w:rPr>
        <w:t xml:space="preserve">questions in writing. During the evaluation of Final Bids, the State may ask the Bidder to clarify their submitted information but will not allow the Bidder to modify its Bid except per Section </w:t>
      </w:r>
      <w:r w:rsidR="007F60FD">
        <w:rPr>
          <w:rStyle w:val="Hyperlink"/>
          <w:rFonts w:ascii="Century Gothic" w:eastAsia="Century Gothic" w:hAnsi="Century Gothic" w:cs="Century Gothic"/>
          <w:color w:val="auto"/>
          <w:u w:val="none"/>
        </w:rPr>
        <w:t>6</w:t>
      </w:r>
      <w:r w:rsidR="00952363">
        <w:rPr>
          <w:rStyle w:val="Hyperlink"/>
          <w:rFonts w:ascii="Century Gothic" w:eastAsia="Century Gothic" w:hAnsi="Century Gothic" w:cs="Century Gothic"/>
          <w:color w:val="auto"/>
          <w:u w:val="none"/>
        </w:rPr>
        <w:t xml:space="preserve">.6, Errors in </w:t>
      </w:r>
      <w:r w:rsidR="00BB6EA3">
        <w:rPr>
          <w:rStyle w:val="Hyperlink"/>
          <w:rFonts w:ascii="Century Gothic" w:eastAsia="Century Gothic" w:hAnsi="Century Gothic" w:cs="Century Gothic"/>
          <w:color w:val="auto"/>
          <w:u w:val="none"/>
        </w:rPr>
        <w:t xml:space="preserve">the </w:t>
      </w:r>
      <w:r w:rsidR="00952363">
        <w:rPr>
          <w:rStyle w:val="Hyperlink"/>
          <w:rFonts w:ascii="Century Gothic" w:eastAsia="Century Gothic" w:hAnsi="Century Gothic" w:cs="Century Gothic"/>
          <w:color w:val="auto"/>
          <w:u w:val="none"/>
        </w:rPr>
        <w:t xml:space="preserve">Final Bid, Section </w:t>
      </w:r>
      <w:r w:rsidR="00B106FB">
        <w:rPr>
          <w:rStyle w:val="Hyperlink"/>
          <w:rFonts w:ascii="Century Gothic" w:eastAsia="Century Gothic" w:hAnsi="Century Gothic" w:cs="Century Gothic"/>
          <w:color w:val="auto"/>
          <w:u w:val="none"/>
        </w:rPr>
        <w:t>6.12</w:t>
      </w:r>
      <w:r w:rsidR="0036621B">
        <w:rPr>
          <w:rStyle w:val="Hyperlink"/>
          <w:rFonts w:ascii="Century Gothic" w:eastAsia="Century Gothic" w:hAnsi="Century Gothic" w:cs="Century Gothic"/>
          <w:color w:val="auto"/>
          <w:u w:val="none"/>
        </w:rPr>
        <w:t xml:space="preserve">, Submission of Amended Final Bids, and Section </w:t>
      </w:r>
      <w:r w:rsidR="00077782">
        <w:rPr>
          <w:rStyle w:val="Hyperlink"/>
          <w:rFonts w:ascii="Century Gothic" w:eastAsia="Century Gothic" w:hAnsi="Century Gothic" w:cs="Century Gothic"/>
          <w:color w:val="auto"/>
          <w:u w:val="none"/>
        </w:rPr>
        <w:t>6</w:t>
      </w:r>
      <w:r w:rsidR="0036621B">
        <w:rPr>
          <w:rStyle w:val="Hyperlink"/>
          <w:rFonts w:ascii="Century Gothic" w:eastAsia="Century Gothic" w:hAnsi="Century Gothic" w:cs="Century Gothic"/>
          <w:color w:val="auto"/>
          <w:u w:val="none"/>
        </w:rPr>
        <w:t>.1</w:t>
      </w:r>
      <w:r w:rsidR="00077782">
        <w:rPr>
          <w:rStyle w:val="Hyperlink"/>
          <w:rFonts w:ascii="Century Gothic" w:eastAsia="Century Gothic" w:hAnsi="Century Gothic" w:cs="Century Gothic"/>
          <w:color w:val="auto"/>
          <w:u w:val="none"/>
        </w:rPr>
        <w:t>3</w:t>
      </w:r>
      <w:r w:rsidR="0036621B">
        <w:rPr>
          <w:rStyle w:val="Hyperlink"/>
          <w:rFonts w:ascii="Century Gothic" w:eastAsia="Century Gothic" w:hAnsi="Century Gothic" w:cs="Century Gothic"/>
          <w:color w:val="auto"/>
          <w:u w:val="none"/>
        </w:rPr>
        <w:t>, Negotiation Phase.</w:t>
      </w:r>
      <w:r w:rsidR="00196625">
        <w:rPr>
          <w:rStyle w:val="Hyperlink"/>
          <w:rFonts w:ascii="Century Gothic" w:eastAsia="Century Gothic" w:hAnsi="Century Gothic" w:cs="Century Gothic"/>
          <w:color w:val="auto"/>
          <w:u w:val="none"/>
        </w:rPr>
        <w:t xml:space="preserve"> The State’s evaluation questions and the Bidder’s answers, and related follow-up correspondence, shall be confidential with each </w:t>
      </w:r>
      <w:r w:rsidR="00196625">
        <w:rPr>
          <w:rStyle w:val="Hyperlink"/>
          <w:rFonts w:ascii="Century Gothic" w:eastAsia="Century Gothic" w:hAnsi="Century Gothic" w:cs="Century Gothic"/>
          <w:color w:val="auto"/>
          <w:u w:val="none"/>
        </w:rPr>
        <w:lastRenderedPageBreak/>
        <w:t>Bidder, and shall not be made public via posting on the State’s website as is the case with general questions described in Section 2.2, Communications and Contacts. The State’s questions may be responded to via email to the Procurement Officer listed in Section 2.2.1, Procurement Officer. All statements made in the Bidder’s response are binding and contractual.</w:t>
      </w:r>
    </w:p>
    <w:p w14:paraId="62AD8955" w14:textId="21137121" w:rsidR="00196625" w:rsidRPr="007002D5" w:rsidRDefault="00275D51" w:rsidP="00854CCF">
      <w:pPr>
        <w:pStyle w:val="Heading3"/>
        <w:rPr>
          <w:rStyle w:val="Hyperlink"/>
          <w:rFonts w:eastAsia="Century Gothic" w:cs="Century Gothic"/>
          <w:b w:val="0"/>
          <w:bCs w:val="0"/>
          <w:color w:val="auto"/>
          <w:u w:val="none"/>
        </w:rPr>
      </w:pPr>
      <w:bookmarkStart w:id="58" w:name="_Toc235702002"/>
      <w:r>
        <w:rPr>
          <w:rStyle w:val="Hyperlink"/>
          <w:rFonts w:eastAsia="Century Gothic" w:cs="Century Gothic"/>
          <w:color w:val="auto"/>
          <w:u w:val="none"/>
        </w:rPr>
        <w:t>6</w:t>
      </w:r>
      <w:r w:rsidR="00196625" w:rsidRPr="007002D5">
        <w:rPr>
          <w:rStyle w:val="Hyperlink"/>
          <w:rFonts w:eastAsia="Century Gothic" w:cs="Century Gothic"/>
          <w:color w:val="auto"/>
          <w:u w:val="none"/>
        </w:rPr>
        <w:t>.6</w:t>
      </w:r>
      <w:r w:rsidR="00196625" w:rsidRPr="007002D5">
        <w:rPr>
          <w:rStyle w:val="Hyperlink"/>
          <w:rFonts w:eastAsia="Century Gothic" w:cs="Century Gothic"/>
          <w:color w:val="auto"/>
          <w:u w:val="none"/>
        </w:rPr>
        <w:tab/>
        <w:t>ERRORS IN THE FINAL BID</w:t>
      </w:r>
      <w:bookmarkEnd w:id="58"/>
    </w:p>
    <w:p w14:paraId="0239EAF8" w14:textId="7E15A440" w:rsidR="00196625" w:rsidRDefault="0074410B" w:rsidP="00087ED5">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An error in the Final Bid may cause the rejection of the Bid; however, the State may at its sole option retain the Bid and make certain corrections. In determining if a correction will be made, the State will consider the conformance of the Bid to the format and content required by the Solicitation.</w:t>
      </w:r>
    </w:p>
    <w:p w14:paraId="23C31351" w14:textId="70947CAD" w:rsidR="0074410B" w:rsidRDefault="0074410B" w:rsidP="00087ED5">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If the Bidder’s intent is clearly established based on review of the complete Final Bid submittal, the State may at its sole option correct</w:t>
      </w:r>
      <w:r w:rsidR="00CE3457">
        <w:rPr>
          <w:rStyle w:val="Hyperlink"/>
          <w:rFonts w:ascii="Century Gothic" w:eastAsia="Century Gothic" w:hAnsi="Century Gothic" w:cs="Century Gothic"/>
          <w:color w:val="auto"/>
          <w:u w:val="none"/>
        </w:rPr>
        <w:t xml:space="preserve"> an error based on that established intent.</w:t>
      </w:r>
    </w:p>
    <w:p w14:paraId="008B3003" w14:textId="59F31FC4" w:rsidR="00870E7F" w:rsidRDefault="00870E7F" w:rsidP="00870E7F">
      <w:pPr>
        <w:ind w:left="720" w:hanging="360"/>
        <w:jc w:val="both"/>
        <w:rPr>
          <w:rFonts w:ascii="Century Gothic" w:hAnsi="Century Gothic"/>
        </w:rPr>
      </w:pPr>
      <w:r>
        <w:rPr>
          <w:rFonts w:ascii="Century Gothic" w:hAnsi="Century Gothic"/>
        </w:rPr>
        <w:t>1.</w:t>
      </w:r>
      <w:r>
        <w:rPr>
          <w:rFonts w:ascii="Century Gothic" w:hAnsi="Century Gothic"/>
        </w:rPr>
        <w:tab/>
        <w:t>If the State discovers obvious clerical or arithmetic errors, the State may, at its sole option, correct such errors. If the mathematical correction results in significant changes to the Bidder’s response, the State will provide the Bidder the opportunity through the process identified in Section 7.5, Evaluation Questions to validate the resulting correction.</w:t>
      </w:r>
    </w:p>
    <w:p w14:paraId="7EDAAA0F" w14:textId="7F3BF7A6" w:rsidR="00870E7F" w:rsidRDefault="00870E7F" w:rsidP="00870E7F">
      <w:pPr>
        <w:ind w:left="720" w:hanging="360"/>
        <w:jc w:val="both"/>
        <w:rPr>
          <w:rFonts w:ascii="Century Gothic" w:hAnsi="Century Gothic"/>
        </w:rPr>
      </w:pPr>
      <w:r>
        <w:rPr>
          <w:rFonts w:ascii="Century Gothic" w:hAnsi="Century Gothic"/>
        </w:rPr>
        <w:t>2.</w:t>
      </w:r>
      <w:r>
        <w:rPr>
          <w:rFonts w:ascii="Century Gothic" w:hAnsi="Century Gothic"/>
        </w:rPr>
        <w:tab/>
        <w:t>It is essential that Bidder’s carefully review the cost elements in their Final Bids and BAFOs, since they will not have the option to correct errors after the time for submission.</w:t>
      </w:r>
    </w:p>
    <w:p w14:paraId="0AD7C475" w14:textId="653BB4C0" w:rsidR="00870E7F" w:rsidRDefault="00870E7F" w:rsidP="00870E7F">
      <w:pPr>
        <w:ind w:left="720" w:hanging="360"/>
        <w:jc w:val="both"/>
        <w:rPr>
          <w:rFonts w:ascii="Century Gothic" w:hAnsi="Century Gothic"/>
        </w:rPr>
      </w:pPr>
      <w:r>
        <w:rPr>
          <w:rFonts w:ascii="Century Gothic" w:hAnsi="Century Gothic"/>
        </w:rPr>
        <w:t>3.</w:t>
      </w:r>
      <w:r>
        <w:rPr>
          <w:rFonts w:ascii="Century Gothic" w:hAnsi="Century Gothic"/>
        </w:rPr>
        <w:tab/>
        <w:t>The State may request clarification of items in the Bidder’s response if the meaning is not clear to the State, utilizing the process identified in Section 7.5, Evaluation Questions. Responses to requests for clarification must be confirmed in writing by the Bidder as instructed by the State’s Procurement Officer at the time of the request.</w:t>
      </w:r>
    </w:p>
    <w:p w14:paraId="06637E35" w14:textId="5A655ABF" w:rsidR="00870E7F" w:rsidRDefault="00870E7F" w:rsidP="00870E7F">
      <w:pPr>
        <w:ind w:left="720" w:hanging="360"/>
        <w:jc w:val="both"/>
        <w:rPr>
          <w:rFonts w:ascii="Century Gothic" w:hAnsi="Century Gothic"/>
        </w:rPr>
      </w:pPr>
      <w:r>
        <w:rPr>
          <w:rFonts w:ascii="Century Gothic" w:hAnsi="Century Gothic"/>
        </w:rPr>
        <w:t>4.</w:t>
      </w:r>
      <w:r>
        <w:rPr>
          <w:rFonts w:ascii="Century Gothic" w:hAnsi="Century Gothic"/>
        </w:rPr>
        <w:tab/>
      </w:r>
      <w:r w:rsidR="00956B8D">
        <w:rPr>
          <w:rFonts w:ascii="Century Gothic" w:hAnsi="Century Gothic"/>
        </w:rPr>
        <w:t xml:space="preserve">In the event an ambiguity or discrepancy between any of the State’s Solicitation documents, </w:t>
      </w:r>
      <w:r w:rsidR="00B769EE">
        <w:rPr>
          <w:rFonts w:ascii="Century Gothic" w:hAnsi="Century Gothic"/>
        </w:rPr>
        <w:t>and is detected after the opening of Bids, the State reserves the right to seek clarification and acceptance from the Bidder.</w:t>
      </w:r>
    </w:p>
    <w:p w14:paraId="1666C79F" w14:textId="0A3A78E5" w:rsidR="00B769EE" w:rsidRDefault="00B769EE" w:rsidP="00870E7F">
      <w:pPr>
        <w:ind w:left="720" w:hanging="360"/>
        <w:jc w:val="both"/>
        <w:rPr>
          <w:rFonts w:ascii="Century Gothic" w:hAnsi="Century Gothic"/>
        </w:rPr>
      </w:pPr>
      <w:r>
        <w:rPr>
          <w:rFonts w:ascii="Century Gothic" w:hAnsi="Century Gothic"/>
        </w:rPr>
        <w:t>5.</w:t>
      </w:r>
      <w:r>
        <w:rPr>
          <w:rFonts w:ascii="Century Gothic" w:hAnsi="Century Gothic"/>
        </w:rPr>
        <w:tab/>
        <w:t xml:space="preserve">At the State’s sole </w:t>
      </w:r>
      <w:r w:rsidR="009B6459">
        <w:rPr>
          <w:rFonts w:ascii="Century Gothic" w:hAnsi="Century Gothic"/>
        </w:rPr>
        <w:t xml:space="preserve">discretion, it may declare all Final Bids to be Draft Bids. Bidders may not protest the State’s determination of all Final Bids being declared Draft Bids. </w:t>
      </w:r>
      <w:r w:rsidR="00D45BD0">
        <w:rPr>
          <w:rFonts w:ascii="Century Gothic" w:hAnsi="Century Gothic"/>
        </w:rPr>
        <w:t xml:space="preserve">If all Bids are declared to be Draft Bids, the State may issue an addendum to this IFB. Should this occur, confidential discussions may be held with Bidders who are interested in continuing to be considered. Each Bidder will be notified of the due date for the submission of a new Final Bid to the State. This submission must conform to the requirements of the original IFB as modified by an addenda. The new Final Bid will be evaluated as required by Section </w:t>
      </w:r>
      <w:r w:rsidR="00474F7C">
        <w:rPr>
          <w:rFonts w:ascii="Century Gothic" w:hAnsi="Century Gothic"/>
        </w:rPr>
        <w:t>6</w:t>
      </w:r>
      <w:r w:rsidR="00D45BD0">
        <w:rPr>
          <w:rFonts w:ascii="Century Gothic" w:hAnsi="Century Gothic"/>
        </w:rPr>
        <w:t>, Evaluation.</w:t>
      </w:r>
    </w:p>
    <w:p w14:paraId="30787C1D" w14:textId="77777777" w:rsidR="00474F7C" w:rsidRDefault="00474F7C" w:rsidP="00870E7F">
      <w:pPr>
        <w:ind w:left="720" w:hanging="360"/>
        <w:jc w:val="both"/>
        <w:rPr>
          <w:rFonts w:ascii="Century Gothic" w:hAnsi="Century Gothic"/>
        </w:rPr>
      </w:pPr>
    </w:p>
    <w:p w14:paraId="7B6B374F" w14:textId="35005F80" w:rsidR="00D45BD0" w:rsidRPr="007002D5" w:rsidRDefault="00275D51" w:rsidP="00854CCF">
      <w:pPr>
        <w:pStyle w:val="Heading3"/>
        <w:rPr>
          <w:rStyle w:val="Hyperlink"/>
          <w:rFonts w:eastAsia="Century Gothic" w:cs="Century Gothic"/>
          <w:b w:val="0"/>
          <w:bCs w:val="0"/>
          <w:color w:val="auto"/>
          <w:u w:val="none"/>
        </w:rPr>
      </w:pPr>
      <w:bookmarkStart w:id="59" w:name="_Toc235702003"/>
      <w:r>
        <w:rPr>
          <w:rStyle w:val="Hyperlink"/>
          <w:rFonts w:eastAsia="Century Gothic" w:cs="Century Gothic"/>
          <w:color w:val="auto"/>
          <w:u w:val="none"/>
        </w:rPr>
        <w:lastRenderedPageBreak/>
        <w:t>6</w:t>
      </w:r>
      <w:r w:rsidR="00D45BD0" w:rsidRPr="007002D5">
        <w:rPr>
          <w:rStyle w:val="Hyperlink"/>
          <w:rFonts w:eastAsia="Century Gothic" w:cs="Century Gothic"/>
          <w:color w:val="auto"/>
          <w:u w:val="none"/>
        </w:rPr>
        <w:t>.7</w:t>
      </w:r>
      <w:r w:rsidR="00D45BD0" w:rsidRPr="007002D5">
        <w:rPr>
          <w:rStyle w:val="Hyperlink"/>
          <w:rFonts w:eastAsia="Century Gothic" w:cs="Century Gothic"/>
          <w:color w:val="auto"/>
          <w:u w:val="none"/>
        </w:rPr>
        <w:tab/>
        <w:t>ADMINISTRATIVE REQUIREMENTS</w:t>
      </w:r>
      <w:bookmarkEnd w:id="59"/>
    </w:p>
    <w:p w14:paraId="7DD33521" w14:textId="086D1E83" w:rsidR="00D45BD0" w:rsidRDefault="00D45BD0" w:rsidP="00D45BD0">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Review of the Bids will begin with the Administrative Requirements evaluation. All Section 3, Administrative Requirements labeled with (M) are mandatory, except for those Administrative Requirements labeled with (O) which are optional, and Bidders are not required to respond. Review of the Administrative </w:t>
      </w:r>
      <w:r w:rsidR="00945719">
        <w:rPr>
          <w:rStyle w:val="Hyperlink"/>
          <w:rFonts w:ascii="Century Gothic" w:eastAsia="Century Gothic" w:hAnsi="Century Gothic" w:cs="Century Gothic"/>
          <w:color w:val="auto"/>
          <w:u w:val="none"/>
        </w:rPr>
        <w:t xml:space="preserve">Requirements will begin with ensuring that the Bidder has responded to all administrative requirements in Section 3, Administrative Requirements, including the required Bid submission documents such as the Bid </w:t>
      </w:r>
      <w:r w:rsidR="00B943DA">
        <w:rPr>
          <w:rStyle w:val="Hyperlink"/>
          <w:rFonts w:ascii="Century Gothic" w:eastAsia="Century Gothic" w:hAnsi="Century Gothic" w:cs="Century Gothic"/>
          <w:color w:val="auto"/>
          <w:u w:val="none"/>
        </w:rPr>
        <w:t xml:space="preserve">Agreement </w:t>
      </w:r>
      <w:r w:rsidR="00945719">
        <w:rPr>
          <w:rStyle w:val="Hyperlink"/>
          <w:rFonts w:ascii="Century Gothic" w:eastAsia="Century Gothic" w:hAnsi="Century Gothic" w:cs="Century Gothic"/>
          <w:color w:val="auto"/>
          <w:u w:val="none"/>
        </w:rPr>
        <w:t>Cover Letter and all administrative attachments identified in this solicitation. The State will accept copies of an original wet signature or e-Signatures, unless otherwise indicated.</w:t>
      </w:r>
    </w:p>
    <w:p w14:paraId="7091DB02" w14:textId="6C984C2D" w:rsidR="00945719" w:rsidRDefault="00945719" w:rsidP="00D45BD0">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Administrative Requirements will be evaluated as a Pass or Fail. If a Bid fails to meet any mandatory requirement specified in Section 3, Administrative Requirements, it will be considered a deviation in accordance with Section 2.4.1, Identification and Classification of Solicitation Requirements.</w:t>
      </w:r>
    </w:p>
    <w:p w14:paraId="432113C9" w14:textId="0A0FB2C2" w:rsidR="00945719" w:rsidRPr="00571C60" w:rsidRDefault="00945719" w:rsidP="00D45BD0">
      <w:pPr>
        <w:jc w:val="both"/>
        <w:rPr>
          <w:rStyle w:val="Hyperlink"/>
          <w:rFonts w:ascii="Century Gothic" w:eastAsia="Century Gothic" w:hAnsi="Century Gothic" w:cs="Century Gothic"/>
          <w:b/>
          <w:bCs/>
          <w:color w:val="auto"/>
          <w:u w:val="none"/>
        </w:rPr>
      </w:pPr>
      <w:r w:rsidRPr="00571C60">
        <w:rPr>
          <w:rStyle w:val="Hyperlink"/>
          <w:rFonts w:ascii="Century Gothic" w:eastAsia="Century Gothic" w:hAnsi="Century Gothic" w:cs="Century Gothic"/>
          <w:b/>
          <w:bCs/>
          <w:color w:val="auto"/>
          <w:u w:val="none"/>
        </w:rPr>
        <w:t>Administrative Requirement Evaluations</w:t>
      </w:r>
    </w:p>
    <w:p w14:paraId="154B6380" w14:textId="6C43A599" w:rsidR="00020236" w:rsidRPr="00384D9D" w:rsidRDefault="009E39AF" w:rsidP="00020236">
      <w:pPr>
        <w:pStyle w:val="FauxTableHeader"/>
        <w:tabs>
          <w:tab w:val="clear" w:pos="2340"/>
          <w:tab w:val="clear" w:pos="4680"/>
          <w:tab w:val="clear" w:pos="7020"/>
          <w:tab w:val="center" w:pos="3960"/>
          <w:tab w:val="bar" w:pos="7920"/>
          <w:tab w:val="center" w:pos="8640"/>
        </w:tabs>
        <w:spacing w:line="240" w:lineRule="auto"/>
        <w:contextualSpacing w:val="0"/>
        <w:rPr>
          <w:sz w:val="22"/>
          <w:szCs w:val="22"/>
        </w:rPr>
      </w:pPr>
      <w:r>
        <w:rPr>
          <w:sz w:val="22"/>
          <w:szCs w:val="22"/>
        </w:rPr>
        <w:t xml:space="preserve">                                                      </w:t>
      </w:r>
      <w:r w:rsidR="00020236" w:rsidRPr="00384D9D">
        <w:rPr>
          <w:sz w:val="22"/>
          <w:szCs w:val="22"/>
        </w:rPr>
        <w:t>Requirement</w:t>
      </w:r>
      <w:r w:rsidR="00020236" w:rsidRPr="00384D9D">
        <w:rPr>
          <w:sz w:val="22"/>
          <w:szCs w:val="22"/>
        </w:rPr>
        <w:tab/>
      </w:r>
      <w:r w:rsidR="00020236" w:rsidRPr="00343C7D">
        <w:rPr>
          <w:sz w:val="22"/>
          <w:szCs w:val="22"/>
        </w:rPr>
        <w:t>Criteria</w:t>
      </w:r>
    </w:p>
    <w:p w14:paraId="6E2723FB" w14:textId="77777777"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_Ref101872931 \w \h  \* MERGEFORMAT </w:instrText>
      </w:r>
      <w:r w:rsidRPr="00343C7D">
        <w:rPr>
          <w:sz w:val="22"/>
          <w:szCs w:val="22"/>
        </w:rPr>
      </w:r>
      <w:r w:rsidRPr="00343C7D">
        <w:rPr>
          <w:sz w:val="22"/>
          <w:szCs w:val="22"/>
        </w:rPr>
        <w:fldChar w:fldCharType="separate"/>
      </w:r>
      <w:r w:rsidRPr="00343C7D">
        <w:rPr>
          <w:sz w:val="22"/>
          <w:szCs w:val="22"/>
        </w:rPr>
        <w:t>Attachment 1:</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_Ref101872931 \h  \* MERGEFORMAT </w:instrText>
      </w:r>
      <w:r w:rsidRPr="00343C7D">
        <w:rPr>
          <w:sz w:val="22"/>
          <w:szCs w:val="22"/>
        </w:rPr>
      </w:r>
      <w:r w:rsidRPr="00343C7D">
        <w:rPr>
          <w:sz w:val="22"/>
          <w:szCs w:val="22"/>
        </w:rPr>
        <w:fldChar w:fldCharType="separate"/>
      </w:r>
      <w:r w:rsidRPr="00343C7D">
        <w:rPr>
          <w:sz w:val="22"/>
          <w:szCs w:val="22"/>
        </w:rPr>
        <w:t>Response to Administrative Requirements</w:t>
      </w:r>
      <w:r w:rsidRPr="00343C7D">
        <w:rPr>
          <w:sz w:val="22"/>
          <w:szCs w:val="22"/>
        </w:rPr>
        <w:fldChar w:fldCharType="end"/>
      </w:r>
      <w:r w:rsidRPr="00343C7D">
        <w:rPr>
          <w:sz w:val="22"/>
          <w:szCs w:val="22"/>
        </w:rPr>
        <w:tab/>
        <w:t>Pass or Fail</w:t>
      </w:r>
    </w:p>
    <w:p w14:paraId="6E9C501D" w14:textId="03E00AD2" w:rsidR="00020236"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_Ref101872949 \w \h  \* MERGEFORMAT </w:instrText>
      </w:r>
      <w:r w:rsidRPr="00343C7D">
        <w:rPr>
          <w:sz w:val="22"/>
          <w:szCs w:val="22"/>
        </w:rPr>
      </w:r>
      <w:r w:rsidRPr="00343C7D">
        <w:rPr>
          <w:sz w:val="22"/>
          <w:szCs w:val="22"/>
        </w:rPr>
        <w:fldChar w:fldCharType="separate"/>
      </w:r>
      <w:r w:rsidRPr="00343C7D">
        <w:rPr>
          <w:sz w:val="22"/>
          <w:szCs w:val="22"/>
        </w:rPr>
        <w:t>Attachment 2:</w:t>
      </w:r>
      <w:r w:rsidRPr="00343C7D">
        <w:rPr>
          <w:sz w:val="22"/>
          <w:szCs w:val="22"/>
        </w:rPr>
        <w:fldChar w:fldCharType="end"/>
      </w:r>
      <w:r w:rsidRPr="00343C7D">
        <w:rPr>
          <w:sz w:val="22"/>
          <w:szCs w:val="22"/>
        </w:rPr>
        <w:t xml:space="preserve"> </w:t>
      </w:r>
      <w:r w:rsidR="001B23AA">
        <w:rPr>
          <w:sz w:val="22"/>
          <w:szCs w:val="22"/>
        </w:rPr>
        <w:t xml:space="preserve">Agreement </w:t>
      </w:r>
      <w:r w:rsidR="001B23AA" w:rsidRPr="00343C7D">
        <w:rPr>
          <w:sz w:val="22"/>
          <w:szCs w:val="22"/>
        </w:rPr>
        <w:t>Cover Letter</w:t>
      </w:r>
      <w:r w:rsidRPr="00343C7D">
        <w:rPr>
          <w:sz w:val="22"/>
          <w:szCs w:val="22"/>
        </w:rPr>
        <w:tab/>
        <w:t>Pass or Fail</w:t>
      </w:r>
    </w:p>
    <w:p w14:paraId="23DD16F3" w14:textId="6E4D7403" w:rsidR="00925524" w:rsidRPr="00E5460C" w:rsidRDefault="00925524" w:rsidP="00355F9B">
      <w:pPr>
        <w:pStyle w:val="FauxTableHeader"/>
        <w:pBdr>
          <w:top w:val="none" w:sz="0" w:space="0" w:color="auto"/>
          <w:bottom w:val="none" w:sz="0" w:space="0" w:color="auto"/>
        </w:pBdr>
        <w:tabs>
          <w:tab w:val="clear" w:pos="4680"/>
          <w:tab w:val="bar" w:pos="7920"/>
        </w:tabs>
        <w:rPr>
          <w:bCs/>
          <w:sz w:val="22"/>
          <w:szCs w:val="22"/>
        </w:rPr>
      </w:pPr>
      <w:r w:rsidRPr="00355F9B">
        <w:rPr>
          <w:b w:val="0"/>
          <w:bCs/>
          <w:sz w:val="22"/>
          <w:szCs w:val="22"/>
        </w:rPr>
        <w:t>Attachment 3: Bidder Declaration GSPD-05-105</w:t>
      </w:r>
      <w:r w:rsidRPr="00355F9B">
        <w:rPr>
          <w:b w:val="0"/>
          <w:bCs/>
          <w:sz w:val="22"/>
          <w:szCs w:val="22"/>
        </w:rPr>
        <w:tab/>
        <w:t xml:space="preserve">            </w:t>
      </w:r>
      <w:r w:rsidR="009E6041">
        <w:rPr>
          <w:b w:val="0"/>
          <w:bCs/>
          <w:sz w:val="22"/>
          <w:szCs w:val="22"/>
        </w:rPr>
        <w:t xml:space="preserve">           </w:t>
      </w:r>
      <w:r w:rsidRPr="00355F9B">
        <w:rPr>
          <w:b w:val="0"/>
          <w:bCs/>
          <w:sz w:val="22"/>
          <w:szCs w:val="22"/>
        </w:rPr>
        <w:t xml:space="preserve">                           Pass or Fail </w:t>
      </w:r>
    </w:p>
    <w:p w14:paraId="7DBA5328" w14:textId="1A4C3396"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_Ref102996096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4</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_Ref102996096 \h  \* MERGEFORMAT </w:instrText>
      </w:r>
      <w:r w:rsidRPr="00343C7D">
        <w:rPr>
          <w:sz w:val="22"/>
          <w:szCs w:val="22"/>
        </w:rPr>
      </w:r>
      <w:r w:rsidRPr="00343C7D">
        <w:rPr>
          <w:sz w:val="22"/>
          <w:szCs w:val="22"/>
        </w:rPr>
        <w:fldChar w:fldCharType="separate"/>
      </w:r>
      <w:r w:rsidRPr="00343C7D">
        <w:rPr>
          <w:sz w:val="22"/>
          <w:szCs w:val="22"/>
        </w:rPr>
        <w:t>Responsibility Certification</w:t>
      </w:r>
      <w:r w:rsidRPr="00343C7D">
        <w:rPr>
          <w:sz w:val="22"/>
          <w:szCs w:val="22"/>
        </w:rPr>
        <w:fldChar w:fldCharType="end"/>
      </w:r>
      <w:r w:rsidRPr="00343C7D">
        <w:rPr>
          <w:sz w:val="22"/>
          <w:szCs w:val="22"/>
        </w:rPr>
        <w:tab/>
        <w:t>Pass or Fail</w:t>
      </w:r>
    </w:p>
    <w:p w14:paraId="701511A6" w14:textId="7863BFC1"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_Ref101872940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5</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_Ref101872940 \h  \* MERGEFORMAT </w:instrText>
      </w:r>
      <w:r w:rsidRPr="00343C7D">
        <w:rPr>
          <w:sz w:val="22"/>
          <w:szCs w:val="22"/>
        </w:rPr>
      </w:r>
      <w:r w:rsidRPr="00343C7D">
        <w:rPr>
          <w:sz w:val="22"/>
          <w:szCs w:val="22"/>
        </w:rPr>
        <w:fldChar w:fldCharType="separate"/>
      </w:r>
      <w:r w:rsidRPr="00343C7D">
        <w:rPr>
          <w:sz w:val="22"/>
          <w:szCs w:val="22"/>
        </w:rPr>
        <w:t>Confidentiality Statement</w:t>
      </w:r>
      <w:r w:rsidRPr="00343C7D">
        <w:rPr>
          <w:sz w:val="22"/>
          <w:szCs w:val="22"/>
        </w:rPr>
        <w:fldChar w:fldCharType="end"/>
      </w:r>
      <w:r w:rsidRPr="00343C7D">
        <w:rPr>
          <w:sz w:val="22"/>
          <w:szCs w:val="22"/>
        </w:rPr>
        <w:tab/>
        <w:t>Pass or Fail</w:t>
      </w:r>
    </w:p>
    <w:p w14:paraId="735311B3" w14:textId="25C04D25"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_Ref101872941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6</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_Ref101872941 \h  \* MERGEFORMAT </w:instrText>
      </w:r>
      <w:r w:rsidRPr="00343C7D">
        <w:rPr>
          <w:sz w:val="22"/>
          <w:szCs w:val="22"/>
        </w:rPr>
      </w:r>
      <w:r w:rsidRPr="00343C7D">
        <w:rPr>
          <w:sz w:val="22"/>
          <w:szCs w:val="22"/>
        </w:rPr>
        <w:fldChar w:fldCharType="separate"/>
      </w:r>
      <w:r w:rsidRPr="00343C7D">
        <w:rPr>
          <w:sz w:val="22"/>
          <w:szCs w:val="22"/>
        </w:rPr>
        <w:t>Secretary of State Certification</w:t>
      </w:r>
      <w:r w:rsidRPr="00343C7D">
        <w:rPr>
          <w:sz w:val="22"/>
          <w:szCs w:val="22"/>
        </w:rPr>
        <w:fldChar w:fldCharType="end"/>
      </w:r>
      <w:r w:rsidRPr="00343C7D">
        <w:rPr>
          <w:sz w:val="22"/>
          <w:szCs w:val="22"/>
        </w:rPr>
        <w:tab/>
        <w:t>Pass or Fail</w:t>
      </w:r>
    </w:p>
    <w:p w14:paraId="54DAFEBB" w14:textId="5D5C4BFF"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_Ref101872942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7</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_Ref101872942 \h  \* MERGEFORMAT </w:instrText>
      </w:r>
      <w:r w:rsidRPr="00343C7D">
        <w:rPr>
          <w:sz w:val="22"/>
          <w:szCs w:val="22"/>
        </w:rPr>
      </w:r>
      <w:r w:rsidRPr="00343C7D">
        <w:rPr>
          <w:sz w:val="22"/>
          <w:szCs w:val="22"/>
        </w:rPr>
        <w:fldChar w:fldCharType="separate"/>
      </w:r>
      <w:r w:rsidRPr="00343C7D">
        <w:rPr>
          <w:sz w:val="22"/>
          <w:szCs w:val="22"/>
        </w:rPr>
        <w:t>Payee Data Record</w:t>
      </w:r>
      <w:r w:rsidRPr="00343C7D">
        <w:rPr>
          <w:sz w:val="22"/>
          <w:szCs w:val="22"/>
        </w:rPr>
        <w:fldChar w:fldCharType="end"/>
      </w:r>
      <w:r w:rsidRPr="00343C7D">
        <w:rPr>
          <w:sz w:val="22"/>
          <w:szCs w:val="22"/>
        </w:rPr>
        <w:tab/>
        <w:t>Pass or Fail</w:t>
      </w:r>
    </w:p>
    <w:p w14:paraId="706B2BC4" w14:textId="38DC6162"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_Ref101872943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8</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_Ref101872943 \h  \* MERGEFORMAT </w:instrText>
      </w:r>
      <w:r w:rsidRPr="00343C7D">
        <w:rPr>
          <w:sz w:val="22"/>
          <w:szCs w:val="22"/>
        </w:rPr>
      </w:r>
      <w:r w:rsidRPr="00343C7D">
        <w:rPr>
          <w:sz w:val="22"/>
          <w:szCs w:val="22"/>
        </w:rPr>
        <w:fldChar w:fldCharType="separate"/>
      </w:r>
      <w:r w:rsidRPr="00343C7D">
        <w:rPr>
          <w:sz w:val="22"/>
          <w:szCs w:val="22"/>
        </w:rPr>
        <w:t>Iran Contracting Act</w:t>
      </w:r>
      <w:r w:rsidRPr="00343C7D">
        <w:rPr>
          <w:sz w:val="22"/>
          <w:szCs w:val="22"/>
        </w:rPr>
        <w:fldChar w:fldCharType="end"/>
      </w:r>
      <w:r w:rsidRPr="00343C7D">
        <w:rPr>
          <w:sz w:val="22"/>
          <w:szCs w:val="22"/>
        </w:rPr>
        <w:tab/>
        <w:t>Pass or Fail</w:t>
      </w:r>
    </w:p>
    <w:p w14:paraId="5A7AE441" w14:textId="7990CE15"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_Ref101872945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9</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_Ref101872945 \h  \* MERGEFORMAT </w:instrText>
      </w:r>
      <w:r w:rsidRPr="00343C7D">
        <w:rPr>
          <w:sz w:val="22"/>
          <w:szCs w:val="22"/>
        </w:rPr>
      </w:r>
      <w:r w:rsidRPr="00343C7D">
        <w:rPr>
          <w:sz w:val="22"/>
          <w:szCs w:val="22"/>
        </w:rPr>
        <w:fldChar w:fldCharType="separate"/>
      </w:r>
      <w:r w:rsidRPr="00343C7D">
        <w:rPr>
          <w:sz w:val="22"/>
          <w:szCs w:val="22"/>
        </w:rPr>
        <w:t>California Civil Rights Laws Certification</w:t>
      </w:r>
      <w:r w:rsidRPr="00343C7D">
        <w:rPr>
          <w:sz w:val="22"/>
          <w:szCs w:val="22"/>
        </w:rPr>
        <w:fldChar w:fldCharType="end"/>
      </w:r>
      <w:r w:rsidRPr="00343C7D">
        <w:rPr>
          <w:sz w:val="22"/>
          <w:szCs w:val="22"/>
        </w:rPr>
        <w:tab/>
        <w:t>Pass or Fail</w:t>
      </w:r>
    </w:p>
    <w:p w14:paraId="37937ABD" w14:textId="433EE188"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_Ref99050051 \w \h  \* MERGEFORMAT </w:instrText>
      </w:r>
      <w:r w:rsidRPr="00343C7D">
        <w:rPr>
          <w:sz w:val="22"/>
          <w:szCs w:val="22"/>
        </w:rPr>
      </w:r>
      <w:r w:rsidRPr="00343C7D">
        <w:rPr>
          <w:sz w:val="22"/>
          <w:szCs w:val="22"/>
        </w:rPr>
        <w:fldChar w:fldCharType="separate"/>
      </w:r>
      <w:r w:rsidRPr="00343C7D">
        <w:rPr>
          <w:sz w:val="22"/>
          <w:szCs w:val="22"/>
        </w:rPr>
        <w:t xml:space="preserve">Attachment </w:t>
      </w:r>
      <w:r w:rsidR="009E6041">
        <w:rPr>
          <w:sz w:val="22"/>
          <w:szCs w:val="22"/>
        </w:rPr>
        <w:t>10</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_Ref99050051 \h  \* MERGEFORMAT </w:instrText>
      </w:r>
      <w:r w:rsidRPr="00343C7D">
        <w:rPr>
          <w:sz w:val="22"/>
          <w:szCs w:val="22"/>
        </w:rPr>
      </w:r>
      <w:r w:rsidRPr="00343C7D">
        <w:rPr>
          <w:sz w:val="22"/>
          <w:szCs w:val="22"/>
        </w:rPr>
        <w:fldChar w:fldCharType="separate"/>
      </w:r>
      <w:r w:rsidRPr="00343C7D">
        <w:rPr>
          <w:sz w:val="22"/>
          <w:szCs w:val="22"/>
        </w:rPr>
        <w:t>Bid Preferences and Incentives</w:t>
      </w:r>
      <w:r w:rsidRPr="00343C7D">
        <w:rPr>
          <w:sz w:val="22"/>
          <w:szCs w:val="22"/>
        </w:rPr>
        <w:fldChar w:fldCharType="end"/>
      </w:r>
      <w:r w:rsidR="00F0463C">
        <w:rPr>
          <w:sz w:val="22"/>
          <w:szCs w:val="22"/>
        </w:rPr>
        <w:t xml:space="preserve"> Declaration</w:t>
      </w:r>
      <w:r w:rsidRPr="00343C7D">
        <w:rPr>
          <w:sz w:val="22"/>
          <w:szCs w:val="22"/>
        </w:rPr>
        <w:tab/>
        <w:t>Pass or Fail</w:t>
      </w:r>
    </w:p>
    <w:p w14:paraId="2FD8786E" w14:textId="422BF028"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_Ref101872951 \w \h  \* MERGEFORMAT </w:instrText>
      </w:r>
      <w:r w:rsidRPr="00343C7D">
        <w:rPr>
          <w:sz w:val="22"/>
          <w:szCs w:val="22"/>
        </w:rPr>
      </w:r>
      <w:r w:rsidRPr="00343C7D">
        <w:rPr>
          <w:sz w:val="22"/>
          <w:szCs w:val="22"/>
        </w:rPr>
        <w:fldChar w:fldCharType="separate"/>
      </w:r>
      <w:r w:rsidRPr="00343C7D">
        <w:rPr>
          <w:sz w:val="22"/>
          <w:szCs w:val="22"/>
        </w:rPr>
        <w:t>Attachment 1</w:t>
      </w:r>
      <w:r w:rsidR="009E6041">
        <w:rPr>
          <w:sz w:val="22"/>
          <w:szCs w:val="22"/>
        </w:rPr>
        <w:t>1</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_Ref101872951 \h  \* MERGEFORMAT </w:instrText>
      </w:r>
      <w:r w:rsidRPr="00343C7D">
        <w:rPr>
          <w:sz w:val="22"/>
          <w:szCs w:val="22"/>
        </w:rPr>
      </w:r>
      <w:r w:rsidRPr="00343C7D">
        <w:rPr>
          <w:sz w:val="22"/>
          <w:szCs w:val="22"/>
        </w:rPr>
        <w:fldChar w:fldCharType="separate"/>
      </w:r>
      <w:r w:rsidRPr="00343C7D">
        <w:rPr>
          <w:sz w:val="22"/>
          <w:szCs w:val="22"/>
        </w:rPr>
        <w:t>DVBE Declarations</w:t>
      </w:r>
      <w:r w:rsidRPr="00343C7D">
        <w:rPr>
          <w:sz w:val="22"/>
          <w:szCs w:val="22"/>
        </w:rPr>
        <w:fldChar w:fldCharType="end"/>
      </w:r>
      <w:r w:rsidR="00D47E45">
        <w:rPr>
          <w:sz w:val="22"/>
          <w:szCs w:val="22"/>
        </w:rPr>
        <w:t xml:space="preserve"> (if applicable)</w:t>
      </w:r>
      <w:r w:rsidRPr="00343C7D">
        <w:rPr>
          <w:sz w:val="22"/>
          <w:szCs w:val="22"/>
        </w:rPr>
        <w:tab/>
        <w:t>Pass or Fail</w:t>
      </w:r>
    </w:p>
    <w:p w14:paraId="1E90F0A6" w14:textId="048487D2"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_Ref99051221 \w \h  \* MERGEFORMAT </w:instrText>
      </w:r>
      <w:r w:rsidRPr="00343C7D">
        <w:rPr>
          <w:sz w:val="22"/>
          <w:szCs w:val="22"/>
        </w:rPr>
      </w:r>
      <w:r w:rsidRPr="00343C7D">
        <w:rPr>
          <w:sz w:val="22"/>
          <w:szCs w:val="22"/>
        </w:rPr>
        <w:fldChar w:fldCharType="separate"/>
      </w:r>
      <w:r w:rsidRPr="00343C7D">
        <w:rPr>
          <w:sz w:val="22"/>
          <w:szCs w:val="22"/>
        </w:rPr>
        <w:t>Attachment 1</w:t>
      </w:r>
      <w:r w:rsidR="009E6041">
        <w:rPr>
          <w:sz w:val="22"/>
          <w:szCs w:val="22"/>
        </w:rPr>
        <w:t>2</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_Ref99051221 \h  \* MERGEFORMAT </w:instrText>
      </w:r>
      <w:r w:rsidRPr="00343C7D">
        <w:rPr>
          <w:sz w:val="22"/>
          <w:szCs w:val="22"/>
        </w:rPr>
      </w:r>
      <w:r w:rsidRPr="00343C7D">
        <w:rPr>
          <w:sz w:val="22"/>
          <w:szCs w:val="22"/>
        </w:rPr>
        <w:fldChar w:fldCharType="separate"/>
      </w:r>
      <w:r w:rsidRPr="00343C7D">
        <w:rPr>
          <w:sz w:val="22"/>
          <w:szCs w:val="22"/>
        </w:rPr>
        <w:t>Commercially Useful Function Certification</w:t>
      </w:r>
      <w:r w:rsidRPr="00343C7D">
        <w:rPr>
          <w:sz w:val="22"/>
          <w:szCs w:val="22"/>
        </w:rPr>
        <w:fldChar w:fldCharType="end"/>
      </w:r>
      <w:r w:rsidR="00D47E45">
        <w:rPr>
          <w:sz w:val="22"/>
          <w:szCs w:val="22"/>
        </w:rPr>
        <w:t xml:space="preserve"> (if applicable)</w:t>
      </w:r>
      <w:r w:rsidRPr="00343C7D">
        <w:rPr>
          <w:sz w:val="22"/>
          <w:szCs w:val="22"/>
        </w:rPr>
        <w:tab/>
        <w:t>Pass or Fail</w:t>
      </w:r>
    </w:p>
    <w:p w14:paraId="396CDE3B" w14:textId="0EAD4CEA"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fldChar w:fldCharType="begin"/>
      </w:r>
      <w:r w:rsidRPr="00343C7D">
        <w:rPr>
          <w:sz w:val="22"/>
          <w:szCs w:val="22"/>
        </w:rPr>
        <w:instrText xml:space="preserve"> REF _Ref99052640 \w \h  \* MERGEFORMAT </w:instrText>
      </w:r>
      <w:r w:rsidRPr="00343C7D">
        <w:rPr>
          <w:sz w:val="22"/>
          <w:szCs w:val="22"/>
        </w:rPr>
      </w:r>
      <w:r w:rsidRPr="00343C7D">
        <w:rPr>
          <w:sz w:val="22"/>
          <w:szCs w:val="22"/>
        </w:rPr>
        <w:fldChar w:fldCharType="separate"/>
      </w:r>
      <w:r w:rsidRPr="00343C7D">
        <w:rPr>
          <w:sz w:val="22"/>
          <w:szCs w:val="22"/>
        </w:rPr>
        <w:t>Attachment 1</w:t>
      </w:r>
      <w:r w:rsidR="009E6041">
        <w:rPr>
          <w:sz w:val="22"/>
          <w:szCs w:val="22"/>
        </w:rPr>
        <w:t>3</w:t>
      </w:r>
      <w:r w:rsidRPr="00343C7D">
        <w:rPr>
          <w:sz w:val="22"/>
          <w:szCs w:val="22"/>
        </w:rPr>
        <w:t>:</w:t>
      </w:r>
      <w:r w:rsidRPr="00343C7D">
        <w:rPr>
          <w:sz w:val="22"/>
          <w:szCs w:val="22"/>
        </w:rPr>
        <w:fldChar w:fldCharType="end"/>
      </w:r>
      <w:r w:rsidRPr="00343C7D">
        <w:rPr>
          <w:sz w:val="22"/>
          <w:szCs w:val="22"/>
        </w:rPr>
        <w:t xml:space="preserve"> </w:t>
      </w:r>
      <w:r w:rsidRPr="00343C7D">
        <w:rPr>
          <w:sz w:val="22"/>
          <w:szCs w:val="22"/>
        </w:rPr>
        <w:fldChar w:fldCharType="begin"/>
      </w:r>
      <w:r w:rsidRPr="00343C7D">
        <w:rPr>
          <w:sz w:val="22"/>
          <w:szCs w:val="22"/>
        </w:rPr>
        <w:instrText xml:space="preserve"> REF _Ref99052640 \h  \* MERGEFORMAT </w:instrText>
      </w:r>
      <w:r w:rsidRPr="00343C7D">
        <w:rPr>
          <w:sz w:val="22"/>
          <w:szCs w:val="22"/>
        </w:rPr>
      </w:r>
      <w:r w:rsidRPr="00343C7D">
        <w:rPr>
          <w:sz w:val="22"/>
          <w:szCs w:val="22"/>
        </w:rPr>
        <w:fldChar w:fldCharType="separate"/>
      </w:r>
      <w:r w:rsidRPr="00343C7D">
        <w:rPr>
          <w:sz w:val="22"/>
          <w:szCs w:val="22"/>
        </w:rPr>
        <w:t>TACPA Reference Request Forms</w:t>
      </w:r>
      <w:r w:rsidRPr="00343C7D">
        <w:rPr>
          <w:sz w:val="22"/>
          <w:szCs w:val="22"/>
        </w:rPr>
        <w:fldChar w:fldCharType="end"/>
      </w:r>
      <w:r w:rsidR="00D47E45">
        <w:rPr>
          <w:sz w:val="22"/>
          <w:szCs w:val="22"/>
        </w:rPr>
        <w:t xml:space="preserve"> (if applicable)</w:t>
      </w:r>
      <w:r w:rsidRPr="00343C7D">
        <w:rPr>
          <w:sz w:val="22"/>
          <w:szCs w:val="22"/>
        </w:rPr>
        <w:tab/>
        <w:t>Pass or Fail</w:t>
      </w:r>
    </w:p>
    <w:p w14:paraId="209653AE" w14:textId="24AB5027" w:rsidR="00020236" w:rsidRPr="00343C7D" w:rsidRDefault="00020236" w:rsidP="00020236">
      <w:pPr>
        <w:pStyle w:val="FauxTableRow"/>
        <w:tabs>
          <w:tab w:val="clear" w:pos="4680"/>
          <w:tab w:val="clear" w:pos="7020"/>
          <w:tab w:val="bar" w:pos="7920"/>
          <w:tab w:val="center" w:pos="8640"/>
        </w:tabs>
        <w:spacing w:line="240" w:lineRule="auto"/>
        <w:contextualSpacing w:val="0"/>
        <w:rPr>
          <w:sz w:val="22"/>
          <w:szCs w:val="22"/>
        </w:rPr>
      </w:pPr>
      <w:r w:rsidRPr="00343C7D">
        <w:rPr>
          <w:sz w:val="22"/>
          <w:szCs w:val="22"/>
        </w:rPr>
        <w:t>Attachment 1</w:t>
      </w:r>
      <w:r w:rsidR="009E6041">
        <w:rPr>
          <w:sz w:val="22"/>
          <w:szCs w:val="22"/>
        </w:rPr>
        <w:t>4</w:t>
      </w:r>
      <w:r w:rsidRPr="00343C7D">
        <w:rPr>
          <w:sz w:val="22"/>
          <w:szCs w:val="22"/>
        </w:rPr>
        <w:t>: Linked Form: Federal Debarment Certification Form</w:t>
      </w:r>
      <w:r w:rsidRPr="00343C7D">
        <w:rPr>
          <w:sz w:val="22"/>
          <w:szCs w:val="22"/>
        </w:rPr>
        <w:tab/>
        <w:t>Pass or Fail</w:t>
      </w:r>
    </w:p>
    <w:p w14:paraId="03E8F658" w14:textId="77777777" w:rsidR="00E67BEC" w:rsidRDefault="00E67BEC" w:rsidP="00E67BEC">
      <w:pPr>
        <w:pStyle w:val="FauxTableRow"/>
        <w:pBdr>
          <w:bottom w:val="single" w:sz="4" w:space="1" w:color="auto"/>
        </w:pBdr>
        <w:tabs>
          <w:tab w:val="clear" w:pos="4680"/>
          <w:tab w:val="clear" w:pos="7020"/>
          <w:tab w:val="bar" w:pos="7920"/>
          <w:tab w:val="center" w:pos="8640"/>
        </w:tabs>
        <w:spacing w:line="240" w:lineRule="auto"/>
        <w:contextualSpacing w:val="0"/>
        <w:rPr>
          <w:sz w:val="22"/>
          <w:szCs w:val="22"/>
        </w:rPr>
      </w:pPr>
      <w:r w:rsidRPr="00343C7D">
        <w:rPr>
          <w:sz w:val="22"/>
          <w:szCs w:val="22"/>
        </w:rPr>
        <w:t>Attachment 1</w:t>
      </w:r>
      <w:r>
        <w:rPr>
          <w:sz w:val="22"/>
          <w:szCs w:val="22"/>
        </w:rPr>
        <w:t>5</w:t>
      </w:r>
      <w:r w:rsidRPr="00343C7D">
        <w:rPr>
          <w:sz w:val="22"/>
          <w:szCs w:val="22"/>
        </w:rPr>
        <w:t>: Byrd Anti-Lobbying Amendment Form</w:t>
      </w:r>
      <w:r w:rsidRPr="00343C7D">
        <w:rPr>
          <w:sz w:val="22"/>
          <w:szCs w:val="22"/>
        </w:rPr>
        <w:tab/>
        <w:t>Pass or Fail</w:t>
      </w:r>
      <w:r>
        <w:rPr>
          <w:sz w:val="22"/>
          <w:szCs w:val="22"/>
        </w:rPr>
        <w:t xml:space="preserve">                                      </w:t>
      </w:r>
    </w:p>
    <w:p w14:paraId="3853E615" w14:textId="2E196916" w:rsidR="00020236" w:rsidRDefault="00020236" w:rsidP="00980999">
      <w:pPr>
        <w:pStyle w:val="FauxTableRow"/>
        <w:pBdr>
          <w:bottom w:val="single" w:sz="4" w:space="1" w:color="auto"/>
        </w:pBdr>
        <w:tabs>
          <w:tab w:val="clear" w:pos="4680"/>
          <w:tab w:val="clear" w:pos="7020"/>
          <w:tab w:val="bar" w:pos="7920"/>
          <w:tab w:val="center" w:pos="8640"/>
        </w:tabs>
        <w:spacing w:line="240" w:lineRule="auto"/>
        <w:contextualSpacing w:val="0"/>
        <w:rPr>
          <w:sz w:val="22"/>
          <w:szCs w:val="22"/>
        </w:rPr>
      </w:pPr>
      <w:r w:rsidRPr="00343C7D">
        <w:rPr>
          <w:sz w:val="22"/>
          <w:szCs w:val="22"/>
        </w:rPr>
        <w:t>Attachment 1</w:t>
      </w:r>
      <w:r w:rsidR="00E67BEC">
        <w:rPr>
          <w:sz w:val="22"/>
          <w:szCs w:val="22"/>
        </w:rPr>
        <w:t>6</w:t>
      </w:r>
      <w:r w:rsidRPr="00343C7D">
        <w:rPr>
          <w:sz w:val="22"/>
          <w:szCs w:val="22"/>
        </w:rPr>
        <w:t xml:space="preserve">: </w:t>
      </w:r>
      <w:r w:rsidR="00E67BEC">
        <w:rPr>
          <w:sz w:val="22"/>
          <w:szCs w:val="22"/>
        </w:rPr>
        <w:t>Authorized Reseller</w:t>
      </w:r>
      <w:r w:rsidR="006E3139">
        <w:rPr>
          <w:sz w:val="22"/>
          <w:szCs w:val="22"/>
        </w:rPr>
        <w:t xml:space="preserve"> Letter</w:t>
      </w:r>
      <w:r w:rsidRPr="00343C7D">
        <w:rPr>
          <w:sz w:val="22"/>
          <w:szCs w:val="22"/>
        </w:rPr>
        <w:tab/>
        <w:t>Pass or Fail</w:t>
      </w:r>
      <w:r w:rsidR="00E67BEC">
        <w:rPr>
          <w:sz w:val="22"/>
          <w:szCs w:val="22"/>
        </w:rPr>
        <w:t xml:space="preserve">                                      </w:t>
      </w:r>
    </w:p>
    <w:p w14:paraId="1DD1F253" w14:textId="77777777" w:rsidR="002820F6" w:rsidRDefault="002820F6" w:rsidP="00854CCF">
      <w:pPr>
        <w:pStyle w:val="Heading3"/>
        <w:rPr>
          <w:rStyle w:val="Hyperlink"/>
          <w:rFonts w:eastAsia="Century Gothic" w:cs="Century Gothic"/>
          <w:color w:val="auto"/>
          <w:u w:val="none"/>
        </w:rPr>
      </w:pPr>
    </w:p>
    <w:p w14:paraId="75E18BDF" w14:textId="45C20F1F" w:rsidR="00540BF2" w:rsidRPr="00FA712B" w:rsidRDefault="00275D51" w:rsidP="00854CCF">
      <w:pPr>
        <w:pStyle w:val="Heading3"/>
        <w:rPr>
          <w:rStyle w:val="Hyperlink"/>
          <w:rFonts w:eastAsia="Century Gothic" w:cs="Century Gothic"/>
          <w:b w:val="0"/>
          <w:bCs w:val="0"/>
          <w:color w:val="auto"/>
          <w:u w:val="none"/>
        </w:rPr>
      </w:pPr>
      <w:bookmarkStart w:id="60" w:name="_Toc235702004"/>
      <w:r>
        <w:rPr>
          <w:rStyle w:val="Hyperlink"/>
          <w:rFonts w:eastAsia="Century Gothic" w:cs="Century Gothic"/>
          <w:color w:val="auto"/>
          <w:u w:val="none"/>
        </w:rPr>
        <w:t>6</w:t>
      </w:r>
      <w:r w:rsidR="00540BF2" w:rsidRPr="00FA712B">
        <w:rPr>
          <w:rStyle w:val="Hyperlink"/>
          <w:rFonts w:eastAsia="Century Gothic" w:cs="Century Gothic"/>
          <w:color w:val="auto"/>
          <w:u w:val="none"/>
        </w:rPr>
        <w:t>.</w:t>
      </w:r>
      <w:r>
        <w:rPr>
          <w:rStyle w:val="Hyperlink"/>
          <w:rFonts w:eastAsia="Century Gothic" w:cs="Century Gothic"/>
          <w:color w:val="auto"/>
          <w:u w:val="none"/>
        </w:rPr>
        <w:t>8</w:t>
      </w:r>
      <w:r w:rsidR="00540BF2" w:rsidRPr="00FA712B">
        <w:rPr>
          <w:rStyle w:val="Hyperlink"/>
          <w:rFonts w:eastAsia="Century Gothic" w:cs="Century Gothic"/>
          <w:color w:val="auto"/>
          <w:u w:val="none"/>
        </w:rPr>
        <w:tab/>
        <w:t>NON-NEGOTIABLE REQUIREMENT</w:t>
      </w:r>
      <w:bookmarkEnd w:id="60"/>
      <w:r w:rsidR="00540BF2" w:rsidRPr="00FA712B">
        <w:rPr>
          <w:rStyle w:val="Hyperlink"/>
          <w:rFonts w:eastAsia="Century Gothic" w:cs="Century Gothic"/>
          <w:color w:val="auto"/>
          <w:u w:val="none"/>
        </w:rPr>
        <w:t xml:space="preserve"> </w:t>
      </w:r>
    </w:p>
    <w:p w14:paraId="64ED9666" w14:textId="2184EFEE" w:rsidR="00540BF2" w:rsidRDefault="00540BF2" w:rsidP="003D6C2E">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The Evaluation Team will ensure that the Bidder has met the Non-Negotiable Requirement identified in Section 2.7, Negotiations. If a Bidder’s Bid deviates from any of the non-negotiable requirement, the Bid will be rejected, not be further evaluated, and not considered for negotiation or Agreement </w:t>
      </w:r>
      <w:r w:rsidR="00703C11">
        <w:rPr>
          <w:rStyle w:val="Hyperlink"/>
          <w:rFonts w:ascii="Century Gothic" w:eastAsia="Century Gothic" w:hAnsi="Century Gothic" w:cs="Century Gothic"/>
          <w:color w:val="auto"/>
          <w:u w:val="none"/>
        </w:rPr>
        <w:t>A</w:t>
      </w:r>
      <w:r>
        <w:rPr>
          <w:rStyle w:val="Hyperlink"/>
          <w:rFonts w:ascii="Century Gothic" w:eastAsia="Century Gothic" w:hAnsi="Century Gothic" w:cs="Century Gothic"/>
          <w:color w:val="auto"/>
          <w:u w:val="none"/>
        </w:rPr>
        <w:t>ward.</w:t>
      </w:r>
    </w:p>
    <w:p w14:paraId="6B909BD3" w14:textId="77777777" w:rsidR="001207FB" w:rsidRDefault="001207FB" w:rsidP="003D6C2E">
      <w:pPr>
        <w:jc w:val="both"/>
        <w:rPr>
          <w:rStyle w:val="Hyperlink"/>
          <w:rFonts w:ascii="Century Gothic" w:eastAsia="Century Gothic" w:hAnsi="Century Gothic" w:cs="Century Gothic"/>
          <w:color w:val="auto"/>
          <w:u w:val="none"/>
        </w:rPr>
      </w:pPr>
    </w:p>
    <w:p w14:paraId="72408560" w14:textId="77777777" w:rsidR="001207FB" w:rsidRDefault="001207FB" w:rsidP="003D6C2E">
      <w:pPr>
        <w:jc w:val="both"/>
        <w:rPr>
          <w:rStyle w:val="Hyperlink"/>
          <w:rFonts w:ascii="Century Gothic" w:eastAsia="Century Gothic" w:hAnsi="Century Gothic" w:cs="Century Gothic"/>
          <w:color w:val="auto"/>
          <w:u w:val="none"/>
        </w:rPr>
      </w:pPr>
    </w:p>
    <w:p w14:paraId="1089E62A" w14:textId="02EABA13" w:rsidR="00540BF2" w:rsidRPr="00FA712B" w:rsidRDefault="00275D51" w:rsidP="00854CCF">
      <w:pPr>
        <w:pStyle w:val="Heading3"/>
        <w:rPr>
          <w:rStyle w:val="Hyperlink"/>
          <w:rFonts w:eastAsia="Century Gothic" w:cs="Century Gothic"/>
          <w:b w:val="0"/>
          <w:bCs w:val="0"/>
          <w:color w:val="auto"/>
          <w:u w:val="none"/>
        </w:rPr>
      </w:pPr>
      <w:bookmarkStart w:id="61" w:name="_Toc235702005"/>
      <w:r>
        <w:rPr>
          <w:rStyle w:val="Hyperlink"/>
          <w:rFonts w:eastAsia="Century Gothic" w:cs="Century Gothic"/>
          <w:color w:val="auto"/>
          <w:u w:val="none"/>
        </w:rPr>
        <w:lastRenderedPageBreak/>
        <w:t>6</w:t>
      </w:r>
      <w:r w:rsidR="00540BF2" w:rsidRPr="00FA712B">
        <w:rPr>
          <w:rStyle w:val="Hyperlink"/>
          <w:rFonts w:eastAsia="Century Gothic" w:cs="Century Gothic"/>
          <w:color w:val="auto"/>
          <w:u w:val="none"/>
        </w:rPr>
        <w:t>.</w:t>
      </w:r>
      <w:r>
        <w:rPr>
          <w:rStyle w:val="Hyperlink"/>
          <w:rFonts w:eastAsia="Century Gothic" w:cs="Century Gothic"/>
          <w:color w:val="auto"/>
          <w:u w:val="none"/>
        </w:rPr>
        <w:t>9</w:t>
      </w:r>
      <w:r w:rsidR="00540BF2" w:rsidRPr="00FA712B">
        <w:rPr>
          <w:rStyle w:val="Hyperlink"/>
          <w:rFonts w:eastAsia="Century Gothic" w:cs="Century Gothic"/>
          <w:color w:val="auto"/>
          <w:u w:val="none"/>
        </w:rPr>
        <w:tab/>
        <w:t>COST EVALUATION</w:t>
      </w:r>
      <w:bookmarkEnd w:id="61"/>
    </w:p>
    <w:p w14:paraId="3FA5AC74" w14:textId="5C2F9933" w:rsidR="00540BF2" w:rsidRDefault="008D4FA2" w:rsidP="003D6C2E">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Procurement Official</w:t>
      </w:r>
      <w:r w:rsidR="00540BF2">
        <w:rPr>
          <w:rStyle w:val="Hyperlink"/>
          <w:rFonts w:ascii="Century Gothic" w:eastAsia="Century Gothic" w:hAnsi="Century Gothic" w:cs="Century Gothic"/>
          <w:color w:val="auto"/>
          <w:u w:val="none"/>
        </w:rPr>
        <w:t xml:space="preserve"> will receive Bidder’s response </w:t>
      </w:r>
      <w:r w:rsidR="00540BF2" w:rsidRPr="00DD27A6">
        <w:rPr>
          <w:rStyle w:val="Hyperlink"/>
          <w:rFonts w:ascii="Century Gothic" w:eastAsia="Century Gothic" w:hAnsi="Century Gothic" w:cs="Century Gothic"/>
          <w:color w:val="auto"/>
          <w:u w:val="none"/>
        </w:rPr>
        <w:t xml:space="preserve">to Volume </w:t>
      </w:r>
      <w:r w:rsidR="008107A2" w:rsidRPr="00DD27A6">
        <w:rPr>
          <w:rStyle w:val="Hyperlink"/>
          <w:rFonts w:ascii="Century Gothic" w:eastAsia="Century Gothic" w:hAnsi="Century Gothic" w:cs="Century Gothic"/>
          <w:color w:val="auto"/>
          <w:u w:val="none"/>
        </w:rPr>
        <w:t>2</w:t>
      </w:r>
      <w:r w:rsidR="00540BF2" w:rsidRPr="00DD27A6">
        <w:rPr>
          <w:rStyle w:val="Hyperlink"/>
          <w:rFonts w:ascii="Century Gothic" w:eastAsia="Century Gothic" w:hAnsi="Century Gothic" w:cs="Century Gothic"/>
          <w:color w:val="auto"/>
          <w:u w:val="none"/>
        </w:rPr>
        <w:t>, Cost.</w:t>
      </w:r>
      <w:r w:rsidR="00540BF2">
        <w:rPr>
          <w:rStyle w:val="Hyperlink"/>
          <w:rFonts w:ascii="Century Gothic" w:eastAsia="Century Gothic" w:hAnsi="Century Gothic" w:cs="Century Gothic"/>
          <w:color w:val="auto"/>
          <w:u w:val="none"/>
        </w:rPr>
        <w:t xml:space="preserve"> The cost data will only be evaluated if a Bidder’s Final Bid is compliant to the Non-Negotiable Requirement. The</w:t>
      </w:r>
      <w:r w:rsidR="006C4877">
        <w:rPr>
          <w:rStyle w:val="Hyperlink"/>
          <w:rFonts w:ascii="Century Gothic" w:eastAsia="Century Gothic" w:hAnsi="Century Gothic" w:cs="Century Gothic"/>
          <w:color w:val="auto"/>
          <w:u w:val="none"/>
        </w:rPr>
        <w:t xml:space="preserve"> Procurement Official</w:t>
      </w:r>
      <w:r w:rsidR="00540BF2">
        <w:rPr>
          <w:rStyle w:val="Hyperlink"/>
          <w:rFonts w:ascii="Century Gothic" w:eastAsia="Century Gothic" w:hAnsi="Century Gothic" w:cs="Century Gothic"/>
          <w:color w:val="auto"/>
          <w:u w:val="none"/>
        </w:rPr>
        <w:t xml:space="preserve"> will verify the cost worksheet </w:t>
      </w:r>
      <w:r w:rsidR="00A47D89">
        <w:rPr>
          <w:rStyle w:val="Hyperlink"/>
          <w:rFonts w:ascii="Century Gothic" w:eastAsia="Century Gothic" w:hAnsi="Century Gothic" w:cs="Century Gothic"/>
          <w:color w:val="auto"/>
          <w:u w:val="none"/>
        </w:rPr>
        <w:t>is</w:t>
      </w:r>
      <w:r w:rsidR="002C2D3C">
        <w:rPr>
          <w:rStyle w:val="Hyperlink"/>
          <w:rFonts w:ascii="Century Gothic" w:eastAsia="Century Gothic" w:hAnsi="Century Gothic" w:cs="Century Gothic"/>
          <w:color w:val="auto"/>
          <w:u w:val="none"/>
        </w:rPr>
        <w:t xml:space="preserve"> complete and free of mathematical errors. If appropriate, errors will be corrected in accordance with Section </w:t>
      </w:r>
      <w:r w:rsidR="00DD27A6">
        <w:rPr>
          <w:rStyle w:val="Hyperlink"/>
          <w:rFonts w:ascii="Century Gothic" w:eastAsia="Century Gothic" w:hAnsi="Century Gothic" w:cs="Century Gothic"/>
          <w:color w:val="auto"/>
          <w:u w:val="none"/>
        </w:rPr>
        <w:t>6</w:t>
      </w:r>
      <w:r w:rsidR="002C2D3C">
        <w:rPr>
          <w:rStyle w:val="Hyperlink"/>
          <w:rFonts w:ascii="Century Gothic" w:eastAsia="Century Gothic" w:hAnsi="Century Gothic" w:cs="Century Gothic"/>
          <w:color w:val="auto"/>
          <w:u w:val="none"/>
        </w:rPr>
        <w:t>.6, Errors in the Final Bid.</w:t>
      </w:r>
    </w:p>
    <w:p w14:paraId="49787AAB" w14:textId="429D640C" w:rsidR="002C2D3C" w:rsidRPr="00693A81" w:rsidRDefault="002C2D3C" w:rsidP="003D6C2E">
      <w:pPr>
        <w:jc w:val="both"/>
        <w:rPr>
          <w:rStyle w:val="Hyperlink"/>
          <w:rFonts w:ascii="Century Gothic" w:eastAsia="Century Gothic" w:hAnsi="Century Gothic" w:cs="Century Gothic"/>
          <w:color w:val="auto"/>
          <w:u w:val="none"/>
        </w:rPr>
      </w:pPr>
      <w:r w:rsidRPr="00693A81">
        <w:rPr>
          <w:rStyle w:val="Hyperlink"/>
          <w:rFonts w:ascii="Century Gothic" w:eastAsia="Century Gothic" w:hAnsi="Century Gothic" w:cs="Century Gothic"/>
          <w:color w:val="auto"/>
          <w:u w:val="none"/>
        </w:rPr>
        <w:t xml:space="preserve">Cost Requirements will be evaluated. If a Bid fails to meet any mandatory requirement specified in Section </w:t>
      </w:r>
      <w:r w:rsidR="00762844" w:rsidRPr="00693A81">
        <w:rPr>
          <w:rStyle w:val="Hyperlink"/>
          <w:rFonts w:ascii="Century Gothic" w:eastAsia="Century Gothic" w:hAnsi="Century Gothic" w:cs="Century Gothic"/>
          <w:color w:val="auto"/>
          <w:u w:val="none"/>
        </w:rPr>
        <w:t>4</w:t>
      </w:r>
      <w:r w:rsidRPr="00693A81">
        <w:rPr>
          <w:rStyle w:val="Hyperlink"/>
          <w:rFonts w:ascii="Century Gothic" w:eastAsia="Century Gothic" w:hAnsi="Century Gothic" w:cs="Century Gothic"/>
          <w:color w:val="auto"/>
          <w:u w:val="none"/>
        </w:rPr>
        <w:t>, Cost, it will be considered a deviation in accordance with Section 2.4.1, Identification and Classification of Solicitation Requirements.</w:t>
      </w:r>
    </w:p>
    <w:p w14:paraId="136B583F" w14:textId="417367FF" w:rsidR="002C2D3C" w:rsidRDefault="002C2D3C" w:rsidP="003D6C2E">
      <w:pPr>
        <w:jc w:val="both"/>
        <w:rPr>
          <w:rStyle w:val="Hyperlink"/>
          <w:rFonts w:ascii="Century Gothic" w:eastAsia="Century Gothic" w:hAnsi="Century Gothic" w:cs="Century Gothic"/>
          <w:color w:val="auto"/>
          <w:u w:val="none"/>
        </w:rPr>
      </w:pPr>
      <w:r w:rsidRPr="00693A81">
        <w:rPr>
          <w:rStyle w:val="Hyperlink"/>
          <w:rFonts w:ascii="Century Gothic" w:eastAsia="Century Gothic" w:hAnsi="Century Gothic" w:cs="Century Gothic"/>
          <w:color w:val="auto"/>
          <w:u w:val="none"/>
        </w:rPr>
        <w:t xml:space="preserve">After the initial completeness and accuracy review, the </w:t>
      </w:r>
      <w:r w:rsidR="00E27CC7" w:rsidRPr="00693A81">
        <w:rPr>
          <w:rStyle w:val="Hyperlink"/>
          <w:rFonts w:ascii="Century Gothic" w:eastAsia="Century Gothic" w:hAnsi="Century Gothic" w:cs="Century Gothic"/>
          <w:color w:val="auto"/>
          <w:u w:val="none"/>
        </w:rPr>
        <w:t>Procurement Official</w:t>
      </w:r>
      <w:r w:rsidRPr="00693A81">
        <w:rPr>
          <w:rStyle w:val="Hyperlink"/>
          <w:rFonts w:ascii="Century Gothic" w:eastAsia="Century Gothic" w:hAnsi="Century Gothic" w:cs="Century Gothic"/>
          <w:color w:val="auto"/>
          <w:u w:val="none"/>
        </w:rPr>
        <w:t xml:space="preserve"> will review the individual line</w:t>
      </w:r>
      <w:r w:rsidR="005413D0" w:rsidRPr="00693A81">
        <w:rPr>
          <w:rStyle w:val="Hyperlink"/>
          <w:rFonts w:ascii="Century Gothic" w:eastAsia="Century Gothic" w:hAnsi="Century Gothic" w:cs="Century Gothic"/>
          <w:color w:val="auto"/>
          <w:u w:val="none"/>
        </w:rPr>
        <w:t>-</w:t>
      </w:r>
      <w:r w:rsidRPr="00693A81">
        <w:rPr>
          <w:rStyle w:val="Hyperlink"/>
          <w:rFonts w:ascii="Century Gothic" w:eastAsia="Century Gothic" w:hAnsi="Century Gothic" w:cs="Century Gothic"/>
          <w:color w:val="auto"/>
          <w:u w:val="none"/>
        </w:rPr>
        <w:t xml:space="preserve">item pricing to determine </w:t>
      </w:r>
      <w:r w:rsidR="00A15765" w:rsidRPr="00693A81">
        <w:rPr>
          <w:rStyle w:val="Hyperlink"/>
          <w:rFonts w:ascii="Century Gothic" w:eastAsia="Century Gothic" w:hAnsi="Century Gothic" w:cs="Century Gothic"/>
          <w:color w:val="auto"/>
          <w:u w:val="none"/>
        </w:rPr>
        <w:t>fair,</w:t>
      </w:r>
      <w:r w:rsidRPr="00693A81">
        <w:rPr>
          <w:rStyle w:val="Hyperlink"/>
          <w:rFonts w:ascii="Century Gothic" w:eastAsia="Century Gothic" w:hAnsi="Century Gothic" w:cs="Century Gothic"/>
          <w:color w:val="auto"/>
          <w:u w:val="none"/>
        </w:rPr>
        <w:t xml:space="preserve"> and reasonable</w:t>
      </w:r>
      <w:r w:rsidR="005413D0" w:rsidRPr="00693A81">
        <w:rPr>
          <w:rStyle w:val="Hyperlink"/>
          <w:rFonts w:ascii="Century Gothic" w:eastAsia="Century Gothic" w:hAnsi="Century Gothic" w:cs="Century Gothic"/>
          <w:color w:val="auto"/>
          <w:u w:val="none"/>
        </w:rPr>
        <w:t>ness of the</w:t>
      </w:r>
      <w:r w:rsidRPr="00693A81">
        <w:rPr>
          <w:rStyle w:val="Hyperlink"/>
          <w:rFonts w:ascii="Century Gothic" w:eastAsia="Century Gothic" w:hAnsi="Century Gothic" w:cs="Century Gothic"/>
          <w:color w:val="auto"/>
          <w:u w:val="none"/>
        </w:rPr>
        <w:t xml:space="preserve"> </w:t>
      </w:r>
      <w:r w:rsidR="005413D0" w:rsidRPr="00693A81">
        <w:rPr>
          <w:rStyle w:val="Hyperlink"/>
          <w:rFonts w:ascii="Century Gothic" w:eastAsia="Century Gothic" w:hAnsi="Century Gothic" w:cs="Century Gothic"/>
          <w:color w:val="auto"/>
          <w:u w:val="none"/>
        </w:rPr>
        <w:t>pricing provided</w:t>
      </w:r>
      <w:r w:rsidR="00FE6E7F" w:rsidRPr="00693A81">
        <w:rPr>
          <w:rStyle w:val="Hyperlink"/>
          <w:rFonts w:ascii="Century Gothic" w:eastAsia="Century Gothic" w:hAnsi="Century Gothic" w:cs="Century Gothic"/>
          <w:color w:val="auto"/>
          <w:u w:val="none"/>
        </w:rPr>
        <w:t xml:space="preserve"> within Exhibit 2 – Cost Worksheet.</w:t>
      </w:r>
    </w:p>
    <w:p w14:paraId="3F0A4A14" w14:textId="2EAC5320" w:rsidR="00C83A41" w:rsidRPr="00FA712B" w:rsidRDefault="00275D51" w:rsidP="00854CCF">
      <w:pPr>
        <w:pStyle w:val="Heading3"/>
        <w:rPr>
          <w:rStyle w:val="Hyperlink"/>
          <w:rFonts w:eastAsia="Century Gothic" w:cs="Century Gothic"/>
          <w:b w:val="0"/>
          <w:bCs w:val="0"/>
          <w:color w:val="auto"/>
          <w:u w:val="none"/>
        </w:rPr>
      </w:pPr>
      <w:bookmarkStart w:id="62" w:name="_Toc235702006"/>
      <w:r>
        <w:rPr>
          <w:rStyle w:val="Hyperlink"/>
          <w:rFonts w:eastAsia="Century Gothic" w:cs="Century Gothic"/>
          <w:color w:val="auto"/>
          <w:u w:val="none"/>
        </w:rPr>
        <w:t>6</w:t>
      </w:r>
      <w:r w:rsidR="00E940AA" w:rsidRPr="00FA712B">
        <w:rPr>
          <w:rStyle w:val="Hyperlink"/>
          <w:rFonts w:eastAsia="Century Gothic" w:cs="Century Gothic"/>
          <w:color w:val="auto"/>
          <w:u w:val="none"/>
        </w:rPr>
        <w:t>.1</w:t>
      </w:r>
      <w:r>
        <w:rPr>
          <w:rStyle w:val="Hyperlink"/>
          <w:rFonts w:eastAsia="Century Gothic" w:cs="Century Gothic"/>
          <w:color w:val="auto"/>
          <w:u w:val="none"/>
        </w:rPr>
        <w:t>0</w:t>
      </w:r>
      <w:r w:rsidR="00E940AA" w:rsidRPr="00FA712B">
        <w:rPr>
          <w:rStyle w:val="Hyperlink"/>
          <w:rFonts w:eastAsia="Century Gothic" w:cs="Century Gothic"/>
          <w:color w:val="auto"/>
          <w:u w:val="none"/>
        </w:rPr>
        <w:tab/>
        <w:t>SOCIOECONOMIC PROGRAMS</w:t>
      </w:r>
      <w:bookmarkEnd w:id="62"/>
    </w:p>
    <w:p w14:paraId="6950EFE0" w14:textId="75A12822" w:rsidR="007565C5" w:rsidRDefault="00994817" w:rsidP="003D6C2E">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Bidders who claim preference points will be evaluated to determine whether they submitted the required forms, documents, exhibits, or the responses necessary to validate their qualification and eligibility for the claimed preference(s). </w:t>
      </w:r>
      <w:r w:rsidR="00A15765">
        <w:rPr>
          <w:rStyle w:val="Hyperlink"/>
          <w:rFonts w:ascii="Century Gothic" w:eastAsia="Century Gothic" w:hAnsi="Century Gothic" w:cs="Century Gothic"/>
          <w:color w:val="auto"/>
          <w:u w:val="none"/>
        </w:rPr>
        <w:t>I</w:t>
      </w:r>
      <w:r>
        <w:rPr>
          <w:rStyle w:val="Hyperlink"/>
          <w:rFonts w:ascii="Century Gothic" w:eastAsia="Century Gothic" w:hAnsi="Century Gothic" w:cs="Century Gothic"/>
          <w:color w:val="auto"/>
          <w:u w:val="none"/>
        </w:rPr>
        <w:t xml:space="preserve">f the State determines that the submitted information is insufficient or that the </w:t>
      </w:r>
      <w:r w:rsidR="00A15765">
        <w:rPr>
          <w:rStyle w:val="Hyperlink"/>
          <w:rFonts w:ascii="Century Gothic" w:eastAsia="Century Gothic" w:hAnsi="Century Gothic" w:cs="Century Gothic"/>
          <w:color w:val="auto"/>
          <w:u w:val="none"/>
        </w:rPr>
        <w:t>required</w:t>
      </w:r>
      <w:r>
        <w:rPr>
          <w:rStyle w:val="Hyperlink"/>
          <w:rFonts w:ascii="Century Gothic" w:eastAsia="Century Gothic" w:hAnsi="Century Gothic" w:cs="Century Gothic"/>
          <w:color w:val="auto"/>
          <w:u w:val="none"/>
        </w:rPr>
        <w:t xml:space="preserve"> documents do not otherwise validate the eligibility for points in any of the claimed programs, then the points for that program will not be added to the Bidder’s final overall Bid score. If the State is able to validate the Bidder’s claim, the qualified preference points will be applied to the Bidder’s final overall Bid score as illustrated in Section </w:t>
      </w:r>
      <w:r w:rsidR="00FE2F05">
        <w:rPr>
          <w:rStyle w:val="Hyperlink"/>
          <w:rFonts w:ascii="Century Gothic" w:eastAsia="Century Gothic" w:hAnsi="Century Gothic" w:cs="Century Gothic"/>
          <w:color w:val="auto"/>
          <w:u w:val="none"/>
        </w:rPr>
        <w:t>6.11</w:t>
      </w:r>
      <w:r>
        <w:rPr>
          <w:rStyle w:val="Hyperlink"/>
          <w:rFonts w:ascii="Century Gothic" w:eastAsia="Century Gothic" w:hAnsi="Century Gothic" w:cs="Century Gothic"/>
          <w:color w:val="auto"/>
          <w:u w:val="none"/>
        </w:rPr>
        <w:t>, Final Bid Results, provided that the Bidder’s Bid is not otherwise determined to be non-responsive to any mandatory requirements.</w:t>
      </w:r>
    </w:p>
    <w:p w14:paraId="4EAA7FE8" w14:textId="496AF3D3" w:rsidR="00994817" w:rsidRPr="00FA712B" w:rsidRDefault="000B78DA" w:rsidP="003D6C2E">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b/>
          <w:bCs/>
          <w:color w:val="auto"/>
          <w:u w:val="none"/>
        </w:rPr>
        <w:t>6.10</w:t>
      </w:r>
      <w:r w:rsidR="00994817" w:rsidRPr="00FA712B">
        <w:rPr>
          <w:rStyle w:val="Hyperlink"/>
          <w:rFonts w:ascii="Century Gothic" w:eastAsia="Century Gothic" w:hAnsi="Century Gothic" w:cs="Century Gothic"/>
          <w:b/>
          <w:bCs/>
          <w:color w:val="auto"/>
          <w:u w:val="none"/>
        </w:rPr>
        <w:t>.1</w:t>
      </w:r>
      <w:r w:rsidR="00994817" w:rsidRPr="00FA712B">
        <w:rPr>
          <w:rStyle w:val="Hyperlink"/>
          <w:rFonts w:ascii="Century Gothic" w:eastAsia="Century Gothic" w:hAnsi="Century Gothic" w:cs="Century Gothic"/>
          <w:b/>
          <w:bCs/>
          <w:color w:val="auto"/>
          <w:u w:val="none"/>
        </w:rPr>
        <w:tab/>
        <w:t>DVBE PARTICIPATION</w:t>
      </w:r>
    </w:p>
    <w:p w14:paraId="61B49EFE" w14:textId="77777777" w:rsidR="009A3F4F" w:rsidRPr="00FA712B" w:rsidRDefault="009A3F4F" w:rsidP="009A3F4F">
      <w:pPr>
        <w:jc w:val="both"/>
        <w:rPr>
          <w:rStyle w:val="Hyperlink"/>
          <w:rFonts w:ascii="Century Gothic" w:eastAsia="Century Gothic" w:hAnsi="Century Gothic" w:cs="Century Gothic"/>
          <w:b/>
          <w:bCs/>
          <w:color w:val="auto"/>
          <w:u w:val="none"/>
        </w:rPr>
      </w:pPr>
      <w:r w:rsidRPr="00B30A27">
        <w:rPr>
          <w:rStyle w:val="Hyperlink"/>
          <w:rFonts w:ascii="Century Gothic" w:eastAsia="Century Gothic" w:hAnsi="Century Gothic" w:cs="Century Gothic"/>
          <w:b/>
          <w:bCs/>
          <w:color w:val="auto"/>
          <w:u w:val="none"/>
        </w:rPr>
        <w:t>For the purpose of this solicitation, the DVBE Participation Requirement has been waived.</w:t>
      </w:r>
    </w:p>
    <w:p w14:paraId="3792DA16" w14:textId="527A89A1" w:rsidR="00994817" w:rsidRPr="00FA712B" w:rsidRDefault="000B78DA" w:rsidP="003D6C2E">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b/>
          <w:bCs/>
          <w:color w:val="auto"/>
          <w:u w:val="none"/>
        </w:rPr>
        <w:t>6</w:t>
      </w:r>
      <w:r w:rsidR="00994817" w:rsidRPr="00FA712B">
        <w:rPr>
          <w:rStyle w:val="Hyperlink"/>
          <w:rFonts w:ascii="Century Gothic" w:eastAsia="Century Gothic" w:hAnsi="Century Gothic" w:cs="Century Gothic"/>
          <w:b/>
          <w:bCs/>
          <w:color w:val="auto"/>
          <w:u w:val="none"/>
        </w:rPr>
        <w:t>.1</w:t>
      </w:r>
      <w:r>
        <w:rPr>
          <w:rStyle w:val="Hyperlink"/>
          <w:rFonts w:ascii="Century Gothic" w:eastAsia="Century Gothic" w:hAnsi="Century Gothic" w:cs="Century Gothic"/>
          <w:b/>
          <w:bCs/>
          <w:color w:val="auto"/>
          <w:u w:val="none"/>
        </w:rPr>
        <w:t>0</w:t>
      </w:r>
      <w:r w:rsidR="00994817" w:rsidRPr="00FA712B">
        <w:rPr>
          <w:rStyle w:val="Hyperlink"/>
          <w:rFonts w:ascii="Century Gothic" w:eastAsia="Century Gothic" w:hAnsi="Century Gothic" w:cs="Century Gothic"/>
          <w:b/>
          <w:bCs/>
          <w:color w:val="auto"/>
          <w:u w:val="none"/>
        </w:rPr>
        <w:t>.2</w:t>
      </w:r>
      <w:r w:rsidR="00994817" w:rsidRPr="00FA712B">
        <w:rPr>
          <w:rStyle w:val="Hyperlink"/>
          <w:rFonts w:ascii="Century Gothic" w:eastAsia="Century Gothic" w:hAnsi="Century Gothic" w:cs="Century Gothic"/>
          <w:b/>
          <w:bCs/>
          <w:color w:val="auto"/>
          <w:u w:val="none"/>
        </w:rPr>
        <w:tab/>
        <w:t>DVBE INCENTIVE</w:t>
      </w:r>
    </w:p>
    <w:p w14:paraId="1626DBBA" w14:textId="77777777" w:rsidR="00D90D3D" w:rsidRPr="00D90D3D" w:rsidRDefault="00D90D3D" w:rsidP="00D90D3D">
      <w:pPr>
        <w:jc w:val="both"/>
        <w:rPr>
          <w:rFonts w:ascii="Century Gothic" w:hAnsi="Century Gothic" w:cs="Arial"/>
        </w:rPr>
      </w:pPr>
      <w:r w:rsidRPr="00D90D3D">
        <w:rPr>
          <w:rFonts w:ascii="Century Gothic" w:hAnsi="Century Gothic" w:cs="Arial"/>
        </w:rPr>
        <w:t>This solicitation does not require a minimum DVBE participation percentage. The DVBE participation requirement has been waived.</w:t>
      </w:r>
    </w:p>
    <w:p w14:paraId="7C07C767" w14:textId="15416999" w:rsidR="00D90D3D" w:rsidRPr="00D90D3D" w:rsidRDefault="00D90D3D" w:rsidP="00D90D3D">
      <w:pPr>
        <w:jc w:val="both"/>
        <w:rPr>
          <w:rFonts w:ascii="Century Gothic" w:hAnsi="Century Gothic" w:cs="Arial"/>
        </w:rPr>
      </w:pPr>
      <w:r w:rsidRPr="00D90D3D">
        <w:rPr>
          <w:rFonts w:ascii="Century Gothic" w:hAnsi="Century Gothic" w:cs="Arial"/>
        </w:rPr>
        <w:t xml:space="preserve">This solicitation provides an incentive for DVBE participation. </w:t>
      </w:r>
      <w:hyperlink r:id="rId28" w:history="1">
        <w:bookmarkStart w:id="63" w:name="_Hlk218589434"/>
        <w:r w:rsidRPr="00D90D3D">
          <w:rPr>
            <w:rStyle w:val="Hyperlink"/>
            <w:rFonts w:ascii="Century Gothic" w:hAnsi="Century Gothic" w:cs="Arial"/>
          </w:rPr>
          <w:t>California DVBE Bid Incentive</w:t>
        </w:r>
        <w:bookmarkEnd w:id="63"/>
        <w:r w:rsidRPr="00D90D3D">
          <w:rPr>
            <w:rStyle w:val="Hyperlink"/>
            <w:rFonts w:ascii="Century Gothic" w:hAnsi="Century Gothic" w:cs="Arial"/>
          </w:rPr>
          <w:t xml:space="preserve"> Instructions</w:t>
        </w:r>
      </w:hyperlink>
      <w:r w:rsidRPr="00D90D3D">
        <w:rPr>
          <w:rFonts w:ascii="Century Gothic" w:hAnsi="Century Gothic" w:cs="Arial"/>
        </w:rPr>
        <w:t xml:space="preserve"> include information about the DVBE incentive. If applicable, Bidders must claim this incentive on </w:t>
      </w:r>
      <w:r w:rsidRPr="00B30A27">
        <w:rPr>
          <w:rFonts w:ascii="Century Gothic" w:hAnsi="Century Gothic" w:cs="Arial"/>
        </w:rPr>
        <w:t xml:space="preserve">Attachment </w:t>
      </w:r>
      <w:r w:rsidR="00CA43D1" w:rsidRPr="00B30A27">
        <w:rPr>
          <w:rFonts w:ascii="Century Gothic" w:hAnsi="Century Gothic" w:cs="Arial"/>
        </w:rPr>
        <w:t>10</w:t>
      </w:r>
      <w:r w:rsidRPr="00B30A27">
        <w:rPr>
          <w:rFonts w:ascii="Century Gothic" w:hAnsi="Century Gothic" w:cs="Arial"/>
        </w:rPr>
        <w:t xml:space="preserve"> – </w:t>
      </w:r>
      <w:r w:rsidR="00CA43D1" w:rsidRPr="00B30A27">
        <w:rPr>
          <w:rFonts w:ascii="Century Gothic" w:hAnsi="Century Gothic" w:cs="Arial"/>
        </w:rPr>
        <w:t>Bid Preferences</w:t>
      </w:r>
      <w:r w:rsidR="00CA43D1">
        <w:rPr>
          <w:rFonts w:ascii="Century Gothic" w:hAnsi="Century Gothic" w:cs="Arial"/>
        </w:rPr>
        <w:t xml:space="preserve"> and Incentives Declaration.</w:t>
      </w:r>
    </w:p>
    <w:p w14:paraId="0C07ACE2" w14:textId="4AF82E3A" w:rsidR="003C7238" w:rsidRDefault="002D4363" w:rsidP="003D6C2E">
      <w:pPr>
        <w:jc w:val="both"/>
        <w:rPr>
          <w:rFonts w:ascii="Century Gothic" w:eastAsia="Calibri" w:hAnsi="Century Gothic"/>
          <w:b/>
          <w:bCs/>
        </w:rPr>
      </w:pPr>
      <w:r w:rsidRPr="00236693">
        <w:rPr>
          <w:rFonts w:ascii="Century Gothic" w:eastAsia="Calibri" w:hAnsi="Century Gothic"/>
          <w:b/>
          <w:bCs/>
        </w:rPr>
        <w:t>DVBE PARTICIPATION INCENTIVE FORMULA</w:t>
      </w:r>
    </w:p>
    <w:tbl>
      <w:tblPr>
        <w:tblStyle w:val="TableGrid"/>
        <w:tblW w:w="0" w:type="auto"/>
        <w:tblLook w:val="04A0" w:firstRow="1" w:lastRow="0" w:firstColumn="1" w:lastColumn="0" w:noHBand="0" w:noVBand="1"/>
      </w:tblPr>
      <w:tblGrid>
        <w:gridCol w:w="3116"/>
        <w:gridCol w:w="3117"/>
      </w:tblGrid>
      <w:tr w:rsidR="00111DC6" w14:paraId="4D11A073" w14:textId="77777777" w:rsidTr="005601F1">
        <w:tc>
          <w:tcPr>
            <w:tcW w:w="3116" w:type="dxa"/>
          </w:tcPr>
          <w:p w14:paraId="35B8C891" w14:textId="6B614329" w:rsidR="00111DC6" w:rsidRPr="00E9353E" w:rsidRDefault="00111DC6" w:rsidP="005416FC">
            <w:pPr>
              <w:jc w:val="center"/>
              <w:rPr>
                <w:rFonts w:ascii="Century Gothic" w:eastAsia="Calibri" w:hAnsi="Century Gothic"/>
                <w:b/>
                <w:bCs/>
                <w:sz w:val="22"/>
                <w:szCs w:val="22"/>
              </w:rPr>
            </w:pPr>
            <w:r w:rsidRPr="00E9353E">
              <w:rPr>
                <w:rFonts w:ascii="Century Gothic" w:eastAsia="Calibri" w:hAnsi="Century Gothic"/>
                <w:b/>
                <w:bCs/>
                <w:sz w:val="22"/>
                <w:szCs w:val="22"/>
              </w:rPr>
              <w:t>Participation</w:t>
            </w:r>
          </w:p>
        </w:tc>
        <w:tc>
          <w:tcPr>
            <w:tcW w:w="3117" w:type="dxa"/>
          </w:tcPr>
          <w:p w14:paraId="0CF339D2" w14:textId="687B4750" w:rsidR="00111DC6" w:rsidRPr="00E9353E" w:rsidRDefault="00111DC6" w:rsidP="005416FC">
            <w:pPr>
              <w:jc w:val="center"/>
              <w:rPr>
                <w:rFonts w:ascii="Century Gothic" w:eastAsia="Calibri" w:hAnsi="Century Gothic"/>
                <w:b/>
                <w:bCs/>
                <w:sz w:val="22"/>
                <w:szCs w:val="22"/>
              </w:rPr>
            </w:pPr>
            <w:r w:rsidRPr="00E9353E">
              <w:rPr>
                <w:rFonts w:ascii="Century Gothic" w:eastAsia="Calibri" w:hAnsi="Century Gothic"/>
                <w:b/>
                <w:bCs/>
                <w:sz w:val="22"/>
                <w:szCs w:val="22"/>
              </w:rPr>
              <w:t>Incentive Percentage</w:t>
            </w:r>
          </w:p>
        </w:tc>
      </w:tr>
      <w:tr w:rsidR="00111DC6" w14:paraId="62682B93" w14:textId="77777777" w:rsidTr="005601F1">
        <w:tc>
          <w:tcPr>
            <w:tcW w:w="3116" w:type="dxa"/>
          </w:tcPr>
          <w:p w14:paraId="384542E1" w14:textId="452E1464"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 5%</w:t>
            </w:r>
          </w:p>
        </w:tc>
        <w:tc>
          <w:tcPr>
            <w:tcW w:w="3117" w:type="dxa"/>
          </w:tcPr>
          <w:p w14:paraId="5423892E" w14:textId="754D51D6"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5%</w:t>
            </w:r>
          </w:p>
        </w:tc>
      </w:tr>
      <w:tr w:rsidR="00111DC6" w14:paraId="594C34F5" w14:textId="77777777" w:rsidTr="005601F1">
        <w:tc>
          <w:tcPr>
            <w:tcW w:w="3116" w:type="dxa"/>
          </w:tcPr>
          <w:p w14:paraId="515C8F14" w14:textId="14609B58"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4% - 4.99%</w:t>
            </w:r>
          </w:p>
        </w:tc>
        <w:tc>
          <w:tcPr>
            <w:tcW w:w="3117" w:type="dxa"/>
          </w:tcPr>
          <w:p w14:paraId="66E9C296" w14:textId="33C33910"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4%</w:t>
            </w:r>
          </w:p>
        </w:tc>
      </w:tr>
      <w:tr w:rsidR="00111DC6" w14:paraId="2D399345" w14:textId="77777777" w:rsidTr="005601F1">
        <w:tc>
          <w:tcPr>
            <w:tcW w:w="3116" w:type="dxa"/>
          </w:tcPr>
          <w:p w14:paraId="5B988660" w14:textId="3E45FF14"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3% - 3.99%</w:t>
            </w:r>
          </w:p>
        </w:tc>
        <w:tc>
          <w:tcPr>
            <w:tcW w:w="3117" w:type="dxa"/>
          </w:tcPr>
          <w:p w14:paraId="0567F5E2" w14:textId="372F79E2"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3%</w:t>
            </w:r>
          </w:p>
        </w:tc>
      </w:tr>
      <w:tr w:rsidR="00111DC6" w14:paraId="582A6BE0" w14:textId="77777777" w:rsidTr="005601F1">
        <w:tc>
          <w:tcPr>
            <w:tcW w:w="3116" w:type="dxa"/>
          </w:tcPr>
          <w:p w14:paraId="489C2274" w14:textId="322A8B81"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Less than 3%</w:t>
            </w:r>
          </w:p>
        </w:tc>
        <w:tc>
          <w:tcPr>
            <w:tcW w:w="3117" w:type="dxa"/>
          </w:tcPr>
          <w:p w14:paraId="28E2A0FF" w14:textId="323CB620" w:rsidR="00111DC6" w:rsidRPr="00E9353E" w:rsidRDefault="00111DC6" w:rsidP="005416FC">
            <w:pPr>
              <w:jc w:val="center"/>
              <w:rPr>
                <w:rFonts w:ascii="Century Gothic" w:eastAsia="Calibri" w:hAnsi="Century Gothic"/>
                <w:sz w:val="22"/>
                <w:szCs w:val="22"/>
              </w:rPr>
            </w:pPr>
            <w:r w:rsidRPr="00E9353E">
              <w:rPr>
                <w:rFonts w:ascii="Century Gothic" w:eastAsia="Calibri" w:hAnsi="Century Gothic"/>
                <w:sz w:val="22"/>
                <w:szCs w:val="22"/>
              </w:rPr>
              <w:t>0%</w:t>
            </w:r>
          </w:p>
        </w:tc>
      </w:tr>
    </w:tbl>
    <w:p w14:paraId="66136247" w14:textId="77777777" w:rsidR="00B62EB5" w:rsidRDefault="00B62EB5" w:rsidP="003D6C2E">
      <w:pPr>
        <w:jc w:val="both"/>
        <w:rPr>
          <w:rStyle w:val="Hyperlink"/>
          <w:rFonts w:ascii="Century Gothic" w:eastAsia="Calibri" w:hAnsi="Century Gothic"/>
          <w:b/>
          <w:bCs/>
          <w:color w:val="auto"/>
          <w:u w:val="none"/>
        </w:rPr>
      </w:pPr>
    </w:p>
    <w:p w14:paraId="0926EA79" w14:textId="546DA125" w:rsidR="00236693" w:rsidRDefault="000B78DA" w:rsidP="00CF79B9">
      <w:pPr>
        <w:jc w:val="both"/>
        <w:rPr>
          <w:rStyle w:val="Hyperlink"/>
          <w:rFonts w:ascii="Century Gothic" w:eastAsia="Calibri" w:hAnsi="Century Gothic"/>
          <w:b/>
          <w:bCs/>
          <w:color w:val="auto"/>
          <w:u w:val="none"/>
        </w:rPr>
      </w:pPr>
      <w:r>
        <w:rPr>
          <w:rStyle w:val="Hyperlink"/>
          <w:rFonts w:ascii="Century Gothic" w:eastAsia="Calibri" w:hAnsi="Century Gothic"/>
          <w:b/>
          <w:bCs/>
          <w:color w:val="auto"/>
          <w:u w:val="none"/>
        </w:rPr>
        <w:t>6</w:t>
      </w:r>
      <w:r w:rsidR="00236693" w:rsidRPr="00FA712B">
        <w:rPr>
          <w:rStyle w:val="Hyperlink"/>
          <w:rFonts w:ascii="Century Gothic" w:eastAsia="Calibri" w:hAnsi="Century Gothic"/>
          <w:b/>
          <w:bCs/>
          <w:color w:val="auto"/>
          <w:u w:val="none"/>
        </w:rPr>
        <w:t>.1</w:t>
      </w:r>
      <w:r>
        <w:rPr>
          <w:rStyle w:val="Hyperlink"/>
          <w:rFonts w:ascii="Century Gothic" w:eastAsia="Calibri" w:hAnsi="Century Gothic"/>
          <w:b/>
          <w:bCs/>
          <w:color w:val="auto"/>
          <w:u w:val="none"/>
        </w:rPr>
        <w:t>0</w:t>
      </w:r>
      <w:r w:rsidR="00236693" w:rsidRPr="00FA712B">
        <w:rPr>
          <w:rStyle w:val="Hyperlink"/>
          <w:rFonts w:ascii="Century Gothic" w:eastAsia="Calibri" w:hAnsi="Century Gothic"/>
          <w:b/>
          <w:bCs/>
          <w:color w:val="auto"/>
          <w:u w:val="none"/>
        </w:rPr>
        <w:t>.3</w:t>
      </w:r>
      <w:r w:rsidR="00236693" w:rsidRPr="00FA712B">
        <w:rPr>
          <w:rStyle w:val="Hyperlink"/>
          <w:rFonts w:ascii="Century Gothic" w:eastAsia="Calibri" w:hAnsi="Century Gothic"/>
          <w:b/>
          <w:bCs/>
          <w:color w:val="auto"/>
          <w:u w:val="none"/>
        </w:rPr>
        <w:tab/>
        <w:t>SMALL BUSINESS PREFERENCE</w:t>
      </w:r>
    </w:p>
    <w:p w14:paraId="70338E93" w14:textId="1CCE6C26" w:rsidR="00CF79B9" w:rsidRPr="00CF79B9" w:rsidRDefault="00CF79B9" w:rsidP="00CF79B9">
      <w:pPr>
        <w:ind w:right="180"/>
        <w:jc w:val="both"/>
        <w:rPr>
          <w:rFonts w:ascii="Century Gothic" w:hAnsi="Century Gothic" w:cs="Arial"/>
        </w:rPr>
      </w:pPr>
      <w:r w:rsidRPr="00CF79B9">
        <w:rPr>
          <w:rFonts w:ascii="Century Gothic" w:hAnsi="Century Gothic" w:cs="Arial"/>
        </w:rPr>
        <w:t xml:space="preserve">A 5 percent bid preference is available to Bidders certified as a small business in accordance with GC 14835 </w:t>
      </w:r>
      <w:r w:rsidRPr="00CF79B9">
        <w:rPr>
          <w:rFonts w:ascii="Century Gothic" w:hAnsi="Century Gothic" w:cs="Arial"/>
          <w:i/>
        </w:rPr>
        <w:t>et seq.</w:t>
      </w:r>
      <w:r w:rsidRPr="00CF79B9">
        <w:rPr>
          <w:rFonts w:ascii="Century Gothic" w:hAnsi="Century Gothic" w:cs="Arial"/>
        </w:rPr>
        <w:t xml:space="preserve"> If applicable, Bidders must claim this preference on </w:t>
      </w:r>
      <w:r w:rsidR="00CA43D1" w:rsidRPr="00B30A27">
        <w:rPr>
          <w:rFonts w:ascii="Century Gothic" w:hAnsi="Century Gothic" w:cs="Arial"/>
        </w:rPr>
        <w:t>Attachment 10 – Bid</w:t>
      </w:r>
      <w:r w:rsidR="00CA43D1">
        <w:rPr>
          <w:rFonts w:ascii="Century Gothic" w:hAnsi="Century Gothic" w:cs="Arial"/>
        </w:rPr>
        <w:t xml:space="preserve"> Preferences and Incentives Declaration.</w:t>
      </w:r>
    </w:p>
    <w:p w14:paraId="7BD6275B" w14:textId="42D3A518" w:rsidR="006074CA" w:rsidRPr="00CF79B9" w:rsidRDefault="00CF79B9" w:rsidP="00CF79B9">
      <w:pPr>
        <w:jc w:val="both"/>
        <w:rPr>
          <w:rStyle w:val="Hyperlink"/>
          <w:rFonts w:ascii="Century Gothic" w:eastAsia="Calibri" w:hAnsi="Century Gothic"/>
          <w:b/>
          <w:bCs/>
          <w:color w:val="auto"/>
          <w:u w:val="none"/>
        </w:rPr>
      </w:pPr>
      <w:r w:rsidRPr="00CF79B9">
        <w:rPr>
          <w:rFonts w:ascii="Century Gothic" w:hAnsi="Century Gothic" w:cs="Arial"/>
        </w:rPr>
        <w:t xml:space="preserve">The Small Business regulations concerning the application and calculation of the small business preference, small business certification, responsibilities of small business, department certification, and appeals can be viewed in the </w:t>
      </w:r>
      <w:hyperlink r:id="rId29" w:history="1">
        <w:r w:rsidRPr="00CF79B9">
          <w:rPr>
            <w:rStyle w:val="Hyperlink"/>
            <w:rFonts w:ascii="Century Gothic" w:hAnsi="Century Gothic" w:cs="Arial"/>
          </w:rPr>
          <w:t>California Code of Regulations (Title 2, Division 2, Chapter 3, Subchapter 8, Section 1896 et seq.)</w:t>
        </w:r>
      </w:hyperlink>
    </w:p>
    <w:p w14:paraId="0EB922BC" w14:textId="3BBC26FD" w:rsidR="009F5BE7" w:rsidRPr="00FA712B" w:rsidRDefault="000B78DA" w:rsidP="003D6C2E">
      <w:pPr>
        <w:jc w:val="both"/>
        <w:rPr>
          <w:rFonts w:ascii="Century Gothic" w:eastAsia="Calibri" w:hAnsi="Century Gothic"/>
          <w:b/>
          <w:bCs/>
        </w:rPr>
      </w:pPr>
      <w:r>
        <w:rPr>
          <w:rFonts w:ascii="Century Gothic" w:eastAsia="Calibri" w:hAnsi="Century Gothic"/>
          <w:b/>
          <w:bCs/>
        </w:rPr>
        <w:t>6</w:t>
      </w:r>
      <w:r w:rsidR="001E4BC5" w:rsidRPr="00FA712B">
        <w:rPr>
          <w:rFonts w:ascii="Century Gothic" w:eastAsia="Calibri" w:hAnsi="Century Gothic"/>
          <w:b/>
          <w:bCs/>
        </w:rPr>
        <w:t>.1</w:t>
      </w:r>
      <w:r>
        <w:rPr>
          <w:rFonts w:ascii="Century Gothic" w:eastAsia="Calibri" w:hAnsi="Century Gothic"/>
          <w:b/>
          <w:bCs/>
        </w:rPr>
        <w:t>0</w:t>
      </w:r>
      <w:r w:rsidR="001E4BC5" w:rsidRPr="00FA712B">
        <w:rPr>
          <w:rFonts w:ascii="Century Gothic" w:eastAsia="Calibri" w:hAnsi="Century Gothic"/>
          <w:b/>
          <w:bCs/>
        </w:rPr>
        <w:t>.4</w:t>
      </w:r>
      <w:r w:rsidR="001E4BC5" w:rsidRPr="00FA712B">
        <w:rPr>
          <w:rFonts w:ascii="Century Gothic" w:eastAsia="Calibri" w:hAnsi="Century Gothic"/>
          <w:b/>
          <w:bCs/>
        </w:rPr>
        <w:tab/>
        <w:t>TARGET AREA CONTRACT PRE</w:t>
      </w:r>
      <w:r w:rsidR="00FA712B">
        <w:rPr>
          <w:rFonts w:ascii="Century Gothic" w:eastAsia="Calibri" w:hAnsi="Century Gothic"/>
          <w:b/>
          <w:bCs/>
        </w:rPr>
        <w:t>FE</w:t>
      </w:r>
      <w:r w:rsidR="001E4BC5" w:rsidRPr="00FA712B">
        <w:rPr>
          <w:rFonts w:ascii="Century Gothic" w:eastAsia="Calibri" w:hAnsi="Century Gothic"/>
          <w:b/>
          <w:bCs/>
        </w:rPr>
        <w:t>RENCE</w:t>
      </w:r>
    </w:p>
    <w:p w14:paraId="62EF9F08" w14:textId="4922C2FD" w:rsidR="001E4BC5" w:rsidRDefault="00A2267E" w:rsidP="003D6C2E">
      <w:pPr>
        <w:jc w:val="both"/>
        <w:rPr>
          <w:rFonts w:ascii="Century Gothic" w:eastAsia="Calibri" w:hAnsi="Century Gothic"/>
        </w:rPr>
      </w:pPr>
      <w:r>
        <w:rPr>
          <w:rFonts w:ascii="Century Gothic" w:eastAsia="Calibri" w:hAnsi="Century Gothic"/>
        </w:rPr>
        <w:t>The State will give preferences I accordance with the GC 4530-4535.3, for Bidders who are California home based an</w:t>
      </w:r>
      <w:r w:rsidR="00CC22C4">
        <w:rPr>
          <w:rFonts w:ascii="Century Gothic" w:eastAsia="Calibri" w:hAnsi="Century Gothic"/>
        </w:rPr>
        <w:t>d who qualify for claimed preferences under the Targe Area Contract Preference Act (TACPA) by computing and returning the appropriate forms described in the IFB. Where multiple preferences are claimed, the State will verify eligibility for the preferences and evaluate and apply preferences in accordance with the law.</w:t>
      </w:r>
    </w:p>
    <w:p w14:paraId="59613CCD" w14:textId="146B7572" w:rsidR="00CC22C4" w:rsidRDefault="00CC22C4" w:rsidP="003D6C2E">
      <w:pPr>
        <w:jc w:val="both"/>
        <w:rPr>
          <w:rFonts w:ascii="Century Gothic" w:eastAsia="Calibri" w:hAnsi="Century Gothic"/>
        </w:rPr>
      </w:pPr>
      <w:r>
        <w:rPr>
          <w:rFonts w:ascii="Century Gothic" w:eastAsia="Calibri" w:hAnsi="Century Gothic"/>
        </w:rPr>
        <w:t>The maximum preference allowed for TACPA may not exceed $50,000.00 for any bid. Available evaluation preferences under TACPA are limited to nine percent (9%), five percent (5%) worksite, and one percent (1%) up to four percent (4%) workforce of the lowest total Bid price or a maximum of $50,000.00, whichever is less. The TACPA preference is a dollar preference, applied against the Bidder’s proposed cost, before cost is evaluated and converted to points.</w:t>
      </w:r>
    </w:p>
    <w:p w14:paraId="081D50C4" w14:textId="73659F2B" w:rsidR="00CC22C4" w:rsidRDefault="00CC22C4" w:rsidP="003D6C2E">
      <w:pPr>
        <w:jc w:val="both"/>
        <w:rPr>
          <w:rFonts w:ascii="Century Gothic" w:eastAsia="Calibri" w:hAnsi="Century Gothic"/>
        </w:rPr>
      </w:pPr>
      <w:r>
        <w:rPr>
          <w:rFonts w:ascii="Century Gothic" w:eastAsia="Calibri" w:hAnsi="Century Gothic"/>
        </w:rPr>
        <w:t>The State will verify Target Area Contract Preference Act (TACPA) preference and apply the TACPA Preference accordingly. The TACPA preference does not apply when the worksite is fixed by the terms of the Agreement.</w:t>
      </w:r>
    </w:p>
    <w:p w14:paraId="1529C019" w14:textId="77F75F60" w:rsidR="00CC22C4" w:rsidRPr="00FA712B" w:rsidRDefault="000B78DA" w:rsidP="00854CCF">
      <w:pPr>
        <w:pStyle w:val="Heading3"/>
      </w:pPr>
      <w:bookmarkStart w:id="64" w:name="_Toc235702007"/>
      <w:r>
        <w:t>6</w:t>
      </w:r>
      <w:r w:rsidR="00CC22C4" w:rsidRPr="00FA712B">
        <w:t>.1</w:t>
      </w:r>
      <w:r>
        <w:t>1</w:t>
      </w:r>
      <w:r w:rsidR="00CC22C4" w:rsidRPr="00FA712B">
        <w:tab/>
        <w:t>FINAL BID RESULTS</w:t>
      </w:r>
      <w:bookmarkEnd w:id="64"/>
    </w:p>
    <w:p w14:paraId="17A0EAE3" w14:textId="4F0A5142" w:rsidR="009D0CB4" w:rsidRDefault="00CC22C4" w:rsidP="003D6C2E">
      <w:pPr>
        <w:jc w:val="both"/>
        <w:rPr>
          <w:rFonts w:ascii="Century Gothic" w:eastAsia="Calibri" w:hAnsi="Century Gothic"/>
        </w:rPr>
      </w:pPr>
      <w:r>
        <w:rPr>
          <w:rFonts w:ascii="Century Gothic" w:eastAsia="Calibri" w:hAnsi="Century Gothic"/>
        </w:rPr>
        <w:t xml:space="preserve">The evaluation team will document the results of each Bidder’s evaluation to determine which Bids are eligible for negotiations with the State. The evaluation team will calculate the Bidder’s final score. The table </w:t>
      </w:r>
      <w:r w:rsidR="00A15765">
        <w:rPr>
          <w:rFonts w:ascii="Century Gothic" w:eastAsia="Calibri" w:hAnsi="Century Gothic"/>
        </w:rPr>
        <w:t>below</w:t>
      </w:r>
      <w:r>
        <w:rPr>
          <w:rFonts w:ascii="Century Gothic" w:eastAsia="Calibri" w:hAnsi="Century Gothic"/>
        </w:rPr>
        <w:t xml:space="preserve"> illustrates the Bidder’s final score that incorporates both preference and incentive points.</w:t>
      </w:r>
    </w:p>
    <w:p w14:paraId="72FE14D8" w14:textId="77777777" w:rsidR="00B30A27" w:rsidRDefault="00B30A27" w:rsidP="003D6C2E">
      <w:pPr>
        <w:jc w:val="both"/>
        <w:rPr>
          <w:rFonts w:ascii="Century Gothic" w:eastAsia="Calibri" w:hAnsi="Century Gothic"/>
        </w:rPr>
      </w:pPr>
    </w:p>
    <w:p w14:paraId="013C0DC9" w14:textId="77777777" w:rsidR="00B30A27" w:rsidRDefault="00B30A27" w:rsidP="003D6C2E">
      <w:pPr>
        <w:jc w:val="both"/>
        <w:rPr>
          <w:rFonts w:ascii="Century Gothic" w:eastAsia="Calibri" w:hAnsi="Century Gothic"/>
        </w:rPr>
      </w:pPr>
    </w:p>
    <w:p w14:paraId="534093D7" w14:textId="77777777" w:rsidR="00B30A27" w:rsidRDefault="00B30A27" w:rsidP="003D6C2E">
      <w:pPr>
        <w:jc w:val="both"/>
        <w:rPr>
          <w:rFonts w:ascii="Century Gothic" w:eastAsia="Calibri" w:hAnsi="Century Gothic"/>
        </w:rPr>
      </w:pPr>
    </w:p>
    <w:p w14:paraId="60D53EA8" w14:textId="77777777" w:rsidR="00B30A27" w:rsidRDefault="00B30A27" w:rsidP="003D6C2E">
      <w:pPr>
        <w:jc w:val="both"/>
        <w:rPr>
          <w:rFonts w:ascii="Century Gothic" w:eastAsia="Calibri" w:hAnsi="Century Gothic"/>
        </w:rPr>
      </w:pPr>
    </w:p>
    <w:p w14:paraId="56130D4D" w14:textId="77777777" w:rsidR="00B30A27" w:rsidRDefault="00B30A27" w:rsidP="003D6C2E">
      <w:pPr>
        <w:jc w:val="both"/>
        <w:rPr>
          <w:rFonts w:ascii="Century Gothic" w:eastAsia="Calibri" w:hAnsi="Century Gothic"/>
        </w:rPr>
      </w:pPr>
    </w:p>
    <w:p w14:paraId="3C2AFED7" w14:textId="135FBA3E" w:rsidR="00CC22C4" w:rsidRPr="00FA712B" w:rsidRDefault="009D0CB4" w:rsidP="003D6C2E">
      <w:pPr>
        <w:jc w:val="both"/>
        <w:rPr>
          <w:rFonts w:ascii="Century Gothic" w:eastAsia="Calibri" w:hAnsi="Century Gothic"/>
          <w:b/>
          <w:bCs/>
        </w:rPr>
      </w:pPr>
      <w:r w:rsidRPr="009D0CB4">
        <w:rPr>
          <w:rFonts w:ascii="Century Gothic" w:eastAsia="Calibri" w:hAnsi="Century Gothic"/>
          <w:b/>
          <w:bCs/>
        </w:rPr>
        <w:lastRenderedPageBreak/>
        <w:t>B</w:t>
      </w:r>
      <w:r w:rsidR="00CC22C4" w:rsidRPr="009D0CB4">
        <w:rPr>
          <w:rFonts w:ascii="Century Gothic" w:eastAsia="Calibri" w:hAnsi="Century Gothic"/>
          <w:b/>
          <w:bCs/>
        </w:rPr>
        <w:t>I</w:t>
      </w:r>
      <w:r w:rsidR="00CC22C4" w:rsidRPr="00FA712B">
        <w:rPr>
          <w:rFonts w:ascii="Century Gothic" w:eastAsia="Calibri" w:hAnsi="Century Gothic"/>
          <w:b/>
          <w:bCs/>
        </w:rPr>
        <w:t>DDER FINAL SCORE CALCULATION EXAMPLE</w:t>
      </w:r>
    </w:p>
    <w:p w14:paraId="68DA66D5" w14:textId="7836E98C" w:rsidR="004A6999" w:rsidRPr="00384D9D" w:rsidRDefault="004A6999" w:rsidP="004A6999">
      <w:pPr>
        <w:pStyle w:val="FauxTableHeader"/>
        <w:tabs>
          <w:tab w:val="clear" w:pos="2340"/>
          <w:tab w:val="clear" w:pos="4680"/>
          <w:tab w:val="clear" w:pos="7020"/>
          <w:tab w:val="center" w:pos="2520"/>
          <w:tab w:val="bar" w:pos="5040"/>
          <w:tab w:val="center" w:pos="5760"/>
          <w:tab w:val="bar" w:pos="6480"/>
          <w:tab w:val="center" w:pos="7200"/>
          <w:tab w:val="bar" w:pos="7920"/>
          <w:tab w:val="center" w:pos="8640"/>
        </w:tabs>
        <w:spacing w:line="240" w:lineRule="auto"/>
        <w:contextualSpacing w:val="0"/>
        <w:rPr>
          <w:sz w:val="22"/>
          <w:szCs w:val="22"/>
        </w:rPr>
      </w:pPr>
      <w:r w:rsidRPr="00384D9D">
        <w:rPr>
          <w:sz w:val="22"/>
          <w:szCs w:val="22"/>
        </w:rPr>
        <w:t>Scoring Element</w:t>
      </w:r>
      <w:r w:rsidRPr="00384D9D">
        <w:rPr>
          <w:sz w:val="22"/>
          <w:szCs w:val="22"/>
        </w:rPr>
        <w:tab/>
      </w:r>
      <w:r w:rsidR="006E675A">
        <w:rPr>
          <w:sz w:val="22"/>
          <w:szCs w:val="22"/>
        </w:rPr>
        <w:t xml:space="preserve">                                                            </w:t>
      </w:r>
      <w:r w:rsidRPr="00384D9D">
        <w:rPr>
          <w:sz w:val="22"/>
          <w:szCs w:val="22"/>
        </w:rPr>
        <w:t>Bidder A</w:t>
      </w:r>
      <w:r w:rsidRPr="00384D9D">
        <w:rPr>
          <w:sz w:val="22"/>
          <w:szCs w:val="22"/>
        </w:rPr>
        <w:tab/>
        <w:t>Bidder B</w:t>
      </w:r>
      <w:r w:rsidRPr="00384D9D">
        <w:rPr>
          <w:sz w:val="22"/>
          <w:szCs w:val="22"/>
        </w:rPr>
        <w:tab/>
        <w:t>Bidder C</w:t>
      </w:r>
    </w:p>
    <w:p w14:paraId="52FE3714" w14:textId="0E81B086" w:rsidR="004A6999" w:rsidRPr="00F765C4"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384D9D">
        <w:rPr>
          <w:sz w:val="22"/>
          <w:szCs w:val="22"/>
        </w:rPr>
        <w:tab/>
      </w:r>
      <w:r w:rsidRPr="00860850">
        <w:rPr>
          <w:sz w:val="22"/>
          <w:szCs w:val="22"/>
        </w:rPr>
        <w:t>Administrative Requirements</w:t>
      </w:r>
      <w:r w:rsidRPr="00860850">
        <w:rPr>
          <w:sz w:val="22"/>
          <w:szCs w:val="22"/>
        </w:rPr>
        <w:tab/>
        <w:t>Pass</w:t>
      </w:r>
      <w:r w:rsidRPr="00860850">
        <w:rPr>
          <w:sz w:val="22"/>
          <w:szCs w:val="22"/>
        </w:rPr>
        <w:tab/>
      </w:r>
      <w:proofErr w:type="spellStart"/>
      <w:r w:rsidRPr="00860850">
        <w:rPr>
          <w:sz w:val="22"/>
          <w:szCs w:val="22"/>
        </w:rPr>
        <w:t>Pass</w:t>
      </w:r>
      <w:proofErr w:type="spellEnd"/>
      <w:r w:rsidRPr="00860850">
        <w:rPr>
          <w:sz w:val="22"/>
          <w:szCs w:val="22"/>
        </w:rPr>
        <w:tab/>
      </w:r>
      <w:proofErr w:type="spellStart"/>
      <w:r w:rsidRPr="00860850">
        <w:rPr>
          <w:sz w:val="22"/>
          <w:szCs w:val="22"/>
        </w:rPr>
        <w:t>Pass</w:t>
      </w:r>
      <w:proofErr w:type="spellEnd"/>
    </w:p>
    <w:p w14:paraId="7D93D620" w14:textId="663DE29B" w:rsidR="004A6999" w:rsidRPr="00860850" w:rsidRDefault="004A6999" w:rsidP="004A6999">
      <w:pPr>
        <w:pStyle w:val="FauxTableRow"/>
        <w:pBdr>
          <w:top w:val="dotted" w:sz="4" w:space="1" w:color="auto"/>
          <w:bottom w:val="dotted" w:sz="4" w:space="1" w:color="auto"/>
        </w:pBdr>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b/>
          <w:bCs/>
          <w:sz w:val="22"/>
          <w:szCs w:val="22"/>
        </w:rPr>
      </w:pPr>
      <w:r w:rsidRPr="00860850">
        <w:rPr>
          <w:b/>
          <w:bCs/>
          <w:sz w:val="22"/>
          <w:szCs w:val="22"/>
        </w:rPr>
        <w:tab/>
        <w:t>Total Evaluated Non-Cost Score</w:t>
      </w:r>
      <w:r w:rsidRPr="00860850">
        <w:rPr>
          <w:b/>
          <w:bCs/>
          <w:sz w:val="22"/>
          <w:szCs w:val="22"/>
        </w:rPr>
        <w:tab/>
      </w:r>
      <w:r w:rsidR="00F765C4">
        <w:rPr>
          <w:b/>
          <w:bCs/>
          <w:sz w:val="22"/>
          <w:szCs w:val="22"/>
        </w:rPr>
        <w:t>Pass</w:t>
      </w:r>
      <w:r w:rsidR="00F765C4">
        <w:rPr>
          <w:b/>
          <w:bCs/>
          <w:sz w:val="22"/>
          <w:szCs w:val="22"/>
        </w:rPr>
        <w:tab/>
      </w:r>
      <w:proofErr w:type="spellStart"/>
      <w:r w:rsidR="00F765C4">
        <w:rPr>
          <w:b/>
          <w:bCs/>
          <w:sz w:val="22"/>
          <w:szCs w:val="22"/>
        </w:rPr>
        <w:t>Pass</w:t>
      </w:r>
      <w:proofErr w:type="spellEnd"/>
      <w:r w:rsidR="00F765C4">
        <w:rPr>
          <w:b/>
          <w:bCs/>
          <w:sz w:val="22"/>
          <w:szCs w:val="22"/>
        </w:rPr>
        <w:tab/>
      </w:r>
      <w:proofErr w:type="spellStart"/>
      <w:r w:rsidR="00F765C4">
        <w:rPr>
          <w:b/>
          <w:bCs/>
          <w:sz w:val="22"/>
          <w:szCs w:val="22"/>
        </w:rPr>
        <w:t>Pass</w:t>
      </w:r>
      <w:proofErr w:type="spellEnd"/>
    </w:p>
    <w:p w14:paraId="2B8A7DFD" w14:textId="236A575C" w:rsidR="004A6999" w:rsidRPr="00860850"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t>Cost Before Preference or Incentives</w:t>
      </w:r>
      <w:r w:rsidRPr="00860850">
        <w:rPr>
          <w:sz w:val="22"/>
          <w:szCs w:val="22"/>
        </w:rPr>
        <w:tab/>
        <w:t>$</w:t>
      </w:r>
      <w:r w:rsidR="00362E9E">
        <w:rPr>
          <w:sz w:val="22"/>
          <w:szCs w:val="22"/>
        </w:rPr>
        <w:t>11</w:t>
      </w:r>
      <w:r w:rsidR="00F23FF0">
        <w:rPr>
          <w:sz w:val="22"/>
          <w:szCs w:val="22"/>
        </w:rPr>
        <w:t>0</w:t>
      </w:r>
      <w:r w:rsidRPr="00860850">
        <w:rPr>
          <w:sz w:val="22"/>
          <w:szCs w:val="22"/>
        </w:rPr>
        <w:t>,000.00</w:t>
      </w:r>
      <w:r w:rsidRPr="00860850">
        <w:rPr>
          <w:sz w:val="22"/>
          <w:szCs w:val="22"/>
        </w:rPr>
        <w:tab/>
        <w:t>$</w:t>
      </w:r>
      <w:r w:rsidR="00362E9E">
        <w:rPr>
          <w:sz w:val="22"/>
          <w:szCs w:val="22"/>
        </w:rPr>
        <w:t>1</w:t>
      </w:r>
      <w:r w:rsidR="00F23FF0">
        <w:rPr>
          <w:sz w:val="22"/>
          <w:szCs w:val="22"/>
        </w:rPr>
        <w:t>05</w:t>
      </w:r>
      <w:r w:rsidRPr="00860850">
        <w:rPr>
          <w:sz w:val="22"/>
          <w:szCs w:val="22"/>
        </w:rPr>
        <w:t>,000.00</w:t>
      </w:r>
      <w:r w:rsidRPr="00860850">
        <w:rPr>
          <w:sz w:val="22"/>
          <w:szCs w:val="22"/>
        </w:rPr>
        <w:tab/>
        <w:t>$</w:t>
      </w:r>
      <w:r w:rsidR="00362E9E">
        <w:rPr>
          <w:sz w:val="22"/>
          <w:szCs w:val="22"/>
        </w:rPr>
        <w:t>1</w:t>
      </w:r>
      <w:r w:rsidRPr="00860850">
        <w:rPr>
          <w:sz w:val="22"/>
          <w:szCs w:val="22"/>
        </w:rPr>
        <w:t>00,000.00</w:t>
      </w:r>
    </w:p>
    <w:p w14:paraId="7B103031" w14:textId="77777777" w:rsidR="004A6999" w:rsidRPr="00860850"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t>TACPA Preference</w:t>
      </w:r>
      <w:r w:rsidRPr="00860850">
        <w:rPr>
          <w:sz w:val="22"/>
          <w:szCs w:val="22"/>
        </w:rPr>
        <w:tab/>
        <w:t>$0.00</w:t>
      </w:r>
      <w:r w:rsidRPr="00860850">
        <w:rPr>
          <w:sz w:val="22"/>
          <w:szCs w:val="22"/>
        </w:rPr>
        <w:tab/>
        <w:t>$0.00</w:t>
      </w:r>
      <w:r w:rsidRPr="00860850">
        <w:rPr>
          <w:sz w:val="22"/>
          <w:szCs w:val="22"/>
        </w:rPr>
        <w:tab/>
        <w:t>$0.00</w:t>
      </w:r>
    </w:p>
    <w:p w14:paraId="3715CD79" w14:textId="1E11CBA8" w:rsidR="004A6999" w:rsidRPr="00860850"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t>Cost After TACPA Preference</w:t>
      </w:r>
      <w:r w:rsidRPr="00860850">
        <w:rPr>
          <w:sz w:val="22"/>
          <w:szCs w:val="22"/>
        </w:rPr>
        <w:tab/>
        <w:t>$</w:t>
      </w:r>
      <w:r w:rsidR="00362E9E">
        <w:rPr>
          <w:sz w:val="22"/>
          <w:szCs w:val="22"/>
        </w:rPr>
        <w:t>11</w:t>
      </w:r>
      <w:r w:rsidR="00F23FF0">
        <w:rPr>
          <w:sz w:val="22"/>
          <w:szCs w:val="22"/>
        </w:rPr>
        <w:t>0</w:t>
      </w:r>
      <w:r w:rsidRPr="00860850">
        <w:rPr>
          <w:sz w:val="22"/>
          <w:szCs w:val="22"/>
        </w:rPr>
        <w:t>,000.00</w:t>
      </w:r>
      <w:r w:rsidRPr="00860850">
        <w:rPr>
          <w:sz w:val="22"/>
          <w:szCs w:val="22"/>
        </w:rPr>
        <w:tab/>
        <w:t>$</w:t>
      </w:r>
      <w:r w:rsidR="00362E9E">
        <w:rPr>
          <w:sz w:val="22"/>
          <w:szCs w:val="22"/>
        </w:rPr>
        <w:t>1</w:t>
      </w:r>
      <w:r w:rsidR="00F23FF0">
        <w:rPr>
          <w:sz w:val="22"/>
          <w:szCs w:val="22"/>
        </w:rPr>
        <w:t>05</w:t>
      </w:r>
      <w:r w:rsidRPr="00860850">
        <w:rPr>
          <w:sz w:val="22"/>
          <w:szCs w:val="22"/>
        </w:rPr>
        <w:t>,000.00</w:t>
      </w:r>
      <w:r w:rsidRPr="00860850">
        <w:rPr>
          <w:sz w:val="22"/>
          <w:szCs w:val="22"/>
        </w:rPr>
        <w:tab/>
        <w:t>$</w:t>
      </w:r>
      <w:r w:rsidR="00362E9E">
        <w:rPr>
          <w:sz w:val="22"/>
          <w:szCs w:val="22"/>
        </w:rPr>
        <w:t>1</w:t>
      </w:r>
      <w:r w:rsidRPr="00860850">
        <w:rPr>
          <w:sz w:val="22"/>
          <w:szCs w:val="22"/>
        </w:rPr>
        <w:t>00,000.00</w:t>
      </w:r>
    </w:p>
    <w:p w14:paraId="5A787698" w14:textId="4E4CE99E" w:rsidR="004A6999" w:rsidRPr="0013588F" w:rsidRDefault="0013588F" w:rsidP="0013588F">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r>
      <w:r w:rsidRPr="00860850">
        <w:rPr>
          <w:b/>
          <w:sz w:val="22"/>
          <w:szCs w:val="22"/>
        </w:rPr>
        <w:t xml:space="preserve">Total Evaluated Cost </w:t>
      </w:r>
      <w:r>
        <w:rPr>
          <w:b/>
          <w:sz w:val="22"/>
          <w:szCs w:val="22"/>
        </w:rPr>
        <w:t xml:space="preserve"> </w:t>
      </w:r>
      <w:r w:rsidRPr="00860850">
        <w:rPr>
          <w:b/>
          <w:sz w:val="22"/>
          <w:szCs w:val="22"/>
        </w:rPr>
        <w:tab/>
      </w:r>
      <w:r w:rsidRPr="00860850">
        <w:rPr>
          <w:sz w:val="22"/>
          <w:szCs w:val="22"/>
        </w:rPr>
        <w:t>$</w:t>
      </w:r>
      <w:r w:rsidR="00362E9E">
        <w:rPr>
          <w:sz w:val="22"/>
          <w:szCs w:val="22"/>
        </w:rPr>
        <w:t>11</w:t>
      </w:r>
      <w:r w:rsidR="00F23FF0">
        <w:rPr>
          <w:sz w:val="22"/>
          <w:szCs w:val="22"/>
        </w:rPr>
        <w:t>0</w:t>
      </w:r>
      <w:r w:rsidRPr="00860850">
        <w:rPr>
          <w:sz w:val="22"/>
          <w:szCs w:val="22"/>
        </w:rPr>
        <w:t>,000.00</w:t>
      </w:r>
      <w:r w:rsidRPr="00860850">
        <w:rPr>
          <w:sz w:val="22"/>
          <w:szCs w:val="22"/>
        </w:rPr>
        <w:tab/>
        <w:t>$</w:t>
      </w:r>
      <w:r w:rsidR="00362E9E">
        <w:rPr>
          <w:sz w:val="22"/>
          <w:szCs w:val="22"/>
        </w:rPr>
        <w:t>1</w:t>
      </w:r>
      <w:r w:rsidR="00F23FF0">
        <w:rPr>
          <w:sz w:val="22"/>
          <w:szCs w:val="22"/>
        </w:rPr>
        <w:t>05</w:t>
      </w:r>
      <w:r w:rsidRPr="00860850">
        <w:rPr>
          <w:sz w:val="22"/>
          <w:szCs w:val="22"/>
        </w:rPr>
        <w:t>,000.00</w:t>
      </w:r>
      <w:r w:rsidRPr="00860850">
        <w:rPr>
          <w:sz w:val="22"/>
          <w:szCs w:val="22"/>
        </w:rPr>
        <w:tab/>
        <w:t>$</w:t>
      </w:r>
      <w:r w:rsidR="00362E9E">
        <w:rPr>
          <w:sz w:val="22"/>
          <w:szCs w:val="22"/>
        </w:rPr>
        <w:t>1</w:t>
      </w:r>
      <w:r w:rsidRPr="00860850">
        <w:rPr>
          <w:sz w:val="22"/>
          <w:szCs w:val="22"/>
        </w:rPr>
        <w:t>00,000.00</w:t>
      </w:r>
    </w:p>
    <w:p w14:paraId="4370CA6C" w14:textId="245816DA" w:rsidR="004A6999" w:rsidRPr="00860850" w:rsidRDefault="004A6999" w:rsidP="004A6999">
      <w:pPr>
        <w:pStyle w:val="FauxTableRow"/>
        <w:pBdr>
          <w:top w:val="dotted" w:sz="4" w:space="1" w:color="auto"/>
          <w:bottom w:val="dotted" w:sz="4" w:space="1" w:color="auto"/>
          <w:between w:val="dotted" w:sz="4" w:space="1" w:color="auto"/>
        </w:pBdr>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b/>
          <w:bCs/>
          <w:sz w:val="22"/>
          <w:szCs w:val="22"/>
        </w:rPr>
      </w:pPr>
      <w:r w:rsidRPr="00860850">
        <w:rPr>
          <w:b/>
          <w:bCs/>
          <w:sz w:val="22"/>
          <w:szCs w:val="22"/>
        </w:rPr>
        <w:tab/>
        <w:t>Initial Rank</w:t>
      </w:r>
      <w:r w:rsidRPr="00860850">
        <w:rPr>
          <w:b/>
          <w:bCs/>
          <w:sz w:val="22"/>
          <w:szCs w:val="22"/>
        </w:rPr>
        <w:tab/>
      </w:r>
      <w:r w:rsidR="00E014DD">
        <w:rPr>
          <w:b/>
          <w:bCs/>
          <w:sz w:val="22"/>
          <w:szCs w:val="22"/>
        </w:rPr>
        <w:t>3</w:t>
      </w:r>
      <w:r w:rsidRPr="00860850">
        <w:rPr>
          <w:b/>
          <w:bCs/>
          <w:sz w:val="22"/>
          <w:szCs w:val="22"/>
        </w:rPr>
        <w:tab/>
        <w:t>2</w:t>
      </w:r>
      <w:r w:rsidRPr="00860850">
        <w:rPr>
          <w:b/>
          <w:bCs/>
          <w:sz w:val="22"/>
          <w:szCs w:val="22"/>
        </w:rPr>
        <w:tab/>
      </w:r>
      <w:r w:rsidR="00E014DD">
        <w:rPr>
          <w:b/>
          <w:bCs/>
          <w:sz w:val="22"/>
          <w:szCs w:val="22"/>
        </w:rPr>
        <w:t>1</w:t>
      </w:r>
    </w:p>
    <w:p w14:paraId="59126873" w14:textId="4987F09F" w:rsidR="004A6999" w:rsidRPr="00860850"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t>DVBE Participation Claimed</w:t>
      </w:r>
      <w:r w:rsidRPr="00860850">
        <w:rPr>
          <w:sz w:val="22"/>
          <w:szCs w:val="22"/>
        </w:rPr>
        <w:tab/>
        <w:t>3.00%</w:t>
      </w:r>
      <w:r w:rsidRPr="00860850">
        <w:rPr>
          <w:sz w:val="22"/>
          <w:szCs w:val="22"/>
        </w:rPr>
        <w:tab/>
        <w:t>5.00%</w:t>
      </w:r>
      <w:r w:rsidRPr="00860850">
        <w:rPr>
          <w:sz w:val="22"/>
          <w:szCs w:val="22"/>
        </w:rPr>
        <w:tab/>
      </w:r>
      <w:r w:rsidR="00770292">
        <w:rPr>
          <w:sz w:val="22"/>
          <w:szCs w:val="22"/>
        </w:rPr>
        <w:t xml:space="preserve"> </w:t>
      </w:r>
      <w:r w:rsidRPr="00860850">
        <w:rPr>
          <w:sz w:val="22"/>
          <w:szCs w:val="22"/>
        </w:rPr>
        <w:t>0.00%</w:t>
      </w:r>
    </w:p>
    <w:p w14:paraId="323DEE1A" w14:textId="186C4C3A" w:rsidR="004A6999" w:rsidRPr="00860850"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t>DVBE Incentive</w:t>
      </w:r>
      <w:r w:rsidR="0054240A">
        <w:rPr>
          <w:sz w:val="22"/>
          <w:szCs w:val="22"/>
        </w:rPr>
        <w:t xml:space="preserve"> Amount</w:t>
      </w:r>
      <w:r w:rsidRPr="00860850">
        <w:rPr>
          <w:sz w:val="22"/>
          <w:szCs w:val="22"/>
        </w:rPr>
        <w:tab/>
      </w:r>
      <w:r w:rsidR="007E59B7">
        <w:rPr>
          <w:sz w:val="22"/>
          <w:szCs w:val="22"/>
        </w:rPr>
        <w:t>$</w:t>
      </w:r>
      <w:r w:rsidR="00BC028B">
        <w:rPr>
          <w:sz w:val="22"/>
          <w:szCs w:val="22"/>
        </w:rPr>
        <w:t>3</w:t>
      </w:r>
      <w:r w:rsidR="007E59B7">
        <w:rPr>
          <w:sz w:val="22"/>
          <w:szCs w:val="22"/>
        </w:rPr>
        <w:t>,000.00</w:t>
      </w:r>
      <w:r w:rsidRPr="00860850">
        <w:rPr>
          <w:sz w:val="22"/>
          <w:szCs w:val="22"/>
        </w:rPr>
        <w:tab/>
      </w:r>
      <w:r w:rsidR="00D11909">
        <w:rPr>
          <w:sz w:val="22"/>
          <w:szCs w:val="22"/>
        </w:rPr>
        <w:t>$5,000.00</w:t>
      </w:r>
      <w:r w:rsidRPr="00860850">
        <w:rPr>
          <w:sz w:val="22"/>
          <w:szCs w:val="22"/>
        </w:rPr>
        <w:tab/>
      </w:r>
      <w:r w:rsidR="00D11909">
        <w:rPr>
          <w:sz w:val="22"/>
          <w:szCs w:val="22"/>
        </w:rPr>
        <w:t>$</w:t>
      </w:r>
      <w:r w:rsidRPr="00860850">
        <w:rPr>
          <w:sz w:val="22"/>
          <w:szCs w:val="22"/>
        </w:rPr>
        <w:t>0.00</w:t>
      </w:r>
    </w:p>
    <w:p w14:paraId="6DB5A605" w14:textId="0BA38862" w:rsidR="0014290B"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sidRPr="00860850">
        <w:rPr>
          <w:sz w:val="22"/>
          <w:szCs w:val="22"/>
        </w:rPr>
        <w:tab/>
      </w:r>
      <w:r w:rsidR="00CC530B">
        <w:rPr>
          <w:sz w:val="22"/>
          <w:szCs w:val="22"/>
        </w:rPr>
        <w:t>Small Business Preference</w:t>
      </w:r>
      <w:r w:rsidR="00DE4777">
        <w:rPr>
          <w:sz w:val="22"/>
          <w:szCs w:val="22"/>
        </w:rPr>
        <w:tab/>
        <w:t>5.00%</w:t>
      </w:r>
      <w:r w:rsidR="00DE4777">
        <w:rPr>
          <w:sz w:val="22"/>
          <w:szCs w:val="22"/>
        </w:rPr>
        <w:tab/>
        <w:t>5.00%</w:t>
      </w:r>
      <w:r w:rsidR="00DE4777">
        <w:rPr>
          <w:sz w:val="22"/>
          <w:szCs w:val="22"/>
        </w:rPr>
        <w:tab/>
        <w:t>0.00%</w:t>
      </w:r>
    </w:p>
    <w:p w14:paraId="0CE42B9F" w14:textId="0DB4F9F5" w:rsidR="004A6999" w:rsidRPr="00860850" w:rsidRDefault="0014290B"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sz w:val="22"/>
          <w:szCs w:val="22"/>
        </w:rPr>
      </w:pPr>
      <w:r>
        <w:rPr>
          <w:sz w:val="22"/>
          <w:szCs w:val="22"/>
        </w:rPr>
        <w:tab/>
      </w:r>
      <w:r w:rsidR="004A6999" w:rsidRPr="00860850">
        <w:rPr>
          <w:sz w:val="22"/>
          <w:szCs w:val="22"/>
        </w:rPr>
        <w:t xml:space="preserve">Small Business </w:t>
      </w:r>
      <w:r w:rsidR="0054240A">
        <w:rPr>
          <w:sz w:val="22"/>
          <w:szCs w:val="22"/>
        </w:rPr>
        <w:t>Incentive Amount</w:t>
      </w:r>
      <w:r w:rsidR="004A6999" w:rsidRPr="00860850">
        <w:rPr>
          <w:sz w:val="22"/>
          <w:szCs w:val="22"/>
        </w:rPr>
        <w:tab/>
      </w:r>
      <w:r w:rsidR="00D11909">
        <w:rPr>
          <w:sz w:val="22"/>
          <w:szCs w:val="22"/>
        </w:rPr>
        <w:t>$5,000.00</w:t>
      </w:r>
      <w:r w:rsidR="004A6999" w:rsidRPr="00860850">
        <w:rPr>
          <w:sz w:val="22"/>
          <w:szCs w:val="22"/>
        </w:rPr>
        <w:tab/>
      </w:r>
      <w:r w:rsidR="00D11909">
        <w:rPr>
          <w:sz w:val="22"/>
          <w:szCs w:val="22"/>
        </w:rPr>
        <w:t>$5,000.00</w:t>
      </w:r>
      <w:r w:rsidR="004A6999" w:rsidRPr="00860850">
        <w:rPr>
          <w:sz w:val="22"/>
          <w:szCs w:val="22"/>
        </w:rPr>
        <w:tab/>
      </w:r>
      <w:r w:rsidR="004A5622">
        <w:rPr>
          <w:sz w:val="22"/>
          <w:szCs w:val="22"/>
        </w:rPr>
        <w:t>$</w:t>
      </w:r>
      <w:r w:rsidR="004A6999" w:rsidRPr="00860850">
        <w:rPr>
          <w:sz w:val="22"/>
          <w:szCs w:val="22"/>
        </w:rPr>
        <w:t>0.00</w:t>
      </w:r>
    </w:p>
    <w:p w14:paraId="286A33E0" w14:textId="149B0BA2" w:rsidR="004A6999" w:rsidRPr="00CD4C47" w:rsidRDefault="004A6999" w:rsidP="004A6999">
      <w:pPr>
        <w:pStyle w:val="FauxTableRow"/>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b/>
          <w:bCs/>
          <w:sz w:val="22"/>
          <w:szCs w:val="22"/>
        </w:rPr>
      </w:pPr>
      <w:r w:rsidRPr="00860850">
        <w:rPr>
          <w:sz w:val="22"/>
          <w:szCs w:val="22"/>
        </w:rPr>
        <w:tab/>
      </w:r>
      <w:r w:rsidRPr="00CD4C47">
        <w:rPr>
          <w:b/>
          <w:bCs/>
          <w:sz w:val="22"/>
          <w:szCs w:val="22"/>
        </w:rPr>
        <w:t>Bidder Final Score</w:t>
      </w:r>
      <w:r w:rsidRPr="00CD4C47">
        <w:rPr>
          <w:b/>
          <w:bCs/>
          <w:sz w:val="22"/>
          <w:szCs w:val="22"/>
        </w:rPr>
        <w:tab/>
      </w:r>
      <w:r w:rsidR="00FF288E">
        <w:rPr>
          <w:b/>
          <w:bCs/>
          <w:sz w:val="22"/>
          <w:szCs w:val="22"/>
        </w:rPr>
        <w:t>$102,000.00</w:t>
      </w:r>
      <w:r w:rsidR="008E79C2">
        <w:rPr>
          <w:b/>
          <w:bCs/>
          <w:sz w:val="22"/>
          <w:szCs w:val="22"/>
        </w:rPr>
        <w:t xml:space="preserve"> </w:t>
      </w:r>
      <w:r w:rsidRPr="00CD4C47">
        <w:rPr>
          <w:b/>
          <w:bCs/>
          <w:sz w:val="22"/>
          <w:szCs w:val="22"/>
        </w:rPr>
        <w:tab/>
      </w:r>
      <w:r w:rsidR="008E79C2">
        <w:rPr>
          <w:b/>
          <w:bCs/>
          <w:sz w:val="22"/>
          <w:szCs w:val="22"/>
        </w:rPr>
        <w:t xml:space="preserve"> </w:t>
      </w:r>
      <w:r w:rsidR="004A5622">
        <w:rPr>
          <w:b/>
          <w:bCs/>
          <w:sz w:val="22"/>
          <w:szCs w:val="22"/>
        </w:rPr>
        <w:t>$</w:t>
      </w:r>
      <w:r w:rsidR="00FF288E">
        <w:rPr>
          <w:b/>
          <w:bCs/>
          <w:sz w:val="22"/>
          <w:szCs w:val="22"/>
        </w:rPr>
        <w:t>95</w:t>
      </w:r>
      <w:r w:rsidR="004A5622">
        <w:rPr>
          <w:b/>
          <w:bCs/>
          <w:sz w:val="22"/>
          <w:szCs w:val="22"/>
        </w:rPr>
        <w:t>,000.00</w:t>
      </w:r>
      <w:r w:rsidRPr="00CD4C47">
        <w:rPr>
          <w:b/>
          <w:bCs/>
          <w:sz w:val="22"/>
          <w:szCs w:val="22"/>
        </w:rPr>
        <w:tab/>
      </w:r>
      <w:r w:rsidR="008E79C2">
        <w:rPr>
          <w:b/>
          <w:bCs/>
          <w:sz w:val="22"/>
          <w:szCs w:val="22"/>
        </w:rPr>
        <w:t xml:space="preserve"> </w:t>
      </w:r>
      <w:r w:rsidR="004A5622">
        <w:rPr>
          <w:b/>
          <w:bCs/>
          <w:sz w:val="22"/>
          <w:szCs w:val="22"/>
        </w:rPr>
        <w:t>$</w:t>
      </w:r>
      <w:r w:rsidR="00BC028B">
        <w:rPr>
          <w:b/>
          <w:bCs/>
          <w:sz w:val="22"/>
          <w:szCs w:val="22"/>
        </w:rPr>
        <w:t>1</w:t>
      </w:r>
      <w:r w:rsidR="004A5622">
        <w:rPr>
          <w:b/>
          <w:bCs/>
          <w:sz w:val="22"/>
          <w:szCs w:val="22"/>
        </w:rPr>
        <w:t>00,000.00</w:t>
      </w:r>
    </w:p>
    <w:p w14:paraId="0D54EC4C" w14:textId="4394CCE0" w:rsidR="004A6999" w:rsidRPr="00860850" w:rsidRDefault="004A6999" w:rsidP="004A6999">
      <w:pPr>
        <w:pStyle w:val="FauxTableRow"/>
        <w:pBdr>
          <w:top w:val="double" w:sz="4" w:space="1" w:color="auto"/>
        </w:pBdr>
        <w:tabs>
          <w:tab w:val="clear" w:pos="2340"/>
          <w:tab w:val="clear" w:pos="4680"/>
          <w:tab w:val="clear" w:pos="7020"/>
          <w:tab w:val="left" w:pos="180"/>
          <w:tab w:val="bar" w:pos="5040"/>
          <w:tab w:val="center" w:pos="5760"/>
          <w:tab w:val="bar" w:pos="6480"/>
          <w:tab w:val="center" w:pos="7200"/>
          <w:tab w:val="bar" w:pos="7920"/>
          <w:tab w:val="center" w:pos="8640"/>
        </w:tabs>
        <w:spacing w:line="240" w:lineRule="auto"/>
        <w:contextualSpacing w:val="0"/>
        <w:rPr>
          <w:b/>
          <w:bCs/>
          <w:sz w:val="22"/>
          <w:szCs w:val="22"/>
        </w:rPr>
      </w:pPr>
      <w:r w:rsidRPr="00860850">
        <w:rPr>
          <w:b/>
          <w:bCs/>
          <w:sz w:val="22"/>
          <w:szCs w:val="22"/>
        </w:rPr>
        <w:tab/>
        <w:t>Final Rank</w:t>
      </w:r>
      <w:r w:rsidRPr="00860850">
        <w:rPr>
          <w:b/>
          <w:bCs/>
          <w:sz w:val="22"/>
          <w:szCs w:val="22"/>
        </w:rPr>
        <w:tab/>
        <w:t>3</w:t>
      </w:r>
      <w:r w:rsidRPr="00860850">
        <w:rPr>
          <w:b/>
          <w:bCs/>
          <w:sz w:val="22"/>
          <w:szCs w:val="22"/>
        </w:rPr>
        <w:tab/>
      </w:r>
      <w:r w:rsidR="00FF288E">
        <w:rPr>
          <w:b/>
          <w:bCs/>
          <w:sz w:val="22"/>
          <w:szCs w:val="22"/>
        </w:rPr>
        <w:t>1</w:t>
      </w:r>
      <w:r w:rsidRPr="00860850">
        <w:rPr>
          <w:b/>
          <w:bCs/>
          <w:sz w:val="22"/>
          <w:szCs w:val="22"/>
        </w:rPr>
        <w:tab/>
      </w:r>
      <w:r w:rsidR="00FF288E">
        <w:rPr>
          <w:b/>
          <w:bCs/>
          <w:sz w:val="22"/>
          <w:szCs w:val="22"/>
        </w:rPr>
        <w:t>2</w:t>
      </w:r>
    </w:p>
    <w:p w14:paraId="0DF9E3DF" w14:textId="77777777" w:rsidR="004A6999" w:rsidRPr="00860850" w:rsidRDefault="004A6999" w:rsidP="004A6999">
      <w:pPr>
        <w:pStyle w:val="FauxTableFooter"/>
        <w:spacing w:after="0" w:line="240" w:lineRule="auto"/>
        <w:contextualSpacing w:val="0"/>
        <w:rPr>
          <w:sz w:val="22"/>
          <w:szCs w:val="22"/>
        </w:rPr>
      </w:pPr>
    </w:p>
    <w:p w14:paraId="74ABE9BA" w14:textId="69DA30FD" w:rsidR="007C4294" w:rsidRDefault="004A6999" w:rsidP="003D6C2E">
      <w:pPr>
        <w:jc w:val="both"/>
        <w:rPr>
          <w:rFonts w:ascii="Century Gothic" w:eastAsia="Calibri" w:hAnsi="Century Gothic"/>
        </w:rPr>
      </w:pPr>
      <w:r>
        <w:rPr>
          <w:rFonts w:ascii="Century Gothic" w:eastAsia="Calibri" w:hAnsi="Century Gothic"/>
        </w:rPr>
        <w:t>The Bidder Final Score calculation in this example explains the calculations and has no other significance.</w:t>
      </w:r>
    </w:p>
    <w:p w14:paraId="48C1DE87" w14:textId="34A4A688" w:rsidR="004A6999" w:rsidRPr="00FA712B" w:rsidRDefault="000B78DA" w:rsidP="00854CCF">
      <w:pPr>
        <w:pStyle w:val="Heading3"/>
      </w:pPr>
      <w:bookmarkStart w:id="65" w:name="_Toc235702008"/>
      <w:r>
        <w:t>6</w:t>
      </w:r>
      <w:r w:rsidR="004A6999" w:rsidRPr="00FA712B">
        <w:t>.1</w:t>
      </w:r>
      <w:r>
        <w:t>2</w:t>
      </w:r>
      <w:r w:rsidR="004A6999" w:rsidRPr="00FA712B">
        <w:tab/>
        <w:t>SUBMISSION OF AMENDED FINAL BIDS</w:t>
      </w:r>
      <w:bookmarkEnd w:id="65"/>
    </w:p>
    <w:p w14:paraId="0F9228E7" w14:textId="59133227" w:rsidR="004A6999" w:rsidRDefault="004A6999" w:rsidP="003D6C2E">
      <w:pPr>
        <w:jc w:val="both"/>
        <w:rPr>
          <w:rFonts w:ascii="Century Gothic" w:eastAsia="Calibri" w:hAnsi="Century Gothic"/>
        </w:rPr>
      </w:pPr>
      <w:r>
        <w:rPr>
          <w:rFonts w:ascii="Century Gothic" w:eastAsia="Calibri" w:hAnsi="Century Gothic"/>
        </w:rPr>
        <w:t>The State may require submission of an amended Final Bid(s) incorporating any revisions made through the Bid clarification process.</w:t>
      </w:r>
    </w:p>
    <w:p w14:paraId="2575F9E7" w14:textId="23689FEE" w:rsidR="004A6999" w:rsidRPr="00FA712B" w:rsidRDefault="000B78DA" w:rsidP="00854CCF">
      <w:pPr>
        <w:pStyle w:val="Heading3"/>
      </w:pPr>
      <w:bookmarkStart w:id="66" w:name="_Toc235702009"/>
      <w:r>
        <w:t>6</w:t>
      </w:r>
      <w:r w:rsidR="004A6999" w:rsidRPr="00FA712B">
        <w:t>.1</w:t>
      </w:r>
      <w:r>
        <w:t>3</w:t>
      </w:r>
      <w:r w:rsidR="004A6999" w:rsidRPr="00FA712B">
        <w:tab/>
        <w:t>NEGOTIATION PHASE</w:t>
      </w:r>
      <w:bookmarkEnd w:id="66"/>
    </w:p>
    <w:p w14:paraId="53A73C1E" w14:textId="6AB38588" w:rsidR="004A6999" w:rsidRDefault="004A6999" w:rsidP="003D6C2E">
      <w:pPr>
        <w:jc w:val="both"/>
        <w:rPr>
          <w:rFonts w:ascii="Century Gothic" w:eastAsia="Calibri" w:hAnsi="Century Gothic"/>
        </w:rPr>
      </w:pPr>
      <w:r>
        <w:rPr>
          <w:rFonts w:ascii="Century Gothic" w:eastAsia="Calibri" w:hAnsi="Century Gothic"/>
        </w:rPr>
        <w:t xml:space="preserve">The State intends to enter into negotiations as set forth in Section 2.7, Negotiations under PCC </w:t>
      </w:r>
      <w:r w:rsidRPr="002225EA">
        <w:rPr>
          <w:rFonts w:ascii="Century Gothic" w:eastAsia="Calibri" w:hAnsi="Century Gothic"/>
        </w:rPr>
        <w:t>§</w:t>
      </w:r>
      <w:r w:rsidR="005C38B2">
        <w:rPr>
          <w:rFonts w:ascii="Century Gothic" w:eastAsia="Calibri" w:hAnsi="Century Gothic"/>
        </w:rPr>
        <w:t>6611.</w:t>
      </w:r>
    </w:p>
    <w:p w14:paraId="73F491AE" w14:textId="287AEBA3" w:rsidR="005C38B2" w:rsidRDefault="005C38B2" w:rsidP="003D6C2E">
      <w:pPr>
        <w:jc w:val="both"/>
        <w:rPr>
          <w:rFonts w:ascii="Century Gothic" w:eastAsia="Calibri" w:hAnsi="Century Gothic"/>
        </w:rPr>
      </w:pPr>
      <w:r>
        <w:rPr>
          <w:rFonts w:ascii="Century Gothic" w:eastAsia="Calibri" w:hAnsi="Century Gothic"/>
        </w:rPr>
        <w:t>Negotiations allow the State and Bidder an opportunity to discuss items that could, in the State’s opinion, enhance the Bidder’s Bid and potential for award. Negotiations are not intended to allow a Bidder to completely rewrite their Bid. The negotiations are exchanges</w:t>
      </w:r>
      <w:r w:rsidR="006675D6">
        <w:rPr>
          <w:rFonts w:ascii="Century Gothic" w:eastAsia="Calibri" w:hAnsi="Century Gothic"/>
        </w:rPr>
        <w:t xml:space="preserve"> between the State and the Bidder, which are undertaken with the intent of allowing the Bidder to revise their Final Bid only in areas determined by the State during the negotiation process. Negotiations will be conducted either orally or in writing. These negotiations may include bargaining, such as persua</w:t>
      </w:r>
      <w:r w:rsidR="00E25A30">
        <w:rPr>
          <w:rFonts w:ascii="Century Gothic" w:eastAsia="Calibri" w:hAnsi="Century Gothic"/>
        </w:rPr>
        <w:t>sion, and alteration of assumptions and positions.</w:t>
      </w:r>
    </w:p>
    <w:p w14:paraId="5AFA71B7" w14:textId="232B771B" w:rsidR="00E25A30" w:rsidRDefault="00E25A30" w:rsidP="003D6C2E">
      <w:pPr>
        <w:jc w:val="both"/>
        <w:rPr>
          <w:rFonts w:ascii="Century Gothic" w:eastAsia="Calibri" w:hAnsi="Century Gothic"/>
        </w:rPr>
      </w:pPr>
      <w:r>
        <w:rPr>
          <w:rFonts w:ascii="Century Gothic" w:eastAsia="Calibri" w:hAnsi="Century Gothic"/>
        </w:rPr>
        <w:t>The State may discuss any aspect of the Bidder’s Bid that could, in the opinion</w:t>
      </w:r>
      <w:r w:rsidR="003110D5">
        <w:rPr>
          <w:rFonts w:ascii="Century Gothic" w:eastAsia="Calibri" w:hAnsi="Century Gothic"/>
        </w:rPr>
        <w:t xml:space="preserve"> </w:t>
      </w:r>
      <w:r>
        <w:rPr>
          <w:rFonts w:ascii="Century Gothic" w:eastAsia="Calibri" w:hAnsi="Century Gothic"/>
        </w:rPr>
        <w:t>of the State, be altered or explained to materially enhance the Bid’s potential for award. However, the State is not required to discuss every area where the Bidder’s Bid could be improved. The State may conduct interviews with the Bidder or their proposed Key Staff as necessary. The scope and extent of negotiation exchanges are the matter of the State’s judgement.</w:t>
      </w:r>
    </w:p>
    <w:p w14:paraId="69829430" w14:textId="36D93A6A" w:rsidR="00E25A30" w:rsidRDefault="00E25A30" w:rsidP="003D6C2E">
      <w:pPr>
        <w:jc w:val="both"/>
        <w:rPr>
          <w:rFonts w:ascii="Century Gothic" w:eastAsia="Calibri" w:hAnsi="Century Gothic"/>
        </w:rPr>
      </w:pPr>
      <w:r>
        <w:rPr>
          <w:rFonts w:ascii="Century Gothic" w:eastAsia="Calibri" w:hAnsi="Century Gothic"/>
        </w:rPr>
        <w:lastRenderedPageBreak/>
        <w:t xml:space="preserve">At the State’s discretion, the State will determine the topics for negotiation and reserves the right to revise the criteria for </w:t>
      </w:r>
      <w:r w:rsidR="001536F3">
        <w:rPr>
          <w:rFonts w:ascii="Century Gothic" w:eastAsia="Calibri" w:hAnsi="Century Gothic"/>
        </w:rPr>
        <w:t>BAFO</w:t>
      </w:r>
      <w:r>
        <w:rPr>
          <w:rFonts w:ascii="Century Gothic" w:eastAsia="Calibri" w:hAnsi="Century Gothic"/>
        </w:rPr>
        <w:t xml:space="preserve"> evaluation to obtain a value effective solution.</w:t>
      </w:r>
    </w:p>
    <w:p w14:paraId="3E274977" w14:textId="30EE206D" w:rsidR="00E25A30" w:rsidRDefault="00E25A30" w:rsidP="003D6C2E">
      <w:pPr>
        <w:jc w:val="both"/>
        <w:rPr>
          <w:rFonts w:ascii="Century Gothic" w:eastAsia="Calibri" w:hAnsi="Century Gothic"/>
        </w:rPr>
      </w:pPr>
      <w:r>
        <w:rPr>
          <w:rFonts w:ascii="Century Gothic" w:eastAsia="Calibri" w:hAnsi="Century Gothic"/>
        </w:rPr>
        <w:t>All aspects of the Bidder’s Bid are confidential until after the issuance of the notification of award.</w:t>
      </w:r>
    </w:p>
    <w:p w14:paraId="601E0651" w14:textId="5CBFCEBB" w:rsidR="00E25A30" w:rsidRDefault="00E25A30" w:rsidP="003D6C2E">
      <w:pPr>
        <w:jc w:val="both"/>
        <w:rPr>
          <w:rFonts w:ascii="Century Gothic" w:eastAsia="Calibri" w:hAnsi="Century Gothic"/>
        </w:rPr>
      </w:pPr>
      <w:r>
        <w:rPr>
          <w:rFonts w:ascii="Century Gothic" w:eastAsia="Calibri" w:hAnsi="Century Gothic"/>
        </w:rPr>
        <w:t>In the event no compliant Bids are received, the State at its discretion may proceed to negotiations</w:t>
      </w:r>
      <w:r w:rsidR="003E2253">
        <w:rPr>
          <w:rFonts w:ascii="Century Gothic" w:eastAsia="Calibri" w:hAnsi="Century Gothic"/>
        </w:rPr>
        <w:t xml:space="preserve"> with all firms that submitted a Bid.</w:t>
      </w:r>
    </w:p>
    <w:p w14:paraId="2A3C598F" w14:textId="4AA93297" w:rsidR="003E2253" w:rsidRPr="00FA712B" w:rsidRDefault="000B78DA" w:rsidP="003D6C2E">
      <w:pPr>
        <w:jc w:val="both"/>
        <w:rPr>
          <w:rFonts w:ascii="Century Gothic" w:eastAsia="Calibri" w:hAnsi="Century Gothic"/>
          <w:b/>
          <w:bCs/>
        </w:rPr>
      </w:pPr>
      <w:r>
        <w:rPr>
          <w:rFonts w:ascii="Century Gothic" w:eastAsia="Calibri" w:hAnsi="Century Gothic"/>
          <w:b/>
          <w:bCs/>
        </w:rPr>
        <w:t>6</w:t>
      </w:r>
      <w:r w:rsidR="003E2253" w:rsidRPr="00FA712B">
        <w:rPr>
          <w:rFonts w:ascii="Century Gothic" w:eastAsia="Calibri" w:hAnsi="Century Gothic"/>
          <w:b/>
          <w:bCs/>
        </w:rPr>
        <w:t>.1</w:t>
      </w:r>
      <w:r w:rsidR="006241A5">
        <w:rPr>
          <w:rFonts w:ascii="Century Gothic" w:eastAsia="Calibri" w:hAnsi="Century Gothic"/>
          <w:b/>
          <w:bCs/>
        </w:rPr>
        <w:t>3</w:t>
      </w:r>
      <w:r w:rsidR="003E2253" w:rsidRPr="00FA712B">
        <w:rPr>
          <w:rFonts w:ascii="Century Gothic" w:eastAsia="Calibri" w:hAnsi="Century Gothic"/>
          <w:b/>
          <w:bCs/>
        </w:rPr>
        <w:t>.1 NEGOTIATION INVITATION</w:t>
      </w:r>
    </w:p>
    <w:p w14:paraId="7D42C6F8" w14:textId="695387A9" w:rsidR="003E2253" w:rsidRDefault="003E2253" w:rsidP="003D6C2E">
      <w:pPr>
        <w:jc w:val="both"/>
        <w:rPr>
          <w:rFonts w:ascii="Century Gothic" w:eastAsia="Calibri" w:hAnsi="Century Gothic"/>
        </w:rPr>
      </w:pPr>
      <w:r>
        <w:rPr>
          <w:rFonts w:ascii="Century Gothic" w:eastAsia="Calibri" w:hAnsi="Century Gothic"/>
        </w:rPr>
        <w:t>The State will invite and proceed with negotiations with up to the top three (3) highest scoring compliant Bidders. The State will notify those Bidders in writing: (1) that the State is initiating negotiations pursuant to Public Contract Code 6611(a); (2) the general purpose and scope of the negotiations; (3) the anticipated schedule for the negotiations; and (4) the procedures to be followed for negotiations. Bidder(s) who have been invited to participate in negotiations must confirm attendance, in accordance with the invitation instructions, within five (5) State business days of invitation.</w:t>
      </w:r>
    </w:p>
    <w:p w14:paraId="3A33421B" w14:textId="0FF4E8D8" w:rsidR="00E1434D" w:rsidRPr="00FA712B" w:rsidRDefault="000B78DA" w:rsidP="003D6C2E">
      <w:pPr>
        <w:jc w:val="both"/>
        <w:rPr>
          <w:rFonts w:ascii="Century Gothic" w:eastAsia="Calibri" w:hAnsi="Century Gothic"/>
          <w:b/>
          <w:bCs/>
        </w:rPr>
      </w:pPr>
      <w:r>
        <w:rPr>
          <w:rFonts w:ascii="Century Gothic" w:eastAsia="Calibri" w:hAnsi="Century Gothic"/>
          <w:b/>
          <w:bCs/>
        </w:rPr>
        <w:t>6</w:t>
      </w:r>
      <w:r w:rsidR="00E1434D" w:rsidRPr="00FA712B">
        <w:rPr>
          <w:rFonts w:ascii="Century Gothic" w:eastAsia="Calibri" w:hAnsi="Century Gothic"/>
          <w:b/>
          <w:bCs/>
        </w:rPr>
        <w:t>.1</w:t>
      </w:r>
      <w:r w:rsidR="006241A5">
        <w:rPr>
          <w:rFonts w:ascii="Century Gothic" w:eastAsia="Calibri" w:hAnsi="Century Gothic"/>
          <w:b/>
          <w:bCs/>
        </w:rPr>
        <w:t>3</w:t>
      </w:r>
      <w:r w:rsidR="00E1434D" w:rsidRPr="00FA712B">
        <w:rPr>
          <w:rFonts w:ascii="Century Gothic" w:eastAsia="Calibri" w:hAnsi="Century Gothic"/>
          <w:b/>
          <w:bCs/>
        </w:rPr>
        <w:t>.2</w:t>
      </w:r>
      <w:r w:rsidR="00E1434D" w:rsidRPr="00FA712B">
        <w:rPr>
          <w:rFonts w:ascii="Century Gothic" w:eastAsia="Calibri" w:hAnsi="Century Gothic"/>
          <w:b/>
          <w:bCs/>
        </w:rPr>
        <w:tab/>
        <w:t>BEST AND FINAL OFFER SUBMISSION</w:t>
      </w:r>
    </w:p>
    <w:p w14:paraId="321C69D0" w14:textId="53B698CE" w:rsidR="00E1434D" w:rsidRDefault="005A787D" w:rsidP="003D6C2E">
      <w:pPr>
        <w:jc w:val="both"/>
        <w:rPr>
          <w:rFonts w:ascii="Century Gothic" w:eastAsia="Calibri" w:hAnsi="Century Gothic"/>
        </w:rPr>
      </w:pPr>
      <w:r>
        <w:rPr>
          <w:rFonts w:ascii="Century Gothic" w:eastAsia="Calibri" w:hAnsi="Century Gothic"/>
        </w:rPr>
        <w:t>At the conclusion of negotiations, the State may request a BAFO submission. The intent of the BAFO is to clarify and document understandings reached during negotiations. The State will establish a date and time for receipt for the BAFOs based on when the Bidder’s BAFO negotiations occur. A Bidder’s BAFO is an irrevocable offer</w:t>
      </w:r>
      <w:r w:rsidR="00D66B06">
        <w:rPr>
          <w:rFonts w:ascii="Century Gothic" w:eastAsia="Calibri" w:hAnsi="Century Gothic"/>
        </w:rPr>
        <w:t xml:space="preserve"> for 120 calendar days following the scheduled date for submission of a final accepted BAFO. A Bidder may extend the offer in the event of a delay in Agreement </w:t>
      </w:r>
      <w:r w:rsidR="00703C11">
        <w:rPr>
          <w:rFonts w:ascii="Century Gothic" w:eastAsia="Calibri" w:hAnsi="Century Gothic"/>
        </w:rPr>
        <w:t>A</w:t>
      </w:r>
      <w:r w:rsidR="00D66B06">
        <w:rPr>
          <w:rFonts w:ascii="Century Gothic" w:eastAsia="Calibri" w:hAnsi="Century Gothic"/>
        </w:rPr>
        <w:t>ward.</w:t>
      </w:r>
    </w:p>
    <w:p w14:paraId="004FC7E4" w14:textId="7216E2B3" w:rsidR="003C5515" w:rsidRDefault="003F1BAC" w:rsidP="003D6C2E">
      <w:pPr>
        <w:jc w:val="both"/>
        <w:rPr>
          <w:rStyle w:val="Hyperlink"/>
          <w:rFonts w:ascii="Century Gothic" w:eastAsia="Calibri" w:hAnsi="Century Gothic"/>
          <w:color w:val="auto"/>
          <w:u w:val="none"/>
        </w:rPr>
      </w:pPr>
      <w:r>
        <w:rPr>
          <w:rStyle w:val="Hyperlink"/>
          <w:rFonts w:ascii="Century Gothic" w:eastAsia="Calibri" w:hAnsi="Century Gothic"/>
          <w:color w:val="auto"/>
          <w:u w:val="none"/>
        </w:rPr>
        <w:t>BAFOs must be submitted to the location identified by the Procurement Officer as stated in the BAFO request, by the specific date and time that will be communicated to each Bidder individ</w:t>
      </w:r>
      <w:r w:rsidR="00C6139C">
        <w:rPr>
          <w:rStyle w:val="Hyperlink"/>
          <w:rFonts w:ascii="Century Gothic" w:eastAsia="Calibri" w:hAnsi="Century Gothic"/>
          <w:color w:val="auto"/>
          <w:u w:val="none"/>
        </w:rPr>
        <w:t>ually in writing. The BAFO submission must address the following:</w:t>
      </w:r>
    </w:p>
    <w:p w14:paraId="437EC8BC" w14:textId="0C4D3A20" w:rsidR="00C6139C" w:rsidRDefault="00C6139C" w:rsidP="00C6139C">
      <w:pPr>
        <w:ind w:left="720" w:hanging="360"/>
        <w:jc w:val="both"/>
        <w:rPr>
          <w:rFonts w:ascii="Century Gothic" w:hAnsi="Century Gothic"/>
        </w:rPr>
      </w:pPr>
      <w:r>
        <w:rPr>
          <w:rFonts w:ascii="Century Gothic" w:hAnsi="Century Gothic"/>
        </w:rPr>
        <w:t>1.</w:t>
      </w:r>
      <w:r>
        <w:rPr>
          <w:rFonts w:ascii="Century Gothic" w:hAnsi="Century Gothic"/>
        </w:rPr>
        <w:tab/>
        <w:t>A supplemental Bid containing all negotiated/revised sections(s) of the Bidder’s original Final Bide, and other revised area specifically required by the State to be included in the BAFO, and revisions made necessary in accordance therewith.</w:t>
      </w:r>
    </w:p>
    <w:p w14:paraId="7A10F741" w14:textId="1C3F471F" w:rsidR="00C6139C" w:rsidRDefault="00F70C13" w:rsidP="00C6139C">
      <w:pPr>
        <w:ind w:left="720" w:hanging="360"/>
        <w:jc w:val="both"/>
        <w:rPr>
          <w:rFonts w:ascii="Century Gothic" w:hAnsi="Century Gothic"/>
        </w:rPr>
      </w:pPr>
      <w:r>
        <w:rPr>
          <w:rFonts w:ascii="Century Gothic" w:hAnsi="Century Gothic"/>
        </w:rPr>
        <w:t>2.</w:t>
      </w:r>
      <w:r>
        <w:rPr>
          <w:rFonts w:ascii="Century Gothic" w:hAnsi="Century Gothic"/>
        </w:rPr>
        <w:tab/>
        <w:t xml:space="preserve">The supplemental Bid must include all changes </w:t>
      </w:r>
      <w:r w:rsidR="00EB2AF1">
        <w:rPr>
          <w:rFonts w:ascii="Century Gothic" w:hAnsi="Century Gothic"/>
        </w:rPr>
        <w:t>made to negotiated sections(s) of the Bidder’s original Final Bid in tracked changes. Changes to the Bidder’s original Final Bid that are not tracked in the supplemental Bid or otherwise identified may result in rejection of the Bid or cause for termination of the Agreement.</w:t>
      </w:r>
    </w:p>
    <w:p w14:paraId="647CDA5A" w14:textId="2C383485" w:rsidR="00EB2AF1" w:rsidRDefault="00EB2AF1" w:rsidP="00C6139C">
      <w:pPr>
        <w:ind w:left="720" w:hanging="360"/>
        <w:jc w:val="both"/>
        <w:rPr>
          <w:rFonts w:ascii="Century Gothic" w:hAnsi="Century Gothic"/>
        </w:rPr>
      </w:pPr>
      <w:r>
        <w:rPr>
          <w:rFonts w:ascii="Century Gothic" w:hAnsi="Century Gothic"/>
        </w:rPr>
        <w:t>3.</w:t>
      </w:r>
      <w:r>
        <w:rPr>
          <w:rFonts w:ascii="Century Gothic" w:hAnsi="Century Gothic"/>
        </w:rPr>
        <w:tab/>
        <w:t>An executive summary must accompany</w:t>
      </w:r>
      <w:r w:rsidR="008123FF">
        <w:rPr>
          <w:rFonts w:ascii="Century Gothic" w:hAnsi="Century Gothic"/>
        </w:rPr>
        <w:t xml:space="preserve"> the supplemental Bid, identifying a list of all changes (other than non-substantive changes to formatting, punctuation, and grammar) that have been made to the Bidder’s original Final Bid. The Bidder must include and attest to the following statement within the Executive Summary:</w:t>
      </w:r>
    </w:p>
    <w:p w14:paraId="55E2AFB2" w14:textId="313BCFAC" w:rsidR="008123FF" w:rsidRDefault="008123FF" w:rsidP="000A79DC">
      <w:pPr>
        <w:ind w:left="1260" w:hanging="540"/>
        <w:jc w:val="both"/>
        <w:rPr>
          <w:rFonts w:ascii="Century Gothic" w:hAnsi="Century Gothic"/>
        </w:rPr>
      </w:pPr>
      <w:r>
        <w:rPr>
          <w:rFonts w:ascii="Century Gothic" w:hAnsi="Century Gothic"/>
        </w:rPr>
        <w:t>a.  “This Best and Final Offer (BAFO) is in response to IFB</w:t>
      </w:r>
      <w:r w:rsidR="007B4E3C">
        <w:rPr>
          <w:rFonts w:ascii="Century Gothic" w:hAnsi="Century Gothic"/>
        </w:rPr>
        <w:t xml:space="preserve"> #</w:t>
      </w:r>
      <w:r w:rsidR="00080195">
        <w:rPr>
          <w:rFonts w:ascii="Century Gothic" w:hAnsi="Century Gothic"/>
        </w:rPr>
        <w:t>26-0220685</w:t>
      </w:r>
      <w:r>
        <w:rPr>
          <w:rFonts w:ascii="Century Gothic" w:hAnsi="Century Gothic"/>
        </w:rPr>
        <w:t xml:space="preserve"> and the changes identified in this executive summary represent all changes made to </w:t>
      </w:r>
      <w:r>
        <w:rPr>
          <w:rFonts w:ascii="Century Gothic" w:hAnsi="Century Gothic"/>
        </w:rPr>
        <w:lastRenderedPageBreak/>
        <w:t>{Bidder’s Name} Final Bid previously submitted to the State. Any substantive change not included in this list is non-operative, non-binding</w:t>
      </w:r>
      <w:r w:rsidR="00330B43">
        <w:rPr>
          <w:rFonts w:ascii="Century Gothic" w:hAnsi="Century Gothic"/>
        </w:rPr>
        <w:t>, and will not be considered a part of the {Bidder’s Name} BAFO.”</w:t>
      </w:r>
    </w:p>
    <w:p w14:paraId="236E6E00" w14:textId="17D0FFCC" w:rsidR="00330B43" w:rsidRPr="00FA712B" w:rsidRDefault="000B78DA" w:rsidP="00330B43">
      <w:pPr>
        <w:ind w:left="360" w:hanging="360"/>
        <w:jc w:val="both"/>
        <w:rPr>
          <w:rFonts w:ascii="Century Gothic" w:hAnsi="Century Gothic"/>
          <w:b/>
          <w:bCs/>
        </w:rPr>
      </w:pPr>
      <w:r>
        <w:rPr>
          <w:rFonts w:ascii="Century Gothic" w:hAnsi="Century Gothic"/>
          <w:b/>
          <w:bCs/>
        </w:rPr>
        <w:t>6</w:t>
      </w:r>
      <w:r w:rsidR="00A5013C" w:rsidRPr="00FA712B">
        <w:rPr>
          <w:rFonts w:ascii="Century Gothic" w:hAnsi="Century Gothic"/>
          <w:b/>
          <w:bCs/>
        </w:rPr>
        <w:t>.1</w:t>
      </w:r>
      <w:r w:rsidR="006241A5">
        <w:rPr>
          <w:rFonts w:ascii="Century Gothic" w:hAnsi="Century Gothic"/>
          <w:b/>
          <w:bCs/>
        </w:rPr>
        <w:t>3</w:t>
      </w:r>
      <w:r w:rsidR="00A5013C" w:rsidRPr="00FA712B">
        <w:rPr>
          <w:rFonts w:ascii="Century Gothic" w:hAnsi="Century Gothic"/>
          <w:b/>
          <w:bCs/>
        </w:rPr>
        <w:t>.3</w:t>
      </w:r>
      <w:r w:rsidR="00A5013C" w:rsidRPr="00FA712B">
        <w:rPr>
          <w:rFonts w:ascii="Century Gothic" w:hAnsi="Century Gothic"/>
          <w:b/>
          <w:bCs/>
        </w:rPr>
        <w:tab/>
        <w:t>EVALUATION OF BEST AND FINAL OFFER</w:t>
      </w:r>
    </w:p>
    <w:p w14:paraId="12FC9102" w14:textId="4EE04E71" w:rsidR="00A5013C" w:rsidRDefault="00A5013C" w:rsidP="00A5013C">
      <w:pPr>
        <w:spacing w:after="0"/>
        <w:ind w:left="360" w:hanging="360"/>
        <w:jc w:val="both"/>
        <w:rPr>
          <w:rFonts w:ascii="Century Gothic" w:hAnsi="Century Gothic"/>
        </w:rPr>
      </w:pPr>
      <w:r>
        <w:rPr>
          <w:rFonts w:ascii="Century Gothic" w:hAnsi="Century Gothic"/>
        </w:rPr>
        <w:t xml:space="preserve">The State will evaluate the BAFO submissions for compliance with IFB requirements and </w:t>
      </w:r>
    </w:p>
    <w:p w14:paraId="19081227" w14:textId="71BEDEED" w:rsidR="00A5013C" w:rsidRDefault="00A5013C" w:rsidP="009E2E2F">
      <w:pPr>
        <w:jc w:val="both"/>
        <w:rPr>
          <w:rFonts w:ascii="Century Gothic" w:hAnsi="Century Gothic"/>
        </w:rPr>
      </w:pPr>
      <w:r>
        <w:rPr>
          <w:rFonts w:ascii="Century Gothic" w:hAnsi="Century Gothic"/>
        </w:rPr>
        <w:t xml:space="preserve">Negotiated items to determine which BAFO provides the most </w:t>
      </w:r>
      <w:r w:rsidR="00A15765">
        <w:rPr>
          <w:rFonts w:ascii="Century Gothic" w:hAnsi="Century Gothic"/>
        </w:rPr>
        <w:t>value-effective</w:t>
      </w:r>
      <w:r>
        <w:rPr>
          <w:rFonts w:ascii="Century Gothic" w:hAnsi="Century Gothic"/>
        </w:rPr>
        <w:t xml:space="preserve"> solution for t</w:t>
      </w:r>
      <w:r w:rsidR="009E2E2F">
        <w:rPr>
          <w:rFonts w:ascii="Century Gothic" w:hAnsi="Century Gothic"/>
        </w:rPr>
        <w:t>he State. The State will document the evaluation process and selection criteria in its final selection documents.</w:t>
      </w:r>
    </w:p>
    <w:p w14:paraId="3CC852D7" w14:textId="29EFAC13" w:rsidR="009E2E2F" w:rsidRPr="00FA712B" w:rsidRDefault="000B78DA" w:rsidP="009E2E2F">
      <w:pPr>
        <w:jc w:val="both"/>
        <w:rPr>
          <w:rFonts w:ascii="Century Gothic" w:hAnsi="Century Gothic"/>
          <w:b/>
          <w:bCs/>
        </w:rPr>
      </w:pPr>
      <w:r>
        <w:rPr>
          <w:rFonts w:ascii="Century Gothic" w:hAnsi="Century Gothic"/>
          <w:b/>
          <w:bCs/>
        </w:rPr>
        <w:t>6</w:t>
      </w:r>
      <w:r w:rsidRPr="00FA712B">
        <w:rPr>
          <w:rFonts w:ascii="Century Gothic" w:hAnsi="Century Gothic"/>
          <w:b/>
          <w:bCs/>
        </w:rPr>
        <w:t>.1</w:t>
      </w:r>
      <w:r w:rsidR="006241A5">
        <w:rPr>
          <w:rFonts w:ascii="Century Gothic" w:hAnsi="Century Gothic"/>
          <w:b/>
          <w:bCs/>
        </w:rPr>
        <w:t>3</w:t>
      </w:r>
      <w:r w:rsidR="009E2E2F" w:rsidRPr="00FA712B">
        <w:rPr>
          <w:rFonts w:ascii="Century Gothic" w:hAnsi="Century Gothic"/>
          <w:b/>
          <w:bCs/>
        </w:rPr>
        <w:t>.4</w:t>
      </w:r>
      <w:r w:rsidR="009E2E2F" w:rsidRPr="00FA712B">
        <w:rPr>
          <w:rFonts w:ascii="Century Gothic" w:hAnsi="Century Gothic"/>
          <w:b/>
          <w:bCs/>
        </w:rPr>
        <w:tab/>
        <w:t>AWARD AND EXECUTION</w:t>
      </w:r>
    </w:p>
    <w:p w14:paraId="642DC353" w14:textId="77777777" w:rsidR="00905092" w:rsidRDefault="009E2E2F" w:rsidP="003D6C2E">
      <w:pPr>
        <w:jc w:val="both"/>
        <w:rPr>
          <w:rFonts w:ascii="Century Gothic" w:hAnsi="Century Gothic"/>
        </w:rPr>
      </w:pPr>
      <w:r>
        <w:rPr>
          <w:rFonts w:ascii="Century Gothic" w:hAnsi="Century Gothic"/>
        </w:rPr>
        <w:t xml:space="preserve">Agreement </w:t>
      </w:r>
      <w:r w:rsidR="005C03B8">
        <w:rPr>
          <w:rFonts w:ascii="Century Gothic" w:hAnsi="Century Gothic"/>
        </w:rPr>
        <w:t>A</w:t>
      </w:r>
      <w:r>
        <w:rPr>
          <w:rFonts w:ascii="Century Gothic" w:hAnsi="Century Gothic"/>
        </w:rPr>
        <w:t>ward, if made, will occur</w:t>
      </w:r>
      <w:r w:rsidR="005C03B8">
        <w:rPr>
          <w:rFonts w:ascii="Century Gothic" w:hAnsi="Century Gothic"/>
        </w:rPr>
        <w:t xml:space="preserve"> pursuant to the Key Action Dates of the Solicitation document, specified in Section 2.3, Key Action Dates; however, the State, at its sole option, may change the Agreement Award date. The State reserves the right to modify or cancel in whole </w:t>
      </w:r>
      <w:r w:rsidR="00F70C09">
        <w:rPr>
          <w:rFonts w:ascii="Century Gothic" w:hAnsi="Century Gothic"/>
        </w:rPr>
        <w:t>or in part its Solicitation document. The State reserves the right at any time to reject any or all Bids</w:t>
      </w:r>
      <w:r w:rsidR="00905092">
        <w:rPr>
          <w:rFonts w:ascii="Century Gothic" w:hAnsi="Century Gothic"/>
        </w:rPr>
        <w:t>.</w:t>
      </w:r>
    </w:p>
    <w:p w14:paraId="7022E19E" w14:textId="75A71562" w:rsidR="00905092" w:rsidRPr="00FA712B" w:rsidRDefault="000B78DA" w:rsidP="003D6C2E">
      <w:pPr>
        <w:jc w:val="both"/>
        <w:rPr>
          <w:rFonts w:ascii="Century Gothic" w:hAnsi="Century Gothic"/>
          <w:b/>
          <w:bCs/>
        </w:rPr>
      </w:pPr>
      <w:r>
        <w:rPr>
          <w:rFonts w:ascii="Century Gothic" w:hAnsi="Century Gothic"/>
          <w:b/>
          <w:bCs/>
        </w:rPr>
        <w:t>6</w:t>
      </w:r>
      <w:r w:rsidRPr="00FA712B">
        <w:rPr>
          <w:rFonts w:ascii="Century Gothic" w:hAnsi="Century Gothic"/>
          <w:b/>
          <w:bCs/>
        </w:rPr>
        <w:t>.1</w:t>
      </w:r>
      <w:r w:rsidR="006241A5">
        <w:rPr>
          <w:rFonts w:ascii="Century Gothic" w:hAnsi="Century Gothic"/>
          <w:b/>
          <w:bCs/>
        </w:rPr>
        <w:t>3</w:t>
      </w:r>
      <w:r w:rsidR="00905092" w:rsidRPr="00FA712B">
        <w:rPr>
          <w:rFonts w:ascii="Century Gothic" w:hAnsi="Century Gothic"/>
          <w:b/>
          <w:bCs/>
        </w:rPr>
        <w:t>.5</w:t>
      </w:r>
      <w:r w:rsidR="00905092" w:rsidRPr="00FA712B">
        <w:rPr>
          <w:rFonts w:ascii="Century Gothic" w:hAnsi="Century Gothic"/>
          <w:b/>
          <w:bCs/>
        </w:rPr>
        <w:tab/>
        <w:t>NOTIFICATION OF AWARD</w:t>
      </w:r>
    </w:p>
    <w:p w14:paraId="604F80D3" w14:textId="77777777" w:rsidR="00905092" w:rsidRDefault="00905092" w:rsidP="003D6C2E">
      <w:pPr>
        <w:jc w:val="both"/>
        <w:rPr>
          <w:rFonts w:ascii="Century Gothic" w:hAnsi="Century Gothic"/>
        </w:rPr>
      </w:pPr>
      <w:r>
        <w:rPr>
          <w:rFonts w:ascii="Century Gothic" w:hAnsi="Century Gothic"/>
        </w:rPr>
        <w:t>The State will publish a written “Notification of Award” to all Bidders who have submitted a Final Bid in response to this IFB.</w:t>
      </w:r>
    </w:p>
    <w:p w14:paraId="3CFBA260" w14:textId="3EA9A791" w:rsidR="003D6198" w:rsidRDefault="00905092" w:rsidP="003D6C2E">
      <w:pPr>
        <w:jc w:val="both"/>
        <w:rPr>
          <w:rStyle w:val="Hyperlink"/>
          <w:rFonts w:ascii="Century Gothic" w:eastAsia="Calibri" w:hAnsi="Century Gothic"/>
          <w:color w:val="auto"/>
          <w:u w:val="none"/>
        </w:rPr>
      </w:pPr>
      <w:r>
        <w:rPr>
          <w:rFonts w:ascii="Century Gothic" w:hAnsi="Century Gothic"/>
        </w:rPr>
        <w:t>See Section 2.3, Key Action Dates, for the anticipated date for the Notification of Award.</w:t>
      </w:r>
      <w:r w:rsidR="003D6198">
        <w:rPr>
          <w:rStyle w:val="Hyperlink"/>
          <w:rFonts w:ascii="Century Gothic" w:eastAsia="Calibri" w:hAnsi="Century Gothic"/>
          <w:color w:val="auto"/>
          <w:u w:val="none"/>
        </w:rPr>
        <w:t xml:space="preserve"> </w:t>
      </w:r>
    </w:p>
    <w:p w14:paraId="1132989D" w14:textId="76E774F1" w:rsidR="001C4A38" w:rsidRPr="00FA712B" w:rsidRDefault="000B78DA" w:rsidP="001C4A38">
      <w:pPr>
        <w:jc w:val="both"/>
        <w:rPr>
          <w:rStyle w:val="Hyperlink"/>
          <w:rFonts w:ascii="Century Gothic" w:eastAsia="Century Gothic" w:hAnsi="Century Gothic" w:cs="Century Gothic"/>
          <w:b/>
          <w:bCs/>
          <w:color w:val="auto"/>
          <w:u w:val="none"/>
        </w:rPr>
      </w:pPr>
      <w:r>
        <w:rPr>
          <w:rFonts w:ascii="Century Gothic" w:hAnsi="Century Gothic"/>
          <w:b/>
          <w:bCs/>
        </w:rPr>
        <w:t>6</w:t>
      </w:r>
      <w:r w:rsidRPr="00FA712B">
        <w:rPr>
          <w:rFonts w:ascii="Century Gothic" w:hAnsi="Century Gothic"/>
          <w:b/>
          <w:bCs/>
        </w:rPr>
        <w:t>.1</w:t>
      </w:r>
      <w:r w:rsidR="006241A5">
        <w:rPr>
          <w:rFonts w:ascii="Century Gothic" w:hAnsi="Century Gothic"/>
          <w:b/>
          <w:bCs/>
        </w:rPr>
        <w:t>3</w:t>
      </w:r>
      <w:r w:rsidR="001C4A38" w:rsidRPr="00FA712B">
        <w:rPr>
          <w:rStyle w:val="Hyperlink"/>
          <w:rFonts w:ascii="Century Gothic" w:eastAsia="Century Gothic" w:hAnsi="Century Gothic" w:cs="Century Gothic"/>
          <w:b/>
          <w:bCs/>
          <w:color w:val="auto"/>
          <w:u w:val="none"/>
        </w:rPr>
        <w:t>.6</w:t>
      </w:r>
      <w:r w:rsidR="001C4A38" w:rsidRPr="00FA712B">
        <w:rPr>
          <w:rStyle w:val="Hyperlink"/>
          <w:rFonts w:ascii="Century Gothic" w:eastAsia="Century Gothic" w:hAnsi="Century Gothic" w:cs="Century Gothic"/>
          <w:b/>
          <w:bCs/>
          <w:color w:val="auto"/>
          <w:u w:val="none"/>
        </w:rPr>
        <w:tab/>
        <w:t>ADDITIONAL DOCUMENTS REQUIRED FOR AWARD</w:t>
      </w:r>
    </w:p>
    <w:p w14:paraId="336BD7A1" w14:textId="247EBAF8" w:rsidR="00D6164D" w:rsidRDefault="00D6164D" w:rsidP="001C4A38">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 xml:space="preserve">The State reserves the right to require additional documentation as may be necessary to complete the award of its Agreement. Such additional documentation beyond those listed under Section </w:t>
      </w:r>
      <w:r w:rsidR="005D5FF1">
        <w:rPr>
          <w:rStyle w:val="Hyperlink"/>
          <w:rFonts w:ascii="Century Gothic" w:eastAsia="Century Gothic" w:hAnsi="Century Gothic" w:cs="Century Gothic"/>
          <w:color w:val="auto"/>
          <w:u w:val="none"/>
        </w:rPr>
        <w:t>5</w:t>
      </w:r>
      <w:r>
        <w:rPr>
          <w:rStyle w:val="Hyperlink"/>
          <w:rFonts w:ascii="Century Gothic" w:eastAsia="Century Gothic" w:hAnsi="Century Gothic" w:cs="Century Gothic"/>
          <w:color w:val="auto"/>
          <w:u w:val="none"/>
        </w:rPr>
        <w:t>, Bid Format and Submission Requirements, shall be determined by the State and may include but are  not necessarily limited to a revised Cost Worksheet. Such additional required document</w:t>
      </w:r>
      <w:r w:rsidR="001662B6">
        <w:rPr>
          <w:rStyle w:val="Hyperlink"/>
          <w:rFonts w:ascii="Century Gothic" w:eastAsia="Century Gothic" w:hAnsi="Century Gothic" w:cs="Century Gothic"/>
          <w:color w:val="auto"/>
          <w:u w:val="none"/>
        </w:rPr>
        <w:t>(s)</w:t>
      </w:r>
      <w:r>
        <w:rPr>
          <w:rStyle w:val="Hyperlink"/>
          <w:rFonts w:ascii="Century Gothic" w:eastAsia="Century Gothic" w:hAnsi="Century Gothic" w:cs="Century Gothic"/>
          <w:color w:val="auto"/>
          <w:u w:val="none"/>
        </w:rPr>
        <w:t xml:space="preserve"> are not intended to impose new requirements upon the Bidder and shall not be refused by the Bidder.</w:t>
      </w:r>
    </w:p>
    <w:p w14:paraId="5899E366" w14:textId="1C20DDFE" w:rsidR="00D6164D" w:rsidRDefault="00D6164D" w:rsidP="001C4A38">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Additional required documents must be submitted to the Procurement Officer not later than ten (10) State business days from the State’s posting of its Notification of Award. These documents are required by the State to assemble the awarded Agreement.</w:t>
      </w:r>
    </w:p>
    <w:p w14:paraId="41D64FAC" w14:textId="0BD05BC4" w:rsidR="00D6164D" w:rsidRPr="00FA712B" w:rsidRDefault="000B78DA" w:rsidP="001C4A38">
      <w:pPr>
        <w:jc w:val="both"/>
        <w:rPr>
          <w:rStyle w:val="Hyperlink"/>
          <w:rFonts w:ascii="Century Gothic" w:eastAsia="Century Gothic" w:hAnsi="Century Gothic" w:cs="Century Gothic"/>
          <w:b/>
          <w:bCs/>
          <w:color w:val="auto"/>
          <w:u w:val="none"/>
        </w:rPr>
      </w:pPr>
      <w:r>
        <w:rPr>
          <w:rFonts w:ascii="Century Gothic" w:hAnsi="Century Gothic"/>
          <w:b/>
          <w:bCs/>
        </w:rPr>
        <w:t>6</w:t>
      </w:r>
      <w:r w:rsidRPr="00FA712B">
        <w:rPr>
          <w:rFonts w:ascii="Century Gothic" w:hAnsi="Century Gothic"/>
          <w:b/>
          <w:bCs/>
        </w:rPr>
        <w:t>.1</w:t>
      </w:r>
      <w:r w:rsidR="006241A5">
        <w:rPr>
          <w:rFonts w:ascii="Century Gothic" w:hAnsi="Century Gothic"/>
          <w:b/>
          <w:bCs/>
        </w:rPr>
        <w:t>3</w:t>
      </w:r>
      <w:r w:rsidR="00D6164D" w:rsidRPr="00FA712B">
        <w:rPr>
          <w:rStyle w:val="Hyperlink"/>
          <w:rFonts w:ascii="Century Gothic" w:eastAsia="Century Gothic" w:hAnsi="Century Gothic" w:cs="Century Gothic"/>
          <w:b/>
          <w:bCs/>
          <w:color w:val="auto"/>
          <w:u w:val="none"/>
        </w:rPr>
        <w:t>.7</w:t>
      </w:r>
      <w:r w:rsidR="00D6164D" w:rsidRPr="00FA712B">
        <w:rPr>
          <w:rStyle w:val="Hyperlink"/>
          <w:rFonts w:ascii="Century Gothic" w:eastAsia="Century Gothic" w:hAnsi="Century Gothic" w:cs="Century Gothic"/>
          <w:b/>
          <w:bCs/>
          <w:color w:val="auto"/>
          <w:u w:val="none"/>
        </w:rPr>
        <w:tab/>
        <w:t>PROTEST OF AWARD</w:t>
      </w:r>
    </w:p>
    <w:p w14:paraId="28680361" w14:textId="4D00A814" w:rsidR="00D6164D" w:rsidRDefault="00D6164D" w:rsidP="001C4A38">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This procurement process does not include any provisions to protest either the process or resulting Agreement award(s). However, pursuant to Public Contract Code Section 6611(d), an unsuccessful Bidder may file a petition for a writ of mandate in accordance with  Section 1085 of the Code of Civil Procedure. The venue for the petition for a writ of mandate will be Sacramento, California.</w:t>
      </w:r>
    </w:p>
    <w:p w14:paraId="60DFDA33" w14:textId="77777777" w:rsidR="001662B6" w:rsidRDefault="001662B6" w:rsidP="001C4A38">
      <w:pPr>
        <w:jc w:val="both"/>
        <w:rPr>
          <w:rStyle w:val="Hyperlink"/>
          <w:rFonts w:ascii="Century Gothic" w:eastAsia="Century Gothic" w:hAnsi="Century Gothic" w:cs="Century Gothic"/>
          <w:color w:val="auto"/>
          <w:u w:val="none"/>
        </w:rPr>
      </w:pPr>
    </w:p>
    <w:p w14:paraId="786A5B7F" w14:textId="77777777" w:rsidR="001662B6" w:rsidRDefault="001662B6" w:rsidP="001C4A38">
      <w:pPr>
        <w:jc w:val="both"/>
        <w:rPr>
          <w:rStyle w:val="Hyperlink"/>
          <w:rFonts w:ascii="Century Gothic" w:eastAsia="Century Gothic" w:hAnsi="Century Gothic" w:cs="Century Gothic"/>
          <w:color w:val="auto"/>
          <w:u w:val="none"/>
        </w:rPr>
      </w:pPr>
    </w:p>
    <w:p w14:paraId="169F9770" w14:textId="391268AA" w:rsidR="00D6164D" w:rsidRPr="00FA712B" w:rsidRDefault="00257BF4" w:rsidP="001C4A38">
      <w:pPr>
        <w:jc w:val="both"/>
        <w:rPr>
          <w:rStyle w:val="Hyperlink"/>
          <w:rFonts w:ascii="Century Gothic" w:eastAsia="Century Gothic" w:hAnsi="Century Gothic" w:cs="Century Gothic"/>
          <w:b/>
          <w:bCs/>
          <w:color w:val="auto"/>
          <w:u w:val="none"/>
        </w:rPr>
      </w:pPr>
      <w:r>
        <w:rPr>
          <w:rStyle w:val="Hyperlink"/>
          <w:rFonts w:ascii="Century Gothic" w:eastAsia="Century Gothic" w:hAnsi="Century Gothic" w:cs="Century Gothic"/>
          <w:color w:val="auto"/>
          <w:u w:val="none"/>
        </w:rPr>
        <w:lastRenderedPageBreak/>
        <w:t>*</w:t>
      </w:r>
      <w:r w:rsidR="000B78DA">
        <w:rPr>
          <w:rFonts w:ascii="Century Gothic" w:hAnsi="Century Gothic"/>
          <w:b/>
          <w:bCs/>
        </w:rPr>
        <w:t>6</w:t>
      </w:r>
      <w:r w:rsidR="000B78DA" w:rsidRPr="00FA712B">
        <w:rPr>
          <w:rFonts w:ascii="Century Gothic" w:hAnsi="Century Gothic"/>
          <w:b/>
          <w:bCs/>
        </w:rPr>
        <w:t>.1</w:t>
      </w:r>
      <w:r w:rsidR="006241A5">
        <w:rPr>
          <w:rFonts w:ascii="Century Gothic" w:hAnsi="Century Gothic"/>
          <w:b/>
          <w:bCs/>
        </w:rPr>
        <w:t>3</w:t>
      </w:r>
      <w:r w:rsidR="008771D9" w:rsidRPr="00FA712B">
        <w:rPr>
          <w:rStyle w:val="Hyperlink"/>
          <w:rFonts w:ascii="Century Gothic" w:eastAsia="Century Gothic" w:hAnsi="Century Gothic" w:cs="Century Gothic"/>
          <w:b/>
          <w:bCs/>
          <w:color w:val="auto"/>
          <w:u w:val="none"/>
        </w:rPr>
        <w:t>.8</w:t>
      </w:r>
      <w:r w:rsidR="000B78DA">
        <w:rPr>
          <w:rStyle w:val="Hyperlink"/>
          <w:rFonts w:ascii="Century Gothic" w:eastAsia="Century Gothic" w:hAnsi="Century Gothic" w:cs="Century Gothic"/>
          <w:b/>
          <w:bCs/>
          <w:color w:val="auto"/>
          <w:u w:val="none"/>
        </w:rPr>
        <w:t xml:space="preserve"> </w:t>
      </w:r>
      <w:r w:rsidR="008771D9" w:rsidRPr="00FA712B">
        <w:rPr>
          <w:rStyle w:val="Hyperlink"/>
          <w:rFonts w:ascii="Century Gothic" w:eastAsia="Century Gothic" w:hAnsi="Century Gothic" w:cs="Century Gothic"/>
          <w:b/>
          <w:bCs/>
          <w:color w:val="auto"/>
          <w:u w:val="none"/>
        </w:rPr>
        <w:t>DEBRIEFING</w:t>
      </w:r>
    </w:p>
    <w:p w14:paraId="7FFED588" w14:textId="77777777" w:rsidR="0018000B" w:rsidRDefault="008771D9" w:rsidP="0018000B">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A debriefing may be held within thirty (30) days after Agreement Award at the request of any Bidder. The discussion will be based primarily on the qualifications, solution requirements and cost evaluations of the Bidder’s submission. A debriefing is not the forum to challenge the solicitation specifications or requirements.</w:t>
      </w:r>
    </w:p>
    <w:p w14:paraId="690306A1" w14:textId="50212A54" w:rsidR="00F677B7" w:rsidRPr="007002D5" w:rsidRDefault="00F677B7" w:rsidP="00F677B7">
      <w:pPr>
        <w:pStyle w:val="Heading2"/>
      </w:pPr>
      <w:bookmarkStart w:id="67" w:name="_Toc235702010"/>
      <w:r>
        <w:lastRenderedPageBreak/>
        <w:t>7</w:t>
      </w:r>
      <w:r w:rsidRPr="0051154A">
        <w:tab/>
      </w:r>
      <w:r>
        <w:t>INFORMATIONAL DOCUMENTS</w:t>
      </w:r>
      <w:bookmarkEnd w:id="67"/>
    </w:p>
    <w:p w14:paraId="3D5F5051" w14:textId="51C76A34" w:rsidR="008771D9" w:rsidRDefault="008771D9" w:rsidP="001C4A38">
      <w:pPr>
        <w:jc w:val="both"/>
        <w:rPr>
          <w:rStyle w:val="Hyperlink"/>
          <w:rFonts w:ascii="Century Gothic" w:eastAsia="Century Gothic" w:hAnsi="Century Gothic" w:cs="Century Gothic"/>
          <w:color w:val="auto"/>
          <w:u w:val="none"/>
        </w:rPr>
      </w:pPr>
      <w:r>
        <w:rPr>
          <w:rStyle w:val="Hyperlink"/>
          <w:rFonts w:ascii="Century Gothic" w:eastAsia="Century Gothic" w:hAnsi="Century Gothic" w:cs="Century Gothic"/>
          <w:color w:val="auto"/>
          <w:u w:val="none"/>
        </w:rPr>
        <w:t>The following documents to this solicitation are informational for use in the solicitation process and do not need to be submitted with the Bidder’s Bid response:</w:t>
      </w:r>
    </w:p>
    <w:p w14:paraId="3A1D2122" w14:textId="4D8E2BF7" w:rsidR="00B02537" w:rsidRDefault="00B02537" w:rsidP="00B02537">
      <w:pPr>
        <w:ind w:left="720" w:hanging="360"/>
        <w:jc w:val="both"/>
        <w:rPr>
          <w:rFonts w:ascii="Century Gothic" w:hAnsi="Century Gothic"/>
        </w:rPr>
      </w:pPr>
      <w:r>
        <w:rPr>
          <w:rFonts w:ascii="Century Gothic" w:hAnsi="Century Gothic"/>
        </w:rPr>
        <w:t>1.</w:t>
      </w:r>
      <w:r>
        <w:rPr>
          <w:rFonts w:ascii="Century Gothic" w:hAnsi="Century Gothic"/>
        </w:rPr>
        <w:tab/>
        <w:t>Template for Question Submittal. This attachment provides the format for a Bidder to submit questions regarding this solicitation.</w:t>
      </w:r>
    </w:p>
    <w:p w14:paraId="548086C9" w14:textId="134E6E0F" w:rsidR="00B02537" w:rsidRPr="00FA712B" w:rsidRDefault="008C6668" w:rsidP="00854CCF">
      <w:pPr>
        <w:pStyle w:val="Heading3"/>
      </w:pPr>
      <w:bookmarkStart w:id="68" w:name="_Toc235702011"/>
      <w:r>
        <w:t>7</w:t>
      </w:r>
      <w:r w:rsidR="00B02537" w:rsidRPr="00FA712B">
        <w:t>.1</w:t>
      </w:r>
      <w:r w:rsidR="0013140C" w:rsidRPr="00FA712B">
        <w:tab/>
        <w:t>TEMPLATE FOR QUESTION SUBMITTAL</w:t>
      </w:r>
      <w:bookmarkEnd w:id="68"/>
    </w:p>
    <w:p w14:paraId="59AA6C7E" w14:textId="0789F4FE" w:rsidR="0013140C" w:rsidRDefault="0013140C" w:rsidP="00C8165C">
      <w:pPr>
        <w:jc w:val="both"/>
        <w:rPr>
          <w:rFonts w:ascii="Century Gothic" w:hAnsi="Century Gothic"/>
        </w:rPr>
      </w:pPr>
      <w:r>
        <w:rPr>
          <w:rFonts w:ascii="Century Gothic" w:hAnsi="Century Gothic"/>
        </w:rPr>
        <w:t>The Bidder is required to use this form when submitting questions to the contact listed in Section 2.2.1, Procurement Officer.</w:t>
      </w:r>
    </w:p>
    <w:p w14:paraId="56DB7898" w14:textId="299D4014" w:rsidR="0013140C" w:rsidRDefault="00741C5C" w:rsidP="00C8165C">
      <w:pPr>
        <w:jc w:val="both"/>
        <w:rPr>
          <w:rFonts w:ascii="Century Gothic" w:hAnsi="Century Gothic"/>
        </w:rPr>
      </w:pPr>
      <w:r>
        <w:rPr>
          <w:rFonts w:ascii="Century Gothic" w:hAnsi="Century Gothic"/>
        </w:rPr>
        <w:t>Instructions are as follows:</w:t>
      </w:r>
    </w:p>
    <w:p w14:paraId="4AFFDDAD" w14:textId="2C1E66D6" w:rsidR="00741C5C" w:rsidRDefault="00741C5C" w:rsidP="00C8165C">
      <w:pPr>
        <w:jc w:val="both"/>
        <w:rPr>
          <w:rFonts w:ascii="Century Gothic" w:hAnsi="Century Gothic"/>
        </w:rPr>
      </w:pPr>
      <w:r w:rsidRPr="00741C5C">
        <w:rPr>
          <w:rFonts w:ascii="Century Gothic" w:hAnsi="Century Gothic"/>
          <w:b/>
          <w:bCs/>
        </w:rPr>
        <w:t>Name:</w:t>
      </w:r>
      <w:r>
        <w:rPr>
          <w:rFonts w:ascii="Century Gothic" w:hAnsi="Century Gothic"/>
        </w:rPr>
        <w:t xml:space="preserve"> Provide the name of the Proposing firm.</w:t>
      </w:r>
    </w:p>
    <w:p w14:paraId="2457FCD9" w14:textId="62ECA90E" w:rsidR="00741C5C" w:rsidRDefault="00741C5C" w:rsidP="00C8165C">
      <w:pPr>
        <w:jc w:val="both"/>
        <w:rPr>
          <w:rFonts w:ascii="Century Gothic" w:hAnsi="Century Gothic"/>
        </w:rPr>
      </w:pPr>
      <w:r w:rsidRPr="00741C5C">
        <w:rPr>
          <w:rFonts w:ascii="Century Gothic" w:hAnsi="Century Gothic"/>
          <w:b/>
          <w:bCs/>
        </w:rPr>
        <w:t>Contact:</w:t>
      </w:r>
      <w:r>
        <w:rPr>
          <w:rFonts w:ascii="Century Gothic" w:hAnsi="Century Gothic"/>
        </w:rPr>
        <w:t xml:space="preserve"> Provide the name of the person to contact if the State needs clarification about the question.</w:t>
      </w:r>
    </w:p>
    <w:p w14:paraId="5420DF32" w14:textId="142DCA97" w:rsidR="00741C5C" w:rsidRDefault="00741C5C" w:rsidP="00C8165C">
      <w:pPr>
        <w:jc w:val="both"/>
        <w:rPr>
          <w:rFonts w:ascii="Century Gothic" w:hAnsi="Century Gothic"/>
        </w:rPr>
      </w:pPr>
      <w:r w:rsidRPr="00741C5C">
        <w:rPr>
          <w:rFonts w:ascii="Century Gothic" w:hAnsi="Century Gothic"/>
          <w:b/>
          <w:bCs/>
        </w:rPr>
        <w:t>Email and Phone</w:t>
      </w:r>
      <w:r>
        <w:rPr>
          <w:rFonts w:ascii="Century Gothic" w:hAnsi="Century Gothic"/>
        </w:rPr>
        <w:t>: Provide the email and phone number (including area code) for the listed contact person.</w:t>
      </w:r>
    </w:p>
    <w:p w14:paraId="1345B7FE" w14:textId="1DDC1657" w:rsidR="00741C5C" w:rsidRDefault="00741C5C" w:rsidP="00C8165C">
      <w:pPr>
        <w:jc w:val="both"/>
        <w:rPr>
          <w:rFonts w:ascii="Century Gothic" w:hAnsi="Century Gothic"/>
        </w:rPr>
      </w:pPr>
      <w:r w:rsidRPr="00741C5C">
        <w:rPr>
          <w:rFonts w:ascii="Century Gothic" w:hAnsi="Century Gothic"/>
          <w:b/>
          <w:bCs/>
        </w:rPr>
        <w:t>Q #:</w:t>
      </w:r>
      <w:r>
        <w:rPr>
          <w:rFonts w:ascii="Century Gothic" w:hAnsi="Century Gothic"/>
        </w:rPr>
        <w:t xml:space="preserve"> Sequentially number each question, always starting at one (1) for each submission.</w:t>
      </w:r>
    </w:p>
    <w:p w14:paraId="21AD5653" w14:textId="4FBE9534" w:rsidR="00741C5C" w:rsidRDefault="00741C5C" w:rsidP="00C8165C">
      <w:pPr>
        <w:jc w:val="both"/>
        <w:rPr>
          <w:rFonts w:ascii="Century Gothic" w:hAnsi="Century Gothic"/>
        </w:rPr>
      </w:pPr>
      <w:r w:rsidRPr="00950B62">
        <w:rPr>
          <w:rFonts w:ascii="Century Gothic" w:hAnsi="Century Gothic"/>
          <w:b/>
          <w:bCs/>
        </w:rPr>
        <w:t>Document(s) &amp; Sections(s):</w:t>
      </w:r>
      <w:r>
        <w:rPr>
          <w:rFonts w:ascii="Century Gothic" w:hAnsi="Century Gothic"/>
        </w:rPr>
        <w:t xml:space="preserve"> Identify the document or section the request pertains to, such as “IFB Number </w:t>
      </w:r>
      <w:r w:rsidR="008C6668">
        <w:rPr>
          <w:rFonts w:ascii="Century Gothic" w:hAnsi="Century Gothic"/>
        </w:rPr>
        <w:t>26-0220685</w:t>
      </w:r>
      <w:r w:rsidR="00950B62" w:rsidRPr="0039280A">
        <w:rPr>
          <w:rFonts w:ascii="Century Gothic" w:hAnsi="Century Gothic"/>
        </w:rPr>
        <w:t>, Section</w:t>
      </w:r>
      <w:r w:rsidR="008F6B76">
        <w:rPr>
          <w:rFonts w:ascii="Century Gothic" w:hAnsi="Century Gothic"/>
        </w:rPr>
        <w:t xml:space="preserve"> 4</w:t>
      </w:r>
      <w:r w:rsidR="00950B62" w:rsidRPr="0039280A">
        <w:rPr>
          <w:rFonts w:ascii="Century Gothic" w:hAnsi="Century Gothic"/>
        </w:rPr>
        <w:t>.1.1, Sales Tax”.</w:t>
      </w:r>
    </w:p>
    <w:p w14:paraId="1D05DFF3" w14:textId="25DFFBEA" w:rsidR="00950B62" w:rsidRDefault="00950B62" w:rsidP="00C8165C">
      <w:pPr>
        <w:jc w:val="both"/>
        <w:rPr>
          <w:rFonts w:ascii="Century Gothic" w:hAnsi="Century Gothic"/>
        </w:rPr>
      </w:pPr>
      <w:r w:rsidRPr="00950B62">
        <w:rPr>
          <w:rFonts w:ascii="Century Gothic" w:hAnsi="Century Gothic"/>
          <w:b/>
          <w:bCs/>
        </w:rPr>
        <w:t>Page #:</w:t>
      </w:r>
      <w:r>
        <w:rPr>
          <w:rFonts w:ascii="Century Gothic" w:hAnsi="Century Gothic"/>
        </w:rPr>
        <w:t xml:space="preserve"> Identify the page number of the section/document name or title the question pertains to.</w:t>
      </w:r>
    </w:p>
    <w:p w14:paraId="712FA88B" w14:textId="2ABF2DB7" w:rsidR="00950B62" w:rsidRDefault="00950B62" w:rsidP="00C8165C">
      <w:pPr>
        <w:jc w:val="both"/>
        <w:rPr>
          <w:rFonts w:ascii="Century Gothic" w:hAnsi="Century Gothic"/>
        </w:rPr>
      </w:pPr>
      <w:r w:rsidRPr="0065121E">
        <w:rPr>
          <w:rFonts w:ascii="Century Gothic" w:hAnsi="Century Gothic"/>
          <w:b/>
          <w:bCs/>
        </w:rPr>
        <w:t>Question:</w:t>
      </w:r>
      <w:r>
        <w:rPr>
          <w:rFonts w:ascii="Century Gothic" w:hAnsi="Century Gothic"/>
        </w:rPr>
        <w:t xml:space="preserve"> Write the question in this column</w:t>
      </w:r>
      <w:r w:rsidR="0065121E">
        <w:rPr>
          <w:rFonts w:ascii="Century Gothic" w:hAnsi="Century Gothic"/>
        </w:rPr>
        <w:t>.</w:t>
      </w:r>
    </w:p>
    <w:p w14:paraId="388C1451" w14:textId="2B6217B5" w:rsidR="0065121E" w:rsidRDefault="0065121E" w:rsidP="00C8165C">
      <w:pPr>
        <w:jc w:val="both"/>
        <w:rPr>
          <w:rFonts w:ascii="Century Gothic" w:hAnsi="Century Gothic"/>
        </w:rPr>
      </w:pPr>
      <w:r>
        <w:rPr>
          <w:rFonts w:ascii="Century Gothic" w:hAnsi="Century Gothic"/>
        </w:rPr>
        <w:t>Expand or reduce the number of rows to accommodate the number of questions.</w:t>
      </w:r>
    </w:p>
    <w:p w14:paraId="0FF741AD" w14:textId="77777777" w:rsidR="008B2178" w:rsidRPr="00384D9D" w:rsidRDefault="008B2178" w:rsidP="00C8165C">
      <w:pPr>
        <w:jc w:val="both"/>
      </w:pPr>
      <w:r w:rsidRPr="00384D9D">
        <w:rPr>
          <w:rStyle w:val="Strong"/>
        </w:rPr>
        <w:t>Name:</w:t>
      </w:r>
      <w:r w:rsidRPr="00384D9D">
        <w:tab/>
      </w:r>
      <w:r w:rsidRPr="00384D9D">
        <w:tab/>
      </w:r>
      <w:r w:rsidRPr="00384D9D">
        <w:tab/>
      </w:r>
      <w:r>
        <w:tab/>
      </w:r>
      <w:r>
        <w:tab/>
      </w:r>
      <w:r>
        <w:tab/>
      </w:r>
      <w:r>
        <w:tab/>
        <w:t xml:space="preserve">    </w:t>
      </w:r>
      <w:r w:rsidRPr="00384D9D">
        <w:rPr>
          <w:rStyle w:val="Strong"/>
        </w:rPr>
        <w:t>Phone:</w:t>
      </w:r>
      <w:r w:rsidRPr="00384D9D">
        <w:tab/>
      </w:r>
    </w:p>
    <w:p w14:paraId="1B9F3E73" w14:textId="77777777" w:rsidR="008B2178" w:rsidRDefault="008B2178" w:rsidP="00C8165C">
      <w:pPr>
        <w:keepNext/>
        <w:keepLines/>
        <w:tabs>
          <w:tab w:val="right" w:pos="1080"/>
          <w:tab w:val="left" w:pos="1260"/>
          <w:tab w:val="right" w:pos="5940"/>
          <w:tab w:val="left" w:pos="6120"/>
        </w:tabs>
        <w:jc w:val="both"/>
      </w:pPr>
      <w:r w:rsidRPr="00384D9D">
        <w:rPr>
          <w:rStyle w:val="Strong"/>
        </w:rPr>
        <w:t>Contact:</w:t>
      </w:r>
      <w:r w:rsidRPr="00384D9D">
        <w:tab/>
      </w:r>
      <w:r w:rsidRPr="00384D9D">
        <w:tab/>
      </w:r>
      <w:r>
        <w:tab/>
      </w:r>
      <w:r w:rsidRPr="00384D9D">
        <w:rPr>
          <w:rStyle w:val="Strong"/>
        </w:rPr>
        <w:t>Email:</w:t>
      </w:r>
      <w:r w:rsidRPr="00384D9D">
        <w:tab/>
      </w:r>
    </w:p>
    <w:p w14:paraId="472B88E2" w14:textId="77777777" w:rsidR="008B2178" w:rsidRDefault="008B2178" w:rsidP="008B2178">
      <w:pPr>
        <w:keepNext/>
        <w:keepLines/>
        <w:tabs>
          <w:tab w:val="right" w:pos="1080"/>
          <w:tab w:val="left" w:pos="1260"/>
          <w:tab w:val="right" w:pos="5940"/>
          <w:tab w:val="left" w:pos="6120"/>
        </w:tabs>
      </w:pPr>
    </w:p>
    <w:tbl>
      <w:tblPr>
        <w:tblStyle w:val="LightList-Accent11"/>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3510"/>
        <w:gridCol w:w="1080"/>
        <w:gridCol w:w="4405"/>
      </w:tblGrid>
      <w:tr w:rsidR="008B2178" w:rsidRPr="00384D9D" w14:paraId="1FA44444" w14:textId="77777777" w:rsidTr="002467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shd w:val="clear" w:color="auto" w:fill="auto"/>
          </w:tcPr>
          <w:p w14:paraId="6913F943" w14:textId="77777777" w:rsidR="008B2178" w:rsidRPr="00384D9D" w:rsidRDefault="008B2178" w:rsidP="002467A1">
            <w:pPr>
              <w:ind w:right="-46"/>
              <w:jc w:val="center"/>
              <w:rPr>
                <w:bCs w:val="0"/>
                <w:color w:val="auto"/>
                <w:sz w:val="22"/>
                <w:szCs w:val="22"/>
              </w:rPr>
            </w:pPr>
            <w:r w:rsidRPr="00384D9D">
              <w:rPr>
                <w:bCs w:val="0"/>
                <w:color w:val="auto"/>
                <w:sz w:val="22"/>
                <w:szCs w:val="22"/>
              </w:rPr>
              <w:t>Q #</w:t>
            </w:r>
          </w:p>
        </w:tc>
        <w:tc>
          <w:tcPr>
            <w:tcW w:w="3510" w:type="dxa"/>
            <w:shd w:val="clear" w:color="auto" w:fill="auto"/>
          </w:tcPr>
          <w:p w14:paraId="3E4E6312" w14:textId="77777777" w:rsidR="008B2178" w:rsidRPr="00384D9D" w:rsidRDefault="008B2178" w:rsidP="002467A1">
            <w:pPr>
              <w:jc w:val="center"/>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384D9D">
              <w:rPr>
                <w:bCs w:val="0"/>
                <w:color w:val="auto"/>
                <w:sz w:val="22"/>
                <w:szCs w:val="22"/>
              </w:rPr>
              <w:t>Document(s) &amp; Section(s)</w:t>
            </w:r>
          </w:p>
        </w:tc>
        <w:tc>
          <w:tcPr>
            <w:tcW w:w="1080" w:type="dxa"/>
            <w:shd w:val="clear" w:color="auto" w:fill="auto"/>
          </w:tcPr>
          <w:p w14:paraId="603B7A4F" w14:textId="77777777" w:rsidR="008B2178" w:rsidRPr="00384D9D" w:rsidRDefault="008B2178" w:rsidP="002467A1">
            <w:pPr>
              <w:ind w:right="35"/>
              <w:jc w:val="center"/>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384D9D">
              <w:rPr>
                <w:bCs w:val="0"/>
                <w:color w:val="auto"/>
                <w:sz w:val="22"/>
                <w:szCs w:val="22"/>
              </w:rPr>
              <w:t>Page #</w:t>
            </w:r>
          </w:p>
        </w:tc>
        <w:tc>
          <w:tcPr>
            <w:tcW w:w="4405" w:type="dxa"/>
            <w:shd w:val="clear" w:color="auto" w:fill="auto"/>
          </w:tcPr>
          <w:p w14:paraId="64D0218E" w14:textId="77777777" w:rsidR="008B2178" w:rsidRPr="00384D9D" w:rsidRDefault="008B2178" w:rsidP="002467A1">
            <w:pPr>
              <w:jc w:val="center"/>
              <w:cnfStyle w:val="100000000000" w:firstRow="1" w:lastRow="0" w:firstColumn="0" w:lastColumn="0" w:oddVBand="0" w:evenVBand="0" w:oddHBand="0" w:evenHBand="0" w:firstRowFirstColumn="0" w:firstRowLastColumn="0" w:lastRowFirstColumn="0" w:lastRowLastColumn="0"/>
              <w:rPr>
                <w:bCs w:val="0"/>
                <w:color w:val="auto"/>
                <w:sz w:val="22"/>
                <w:szCs w:val="22"/>
              </w:rPr>
            </w:pPr>
            <w:r w:rsidRPr="00384D9D">
              <w:rPr>
                <w:bCs w:val="0"/>
                <w:color w:val="auto"/>
                <w:sz w:val="22"/>
                <w:szCs w:val="22"/>
              </w:rPr>
              <w:t>Question</w:t>
            </w:r>
          </w:p>
        </w:tc>
      </w:tr>
      <w:tr w:rsidR="008B2178" w:rsidRPr="00384D9D" w14:paraId="3800FB73" w14:textId="77777777" w:rsidTr="00246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vAlign w:val="center"/>
          </w:tcPr>
          <w:p w14:paraId="7BDBABF5" w14:textId="77777777" w:rsidR="008B2178" w:rsidRPr="00384D9D" w:rsidRDefault="008B2178" w:rsidP="002467A1">
            <w:pPr>
              <w:ind w:right="-180"/>
              <w:jc w:val="center"/>
              <w:rPr>
                <w:b w:val="0"/>
                <w:sz w:val="22"/>
                <w:szCs w:val="22"/>
              </w:rPr>
            </w:pPr>
            <w:r w:rsidRPr="00384D9D">
              <w:rPr>
                <w:b w:val="0"/>
                <w:sz w:val="22"/>
                <w:szCs w:val="22"/>
              </w:rPr>
              <w:t>1</w:t>
            </w:r>
          </w:p>
        </w:tc>
        <w:tc>
          <w:tcPr>
            <w:tcW w:w="3510" w:type="dxa"/>
            <w:vAlign w:val="center"/>
          </w:tcPr>
          <w:p w14:paraId="3560CC3E" w14:textId="77777777" w:rsidR="008B2178" w:rsidRPr="00384D9D" w:rsidRDefault="008B2178" w:rsidP="002467A1">
            <w:pPr>
              <w:ind w:right="-180"/>
              <w:cnfStyle w:val="000000100000" w:firstRow="0" w:lastRow="0" w:firstColumn="0" w:lastColumn="0" w:oddVBand="0" w:evenVBand="0" w:oddHBand="1" w:evenHBand="0" w:firstRowFirstColumn="0" w:firstRowLastColumn="0" w:lastRowFirstColumn="0" w:lastRowLastColumn="0"/>
              <w:rPr>
                <w:bCs/>
                <w:sz w:val="22"/>
                <w:szCs w:val="22"/>
              </w:rPr>
            </w:pPr>
          </w:p>
        </w:tc>
        <w:tc>
          <w:tcPr>
            <w:tcW w:w="1080" w:type="dxa"/>
          </w:tcPr>
          <w:p w14:paraId="5D883246" w14:textId="77777777" w:rsidR="008B2178" w:rsidRPr="00384D9D" w:rsidRDefault="008B2178" w:rsidP="002467A1">
            <w:pPr>
              <w:ind w:right="-180"/>
              <w:jc w:val="center"/>
              <w:cnfStyle w:val="000000100000" w:firstRow="0" w:lastRow="0" w:firstColumn="0" w:lastColumn="0" w:oddVBand="0" w:evenVBand="0" w:oddHBand="1" w:evenHBand="0" w:firstRowFirstColumn="0" w:firstRowLastColumn="0" w:lastRowFirstColumn="0" w:lastRowLastColumn="0"/>
              <w:rPr>
                <w:bCs/>
                <w:sz w:val="22"/>
                <w:szCs w:val="22"/>
              </w:rPr>
            </w:pPr>
          </w:p>
        </w:tc>
        <w:tc>
          <w:tcPr>
            <w:tcW w:w="4405" w:type="dxa"/>
          </w:tcPr>
          <w:p w14:paraId="4CFD99C5" w14:textId="77777777" w:rsidR="008B2178" w:rsidRPr="00384D9D" w:rsidRDefault="008B2178" w:rsidP="002467A1">
            <w:pPr>
              <w:ind w:right="-180"/>
              <w:cnfStyle w:val="000000100000" w:firstRow="0" w:lastRow="0" w:firstColumn="0" w:lastColumn="0" w:oddVBand="0" w:evenVBand="0" w:oddHBand="1" w:evenHBand="0" w:firstRowFirstColumn="0" w:firstRowLastColumn="0" w:lastRowFirstColumn="0" w:lastRowLastColumn="0"/>
              <w:rPr>
                <w:bCs/>
                <w:sz w:val="22"/>
                <w:szCs w:val="22"/>
              </w:rPr>
            </w:pPr>
          </w:p>
        </w:tc>
      </w:tr>
      <w:tr w:rsidR="008B2178" w:rsidRPr="00384D9D" w14:paraId="05F72A7F" w14:textId="77777777" w:rsidTr="002467A1">
        <w:tc>
          <w:tcPr>
            <w:cnfStyle w:val="001000000000" w:firstRow="0" w:lastRow="0" w:firstColumn="1" w:lastColumn="0" w:oddVBand="0" w:evenVBand="0" w:oddHBand="0" w:evenHBand="0" w:firstRowFirstColumn="0" w:firstRowLastColumn="0" w:lastRowFirstColumn="0" w:lastRowLastColumn="0"/>
            <w:tcW w:w="625" w:type="dxa"/>
            <w:vAlign w:val="center"/>
          </w:tcPr>
          <w:p w14:paraId="18BB3F4D" w14:textId="77777777" w:rsidR="008B2178" w:rsidRPr="00384D9D" w:rsidRDefault="008B2178" w:rsidP="002467A1">
            <w:pPr>
              <w:ind w:right="-180"/>
              <w:jc w:val="center"/>
              <w:rPr>
                <w:b w:val="0"/>
                <w:sz w:val="22"/>
                <w:szCs w:val="22"/>
              </w:rPr>
            </w:pPr>
            <w:r w:rsidRPr="00384D9D">
              <w:rPr>
                <w:b w:val="0"/>
                <w:sz w:val="22"/>
                <w:szCs w:val="22"/>
              </w:rPr>
              <w:t>2</w:t>
            </w:r>
          </w:p>
        </w:tc>
        <w:tc>
          <w:tcPr>
            <w:tcW w:w="3510" w:type="dxa"/>
            <w:vAlign w:val="center"/>
          </w:tcPr>
          <w:p w14:paraId="62781C40" w14:textId="77777777" w:rsidR="008B2178" w:rsidRPr="00384D9D" w:rsidRDefault="008B2178" w:rsidP="002467A1">
            <w:pPr>
              <w:ind w:right="-180"/>
              <w:cnfStyle w:val="000000000000" w:firstRow="0" w:lastRow="0" w:firstColumn="0" w:lastColumn="0" w:oddVBand="0" w:evenVBand="0" w:oddHBand="0" w:evenHBand="0" w:firstRowFirstColumn="0" w:firstRowLastColumn="0" w:lastRowFirstColumn="0" w:lastRowLastColumn="0"/>
              <w:rPr>
                <w:bCs/>
                <w:sz w:val="22"/>
                <w:szCs w:val="22"/>
              </w:rPr>
            </w:pPr>
          </w:p>
        </w:tc>
        <w:tc>
          <w:tcPr>
            <w:tcW w:w="1080" w:type="dxa"/>
          </w:tcPr>
          <w:p w14:paraId="34E0B4B1" w14:textId="77777777" w:rsidR="008B2178" w:rsidRPr="00384D9D" w:rsidRDefault="008B2178" w:rsidP="002467A1">
            <w:pPr>
              <w:ind w:right="-180"/>
              <w:jc w:val="center"/>
              <w:cnfStyle w:val="000000000000" w:firstRow="0" w:lastRow="0" w:firstColumn="0" w:lastColumn="0" w:oddVBand="0" w:evenVBand="0" w:oddHBand="0" w:evenHBand="0" w:firstRowFirstColumn="0" w:firstRowLastColumn="0" w:lastRowFirstColumn="0" w:lastRowLastColumn="0"/>
              <w:rPr>
                <w:bCs/>
                <w:sz w:val="22"/>
                <w:szCs w:val="22"/>
              </w:rPr>
            </w:pPr>
          </w:p>
        </w:tc>
        <w:tc>
          <w:tcPr>
            <w:tcW w:w="4405" w:type="dxa"/>
          </w:tcPr>
          <w:p w14:paraId="2B80C44B" w14:textId="77777777" w:rsidR="008B2178" w:rsidRPr="00384D9D" w:rsidRDefault="008B2178" w:rsidP="002467A1">
            <w:pPr>
              <w:ind w:right="-180"/>
              <w:cnfStyle w:val="000000000000" w:firstRow="0" w:lastRow="0" w:firstColumn="0" w:lastColumn="0" w:oddVBand="0" w:evenVBand="0" w:oddHBand="0" w:evenHBand="0" w:firstRowFirstColumn="0" w:firstRowLastColumn="0" w:lastRowFirstColumn="0" w:lastRowLastColumn="0"/>
              <w:rPr>
                <w:bCs/>
                <w:sz w:val="22"/>
                <w:szCs w:val="22"/>
              </w:rPr>
            </w:pPr>
          </w:p>
        </w:tc>
      </w:tr>
      <w:tr w:rsidR="008B2178" w:rsidRPr="00384D9D" w14:paraId="742DC400" w14:textId="77777777" w:rsidTr="00246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vAlign w:val="center"/>
          </w:tcPr>
          <w:p w14:paraId="7625F4EB" w14:textId="77777777" w:rsidR="008B2178" w:rsidRPr="00384D9D" w:rsidRDefault="008B2178" w:rsidP="002467A1">
            <w:pPr>
              <w:ind w:right="-190"/>
              <w:jc w:val="center"/>
              <w:rPr>
                <w:b w:val="0"/>
                <w:sz w:val="22"/>
                <w:szCs w:val="22"/>
              </w:rPr>
            </w:pPr>
            <w:r w:rsidRPr="00384D9D">
              <w:rPr>
                <w:b w:val="0"/>
                <w:sz w:val="22"/>
                <w:szCs w:val="22"/>
              </w:rPr>
              <w:t>3</w:t>
            </w:r>
          </w:p>
        </w:tc>
        <w:tc>
          <w:tcPr>
            <w:tcW w:w="3510" w:type="dxa"/>
            <w:vAlign w:val="center"/>
          </w:tcPr>
          <w:p w14:paraId="2931D0B6" w14:textId="77777777" w:rsidR="008B2178" w:rsidRPr="00384D9D" w:rsidRDefault="008B2178" w:rsidP="002467A1">
            <w:pPr>
              <w:ind w:right="-180"/>
              <w:cnfStyle w:val="000000100000" w:firstRow="0" w:lastRow="0" w:firstColumn="0" w:lastColumn="0" w:oddVBand="0" w:evenVBand="0" w:oddHBand="1" w:evenHBand="0" w:firstRowFirstColumn="0" w:firstRowLastColumn="0" w:lastRowFirstColumn="0" w:lastRowLastColumn="0"/>
              <w:rPr>
                <w:bCs/>
                <w:sz w:val="22"/>
                <w:szCs w:val="22"/>
              </w:rPr>
            </w:pPr>
          </w:p>
        </w:tc>
        <w:tc>
          <w:tcPr>
            <w:tcW w:w="1080" w:type="dxa"/>
          </w:tcPr>
          <w:p w14:paraId="77209AF9" w14:textId="77777777" w:rsidR="008B2178" w:rsidRPr="00384D9D" w:rsidRDefault="008B2178" w:rsidP="002467A1">
            <w:pPr>
              <w:ind w:right="-180"/>
              <w:jc w:val="center"/>
              <w:cnfStyle w:val="000000100000" w:firstRow="0" w:lastRow="0" w:firstColumn="0" w:lastColumn="0" w:oddVBand="0" w:evenVBand="0" w:oddHBand="1" w:evenHBand="0" w:firstRowFirstColumn="0" w:firstRowLastColumn="0" w:lastRowFirstColumn="0" w:lastRowLastColumn="0"/>
              <w:rPr>
                <w:bCs/>
                <w:sz w:val="22"/>
                <w:szCs w:val="22"/>
              </w:rPr>
            </w:pPr>
          </w:p>
        </w:tc>
        <w:tc>
          <w:tcPr>
            <w:tcW w:w="4405" w:type="dxa"/>
          </w:tcPr>
          <w:p w14:paraId="38E63FE3" w14:textId="77777777" w:rsidR="008B2178" w:rsidRPr="00384D9D" w:rsidRDefault="008B2178" w:rsidP="002467A1">
            <w:pPr>
              <w:ind w:right="-180"/>
              <w:cnfStyle w:val="000000100000" w:firstRow="0" w:lastRow="0" w:firstColumn="0" w:lastColumn="0" w:oddVBand="0" w:evenVBand="0" w:oddHBand="1" w:evenHBand="0" w:firstRowFirstColumn="0" w:firstRowLastColumn="0" w:lastRowFirstColumn="0" w:lastRowLastColumn="0"/>
              <w:rPr>
                <w:bCs/>
                <w:sz w:val="22"/>
                <w:szCs w:val="22"/>
              </w:rPr>
            </w:pPr>
          </w:p>
        </w:tc>
      </w:tr>
    </w:tbl>
    <w:p w14:paraId="0CBAA241" w14:textId="77777777" w:rsidR="00913720" w:rsidRDefault="00913720" w:rsidP="008B2178">
      <w:pPr>
        <w:jc w:val="center"/>
        <w:rPr>
          <w:rStyle w:val="Hyperlink"/>
          <w:rFonts w:ascii="Century Gothic" w:eastAsia="Century Gothic" w:hAnsi="Century Gothic" w:cs="Century Gothic"/>
          <w:color w:val="auto"/>
          <w:u w:val="none"/>
        </w:rPr>
        <w:sectPr w:rsidR="00913720">
          <w:pgSz w:w="12240" w:h="15840"/>
          <w:pgMar w:top="1440" w:right="1440" w:bottom="1440" w:left="1440" w:header="720" w:footer="720" w:gutter="0"/>
          <w:cols w:space="720"/>
          <w:docGrid w:linePitch="360"/>
        </w:sectPr>
      </w:pPr>
    </w:p>
    <w:p w14:paraId="5FE6C79A" w14:textId="77777777" w:rsidR="00C83FC9" w:rsidRDefault="00C83FC9" w:rsidP="008B2178">
      <w:pPr>
        <w:jc w:val="center"/>
        <w:rPr>
          <w:rStyle w:val="Hyperlink"/>
          <w:rFonts w:ascii="Century Gothic" w:eastAsia="Century Gothic" w:hAnsi="Century Gothic" w:cs="Century Gothic"/>
          <w:color w:val="auto"/>
          <w:u w:val="none"/>
        </w:rPr>
      </w:pPr>
    </w:p>
    <w:p w14:paraId="74B98F36" w14:textId="77777777" w:rsidR="00C83FC9" w:rsidRDefault="00C83FC9" w:rsidP="008B2178">
      <w:pPr>
        <w:jc w:val="center"/>
        <w:rPr>
          <w:rStyle w:val="Hyperlink"/>
          <w:rFonts w:ascii="Century Gothic" w:eastAsia="Century Gothic" w:hAnsi="Century Gothic" w:cs="Century Gothic"/>
          <w:color w:val="auto"/>
          <w:u w:val="none"/>
        </w:rPr>
      </w:pPr>
    </w:p>
    <w:p w14:paraId="6784179E" w14:textId="77777777" w:rsidR="00C83FC9" w:rsidRDefault="00C83FC9" w:rsidP="008B2178">
      <w:pPr>
        <w:jc w:val="center"/>
        <w:rPr>
          <w:rStyle w:val="Hyperlink"/>
          <w:rFonts w:ascii="Century Gothic" w:eastAsia="Century Gothic" w:hAnsi="Century Gothic" w:cs="Century Gothic"/>
          <w:color w:val="auto"/>
          <w:u w:val="none"/>
        </w:rPr>
      </w:pPr>
    </w:p>
    <w:p w14:paraId="5D54736F" w14:textId="77777777" w:rsidR="00C83FC9" w:rsidRDefault="00C83FC9" w:rsidP="008B2178">
      <w:pPr>
        <w:jc w:val="center"/>
        <w:rPr>
          <w:rStyle w:val="Hyperlink"/>
          <w:rFonts w:ascii="Century Gothic" w:eastAsia="Century Gothic" w:hAnsi="Century Gothic" w:cs="Century Gothic"/>
          <w:color w:val="auto"/>
          <w:u w:val="none"/>
        </w:rPr>
      </w:pPr>
    </w:p>
    <w:p w14:paraId="47209D7C" w14:textId="77777777" w:rsidR="00C83FC9" w:rsidRDefault="00C83FC9" w:rsidP="008B2178">
      <w:pPr>
        <w:jc w:val="center"/>
        <w:rPr>
          <w:rStyle w:val="Hyperlink"/>
          <w:rFonts w:ascii="Century Gothic" w:eastAsia="Century Gothic" w:hAnsi="Century Gothic" w:cs="Century Gothic"/>
          <w:color w:val="auto"/>
          <w:u w:val="none"/>
        </w:rPr>
      </w:pPr>
    </w:p>
    <w:p w14:paraId="2E1640C9" w14:textId="77777777" w:rsidR="00C83FC9" w:rsidRDefault="00C83FC9" w:rsidP="008B2178">
      <w:pPr>
        <w:jc w:val="center"/>
        <w:rPr>
          <w:rStyle w:val="Hyperlink"/>
          <w:rFonts w:ascii="Century Gothic" w:eastAsia="Century Gothic" w:hAnsi="Century Gothic" w:cs="Century Gothic"/>
          <w:color w:val="auto"/>
          <w:u w:val="none"/>
        </w:rPr>
      </w:pPr>
    </w:p>
    <w:p w14:paraId="373E0280" w14:textId="77777777" w:rsidR="00C83FC9" w:rsidRDefault="00C83FC9" w:rsidP="008B2178">
      <w:pPr>
        <w:jc w:val="center"/>
        <w:rPr>
          <w:rStyle w:val="Hyperlink"/>
          <w:rFonts w:ascii="Century Gothic" w:eastAsia="Century Gothic" w:hAnsi="Century Gothic" w:cs="Century Gothic"/>
          <w:color w:val="auto"/>
          <w:u w:val="none"/>
        </w:rPr>
      </w:pPr>
    </w:p>
    <w:p w14:paraId="5A98067A" w14:textId="77777777" w:rsidR="00C83FC9" w:rsidRDefault="00C83FC9" w:rsidP="008B2178">
      <w:pPr>
        <w:jc w:val="center"/>
        <w:rPr>
          <w:rStyle w:val="Hyperlink"/>
          <w:rFonts w:ascii="Century Gothic" w:eastAsia="Century Gothic" w:hAnsi="Century Gothic" w:cs="Century Gothic"/>
          <w:color w:val="auto"/>
          <w:u w:val="none"/>
        </w:rPr>
      </w:pPr>
    </w:p>
    <w:p w14:paraId="6DCE5454" w14:textId="77777777" w:rsidR="00C83FC9" w:rsidRDefault="00C83FC9" w:rsidP="008B2178">
      <w:pPr>
        <w:jc w:val="center"/>
        <w:rPr>
          <w:rStyle w:val="Hyperlink"/>
          <w:rFonts w:ascii="Century Gothic" w:eastAsia="Century Gothic" w:hAnsi="Century Gothic" w:cs="Century Gothic"/>
          <w:color w:val="auto"/>
          <w:u w:val="none"/>
        </w:rPr>
      </w:pPr>
    </w:p>
    <w:p w14:paraId="75D30123" w14:textId="77777777" w:rsidR="00C83FC9" w:rsidRDefault="00C83FC9" w:rsidP="008B2178">
      <w:pPr>
        <w:jc w:val="center"/>
        <w:rPr>
          <w:rStyle w:val="Hyperlink"/>
          <w:rFonts w:ascii="Century Gothic" w:eastAsia="Century Gothic" w:hAnsi="Century Gothic" w:cs="Century Gothic"/>
          <w:color w:val="auto"/>
          <w:u w:val="none"/>
        </w:rPr>
      </w:pPr>
    </w:p>
    <w:p w14:paraId="2FBAF4B4" w14:textId="77777777" w:rsidR="00C83FC9" w:rsidRDefault="00C83FC9" w:rsidP="008B2178">
      <w:pPr>
        <w:jc w:val="center"/>
        <w:rPr>
          <w:rStyle w:val="Hyperlink"/>
          <w:rFonts w:ascii="Century Gothic" w:eastAsia="Century Gothic" w:hAnsi="Century Gothic" w:cs="Century Gothic"/>
          <w:color w:val="auto"/>
          <w:u w:val="none"/>
        </w:rPr>
      </w:pPr>
    </w:p>
    <w:p w14:paraId="40C192A2" w14:textId="706AA36C" w:rsidR="00A40A6A" w:rsidRPr="00216A75" w:rsidRDefault="0039280A" w:rsidP="00216A75">
      <w:pPr>
        <w:pStyle w:val="Heading1"/>
        <w:rPr>
          <w:rStyle w:val="Hyperlink"/>
          <w:color w:val="auto"/>
          <w:u w:val="none"/>
        </w:rPr>
        <w:sectPr w:rsidR="00A40A6A" w:rsidRPr="00216A75">
          <w:pgSz w:w="12240" w:h="15840"/>
          <w:pgMar w:top="1440" w:right="1440" w:bottom="1440" w:left="1440" w:header="720" w:footer="720" w:gutter="0"/>
          <w:cols w:space="720"/>
          <w:docGrid w:linePitch="360"/>
        </w:sectPr>
      </w:pPr>
      <w:bookmarkStart w:id="69" w:name="_Toc235702012"/>
      <w:r w:rsidRPr="00675454">
        <w:rPr>
          <w:rStyle w:val="Hyperlink"/>
          <w:color w:val="auto"/>
          <w:u w:val="none"/>
        </w:rPr>
        <w:t xml:space="preserve">PART 2: </w:t>
      </w:r>
      <w:r w:rsidR="008B2178" w:rsidRPr="00675454">
        <w:rPr>
          <w:rStyle w:val="Hyperlink"/>
          <w:color w:val="auto"/>
          <w:u w:val="none"/>
        </w:rPr>
        <w:t>BIDDER RESPONSE</w:t>
      </w:r>
      <w:bookmarkEnd w:id="69"/>
    </w:p>
    <w:p w14:paraId="32C6F255" w14:textId="0BD8C9B1" w:rsidR="00020236" w:rsidRPr="001B59FA" w:rsidRDefault="00A40A6A" w:rsidP="00AE0603">
      <w:pPr>
        <w:pStyle w:val="Heading2"/>
        <w:rPr>
          <w:rStyle w:val="Hyperlink"/>
          <w:color w:val="auto"/>
          <w:u w:val="none"/>
        </w:rPr>
      </w:pPr>
      <w:bookmarkStart w:id="70" w:name="_Toc235702013"/>
      <w:r w:rsidRPr="00FA712B">
        <w:rPr>
          <w:rStyle w:val="Hyperlink"/>
          <w:rFonts w:eastAsia="Century Gothic" w:cs="Century Gothic"/>
          <w:bCs/>
          <w:color w:val="auto"/>
          <w:u w:val="none"/>
        </w:rPr>
        <w:lastRenderedPageBreak/>
        <w:t>SOLICITATION FORMS</w:t>
      </w:r>
      <w:bookmarkEnd w:id="70"/>
    </w:p>
    <w:p w14:paraId="1BF1CF59" w14:textId="77777777" w:rsidR="00A40A6A" w:rsidRDefault="00A40A6A" w:rsidP="00C8165C">
      <w:pPr>
        <w:jc w:val="both"/>
        <w:rPr>
          <w:rStyle w:val="Hyperlink"/>
          <w:rFonts w:ascii="Century Gothic" w:eastAsia="Century Gothic" w:hAnsi="Century Gothic" w:cs="Century Gothic"/>
          <w:color w:val="auto"/>
          <w:u w:val="none"/>
        </w:rPr>
        <w:sectPr w:rsidR="00A40A6A">
          <w:pgSz w:w="12240" w:h="15840"/>
          <w:pgMar w:top="1440" w:right="1440" w:bottom="1440" w:left="1440" w:header="720" w:footer="720" w:gutter="0"/>
          <w:cols w:space="720"/>
          <w:docGrid w:linePitch="360"/>
        </w:sectPr>
      </w:pPr>
      <w:r>
        <w:rPr>
          <w:rStyle w:val="Hyperlink"/>
          <w:rFonts w:ascii="Century Gothic" w:eastAsia="Century Gothic" w:hAnsi="Century Gothic" w:cs="Century Gothic"/>
          <w:color w:val="auto"/>
          <w:u w:val="none"/>
        </w:rPr>
        <w:t>The following exhibits and attachments of Part 2 are the forms the Bidder must complete and return with their Final Bid include the SOW, administrative forms, qualification forms, Bid requirement responses and all exhibits/attachments discussed in Part 1.</w:t>
      </w:r>
    </w:p>
    <w:p w14:paraId="1D5E143E" w14:textId="0726E38D" w:rsidR="00A40A6A" w:rsidRPr="00FA712B" w:rsidRDefault="00A40A6A" w:rsidP="00AE0603">
      <w:pPr>
        <w:pStyle w:val="Heading2"/>
        <w:rPr>
          <w:rStyle w:val="Hyperlink"/>
          <w:rFonts w:eastAsia="Century Gothic" w:cs="Century Gothic"/>
          <w:b w:val="0"/>
          <w:bCs/>
          <w:color w:val="auto"/>
          <w:u w:val="none"/>
        </w:rPr>
      </w:pPr>
      <w:bookmarkStart w:id="71" w:name="_Toc235702014"/>
      <w:r w:rsidRPr="00FA712B">
        <w:rPr>
          <w:rStyle w:val="Hyperlink"/>
          <w:rFonts w:eastAsia="Century Gothic" w:cs="Century Gothic"/>
          <w:bCs/>
          <w:color w:val="auto"/>
          <w:u w:val="none"/>
        </w:rPr>
        <w:lastRenderedPageBreak/>
        <w:t>ATTACHMENT 1: RESPONSE TO ADMINISTRATIVE REQUIREMENTS</w:t>
      </w:r>
      <w:r w:rsidR="00293BE4">
        <w:rPr>
          <w:rStyle w:val="Hyperlink"/>
          <w:rFonts w:eastAsia="Century Gothic" w:cs="Century Gothic"/>
          <w:bCs/>
          <w:color w:val="auto"/>
          <w:u w:val="none"/>
        </w:rPr>
        <w:t xml:space="preserve"> (M)</w:t>
      </w:r>
      <w:bookmarkEnd w:id="71"/>
    </w:p>
    <w:p w14:paraId="70E6A9C0" w14:textId="77777777" w:rsidR="00537F4F" w:rsidRDefault="00A40A6A" w:rsidP="00C8165C">
      <w:pPr>
        <w:jc w:val="both"/>
        <w:rPr>
          <w:rStyle w:val="Hyperlink"/>
          <w:rFonts w:ascii="Century Gothic" w:eastAsia="Century Gothic" w:hAnsi="Century Gothic" w:cs="Century Gothic"/>
          <w:color w:val="auto"/>
          <w:u w:val="none"/>
        </w:rPr>
        <w:sectPr w:rsidR="00537F4F">
          <w:pgSz w:w="12240" w:h="15840"/>
          <w:pgMar w:top="1440" w:right="1440" w:bottom="1440" w:left="1440" w:header="720" w:footer="720" w:gutter="0"/>
          <w:cols w:space="720"/>
          <w:docGrid w:linePitch="360"/>
        </w:sectPr>
      </w:pPr>
      <w:r>
        <w:rPr>
          <w:rStyle w:val="Hyperlink"/>
          <w:rFonts w:ascii="Century Gothic" w:eastAsia="Century Gothic" w:hAnsi="Century Gothic" w:cs="Century Gothic"/>
          <w:color w:val="auto"/>
          <w:u w:val="none"/>
        </w:rPr>
        <w:t>The Bidder must indicate agreement to each of the Administrative Requirements in the table below as described in Section 3.1, Administrative Requirements. By indicating “Yes”</w:t>
      </w:r>
      <w:r w:rsidR="00537F4F">
        <w:rPr>
          <w:rStyle w:val="Hyperlink"/>
          <w:rFonts w:ascii="Century Gothic" w:eastAsia="Century Gothic" w:hAnsi="Century Gothic" w:cs="Century Gothic"/>
          <w:color w:val="auto"/>
          <w:u w:val="none"/>
        </w:rPr>
        <w:t>, the Bidder affirms that it understands the requirement and agrees to comply with the requirement. Answering “No” to any of the mandatory administrative requirements in the Final Bid will be considered a deviation in accordance with IFB Section 2.4.1, Identification and Classification of Solicitation Requirements.</w:t>
      </w:r>
    </w:p>
    <w:p w14:paraId="4EB7F25C" w14:textId="77777777" w:rsidR="005D6F0B" w:rsidRPr="000D1F15" w:rsidRDefault="005D6F0B" w:rsidP="005D6F0B">
      <w:pPr>
        <w:keepNext/>
        <w:keepLines/>
        <w:pBdr>
          <w:bottom w:val="single" w:sz="4" w:space="1" w:color="auto"/>
        </w:pBdr>
        <w:tabs>
          <w:tab w:val="center" w:pos="450"/>
          <w:tab w:val="bar" w:pos="900"/>
          <w:tab w:val="center" w:pos="4320"/>
          <w:tab w:val="bar" w:pos="8190"/>
          <w:tab w:val="center" w:pos="8820"/>
        </w:tabs>
        <w:spacing w:after="0"/>
        <w:rPr>
          <w:rStyle w:val="Strong"/>
        </w:rPr>
      </w:pPr>
      <w:r w:rsidRPr="000D1F15">
        <w:rPr>
          <w:rStyle w:val="Strong"/>
        </w:rPr>
        <w:lastRenderedPageBreak/>
        <w:tab/>
        <w:t>Section</w:t>
      </w:r>
      <w:r w:rsidRPr="000D1F15">
        <w:rPr>
          <w:rStyle w:val="Strong"/>
        </w:rPr>
        <w:tab/>
        <w:t>Administrative Requirement</w:t>
      </w:r>
      <w:r w:rsidRPr="000D1F15">
        <w:rPr>
          <w:rStyle w:val="Strong"/>
        </w:rPr>
        <w:tab/>
        <w:t xml:space="preserve">Yes  </w:t>
      </w:r>
    </w:p>
    <w:p w14:paraId="3325CB7C" w14:textId="6BB6F2C7" w:rsidR="001758A0"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Pr="00355F9B">
        <w:rPr>
          <w:rFonts w:ascii="Century Gothic" w:hAnsi="Century Gothic"/>
        </w:rPr>
        <w:tab/>
        <w:t>Administrative</w:t>
      </w:r>
      <w:r w:rsidR="00837EFF">
        <w:rPr>
          <w:rFonts w:ascii="Century Gothic" w:hAnsi="Century Gothic"/>
        </w:rPr>
        <w:t xml:space="preserve"> Requirements</w:t>
      </w:r>
      <w:r w:rsidRPr="00355F9B">
        <w:rPr>
          <w:rFonts w:ascii="Century Gothic" w:hAnsi="Century Gothic"/>
        </w:rPr>
        <w:tab/>
        <w:t xml:space="preserve">               </w:t>
      </w:r>
    </w:p>
    <w:p w14:paraId="01D99655" w14:textId="113C277A"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 xml:space="preserve"> </w:t>
      </w:r>
      <w:r w:rsidR="00204D1D" w:rsidRPr="00355F9B">
        <w:rPr>
          <w:rFonts w:ascii="Century Gothic" w:hAnsi="Century Gothic"/>
        </w:rPr>
        <w:t xml:space="preserve">               Response to Administrative Requirements, Attachment 1 </w:t>
      </w:r>
      <w:r w:rsidR="000D1F15">
        <w:rPr>
          <w:rFonts w:ascii="Century Gothic" w:hAnsi="Century Gothic"/>
        </w:rPr>
        <w:t xml:space="preserve">        </w:t>
      </w:r>
      <w:r w:rsidR="00204D1D" w:rsidRPr="00355F9B">
        <w:rPr>
          <w:rFonts w:ascii="Century Gothic" w:hAnsi="Century Gothic"/>
        </w:rPr>
        <w:t xml:space="preserve">                   </w:t>
      </w:r>
      <w:r w:rsidR="003862FC">
        <w:rPr>
          <w:rFonts w:ascii="Century Gothic" w:hAnsi="Century Gothic"/>
          <w:sz w:val="12"/>
          <w:szCs w:val="12"/>
        </w:rPr>
        <w:t xml:space="preserve"> </w:t>
      </w:r>
      <w:r w:rsidR="00204D1D" w:rsidRPr="00355F9B">
        <w:rPr>
          <w:rFonts w:ascii="Century Gothic" w:hAnsi="Century Gothic"/>
        </w:rPr>
        <w:t xml:space="preserve"> </w:t>
      </w:r>
      <w:r w:rsidR="00204D1D" w:rsidRPr="00355F9B">
        <w:rPr>
          <w:rFonts w:ascii="Century Gothic" w:hAnsi="Century Gothic"/>
        </w:rPr>
        <w:fldChar w:fldCharType="begin">
          <w:ffData>
            <w:name w:val="Check24"/>
            <w:enabled/>
            <w:calcOnExit w:val="0"/>
            <w:checkBox>
              <w:sizeAuto/>
              <w:default w:val="0"/>
            </w:checkBox>
          </w:ffData>
        </w:fldChar>
      </w:r>
      <w:r w:rsidR="00204D1D" w:rsidRPr="00355F9B">
        <w:rPr>
          <w:rFonts w:ascii="Century Gothic" w:hAnsi="Century Gothic"/>
        </w:rPr>
        <w:instrText xml:space="preserve"> FORMCHECKBOX </w:instrText>
      </w:r>
      <w:r w:rsidR="00204D1D" w:rsidRPr="00355F9B">
        <w:rPr>
          <w:rFonts w:ascii="Century Gothic" w:hAnsi="Century Gothic"/>
        </w:rPr>
      </w:r>
      <w:r w:rsidR="00204D1D" w:rsidRPr="00355F9B">
        <w:rPr>
          <w:rFonts w:ascii="Century Gothic" w:hAnsi="Century Gothic"/>
        </w:rPr>
        <w:fldChar w:fldCharType="separate"/>
      </w:r>
      <w:r w:rsidR="00204D1D" w:rsidRPr="00355F9B">
        <w:rPr>
          <w:rFonts w:ascii="Century Gothic" w:hAnsi="Century Gothic"/>
        </w:rPr>
        <w:fldChar w:fldCharType="end"/>
      </w:r>
      <w:r w:rsidR="00204D1D" w:rsidRPr="00355F9B">
        <w:rPr>
          <w:rFonts w:ascii="Century Gothic" w:hAnsi="Century Gothic"/>
        </w:rPr>
        <w:t xml:space="preserve">    </w:t>
      </w:r>
    </w:p>
    <w:p w14:paraId="1368E55E"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Pr="00355F9B">
        <w:rPr>
          <w:rFonts w:ascii="Century Gothic" w:hAnsi="Century Gothic"/>
        </w:rPr>
        <w:tab/>
        <w:t>Ability to Perform</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r w:rsidRPr="00355F9B">
        <w:rPr>
          <w:rFonts w:ascii="Century Gothic" w:hAnsi="Century Gothic"/>
        </w:rPr>
        <w:t xml:space="preserve">  </w:t>
      </w:r>
    </w:p>
    <w:p w14:paraId="3A33FA41"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3.3</w:t>
      </w:r>
      <w:r w:rsidRPr="00355F9B">
        <w:rPr>
          <w:rFonts w:ascii="Century Gothic" w:hAnsi="Century Gothic"/>
        </w:rPr>
        <w:tab/>
        <w:t>Primary Bidder</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77145572"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3.4</w:t>
      </w:r>
      <w:r w:rsidRPr="00355F9B">
        <w:rPr>
          <w:rFonts w:ascii="Century Gothic" w:hAnsi="Century Gothic"/>
        </w:rPr>
        <w:tab/>
        <w:t>Contractor Responsibility</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621EDB57"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3.5</w:t>
      </w:r>
      <w:r w:rsidRPr="00355F9B">
        <w:rPr>
          <w:rFonts w:ascii="Century Gothic" w:hAnsi="Century Gothic"/>
        </w:rPr>
        <w:tab/>
        <w:t>Subcontractors</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54D18C38" w14:textId="4BC33123"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3.6</w:t>
      </w:r>
      <w:r w:rsidRPr="00355F9B">
        <w:rPr>
          <w:rFonts w:ascii="Century Gothic" w:hAnsi="Century Gothic"/>
        </w:rPr>
        <w:tab/>
        <w:t>Bidder Declaration</w:t>
      </w:r>
      <w:r w:rsidR="00117C99" w:rsidRPr="00355F9B">
        <w:rPr>
          <w:rFonts w:ascii="Century Gothic" w:hAnsi="Century Gothic"/>
        </w:rPr>
        <w:t xml:space="preserve"> Form</w:t>
      </w:r>
      <w:r w:rsidRPr="00355F9B">
        <w:rPr>
          <w:rFonts w:ascii="Century Gothic" w:hAnsi="Century Gothic"/>
        </w:rPr>
        <w:t xml:space="preserve">, Attachment </w:t>
      </w:r>
      <w:r w:rsidR="00100A6A" w:rsidRPr="00355F9B">
        <w:rPr>
          <w:rFonts w:ascii="Century Gothic" w:hAnsi="Century Gothic"/>
        </w:rPr>
        <w:t>3</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05FD249A"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3.7</w:t>
      </w:r>
      <w:r w:rsidRPr="00355F9B">
        <w:rPr>
          <w:rFonts w:ascii="Century Gothic" w:hAnsi="Century Gothic"/>
        </w:rPr>
        <w:tab/>
        <w:t>Amendment</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5B71DCC5"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3.8</w:t>
      </w:r>
      <w:r w:rsidRPr="00355F9B">
        <w:rPr>
          <w:rFonts w:ascii="Century Gothic" w:hAnsi="Century Gothic"/>
        </w:rPr>
        <w:tab/>
        <w:t>Financial Responsibility Information</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3A2F4D94" w14:textId="1A40DFF0"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3.8.1</w:t>
      </w:r>
      <w:r w:rsidRPr="00355F9B">
        <w:rPr>
          <w:rFonts w:ascii="Century Gothic" w:hAnsi="Century Gothic"/>
        </w:rPr>
        <w:tab/>
        <w:t xml:space="preserve">Responsibility Certification, Attachment </w:t>
      </w:r>
      <w:r w:rsidR="00100A6A" w:rsidRPr="00355F9B">
        <w:rPr>
          <w:rFonts w:ascii="Century Gothic" w:hAnsi="Century Gothic"/>
        </w:rPr>
        <w:t>4</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3C002B4" w14:textId="7777777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3.9</w:t>
      </w:r>
      <w:r w:rsidRPr="00355F9B">
        <w:rPr>
          <w:rFonts w:ascii="Century Gothic" w:hAnsi="Century Gothic"/>
        </w:rPr>
        <w:tab/>
        <w:t>General Provisions</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3834885C" w14:textId="07B04840"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3.9.1</w:t>
      </w:r>
      <w:r w:rsidRPr="00355F9B">
        <w:rPr>
          <w:rFonts w:ascii="Century Gothic" w:hAnsi="Century Gothic"/>
        </w:rPr>
        <w:tab/>
        <w:t xml:space="preserve">Cloud Computing </w:t>
      </w:r>
      <w:r w:rsidR="00E638FD">
        <w:rPr>
          <w:rFonts w:ascii="Century Gothic" w:hAnsi="Century Gothic"/>
        </w:rPr>
        <w:t>Services -</w:t>
      </w:r>
      <w:r w:rsidRPr="00355F9B">
        <w:rPr>
          <w:rFonts w:ascii="Century Gothic" w:hAnsi="Century Gothic"/>
        </w:rPr>
        <w:t xml:space="preserve"> General Provisions</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617A9E2" w14:textId="5690754A" w:rsidR="005D6F0B" w:rsidRPr="00355F9B" w:rsidRDefault="005D6F0B" w:rsidP="00DC27DC">
      <w:pPr>
        <w:keepNext/>
        <w:keepLines/>
        <w:tabs>
          <w:tab w:val="center" w:pos="450"/>
          <w:tab w:val="bar" w:pos="900"/>
          <w:tab w:val="left" w:pos="990"/>
          <w:tab w:val="left" w:pos="1620"/>
          <w:tab w:val="bar" w:pos="8190"/>
          <w:tab w:val="center" w:pos="8550"/>
        </w:tabs>
        <w:ind w:left="450" w:hanging="450"/>
        <w:contextualSpacing/>
        <w:rPr>
          <w:rFonts w:ascii="Century Gothic" w:hAnsi="Century Gothic"/>
        </w:rPr>
      </w:pPr>
      <w:r w:rsidRPr="00355F9B">
        <w:rPr>
          <w:rFonts w:ascii="Century Gothic" w:hAnsi="Century Gothic"/>
        </w:rPr>
        <w:tab/>
        <w:t>3.10</w:t>
      </w:r>
      <w:r w:rsidRPr="00355F9B">
        <w:rPr>
          <w:rFonts w:ascii="Century Gothic" w:hAnsi="Century Gothic"/>
        </w:rPr>
        <w:tab/>
      </w:r>
      <w:r w:rsidR="00100A6A" w:rsidRPr="00DC27DC">
        <w:rPr>
          <w:rFonts w:ascii="Century Gothic" w:hAnsi="Century Gothic"/>
        </w:rPr>
        <w:t xml:space="preserve">Agreement </w:t>
      </w:r>
      <w:r w:rsidRPr="00DC27DC">
        <w:rPr>
          <w:rFonts w:ascii="Century Gothic" w:hAnsi="Century Gothic"/>
        </w:rPr>
        <w:t>Cover Letter</w:t>
      </w:r>
      <w:r w:rsidR="00100A6A" w:rsidRPr="00DC27DC">
        <w:rPr>
          <w:rFonts w:ascii="Century Gothic" w:hAnsi="Century Gothic"/>
        </w:rPr>
        <w:t>, Attachment 2</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7F16F8F7" w14:textId="6D806740"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1</w:t>
      </w:r>
      <w:r w:rsidRPr="00355F9B">
        <w:rPr>
          <w:rFonts w:ascii="Century Gothic" w:hAnsi="Century Gothic"/>
        </w:rPr>
        <w:tab/>
        <w:t>Statement of Work</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2F5A103F" w14:textId="694E8845"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2</w:t>
      </w:r>
      <w:r w:rsidRPr="00355F9B">
        <w:rPr>
          <w:rFonts w:ascii="Century Gothic" w:hAnsi="Century Gothic"/>
        </w:rPr>
        <w:tab/>
        <w:t xml:space="preserve">Confidentiality Statement, Attachment </w:t>
      </w:r>
      <w:r w:rsidR="00100A6A" w:rsidRPr="00355F9B">
        <w:rPr>
          <w:rFonts w:ascii="Century Gothic" w:hAnsi="Century Gothic"/>
        </w:rPr>
        <w:t>5</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2D2E05BF" w14:textId="054B4844"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3</w:t>
      </w:r>
      <w:r w:rsidRPr="00355F9B">
        <w:rPr>
          <w:rFonts w:ascii="Century Gothic" w:hAnsi="Century Gothic"/>
        </w:rPr>
        <w:tab/>
        <w:t xml:space="preserve">Secretary of State Certification, Attachment </w:t>
      </w:r>
      <w:r w:rsidR="00100A6A" w:rsidRPr="00355F9B">
        <w:rPr>
          <w:rFonts w:ascii="Century Gothic" w:hAnsi="Century Gothic"/>
        </w:rPr>
        <w:t>6</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599F4774" w14:textId="4E01410D"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4</w:t>
      </w:r>
      <w:r w:rsidRPr="00355F9B">
        <w:rPr>
          <w:rFonts w:ascii="Century Gothic" w:hAnsi="Century Gothic"/>
        </w:rPr>
        <w:tab/>
        <w:t xml:space="preserve">Payee Data Record, Attachment </w:t>
      </w:r>
      <w:r w:rsidR="00100A6A" w:rsidRPr="00355F9B">
        <w:rPr>
          <w:rFonts w:ascii="Century Gothic" w:hAnsi="Century Gothic"/>
        </w:rPr>
        <w:t>7</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E850987" w14:textId="502D63AB"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5</w:t>
      </w:r>
      <w:r w:rsidRPr="00355F9B">
        <w:rPr>
          <w:rFonts w:ascii="Century Gothic" w:hAnsi="Century Gothic"/>
        </w:rPr>
        <w:tab/>
        <w:t xml:space="preserve">Iran Contracting Act of 2010, Attachment </w:t>
      </w:r>
      <w:r w:rsidR="00100A6A" w:rsidRPr="00355F9B">
        <w:rPr>
          <w:rFonts w:ascii="Century Gothic" w:hAnsi="Century Gothic"/>
        </w:rPr>
        <w:t>8</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740D673A" w14:textId="02C4090F"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6</w:t>
      </w:r>
      <w:r w:rsidRPr="00355F9B">
        <w:rPr>
          <w:rFonts w:ascii="Century Gothic" w:hAnsi="Century Gothic"/>
        </w:rPr>
        <w:tab/>
        <w:t xml:space="preserve">California Civil Rights Laws, Attachment </w:t>
      </w:r>
      <w:r w:rsidR="00100A6A" w:rsidRPr="00355F9B">
        <w:rPr>
          <w:rFonts w:ascii="Century Gothic" w:hAnsi="Century Gothic"/>
        </w:rPr>
        <w:t>9</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13E1D66" w14:textId="4387E2E1"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3.1</w:t>
      </w:r>
      <w:r w:rsidR="00DC27DC">
        <w:rPr>
          <w:rFonts w:ascii="Century Gothic" w:hAnsi="Century Gothic"/>
        </w:rPr>
        <w:t>7</w:t>
      </w:r>
      <w:r w:rsidRPr="00355F9B">
        <w:rPr>
          <w:rFonts w:ascii="Century Gothic" w:hAnsi="Century Gothic"/>
        </w:rPr>
        <w:tab/>
        <w:t>Federal Debarment Certification Form, Attachment 1</w:t>
      </w:r>
      <w:r w:rsidR="00100A6A" w:rsidRPr="00355F9B">
        <w:rPr>
          <w:rFonts w:ascii="Century Gothic" w:hAnsi="Century Gothic"/>
        </w:rPr>
        <w:t>4</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06FA9951" w14:textId="57F91723" w:rsidR="005D6F0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w:t>
      </w:r>
      <w:r w:rsidR="00BB5636">
        <w:rPr>
          <w:rFonts w:ascii="Century Gothic" w:hAnsi="Century Gothic"/>
        </w:rPr>
        <w:t>1</w:t>
      </w:r>
      <w:r w:rsidR="00DC27DC">
        <w:rPr>
          <w:rFonts w:ascii="Century Gothic" w:hAnsi="Century Gothic"/>
        </w:rPr>
        <w:t>8</w:t>
      </w:r>
      <w:r w:rsidRPr="00355F9B">
        <w:rPr>
          <w:rFonts w:ascii="Century Gothic" w:hAnsi="Century Gothic"/>
        </w:rPr>
        <w:tab/>
        <w:t>Byrd Anti-Lobbying Amendment Form, Attachment 1</w:t>
      </w:r>
      <w:r w:rsidR="00100A6A" w:rsidRPr="00355F9B">
        <w:rPr>
          <w:rFonts w:ascii="Century Gothic" w:hAnsi="Century Gothic"/>
        </w:rPr>
        <w:t>5</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56B47F93" w14:textId="1C11F7B7" w:rsidR="00C043D1" w:rsidRPr="00355F9B" w:rsidRDefault="00C043D1"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Pr>
          <w:rFonts w:ascii="Century Gothic" w:hAnsi="Century Gothic"/>
        </w:rPr>
        <w:t xml:space="preserve">    </w:t>
      </w:r>
      <w:r w:rsidRPr="00355F9B">
        <w:rPr>
          <w:rFonts w:ascii="Century Gothic" w:hAnsi="Century Gothic"/>
        </w:rPr>
        <w:t>3.</w:t>
      </w:r>
      <w:r>
        <w:rPr>
          <w:rFonts w:ascii="Century Gothic" w:hAnsi="Century Gothic"/>
        </w:rPr>
        <w:t>19</w:t>
      </w:r>
      <w:r>
        <w:rPr>
          <w:rFonts w:ascii="Century Gothic" w:hAnsi="Century Gothic"/>
        </w:rPr>
        <w:tab/>
        <w:t>Authorized Reselle</w:t>
      </w:r>
      <w:r w:rsidR="000679C4">
        <w:rPr>
          <w:rFonts w:ascii="Century Gothic" w:hAnsi="Century Gothic"/>
        </w:rPr>
        <w:t>r</w:t>
      </w:r>
      <w:r w:rsidR="00C17A5A">
        <w:rPr>
          <w:rFonts w:ascii="Century Gothic" w:hAnsi="Century Gothic"/>
        </w:rPr>
        <w:t>, Attachment 16</w:t>
      </w:r>
      <w:r w:rsidR="000679C4">
        <w:rPr>
          <w:rFonts w:ascii="Century Gothic" w:hAnsi="Century Gothic"/>
        </w:rPr>
        <w:tab/>
        <w:t xml:space="preserve">           </w:t>
      </w:r>
      <w:r w:rsidR="000679C4" w:rsidRPr="00355F9B">
        <w:rPr>
          <w:rFonts w:ascii="Century Gothic" w:hAnsi="Century Gothic"/>
        </w:rPr>
        <w:fldChar w:fldCharType="begin">
          <w:ffData>
            <w:name w:val="Check24"/>
            <w:enabled/>
            <w:calcOnExit w:val="0"/>
            <w:checkBox>
              <w:sizeAuto/>
              <w:default w:val="0"/>
            </w:checkBox>
          </w:ffData>
        </w:fldChar>
      </w:r>
      <w:r w:rsidR="000679C4" w:rsidRPr="00355F9B">
        <w:rPr>
          <w:rFonts w:ascii="Century Gothic" w:hAnsi="Century Gothic"/>
        </w:rPr>
        <w:instrText xml:space="preserve"> FORMCHECKBOX </w:instrText>
      </w:r>
      <w:r w:rsidR="000679C4" w:rsidRPr="00355F9B">
        <w:rPr>
          <w:rFonts w:ascii="Century Gothic" w:hAnsi="Century Gothic"/>
        </w:rPr>
      </w:r>
      <w:r w:rsidR="000679C4" w:rsidRPr="00355F9B">
        <w:rPr>
          <w:rFonts w:ascii="Century Gothic" w:hAnsi="Century Gothic"/>
        </w:rPr>
        <w:fldChar w:fldCharType="separate"/>
      </w:r>
      <w:r w:rsidR="000679C4" w:rsidRPr="00355F9B">
        <w:rPr>
          <w:rFonts w:ascii="Century Gothic" w:hAnsi="Century Gothic"/>
        </w:rPr>
        <w:fldChar w:fldCharType="end"/>
      </w:r>
    </w:p>
    <w:p w14:paraId="56D861EF" w14:textId="1433A282"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ab/>
        <w:t>Socioeconomic Programs</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631FFCA" w14:textId="15101BBB"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.1</w:t>
      </w:r>
      <w:r w:rsidRPr="00355F9B">
        <w:rPr>
          <w:rFonts w:ascii="Century Gothic" w:hAnsi="Century Gothic"/>
        </w:rPr>
        <w:tab/>
        <w:t>Bid Preference</w:t>
      </w:r>
      <w:r w:rsidR="00846B67" w:rsidRPr="00355F9B">
        <w:rPr>
          <w:rFonts w:ascii="Century Gothic" w:hAnsi="Century Gothic"/>
        </w:rPr>
        <w:t>s</w:t>
      </w:r>
      <w:r w:rsidRPr="00355F9B">
        <w:rPr>
          <w:rFonts w:ascii="Century Gothic" w:hAnsi="Century Gothic"/>
        </w:rPr>
        <w:t xml:space="preserve"> and Incentive</w:t>
      </w:r>
      <w:r w:rsidR="00846B67" w:rsidRPr="00355F9B">
        <w:rPr>
          <w:rFonts w:ascii="Century Gothic" w:hAnsi="Century Gothic"/>
        </w:rPr>
        <w:t>s</w:t>
      </w:r>
      <w:r w:rsidRPr="00355F9B">
        <w:rPr>
          <w:rFonts w:ascii="Century Gothic" w:hAnsi="Century Gothic"/>
        </w:rPr>
        <w:t xml:space="preserve"> Declaration, Attachment </w:t>
      </w:r>
      <w:r w:rsidR="00100A6A" w:rsidRPr="00355F9B">
        <w:rPr>
          <w:rFonts w:ascii="Century Gothic" w:hAnsi="Century Gothic"/>
        </w:rPr>
        <w:t>10</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072ECCCA" w14:textId="18030988"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.2</w:t>
      </w:r>
      <w:r w:rsidRPr="00355F9B">
        <w:rPr>
          <w:rFonts w:ascii="Century Gothic" w:hAnsi="Century Gothic"/>
        </w:rPr>
        <w:tab/>
        <w:t>Small Business Preference, if applicable</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29732425" w14:textId="32B2B0EA"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.3</w:t>
      </w:r>
      <w:r w:rsidRPr="00355F9B">
        <w:rPr>
          <w:rFonts w:ascii="Century Gothic" w:hAnsi="Century Gothic"/>
        </w:rPr>
        <w:tab/>
        <w:t>Non-Small Business Subcontractor Preference, if applicable</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413E7336" w14:textId="68849635"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.4</w:t>
      </w:r>
      <w:r w:rsidRPr="00355F9B">
        <w:rPr>
          <w:rFonts w:ascii="Century Gothic" w:hAnsi="Century Gothic"/>
        </w:rPr>
        <w:tab/>
        <w:t>Disabled Veteran Business Enterprise Program</w:t>
      </w:r>
      <w:r w:rsidRPr="00355F9B">
        <w:rPr>
          <w:rFonts w:ascii="Century Gothic" w:hAnsi="Century Gothic"/>
        </w:rPr>
        <w:tab/>
        <w:t xml:space="preserve">           </w:t>
      </w:r>
    </w:p>
    <w:p w14:paraId="38BF6AC2" w14:textId="01F056DF" w:rsidR="001865C8" w:rsidRPr="00355F9B" w:rsidRDefault="001865C8"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 xml:space="preserve">                D</w:t>
      </w:r>
      <w:r w:rsidR="002573BC" w:rsidRPr="00355F9B">
        <w:rPr>
          <w:rFonts w:ascii="Century Gothic" w:hAnsi="Century Gothic"/>
        </w:rPr>
        <w:t>VBE Declarations, if applicable, Attachment 1</w:t>
      </w:r>
      <w:r w:rsidR="00100A6A" w:rsidRPr="00355F9B">
        <w:rPr>
          <w:rFonts w:ascii="Century Gothic" w:hAnsi="Century Gothic"/>
        </w:rPr>
        <w:t>1</w:t>
      </w:r>
      <w:r w:rsidR="002573BC" w:rsidRPr="00355F9B">
        <w:rPr>
          <w:rFonts w:ascii="Century Gothic" w:hAnsi="Century Gothic"/>
        </w:rPr>
        <w:tab/>
        <w:t xml:space="preserve">           </w:t>
      </w:r>
      <w:r w:rsidR="002573BC" w:rsidRPr="00355F9B">
        <w:rPr>
          <w:rFonts w:ascii="Century Gothic" w:hAnsi="Century Gothic"/>
        </w:rPr>
        <w:fldChar w:fldCharType="begin">
          <w:ffData>
            <w:name w:val="Check24"/>
            <w:enabled/>
            <w:calcOnExit w:val="0"/>
            <w:checkBox>
              <w:sizeAuto/>
              <w:default w:val="0"/>
            </w:checkBox>
          </w:ffData>
        </w:fldChar>
      </w:r>
      <w:r w:rsidR="002573BC" w:rsidRPr="00355F9B">
        <w:rPr>
          <w:rFonts w:ascii="Century Gothic" w:hAnsi="Century Gothic"/>
        </w:rPr>
        <w:instrText xml:space="preserve"> FORMCHECKBOX </w:instrText>
      </w:r>
      <w:r w:rsidR="002573BC" w:rsidRPr="00355F9B">
        <w:rPr>
          <w:rFonts w:ascii="Century Gothic" w:hAnsi="Century Gothic"/>
        </w:rPr>
      </w:r>
      <w:r w:rsidR="002573BC" w:rsidRPr="00355F9B">
        <w:rPr>
          <w:rFonts w:ascii="Century Gothic" w:hAnsi="Century Gothic"/>
        </w:rPr>
        <w:fldChar w:fldCharType="separate"/>
      </w:r>
      <w:r w:rsidR="002573BC" w:rsidRPr="00355F9B">
        <w:rPr>
          <w:rFonts w:ascii="Century Gothic" w:hAnsi="Century Gothic"/>
        </w:rPr>
        <w:fldChar w:fldCharType="end"/>
      </w:r>
    </w:p>
    <w:p w14:paraId="13D6BB4E" w14:textId="3EB8F0B7"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.4.1</w:t>
      </w:r>
      <w:r w:rsidRPr="00355F9B">
        <w:rPr>
          <w:rFonts w:ascii="Century Gothic" w:hAnsi="Century Gothic"/>
        </w:rPr>
        <w:tab/>
        <w:t>DVBE Participation Requirement, if applicable</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2FDC6D43" w14:textId="4A27291C"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B5636">
        <w:rPr>
          <w:rFonts w:ascii="Century Gothic" w:hAnsi="Century Gothic"/>
        </w:rPr>
        <w:t>0</w:t>
      </w:r>
      <w:r w:rsidRPr="00355F9B">
        <w:rPr>
          <w:rFonts w:ascii="Century Gothic" w:hAnsi="Century Gothic"/>
        </w:rPr>
        <w:t>.4.2</w:t>
      </w:r>
      <w:r w:rsidRPr="00355F9B">
        <w:rPr>
          <w:rFonts w:ascii="Century Gothic" w:hAnsi="Century Gothic"/>
        </w:rPr>
        <w:tab/>
        <w:t>DVBE Incentive, if applicable</w:t>
      </w:r>
      <w:r w:rsidRPr="00355F9B">
        <w:rPr>
          <w:rFonts w:ascii="Century Gothic" w:hAnsi="Century Gothic"/>
        </w:rPr>
        <w:tab/>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36587995" w14:textId="41835C93" w:rsidR="005D6F0B" w:rsidRPr="00355F9B" w:rsidRDefault="005D6F0B"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21322">
        <w:rPr>
          <w:rFonts w:ascii="Century Gothic" w:hAnsi="Century Gothic"/>
        </w:rPr>
        <w:t>0</w:t>
      </w:r>
      <w:r w:rsidRPr="00355F9B">
        <w:rPr>
          <w:rFonts w:ascii="Century Gothic" w:hAnsi="Century Gothic"/>
        </w:rPr>
        <w:t>.5</w:t>
      </w:r>
      <w:r w:rsidRPr="00355F9B">
        <w:rPr>
          <w:rFonts w:ascii="Century Gothic" w:hAnsi="Century Gothic"/>
        </w:rPr>
        <w:tab/>
        <w:t>Commercially Useful Function</w:t>
      </w:r>
      <w:r w:rsidR="00EC164D" w:rsidRPr="00355F9B">
        <w:rPr>
          <w:rFonts w:ascii="Century Gothic" w:hAnsi="Century Gothic"/>
        </w:rPr>
        <w:t>,</w:t>
      </w:r>
      <w:r w:rsidRPr="00355F9B">
        <w:rPr>
          <w:rFonts w:ascii="Century Gothic" w:hAnsi="Century Gothic"/>
        </w:rPr>
        <w:t xml:space="preserve"> if applicable</w:t>
      </w:r>
      <w:r w:rsidRPr="00355F9B">
        <w:rPr>
          <w:rFonts w:ascii="Century Gothic" w:hAnsi="Century Gothic"/>
        </w:rPr>
        <w:tab/>
        <w:t xml:space="preserve">          </w:t>
      </w:r>
    </w:p>
    <w:p w14:paraId="16936822" w14:textId="72CDD5D9" w:rsidR="00EC164D" w:rsidRPr="00355F9B" w:rsidRDefault="00EC164D" w:rsidP="005D6F0B">
      <w:pPr>
        <w:keepNext/>
        <w:keepLines/>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r>
      <w:r w:rsidRPr="00355F9B">
        <w:rPr>
          <w:rFonts w:ascii="Century Gothic" w:hAnsi="Century Gothic"/>
        </w:rPr>
        <w:tab/>
        <w:t>Commercially Useful Function Certification, Attachment 1</w:t>
      </w:r>
      <w:r w:rsidR="00100A6A" w:rsidRPr="00355F9B">
        <w:rPr>
          <w:rFonts w:ascii="Century Gothic" w:hAnsi="Century Gothic"/>
        </w:rPr>
        <w:t>2</w:t>
      </w:r>
      <w:r w:rsidR="000D1F15" w:rsidRPr="000D1F15">
        <w:rPr>
          <w:rFonts w:ascii="Century Gothic" w:hAnsi="Century Gothic"/>
        </w:rPr>
        <w:t xml:space="preserve">             </w:t>
      </w:r>
      <w:r w:rsidRPr="00355F9B">
        <w:rPr>
          <w:rFonts w:ascii="Century Gothic" w:hAnsi="Century Gothic"/>
        </w:rPr>
        <w:t xml:space="preserve">       </w:t>
      </w:r>
      <w:r w:rsidR="000D1F15">
        <w:rPr>
          <w:rFonts w:ascii="Century Gothic" w:hAnsi="Century Gothic"/>
        </w:rPr>
        <w:t xml:space="preserve"> </w:t>
      </w:r>
      <w:r w:rsidRPr="00355F9B">
        <w:rPr>
          <w:rFonts w:ascii="Century Gothic" w:hAnsi="Century Gothic"/>
        </w:rPr>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p>
    <w:p w14:paraId="7B3D2596" w14:textId="3EB10E32" w:rsidR="005D6F0B" w:rsidRPr="00355F9B" w:rsidRDefault="005D6F0B" w:rsidP="001E48B9">
      <w:pPr>
        <w:keepNext/>
        <w:keepLines/>
        <w:pBdr>
          <w:bottom w:val="single" w:sz="4" w:space="0" w:color="auto"/>
        </w:pBdr>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t>3.2</w:t>
      </w:r>
      <w:r w:rsidR="00B21322">
        <w:rPr>
          <w:rFonts w:ascii="Century Gothic" w:hAnsi="Century Gothic"/>
        </w:rPr>
        <w:t>0</w:t>
      </w:r>
      <w:r w:rsidRPr="00355F9B">
        <w:rPr>
          <w:rFonts w:ascii="Century Gothic" w:hAnsi="Century Gothic"/>
        </w:rPr>
        <w:t>.6</w:t>
      </w:r>
      <w:r w:rsidRPr="00355F9B">
        <w:rPr>
          <w:rFonts w:ascii="Century Gothic" w:hAnsi="Century Gothic"/>
        </w:rPr>
        <w:tab/>
        <w:t>Target Area Contract Preference Act, if applicable</w:t>
      </w:r>
      <w:r w:rsidR="00D9457E" w:rsidRPr="00355F9B">
        <w:rPr>
          <w:rFonts w:ascii="Century Gothic" w:hAnsi="Century Gothic"/>
        </w:rPr>
        <w:t xml:space="preserve">  </w:t>
      </w:r>
      <w:r w:rsidR="000D1F15">
        <w:rPr>
          <w:rFonts w:ascii="Century Gothic" w:hAnsi="Century Gothic"/>
        </w:rPr>
        <w:t xml:space="preserve"> </w:t>
      </w:r>
      <w:r w:rsidR="00D9457E" w:rsidRPr="00355F9B">
        <w:rPr>
          <w:rFonts w:ascii="Century Gothic" w:hAnsi="Century Gothic"/>
        </w:rPr>
        <w:t xml:space="preserve">                               </w:t>
      </w:r>
      <w:r w:rsidR="003862FC">
        <w:rPr>
          <w:rFonts w:ascii="Century Gothic" w:hAnsi="Century Gothic"/>
          <w:sz w:val="12"/>
          <w:szCs w:val="12"/>
        </w:rPr>
        <w:t xml:space="preserve"> </w:t>
      </w:r>
      <w:r w:rsidR="00D9457E" w:rsidRPr="00355F9B">
        <w:rPr>
          <w:rFonts w:ascii="Century Gothic" w:hAnsi="Century Gothic"/>
        </w:rPr>
        <w:t xml:space="preserve">    </w:t>
      </w:r>
    </w:p>
    <w:p w14:paraId="2B1CF6F4" w14:textId="77777777" w:rsidR="00B21322" w:rsidRDefault="00D9457E" w:rsidP="001E48B9">
      <w:pPr>
        <w:keepNext/>
        <w:keepLines/>
        <w:pBdr>
          <w:bottom w:val="single" w:sz="4" w:space="0" w:color="auto"/>
        </w:pBdr>
        <w:tabs>
          <w:tab w:val="center" w:pos="450"/>
          <w:tab w:val="bar" w:pos="900"/>
          <w:tab w:val="left" w:pos="990"/>
          <w:tab w:val="left" w:pos="1620"/>
          <w:tab w:val="bar" w:pos="8190"/>
          <w:tab w:val="center" w:pos="8550"/>
        </w:tabs>
        <w:contextualSpacing/>
        <w:rPr>
          <w:rFonts w:ascii="Century Gothic" w:hAnsi="Century Gothic"/>
        </w:rPr>
      </w:pPr>
      <w:r w:rsidRPr="00355F9B">
        <w:rPr>
          <w:rFonts w:ascii="Century Gothic" w:hAnsi="Century Gothic"/>
        </w:rPr>
        <w:tab/>
      </w:r>
      <w:r w:rsidRPr="00355F9B">
        <w:rPr>
          <w:rFonts w:ascii="Century Gothic" w:hAnsi="Century Gothic"/>
        </w:rPr>
        <w:tab/>
        <w:t>TACPA Reference Request Forms, Attachment 1</w:t>
      </w:r>
      <w:r w:rsidR="00100A6A" w:rsidRPr="00355F9B">
        <w:rPr>
          <w:rFonts w:ascii="Century Gothic" w:hAnsi="Century Gothic"/>
        </w:rPr>
        <w:t>3</w:t>
      </w:r>
      <w:r w:rsidRPr="00355F9B">
        <w:rPr>
          <w:rFonts w:ascii="Century Gothic" w:hAnsi="Century Gothic"/>
        </w:rPr>
        <w:t xml:space="preserve">                                       </w:t>
      </w:r>
      <w:r w:rsidR="003862FC">
        <w:rPr>
          <w:rFonts w:ascii="Century Gothic" w:hAnsi="Century Gothic"/>
        </w:rPr>
        <w:t xml:space="preserve"> </w:t>
      </w:r>
      <w:r w:rsidRPr="00355F9B">
        <w:rPr>
          <w:rFonts w:ascii="Century Gothic" w:hAnsi="Century Gothic"/>
        </w:rPr>
        <w:t xml:space="preserve">  </w:t>
      </w:r>
      <w:r w:rsidRPr="00355F9B">
        <w:rPr>
          <w:rFonts w:ascii="Century Gothic" w:hAnsi="Century Gothic"/>
        </w:rPr>
        <w:fldChar w:fldCharType="begin">
          <w:ffData>
            <w:name w:val="Check24"/>
            <w:enabled/>
            <w:calcOnExit w:val="0"/>
            <w:checkBox>
              <w:sizeAuto/>
              <w:default w:val="0"/>
            </w:checkBox>
          </w:ffData>
        </w:fldChar>
      </w:r>
      <w:r w:rsidRPr="00355F9B">
        <w:rPr>
          <w:rFonts w:ascii="Century Gothic" w:hAnsi="Century Gothic"/>
        </w:rPr>
        <w:instrText xml:space="preserve"> FORMCHECKBOX </w:instrText>
      </w:r>
      <w:r w:rsidRPr="00355F9B">
        <w:rPr>
          <w:rFonts w:ascii="Century Gothic" w:hAnsi="Century Gothic"/>
        </w:rPr>
      </w:r>
      <w:r w:rsidRPr="00355F9B">
        <w:rPr>
          <w:rFonts w:ascii="Century Gothic" w:hAnsi="Century Gothic"/>
        </w:rPr>
        <w:fldChar w:fldCharType="separate"/>
      </w:r>
      <w:r w:rsidRPr="00355F9B">
        <w:rPr>
          <w:rFonts w:ascii="Century Gothic" w:hAnsi="Century Gothic"/>
        </w:rPr>
        <w:fldChar w:fldCharType="end"/>
      </w:r>
      <w:r w:rsidR="000D1F15" w:rsidRPr="00355F9B">
        <w:rPr>
          <w:rFonts w:ascii="Century Gothic" w:hAnsi="Century Gothic"/>
        </w:rPr>
        <w:t xml:space="preserve">   </w:t>
      </w:r>
    </w:p>
    <w:p w14:paraId="273684BF" w14:textId="0F046D8F" w:rsidR="00100A6A" w:rsidRDefault="005D6F0B" w:rsidP="00AE0603">
      <w:pPr>
        <w:pStyle w:val="Heading2"/>
        <w:rPr>
          <w:rStyle w:val="Hyperlink"/>
          <w:rFonts w:eastAsia="Century Gothic" w:cs="Century Gothic"/>
          <w:b w:val="0"/>
          <w:bCs/>
          <w:color w:val="auto"/>
          <w:u w:val="none"/>
        </w:rPr>
      </w:pPr>
      <w:bookmarkStart w:id="72" w:name="_Toc235702015"/>
      <w:r w:rsidRPr="00911CD0">
        <w:rPr>
          <w:rStyle w:val="Hyperlink"/>
          <w:rFonts w:eastAsia="Century Gothic" w:cs="Century Gothic"/>
          <w:bCs/>
          <w:color w:val="auto"/>
          <w:u w:val="none"/>
        </w:rPr>
        <w:lastRenderedPageBreak/>
        <w:t xml:space="preserve">ATTACHMENT 2: </w:t>
      </w:r>
      <w:r w:rsidR="00100A6A" w:rsidRPr="00911CD0">
        <w:rPr>
          <w:rStyle w:val="Hyperlink"/>
          <w:rFonts w:eastAsia="Century Gothic" w:cs="Century Gothic"/>
          <w:bCs/>
          <w:color w:val="auto"/>
          <w:u w:val="none"/>
        </w:rPr>
        <w:t xml:space="preserve"> AGREEMENT COVER LETTER</w:t>
      </w:r>
      <w:r w:rsidR="002F3A37" w:rsidRPr="00911CD0">
        <w:rPr>
          <w:rStyle w:val="Hyperlink"/>
          <w:rFonts w:eastAsia="Century Gothic" w:cs="Century Gothic"/>
          <w:bCs/>
          <w:color w:val="auto"/>
          <w:u w:val="none"/>
        </w:rPr>
        <w:t xml:space="preserve"> (M)</w:t>
      </w:r>
      <w:bookmarkEnd w:id="72"/>
    </w:p>
    <w:p w14:paraId="473C4AF9" w14:textId="12F62893" w:rsidR="004C2E9E" w:rsidRPr="00355F9B" w:rsidRDefault="004C2E9E" w:rsidP="004C2E9E">
      <w:pPr>
        <w:widowControl w:val="0"/>
        <w:autoSpaceDE w:val="0"/>
        <w:autoSpaceDN w:val="0"/>
        <w:adjustRightInd w:val="0"/>
        <w:spacing w:after="200" w:line="276" w:lineRule="auto"/>
        <w:jc w:val="both"/>
        <w:rPr>
          <w:rFonts w:ascii="Century Gothic" w:hAnsi="Century Gothic" w:cs="Arial"/>
          <w:color w:val="000000"/>
        </w:rPr>
      </w:pPr>
      <w:r w:rsidRPr="00355F9B">
        <w:rPr>
          <w:rFonts w:ascii="Century Gothic" w:hAnsi="Century Gothic" w:cs="Arial"/>
          <w:color w:val="000000"/>
        </w:rPr>
        <w:t xml:space="preserve">By signing below, with inclusion of the date of signature, the </w:t>
      </w:r>
      <w:r w:rsidR="00D938B2">
        <w:rPr>
          <w:rFonts w:ascii="Century Gothic" w:hAnsi="Century Gothic" w:cs="Arial"/>
          <w:color w:val="000000"/>
        </w:rPr>
        <w:t>B</w:t>
      </w:r>
      <w:r w:rsidRPr="00355F9B">
        <w:rPr>
          <w:rFonts w:ascii="Century Gothic" w:hAnsi="Century Gothic" w:cs="Arial"/>
          <w:color w:val="000000"/>
        </w:rPr>
        <w:t xml:space="preserve">idder declares that the undersigned complies with the requirements of the solicitation, to the extent set forth below, and that the information set forth within is true and correct. This document must be signed and returned along with the entire bid response </w:t>
      </w:r>
      <w:r w:rsidRPr="00355F9B">
        <w:rPr>
          <w:rFonts w:ascii="Century Gothic" w:hAnsi="Century Gothic" w:cs="Arial"/>
        </w:rPr>
        <w:t xml:space="preserve">with </w:t>
      </w:r>
      <w:r w:rsidRPr="00355F9B">
        <w:rPr>
          <w:rFonts w:ascii="Century Gothic" w:hAnsi="Century Gothic" w:cs="Arial"/>
          <w:bCs/>
          <w:iCs/>
        </w:rPr>
        <w:t>electronic</w:t>
      </w:r>
      <w:r w:rsidRPr="00355F9B">
        <w:rPr>
          <w:rFonts w:ascii="Century Gothic" w:hAnsi="Century Gothic" w:cs="Arial"/>
          <w:b/>
          <w:bCs/>
          <w:i/>
          <w:iCs/>
        </w:rPr>
        <w:t xml:space="preserve"> </w:t>
      </w:r>
      <w:r w:rsidRPr="00355F9B">
        <w:rPr>
          <w:rFonts w:ascii="Century Gothic" w:hAnsi="Century Gothic" w:cs="Arial"/>
          <w:color w:val="000000"/>
        </w:rPr>
        <w:t>signatures. An unsigned cover letter will be cause for bid rejection.</w:t>
      </w:r>
    </w:p>
    <w:p w14:paraId="6F1510F0" w14:textId="77777777" w:rsidR="004C2E9E" w:rsidRPr="00355F9B" w:rsidRDefault="004C2E9E" w:rsidP="004C2E9E">
      <w:pPr>
        <w:widowControl w:val="0"/>
        <w:autoSpaceDE w:val="0"/>
        <w:autoSpaceDN w:val="0"/>
        <w:adjustRightInd w:val="0"/>
        <w:spacing w:line="276" w:lineRule="auto"/>
        <w:jc w:val="both"/>
        <w:rPr>
          <w:rFonts w:ascii="Century Gothic" w:hAnsi="Century Gothic" w:cs="Arial"/>
          <w:color w:val="000000"/>
        </w:rPr>
      </w:pPr>
      <w:r w:rsidRPr="00355F9B">
        <w:rPr>
          <w:rFonts w:ascii="Century Gothic" w:hAnsi="Century Gothic" w:cs="Arial"/>
          <w:color w:val="000000"/>
        </w:rPr>
        <w:t xml:space="preserve">A. The signatory to this letter is authorized to bind the bidding company contractually. </w:t>
      </w:r>
    </w:p>
    <w:p w14:paraId="1637C944" w14:textId="5A59A483" w:rsidR="004C2E9E" w:rsidRPr="00355F9B" w:rsidRDefault="004C2E9E" w:rsidP="00355F9B">
      <w:pPr>
        <w:widowControl w:val="0"/>
        <w:autoSpaceDE w:val="0"/>
        <w:autoSpaceDN w:val="0"/>
        <w:adjustRightInd w:val="0"/>
        <w:spacing w:line="276" w:lineRule="auto"/>
        <w:ind w:left="360" w:hanging="360"/>
        <w:jc w:val="both"/>
        <w:rPr>
          <w:rFonts w:ascii="Century Gothic" w:hAnsi="Century Gothic" w:cs="Arial"/>
          <w:color w:val="000000"/>
        </w:rPr>
      </w:pPr>
      <w:r w:rsidRPr="00355F9B">
        <w:rPr>
          <w:rFonts w:ascii="Century Gothic" w:hAnsi="Century Gothic" w:cs="Arial"/>
          <w:color w:val="000000"/>
        </w:rPr>
        <w:t xml:space="preserve">B. We have carefully read and will comply with the Administrative Requirements in the solicitation. </w:t>
      </w:r>
    </w:p>
    <w:p w14:paraId="7530F5C4" w14:textId="43CA020B" w:rsidR="004C2E9E" w:rsidRDefault="004C2E9E" w:rsidP="00355F9B">
      <w:pPr>
        <w:widowControl w:val="0"/>
        <w:autoSpaceDE w:val="0"/>
        <w:autoSpaceDN w:val="0"/>
        <w:adjustRightInd w:val="0"/>
        <w:spacing w:line="276" w:lineRule="auto"/>
        <w:ind w:left="360" w:hanging="360"/>
        <w:jc w:val="both"/>
        <w:rPr>
          <w:rFonts w:ascii="Century Gothic" w:hAnsi="Century Gothic" w:cs="Arial"/>
        </w:rPr>
      </w:pPr>
      <w:r w:rsidRPr="00355F9B">
        <w:rPr>
          <w:rFonts w:ascii="Century Gothic" w:hAnsi="Century Gothic" w:cs="Arial"/>
        </w:rPr>
        <w:t xml:space="preserve">C. </w:t>
      </w:r>
      <w:r w:rsidR="00662234" w:rsidRPr="00355F9B">
        <w:rPr>
          <w:rFonts w:ascii="Century Gothic" w:hAnsi="Century Gothic" w:cs="Arial"/>
        </w:rPr>
        <w:t xml:space="preserve">The </w:t>
      </w:r>
      <w:r w:rsidR="00D938B2">
        <w:rPr>
          <w:rFonts w:ascii="Century Gothic" w:hAnsi="Century Gothic" w:cs="Arial"/>
        </w:rPr>
        <w:t>B</w:t>
      </w:r>
      <w:r w:rsidRPr="00355F9B">
        <w:rPr>
          <w:rFonts w:ascii="Century Gothic" w:hAnsi="Century Gothic" w:cs="Arial"/>
        </w:rPr>
        <w:t xml:space="preserve">idder intends to provide </w:t>
      </w:r>
      <w:r w:rsidR="00B32D35" w:rsidRPr="00355F9B">
        <w:rPr>
          <w:rFonts w:ascii="Century Gothic" w:hAnsi="Century Gothic" w:cs="Arial"/>
        </w:rPr>
        <w:t xml:space="preserve">the </w:t>
      </w:r>
      <w:r w:rsidR="0012353E">
        <w:rPr>
          <w:rFonts w:ascii="Century Gothic" w:hAnsi="Century Gothic" w:cs="Arial"/>
        </w:rPr>
        <w:t xml:space="preserve">renewal of the </w:t>
      </w:r>
      <w:r w:rsidR="00911CD0">
        <w:rPr>
          <w:rFonts w:ascii="Century Gothic" w:hAnsi="Century Gothic" w:cs="Arial"/>
        </w:rPr>
        <w:t xml:space="preserve">Axway MFT </w:t>
      </w:r>
      <w:r w:rsidR="007954C6">
        <w:rPr>
          <w:rFonts w:ascii="Century Gothic" w:hAnsi="Century Gothic" w:cs="Arial"/>
        </w:rPr>
        <w:t>platform cloud</w:t>
      </w:r>
      <w:r w:rsidR="00911CD0">
        <w:rPr>
          <w:rFonts w:ascii="Century Gothic" w:hAnsi="Century Gothic" w:cs="Arial"/>
        </w:rPr>
        <w:t xml:space="preserve"> SaaS subscription.</w:t>
      </w:r>
    </w:p>
    <w:p w14:paraId="681A9AFE" w14:textId="343D4433" w:rsidR="006945FF" w:rsidRPr="00355F9B" w:rsidRDefault="006945FF" w:rsidP="00355F9B">
      <w:pPr>
        <w:widowControl w:val="0"/>
        <w:autoSpaceDE w:val="0"/>
        <w:autoSpaceDN w:val="0"/>
        <w:adjustRightInd w:val="0"/>
        <w:spacing w:line="276" w:lineRule="auto"/>
        <w:ind w:left="360" w:hanging="360"/>
        <w:jc w:val="both"/>
        <w:rPr>
          <w:rFonts w:ascii="Century Gothic" w:hAnsi="Century Gothic" w:cs="Arial"/>
        </w:rPr>
      </w:pPr>
      <w:r>
        <w:rPr>
          <w:rFonts w:ascii="Century Gothic" w:hAnsi="Century Gothic" w:cs="Arial"/>
        </w:rPr>
        <w:t xml:space="preserve">D.  </w:t>
      </w:r>
      <w:r w:rsidR="001B3B7D">
        <w:rPr>
          <w:rFonts w:ascii="Century Gothic" w:hAnsi="Century Gothic" w:cs="Arial"/>
        </w:rPr>
        <w:t xml:space="preserve">The Bid response is good for one hundred twenty (120) calendar days from </w:t>
      </w:r>
      <w:r w:rsidR="00443D70">
        <w:rPr>
          <w:rFonts w:ascii="Century Gothic" w:hAnsi="Century Gothic" w:cs="Arial"/>
        </w:rPr>
        <w:t>scheduled Agreement award date, as noted in Section 2.3, Key Action Dates.</w:t>
      </w:r>
    </w:p>
    <w:p w14:paraId="32EA15C6" w14:textId="3C6E8DDE" w:rsidR="004C2E9E" w:rsidRPr="00355F9B" w:rsidRDefault="006945FF" w:rsidP="008736C8">
      <w:pPr>
        <w:widowControl w:val="0"/>
        <w:autoSpaceDE w:val="0"/>
        <w:autoSpaceDN w:val="0"/>
        <w:adjustRightInd w:val="0"/>
        <w:spacing w:line="276" w:lineRule="auto"/>
        <w:ind w:left="810" w:hanging="810"/>
        <w:jc w:val="both"/>
        <w:rPr>
          <w:rFonts w:ascii="Century Gothic" w:hAnsi="Century Gothic" w:cs="Arial"/>
          <w:iCs/>
          <w:color w:val="000000"/>
        </w:rPr>
      </w:pPr>
      <w:r>
        <w:rPr>
          <w:rFonts w:ascii="Century Gothic" w:hAnsi="Century Gothic" w:cs="Arial"/>
          <w:color w:val="000000"/>
        </w:rPr>
        <w:t>E</w:t>
      </w:r>
      <w:r w:rsidR="004C2E9E" w:rsidRPr="00355F9B">
        <w:rPr>
          <w:rFonts w:ascii="Century Gothic" w:hAnsi="Century Gothic" w:cs="Arial"/>
          <w:color w:val="000000"/>
        </w:rPr>
        <w:t xml:space="preserve">. </w:t>
      </w:r>
      <w:r w:rsidR="004C2E9E" w:rsidRPr="00355F9B">
        <w:rPr>
          <w:rFonts w:ascii="Century Gothic" w:hAnsi="Century Gothic" w:cs="Arial"/>
          <w:iCs/>
          <w:color w:val="000000"/>
        </w:rPr>
        <w:t xml:space="preserve">1) </w:t>
      </w:r>
      <w:r w:rsidR="004C2E9E" w:rsidRPr="000E72A1">
        <w:rPr>
          <w:rFonts w:ascii="Segoe UI Symbol" w:eastAsia="MS Gothic" w:hAnsi="Segoe UI Symbol" w:cs="Segoe UI Symbol"/>
          <w:iCs/>
          <w:color w:val="000000"/>
          <w:shd w:val="clear" w:color="auto" w:fill="BFBFBF" w:themeFill="background1" w:themeFillShade="BF"/>
        </w:rPr>
        <w:t>☐</w:t>
      </w:r>
      <w:r w:rsidR="000E72A1" w:rsidRPr="000E72A1">
        <w:rPr>
          <w:rFonts w:ascii="Segoe UI Symbol" w:eastAsia="MS Gothic" w:hAnsi="Segoe UI Symbol" w:cs="Segoe UI Symbol"/>
          <w:iCs/>
          <w:color w:val="000000"/>
          <w:shd w:val="clear" w:color="auto" w:fill="BFBFBF" w:themeFill="background1" w:themeFillShade="BF"/>
        </w:rPr>
        <w:t xml:space="preserve"> </w:t>
      </w:r>
      <w:r w:rsidR="004C2E9E" w:rsidRPr="00355F9B">
        <w:rPr>
          <w:rFonts w:ascii="Century Gothic" w:hAnsi="Century Gothic" w:cs="Arial"/>
          <w:iCs/>
          <w:color w:val="000000"/>
        </w:rPr>
        <w:t xml:space="preserve">By checking this box, we commit to all terms and conditions as required by this solicitation. </w:t>
      </w:r>
      <w:r w:rsidR="003110D5" w:rsidRPr="00355F9B">
        <w:rPr>
          <w:rFonts w:ascii="Century Gothic" w:hAnsi="Century Gothic" w:cs="Arial"/>
          <w:iCs/>
          <w:color w:val="000000"/>
        </w:rPr>
        <w:t>O</w:t>
      </w:r>
      <w:r w:rsidR="004C2E9E" w:rsidRPr="00355F9B">
        <w:rPr>
          <w:rFonts w:ascii="Century Gothic" w:hAnsi="Century Gothic" w:cs="Arial"/>
          <w:iCs/>
          <w:color w:val="000000"/>
        </w:rPr>
        <w:t>r</w:t>
      </w:r>
    </w:p>
    <w:p w14:paraId="3DF138E5" w14:textId="0A5E80B2" w:rsidR="004C2E9E" w:rsidRPr="00355F9B" w:rsidRDefault="004C2E9E" w:rsidP="00355F9B">
      <w:pPr>
        <w:widowControl w:val="0"/>
        <w:autoSpaceDE w:val="0"/>
        <w:autoSpaceDN w:val="0"/>
        <w:adjustRightInd w:val="0"/>
        <w:spacing w:line="276" w:lineRule="auto"/>
        <w:ind w:left="810" w:hanging="540"/>
        <w:jc w:val="both"/>
        <w:rPr>
          <w:rFonts w:ascii="Century Gothic" w:hAnsi="Century Gothic" w:cs="Arial"/>
          <w:i/>
          <w:iCs/>
          <w:color w:val="000000"/>
        </w:rPr>
      </w:pPr>
      <w:r w:rsidRPr="00355F9B">
        <w:rPr>
          <w:rFonts w:ascii="Century Gothic" w:hAnsi="Century Gothic" w:cs="Arial"/>
          <w:iCs/>
          <w:color w:val="000000"/>
        </w:rPr>
        <w:t xml:space="preserve">2) </w:t>
      </w:r>
      <w:r w:rsidRPr="000E72A1">
        <w:rPr>
          <w:rFonts w:ascii="Segoe UI Symbol" w:eastAsia="MS Gothic" w:hAnsi="Segoe UI Symbol" w:cs="Segoe UI Symbol"/>
          <w:iCs/>
          <w:color w:val="000000"/>
          <w:shd w:val="clear" w:color="auto" w:fill="BFBFBF" w:themeFill="background1" w:themeFillShade="BF"/>
        </w:rPr>
        <w:t>☐</w:t>
      </w:r>
      <w:r w:rsidR="000E72A1" w:rsidRPr="000E72A1">
        <w:rPr>
          <w:rFonts w:ascii="Segoe UI Symbol" w:eastAsia="MS Gothic" w:hAnsi="Segoe UI Symbol" w:cs="Segoe UI Symbol"/>
          <w:iCs/>
          <w:color w:val="000000"/>
          <w:shd w:val="clear" w:color="auto" w:fill="BFBFBF" w:themeFill="background1" w:themeFillShade="BF"/>
        </w:rPr>
        <w:t xml:space="preserve"> </w:t>
      </w:r>
      <w:r w:rsidRPr="00355F9B">
        <w:rPr>
          <w:rFonts w:ascii="Century Gothic" w:hAnsi="Century Gothic" w:cs="Arial"/>
          <w:iCs/>
          <w:color w:val="000000"/>
        </w:rPr>
        <w:t xml:space="preserve">By checking this box, we request the State to enter into negotiations for terms </w:t>
      </w:r>
      <w:r w:rsidR="000E72A1" w:rsidRPr="00355F9B">
        <w:rPr>
          <w:rFonts w:ascii="Century Gothic" w:hAnsi="Century Gothic" w:cs="Arial"/>
          <w:iCs/>
          <w:color w:val="000000"/>
        </w:rPr>
        <w:t xml:space="preserve"> </w:t>
      </w:r>
      <w:r w:rsidRPr="00355F9B">
        <w:rPr>
          <w:rFonts w:ascii="Century Gothic" w:hAnsi="Century Gothic" w:cs="Arial"/>
          <w:iCs/>
          <w:color w:val="000000"/>
        </w:rPr>
        <w:t xml:space="preserve">and conditions, pursuant to Public Contract Code 6611. </w:t>
      </w:r>
    </w:p>
    <w:p w14:paraId="6A208F2B" w14:textId="14F6AD07" w:rsidR="004C2E9E" w:rsidRPr="00355F9B" w:rsidRDefault="004C2E9E" w:rsidP="004C2E9E">
      <w:pPr>
        <w:widowControl w:val="0"/>
        <w:autoSpaceDE w:val="0"/>
        <w:autoSpaceDN w:val="0"/>
        <w:adjustRightInd w:val="0"/>
        <w:spacing w:after="200" w:line="276" w:lineRule="auto"/>
        <w:jc w:val="both"/>
        <w:rPr>
          <w:rFonts w:ascii="Century Gothic" w:hAnsi="Century Gothic" w:cs="Arial"/>
          <w:i/>
          <w:iCs/>
          <w:color w:val="000000"/>
        </w:rPr>
      </w:pPr>
      <w:r w:rsidRPr="00355F9B">
        <w:rPr>
          <w:rFonts w:ascii="Century Gothic" w:hAnsi="Century Gothic" w:cs="Arial"/>
          <w:i/>
          <w:iCs/>
          <w:color w:val="000000"/>
        </w:rPr>
        <w:t xml:space="preserve">Note: Revised terms and conditions should not be included as part of the Final </w:t>
      </w:r>
      <w:r w:rsidR="003E6EAF" w:rsidRPr="00355F9B">
        <w:rPr>
          <w:rFonts w:ascii="Century Gothic" w:hAnsi="Century Gothic" w:cs="Arial"/>
          <w:i/>
          <w:iCs/>
          <w:color w:val="000000"/>
        </w:rPr>
        <w:t>Bid</w:t>
      </w:r>
      <w:r w:rsidRPr="00355F9B">
        <w:rPr>
          <w:rFonts w:ascii="Century Gothic" w:hAnsi="Century Gothic" w:cs="Arial"/>
          <w:i/>
          <w:iCs/>
          <w:color w:val="000000"/>
        </w:rPr>
        <w:t>, and will not be considered at this time</w:t>
      </w:r>
      <w:r w:rsidR="003E6EAF" w:rsidRPr="00355F9B">
        <w:rPr>
          <w:rFonts w:ascii="Century Gothic" w:hAnsi="Century Gothic" w:cs="Arial"/>
          <w:i/>
          <w:iCs/>
          <w:color w:val="000000"/>
        </w:rPr>
        <w:t>.</w:t>
      </w:r>
    </w:p>
    <w:p w14:paraId="291ADEBF" w14:textId="77777777" w:rsidR="003E6EAF" w:rsidRPr="00355F9B" w:rsidRDefault="003E6EAF" w:rsidP="004C2E9E">
      <w:pPr>
        <w:widowControl w:val="0"/>
        <w:autoSpaceDE w:val="0"/>
        <w:autoSpaceDN w:val="0"/>
        <w:adjustRightInd w:val="0"/>
        <w:spacing w:after="200" w:line="276" w:lineRule="auto"/>
        <w:jc w:val="both"/>
        <w:rPr>
          <w:rFonts w:ascii="Century Gothic" w:hAnsi="Century Gothic" w:cs="Arial"/>
          <w:i/>
          <w:iCs/>
          <w:color w:val="000000"/>
        </w:rPr>
      </w:pPr>
    </w:p>
    <w:p w14:paraId="112804DB" w14:textId="77777777" w:rsidR="003E6EAF" w:rsidRPr="00355F9B" w:rsidRDefault="003E6EAF" w:rsidP="004C2E9E">
      <w:pPr>
        <w:widowControl w:val="0"/>
        <w:autoSpaceDE w:val="0"/>
        <w:autoSpaceDN w:val="0"/>
        <w:adjustRightInd w:val="0"/>
        <w:spacing w:after="200" w:line="276" w:lineRule="auto"/>
        <w:jc w:val="both"/>
        <w:rPr>
          <w:rFonts w:ascii="Century Gothic" w:hAnsi="Century Gothic" w:cs="Arial"/>
          <w:i/>
          <w:iCs/>
          <w:color w:val="000000"/>
        </w:rPr>
      </w:pPr>
    </w:p>
    <w:p w14:paraId="7802E35F"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313730E4"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0988C8BE"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156938EB"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7C3B0048"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5A1599EE"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0714644A"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p w14:paraId="28015E57" w14:textId="77777777" w:rsidR="003E6EAF" w:rsidRDefault="003E6EAF" w:rsidP="004C2E9E">
      <w:pPr>
        <w:widowControl w:val="0"/>
        <w:autoSpaceDE w:val="0"/>
        <w:autoSpaceDN w:val="0"/>
        <w:adjustRightInd w:val="0"/>
        <w:spacing w:after="200" w:line="276" w:lineRule="auto"/>
        <w:jc w:val="both"/>
        <w:rPr>
          <w:rFonts w:ascii="Arial" w:hAnsi="Arial" w:cs="Arial"/>
          <w:i/>
          <w:i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6915"/>
      </w:tblGrid>
      <w:tr w:rsidR="004C2E9E" w:rsidRPr="006A7C99" w14:paraId="4510CBAE" w14:textId="77777777">
        <w:trPr>
          <w:trHeight w:val="506"/>
        </w:trPr>
        <w:tc>
          <w:tcPr>
            <w:tcW w:w="2098" w:type="dxa"/>
            <w:shd w:val="clear" w:color="auto" w:fill="D9D9D9" w:themeFill="background1" w:themeFillShade="D9"/>
            <w:vAlign w:val="center"/>
          </w:tcPr>
          <w:p w14:paraId="7E2146A0"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color w:val="000000"/>
              </w:rPr>
            </w:pPr>
            <w:r w:rsidRPr="00355F9B">
              <w:rPr>
                <w:rFonts w:ascii="Century Gothic" w:hAnsi="Century Gothic" w:cs="Arial"/>
                <w:b/>
                <w:bCs/>
                <w:color w:val="000000"/>
              </w:rPr>
              <w:lastRenderedPageBreak/>
              <w:t xml:space="preserve">Event ID: </w:t>
            </w:r>
          </w:p>
        </w:tc>
        <w:tc>
          <w:tcPr>
            <w:tcW w:w="6915" w:type="dxa"/>
          </w:tcPr>
          <w:p w14:paraId="5D9F5871"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iCs/>
                <w:color w:val="000000"/>
              </w:rPr>
            </w:pPr>
            <w:r w:rsidRPr="00355F9B">
              <w:rPr>
                <w:rFonts w:ascii="Century Gothic" w:hAnsi="Century Gothic" w:cs="Arial"/>
                <w:color w:val="000000"/>
              </w:rPr>
              <w:t> </w:t>
            </w:r>
            <w:r w:rsidRPr="00355F9B">
              <w:rPr>
                <w:rFonts w:ascii="Century Gothic" w:hAnsi="Century Gothic" w:cs="Arial"/>
                <w:color w:val="000000"/>
              </w:rPr>
              <w:t> </w:t>
            </w:r>
          </w:p>
        </w:tc>
      </w:tr>
      <w:tr w:rsidR="004C2E9E" w:rsidRPr="006A7C99" w14:paraId="6996A9F9" w14:textId="77777777">
        <w:trPr>
          <w:trHeight w:val="506"/>
        </w:trPr>
        <w:tc>
          <w:tcPr>
            <w:tcW w:w="2098" w:type="dxa"/>
            <w:shd w:val="clear" w:color="auto" w:fill="D9D9D9" w:themeFill="background1" w:themeFillShade="D9"/>
            <w:vAlign w:val="center"/>
          </w:tcPr>
          <w:p w14:paraId="3062A9E1" w14:textId="77777777" w:rsidR="004C2E9E" w:rsidRPr="00355F9B" w:rsidRDefault="004C2E9E" w:rsidP="00355F9B">
            <w:pPr>
              <w:widowControl w:val="0"/>
              <w:autoSpaceDE w:val="0"/>
              <w:autoSpaceDN w:val="0"/>
              <w:adjustRightInd w:val="0"/>
              <w:spacing w:after="0"/>
              <w:rPr>
                <w:rFonts w:ascii="Century Gothic" w:hAnsi="Century Gothic" w:cs="Arial"/>
                <w:color w:val="000000"/>
              </w:rPr>
            </w:pPr>
            <w:r w:rsidRPr="00355F9B">
              <w:rPr>
                <w:rFonts w:ascii="Century Gothic" w:hAnsi="Century Gothic" w:cs="Arial"/>
                <w:b/>
                <w:bCs/>
                <w:color w:val="000000"/>
              </w:rPr>
              <w:t xml:space="preserve">Bidder Company </w:t>
            </w:r>
          </w:p>
          <w:p w14:paraId="541BE425" w14:textId="77777777" w:rsidR="004C2E9E" w:rsidRPr="00355F9B" w:rsidRDefault="004C2E9E" w:rsidP="00355F9B">
            <w:pPr>
              <w:widowControl w:val="0"/>
              <w:autoSpaceDE w:val="0"/>
              <w:autoSpaceDN w:val="0"/>
              <w:adjustRightInd w:val="0"/>
              <w:spacing w:after="0"/>
              <w:rPr>
                <w:rFonts w:ascii="Century Gothic" w:hAnsi="Century Gothic" w:cs="Arial"/>
                <w:color w:val="000000"/>
              </w:rPr>
            </w:pPr>
            <w:r w:rsidRPr="00355F9B">
              <w:rPr>
                <w:rFonts w:ascii="Century Gothic" w:hAnsi="Century Gothic" w:cs="Arial"/>
                <w:b/>
                <w:bCs/>
                <w:color w:val="000000"/>
              </w:rPr>
              <w:t xml:space="preserve">Name: </w:t>
            </w:r>
          </w:p>
        </w:tc>
        <w:tc>
          <w:tcPr>
            <w:tcW w:w="6915" w:type="dxa"/>
          </w:tcPr>
          <w:p w14:paraId="4D0C3D40"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5EA7A109" w14:textId="77777777">
        <w:trPr>
          <w:trHeight w:val="506"/>
        </w:trPr>
        <w:tc>
          <w:tcPr>
            <w:tcW w:w="2098" w:type="dxa"/>
            <w:shd w:val="clear" w:color="auto" w:fill="D9D9D9" w:themeFill="background1" w:themeFillShade="D9"/>
            <w:vAlign w:val="center"/>
          </w:tcPr>
          <w:p w14:paraId="54039A9C" w14:textId="77777777" w:rsidR="004C2E9E" w:rsidRPr="00355F9B" w:rsidRDefault="004C2E9E" w:rsidP="00AB467D">
            <w:pPr>
              <w:widowControl w:val="0"/>
              <w:autoSpaceDE w:val="0"/>
              <w:autoSpaceDN w:val="0"/>
              <w:adjustRightInd w:val="0"/>
              <w:rPr>
                <w:rFonts w:ascii="Century Gothic" w:hAnsi="Century Gothic" w:cs="Arial"/>
                <w:color w:val="000000"/>
              </w:rPr>
            </w:pPr>
            <w:r w:rsidRPr="00355F9B">
              <w:rPr>
                <w:rFonts w:ascii="Century Gothic" w:hAnsi="Century Gothic" w:cs="Arial"/>
                <w:b/>
                <w:bCs/>
                <w:color w:val="000000"/>
              </w:rPr>
              <w:t xml:space="preserve">Address: </w:t>
            </w:r>
          </w:p>
        </w:tc>
        <w:tc>
          <w:tcPr>
            <w:tcW w:w="6915" w:type="dxa"/>
          </w:tcPr>
          <w:p w14:paraId="294F34C1"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27DCE53D" w14:textId="77777777">
        <w:trPr>
          <w:trHeight w:val="506"/>
        </w:trPr>
        <w:tc>
          <w:tcPr>
            <w:tcW w:w="2098" w:type="dxa"/>
            <w:shd w:val="clear" w:color="auto" w:fill="D9D9D9" w:themeFill="background1" w:themeFillShade="D9"/>
            <w:vAlign w:val="center"/>
          </w:tcPr>
          <w:p w14:paraId="5FD9B6B3" w14:textId="77777777" w:rsidR="004C2E9E" w:rsidRPr="00355F9B" w:rsidRDefault="004C2E9E" w:rsidP="00AB467D">
            <w:pPr>
              <w:widowControl w:val="0"/>
              <w:autoSpaceDE w:val="0"/>
              <w:autoSpaceDN w:val="0"/>
              <w:adjustRightInd w:val="0"/>
              <w:rPr>
                <w:rFonts w:ascii="Century Gothic" w:hAnsi="Century Gothic" w:cs="Arial"/>
                <w:color w:val="000000"/>
              </w:rPr>
            </w:pPr>
            <w:r w:rsidRPr="00355F9B">
              <w:rPr>
                <w:rFonts w:ascii="Century Gothic" w:hAnsi="Century Gothic" w:cs="Arial"/>
                <w:b/>
                <w:bCs/>
                <w:color w:val="000000"/>
              </w:rPr>
              <w:t xml:space="preserve">City, State &amp; Zip Code: </w:t>
            </w:r>
          </w:p>
        </w:tc>
        <w:tc>
          <w:tcPr>
            <w:tcW w:w="6915" w:type="dxa"/>
          </w:tcPr>
          <w:p w14:paraId="3E42E877"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rPr>
            </w:pPr>
          </w:p>
        </w:tc>
      </w:tr>
      <w:tr w:rsidR="004C2E9E" w:rsidRPr="006A7C99" w14:paraId="29678EB2" w14:textId="77777777">
        <w:trPr>
          <w:trHeight w:val="506"/>
        </w:trPr>
        <w:tc>
          <w:tcPr>
            <w:tcW w:w="2098" w:type="dxa"/>
            <w:shd w:val="clear" w:color="auto" w:fill="D9D9D9" w:themeFill="background1" w:themeFillShade="D9"/>
            <w:vAlign w:val="center"/>
          </w:tcPr>
          <w:p w14:paraId="60531DFD" w14:textId="77777777" w:rsidR="004C2E9E" w:rsidRPr="00355F9B" w:rsidRDefault="004C2E9E" w:rsidP="00AB467D">
            <w:pPr>
              <w:widowControl w:val="0"/>
              <w:autoSpaceDE w:val="0"/>
              <w:autoSpaceDN w:val="0"/>
              <w:adjustRightInd w:val="0"/>
              <w:rPr>
                <w:rFonts w:ascii="Century Gothic" w:hAnsi="Century Gothic" w:cs="Arial"/>
                <w:color w:val="000000"/>
              </w:rPr>
            </w:pPr>
            <w:r w:rsidRPr="00355F9B">
              <w:rPr>
                <w:rFonts w:ascii="Century Gothic" w:hAnsi="Century Gothic" w:cs="Arial"/>
                <w:b/>
                <w:bCs/>
                <w:color w:val="000000"/>
              </w:rPr>
              <w:t xml:space="preserve">Telephone Number: </w:t>
            </w:r>
          </w:p>
        </w:tc>
        <w:tc>
          <w:tcPr>
            <w:tcW w:w="6915" w:type="dxa"/>
          </w:tcPr>
          <w:p w14:paraId="6FB26207"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3CC1F806" w14:textId="77777777">
        <w:trPr>
          <w:trHeight w:val="506"/>
        </w:trPr>
        <w:tc>
          <w:tcPr>
            <w:tcW w:w="2098" w:type="dxa"/>
            <w:shd w:val="clear" w:color="auto" w:fill="D9D9D9" w:themeFill="background1" w:themeFillShade="D9"/>
            <w:vAlign w:val="center"/>
          </w:tcPr>
          <w:p w14:paraId="04DA08BA" w14:textId="77777777" w:rsidR="004C2E9E" w:rsidRPr="00355F9B" w:rsidRDefault="004C2E9E" w:rsidP="00AB467D">
            <w:pPr>
              <w:widowControl w:val="0"/>
              <w:autoSpaceDE w:val="0"/>
              <w:autoSpaceDN w:val="0"/>
              <w:adjustRightInd w:val="0"/>
              <w:rPr>
                <w:rFonts w:ascii="Century Gothic" w:hAnsi="Century Gothic" w:cs="Arial"/>
                <w:color w:val="000000"/>
              </w:rPr>
            </w:pPr>
            <w:r w:rsidRPr="00355F9B">
              <w:rPr>
                <w:rFonts w:ascii="Century Gothic" w:hAnsi="Century Gothic" w:cs="Arial"/>
                <w:b/>
                <w:bCs/>
                <w:color w:val="000000"/>
              </w:rPr>
              <w:t xml:space="preserve">Facsimile Number: </w:t>
            </w:r>
          </w:p>
        </w:tc>
        <w:tc>
          <w:tcPr>
            <w:tcW w:w="6915" w:type="dxa"/>
          </w:tcPr>
          <w:p w14:paraId="3B8D74AE"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7F701534" w14:textId="77777777">
        <w:trPr>
          <w:trHeight w:val="506"/>
        </w:trPr>
        <w:tc>
          <w:tcPr>
            <w:tcW w:w="2098" w:type="dxa"/>
            <w:shd w:val="clear" w:color="auto" w:fill="D9D9D9" w:themeFill="background1" w:themeFillShade="D9"/>
            <w:vAlign w:val="center"/>
          </w:tcPr>
          <w:p w14:paraId="7854DC96" w14:textId="77777777" w:rsidR="004C2E9E" w:rsidRPr="00355F9B" w:rsidRDefault="004C2E9E" w:rsidP="00AB467D">
            <w:pPr>
              <w:widowControl w:val="0"/>
              <w:autoSpaceDE w:val="0"/>
              <w:autoSpaceDN w:val="0"/>
              <w:adjustRightInd w:val="0"/>
              <w:rPr>
                <w:rFonts w:ascii="Century Gothic" w:hAnsi="Century Gothic" w:cs="Arial"/>
                <w:color w:val="000000"/>
              </w:rPr>
            </w:pPr>
            <w:r w:rsidRPr="00355F9B">
              <w:rPr>
                <w:rFonts w:ascii="Century Gothic" w:hAnsi="Century Gothic" w:cs="Arial"/>
                <w:b/>
                <w:bCs/>
                <w:color w:val="000000"/>
              </w:rPr>
              <w:t xml:space="preserve">Email: </w:t>
            </w:r>
          </w:p>
        </w:tc>
        <w:tc>
          <w:tcPr>
            <w:tcW w:w="6915" w:type="dxa"/>
          </w:tcPr>
          <w:p w14:paraId="6A9F6199"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6EA19EDE" w14:textId="77777777">
        <w:trPr>
          <w:trHeight w:val="506"/>
        </w:trPr>
        <w:tc>
          <w:tcPr>
            <w:tcW w:w="2098" w:type="dxa"/>
            <w:shd w:val="clear" w:color="auto" w:fill="D9D9D9" w:themeFill="background1" w:themeFillShade="D9"/>
            <w:vAlign w:val="center"/>
          </w:tcPr>
          <w:p w14:paraId="09EA57F1"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color w:val="000000"/>
              </w:rPr>
            </w:pPr>
            <w:r w:rsidRPr="00355F9B">
              <w:rPr>
                <w:rFonts w:ascii="Century Gothic" w:hAnsi="Century Gothic" w:cs="Arial"/>
                <w:b/>
                <w:bCs/>
                <w:color w:val="000000"/>
              </w:rPr>
              <w:t xml:space="preserve">Print Name: </w:t>
            </w:r>
          </w:p>
        </w:tc>
        <w:tc>
          <w:tcPr>
            <w:tcW w:w="6915" w:type="dxa"/>
          </w:tcPr>
          <w:p w14:paraId="7E3C6953"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1970BBC9" w14:textId="77777777">
        <w:trPr>
          <w:trHeight w:val="506"/>
        </w:trPr>
        <w:tc>
          <w:tcPr>
            <w:tcW w:w="2098" w:type="dxa"/>
            <w:shd w:val="clear" w:color="auto" w:fill="D9D9D9" w:themeFill="background1" w:themeFillShade="D9"/>
            <w:vAlign w:val="center"/>
          </w:tcPr>
          <w:p w14:paraId="4958A575"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r w:rsidRPr="00355F9B">
              <w:rPr>
                <w:rFonts w:ascii="Century Gothic" w:hAnsi="Century Gothic" w:cs="Arial"/>
                <w:b/>
                <w:bCs/>
                <w:color w:val="000000"/>
              </w:rPr>
              <w:t>Title:</w:t>
            </w:r>
          </w:p>
        </w:tc>
        <w:tc>
          <w:tcPr>
            <w:tcW w:w="6915" w:type="dxa"/>
          </w:tcPr>
          <w:p w14:paraId="68D04840"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05F43EEF" w14:textId="77777777">
        <w:trPr>
          <w:trHeight w:val="506"/>
        </w:trPr>
        <w:tc>
          <w:tcPr>
            <w:tcW w:w="2098" w:type="dxa"/>
            <w:shd w:val="clear" w:color="auto" w:fill="D9D9D9" w:themeFill="background1" w:themeFillShade="D9"/>
            <w:vAlign w:val="center"/>
          </w:tcPr>
          <w:p w14:paraId="14E0BD27"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r w:rsidRPr="00355F9B">
              <w:rPr>
                <w:rFonts w:ascii="Century Gothic" w:hAnsi="Century Gothic" w:cs="Arial"/>
                <w:b/>
                <w:bCs/>
                <w:color w:val="000000"/>
              </w:rPr>
              <w:t>Signature:</w:t>
            </w:r>
          </w:p>
        </w:tc>
        <w:tc>
          <w:tcPr>
            <w:tcW w:w="6915" w:type="dxa"/>
          </w:tcPr>
          <w:p w14:paraId="0CC53E50"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r w:rsidR="004C2E9E" w:rsidRPr="006A7C99" w14:paraId="1BAF3302" w14:textId="77777777">
        <w:trPr>
          <w:trHeight w:val="506"/>
        </w:trPr>
        <w:tc>
          <w:tcPr>
            <w:tcW w:w="2098" w:type="dxa"/>
            <w:shd w:val="clear" w:color="auto" w:fill="D9D9D9" w:themeFill="background1" w:themeFillShade="D9"/>
            <w:vAlign w:val="center"/>
          </w:tcPr>
          <w:p w14:paraId="061F0F53"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r w:rsidRPr="00355F9B">
              <w:rPr>
                <w:rFonts w:ascii="Century Gothic" w:hAnsi="Century Gothic" w:cs="Arial"/>
                <w:b/>
                <w:bCs/>
                <w:color w:val="000000"/>
              </w:rPr>
              <w:t>Date:</w:t>
            </w:r>
          </w:p>
        </w:tc>
        <w:tc>
          <w:tcPr>
            <w:tcW w:w="6915" w:type="dxa"/>
          </w:tcPr>
          <w:p w14:paraId="709B94FA" w14:textId="77777777" w:rsidR="004C2E9E" w:rsidRPr="00355F9B" w:rsidRDefault="004C2E9E" w:rsidP="00AB467D">
            <w:pPr>
              <w:widowControl w:val="0"/>
              <w:autoSpaceDE w:val="0"/>
              <w:autoSpaceDN w:val="0"/>
              <w:adjustRightInd w:val="0"/>
              <w:spacing w:after="200" w:line="276" w:lineRule="auto"/>
              <w:rPr>
                <w:rFonts w:ascii="Century Gothic" w:hAnsi="Century Gothic" w:cs="Arial"/>
                <w:b/>
                <w:bCs/>
                <w:color w:val="000000"/>
              </w:rPr>
            </w:pPr>
          </w:p>
        </w:tc>
      </w:tr>
    </w:tbl>
    <w:p w14:paraId="4D3D6C9F" w14:textId="70DBB7BC" w:rsidR="00100A6A" w:rsidRDefault="00100A6A" w:rsidP="00A40A6A">
      <w:pPr>
        <w:rPr>
          <w:rStyle w:val="Hyperlink"/>
          <w:rFonts w:ascii="Century Gothic" w:eastAsia="Century Gothic" w:hAnsi="Century Gothic" w:cs="Century Gothic"/>
          <w:b/>
          <w:bCs/>
          <w:color w:val="auto"/>
          <w:u w:val="none"/>
        </w:rPr>
        <w:sectPr w:rsidR="00100A6A">
          <w:pgSz w:w="12240" w:h="15840"/>
          <w:pgMar w:top="1440" w:right="1440" w:bottom="1440" w:left="1440" w:header="720" w:footer="720" w:gutter="0"/>
          <w:cols w:space="720"/>
          <w:docGrid w:linePitch="360"/>
        </w:sectPr>
      </w:pPr>
    </w:p>
    <w:p w14:paraId="276BF0BD" w14:textId="703559FD" w:rsidR="00A40A6A" w:rsidRPr="00FA712B" w:rsidRDefault="00100A6A" w:rsidP="00AE0603">
      <w:pPr>
        <w:pStyle w:val="Heading2"/>
        <w:rPr>
          <w:rStyle w:val="Hyperlink"/>
          <w:rFonts w:eastAsia="Century Gothic" w:cs="Century Gothic"/>
          <w:b w:val="0"/>
          <w:bCs/>
          <w:color w:val="auto"/>
          <w:u w:val="none"/>
        </w:rPr>
      </w:pPr>
      <w:bookmarkStart w:id="73" w:name="_Toc235702016"/>
      <w:r>
        <w:rPr>
          <w:rStyle w:val="Hyperlink"/>
          <w:rFonts w:eastAsia="Century Gothic" w:cs="Century Gothic"/>
          <w:bCs/>
          <w:color w:val="auto"/>
          <w:u w:val="none"/>
        </w:rPr>
        <w:lastRenderedPageBreak/>
        <w:t xml:space="preserve">ATTACHMENT 3: </w:t>
      </w:r>
      <w:r w:rsidR="005D6F0B" w:rsidRPr="00FA712B">
        <w:rPr>
          <w:rStyle w:val="Hyperlink"/>
          <w:rFonts w:eastAsia="Century Gothic" w:cs="Century Gothic"/>
          <w:bCs/>
          <w:color w:val="auto"/>
          <w:u w:val="none"/>
        </w:rPr>
        <w:t>BIDDER DECLARATION GSPD-05-105</w:t>
      </w:r>
      <w:r w:rsidR="00C70C7D">
        <w:rPr>
          <w:rStyle w:val="Hyperlink"/>
          <w:rFonts w:eastAsia="Century Gothic" w:cs="Century Gothic"/>
          <w:bCs/>
          <w:color w:val="auto"/>
          <w:u w:val="none"/>
        </w:rPr>
        <w:t xml:space="preserve"> (M)</w:t>
      </w:r>
      <w:bookmarkEnd w:id="73"/>
    </w:p>
    <w:p w14:paraId="51725570" w14:textId="77777777" w:rsidR="00C36465" w:rsidRDefault="005D6F0B" w:rsidP="005E26EF">
      <w:pPr>
        <w:spacing w:line="240" w:lineRule="auto"/>
        <w:rPr>
          <w:rFonts w:ascii="Century Gothic" w:eastAsia="Century Gothic" w:hAnsi="Century Gothic" w:cs="Century Gothic"/>
          <w:color w:val="0000FF"/>
          <w:u w:val="single"/>
        </w:rPr>
        <w:sectPr w:rsidR="00C36465">
          <w:pgSz w:w="12240" w:h="15840"/>
          <w:pgMar w:top="1440" w:right="1440" w:bottom="1440" w:left="1440" w:header="720" w:footer="720" w:gutter="0"/>
          <w:cols w:space="720"/>
          <w:docGrid w:linePitch="360"/>
        </w:sectPr>
      </w:pPr>
      <w:r>
        <w:rPr>
          <w:rStyle w:val="Hyperlink"/>
          <w:rFonts w:ascii="Century Gothic" w:eastAsia="Century Gothic" w:hAnsi="Century Gothic" w:cs="Century Gothic"/>
          <w:color w:val="auto"/>
          <w:u w:val="none"/>
        </w:rPr>
        <w:t xml:space="preserve">Instructions are available as a fill and print PDF at: </w:t>
      </w:r>
      <w:hyperlink r:id="rId30">
        <w:r w:rsidR="005E26EF" w:rsidRPr="005E26EF">
          <w:rPr>
            <w:rFonts w:ascii="Century Gothic" w:eastAsia="Century Gothic" w:hAnsi="Century Gothic" w:cs="Century Gothic"/>
            <w:color w:val="0000FF"/>
            <w:u w:val="single"/>
          </w:rPr>
          <w:t>https://www.documents.dgs.ca.gov/dgs/fmc/gs/pd/gspd05-105.pdf</w:t>
        </w:r>
      </w:hyperlink>
    </w:p>
    <w:p w14:paraId="64DC0F78" w14:textId="0D80FACD" w:rsidR="005E26EF" w:rsidRPr="005764A5" w:rsidRDefault="00434616" w:rsidP="00AE0603">
      <w:pPr>
        <w:pStyle w:val="Heading2"/>
      </w:pPr>
      <w:bookmarkStart w:id="74" w:name="_Toc235702017"/>
      <w:r w:rsidRPr="005764A5">
        <w:lastRenderedPageBreak/>
        <w:t xml:space="preserve">ATTACHMENT </w:t>
      </w:r>
      <w:r w:rsidR="00B93962">
        <w:t>4</w:t>
      </w:r>
      <w:r w:rsidRPr="005764A5">
        <w:t>: RESPONSIBILITY CERTIFICATION</w:t>
      </w:r>
      <w:r w:rsidR="00CA38E7">
        <w:t xml:space="preserve"> (M)</w:t>
      </w:r>
      <w:bookmarkEnd w:id="74"/>
    </w:p>
    <w:p w14:paraId="6BC84B71" w14:textId="0C3D0A2E" w:rsidR="00434616" w:rsidRDefault="00434616" w:rsidP="00C8165C">
      <w:pPr>
        <w:spacing w:line="240" w:lineRule="auto"/>
        <w:jc w:val="both"/>
        <w:rPr>
          <w:rFonts w:ascii="Century Gothic" w:eastAsia="Century Gothic" w:hAnsi="Century Gothic" w:cs="Century Gothic"/>
        </w:rPr>
      </w:pPr>
      <w:r>
        <w:rPr>
          <w:rFonts w:ascii="Century Gothic" w:eastAsia="Century Gothic" w:hAnsi="Century Gothic" w:cs="Century Gothic"/>
        </w:rPr>
        <w:t>By signing and submitting this certification, the Bidder is providing the certification as set out below:</w:t>
      </w:r>
    </w:p>
    <w:p w14:paraId="7CCECC92" w14:textId="272FF52A" w:rsidR="00434616" w:rsidRDefault="00434616" w:rsidP="00C8165C">
      <w:pPr>
        <w:spacing w:line="240" w:lineRule="auto"/>
        <w:jc w:val="both"/>
        <w:rPr>
          <w:rFonts w:ascii="Century Gothic" w:eastAsia="Century Gothic" w:hAnsi="Century Gothic" w:cs="Century Gothic"/>
        </w:rPr>
      </w:pPr>
      <w:r>
        <w:rPr>
          <w:rFonts w:ascii="Century Gothic" w:eastAsia="Century Gothic" w:hAnsi="Century Gothic" w:cs="Century Gothic"/>
        </w:rPr>
        <w:t>The Bidder certifies to the best of its knowledge and belief that the Bidder, the Bidder’s subcontractor(s) or any personnel related to the Agreement to be awarded are not presently debarred, suspended, proposed for debarment, or declared ineligible for the award of Agreements by any state or federal agency.</w:t>
      </w:r>
    </w:p>
    <w:p w14:paraId="3B73B3A6" w14:textId="77777777" w:rsidR="00434616" w:rsidRDefault="00434616" w:rsidP="005E26EF">
      <w:pPr>
        <w:spacing w:line="240" w:lineRule="auto"/>
        <w:rPr>
          <w:rFonts w:ascii="Century Gothic" w:eastAsia="Century Gothic" w:hAnsi="Century Gothic" w:cs="Century Gothic"/>
        </w:rPr>
      </w:pPr>
    </w:p>
    <w:tbl>
      <w:tblPr>
        <w:tblW w:w="0" w:type="auto"/>
        <w:tblInd w:w="75" w:type="dxa"/>
        <w:tblCellMar>
          <w:left w:w="0" w:type="dxa"/>
          <w:right w:w="0" w:type="dxa"/>
        </w:tblCellMar>
        <w:tblLook w:val="0000" w:firstRow="0" w:lastRow="0" w:firstColumn="0" w:lastColumn="0" w:noHBand="0" w:noVBand="0"/>
      </w:tblPr>
      <w:tblGrid>
        <w:gridCol w:w="5842"/>
        <w:gridCol w:w="3397"/>
      </w:tblGrid>
      <w:tr w:rsidR="00981875" w:rsidRPr="00384D9D" w14:paraId="3A8DBC6D" w14:textId="77777777" w:rsidTr="002467A1">
        <w:trPr>
          <w:trHeight w:val="20"/>
        </w:trPr>
        <w:tc>
          <w:tcPr>
            <w:tcW w:w="5842"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33E3DA9A" w14:textId="77777777" w:rsidR="00981875" w:rsidRPr="00384D9D" w:rsidRDefault="00981875" w:rsidP="002467A1">
            <w:pPr>
              <w:spacing w:line="240" w:lineRule="auto"/>
              <w:rPr>
                <w:rFonts w:eastAsia="Calibri" w:cs="Times New Roman"/>
              </w:rPr>
            </w:pPr>
            <w:r w:rsidRPr="00384D9D">
              <w:rPr>
                <w:rFonts w:eastAsia="Calibri" w:cs="Times New Roman"/>
              </w:rPr>
              <w:t>Vendor Name (Printed):</w:t>
            </w:r>
          </w:p>
          <w:p w14:paraId="4746179E" w14:textId="77777777" w:rsidR="00981875" w:rsidRPr="00384D9D" w:rsidRDefault="00981875" w:rsidP="002467A1">
            <w:pPr>
              <w:spacing w:line="240" w:lineRule="auto"/>
              <w:rPr>
                <w:rFonts w:eastAsia="Calibri" w:cs="Times New Roman"/>
              </w:rPr>
            </w:pPr>
          </w:p>
        </w:tc>
        <w:tc>
          <w:tcPr>
            <w:tcW w:w="3397"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6704E1C9" w14:textId="77777777" w:rsidR="00981875" w:rsidRPr="00384D9D" w:rsidRDefault="00981875" w:rsidP="002467A1">
            <w:pPr>
              <w:spacing w:line="240" w:lineRule="auto"/>
              <w:rPr>
                <w:rFonts w:eastAsia="Calibri" w:cs="Times New Roman"/>
              </w:rPr>
            </w:pPr>
            <w:r w:rsidRPr="00384D9D">
              <w:rPr>
                <w:rFonts w:eastAsia="Calibri" w:cs="Times New Roman"/>
              </w:rPr>
              <w:t>Federal ID Number (or n/a): </w:t>
            </w:r>
          </w:p>
          <w:p w14:paraId="4156D09C" w14:textId="77777777" w:rsidR="00981875" w:rsidRPr="00384D9D" w:rsidRDefault="00981875" w:rsidP="002467A1">
            <w:pPr>
              <w:spacing w:line="240" w:lineRule="auto"/>
              <w:rPr>
                <w:rFonts w:eastAsia="Calibri" w:cs="Times New Roman"/>
              </w:rPr>
            </w:pPr>
          </w:p>
        </w:tc>
      </w:tr>
      <w:tr w:rsidR="00981875" w:rsidRPr="00384D9D" w14:paraId="28B28149" w14:textId="77777777" w:rsidTr="002467A1">
        <w:trPr>
          <w:trHeight w:val="738"/>
        </w:trPr>
        <w:tc>
          <w:tcPr>
            <w:tcW w:w="9239"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6A826D93" w14:textId="77777777" w:rsidR="00981875" w:rsidRPr="00384D9D" w:rsidRDefault="00981875" w:rsidP="002467A1">
            <w:pPr>
              <w:rPr>
                <w:rFonts w:eastAsia="Calibri" w:cs="Times New Roman"/>
              </w:rPr>
            </w:pPr>
            <w:r w:rsidRPr="00384D9D">
              <w:rPr>
                <w:rFonts w:eastAsia="Calibri" w:cs="Times New Roman"/>
              </w:rPr>
              <w:t>By (Authorized Signature):</w:t>
            </w:r>
          </w:p>
        </w:tc>
      </w:tr>
      <w:tr w:rsidR="00981875" w:rsidRPr="00384D9D" w14:paraId="0612F96E" w14:textId="77777777" w:rsidTr="002467A1">
        <w:trPr>
          <w:trHeight w:val="20"/>
        </w:trPr>
        <w:tc>
          <w:tcPr>
            <w:tcW w:w="5842"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6316A209" w14:textId="77777777" w:rsidR="00981875" w:rsidRPr="00384D9D" w:rsidRDefault="00981875" w:rsidP="002467A1">
            <w:pPr>
              <w:spacing w:line="240" w:lineRule="auto"/>
              <w:rPr>
                <w:rFonts w:eastAsia="Calibri" w:cs="Times New Roman"/>
              </w:rPr>
            </w:pPr>
            <w:r w:rsidRPr="00384D9D">
              <w:rPr>
                <w:rFonts w:eastAsia="Calibri" w:cs="Times New Roman"/>
              </w:rPr>
              <w:t>Printed Name and Title of Person Signing:</w:t>
            </w:r>
          </w:p>
          <w:p w14:paraId="76532F46" w14:textId="77777777" w:rsidR="00981875" w:rsidRPr="00384D9D" w:rsidRDefault="00981875" w:rsidP="002467A1">
            <w:pPr>
              <w:spacing w:line="240" w:lineRule="auto"/>
              <w:rPr>
                <w:rFonts w:eastAsia="Calibri" w:cs="Times New Roman"/>
              </w:rPr>
            </w:pPr>
          </w:p>
        </w:tc>
        <w:tc>
          <w:tcPr>
            <w:tcW w:w="3397"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704981DE" w14:textId="77777777" w:rsidR="00981875" w:rsidRPr="00384D9D" w:rsidRDefault="00981875" w:rsidP="002467A1">
            <w:pPr>
              <w:spacing w:line="240" w:lineRule="auto"/>
              <w:rPr>
                <w:rFonts w:eastAsia="Calibri" w:cs="Times New Roman"/>
              </w:rPr>
            </w:pPr>
            <w:r w:rsidRPr="00384D9D">
              <w:rPr>
                <w:rFonts w:eastAsia="Calibri" w:cs="Times New Roman"/>
              </w:rPr>
              <w:t>Date Executed:</w:t>
            </w:r>
          </w:p>
          <w:p w14:paraId="4F082226" w14:textId="77777777" w:rsidR="00981875" w:rsidRPr="00384D9D" w:rsidRDefault="00981875" w:rsidP="002467A1">
            <w:pPr>
              <w:spacing w:line="240" w:lineRule="auto"/>
              <w:rPr>
                <w:rFonts w:eastAsia="Calibri" w:cs="Times New Roman"/>
              </w:rPr>
            </w:pPr>
          </w:p>
        </w:tc>
      </w:tr>
    </w:tbl>
    <w:p w14:paraId="6520A144" w14:textId="77777777" w:rsidR="00981875" w:rsidRDefault="00981875" w:rsidP="005E26EF">
      <w:pPr>
        <w:spacing w:line="240" w:lineRule="auto"/>
        <w:rPr>
          <w:rFonts w:ascii="Century Gothic" w:eastAsia="Century Gothic" w:hAnsi="Century Gothic" w:cs="Century Gothic"/>
        </w:rPr>
        <w:sectPr w:rsidR="00981875">
          <w:pgSz w:w="12240" w:h="15840"/>
          <w:pgMar w:top="1440" w:right="1440" w:bottom="1440" w:left="1440" w:header="720" w:footer="720" w:gutter="0"/>
          <w:cols w:space="720"/>
          <w:docGrid w:linePitch="360"/>
        </w:sectPr>
      </w:pPr>
    </w:p>
    <w:p w14:paraId="45CF119F" w14:textId="28224D89" w:rsidR="00981875" w:rsidRPr="005764A5" w:rsidRDefault="00981875" w:rsidP="00AE0603">
      <w:pPr>
        <w:pStyle w:val="Heading2"/>
      </w:pPr>
      <w:bookmarkStart w:id="75" w:name="_Toc235702018"/>
      <w:r w:rsidRPr="005764A5">
        <w:lastRenderedPageBreak/>
        <w:t xml:space="preserve">ATTACHMENT </w:t>
      </w:r>
      <w:r w:rsidR="00B93962">
        <w:t>5</w:t>
      </w:r>
      <w:r w:rsidRPr="005764A5">
        <w:t>: CONFIDENTIALITY STATEMENT</w:t>
      </w:r>
      <w:r w:rsidR="00765521">
        <w:t xml:space="preserve"> (M)</w:t>
      </w:r>
      <w:bookmarkEnd w:id="75"/>
    </w:p>
    <w:p w14:paraId="376B3CC6" w14:textId="77777777" w:rsidR="00C8165C" w:rsidRPr="00C8165C" w:rsidRDefault="00C8165C" w:rsidP="00C8165C">
      <w:pPr>
        <w:jc w:val="both"/>
        <w:rPr>
          <w:rFonts w:ascii="Century Gothic" w:hAnsi="Century Gothic"/>
        </w:rPr>
      </w:pPr>
      <w:r w:rsidRPr="00C8165C">
        <w:rPr>
          <w:rFonts w:ascii="Century Gothic" w:hAnsi="Century Gothic"/>
        </w:rPr>
        <w:t>As an authorized representative or corporate officer of the company name below, I have the authority to bind the company contractually, and I agree that all persons employed by this company (including subcontractors and partners) will adhere to the following policy:</w:t>
      </w:r>
    </w:p>
    <w:p w14:paraId="28074170" w14:textId="77777777" w:rsidR="00C8165C" w:rsidRPr="00C8165C" w:rsidRDefault="00C8165C" w:rsidP="00C8165C">
      <w:pPr>
        <w:jc w:val="both"/>
        <w:rPr>
          <w:rFonts w:ascii="Century Gothic" w:hAnsi="Century Gothic"/>
        </w:rPr>
      </w:pPr>
      <w:r w:rsidRPr="00C8165C">
        <w:rPr>
          <w:rFonts w:ascii="Century Gothic" w:hAnsi="Century Gothic"/>
        </w:rPr>
        <w:t>All information belonging to the California Department of Technology (CDT) or its affiliated agencies is considered sensitive and confidential and cannot be disclosed to any person or entity that is not directly approved to participate in the work required to execute this Agreement.</w:t>
      </w:r>
    </w:p>
    <w:p w14:paraId="3966206F" w14:textId="77777777" w:rsidR="00C8165C" w:rsidRPr="00C8165C" w:rsidRDefault="00C8165C" w:rsidP="00C8165C">
      <w:pPr>
        <w:jc w:val="both"/>
        <w:rPr>
          <w:rFonts w:ascii="Century Gothic" w:hAnsi="Century Gothic"/>
        </w:rPr>
      </w:pPr>
      <w:r w:rsidRPr="00C8165C">
        <w:rPr>
          <w:rFonts w:ascii="Century Gothic" w:hAnsi="Century Gothic"/>
        </w:rPr>
        <w:t>I certify that I will keep all project information including (but not limited to) information concerning the planning, processes, development or procedures of the project, and all communication with CDT or its affiliates related to any procurement process, confidential and secure. I will not copy, give or otherwise disclose such information to any other person unless CDT has on file a Confidentiality Statement signed by the other person(s), and the disclosure is authorized and necessary for the project. I understand that the information to be kept confidential includes, but is not limited to, specifications, administrative requirements, terms and conditions, concepts and discussions, as well as written and electronic materials. I further understand that if I leave this project before it ends, I must still keep all project information confidential. I agree to follow any instructions provided by the project relating to the confidentiality of project information.</w:t>
      </w:r>
    </w:p>
    <w:p w14:paraId="1DF70563" w14:textId="77777777" w:rsidR="00C8165C" w:rsidRPr="00C8165C" w:rsidRDefault="00C8165C" w:rsidP="00C8165C">
      <w:pPr>
        <w:jc w:val="both"/>
        <w:rPr>
          <w:rFonts w:ascii="Century Gothic" w:hAnsi="Century Gothic"/>
        </w:rPr>
      </w:pPr>
      <w:r w:rsidRPr="00C8165C">
        <w:rPr>
          <w:rFonts w:ascii="Century Gothic" w:hAnsi="Century Gothic"/>
        </w:rPr>
        <w:t>I fully understand that any unauthorized disclosure I make may be basis for civil or criminal penalties. I agree to advise the Contract Manager immediately in the event of an unauthorized disclosure, inappropriate access, misuse, theft or loss of data.</w:t>
      </w:r>
    </w:p>
    <w:p w14:paraId="2896703F" w14:textId="77777777" w:rsidR="00C8165C" w:rsidRPr="00C8165C" w:rsidRDefault="00C8165C" w:rsidP="00C8165C">
      <w:pPr>
        <w:jc w:val="both"/>
        <w:rPr>
          <w:rFonts w:ascii="Century Gothic" w:hAnsi="Century Gothic"/>
        </w:rPr>
      </w:pPr>
      <w:r w:rsidRPr="00C8165C">
        <w:rPr>
          <w:rFonts w:ascii="Century Gothic" w:hAnsi="Century Gothic"/>
        </w:rPr>
        <w:t>I warrant that if my company is awarded the Agreement, it will not enter into any agreements or discussions with a third party concerning such materials prior to receiving written confirmation from the State that such third party has an agreement with the State similar in nature to this one.</w:t>
      </w:r>
    </w:p>
    <w:p w14:paraId="2E5CED17" w14:textId="7EEC3DFE" w:rsidR="00C8165C" w:rsidRPr="00C8165C" w:rsidRDefault="00C8165C" w:rsidP="00C8165C">
      <w:pPr>
        <w:jc w:val="both"/>
        <w:rPr>
          <w:rFonts w:ascii="Century Gothic" w:hAnsi="Century Gothic"/>
        </w:rPr>
      </w:pPr>
      <w:r w:rsidRPr="00C8165C">
        <w:rPr>
          <w:rFonts w:ascii="Century Gothic" w:hAnsi="Century Gothic"/>
        </w:rPr>
        <w:t xml:space="preserve">All materials provided for this Project, except where explicitly stated will be promptly returned or destroyed, as instructed by an authorized CDT representative. If the materials are destroyed and not returned, a letter attesting to their complete destruction, which documents the destruction procedures, must be sent to the Contract Manager before payment can be made for services rendered. In addition, all copies or derivations, including any working or archival backups of the information, will be physically or electronically destroyed within five (5) calendar days immediately following either the end of the Agreement period or the final payment, as determined by the contracting </w:t>
      </w:r>
      <w:r w:rsidR="00F246CB">
        <w:rPr>
          <w:rFonts w:ascii="Century Gothic" w:hAnsi="Century Gothic"/>
        </w:rPr>
        <w:t>a</w:t>
      </w:r>
      <w:r w:rsidRPr="00C8165C">
        <w:rPr>
          <w:rFonts w:ascii="Century Gothic" w:hAnsi="Century Gothic"/>
        </w:rPr>
        <w:t>gency/state entity.</w:t>
      </w:r>
    </w:p>
    <w:p w14:paraId="3E005AC8" w14:textId="77777777" w:rsidR="00C8165C" w:rsidRPr="00C8165C" w:rsidRDefault="00C8165C" w:rsidP="00C8165C">
      <w:pPr>
        <w:jc w:val="both"/>
        <w:rPr>
          <w:rFonts w:ascii="Century Gothic" w:hAnsi="Century Gothic"/>
        </w:rPr>
      </w:pPr>
      <w:r w:rsidRPr="00C8165C">
        <w:rPr>
          <w:rFonts w:ascii="Century Gothic" w:hAnsi="Century Gothic"/>
        </w:rPr>
        <w:t>All personnel assigned to this project shall be provided a Confidentiality Statement and will be expected to sign and return it to the State’s project manager before beginning work on this project.</w:t>
      </w:r>
    </w:p>
    <w:p w14:paraId="2EA772D0" w14:textId="77777777" w:rsidR="00C8165C" w:rsidRPr="00C8165C" w:rsidRDefault="00C8165C" w:rsidP="00C8165C">
      <w:pPr>
        <w:keepNext/>
        <w:keepLines/>
        <w:jc w:val="both"/>
        <w:rPr>
          <w:rFonts w:ascii="Century Gothic" w:hAnsi="Century Gothic"/>
        </w:rPr>
      </w:pPr>
    </w:p>
    <w:p w14:paraId="68EC6C54" w14:textId="77777777" w:rsidR="00C8165C" w:rsidRPr="00C8165C" w:rsidRDefault="00C8165C" w:rsidP="00C8165C">
      <w:pPr>
        <w:keepNext/>
        <w:keepLines/>
        <w:tabs>
          <w:tab w:val="right" w:pos="2880"/>
          <w:tab w:val="left" w:pos="3060"/>
        </w:tabs>
        <w:jc w:val="both"/>
        <w:rPr>
          <w:rFonts w:ascii="Century Gothic" w:hAnsi="Century Gothic"/>
        </w:rPr>
      </w:pPr>
      <w:r w:rsidRPr="00C8165C">
        <w:rPr>
          <w:rStyle w:val="Strong"/>
        </w:rPr>
        <w:tab/>
        <w:t>Representative Name:</w:t>
      </w:r>
      <w:r w:rsidRPr="00C8165C">
        <w:rPr>
          <w:rFonts w:ascii="Century Gothic" w:hAnsi="Century Gothic"/>
        </w:rPr>
        <w:tab/>
      </w:r>
    </w:p>
    <w:p w14:paraId="5104B964" w14:textId="77777777" w:rsidR="00C8165C" w:rsidRPr="00C8165C" w:rsidRDefault="00C8165C" w:rsidP="00C8165C">
      <w:pPr>
        <w:keepNext/>
        <w:keepLines/>
        <w:tabs>
          <w:tab w:val="right" w:pos="2880"/>
          <w:tab w:val="left" w:pos="3060"/>
        </w:tabs>
        <w:jc w:val="both"/>
        <w:rPr>
          <w:rFonts w:ascii="Century Gothic" w:hAnsi="Century Gothic"/>
        </w:rPr>
      </w:pPr>
      <w:r w:rsidRPr="00C8165C">
        <w:rPr>
          <w:rFonts w:ascii="Century Gothic" w:hAnsi="Century Gothic"/>
        </w:rPr>
        <w:tab/>
      </w:r>
      <w:r w:rsidRPr="00C8165C">
        <w:rPr>
          <w:rStyle w:val="Strong"/>
        </w:rPr>
        <w:t>Title:</w:t>
      </w:r>
      <w:r w:rsidRPr="00C8165C">
        <w:rPr>
          <w:rFonts w:ascii="Century Gothic" w:hAnsi="Century Gothic"/>
        </w:rPr>
        <w:tab/>
      </w:r>
    </w:p>
    <w:p w14:paraId="3D491A3A" w14:textId="77777777" w:rsidR="00C8165C" w:rsidRPr="00C8165C" w:rsidRDefault="00C8165C" w:rsidP="00C8165C">
      <w:pPr>
        <w:keepNext/>
        <w:keepLines/>
        <w:tabs>
          <w:tab w:val="right" w:pos="2880"/>
          <w:tab w:val="left" w:pos="3060"/>
        </w:tabs>
        <w:jc w:val="both"/>
        <w:rPr>
          <w:rFonts w:ascii="Century Gothic" w:hAnsi="Century Gothic"/>
        </w:rPr>
      </w:pPr>
      <w:r w:rsidRPr="00C8165C">
        <w:rPr>
          <w:rFonts w:ascii="Century Gothic" w:hAnsi="Century Gothic"/>
        </w:rPr>
        <w:tab/>
      </w:r>
      <w:r w:rsidRPr="00C8165C">
        <w:rPr>
          <w:rStyle w:val="Strong"/>
        </w:rPr>
        <w:t>Company Name:</w:t>
      </w:r>
      <w:r w:rsidRPr="00C8165C">
        <w:rPr>
          <w:rFonts w:ascii="Century Gothic" w:hAnsi="Century Gothic"/>
        </w:rPr>
        <w:tab/>
      </w:r>
    </w:p>
    <w:p w14:paraId="3880084D" w14:textId="77777777" w:rsidR="00C8165C" w:rsidRPr="00C8165C" w:rsidRDefault="00C8165C" w:rsidP="00C8165C">
      <w:pPr>
        <w:keepNext/>
        <w:keepLines/>
        <w:tabs>
          <w:tab w:val="right" w:pos="2880"/>
          <w:tab w:val="left" w:pos="3060"/>
        </w:tabs>
        <w:jc w:val="both"/>
        <w:rPr>
          <w:rFonts w:ascii="Century Gothic" w:hAnsi="Century Gothic"/>
        </w:rPr>
      </w:pPr>
      <w:r w:rsidRPr="00C8165C">
        <w:rPr>
          <w:rFonts w:ascii="Century Gothic" w:hAnsi="Century Gothic"/>
        </w:rPr>
        <w:tab/>
      </w:r>
      <w:r w:rsidRPr="00C8165C">
        <w:rPr>
          <w:rStyle w:val="Strong"/>
        </w:rPr>
        <w:t>Address:</w:t>
      </w:r>
      <w:r w:rsidRPr="00C8165C">
        <w:rPr>
          <w:rFonts w:ascii="Century Gothic" w:hAnsi="Century Gothic"/>
        </w:rPr>
        <w:tab/>
      </w:r>
    </w:p>
    <w:p w14:paraId="22CB34A9" w14:textId="77777777" w:rsidR="00C8165C" w:rsidRPr="00C8165C" w:rsidRDefault="00C8165C" w:rsidP="00C8165C">
      <w:pPr>
        <w:keepNext/>
        <w:keepLines/>
        <w:tabs>
          <w:tab w:val="right" w:pos="2880"/>
          <w:tab w:val="left" w:pos="3060"/>
        </w:tabs>
        <w:jc w:val="both"/>
        <w:rPr>
          <w:rFonts w:ascii="Century Gothic" w:hAnsi="Century Gothic"/>
        </w:rPr>
      </w:pPr>
      <w:r w:rsidRPr="00C8165C">
        <w:rPr>
          <w:rFonts w:ascii="Century Gothic" w:hAnsi="Century Gothic"/>
        </w:rPr>
        <w:tab/>
      </w:r>
      <w:r w:rsidRPr="00C8165C">
        <w:rPr>
          <w:rStyle w:val="Strong"/>
        </w:rPr>
        <w:t>City, State, Zip Code:</w:t>
      </w:r>
      <w:r w:rsidRPr="00C8165C">
        <w:rPr>
          <w:rFonts w:ascii="Century Gothic" w:hAnsi="Century Gothic"/>
        </w:rPr>
        <w:tab/>
      </w:r>
    </w:p>
    <w:p w14:paraId="68B00432" w14:textId="77777777" w:rsidR="00C8165C" w:rsidRPr="00C8165C" w:rsidRDefault="00C8165C" w:rsidP="00C8165C">
      <w:pPr>
        <w:keepNext/>
        <w:keepLines/>
        <w:tabs>
          <w:tab w:val="right" w:pos="2880"/>
          <w:tab w:val="left" w:pos="3060"/>
        </w:tabs>
        <w:jc w:val="both"/>
        <w:rPr>
          <w:rFonts w:ascii="Century Gothic" w:hAnsi="Century Gothic"/>
        </w:rPr>
      </w:pPr>
      <w:r w:rsidRPr="00C8165C">
        <w:rPr>
          <w:rFonts w:ascii="Century Gothic" w:hAnsi="Century Gothic"/>
        </w:rPr>
        <w:tab/>
      </w:r>
      <w:r w:rsidRPr="00C8165C">
        <w:rPr>
          <w:rStyle w:val="Strong"/>
        </w:rPr>
        <w:t>Phone Number:</w:t>
      </w:r>
      <w:r w:rsidRPr="00C8165C">
        <w:rPr>
          <w:rFonts w:ascii="Century Gothic" w:hAnsi="Century Gothic"/>
        </w:rPr>
        <w:tab/>
      </w:r>
    </w:p>
    <w:p w14:paraId="7A72F8C5" w14:textId="63AA525B" w:rsidR="00C508DF" w:rsidRPr="00C8165C" w:rsidRDefault="00C8165C" w:rsidP="00C8165C">
      <w:pPr>
        <w:keepNext/>
        <w:keepLines/>
        <w:tabs>
          <w:tab w:val="left" w:pos="180"/>
          <w:tab w:val="left" w:leader="underscore" w:pos="6300"/>
          <w:tab w:val="left" w:pos="6660"/>
          <w:tab w:val="left" w:leader="underscore" w:pos="9180"/>
        </w:tabs>
        <w:spacing w:before="480"/>
        <w:jc w:val="both"/>
        <w:rPr>
          <w:rFonts w:ascii="Century Gothic" w:hAnsi="Century Gothic"/>
        </w:rPr>
      </w:pPr>
      <w:r w:rsidRPr="00C8165C">
        <w:rPr>
          <w:rFonts w:ascii="Century Gothic" w:hAnsi="Century Gothic"/>
        </w:rPr>
        <w:tab/>
      </w:r>
      <w:r w:rsidRPr="00C8165C">
        <w:rPr>
          <w:rFonts w:ascii="Century Gothic" w:hAnsi="Century Gothic"/>
        </w:rPr>
        <w:tab/>
      </w:r>
      <w:r w:rsidRPr="00C8165C">
        <w:rPr>
          <w:rFonts w:ascii="Century Gothic" w:hAnsi="Century Gothic"/>
        </w:rPr>
        <w:tab/>
      </w:r>
      <w:r w:rsidRPr="00C8165C">
        <w:rPr>
          <w:rFonts w:ascii="Century Gothic" w:hAnsi="Century Gothic"/>
        </w:rPr>
        <w:tab/>
      </w:r>
    </w:p>
    <w:p w14:paraId="18B36803" w14:textId="77777777" w:rsidR="00C8165C" w:rsidRDefault="00C8165C" w:rsidP="00C8165C">
      <w:pPr>
        <w:keepNext/>
        <w:keepLines/>
        <w:tabs>
          <w:tab w:val="center" w:pos="3240"/>
          <w:tab w:val="center" w:pos="7920"/>
        </w:tabs>
        <w:jc w:val="both"/>
        <w:rPr>
          <w:rStyle w:val="Strong"/>
        </w:rPr>
      </w:pPr>
      <w:r w:rsidRPr="00C8165C">
        <w:rPr>
          <w:rStyle w:val="Strong"/>
        </w:rPr>
        <w:tab/>
        <w:t>Signature</w:t>
      </w:r>
      <w:r w:rsidRPr="00C8165C">
        <w:rPr>
          <w:rStyle w:val="Strong"/>
        </w:rPr>
        <w:tab/>
        <w:t>Date</w:t>
      </w:r>
    </w:p>
    <w:p w14:paraId="14713E11" w14:textId="77777777" w:rsidR="00C508DF" w:rsidRDefault="00C508DF" w:rsidP="00C8165C">
      <w:pPr>
        <w:keepNext/>
        <w:keepLines/>
        <w:tabs>
          <w:tab w:val="center" w:pos="3240"/>
          <w:tab w:val="center" w:pos="7920"/>
        </w:tabs>
        <w:jc w:val="both"/>
        <w:rPr>
          <w:rStyle w:val="Strong"/>
        </w:rPr>
      </w:pPr>
    </w:p>
    <w:p w14:paraId="0F8E9392" w14:textId="77777777" w:rsidR="00C508DF" w:rsidRDefault="00C508DF" w:rsidP="00C8165C">
      <w:pPr>
        <w:keepNext/>
        <w:keepLines/>
        <w:tabs>
          <w:tab w:val="center" w:pos="3240"/>
          <w:tab w:val="center" w:pos="7920"/>
        </w:tabs>
        <w:jc w:val="both"/>
        <w:rPr>
          <w:rStyle w:val="Strong"/>
        </w:rPr>
        <w:sectPr w:rsidR="00C508DF">
          <w:pgSz w:w="12240" w:h="15840"/>
          <w:pgMar w:top="1440" w:right="1440" w:bottom="1440" w:left="1440" w:header="720" w:footer="720" w:gutter="0"/>
          <w:cols w:space="720"/>
          <w:docGrid w:linePitch="360"/>
        </w:sectPr>
      </w:pPr>
    </w:p>
    <w:p w14:paraId="1FA4C7B8" w14:textId="47054A0D" w:rsidR="00C508DF" w:rsidRPr="001B59FA" w:rsidRDefault="009002D6" w:rsidP="00AE0603">
      <w:pPr>
        <w:pStyle w:val="Heading2"/>
        <w:rPr>
          <w:rStyle w:val="Strong"/>
          <w:b/>
          <w:bCs w:val="0"/>
        </w:rPr>
      </w:pPr>
      <w:bookmarkStart w:id="76" w:name="_Toc235702019"/>
      <w:r w:rsidRPr="001B59FA">
        <w:rPr>
          <w:rStyle w:val="Strong"/>
          <w:b/>
          <w:bCs w:val="0"/>
        </w:rPr>
        <w:lastRenderedPageBreak/>
        <w:t xml:space="preserve">ATTACHMENT </w:t>
      </w:r>
      <w:r w:rsidR="00B93962" w:rsidRPr="001B59FA">
        <w:rPr>
          <w:rStyle w:val="Strong"/>
          <w:b/>
          <w:bCs w:val="0"/>
        </w:rPr>
        <w:t>6</w:t>
      </w:r>
      <w:r w:rsidRPr="001B59FA">
        <w:rPr>
          <w:rStyle w:val="Strong"/>
          <w:b/>
          <w:bCs w:val="0"/>
        </w:rPr>
        <w:t>: SECRETARY OF STATE CERTIFICATION</w:t>
      </w:r>
      <w:r w:rsidR="003F0073" w:rsidRPr="001B59FA">
        <w:rPr>
          <w:rStyle w:val="Strong"/>
          <w:b/>
          <w:bCs w:val="0"/>
        </w:rPr>
        <w:t xml:space="preserve"> (M)</w:t>
      </w:r>
      <w:bookmarkEnd w:id="76"/>
    </w:p>
    <w:p w14:paraId="22608D22" w14:textId="51869275" w:rsidR="009002D6" w:rsidRDefault="009002D6" w:rsidP="00C8165C">
      <w:pPr>
        <w:keepNext/>
        <w:keepLines/>
        <w:tabs>
          <w:tab w:val="center" w:pos="3240"/>
          <w:tab w:val="center" w:pos="7920"/>
        </w:tabs>
        <w:jc w:val="both"/>
        <w:rPr>
          <w:rStyle w:val="Strong"/>
          <w:b w:val="0"/>
          <w:bCs w:val="0"/>
        </w:rPr>
        <w:sectPr w:rsidR="009002D6">
          <w:pgSz w:w="12240" w:h="15840"/>
          <w:pgMar w:top="1440" w:right="1440" w:bottom="1440" w:left="1440" w:header="720" w:footer="720" w:gutter="0"/>
          <w:cols w:space="720"/>
          <w:docGrid w:linePitch="360"/>
        </w:sectPr>
      </w:pPr>
      <w:r>
        <w:rPr>
          <w:rStyle w:val="Strong"/>
          <w:b w:val="0"/>
          <w:bCs w:val="0"/>
        </w:rPr>
        <w:t>Per IFB Section 3.1</w:t>
      </w:r>
      <w:r w:rsidR="00EC3EB1">
        <w:rPr>
          <w:rStyle w:val="Strong"/>
          <w:b w:val="0"/>
          <w:bCs w:val="0"/>
        </w:rPr>
        <w:t>3</w:t>
      </w:r>
      <w:r>
        <w:rPr>
          <w:rStyle w:val="Strong"/>
          <w:b w:val="0"/>
          <w:bCs w:val="0"/>
        </w:rPr>
        <w:t xml:space="preserve">, Secretary of State Certification, attach a copy of the Bidder’s Secretary of State </w:t>
      </w:r>
      <w:r w:rsidR="008F5E54">
        <w:rPr>
          <w:rStyle w:val="Strong"/>
          <w:b w:val="0"/>
          <w:bCs w:val="0"/>
        </w:rPr>
        <w:t>Certification</w:t>
      </w:r>
      <w:r>
        <w:rPr>
          <w:rStyle w:val="Strong"/>
          <w:b w:val="0"/>
          <w:bCs w:val="0"/>
        </w:rPr>
        <w:t>.</w:t>
      </w:r>
    </w:p>
    <w:p w14:paraId="12C6A3F9" w14:textId="38694660" w:rsidR="009002D6" w:rsidRPr="001B59FA" w:rsidRDefault="009002D6" w:rsidP="00AE0603">
      <w:pPr>
        <w:pStyle w:val="Heading2"/>
        <w:rPr>
          <w:rStyle w:val="Strong"/>
          <w:b/>
          <w:bCs w:val="0"/>
        </w:rPr>
      </w:pPr>
      <w:bookmarkStart w:id="77" w:name="_Toc235702020"/>
      <w:r w:rsidRPr="001B59FA">
        <w:rPr>
          <w:rStyle w:val="Strong"/>
          <w:b/>
          <w:bCs w:val="0"/>
        </w:rPr>
        <w:lastRenderedPageBreak/>
        <w:t xml:space="preserve">ATTACHMENT </w:t>
      </w:r>
      <w:r w:rsidR="00B93962" w:rsidRPr="001B59FA">
        <w:rPr>
          <w:rStyle w:val="Strong"/>
          <w:b/>
          <w:bCs w:val="0"/>
        </w:rPr>
        <w:t>7</w:t>
      </w:r>
      <w:r w:rsidRPr="001B59FA">
        <w:rPr>
          <w:rStyle w:val="Strong"/>
          <w:b/>
          <w:bCs w:val="0"/>
        </w:rPr>
        <w:t>: PAYEE DATA RECORD</w:t>
      </w:r>
      <w:r w:rsidR="003F0073" w:rsidRPr="001B59FA">
        <w:rPr>
          <w:rStyle w:val="Strong"/>
          <w:b/>
          <w:bCs w:val="0"/>
        </w:rPr>
        <w:t xml:space="preserve"> (M)</w:t>
      </w:r>
      <w:bookmarkEnd w:id="77"/>
    </w:p>
    <w:p w14:paraId="6BCDBC62" w14:textId="67042CD7" w:rsidR="009002D6" w:rsidRDefault="009002D6" w:rsidP="00C8165C">
      <w:pPr>
        <w:keepNext/>
        <w:keepLines/>
        <w:tabs>
          <w:tab w:val="center" w:pos="3240"/>
          <w:tab w:val="center" w:pos="7920"/>
        </w:tabs>
        <w:jc w:val="both"/>
        <w:rPr>
          <w:rStyle w:val="Strong"/>
          <w:b w:val="0"/>
          <w:bCs w:val="0"/>
        </w:rPr>
        <w:sectPr w:rsidR="009002D6">
          <w:pgSz w:w="12240" w:h="15840"/>
          <w:pgMar w:top="1440" w:right="1440" w:bottom="1440" w:left="1440" w:header="720" w:footer="720" w:gutter="0"/>
          <w:cols w:space="720"/>
          <w:docGrid w:linePitch="360"/>
        </w:sectPr>
      </w:pPr>
      <w:r w:rsidRPr="00CC75F3">
        <w:rPr>
          <w:rStyle w:val="Strong"/>
          <w:b w:val="0"/>
          <w:bCs w:val="0"/>
        </w:rPr>
        <w:t>Per IFB Section 3.1</w:t>
      </w:r>
      <w:r w:rsidR="00CC75F3" w:rsidRPr="00CC75F3">
        <w:rPr>
          <w:rStyle w:val="Strong"/>
          <w:b w:val="0"/>
          <w:bCs w:val="0"/>
        </w:rPr>
        <w:t>4</w:t>
      </w:r>
      <w:r w:rsidRPr="00CC75F3">
        <w:rPr>
          <w:rStyle w:val="Strong"/>
          <w:b w:val="0"/>
          <w:bCs w:val="0"/>
        </w:rPr>
        <w:t>,</w:t>
      </w:r>
      <w:r>
        <w:rPr>
          <w:rStyle w:val="Strong"/>
          <w:b w:val="0"/>
          <w:bCs w:val="0"/>
        </w:rPr>
        <w:t xml:space="preserve"> Payee Data Record attach </w:t>
      </w:r>
      <w:r w:rsidRPr="00A47941">
        <w:rPr>
          <w:rStyle w:val="Strong"/>
          <w:b w:val="0"/>
          <w:bCs w:val="0"/>
        </w:rPr>
        <w:t>Bidder’s STD. 204.</w:t>
      </w:r>
    </w:p>
    <w:p w14:paraId="4CCB5493" w14:textId="00887387" w:rsidR="009002D6" w:rsidRPr="003A5C67" w:rsidRDefault="009002D6" w:rsidP="00AE0603">
      <w:pPr>
        <w:pStyle w:val="Heading2"/>
        <w:rPr>
          <w:rStyle w:val="Strong"/>
          <w:b/>
          <w:bCs w:val="0"/>
        </w:rPr>
      </w:pPr>
      <w:bookmarkStart w:id="78" w:name="_Toc235702021"/>
      <w:r w:rsidRPr="003A5C67">
        <w:rPr>
          <w:rStyle w:val="Strong"/>
          <w:b/>
          <w:bCs w:val="0"/>
        </w:rPr>
        <w:lastRenderedPageBreak/>
        <w:t xml:space="preserve">ATTACHMENT </w:t>
      </w:r>
      <w:r w:rsidR="00B93962" w:rsidRPr="003A5C67">
        <w:rPr>
          <w:rStyle w:val="Strong"/>
          <w:b/>
          <w:bCs w:val="0"/>
        </w:rPr>
        <w:t>8</w:t>
      </w:r>
      <w:r w:rsidRPr="003A5C67">
        <w:rPr>
          <w:rStyle w:val="Strong"/>
          <w:b/>
          <w:bCs w:val="0"/>
        </w:rPr>
        <w:t>: IRAN CONTRACTING ACT</w:t>
      </w:r>
      <w:r w:rsidR="00F63899" w:rsidRPr="003A5C67">
        <w:rPr>
          <w:rStyle w:val="Strong"/>
          <w:b/>
          <w:bCs w:val="0"/>
        </w:rPr>
        <w:t xml:space="preserve"> (M)</w:t>
      </w:r>
      <w:bookmarkEnd w:id="78"/>
    </w:p>
    <w:p w14:paraId="0D2B9469" w14:textId="77777777" w:rsidR="008F5E54" w:rsidRPr="008F5E54" w:rsidRDefault="008F5E54" w:rsidP="008F5E54">
      <w:pPr>
        <w:jc w:val="both"/>
        <w:rPr>
          <w:rFonts w:ascii="Century Gothic" w:hAnsi="Century Gothic"/>
        </w:rPr>
      </w:pPr>
      <w:r w:rsidRPr="008F5E54">
        <w:rPr>
          <w:rFonts w:ascii="Century Gothic" w:hAnsi="Century Gothic"/>
        </w:rPr>
        <w:t>Public Contract Code § 2202-2208</w:t>
      </w:r>
    </w:p>
    <w:p w14:paraId="5BE938CA" w14:textId="77777777" w:rsidR="008F5E54" w:rsidRPr="008F5E54" w:rsidRDefault="008F5E54" w:rsidP="008F5E54">
      <w:pPr>
        <w:jc w:val="both"/>
        <w:rPr>
          <w:rFonts w:ascii="Century Gothic" w:hAnsi="Century Gothic"/>
        </w:rPr>
      </w:pPr>
      <w:r w:rsidRPr="008F5E54">
        <w:rPr>
          <w:rFonts w:ascii="Century Gothic" w:hAnsi="Century Gothic"/>
        </w:rPr>
        <w:t>Prior to bidding on, submitting a Bid or executing an Agreement or renewal for a State of California Agreement for goods or services of $1,000,000 or more, a vendor must either: a) certify it is not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 or b) demonstrate it has been exempted from the certification requirement for that solicitation or Contract pursuant to Public Contract Code § 2203(c) or (d).</w:t>
      </w:r>
    </w:p>
    <w:p w14:paraId="1D348383" w14:textId="77777777" w:rsidR="008F5E54" w:rsidRPr="008F5E54" w:rsidRDefault="008F5E54" w:rsidP="008F5E54">
      <w:pPr>
        <w:jc w:val="both"/>
        <w:rPr>
          <w:rFonts w:ascii="Century Gothic" w:hAnsi="Century Gothic"/>
        </w:rPr>
      </w:pPr>
      <w:r w:rsidRPr="008F5E54">
        <w:rPr>
          <w:rFonts w:ascii="Century Gothic" w:hAnsi="Century Gothic"/>
        </w:rPr>
        <w:t>To comply with this requirement, please insert your vendor or financial institution name and Federal ID Number (if available) and complete one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w:t>
      </w:r>
    </w:p>
    <w:p w14:paraId="02A6022C" w14:textId="45685BAC" w:rsidR="008F5E54" w:rsidRPr="008F5E54" w:rsidRDefault="008F5E54" w:rsidP="008F5E54">
      <w:pPr>
        <w:jc w:val="both"/>
        <w:rPr>
          <w:rFonts w:ascii="Century Gothic" w:hAnsi="Century Gothic"/>
        </w:rPr>
      </w:pPr>
      <w:r w:rsidRPr="008F5E54">
        <w:rPr>
          <w:rFonts w:ascii="Century Gothic" w:hAnsi="Century Gothic"/>
        </w:rPr>
        <w:t xml:space="preserve">OPTION #1 </w:t>
      </w:r>
      <w:r w:rsidR="003110D5">
        <w:rPr>
          <w:rFonts w:ascii="Century Gothic" w:hAnsi="Century Gothic"/>
        </w:rPr>
        <w:t>–</w:t>
      </w:r>
      <w:r w:rsidRPr="008F5E54">
        <w:rPr>
          <w:rFonts w:ascii="Century Gothic" w:hAnsi="Century Gothic"/>
        </w:rPr>
        <w:t xml:space="preserve"> CERTIFICATION</w:t>
      </w:r>
    </w:p>
    <w:p w14:paraId="35AE13B3" w14:textId="77777777" w:rsidR="008F5E54" w:rsidRPr="008F5E54" w:rsidRDefault="008F5E54" w:rsidP="008F5E54">
      <w:pPr>
        <w:jc w:val="both"/>
        <w:rPr>
          <w:rFonts w:ascii="Century Gothic" w:hAnsi="Century Gothic"/>
        </w:rPr>
      </w:pPr>
      <w:r w:rsidRPr="008F5E54">
        <w:rPr>
          <w:rFonts w:ascii="Century Gothic" w:hAnsi="Century Gothic"/>
        </w:rPr>
        <w:t>I, the official named below, certify I am duly authorized to execute this certification on behalf of the vendor/financial institution identified below, and the vendor/financial institution identified below is not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p>
    <w:p w14:paraId="723678F7" w14:textId="77777777" w:rsidR="008F5E54" w:rsidRPr="008F5E54" w:rsidRDefault="008F5E54" w:rsidP="008F5E54">
      <w:pPr>
        <w:keepNext/>
        <w:keepLines/>
        <w:tabs>
          <w:tab w:val="left" w:pos="180"/>
          <w:tab w:val="left" w:leader="underscore" w:pos="6300"/>
          <w:tab w:val="left" w:pos="6660"/>
          <w:tab w:val="left" w:leader="underscore" w:pos="9180"/>
        </w:tabs>
        <w:spacing w:before="480"/>
        <w:rPr>
          <w:rFonts w:ascii="Century Gothic" w:hAnsi="Century Gothic"/>
        </w:rPr>
      </w:pPr>
      <w:r w:rsidRPr="008F5E54">
        <w:rPr>
          <w:rFonts w:ascii="Century Gothic" w:hAnsi="Century Gothic"/>
        </w:rPr>
        <w:tab/>
      </w:r>
      <w:r w:rsidRPr="008F5E54">
        <w:rPr>
          <w:rFonts w:ascii="Century Gothic" w:hAnsi="Century Gothic"/>
        </w:rPr>
        <w:tab/>
      </w:r>
      <w:r w:rsidRPr="008F5E54">
        <w:rPr>
          <w:rFonts w:ascii="Century Gothic" w:hAnsi="Century Gothic"/>
        </w:rPr>
        <w:tab/>
      </w:r>
      <w:r w:rsidRPr="008F5E54">
        <w:rPr>
          <w:rFonts w:ascii="Century Gothic" w:hAnsi="Century Gothic"/>
        </w:rPr>
        <w:tab/>
      </w:r>
    </w:p>
    <w:p w14:paraId="2ECBA2C1" w14:textId="77777777" w:rsidR="008F5E54" w:rsidRPr="008F5E54" w:rsidRDefault="008F5E54" w:rsidP="008F5E54">
      <w:pPr>
        <w:keepNext/>
        <w:keepLines/>
        <w:tabs>
          <w:tab w:val="center" w:pos="3240"/>
          <w:tab w:val="center" w:pos="7920"/>
        </w:tabs>
        <w:rPr>
          <w:rStyle w:val="Emphasis"/>
          <w:rFonts w:ascii="Century Gothic" w:hAnsi="Century Gothic"/>
        </w:rPr>
      </w:pPr>
      <w:r w:rsidRPr="008F5E54">
        <w:rPr>
          <w:rStyle w:val="Strong"/>
        </w:rPr>
        <w:tab/>
        <w:t xml:space="preserve">Vendor Name or Financial Institution </w:t>
      </w:r>
      <w:r w:rsidRPr="008F5E54">
        <w:rPr>
          <w:rFonts w:ascii="Century Gothic" w:hAnsi="Century Gothic"/>
        </w:rPr>
        <w:t>(</w:t>
      </w:r>
      <w:r w:rsidRPr="008F5E54">
        <w:rPr>
          <w:rStyle w:val="Emphasis"/>
          <w:rFonts w:ascii="Century Gothic" w:hAnsi="Century Gothic"/>
        </w:rPr>
        <w:t>Printed</w:t>
      </w:r>
      <w:r w:rsidRPr="008F5E54">
        <w:rPr>
          <w:rFonts w:ascii="Century Gothic" w:hAnsi="Century Gothic"/>
        </w:rPr>
        <w:t>)</w:t>
      </w:r>
      <w:r w:rsidRPr="008F5E54">
        <w:rPr>
          <w:rStyle w:val="Strong"/>
        </w:rPr>
        <w:tab/>
        <w:t xml:space="preserve">Federal Id </w:t>
      </w:r>
      <w:r w:rsidRPr="008F5E54">
        <w:rPr>
          <w:rFonts w:ascii="Century Gothic" w:hAnsi="Century Gothic"/>
        </w:rPr>
        <w:t>(</w:t>
      </w:r>
      <w:r w:rsidRPr="008F5E54">
        <w:rPr>
          <w:rStyle w:val="Emphasis"/>
          <w:rFonts w:ascii="Century Gothic" w:hAnsi="Century Gothic"/>
        </w:rPr>
        <w:t>or N/A</w:t>
      </w:r>
      <w:r w:rsidRPr="008F5E54">
        <w:rPr>
          <w:rFonts w:ascii="Century Gothic" w:hAnsi="Century Gothic"/>
        </w:rPr>
        <w:t>)</w:t>
      </w:r>
    </w:p>
    <w:p w14:paraId="552F85E0" w14:textId="77777777" w:rsidR="008F5E54" w:rsidRPr="008F5E54" w:rsidRDefault="008F5E54" w:rsidP="008F5E54">
      <w:pPr>
        <w:keepNext/>
        <w:keepLines/>
        <w:tabs>
          <w:tab w:val="left" w:pos="180"/>
          <w:tab w:val="left" w:leader="underscore" w:pos="6300"/>
          <w:tab w:val="left" w:pos="6660"/>
          <w:tab w:val="left" w:leader="underscore" w:pos="9180"/>
        </w:tabs>
        <w:spacing w:before="480"/>
        <w:rPr>
          <w:rFonts w:ascii="Century Gothic" w:hAnsi="Century Gothic"/>
        </w:rPr>
      </w:pPr>
      <w:r w:rsidRPr="008F5E54">
        <w:rPr>
          <w:rFonts w:ascii="Century Gothic" w:hAnsi="Century Gothic"/>
        </w:rPr>
        <w:tab/>
      </w:r>
      <w:r w:rsidRPr="008F5E54">
        <w:rPr>
          <w:rFonts w:ascii="Century Gothic" w:hAnsi="Century Gothic"/>
        </w:rPr>
        <w:tab/>
      </w:r>
      <w:r w:rsidRPr="008F5E54">
        <w:rPr>
          <w:rFonts w:ascii="Century Gothic" w:hAnsi="Century Gothic"/>
        </w:rPr>
        <w:tab/>
      </w:r>
      <w:r w:rsidRPr="008F5E54">
        <w:rPr>
          <w:rFonts w:ascii="Century Gothic" w:hAnsi="Century Gothic"/>
        </w:rPr>
        <w:tab/>
      </w:r>
    </w:p>
    <w:p w14:paraId="1B2FD252" w14:textId="77777777" w:rsidR="008F5E54" w:rsidRPr="008F5E54" w:rsidRDefault="008F5E54" w:rsidP="008F5E54">
      <w:pPr>
        <w:keepNext/>
        <w:keepLines/>
        <w:tabs>
          <w:tab w:val="center" w:pos="3240"/>
          <w:tab w:val="center" w:pos="7920"/>
        </w:tabs>
        <w:rPr>
          <w:rStyle w:val="Emphasis"/>
          <w:rFonts w:ascii="Century Gothic" w:hAnsi="Century Gothic"/>
        </w:rPr>
      </w:pPr>
      <w:r w:rsidRPr="008F5E54">
        <w:rPr>
          <w:rStyle w:val="Strong"/>
        </w:rPr>
        <w:tab/>
        <w:t>Name</w:t>
      </w:r>
      <w:r w:rsidRPr="008F5E54">
        <w:rPr>
          <w:rFonts w:ascii="Century Gothic" w:hAnsi="Century Gothic"/>
        </w:rPr>
        <w:t xml:space="preserve"> (</w:t>
      </w:r>
      <w:r w:rsidRPr="008F5E54">
        <w:rPr>
          <w:rStyle w:val="Emphasis"/>
          <w:rFonts w:ascii="Century Gothic" w:hAnsi="Century Gothic"/>
        </w:rPr>
        <w:t>Printed</w:t>
      </w:r>
      <w:r w:rsidRPr="008F5E54">
        <w:rPr>
          <w:rFonts w:ascii="Century Gothic" w:hAnsi="Century Gothic"/>
        </w:rPr>
        <w:t>)</w:t>
      </w:r>
      <w:r w:rsidRPr="008F5E54">
        <w:rPr>
          <w:rStyle w:val="Strong"/>
        </w:rPr>
        <w:tab/>
        <w:t>Title</w:t>
      </w:r>
    </w:p>
    <w:p w14:paraId="14A45581" w14:textId="77777777" w:rsidR="008F5E54" w:rsidRPr="008F5E54" w:rsidRDefault="008F5E54" w:rsidP="008F5E54">
      <w:pPr>
        <w:keepNext/>
        <w:keepLines/>
        <w:tabs>
          <w:tab w:val="left" w:pos="180"/>
          <w:tab w:val="left" w:leader="underscore" w:pos="6300"/>
          <w:tab w:val="left" w:pos="6660"/>
          <w:tab w:val="left" w:leader="underscore" w:pos="9180"/>
        </w:tabs>
        <w:spacing w:before="480"/>
        <w:rPr>
          <w:rFonts w:ascii="Century Gothic" w:hAnsi="Century Gothic"/>
        </w:rPr>
      </w:pPr>
      <w:r w:rsidRPr="008F5E54">
        <w:rPr>
          <w:rFonts w:ascii="Century Gothic" w:hAnsi="Century Gothic"/>
        </w:rPr>
        <w:tab/>
      </w:r>
      <w:r w:rsidRPr="008F5E54">
        <w:rPr>
          <w:rFonts w:ascii="Century Gothic" w:hAnsi="Century Gothic"/>
        </w:rPr>
        <w:tab/>
      </w:r>
      <w:r w:rsidRPr="008F5E54">
        <w:rPr>
          <w:rFonts w:ascii="Century Gothic" w:hAnsi="Century Gothic"/>
        </w:rPr>
        <w:tab/>
      </w:r>
      <w:r w:rsidRPr="008F5E54">
        <w:rPr>
          <w:rFonts w:ascii="Century Gothic" w:hAnsi="Century Gothic"/>
        </w:rPr>
        <w:tab/>
      </w:r>
    </w:p>
    <w:p w14:paraId="7F70F4CD" w14:textId="77777777" w:rsidR="008F5E54" w:rsidRPr="008F5E54" w:rsidRDefault="008F5E54" w:rsidP="008F5E54">
      <w:pPr>
        <w:keepNext/>
        <w:keepLines/>
        <w:tabs>
          <w:tab w:val="center" w:pos="3240"/>
          <w:tab w:val="center" w:pos="7920"/>
        </w:tabs>
        <w:rPr>
          <w:rStyle w:val="Strong"/>
        </w:rPr>
      </w:pPr>
      <w:r w:rsidRPr="008F5E54">
        <w:rPr>
          <w:rStyle w:val="Strong"/>
        </w:rPr>
        <w:tab/>
        <w:t>Signature of Bidder or Authorized Representative</w:t>
      </w:r>
      <w:r w:rsidRPr="008F5E54">
        <w:rPr>
          <w:rStyle w:val="Strong"/>
        </w:rPr>
        <w:tab/>
        <w:t>Date</w:t>
      </w:r>
    </w:p>
    <w:p w14:paraId="35A91ABF" w14:textId="77777777" w:rsidR="008F5E54" w:rsidRDefault="008F5E54" w:rsidP="008F5E54">
      <w:pPr>
        <w:spacing w:after="0" w:line="240" w:lineRule="auto"/>
        <w:rPr>
          <w:b/>
          <w:bCs/>
        </w:rPr>
        <w:sectPr w:rsidR="008F5E54">
          <w:pgSz w:w="12240" w:h="15840"/>
          <w:pgMar w:top="1440" w:right="1440" w:bottom="1440" w:left="1440" w:header="720" w:footer="720" w:gutter="0"/>
          <w:cols w:space="720"/>
          <w:docGrid w:linePitch="360"/>
        </w:sectPr>
      </w:pPr>
    </w:p>
    <w:p w14:paraId="2B6C4C7E" w14:textId="0DC4A3D7" w:rsidR="008F5E54" w:rsidRDefault="00C7413C" w:rsidP="00AE0603">
      <w:pPr>
        <w:pStyle w:val="Heading2"/>
      </w:pPr>
      <w:bookmarkStart w:id="79" w:name="_Toc235702022"/>
      <w:r w:rsidRPr="00C7413C">
        <w:lastRenderedPageBreak/>
        <w:t xml:space="preserve">ATTACHMENT </w:t>
      </w:r>
      <w:r w:rsidR="00B93962">
        <w:t>9</w:t>
      </w:r>
      <w:r w:rsidRPr="00C7413C">
        <w:t>: CALIFORNIA CIVIL RIGHTS LAWS CERTIFICATION</w:t>
      </w:r>
      <w:r w:rsidR="00E0035C">
        <w:t xml:space="preserve"> (M)</w:t>
      </w:r>
      <w:bookmarkEnd w:id="79"/>
    </w:p>
    <w:p w14:paraId="694AE121" w14:textId="77777777" w:rsidR="004A59FA" w:rsidRPr="004A59FA" w:rsidRDefault="004A59FA" w:rsidP="004A59FA">
      <w:pPr>
        <w:jc w:val="both"/>
        <w:rPr>
          <w:rFonts w:ascii="Century Gothic" w:hAnsi="Century Gothic"/>
        </w:rPr>
      </w:pPr>
      <w:r w:rsidRPr="004A59FA">
        <w:rPr>
          <w:rFonts w:ascii="Century Gothic" w:hAnsi="Century Gothic"/>
        </w:rPr>
        <w:t>Pursuant to Public Contract Code Section 2010, if a Bidder or Bidder executes or renews a contract over $100,000 on or after January 1, 2017, the Bidder or Bidder hereby certifies compliance with the following:</w:t>
      </w:r>
    </w:p>
    <w:p w14:paraId="78AB9D81" w14:textId="77777777" w:rsidR="004A59FA" w:rsidRPr="004A59FA" w:rsidRDefault="004A59FA" w:rsidP="004A59FA">
      <w:pPr>
        <w:pStyle w:val="ListParagraph"/>
        <w:keepNext/>
        <w:keepLines/>
        <w:numPr>
          <w:ilvl w:val="0"/>
          <w:numId w:val="3"/>
        </w:numPr>
        <w:overflowPunct w:val="0"/>
        <w:autoSpaceDE w:val="0"/>
        <w:autoSpaceDN w:val="0"/>
        <w:adjustRightInd w:val="0"/>
        <w:spacing w:after="0" w:line="240" w:lineRule="auto"/>
        <w:jc w:val="both"/>
        <w:textAlignment w:val="baseline"/>
        <w:rPr>
          <w:rFonts w:ascii="Century Gothic" w:hAnsi="Century Gothic"/>
        </w:rPr>
      </w:pPr>
      <w:r w:rsidRPr="004A59FA">
        <w:rPr>
          <w:rFonts w:ascii="Century Gothic" w:hAnsi="Century Gothic"/>
        </w:rPr>
        <w:t>CALIFORNIA CIVIL RIGHTS LAWS:  For contracts over $100,000 executed or renewed after January 1, 2017, the contractor certifies compliance with the Unruh Civil Rights Act (Section 51 of the Civil Code) and the Fair Employment and Housing Act (Section 12960 of the Government Code); and</w:t>
      </w:r>
    </w:p>
    <w:p w14:paraId="6AC65AFE" w14:textId="77777777" w:rsidR="004A59FA" w:rsidRPr="004A59FA" w:rsidRDefault="004A59FA" w:rsidP="004A59FA">
      <w:pPr>
        <w:pStyle w:val="ListParagraph"/>
        <w:keepNext/>
        <w:keepLines/>
        <w:numPr>
          <w:ilvl w:val="0"/>
          <w:numId w:val="3"/>
        </w:numPr>
        <w:overflowPunct w:val="0"/>
        <w:autoSpaceDE w:val="0"/>
        <w:autoSpaceDN w:val="0"/>
        <w:adjustRightInd w:val="0"/>
        <w:spacing w:after="0" w:line="240" w:lineRule="auto"/>
        <w:jc w:val="both"/>
        <w:textAlignment w:val="baseline"/>
        <w:rPr>
          <w:rFonts w:ascii="Century Gothic" w:hAnsi="Century Gothic"/>
        </w:rPr>
      </w:pPr>
      <w:r w:rsidRPr="004A59FA">
        <w:rPr>
          <w:rFonts w:ascii="Century Gothic" w:hAnsi="Century Gothic"/>
        </w:rPr>
        <w:t>EMPLOYER DISCRIMINATORY POLICIES: For contracts over $100,000 executed or renewed after January 1, 2017,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w:t>
      </w:r>
    </w:p>
    <w:p w14:paraId="3B573435" w14:textId="77777777" w:rsidR="004A59FA" w:rsidRPr="004A59FA" w:rsidRDefault="004A59FA" w:rsidP="004A59FA">
      <w:pPr>
        <w:pStyle w:val="ListParagraph"/>
        <w:keepNext/>
        <w:keepLines/>
        <w:overflowPunct w:val="0"/>
        <w:autoSpaceDE w:val="0"/>
        <w:autoSpaceDN w:val="0"/>
        <w:adjustRightInd w:val="0"/>
        <w:spacing w:after="0" w:line="240" w:lineRule="auto"/>
        <w:jc w:val="both"/>
        <w:textAlignment w:val="baseline"/>
        <w:rPr>
          <w:rFonts w:ascii="Century Gothic" w:hAnsi="Century Gothic"/>
        </w:rPr>
      </w:pPr>
    </w:p>
    <w:p w14:paraId="569DA94C" w14:textId="77777777" w:rsidR="004A59FA" w:rsidRPr="004A59FA" w:rsidRDefault="004A59FA" w:rsidP="00D31F2E">
      <w:pPr>
        <w:jc w:val="center"/>
        <w:rPr>
          <w:rFonts w:ascii="Century Gothic" w:hAnsi="Century Gothic"/>
          <w:b/>
          <w:color w:val="000000"/>
          <w:u w:val="single"/>
        </w:rPr>
      </w:pPr>
      <w:bookmarkStart w:id="80" w:name="_Ref99049878"/>
      <w:r w:rsidRPr="004A59FA">
        <w:rPr>
          <w:rFonts w:ascii="Century Gothic" w:hAnsi="Century Gothic"/>
          <w:b/>
          <w:color w:val="000000"/>
          <w:u w:val="single"/>
        </w:rPr>
        <w:t>CERTIFICATION</w:t>
      </w:r>
    </w:p>
    <w:p w14:paraId="7974BF84" w14:textId="77777777" w:rsidR="004A59FA" w:rsidRPr="004A59FA" w:rsidRDefault="004A59FA" w:rsidP="004A59FA">
      <w:pPr>
        <w:jc w:val="both"/>
        <w:rPr>
          <w:rFonts w:ascii="Century Gothic" w:hAnsi="Century Gothic"/>
          <w:color w:val="000000"/>
        </w:rPr>
      </w:pPr>
      <w:r w:rsidRPr="004A59FA">
        <w:rPr>
          <w:rFonts w:ascii="Century Gothic" w:hAnsi="Century Gothic"/>
          <w:color w:val="000000"/>
        </w:rPr>
        <w:t>I, the official named below, certify under penalty of perjury under the laws of the State of California that the foregoing is true and correct.</w:t>
      </w:r>
    </w:p>
    <w:p w14:paraId="0EE43546" w14:textId="77777777" w:rsidR="004A59FA" w:rsidRPr="004A59FA" w:rsidRDefault="004A59FA" w:rsidP="004A59FA">
      <w:pPr>
        <w:keepNext/>
        <w:keepLines/>
        <w:tabs>
          <w:tab w:val="left" w:pos="180"/>
          <w:tab w:val="left" w:leader="underscore" w:pos="6300"/>
          <w:tab w:val="left" w:pos="6660"/>
          <w:tab w:val="left" w:leader="underscore" w:pos="9180"/>
        </w:tabs>
        <w:spacing w:before="480"/>
        <w:rPr>
          <w:rFonts w:ascii="Century Gothic" w:hAnsi="Century Gothic"/>
        </w:rPr>
      </w:pPr>
      <w:r w:rsidRPr="004A59FA">
        <w:rPr>
          <w:rFonts w:ascii="Century Gothic" w:hAnsi="Century Gothic"/>
        </w:rPr>
        <w:tab/>
      </w:r>
      <w:r w:rsidRPr="004A59FA">
        <w:rPr>
          <w:rFonts w:ascii="Century Gothic" w:hAnsi="Century Gothic"/>
        </w:rPr>
        <w:tab/>
      </w:r>
      <w:r w:rsidRPr="004A59FA">
        <w:rPr>
          <w:rFonts w:ascii="Century Gothic" w:hAnsi="Century Gothic"/>
        </w:rPr>
        <w:tab/>
      </w:r>
      <w:r w:rsidRPr="004A59FA">
        <w:rPr>
          <w:rFonts w:ascii="Century Gothic" w:hAnsi="Century Gothic"/>
        </w:rPr>
        <w:tab/>
      </w:r>
    </w:p>
    <w:p w14:paraId="63DC7DE4" w14:textId="77777777" w:rsidR="004A59FA" w:rsidRPr="004A59FA" w:rsidRDefault="004A59FA" w:rsidP="004A59FA">
      <w:pPr>
        <w:keepNext/>
        <w:keepLines/>
        <w:tabs>
          <w:tab w:val="center" w:pos="3240"/>
          <w:tab w:val="center" w:pos="7920"/>
        </w:tabs>
        <w:rPr>
          <w:rStyle w:val="Emphasis"/>
          <w:rFonts w:ascii="Century Gothic" w:hAnsi="Century Gothic"/>
        </w:rPr>
      </w:pPr>
      <w:r w:rsidRPr="004A59FA">
        <w:rPr>
          <w:rStyle w:val="Strong"/>
        </w:rPr>
        <w:tab/>
        <w:t xml:space="preserve">Bidder or Bidder Firm Name </w:t>
      </w:r>
      <w:r w:rsidRPr="004A59FA">
        <w:rPr>
          <w:rFonts w:ascii="Century Gothic" w:hAnsi="Century Gothic"/>
        </w:rPr>
        <w:t>(</w:t>
      </w:r>
      <w:r w:rsidRPr="004A59FA">
        <w:rPr>
          <w:rStyle w:val="Emphasis"/>
          <w:rFonts w:ascii="Century Gothic" w:hAnsi="Century Gothic"/>
        </w:rPr>
        <w:t>Printed</w:t>
      </w:r>
      <w:r w:rsidRPr="004A59FA">
        <w:rPr>
          <w:rFonts w:ascii="Century Gothic" w:hAnsi="Century Gothic"/>
        </w:rPr>
        <w:t>)</w:t>
      </w:r>
      <w:r w:rsidRPr="004A59FA">
        <w:rPr>
          <w:rStyle w:val="Strong"/>
        </w:rPr>
        <w:tab/>
        <w:t xml:space="preserve">Federal Id </w:t>
      </w:r>
      <w:r w:rsidRPr="004A59FA">
        <w:rPr>
          <w:rFonts w:ascii="Century Gothic" w:hAnsi="Century Gothic"/>
        </w:rPr>
        <w:t>(</w:t>
      </w:r>
      <w:r w:rsidRPr="004A59FA">
        <w:rPr>
          <w:rStyle w:val="Emphasis"/>
          <w:rFonts w:ascii="Century Gothic" w:hAnsi="Century Gothic"/>
        </w:rPr>
        <w:t>or N/A</w:t>
      </w:r>
      <w:r w:rsidRPr="004A59FA">
        <w:rPr>
          <w:rFonts w:ascii="Century Gothic" w:hAnsi="Century Gothic"/>
        </w:rPr>
        <w:t>)</w:t>
      </w:r>
    </w:p>
    <w:p w14:paraId="1CD68E43" w14:textId="77777777" w:rsidR="004A59FA" w:rsidRPr="004A59FA" w:rsidRDefault="004A59FA" w:rsidP="004A59FA">
      <w:pPr>
        <w:keepNext/>
        <w:keepLines/>
        <w:tabs>
          <w:tab w:val="left" w:pos="180"/>
          <w:tab w:val="left" w:leader="underscore" w:pos="6300"/>
          <w:tab w:val="left" w:pos="6660"/>
          <w:tab w:val="left" w:leader="underscore" w:pos="9180"/>
        </w:tabs>
        <w:spacing w:before="480"/>
        <w:rPr>
          <w:rFonts w:ascii="Century Gothic" w:hAnsi="Century Gothic"/>
        </w:rPr>
      </w:pPr>
      <w:r w:rsidRPr="004A59FA">
        <w:rPr>
          <w:rFonts w:ascii="Century Gothic" w:hAnsi="Century Gothic"/>
        </w:rPr>
        <w:tab/>
      </w:r>
      <w:r w:rsidRPr="004A59FA">
        <w:rPr>
          <w:rFonts w:ascii="Century Gothic" w:hAnsi="Century Gothic"/>
        </w:rPr>
        <w:tab/>
      </w:r>
      <w:r w:rsidRPr="004A59FA">
        <w:rPr>
          <w:rFonts w:ascii="Century Gothic" w:hAnsi="Century Gothic"/>
        </w:rPr>
        <w:tab/>
      </w:r>
      <w:r w:rsidRPr="004A59FA">
        <w:rPr>
          <w:rFonts w:ascii="Century Gothic" w:hAnsi="Century Gothic"/>
        </w:rPr>
        <w:tab/>
      </w:r>
    </w:p>
    <w:p w14:paraId="6E1C7289" w14:textId="77777777" w:rsidR="004A59FA" w:rsidRPr="004A59FA" w:rsidRDefault="004A59FA" w:rsidP="004A59FA">
      <w:pPr>
        <w:keepNext/>
        <w:keepLines/>
        <w:tabs>
          <w:tab w:val="center" w:pos="3240"/>
          <w:tab w:val="center" w:pos="7920"/>
        </w:tabs>
        <w:rPr>
          <w:rStyle w:val="Emphasis"/>
          <w:rFonts w:ascii="Century Gothic" w:hAnsi="Century Gothic"/>
        </w:rPr>
      </w:pPr>
      <w:r w:rsidRPr="004A59FA">
        <w:rPr>
          <w:rStyle w:val="Strong"/>
        </w:rPr>
        <w:tab/>
        <w:t xml:space="preserve">Name </w:t>
      </w:r>
      <w:r w:rsidRPr="004A59FA">
        <w:rPr>
          <w:rFonts w:ascii="Century Gothic" w:hAnsi="Century Gothic"/>
        </w:rPr>
        <w:t>(</w:t>
      </w:r>
      <w:r w:rsidRPr="004A59FA">
        <w:rPr>
          <w:rStyle w:val="Emphasis"/>
          <w:rFonts w:ascii="Century Gothic" w:hAnsi="Century Gothic"/>
        </w:rPr>
        <w:t>Printed</w:t>
      </w:r>
      <w:r w:rsidRPr="004A59FA">
        <w:rPr>
          <w:rFonts w:ascii="Century Gothic" w:hAnsi="Century Gothic"/>
        </w:rPr>
        <w:t>)</w:t>
      </w:r>
      <w:r w:rsidRPr="004A59FA">
        <w:rPr>
          <w:rStyle w:val="Strong"/>
        </w:rPr>
        <w:tab/>
        <w:t>Title</w:t>
      </w:r>
    </w:p>
    <w:p w14:paraId="5462D593" w14:textId="77777777" w:rsidR="004A59FA" w:rsidRPr="004A59FA" w:rsidRDefault="004A59FA" w:rsidP="004A59FA">
      <w:pPr>
        <w:keepNext/>
        <w:keepLines/>
        <w:tabs>
          <w:tab w:val="left" w:pos="180"/>
          <w:tab w:val="left" w:leader="underscore" w:pos="6300"/>
          <w:tab w:val="left" w:pos="6660"/>
          <w:tab w:val="left" w:leader="underscore" w:pos="9180"/>
        </w:tabs>
        <w:spacing w:before="480"/>
        <w:rPr>
          <w:rFonts w:ascii="Century Gothic" w:hAnsi="Century Gothic"/>
        </w:rPr>
      </w:pPr>
      <w:r w:rsidRPr="004A59FA">
        <w:rPr>
          <w:rFonts w:ascii="Century Gothic" w:hAnsi="Century Gothic"/>
        </w:rPr>
        <w:tab/>
      </w:r>
      <w:r w:rsidRPr="004A59FA">
        <w:rPr>
          <w:rFonts w:ascii="Century Gothic" w:hAnsi="Century Gothic"/>
        </w:rPr>
        <w:tab/>
      </w:r>
      <w:r w:rsidRPr="004A59FA">
        <w:rPr>
          <w:rFonts w:ascii="Century Gothic" w:hAnsi="Century Gothic"/>
        </w:rPr>
        <w:tab/>
      </w:r>
      <w:r w:rsidRPr="004A59FA">
        <w:rPr>
          <w:rFonts w:ascii="Century Gothic" w:hAnsi="Century Gothic"/>
        </w:rPr>
        <w:tab/>
      </w:r>
    </w:p>
    <w:p w14:paraId="6EA84024" w14:textId="77777777" w:rsidR="004A59FA" w:rsidRPr="004A59FA" w:rsidRDefault="004A59FA" w:rsidP="004A59FA">
      <w:pPr>
        <w:keepNext/>
        <w:keepLines/>
        <w:tabs>
          <w:tab w:val="center" w:pos="3240"/>
          <w:tab w:val="center" w:pos="7920"/>
        </w:tabs>
        <w:rPr>
          <w:rStyle w:val="Strong"/>
        </w:rPr>
      </w:pPr>
      <w:r w:rsidRPr="004A59FA">
        <w:rPr>
          <w:rStyle w:val="Strong"/>
        </w:rPr>
        <w:tab/>
        <w:t>Signature of Bidder or Authorized Representative</w:t>
      </w:r>
      <w:r w:rsidRPr="004A59FA">
        <w:rPr>
          <w:rStyle w:val="Strong"/>
        </w:rPr>
        <w:tab/>
        <w:t>Date Executed</w:t>
      </w:r>
    </w:p>
    <w:p w14:paraId="47B199D1" w14:textId="77777777" w:rsidR="004A59FA" w:rsidRPr="004A59FA" w:rsidRDefault="004A59FA" w:rsidP="004A59FA">
      <w:pPr>
        <w:keepNext/>
        <w:keepLines/>
        <w:tabs>
          <w:tab w:val="left" w:pos="180"/>
          <w:tab w:val="left" w:leader="underscore" w:pos="6300"/>
        </w:tabs>
        <w:spacing w:before="480"/>
        <w:rPr>
          <w:rFonts w:ascii="Century Gothic" w:hAnsi="Century Gothic"/>
        </w:rPr>
      </w:pPr>
      <w:r w:rsidRPr="004A59FA">
        <w:rPr>
          <w:rFonts w:ascii="Century Gothic" w:hAnsi="Century Gothic"/>
        </w:rPr>
        <w:tab/>
      </w:r>
      <w:r w:rsidRPr="004A59FA">
        <w:rPr>
          <w:rFonts w:ascii="Century Gothic" w:hAnsi="Century Gothic"/>
        </w:rPr>
        <w:tab/>
      </w:r>
    </w:p>
    <w:p w14:paraId="0366C0C5" w14:textId="77777777" w:rsidR="004A59FA" w:rsidRDefault="004A59FA" w:rsidP="004A59FA">
      <w:pPr>
        <w:keepNext/>
        <w:keepLines/>
        <w:tabs>
          <w:tab w:val="center" w:pos="3240"/>
        </w:tabs>
        <w:rPr>
          <w:rStyle w:val="Strong"/>
        </w:rPr>
      </w:pPr>
      <w:r w:rsidRPr="004A59FA">
        <w:rPr>
          <w:rStyle w:val="Strong"/>
        </w:rPr>
        <w:tab/>
        <w:t>Executed in County and State of</w:t>
      </w:r>
    </w:p>
    <w:p w14:paraId="099A402A" w14:textId="77777777" w:rsidR="00D31F2E" w:rsidRDefault="00D31F2E" w:rsidP="004A59FA">
      <w:pPr>
        <w:keepNext/>
        <w:keepLines/>
        <w:tabs>
          <w:tab w:val="center" w:pos="3240"/>
        </w:tabs>
        <w:rPr>
          <w:rStyle w:val="Emphasis"/>
          <w:rFonts w:ascii="Century Gothic" w:hAnsi="Century Gothic"/>
        </w:rPr>
        <w:sectPr w:rsidR="00D31F2E">
          <w:pgSz w:w="12240" w:h="15840"/>
          <w:pgMar w:top="1440" w:right="1440" w:bottom="1440" w:left="1440" w:header="720" w:footer="720" w:gutter="0"/>
          <w:cols w:space="720"/>
          <w:docGrid w:linePitch="360"/>
        </w:sectPr>
      </w:pPr>
    </w:p>
    <w:p w14:paraId="21530EF5" w14:textId="71086659" w:rsidR="00D31F2E" w:rsidRPr="005764A5" w:rsidRDefault="00143E7A" w:rsidP="00AE0603">
      <w:pPr>
        <w:pStyle w:val="Heading2"/>
        <w:rPr>
          <w:rStyle w:val="Emphasis"/>
          <w:b w:val="0"/>
          <w:bCs/>
          <w:i w:val="0"/>
          <w:iCs w:val="0"/>
        </w:rPr>
      </w:pPr>
      <w:bookmarkStart w:id="81" w:name="_Toc235702023"/>
      <w:r w:rsidRPr="005764A5">
        <w:rPr>
          <w:rStyle w:val="Emphasis"/>
          <w:bCs/>
          <w:i w:val="0"/>
          <w:iCs w:val="0"/>
        </w:rPr>
        <w:lastRenderedPageBreak/>
        <w:t xml:space="preserve">ATTACHMENT </w:t>
      </w:r>
      <w:r w:rsidR="00B93962">
        <w:rPr>
          <w:rStyle w:val="Emphasis"/>
          <w:bCs/>
          <w:i w:val="0"/>
          <w:iCs w:val="0"/>
        </w:rPr>
        <w:t>10</w:t>
      </w:r>
      <w:r w:rsidRPr="005764A5">
        <w:rPr>
          <w:rStyle w:val="Emphasis"/>
          <w:bCs/>
          <w:i w:val="0"/>
          <w:iCs w:val="0"/>
        </w:rPr>
        <w:t>: BID PREFERENCE</w:t>
      </w:r>
      <w:r w:rsidR="003B09F3">
        <w:rPr>
          <w:rStyle w:val="Emphasis"/>
          <w:bCs/>
          <w:i w:val="0"/>
          <w:iCs w:val="0"/>
        </w:rPr>
        <w:t>S</w:t>
      </w:r>
      <w:r w:rsidRPr="005764A5">
        <w:rPr>
          <w:rStyle w:val="Emphasis"/>
          <w:bCs/>
          <w:i w:val="0"/>
          <w:iCs w:val="0"/>
        </w:rPr>
        <w:t xml:space="preserve"> AND INCENTIVES</w:t>
      </w:r>
      <w:r w:rsidR="00F0463C">
        <w:rPr>
          <w:rStyle w:val="Emphasis"/>
          <w:bCs/>
          <w:i w:val="0"/>
          <w:iCs w:val="0"/>
        </w:rPr>
        <w:t xml:space="preserve"> DECLARATION</w:t>
      </w:r>
      <w:r w:rsidR="00FF18D7">
        <w:rPr>
          <w:rStyle w:val="Emphasis"/>
          <w:bCs/>
          <w:i w:val="0"/>
          <w:iCs w:val="0"/>
        </w:rPr>
        <w:t xml:space="preserve"> (M)</w:t>
      </w:r>
      <w:bookmarkEnd w:id="81"/>
    </w:p>
    <w:p w14:paraId="6D75ACD9" w14:textId="77777777" w:rsidR="006F6D59" w:rsidRPr="006F6D59" w:rsidRDefault="006F6D59" w:rsidP="006F6D59">
      <w:pPr>
        <w:jc w:val="both"/>
        <w:rPr>
          <w:rFonts w:ascii="Century Gothic" w:eastAsia="Calibri" w:hAnsi="Century Gothic"/>
        </w:rPr>
      </w:pPr>
      <w:r w:rsidRPr="006F6D59">
        <w:rPr>
          <w:rFonts w:ascii="Century Gothic" w:eastAsia="Calibri" w:hAnsi="Century Gothic"/>
        </w:rPr>
        <w:t>The Bidder must complete all sections below and submit with its Bid. The Bidder must check the appropriate box from the choices below for each section: Small Business Preference, DVBE Incentive, and Additional Proposing Preferences.</w:t>
      </w:r>
    </w:p>
    <w:p w14:paraId="5674E190" w14:textId="77777777" w:rsidR="006F6D59" w:rsidRPr="006F6D59" w:rsidRDefault="006F6D59" w:rsidP="006F6D59">
      <w:pPr>
        <w:spacing w:before="480"/>
        <w:jc w:val="center"/>
        <w:rPr>
          <w:rStyle w:val="Strong"/>
        </w:rPr>
      </w:pPr>
      <w:r w:rsidRPr="006F6D59">
        <w:rPr>
          <w:rStyle w:val="Strong"/>
        </w:rPr>
        <w:t>Small Business Preference</w:t>
      </w:r>
    </w:p>
    <w:p w14:paraId="5CFE3E55"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a DGS certified Small Business and claim the Small Business Preference. My DGS Small Business certification number is:</w:t>
      </w:r>
      <w:r w:rsidRPr="006F6D59">
        <w:rPr>
          <w:rFonts w:ascii="Century Gothic" w:hAnsi="Century Gothic"/>
        </w:rPr>
        <w:tab/>
      </w:r>
    </w:p>
    <w:p w14:paraId="20AA27BC"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have recently filed for DGS Small Business Preference but have not yet received certification, but I am claiming the Small Business Preference.</w:t>
      </w:r>
    </w:p>
    <w:p w14:paraId="3AC31D81"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not a DGS certified Small Business, but 25% or more of the revenue from the award will go to DGS certified Small Business subcontractors performing a Commercially Useful Function and therefore I am claiming the preference.</w:t>
      </w:r>
    </w:p>
    <w:p w14:paraId="6A4FBF45" w14:textId="6A4B4B48" w:rsidR="006F6D59" w:rsidRPr="006F6D59" w:rsidRDefault="006F6D59" w:rsidP="006F6D59">
      <w:pPr>
        <w:jc w:val="both"/>
        <w:rPr>
          <w:rFonts w:ascii="Century Gothic" w:hAnsi="Century Gothic"/>
        </w:rPr>
      </w:pPr>
      <w:r w:rsidRPr="006F6D59">
        <w:rPr>
          <w:rFonts w:ascii="Century Gothic" w:hAnsi="Century Gothic"/>
        </w:rPr>
        <w:t xml:space="preserve">Bidder must complete and submit </w:t>
      </w:r>
      <w:r w:rsidRPr="006F6D59">
        <w:rPr>
          <w:rFonts w:ascii="Century Gothic" w:hAnsi="Century Gothic"/>
        </w:rPr>
        <w:fldChar w:fldCharType="begin"/>
      </w:r>
      <w:r w:rsidRPr="006F6D59">
        <w:rPr>
          <w:rFonts w:ascii="Century Gothic" w:hAnsi="Century Gothic"/>
        </w:rPr>
        <w:instrText xml:space="preserve"> REF _Ref101872949 \w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 xml:space="preserve">Attachment </w:t>
      </w:r>
      <w:r w:rsidR="009E6041">
        <w:rPr>
          <w:rFonts w:ascii="Century Gothic" w:hAnsi="Century Gothic"/>
        </w:rPr>
        <w:t>3</w:t>
      </w:r>
      <w:r w:rsidRPr="006F6D59">
        <w:rPr>
          <w:rFonts w:ascii="Century Gothic" w:hAnsi="Century Gothic"/>
        </w:rPr>
        <w:t>:</w:t>
      </w:r>
      <w:r w:rsidRPr="006F6D59">
        <w:rPr>
          <w:rFonts w:ascii="Century Gothic" w:hAnsi="Century Gothic"/>
        </w:rPr>
        <w:fldChar w:fldCharType="end"/>
      </w:r>
      <w:r w:rsidRPr="006F6D59">
        <w:rPr>
          <w:rFonts w:ascii="Century Gothic" w:hAnsi="Century Gothic"/>
        </w:rPr>
        <w:t xml:space="preserve"> </w:t>
      </w:r>
      <w:r w:rsidRPr="006F6D59">
        <w:rPr>
          <w:rFonts w:ascii="Century Gothic" w:hAnsi="Century Gothic"/>
        </w:rPr>
        <w:fldChar w:fldCharType="begin"/>
      </w:r>
      <w:r w:rsidRPr="006F6D59">
        <w:rPr>
          <w:rFonts w:ascii="Century Gothic" w:hAnsi="Century Gothic"/>
        </w:rPr>
        <w:instrText xml:space="preserve"> REF _Ref101872949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Bidder Declaration GSPD-05-105</w:t>
      </w:r>
      <w:r w:rsidRPr="006F6D59">
        <w:rPr>
          <w:rFonts w:ascii="Century Gothic" w:hAnsi="Century Gothic"/>
        </w:rPr>
        <w:fldChar w:fldCharType="end"/>
      </w:r>
      <w:r w:rsidRPr="006F6D59">
        <w:rPr>
          <w:rFonts w:ascii="Century Gothic" w:hAnsi="Century Gothic"/>
        </w:rPr>
        <w:t>, indicating the percentage of the revenue that will be received by each DGS certified Small Business subcontractor. The form can also be found at the following link:</w:t>
      </w:r>
    </w:p>
    <w:p w14:paraId="10699901"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tab/>
      </w:r>
      <w:hyperlink r:id="rId31" w:history="1">
        <w:r w:rsidRPr="006F6D59">
          <w:rPr>
            <w:rStyle w:val="Hyperlink"/>
            <w:rFonts w:ascii="Century Gothic" w:hAnsi="Century Gothic"/>
          </w:rPr>
          <w:t>https://www.documents.dgs.ca.gov/dgs/fmc/gs/pd/gspd05-105.pdf</w:t>
        </w:r>
      </w:hyperlink>
    </w:p>
    <w:p w14:paraId="3E1F7429"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not claiming the DGS Small Business Preference.</w:t>
      </w:r>
    </w:p>
    <w:p w14:paraId="57B81698" w14:textId="77777777" w:rsidR="006F6D59" w:rsidRPr="006F6D59" w:rsidRDefault="006F6D59" w:rsidP="006F6D59">
      <w:pPr>
        <w:tabs>
          <w:tab w:val="center" w:pos="360"/>
        </w:tabs>
        <w:ind w:left="900" w:hanging="900"/>
        <w:jc w:val="center"/>
        <w:rPr>
          <w:rStyle w:val="Strong"/>
        </w:rPr>
      </w:pPr>
      <w:r w:rsidRPr="006F6D59">
        <w:rPr>
          <w:rStyle w:val="Strong"/>
        </w:rPr>
        <w:t>DVBE Incentive</w:t>
      </w:r>
    </w:p>
    <w:p w14:paraId="4C47ACEB"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a DGS certified DVBE.  A copy of my STD. 843 form is attached.</w:t>
      </w:r>
    </w:p>
    <w:p w14:paraId="74C19C31"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have recently filed for DGS DVBE certification, but have not yet received certification.</w:t>
      </w:r>
    </w:p>
    <w:p w14:paraId="4292086D"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not a DGS certified DVBE, but a percentage of the revenue will be going to DGS certified DVBE Subcontractors performing a Commercially Useful Function, and therefore I am claiming the DVBE incentive.</w:t>
      </w:r>
    </w:p>
    <w:p w14:paraId="775A048D" w14:textId="78CAFC06" w:rsidR="006F6D59" w:rsidRPr="006F6D59" w:rsidRDefault="006F6D59" w:rsidP="006F6D59">
      <w:pPr>
        <w:jc w:val="both"/>
        <w:rPr>
          <w:rFonts w:ascii="Century Gothic" w:hAnsi="Century Gothic"/>
        </w:rPr>
      </w:pPr>
      <w:r w:rsidRPr="006F6D59">
        <w:rPr>
          <w:rFonts w:ascii="Century Gothic" w:hAnsi="Century Gothic"/>
        </w:rPr>
        <w:t xml:space="preserve">Bidder must submit a complete </w:t>
      </w:r>
      <w:r w:rsidRPr="006F6D59">
        <w:rPr>
          <w:rFonts w:ascii="Century Gothic" w:hAnsi="Century Gothic"/>
        </w:rPr>
        <w:fldChar w:fldCharType="begin"/>
      </w:r>
      <w:r w:rsidRPr="006F6D59">
        <w:rPr>
          <w:rFonts w:ascii="Century Gothic" w:hAnsi="Century Gothic"/>
        </w:rPr>
        <w:instrText xml:space="preserve"> REF _Ref101872949 \w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 xml:space="preserve">Attachment </w:t>
      </w:r>
      <w:r w:rsidR="009E6041">
        <w:rPr>
          <w:rFonts w:ascii="Century Gothic" w:hAnsi="Century Gothic"/>
        </w:rPr>
        <w:t>3</w:t>
      </w:r>
      <w:r w:rsidRPr="006F6D59">
        <w:rPr>
          <w:rFonts w:ascii="Century Gothic" w:hAnsi="Century Gothic"/>
        </w:rPr>
        <w:t>:</w:t>
      </w:r>
      <w:r w:rsidRPr="006F6D59">
        <w:rPr>
          <w:rFonts w:ascii="Century Gothic" w:hAnsi="Century Gothic"/>
        </w:rPr>
        <w:fldChar w:fldCharType="end"/>
      </w:r>
      <w:r w:rsidRPr="006F6D59">
        <w:rPr>
          <w:rFonts w:ascii="Century Gothic" w:hAnsi="Century Gothic"/>
        </w:rPr>
        <w:t xml:space="preserve"> </w:t>
      </w:r>
      <w:r w:rsidRPr="006F6D59">
        <w:rPr>
          <w:rFonts w:ascii="Century Gothic" w:hAnsi="Century Gothic"/>
        </w:rPr>
        <w:fldChar w:fldCharType="begin"/>
      </w:r>
      <w:r w:rsidRPr="006F6D59">
        <w:rPr>
          <w:rFonts w:ascii="Century Gothic" w:hAnsi="Century Gothic"/>
        </w:rPr>
        <w:instrText xml:space="preserve"> REF _Ref101872949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Bidder Declaration GSPD-05-105</w:t>
      </w:r>
      <w:r w:rsidRPr="006F6D59">
        <w:rPr>
          <w:rFonts w:ascii="Century Gothic" w:hAnsi="Century Gothic"/>
        </w:rPr>
        <w:fldChar w:fldCharType="end"/>
      </w:r>
      <w:r w:rsidRPr="006F6D59">
        <w:rPr>
          <w:rFonts w:ascii="Century Gothic" w:hAnsi="Century Gothic"/>
        </w:rPr>
        <w:t>, indicating the percentage of the revenue that will be received by each DGS certified DVBE subcontractor.  Bidder must also submit an Attachment 1</w:t>
      </w:r>
      <w:r w:rsidR="009E6041">
        <w:rPr>
          <w:rFonts w:ascii="Century Gothic" w:hAnsi="Century Gothic"/>
        </w:rPr>
        <w:t>1</w:t>
      </w:r>
      <w:r w:rsidRPr="006F6D59">
        <w:rPr>
          <w:rFonts w:ascii="Century Gothic" w:hAnsi="Century Gothic"/>
        </w:rPr>
        <w:t>, STD 843 DVBE Declarations, for each DVBE subcontractor, signed by the DVBE owner/manager.</w:t>
      </w:r>
    </w:p>
    <w:p w14:paraId="536D95F3"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a DGS certified DVBE. A copy of my STD 843 form is attached. The form can be found on the following link:</w:t>
      </w:r>
    </w:p>
    <w:p w14:paraId="2E1E6784"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tab/>
      </w:r>
      <w:hyperlink r:id="rId32" w:history="1">
        <w:r w:rsidRPr="006F6D59">
          <w:rPr>
            <w:rStyle w:val="Hyperlink"/>
            <w:rFonts w:ascii="Century Gothic" w:hAnsi="Century Gothic"/>
          </w:rPr>
          <w:t>https://www.documents.dgs.ca.gov/dgs/fmc/gs/pd/pd_843.pdf</w:t>
        </w:r>
      </w:hyperlink>
      <w:r w:rsidRPr="006F6D59">
        <w:rPr>
          <w:rFonts w:ascii="Century Gothic" w:hAnsi="Century Gothic"/>
        </w:rPr>
        <w:t xml:space="preserve"> </w:t>
      </w:r>
    </w:p>
    <w:p w14:paraId="5F75FD6E" w14:textId="77777777" w:rsidR="006F6D59" w:rsidRPr="006F6D59" w:rsidRDefault="006F6D59" w:rsidP="006F6D59">
      <w:pPr>
        <w:tabs>
          <w:tab w:val="center" w:pos="360"/>
        </w:tabs>
        <w:ind w:left="990" w:hanging="99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not claiming the DVBE incentive.</w:t>
      </w:r>
    </w:p>
    <w:p w14:paraId="2508ABAD" w14:textId="77777777" w:rsidR="006F6D59" w:rsidRPr="006F6D59" w:rsidRDefault="006F6D59" w:rsidP="006F6D59">
      <w:pPr>
        <w:spacing w:before="480"/>
        <w:jc w:val="center"/>
        <w:rPr>
          <w:rStyle w:val="Strong"/>
        </w:rPr>
      </w:pPr>
      <w:r w:rsidRPr="006F6D59">
        <w:rPr>
          <w:rStyle w:val="Strong"/>
        </w:rPr>
        <w:lastRenderedPageBreak/>
        <w:t>Additional Proposing Preferences</w:t>
      </w:r>
    </w:p>
    <w:p w14:paraId="58AED9FF"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not claiming the TACPA bidding preference.</w:t>
      </w:r>
    </w:p>
    <w:p w14:paraId="46EDF6C9" w14:textId="77777777"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fldChar w:fldCharType="begin">
          <w:ffData>
            <w:name w:val="Check24"/>
            <w:enabled/>
            <w:calcOnExit w:val="0"/>
            <w:checkBox>
              <w:sizeAuto/>
              <w:default w:val="0"/>
            </w:checkBox>
          </w:ffData>
        </w:fldChar>
      </w:r>
      <w:r w:rsidRPr="006F6D59">
        <w:rPr>
          <w:rFonts w:ascii="Century Gothic" w:hAnsi="Century Gothic"/>
        </w:rPr>
        <w:instrText xml:space="preserve"> FORMCHECKBOX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fldChar w:fldCharType="end"/>
      </w:r>
      <w:r w:rsidRPr="006F6D59">
        <w:rPr>
          <w:rFonts w:ascii="Century Gothic" w:hAnsi="Century Gothic"/>
        </w:rPr>
        <w:tab/>
        <w:t>I am claiming the TACPA bidding preference.</w:t>
      </w:r>
    </w:p>
    <w:p w14:paraId="32214D1E" w14:textId="1E3379BA" w:rsidR="006F6D59" w:rsidRPr="006F6D59" w:rsidRDefault="006F6D59" w:rsidP="006F6D59">
      <w:pPr>
        <w:tabs>
          <w:tab w:val="center" w:pos="360"/>
        </w:tabs>
        <w:ind w:left="900" w:hanging="900"/>
        <w:jc w:val="both"/>
        <w:rPr>
          <w:rFonts w:ascii="Century Gothic" w:hAnsi="Century Gothic"/>
        </w:rPr>
      </w:pPr>
      <w:r w:rsidRPr="006F6D59">
        <w:rPr>
          <w:rFonts w:ascii="Century Gothic" w:hAnsi="Century Gothic"/>
        </w:rPr>
        <w:tab/>
      </w:r>
      <w:r w:rsidRPr="006F6D59">
        <w:rPr>
          <w:rFonts w:ascii="Century Gothic" w:hAnsi="Century Gothic"/>
        </w:rPr>
        <w:tab/>
        <w:t xml:space="preserve">Bidder must submit </w:t>
      </w:r>
      <w:r w:rsidRPr="006F6D59">
        <w:rPr>
          <w:rFonts w:ascii="Century Gothic" w:hAnsi="Century Gothic"/>
        </w:rPr>
        <w:fldChar w:fldCharType="begin"/>
      </w:r>
      <w:r w:rsidRPr="006F6D59">
        <w:rPr>
          <w:rFonts w:ascii="Century Gothic" w:hAnsi="Century Gothic"/>
        </w:rPr>
        <w:instrText xml:space="preserve"> REF _Ref99052640 \w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Attachment 1</w:t>
      </w:r>
      <w:r w:rsidR="009E6041">
        <w:rPr>
          <w:rFonts w:ascii="Century Gothic" w:hAnsi="Century Gothic"/>
        </w:rPr>
        <w:t>3</w:t>
      </w:r>
      <w:r w:rsidRPr="006F6D59">
        <w:rPr>
          <w:rFonts w:ascii="Century Gothic" w:hAnsi="Century Gothic"/>
        </w:rPr>
        <w:t>:</w:t>
      </w:r>
      <w:r w:rsidRPr="006F6D59">
        <w:rPr>
          <w:rFonts w:ascii="Century Gothic" w:hAnsi="Century Gothic"/>
        </w:rPr>
        <w:fldChar w:fldCharType="end"/>
      </w:r>
      <w:r w:rsidRPr="006F6D59">
        <w:rPr>
          <w:rFonts w:ascii="Century Gothic" w:hAnsi="Century Gothic"/>
        </w:rPr>
        <w:t xml:space="preserve"> </w:t>
      </w:r>
      <w:r w:rsidRPr="006F6D59">
        <w:rPr>
          <w:rFonts w:ascii="Century Gothic" w:hAnsi="Century Gothic"/>
        </w:rPr>
        <w:fldChar w:fldCharType="begin"/>
      </w:r>
      <w:r w:rsidRPr="006F6D59">
        <w:rPr>
          <w:rFonts w:ascii="Century Gothic" w:hAnsi="Century Gothic"/>
        </w:rPr>
        <w:instrText xml:space="preserve"> REF _Ref99052640 \h  \* MERGEFORMAT </w:instrText>
      </w:r>
      <w:r w:rsidRPr="006F6D59">
        <w:rPr>
          <w:rFonts w:ascii="Century Gothic" w:hAnsi="Century Gothic"/>
        </w:rPr>
      </w:r>
      <w:r w:rsidRPr="006F6D59">
        <w:rPr>
          <w:rFonts w:ascii="Century Gothic" w:hAnsi="Century Gothic"/>
        </w:rPr>
        <w:fldChar w:fldCharType="separate"/>
      </w:r>
      <w:r w:rsidRPr="006F6D59">
        <w:rPr>
          <w:rFonts w:ascii="Century Gothic" w:hAnsi="Century Gothic"/>
        </w:rPr>
        <w:t>TACPA Reference Request Forms</w:t>
      </w:r>
      <w:r w:rsidRPr="006F6D59">
        <w:rPr>
          <w:rFonts w:ascii="Century Gothic" w:hAnsi="Century Gothic"/>
        </w:rPr>
        <w:fldChar w:fldCharType="end"/>
      </w:r>
      <w:r w:rsidRPr="006F6D59">
        <w:rPr>
          <w:rFonts w:ascii="Century Gothic" w:hAnsi="Century Gothic"/>
        </w:rPr>
        <w:t>. The forms can be found on the following link:</w:t>
      </w:r>
    </w:p>
    <w:p w14:paraId="42985868" w14:textId="77777777" w:rsidR="006F6D59" w:rsidRPr="006F6D59" w:rsidRDefault="006F6D59" w:rsidP="006F6D59">
      <w:pPr>
        <w:jc w:val="both"/>
        <w:rPr>
          <w:rFonts w:ascii="Century Gothic" w:hAnsi="Century Gothic"/>
        </w:rPr>
      </w:pPr>
      <w:hyperlink r:id="rId33" w:history="1">
        <w:r w:rsidRPr="006F6D59">
          <w:rPr>
            <w:rStyle w:val="Hyperlink"/>
            <w:rFonts w:ascii="Century Gothic" w:hAnsi="Century Gothic"/>
          </w:rPr>
          <w:t>https://www.dgs.ca.gov/PD/Services/Page-Content/Procurement-Division-Services-List-Folder/Request-a-Target-Area-Contract-Preference?search=tacpa</w:t>
        </w:r>
      </w:hyperlink>
    </w:p>
    <w:p w14:paraId="698465D2" w14:textId="77777777" w:rsidR="006F6D59" w:rsidRPr="006F6D59" w:rsidRDefault="006F6D59" w:rsidP="006F6D59">
      <w:pPr>
        <w:rPr>
          <w:rFonts w:ascii="Century Gothic" w:hAnsi="Century Gothic"/>
        </w:rPr>
      </w:pPr>
    </w:p>
    <w:p w14:paraId="1743138A" w14:textId="77777777" w:rsidR="006F6D59" w:rsidRPr="006F6D59" w:rsidRDefault="006F6D59" w:rsidP="006F6D59">
      <w:pPr>
        <w:keepNext/>
        <w:keepLines/>
        <w:tabs>
          <w:tab w:val="left" w:pos="180"/>
          <w:tab w:val="left" w:leader="underscore" w:pos="6300"/>
          <w:tab w:val="left" w:pos="6660"/>
          <w:tab w:val="left" w:leader="underscore" w:pos="9180"/>
        </w:tabs>
        <w:spacing w:before="480"/>
        <w:rPr>
          <w:rFonts w:ascii="Century Gothic" w:hAnsi="Century Gothic"/>
        </w:rPr>
      </w:pPr>
      <w:r w:rsidRPr="006F6D59">
        <w:rPr>
          <w:rFonts w:ascii="Century Gothic" w:hAnsi="Century Gothic"/>
        </w:rPr>
        <w:tab/>
      </w:r>
      <w:r w:rsidRPr="006F6D59">
        <w:rPr>
          <w:rFonts w:ascii="Century Gothic" w:hAnsi="Century Gothic"/>
        </w:rPr>
        <w:tab/>
      </w:r>
    </w:p>
    <w:p w14:paraId="03515E57" w14:textId="77777777" w:rsidR="006F6D59" w:rsidRPr="006F6D59" w:rsidRDefault="006F6D59" w:rsidP="006F6D59">
      <w:pPr>
        <w:keepNext/>
        <w:keepLines/>
        <w:tabs>
          <w:tab w:val="center" w:pos="3240"/>
        </w:tabs>
        <w:rPr>
          <w:rStyle w:val="Emphasis"/>
          <w:rFonts w:ascii="Century Gothic" w:hAnsi="Century Gothic"/>
        </w:rPr>
      </w:pPr>
      <w:r w:rsidRPr="006F6D59">
        <w:rPr>
          <w:rStyle w:val="Strong"/>
        </w:rPr>
        <w:tab/>
        <w:t>Name</w:t>
      </w:r>
      <w:r w:rsidRPr="006F6D59">
        <w:rPr>
          <w:rFonts w:ascii="Century Gothic" w:hAnsi="Century Gothic"/>
        </w:rPr>
        <w:t xml:space="preserve"> (</w:t>
      </w:r>
      <w:r w:rsidRPr="006F6D59">
        <w:rPr>
          <w:rStyle w:val="Emphasis"/>
          <w:rFonts w:ascii="Century Gothic" w:hAnsi="Century Gothic"/>
        </w:rPr>
        <w:t>Printed</w:t>
      </w:r>
      <w:r w:rsidRPr="006F6D59">
        <w:rPr>
          <w:rFonts w:ascii="Century Gothic" w:hAnsi="Century Gothic"/>
        </w:rPr>
        <w:t>)</w:t>
      </w:r>
    </w:p>
    <w:p w14:paraId="639CF4D6" w14:textId="77777777" w:rsidR="006F6D59" w:rsidRPr="006F6D59" w:rsidRDefault="006F6D59" w:rsidP="006F6D59">
      <w:pPr>
        <w:keepNext/>
        <w:keepLines/>
        <w:tabs>
          <w:tab w:val="left" w:pos="180"/>
          <w:tab w:val="left" w:leader="underscore" w:pos="6300"/>
          <w:tab w:val="left" w:pos="6660"/>
          <w:tab w:val="left" w:leader="underscore" w:pos="9180"/>
        </w:tabs>
        <w:spacing w:before="480"/>
        <w:rPr>
          <w:rFonts w:ascii="Century Gothic" w:hAnsi="Century Gothic"/>
        </w:rPr>
      </w:pPr>
      <w:r w:rsidRPr="006F6D59">
        <w:rPr>
          <w:rFonts w:ascii="Century Gothic" w:hAnsi="Century Gothic"/>
        </w:rPr>
        <w:tab/>
      </w:r>
      <w:r w:rsidRPr="006F6D59">
        <w:rPr>
          <w:rFonts w:ascii="Century Gothic" w:hAnsi="Century Gothic"/>
        </w:rPr>
        <w:tab/>
      </w:r>
      <w:r w:rsidRPr="006F6D59">
        <w:rPr>
          <w:rFonts w:ascii="Century Gothic" w:hAnsi="Century Gothic"/>
        </w:rPr>
        <w:tab/>
      </w:r>
      <w:r w:rsidRPr="006F6D59">
        <w:rPr>
          <w:rFonts w:ascii="Century Gothic" w:hAnsi="Century Gothic"/>
        </w:rPr>
        <w:tab/>
      </w:r>
    </w:p>
    <w:p w14:paraId="0BE261B2" w14:textId="77777777" w:rsidR="006F6D59" w:rsidRDefault="006F6D59" w:rsidP="006F6D59">
      <w:pPr>
        <w:keepNext/>
        <w:keepLines/>
        <w:tabs>
          <w:tab w:val="center" w:pos="3240"/>
          <w:tab w:val="center" w:pos="7920"/>
        </w:tabs>
        <w:rPr>
          <w:rStyle w:val="Strong"/>
        </w:rPr>
      </w:pPr>
      <w:r w:rsidRPr="006F6D59">
        <w:rPr>
          <w:rStyle w:val="Strong"/>
        </w:rPr>
        <w:tab/>
        <w:t>Signature</w:t>
      </w:r>
      <w:r w:rsidRPr="006F6D59">
        <w:rPr>
          <w:rStyle w:val="Strong"/>
        </w:rPr>
        <w:tab/>
        <w:t>Date</w:t>
      </w:r>
    </w:p>
    <w:p w14:paraId="2482B0B2" w14:textId="77777777" w:rsidR="006F6D59" w:rsidRDefault="006F6D59" w:rsidP="006F6D59">
      <w:pPr>
        <w:keepNext/>
        <w:keepLines/>
        <w:tabs>
          <w:tab w:val="center" w:pos="3240"/>
          <w:tab w:val="center" w:pos="7920"/>
        </w:tabs>
        <w:rPr>
          <w:rStyle w:val="Strong"/>
        </w:rPr>
      </w:pPr>
    </w:p>
    <w:p w14:paraId="44C15276" w14:textId="77777777" w:rsidR="006F6D59" w:rsidRDefault="006F6D59" w:rsidP="006F6D59">
      <w:pPr>
        <w:keepNext/>
        <w:keepLines/>
        <w:tabs>
          <w:tab w:val="center" w:pos="3240"/>
          <w:tab w:val="center" w:pos="7920"/>
        </w:tabs>
        <w:rPr>
          <w:rStyle w:val="Strong"/>
        </w:rPr>
        <w:sectPr w:rsidR="006F6D59">
          <w:pgSz w:w="12240" w:h="15840"/>
          <w:pgMar w:top="1440" w:right="1440" w:bottom="1440" w:left="1440" w:header="720" w:footer="720" w:gutter="0"/>
          <w:cols w:space="720"/>
          <w:docGrid w:linePitch="360"/>
        </w:sectPr>
      </w:pPr>
    </w:p>
    <w:p w14:paraId="46E1EE98" w14:textId="37D19EAD" w:rsidR="006F6D59" w:rsidRPr="003A5C67" w:rsidRDefault="00784D5E" w:rsidP="00AE0603">
      <w:pPr>
        <w:pStyle w:val="Heading2"/>
        <w:rPr>
          <w:rStyle w:val="Strong"/>
          <w:b/>
          <w:bCs w:val="0"/>
        </w:rPr>
      </w:pPr>
      <w:bookmarkStart w:id="82" w:name="_Toc235702024"/>
      <w:r w:rsidRPr="003A5C67">
        <w:rPr>
          <w:rStyle w:val="Strong"/>
          <w:b/>
          <w:bCs w:val="0"/>
        </w:rPr>
        <w:lastRenderedPageBreak/>
        <w:t>ATTACHMENT 1</w:t>
      </w:r>
      <w:r w:rsidR="00B93962" w:rsidRPr="003A5C67">
        <w:rPr>
          <w:rStyle w:val="Strong"/>
          <w:b/>
          <w:bCs w:val="0"/>
        </w:rPr>
        <w:t>1</w:t>
      </w:r>
      <w:r w:rsidRPr="003A5C67">
        <w:rPr>
          <w:rStyle w:val="Strong"/>
          <w:b/>
          <w:bCs w:val="0"/>
        </w:rPr>
        <w:t>: DVBE DECLARATIONS</w:t>
      </w:r>
      <w:bookmarkEnd w:id="82"/>
    </w:p>
    <w:p w14:paraId="6979F6CE" w14:textId="77777777" w:rsidR="009D0956" w:rsidRPr="009D0956" w:rsidRDefault="009D0956" w:rsidP="009D0956">
      <w:pPr>
        <w:jc w:val="both"/>
        <w:rPr>
          <w:rFonts w:ascii="Century Gothic" w:hAnsi="Century Gothic"/>
        </w:rPr>
      </w:pPr>
      <w:r w:rsidRPr="009D0956">
        <w:rPr>
          <w:rFonts w:ascii="Century Gothic" w:hAnsi="Century Gothic"/>
        </w:rPr>
        <w:t>Attach the STD 843 Disabled Veteran Business Enterprise Declarations as an attachment. The STD 843 Disabled Veteran Business Enterprise Declarations and its instructions are available as a fill and print PDF at:</w:t>
      </w:r>
    </w:p>
    <w:p w14:paraId="06FE321A" w14:textId="77777777" w:rsidR="009D0956" w:rsidRPr="009D0956" w:rsidRDefault="009D0956" w:rsidP="009D0956">
      <w:pPr>
        <w:rPr>
          <w:rFonts w:ascii="Century Gothic" w:hAnsi="Century Gothic"/>
        </w:rPr>
      </w:pPr>
      <w:hyperlink r:id="rId34">
        <w:r w:rsidRPr="009D0956">
          <w:rPr>
            <w:rStyle w:val="Hyperlink"/>
            <w:rFonts w:ascii="Century Gothic" w:hAnsi="Century Gothic"/>
          </w:rPr>
          <w:t>https://www.documents.dgs.ca.gov/dgs/fmc/gs/pd/pd_843.pdf</w:t>
        </w:r>
      </w:hyperlink>
    </w:p>
    <w:p w14:paraId="5BF7DD9C" w14:textId="77777777" w:rsidR="00784D5E" w:rsidRDefault="00784D5E" w:rsidP="00784D5E">
      <w:pPr>
        <w:keepNext/>
        <w:keepLines/>
        <w:tabs>
          <w:tab w:val="center" w:pos="3240"/>
          <w:tab w:val="center" w:pos="7920"/>
        </w:tabs>
        <w:rPr>
          <w:rStyle w:val="Strong"/>
        </w:rPr>
      </w:pPr>
    </w:p>
    <w:p w14:paraId="6747A4B0" w14:textId="77777777" w:rsidR="009D0956" w:rsidRDefault="009D0956" w:rsidP="00784D5E">
      <w:pPr>
        <w:keepNext/>
        <w:keepLines/>
        <w:rPr>
          <w:rStyle w:val="Strong"/>
        </w:rPr>
        <w:sectPr w:rsidR="009D0956">
          <w:pgSz w:w="12240" w:h="15840"/>
          <w:pgMar w:top="1440" w:right="1440" w:bottom="1440" w:left="1440" w:header="720" w:footer="720" w:gutter="0"/>
          <w:cols w:space="720"/>
          <w:docGrid w:linePitch="360"/>
        </w:sectPr>
      </w:pPr>
    </w:p>
    <w:p w14:paraId="27EF6EA5" w14:textId="507B9FF7" w:rsidR="00784D5E" w:rsidRPr="003A5C67" w:rsidRDefault="009D0956" w:rsidP="00AE0603">
      <w:pPr>
        <w:pStyle w:val="Heading2"/>
        <w:rPr>
          <w:rStyle w:val="Strong"/>
          <w:b/>
          <w:bCs w:val="0"/>
        </w:rPr>
      </w:pPr>
      <w:bookmarkStart w:id="83" w:name="_Toc235702025"/>
      <w:r w:rsidRPr="003A5C67">
        <w:rPr>
          <w:rStyle w:val="Strong"/>
          <w:b/>
          <w:bCs w:val="0"/>
        </w:rPr>
        <w:lastRenderedPageBreak/>
        <w:t>ATTACHMENT 1</w:t>
      </w:r>
      <w:r w:rsidR="00B93962" w:rsidRPr="003A5C67">
        <w:rPr>
          <w:rStyle w:val="Strong"/>
          <w:b/>
          <w:bCs w:val="0"/>
        </w:rPr>
        <w:t>2</w:t>
      </w:r>
      <w:r w:rsidRPr="003A5C67">
        <w:rPr>
          <w:rStyle w:val="Strong"/>
          <w:b/>
          <w:bCs w:val="0"/>
        </w:rPr>
        <w:t>: COMMERCIALLY USEFUL FUNCTION CERTIFICATION</w:t>
      </w:r>
      <w:r w:rsidR="00F33A2A" w:rsidRPr="003A5C67">
        <w:rPr>
          <w:rStyle w:val="Strong"/>
          <w:b/>
          <w:bCs w:val="0"/>
        </w:rPr>
        <w:t xml:space="preserve"> (M</w:t>
      </w:r>
      <w:r w:rsidR="00073466" w:rsidRPr="003A5C67">
        <w:rPr>
          <w:rStyle w:val="Strong"/>
          <w:b/>
          <w:bCs w:val="0"/>
        </w:rPr>
        <w:t>O</w:t>
      </w:r>
      <w:r w:rsidR="00F33A2A" w:rsidRPr="003A5C67">
        <w:rPr>
          <w:rStyle w:val="Strong"/>
          <w:b/>
          <w:bCs w:val="0"/>
        </w:rPr>
        <w:t>)</w:t>
      </w:r>
      <w:bookmarkEnd w:id="83"/>
    </w:p>
    <w:p w14:paraId="221A0DA0" w14:textId="77777777" w:rsidR="001D4089" w:rsidRPr="001D4089" w:rsidRDefault="001D4089" w:rsidP="001D4089">
      <w:pPr>
        <w:jc w:val="both"/>
        <w:rPr>
          <w:rFonts w:ascii="Century Gothic" w:hAnsi="Century Gothic"/>
        </w:rPr>
      </w:pPr>
      <w:r w:rsidRPr="001D4089">
        <w:rPr>
          <w:rFonts w:ascii="Century Gothic" w:hAnsi="Century Gothic"/>
        </w:rPr>
        <w:t>The Bidder must complete and submit with its Bid.</w:t>
      </w:r>
    </w:p>
    <w:p w14:paraId="5C897429" w14:textId="77777777" w:rsidR="001D4089" w:rsidRPr="001D4089" w:rsidRDefault="001D4089" w:rsidP="001D4089">
      <w:pPr>
        <w:tabs>
          <w:tab w:val="right" w:pos="2880"/>
          <w:tab w:val="left" w:pos="3060"/>
        </w:tabs>
        <w:jc w:val="both"/>
        <w:rPr>
          <w:rFonts w:ascii="Century Gothic" w:hAnsi="Century Gothic"/>
        </w:rPr>
      </w:pPr>
      <w:r w:rsidRPr="001D4089">
        <w:rPr>
          <w:rFonts w:ascii="Century Gothic" w:hAnsi="Century Gothic"/>
        </w:rPr>
        <w:tab/>
      </w:r>
      <w:r w:rsidRPr="001D4089">
        <w:rPr>
          <w:rStyle w:val="Strong"/>
        </w:rPr>
        <w:t>Bidder Name:</w:t>
      </w:r>
      <w:r w:rsidRPr="001D4089">
        <w:rPr>
          <w:rFonts w:ascii="Century Gothic" w:hAnsi="Century Gothic"/>
        </w:rPr>
        <w:tab/>
      </w:r>
    </w:p>
    <w:p w14:paraId="203A3C36" w14:textId="77777777" w:rsidR="001D4089" w:rsidRPr="001D4089" w:rsidRDefault="001D4089" w:rsidP="001D4089">
      <w:pPr>
        <w:tabs>
          <w:tab w:val="right" w:pos="2880"/>
          <w:tab w:val="left" w:pos="3060"/>
        </w:tabs>
        <w:jc w:val="both"/>
        <w:rPr>
          <w:rFonts w:ascii="Century Gothic" w:hAnsi="Century Gothic"/>
        </w:rPr>
      </w:pPr>
      <w:r w:rsidRPr="001D4089">
        <w:rPr>
          <w:rFonts w:ascii="Century Gothic" w:hAnsi="Century Gothic"/>
        </w:rPr>
        <w:tab/>
      </w:r>
      <w:r w:rsidRPr="001D4089">
        <w:rPr>
          <w:rStyle w:val="Strong"/>
        </w:rPr>
        <w:t>Subcontractor Name</w:t>
      </w:r>
      <w:r w:rsidRPr="001D4089">
        <w:rPr>
          <w:rStyle w:val="FootnoteReference"/>
          <w:rFonts w:ascii="Century Gothic" w:hAnsi="Century Gothic"/>
        </w:rPr>
        <w:footnoteReference w:id="6"/>
      </w:r>
      <w:r w:rsidRPr="001D4089">
        <w:rPr>
          <w:rStyle w:val="Strong"/>
        </w:rPr>
        <w:t>:</w:t>
      </w:r>
      <w:r w:rsidRPr="001D4089">
        <w:rPr>
          <w:rFonts w:ascii="Century Gothic" w:hAnsi="Century Gothic"/>
        </w:rPr>
        <w:tab/>
      </w:r>
    </w:p>
    <w:p w14:paraId="7524ABFF" w14:textId="77777777" w:rsidR="001D4089" w:rsidRPr="001D4089" w:rsidRDefault="001D4089" w:rsidP="001D4089">
      <w:pPr>
        <w:jc w:val="both"/>
        <w:rPr>
          <w:rFonts w:ascii="Century Gothic" w:hAnsi="Century Gothic"/>
        </w:rPr>
      </w:pPr>
      <w:r w:rsidRPr="001D4089">
        <w:rPr>
          <w:rFonts w:ascii="Century Gothic" w:hAnsi="Century Gothic"/>
        </w:rPr>
        <w:t>Check all that apply:</w:t>
      </w:r>
    </w:p>
    <w:p w14:paraId="1AE74150" w14:textId="77777777" w:rsidR="001D4089" w:rsidRPr="001D4089" w:rsidRDefault="001D4089" w:rsidP="001D4089">
      <w:pPr>
        <w:tabs>
          <w:tab w:val="center" w:pos="360"/>
          <w:tab w:val="left" w:pos="900"/>
        </w:tabs>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DVBE</w:t>
      </w:r>
    </w:p>
    <w:p w14:paraId="34C14E4A" w14:textId="77777777" w:rsidR="001D4089" w:rsidRPr="001D4089" w:rsidRDefault="001D4089" w:rsidP="001D4089">
      <w:pPr>
        <w:tabs>
          <w:tab w:val="center" w:pos="360"/>
          <w:tab w:val="left" w:pos="900"/>
        </w:tabs>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Small Business</w:t>
      </w:r>
    </w:p>
    <w:p w14:paraId="76E53782" w14:textId="77777777" w:rsidR="001D4089" w:rsidRPr="001D4089" w:rsidRDefault="001D4089" w:rsidP="001D4089">
      <w:pPr>
        <w:tabs>
          <w:tab w:val="center" w:pos="360"/>
          <w:tab w:val="left" w:pos="900"/>
        </w:tabs>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Micro Business</w:t>
      </w:r>
    </w:p>
    <w:p w14:paraId="528F7322" w14:textId="77777777" w:rsidR="001D4089" w:rsidRPr="001D4089" w:rsidRDefault="001D4089" w:rsidP="001D4089">
      <w:pPr>
        <w:tabs>
          <w:tab w:val="center" w:pos="360"/>
          <w:tab w:val="left" w:pos="900"/>
        </w:tabs>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N/A</w:t>
      </w:r>
    </w:p>
    <w:p w14:paraId="6440B165" w14:textId="77777777" w:rsidR="001D4089" w:rsidRPr="001D4089" w:rsidRDefault="001D4089" w:rsidP="001D4089">
      <w:pPr>
        <w:jc w:val="both"/>
        <w:rPr>
          <w:rFonts w:ascii="Century Gothic" w:hAnsi="Century Gothic"/>
        </w:rPr>
      </w:pPr>
      <w:r w:rsidRPr="001D4089">
        <w:rPr>
          <w:rFonts w:ascii="Century Gothic" w:hAnsi="Century Gothic"/>
        </w:rPr>
        <w:t>All certified small business (SB), micro business (MB), 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20E26BED" w14:textId="77777777" w:rsidR="001D4089" w:rsidRPr="001D4089" w:rsidRDefault="001D4089" w:rsidP="001D4089">
      <w:pPr>
        <w:jc w:val="both"/>
        <w:rPr>
          <w:rFonts w:ascii="Century Gothic" w:hAnsi="Century Gothic"/>
        </w:rPr>
      </w:pPr>
      <w:r w:rsidRPr="001D4089">
        <w:rPr>
          <w:rFonts w:ascii="Century Gothic" w:hAnsi="Century Gothic"/>
        </w:rPr>
        <w:t>Answer questions 1-5 below, as they apply to your company for the goods or services being acquired in this solicitation. A California certified SB, MB, or DVBE business must be deemed to perform a Commercially Useful Function (CUF) by meeting ALL the following CUF requirements for Agreement award consideration.</w:t>
      </w:r>
    </w:p>
    <w:p w14:paraId="29531CB8" w14:textId="77777777" w:rsidR="001D4089" w:rsidRPr="001D4089" w:rsidRDefault="001D4089" w:rsidP="001D4089">
      <w:pPr>
        <w:jc w:val="both"/>
        <w:rPr>
          <w:rFonts w:ascii="Century Gothic" w:hAnsi="Century Gothic"/>
        </w:rPr>
      </w:pPr>
      <w:r w:rsidRPr="001D4089">
        <w:rPr>
          <w:rFonts w:ascii="Century Gothic" w:hAnsi="Century Gothic"/>
        </w:rPr>
        <w:t xml:space="preserve">An answer to any of the five (5) questions statements is not </w:t>
      </w:r>
      <w:r w:rsidRPr="001D4089">
        <w:rPr>
          <w:rStyle w:val="Strong"/>
        </w:rPr>
        <w:t xml:space="preserve">Yes </w:t>
      </w:r>
      <w:r w:rsidRPr="001D4089">
        <w:rPr>
          <w:rFonts w:ascii="Century Gothic" w:hAnsi="Century Gothic"/>
        </w:rPr>
        <w:t>(except for #4), may result in your Bid being deemed non-responsive.</w:t>
      </w:r>
    </w:p>
    <w:p w14:paraId="74818C77" w14:textId="77777777" w:rsidR="001D4089" w:rsidRPr="001D4089" w:rsidRDefault="001D4089" w:rsidP="001D4089">
      <w:pPr>
        <w:jc w:val="both"/>
        <w:rPr>
          <w:rFonts w:ascii="Century Gothic" w:hAnsi="Century Gothic"/>
        </w:rPr>
      </w:pPr>
      <w:r w:rsidRPr="001D4089">
        <w:rPr>
          <w:rFonts w:ascii="Century Gothic" w:hAnsi="Century Gothic"/>
        </w:rPr>
        <w:t>The Bidder must provide a written statement below detailing the role, services and goods the subcontractor(s) will provide to meet the commercially useful function requirement.</w:t>
      </w:r>
    </w:p>
    <w:p w14:paraId="28F6B854" w14:textId="77777777" w:rsidR="001D4089" w:rsidRPr="001D4089" w:rsidRDefault="001D4089" w:rsidP="001D4089">
      <w:pPr>
        <w:keepNext/>
        <w:keepLines/>
        <w:pBdr>
          <w:bottom w:val="single" w:sz="4" w:space="1" w:color="auto"/>
        </w:pBdr>
        <w:tabs>
          <w:tab w:val="center" w:pos="360"/>
          <w:tab w:val="bar" w:pos="720"/>
          <w:tab w:val="center" w:pos="5040"/>
        </w:tabs>
        <w:spacing w:after="0"/>
        <w:jc w:val="both"/>
        <w:rPr>
          <w:rStyle w:val="Strong"/>
        </w:rPr>
      </w:pPr>
      <w:r w:rsidRPr="001D4089">
        <w:rPr>
          <w:rStyle w:val="Strong"/>
        </w:rPr>
        <w:lastRenderedPageBreak/>
        <w:t>Yes</w:t>
      </w:r>
      <w:r w:rsidRPr="001D4089">
        <w:rPr>
          <w:rStyle w:val="Strong"/>
        </w:rPr>
        <w:tab/>
        <w:t>Statement</w:t>
      </w:r>
    </w:p>
    <w:p w14:paraId="1C0A352D" w14:textId="77777777" w:rsidR="001D4089" w:rsidRPr="001D4089" w:rsidRDefault="001D4089" w:rsidP="001D4089">
      <w:pPr>
        <w:keepNext/>
        <w:keepLines/>
        <w:tabs>
          <w:tab w:val="center" w:pos="360"/>
          <w:tab w:val="bar" w:pos="720"/>
        </w:tabs>
        <w:ind w:left="900" w:hanging="900"/>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Is responsible for the execution of a distinct element of the resulting Agreement.</w:t>
      </w:r>
    </w:p>
    <w:p w14:paraId="4EA6BDD6" w14:textId="77777777" w:rsidR="001D4089" w:rsidRPr="001D4089" w:rsidRDefault="001D4089" w:rsidP="001D4089">
      <w:pPr>
        <w:keepNext/>
        <w:keepLines/>
        <w:tabs>
          <w:tab w:val="center" w:pos="360"/>
          <w:tab w:val="bar" w:pos="720"/>
        </w:tabs>
        <w:ind w:left="900" w:hanging="900"/>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Carries out its obligation by actually performing, managing, or supervising the work involved.</w:t>
      </w:r>
    </w:p>
    <w:p w14:paraId="6DCDA750" w14:textId="77777777" w:rsidR="001D4089" w:rsidRPr="001D4089" w:rsidRDefault="001D4089" w:rsidP="001D4089">
      <w:pPr>
        <w:keepNext/>
        <w:keepLines/>
        <w:tabs>
          <w:tab w:val="center" w:pos="360"/>
          <w:tab w:val="bar" w:pos="720"/>
        </w:tabs>
        <w:ind w:left="900" w:hanging="900"/>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Performs work that is normal for its business services and functions.</w:t>
      </w:r>
    </w:p>
    <w:p w14:paraId="05988979" w14:textId="77777777" w:rsidR="001D4089" w:rsidRPr="001D4089" w:rsidRDefault="001D4089" w:rsidP="001D4089">
      <w:pPr>
        <w:keepNext/>
        <w:keepLines/>
        <w:tabs>
          <w:tab w:val="center" w:pos="360"/>
          <w:tab w:val="bar" w:pos="720"/>
        </w:tabs>
        <w:ind w:left="900" w:hanging="900"/>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 xml:space="preserve">Is responsible, with respect to products, inventories, materials, and supplies required for the Agreement, for negotiating price, determining quality and quantity, ordering, installing, if applicable, and making payment. If this is a SERVICE with </w:t>
      </w:r>
      <w:r w:rsidRPr="001D4089">
        <w:rPr>
          <w:rStyle w:val="Strong"/>
        </w:rPr>
        <w:t>NO</w:t>
      </w:r>
      <w:r w:rsidRPr="001D4089">
        <w:rPr>
          <w:rFonts w:ascii="Century Gothic" w:hAnsi="Century Gothic"/>
        </w:rPr>
        <w:t xml:space="preserve"> goods involved, check N/A and go to #5.</w:t>
      </w:r>
    </w:p>
    <w:p w14:paraId="47DE9F87" w14:textId="77777777" w:rsidR="001D4089" w:rsidRPr="001D4089" w:rsidRDefault="001D4089" w:rsidP="001D4089">
      <w:pPr>
        <w:keepNext/>
        <w:keepLines/>
        <w:tabs>
          <w:tab w:val="center" w:pos="360"/>
          <w:tab w:val="bar" w:pos="720"/>
        </w:tabs>
        <w:ind w:left="900" w:hanging="900"/>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Is not further subcontracting a portion of the work that is greater than that expected to be subcontracted by normal industry practices.</w:t>
      </w:r>
    </w:p>
    <w:p w14:paraId="429ADD34" w14:textId="77777777" w:rsidR="001D4089" w:rsidRPr="001D4089" w:rsidRDefault="001D4089" w:rsidP="001D4089">
      <w:pPr>
        <w:jc w:val="both"/>
        <w:rPr>
          <w:rFonts w:ascii="Century Gothic" w:hAnsi="Century Gothic"/>
        </w:rPr>
      </w:pPr>
    </w:p>
    <w:p w14:paraId="4A24E197" w14:textId="77777777" w:rsidR="001D4089" w:rsidRPr="001D4089" w:rsidRDefault="001D4089" w:rsidP="001D4089">
      <w:pPr>
        <w:jc w:val="both"/>
        <w:rPr>
          <w:rFonts w:ascii="Century Gothic" w:hAnsi="Century Gothic"/>
        </w:rPr>
      </w:pPr>
      <w:r w:rsidRPr="001D4089">
        <w:rPr>
          <w:rFonts w:ascii="Century Gothic" w:hAnsi="Century Gothic"/>
        </w:rPr>
        <w:t>If the Bidder is not claiming a SB or DVBE, indicate “Not claiming a preference” in the box below.</w:t>
      </w:r>
    </w:p>
    <w:p w14:paraId="03EF458F" w14:textId="77777777" w:rsidR="001D4089" w:rsidRPr="001D4089" w:rsidRDefault="001D4089" w:rsidP="001D4089">
      <w:pPr>
        <w:jc w:val="both"/>
        <w:rPr>
          <w:rFonts w:ascii="Century Gothic" w:hAnsi="Century Gothic"/>
        </w:rPr>
      </w:pPr>
    </w:p>
    <w:p w14:paraId="0D4C416A" w14:textId="77777777" w:rsidR="001D4089" w:rsidRPr="001D4089" w:rsidRDefault="001D4089" w:rsidP="001D4089">
      <w:pPr>
        <w:keepNext/>
        <w:keepLines/>
        <w:tabs>
          <w:tab w:val="center" w:pos="360"/>
          <w:tab w:val="left" w:pos="900"/>
        </w:tabs>
        <w:jc w:val="both"/>
        <w:rPr>
          <w:rFonts w:ascii="Century Gothic" w:hAnsi="Century Gothic"/>
        </w:rPr>
      </w:pPr>
      <w:r w:rsidRPr="001D4089">
        <w:rPr>
          <w:rFonts w:ascii="Century Gothic" w:hAnsi="Century Gothic"/>
        </w:rPr>
        <w:tab/>
      </w:r>
      <w:r w:rsidRPr="001D4089">
        <w:rPr>
          <w:rFonts w:ascii="Century Gothic" w:hAnsi="Century Gothic"/>
        </w:rPr>
        <w:fldChar w:fldCharType="begin">
          <w:ffData>
            <w:name w:val="Check24"/>
            <w:enabled/>
            <w:calcOnExit w:val="0"/>
            <w:checkBox>
              <w:sizeAuto/>
              <w:default w:val="0"/>
            </w:checkBox>
          </w:ffData>
        </w:fldChar>
      </w:r>
      <w:r w:rsidRPr="001D4089">
        <w:rPr>
          <w:rFonts w:ascii="Century Gothic" w:hAnsi="Century Gothic"/>
        </w:rPr>
        <w:instrText xml:space="preserve"> FORMCHECKBOX </w:instrText>
      </w:r>
      <w:r w:rsidRPr="001D4089">
        <w:rPr>
          <w:rFonts w:ascii="Century Gothic" w:hAnsi="Century Gothic"/>
        </w:rPr>
      </w:r>
      <w:r w:rsidRPr="001D4089">
        <w:rPr>
          <w:rFonts w:ascii="Century Gothic" w:hAnsi="Century Gothic"/>
        </w:rPr>
        <w:fldChar w:fldCharType="separate"/>
      </w:r>
      <w:r w:rsidRPr="001D4089">
        <w:rPr>
          <w:rFonts w:ascii="Century Gothic" w:hAnsi="Century Gothic"/>
        </w:rPr>
        <w:fldChar w:fldCharType="end"/>
      </w:r>
      <w:r w:rsidRPr="001D4089">
        <w:rPr>
          <w:rFonts w:ascii="Century Gothic" w:hAnsi="Century Gothic"/>
        </w:rPr>
        <w:tab/>
        <w:t>Not claiming a preference.</w:t>
      </w:r>
    </w:p>
    <w:p w14:paraId="41763768" w14:textId="77777777" w:rsidR="001D4089" w:rsidRPr="001D4089" w:rsidRDefault="001D4089" w:rsidP="001D4089">
      <w:pPr>
        <w:jc w:val="both"/>
        <w:rPr>
          <w:rFonts w:ascii="Century Gothic" w:hAnsi="Century Gothic"/>
        </w:rPr>
      </w:pPr>
    </w:p>
    <w:p w14:paraId="6F385796" w14:textId="77777777" w:rsidR="001D4089" w:rsidRPr="001D4089" w:rsidRDefault="001D4089" w:rsidP="001D4089">
      <w:pPr>
        <w:jc w:val="both"/>
        <w:rPr>
          <w:rFonts w:ascii="Century Gothic" w:hAnsi="Century Gothic"/>
          <w:lang w:bidi="en-US"/>
        </w:rPr>
      </w:pPr>
      <w:r w:rsidRPr="001D4089">
        <w:rPr>
          <w:rFonts w:ascii="Century Gothic" w:hAnsi="Century Gothic"/>
        </w:rPr>
        <w:t>At the State’s option prior to award, the Bidder may be required to submit additional written clarifying information.</w:t>
      </w:r>
    </w:p>
    <w:p w14:paraId="5F850848" w14:textId="77777777" w:rsidR="001D4089" w:rsidRPr="001D4089" w:rsidRDefault="001D4089" w:rsidP="001D4089">
      <w:pPr>
        <w:jc w:val="both"/>
        <w:rPr>
          <w:rFonts w:ascii="Century Gothic" w:hAnsi="Century Gothic" w:cs="Calibri"/>
        </w:rPr>
      </w:pPr>
      <w:r w:rsidRPr="001D4089">
        <w:rPr>
          <w:rFonts w:ascii="Century Gothic" w:hAnsi="Century Gothic" w:cs="Calibri"/>
        </w:rPr>
        <w:t xml:space="preserve">By signing this form, the </w:t>
      </w:r>
      <w:r w:rsidRPr="001D4089">
        <w:rPr>
          <w:rFonts w:ascii="Century Gothic" w:hAnsi="Century Gothic"/>
        </w:rPr>
        <w:t>undersigned</w:t>
      </w:r>
      <w:r w:rsidRPr="001D4089">
        <w:rPr>
          <w:rFonts w:ascii="Century Gothic" w:hAnsi="Century Gothic" w:cs="Calibri"/>
        </w:rPr>
        <w:t xml:space="preserve"> Bidder certifies that the Certified Small Business or DVBE satisfies the Commercially Useful Function requirement, and will provide the role, services, or goods stated above.</w:t>
      </w:r>
    </w:p>
    <w:p w14:paraId="0D9B967D" w14:textId="77777777" w:rsidR="001D4089" w:rsidRPr="001D4089" w:rsidRDefault="001D4089" w:rsidP="001D4089">
      <w:pPr>
        <w:keepNext/>
        <w:keepLines/>
        <w:tabs>
          <w:tab w:val="left" w:pos="180"/>
          <w:tab w:val="left" w:leader="underscore" w:pos="6300"/>
          <w:tab w:val="left" w:pos="6660"/>
          <w:tab w:val="left" w:leader="underscore" w:pos="9180"/>
        </w:tabs>
        <w:spacing w:before="480"/>
        <w:jc w:val="both"/>
        <w:rPr>
          <w:rFonts w:ascii="Century Gothic" w:hAnsi="Century Gothic"/>
        </w:rPr>
      </w:pPr>
      <w:r w:rsidRPr="001D4089">
        <w:rPr>
          <w:rFonts w:ascii="Century Gothic" w:hAnsi="Century Gothic"/>
        </w:rPr>
        <w:tab/>
      </w:r>
      <w:r w:rsidRPr="001D4089">
        <w:rPr>
          <w:rFonts w:ascii="Century Gothic" w:hAnsi="Century Gothic"/>
        </w:rPr>
        <w:tab/>
      </w:r>
      <w:r w:rsidRPr="001D4089">
        <w:rPr>
          <w:rFonts w:ascii="Century Gothic" w:hAnsi="Century Gothic"/>
        </w:rPr>
        <w:tab/>
      </w:r>
      <w:r w:rsidRPr="001D4089">
        <w:rPr>
          <w:rFonts w:ascii="Century Gothic" w:hAnsi="Century Gothic"/>
        </w:rPr>
        <w:tab/>
      </w:r>
    </w:p>
    <w:p w14:paraId="24E8F534" w14:textId="77777777" w:rsidR="001D4089" w:rsidRPr="001D4089" w:rsidRDefault="001D4089" w:rsidP="001D4089">
      <w:pPr>
        <w:keepNext/>
        <w:keepLines/>
        <w:tabs>
          <w:tab w:val="center" w:pos="3240"/>
          <w:tab w:val="center" w:pos="7920"/>
        </w:tabs>
        <w:jc w:val="both"/>
        <w:rPr>
          <w:rFonts w:ascii="Century Gothic" w:hAnsi="Century Gothic"/>
          <w:b/>
          <w:bCs/>
        </w:rPr>
      </w:pPr>
      <w:r w:rsidRPr="001D4089">
        <w:rPr>
          <w:rStyle w:val="Strong"/>
        </w:rPr>
        <w:tab/>
        <w:t>Name</w:t>
      </w:r>
      <w:r w:rsidRPr="001D4089">
        <w:rPr>
          <w:rFonts w:ascii="Century Gothic" w:hAnsi="Century Gothic"/>
        </w:rPr>
        <w:t xml:space="preserve"> (</w:t>
      </w:r>
      <w:r w:rsidRPr="001D4089">
        <w:rPr>
          <w:rStyle w:val="Emphasis"/>
          <w:rFonts w:ascii="Century Gothic" w:hAnsi="Century Gothic"/>
        </w:rPr>
        <w:t>Printed</w:t>
      </w:r>
      <w:r w:rsidRPr="001D4089">
        <w:rPr>
          <w:rFonts w:ascii="Century Gothic" w:hAnsi="Century Gothic"/>
        </w:rPr>
        <w:t>)</w:t>
      </w:r>
      <w:r w:rsidRPr="001D4089">
        <w:rPr>
          <w:rStyle w:val="Strong"/>
        </w:rPr>
        <w:t xml:space="preserve"> </w:t>
      </w:r>
      <w:r w:rsidRPr="001D4089">
        <w:rPr>
          <w:rStyle w:val="Strong"/>
        </w:rPr>
        <w:tab/>
        <w:t>Title</w:t>
      </w:r>
    </w:p>
    <w:p w14:paraId="1813A3C9" w14:textId="77777777" w:rsidR="001D4089" w:rsidRPr="001D4089" w:rsidRDefault="001D4089" w:rsidP="001D4089">
      <w:pPr>
        <w:keepNext/>
        <w:keepLines/>
        <w:tabs>
          <w:tab w:val="left" w:pos="180"/>
          <w:tab w:val="left" w:leader="underscore" w:pos="6300"/>
          <w:tab w:val="left" w:pos="6660"/>
          <w:tab w:val="left" w:leader="underscore" w:pos="9180"/>
        </w:tabs>
        <w:spacing w:before="480"/>
        <w:jc w:val="both"/>
        <w:rPr>
          <w:rFonts w:ascii="Century Gothic" w:hAnsi="Century Gothic"/>
        </w:rPr>
      </w:pPr>
      <w:r w:rsidRPr="001D4089">
        <w:rPr>
          <w:rFonts w:ascii="Century Gothic" w:hAnsi="Century Gothic"/>
        </w:rPr>
        <w:tab/>
      </w:r>
      <w:r w:rsidRPr="001D4089">
        <w:rPr>
          <w:rFonts w:ascii="Century Gothic" w:hAnsi="Century Gothic"/>
        </w:rPr>
        <w:tab/>
      </w:r>
      <w:r w:rsidRPr="001D4089">
        <w:rPr>
          <w:rFonts w:ascii="Century Gothic" w:hAnsi="Century Gothic"/>
        </w:rPr>
        <w:tab/>
      </w:r>
      <w:r w:rsidRPr="001D4089">
        <w:rPr>
          <w:rFonts w:ascii="Century Gothic" w:hAnsi="Century Gothic"/>
        </w:rPr>
        <w:tab/>
      </w:r>
    </w:p>
    <w:p w14:paraId="447F0BF8" w14:textId="77777777" w:rsidR="001D4089" w:rsidRDefault="001D4089" w:rsidP="001D4089">
      <w:pPr>
        <w:keepNext/>
        <w:keepLines/>
        <w:tabs>
          <w:tab w:val="center" w:pos="3240"/>
          <w:tab w:val="center" w:pos="7920"/>
        </w:tabs>
        <w:jc w:val="both"/>
        <w:rPr>
          <w:rStyle w:val="Strong"/>
        </w:rPr>
      </w:pPr>
      <w:r w:rsidRPr="001D4089">
        <w:rPr>
          <w:rStyle w:val="Strong"/>
        </w:rPr>
        <w:tab/>
        <w:t>Signature</w:t>
      </w:r>
      <w:r w:rsidRPr="001D4089">
        <w:rPr>
          <w:rStyle w:val="Strong"/>
        </w:rPr>
        <w:tab/>
        <w:t>Date</w:t>
      </w:r>
    </w:p>
    <w:p w14:paraId="3223A53C" w14:textId="77777777" w:rsidR="001D4089" w:rsidRDefault="001D4089" w:rsidP="001D4089">
      <w:pPr>
        <w:keepNext/>
        <w:keepLines/>
        <w:tabs>
          <w:tab w:val="center" w:pos="3240"/>
          <w:tab w:val="center" w:pos="7920"/>
        </w:tabs>
        <w:jc w:val="both"/>
        <w:rPr>
          <w:rStyle w:val="Strong"/>
        </w:rPr>
      </w:pPr>
    </w:p>
    <w:p w14:paraId="6D82E614" w14:textId="77777777" w:rsidR="001D4089" w:rsidRDefault="001D4089" w:rsidP="001D4089">
      <w:pPr>
        <w:keepNext/>
        <w:keepLines/>
        <w:tabs>
          <w:tab w:val="center" w:pos="3240"/>
          <w:tab w:val="center" w:pos="7920"/>
        </w:tabs>
        <w:jc w:val="both"/>
        <w:rPr>
          <w:rFonts w:ascii="Century Gothic" w:hAnsi="Century Gothic"/>
          <w:b/>
          <w:bCs/>
        </w:rPr>
        <w:sectPr w:rsidR="001D4089">
          <w:pgSz w:w="12240" w:h="15840"/>
          <w:pgMar w:top="1440" w:right="1440" w:bottom="1440" w:left="1440" w:header="720" w:footer="720" w:gutter="0"/>
          <w:cols w:space="720"/>
          <w:docGrid w:linePitch="360"/>
        </w:sectPr>
      </w:pPr>
    </w:p>
    <w:p w14:paraId="77B81ECF" w14:textId="2ECE2547" w:rsidR="001D4089" w:rsidRDefault="006114F7" w:rsidP="00AE0603">
      <w:pPr>
        <w:pStyle w:val="Heading2"/>
      </w:pPr>
      <w:bookmarkStart w:id="84" w:name="_Toc235702026"/>
      <w:r>
        <w:lastRenderedPageBreak/>
        <w:t>ATTACHMENT 1</w:t>
      </w:r>
      <w:r w:rsidR="00B93962">
        <w:t>3</w:t>
      </w:r>
      <w:r>
        <w:t>: TACPA REFERENCE REQUEST FORMS</w:t>
      </w:r>
      <w:bookmarkEnd w:id="84"/>
      <w:r w:rsidR="00AF4624">
        <w:t xml:space="preserve"> </w:t>
      </w:r>
      <w:r w:rsidR="003B6733">
        <w:t xml:space="preserve"> </w:t>
      </w:r>
    </w:p>
    <w:p w14:paraId="1E442CFA" w14:textId="77777777" w:rsidR="00D80963" w:rsidRPr="00D80963" w:rsidRDefault="00D80963" w:rsidP="00D80963">
      <w:pPr>
        <w:jc w:val="both"/>
        <w:rPr>
          <w:rFonts w:ascii="Century Gothic" w:hAnsi="Century Gothic"/>
        </w:rPr>
      </w:pPr>
      <w:r w:rsidRPr="00D80963">
        <w:rPr>
          <w:rFonts w:ascii="Century Gothic" w:hAnsi="Century Gothic"/>
        </w:rPr>
        <w:t>The Bidder must complete and submit with its Bid.</w:t>
      </w:r>
    </w:p>
    <w:p w14:paraId="387E3881" w14:textId="3578E125" w:rsidR="00D80963" w:rsidRPr="00D80963" w:rsidRDefault="00D80963" w:rsidP="00D80963">
      <w:pPr>
        <w:jc w:val="both"/>
        <w:rPr>
          <w:rFonts w:ascii="Century Gothic" w:hAnsi="Century Gothic"/>
        </w:rPr>
      </w:pPr>
      <w:r w:rsidRPr="00D80963">
        <w:rPr>
          <w:rFonts w:ascii="Century Gothic" w:hAnsi="Century Gothic"/>
        </w:rPr>
        <w:t>Bidders wishing to take advantage of this preference will need to review the website below and submit the appropriate response forms as Attachment 1</w:t>
      </w:r>
      <w:r w:rsidR="00F0342A">
        <w:rPr>
          <w:rFonts w:ascii="Century Gothic" w:hAnsi="Century Gothic"/>
        </w:rPr>
        <w:t>3</w:t>
      </w:r>
      <w:r w:rsidRPr="00D80963">
        <w:rPr>
          <w:rFonts w:ascii="Century Gothic" w:hAnsi="Century Gothic"/>
        </w:rPr>
        <w:t>, TACPA Reference Request Forms, with Final Bid. The required forms are listed as follows:</w:t>
      </w:r>
    </w:p>
    <w:p w14:paraId="5D4A83DB" w14:textId="77777777" w:rsidR="00D80963" w:rsidRPr="00D80963" w:rsidRDefault="00D80963" w:rsidP="00D80963">
      <w:pPr>
        <w:pStyle w:val="ListParagraph"/>
        <w:keepNext/>
        <w:keepLines/>
        <w:numPr>
          <w:ilvl w:val="0"/>
          <w:numId w:val="4"/>
        </w:numPr>
        <w:overflowPunct w:val="0"/>
        <w:autoSpaceDE w:val="0"/>
        <w:autoSpaceDN w:val="0"/>
        <w:adjustRightInd w:val="0"/>
        <w:spacing w:after="0" w:line="240" w:lineRule="auto"/>
        <w:jc w:val="both"/>
        <w:textAlignment w:val="baseline"/>
        <w:rPr>
          <w:rFonts w:ascii="Century Gothic" w:hAnsi="Century Gothic"/>
        </w:rPr>
      </w:pPr>
      <w:r w:rsidRPr="00D80963">
        <w:rPr>
          <w:rFonts w:ascii="Century Gothic" w:hAnsi="Century Gothic"/>
        </w:rPr>
        <w:t>TACPA (STD 830)</w:t>
      </w:r>
    </w:p>
    <w:p w14:paraId="0EB13DFB" w14:textId="77777777" w:rsidR="00D80963" w:rsidRPr="00D80963" w:rsidRDefault="00D80963" w:rsidP="00D80963">
      <w:pPr>
        <w:pStyle w:val="ListParagraph"/>
        <w:keepNext/>
        <w:keepLines/>
        <w:numPr>
          <w:ilvl w:val="0"/>
          <w:numId w:val="4"/>
        </w:numPr>
        <w:overflowPunct w:val="0"/>
        <w:autoSpaceDE w:val="0"/>
        <w:autoSpaceDN w:val="0"/>
        <w:adjustRightInd w:val="0"/>
        <w:spacing w:after="0" w:line="240" w:lineRule="auto"/>
        <w:jc w:val="both"/>
        <w:textAlignment w:val="baseline"/>
        <w:rPr>
          <w:rFonts w:ascii="Century Gothic" w:hAnsi="Century Gothic"/>
        </w:rPr>
      </w:pPr>
      <w:r w:rsidRPr="00D80963">
        <w:rPr>
          <w:rFonts w:ascii="Century Gothic" w:hAnsi="Century Gothic"/>
        </w:rPr>
        <w:t>Bidder’s Summary of Contract Activities and Labor Hours (DGS/PD 525)</w:t>
      </w:r>
    </w:p>
    <w:p w14:paraId="40A37C5B" w14:textId="77777777" w:rsidR="00D80963" w:rsidRDefault="00D80963" w:rsidP="00D80963">
      <w:pPr>
        <w:pStyle w:val="ListParagraph"/>
        <w:keepNext/>
        <w:keepLines/>
        <w:numPr>
          <w:ilvl w:val="0"/>
          <w:numId w:val="4"/>
        </w:numPr>
        <w:overflowPunct w:val="0"/>
        <w:autoSpaceDE w:val="0"/>
        <w:autoSpaceDN w:val="0"/>
        <w:adjustRightInd w:val="0"/>
        <w:spacing w:after="0" w:line="240" w:lineRule="auto"/>
        <w:jc w:val="both"/>
        <w:textAlignment w:val="baseline"/>
        <w:rPr>
          <w:rFonts w:ascii="Century Gothic" w:hAnsi="Century Gothic"/>
        </w:rPr>
      </w:pPr>
      <w:r w:rsidRPr="00D80963">
        <w:rPr>
          <w:rFonts w:ascii="Century Gothic" w:hAnsi="Century Gothic"/>
        </w:rPr>
        <w:t>Manufacturer Summary of Contract Activities and Labor Hours (DGS/PD 526).</w:t>
      </w:r>
    </w:p>
    <w:p w14:paraId="479CDCB2" w14:textId="77777777" w:rsidR="00D80963" w:rsidRPr="00D80963" w:rsidRDefault="00D80963" w:rsidP="00D80963">
      <w:pPr>
        <w:pStyle w:val="ListParagraph"/>
        <w:keepNext/>
        <w:keepLines/>
        <w:overflowPunct w:val="0"/>
        <w:autoSpaceDE w:val="0"/>
        <w:autoSpaceDN w:val="0"/>
        <w:adjustRightInd w:val="0"/>
        <w:spacing w:after="0" w:line="240" w:lineRule="auto"/>
        <w:jc w:val="both"/>
        <w:textAlignment w:val="baseline"/>
        <w:rPr>
          <w:rFonts w:ascii="Century Gothic" w:hAnsi="Century Gothic"/>
        </w:rPr>
      </w:pPr>
    </w:p>
    <w:p w14:paraId="5AE69569" w14:textId="77777777" w:rsidR="00D80963" w:rsidRDefault="00D80963" w:rsidP="00D80963">
      <w:pPr>
        <w:autoSpaceDE w:val="0"/>
        <w:autoSpaceDN w:val="0"/>
        <w:adjustRightInd w:val="0"/>
        <w:jc w:val="both"/>
        <w:rPr>
          <w:rFonts w:ascii="Century Gothic" w:hAnsi="Century Gothic"/>
        </w:rPr>
      </w:pPr>
      <w:r w:rsidRPr="00D80963">
        <w:rPr>
          <w:rFonts w:ascii="Century Gothic" w:hAnsi="Century Gothic"/>
        </w:rPr>
        <w:t>The forms can be found at the following link:</w:t>
      </w:r>
    </w:p>
    <w:p w14:paraId="7A7321DC" w14:textId="1096E6A4" w:rsidR="00FF4F15" w:rsidRPr="00D80963" w:rsidRDefault="00FF4F15" w:rsidP="00D80963">
      <w:pPr>
        <w:autoSpaceDE w:val="0"/>
        <w:autoSpaceDN w:val="0"/>
        <w:adjustRightInd w:val="0"/>
        <w:jc w:val="both"/>
        <w:rPr>
          <w:rFonts w:ascii="Century Gothic" w:hAnsi="Century Gothic"/>
        </w:rPr>
      </w:pPr>
      <w:hyperlink r:id="rId35" w:history="1">
        <w:r w:rsidRPr="009502DD">
          <w:rPr>
            <w:rStyle w:val="Hyperlink"/>
            <w:rFonts w:ascii="Century Gothic" w:hAnsi="Century Gothic"/>
          </w:rPr>
          <w:t>https://www.dgs.ca.gov/PD/Resources/SCM/TOC/12/12-07</w:t>
        </w:r>
      </w:hyperlink>
      <w:r>
        <w:rPr>
          <w:rFonts w:ascii="Century Gothic" w:hAnsi="Century Gothic"/>
        </w:rPr>
        <w:t xml:space="preserve"> </w:t>
      </w:r>
    </w:p>
    <w:p w14:paraId="2022EA2F" w14:textId="4D45B1E7" w:rsidR="008844A7" w:rsidRPr="005764A5" w:rsidRDefault="008844A7" w:rsidP="00AE0603">
      <w:pPr>
        <w:pStyle w:val="Heading2"/>
      </w:pPr>
      <w:bookmarkStart w:id="85" w:name="_Toc235702027"/>
      <w:r w:rsidRPr="005764A5">
        <w:lastRenderedPageBreak/>
        <w:t>ATTACHMENT 1</w:t>
      </w:r>
      <w:r w:rsidR="00B93962">
        <w:t>4</w:t>
      </w:r>
      <w:r w:rsidRPr="005764A5">
        <w:t>: FEDERAL DEBARMENT CERTIFICATION FORM</w:t>
      </w:r>
      <w:r w:rsidR="003B6733">
        <w:t xml:space="preserve"> (M)</w:t>
      </w:r>
      <w:bookmarkEnd w:id="85"/>
    </w:p>
    <w:p w14:paraId="35FEB4CE" w14:textId="58016193" w:rsidR="00FC5694" w:rsidRDefault="00FC5694" w:rsidP="00FC5694">
      <w:pPr>
        <w:autoSpaceDE w:val="0"/>
        <w:autoSpaceDN w:val="0"/>
        <w:adjustRightInd w:val="0"/>
        <w:spacing w:line="240" w:lineRule="auto"/>
        <w:jc w:val="both"/>
        <w:rPr>
          <w:rFonts w:ascii="Century Gothic" w:eastAsia="Calibri" w:hAnsi="Century Gothic" w:cs="Times New Roman"/>
        </w:rPr>
      </w:pPr>
      <w:r>
        <w:rPr>
          <w:rFonts w:ascii="Century Gothic" w:eastAsia="Calibri" w:hAnsi="Century Gothic" w:cs="Times New Roman"/>
        </w:rPr>
        <w:t>The Bidder must complete and submit with its Bid.</w:t>
      </w:r>
    </w:p>
    <w:p w14:paraId="21B4785E" w14:textId="2AED16EE" w:rsidR="00FC5694" w:rsidRPr="00BB4CC9" w:rsidRDefault="00FC5694" w:rsidP="00FC5694">
      <w:pPr>
        <w:autoSpaceDE w:val="0"/>
        <w:autoSpaceDN w:val="0"/>
        <w:adjustRightInd w:val="0"/>
        <w:spacing w:line="240" w:lineRule="auto"/>
        <w:jc w:val="both"/>
        <w:rPr>
          <w:rFonts w:ascii="Century Gothic" w:eastAsia="Calibri" w:hAnsi="Century Gothic" w:cs="Times New Roman"/>
        </w:rPr>
      </w:pPr>
      <w:r>
        <w:rPr>
          <w:rFonts w:ascii="Century Gothic" w:eastAsia="Calibri" w:hAnsi="Century Gothic" w:cs="Times New Roman"/>
        </w:rPr>
        <w:t xml:space="preserve">Attach the Federal Debarment Certification Form as an attachment. The Federal </w:t>
      </w:r>
      <w:r w:rsidRPr="00BB4CC9">
        <w:rPr>
          <w:rFonts w:ascii="Century Gothic" w:eastAsia="Calibri" w:hAnsi="Century Gothic" w:cs="Times New Roman"/>
        </w:rPr>
        <w:t xml:space="preserve">Debarment Certification Form and its instructions are available as a fill and print PDF at: </w:t>
      </w:r>
    </w:p>
    <w:p w14:paraId="589D256F" w14:textId="3F625283" w:rsidR="00BB4CC9" w:rsidRPr="008B6308" w:rsidRDefault="003110D5" w:rsidP="00BB4CC9">
      <w:pPr>
        <w:rPr>
          <w:rFonts w:ascii="Century Gothic" w:hAnsi="Century Gothic"/>
          <w:color w:val="0000FF"/>
        </w:rPr>
        <w:sectPr w:rsidR="00BB4CC9" w:rsidRPr="008B6308" w:rsidSect="00002753">
          <w:headerReference w:type="first" r:id="rId36"/>
          <w:pgSz w:w="12240" w:h="15840" w:code="1"/>
          <w:pgMar w:top="1440" w:right="1440" w:bottom="1440" w:left="1440" w:header="720" w:footer="559" w:gutter="0"/>
          <w:cols w:space="720"/>
          <w:titlePg/>
          <w:docGrid w:linePitch="360"/>
        </w:sectPr>
      </w:pPr>
      <w:hyperlink r:id="rId37" w:history="1">
        <w:r w:rsidRPr="00912319">
          <w:rPr>
            <w:rStyle w:val="Hyperlink"/>
            <w:rFonts w:ascii="Century Gothic" w:hAnsi="Century Gothic"/>
          </w:rPr>
          <w:t>https://www.documents.dgs.ca.gov/dgs/FMC/GS/PD/PD_2.pdf</w:t>
        </w:r>
      </w:hyperlink>
    </w:p>
    <w:p w14:paraId="5BC17D50" w14:textId="45510FC0" w:rsidR="00BB4CC9" w:rsidRPr="005764A5" w:rsidRDefault="008B6308" w:rsidP="00AE0603">
      <w:pPr>
        <w:pStyle w:val="Heading2"/>
      </w:pPr>
      <w:bookmarkStart w:id="86" w:name="_Toc235702028"/>
      <w:r w:rsidRPr="005764A5">
        <w:lastRenderedPageBreak/>
        <w:t xml:space="preserve">ATTACHMENT </w:t>
      </w:r>
      <w:r w:rsidR="00B93962">
        <w:t>15</w:t>
      </w:r>
      <w:r w:rsidRPr="005764A5">
        <w:t>: BYRD ANTI-LOBBYING AMENDMENT FORM</w:t>
      </w:r>
      <w:r w:rsidR="00182D0A">
        <w:t xml:space="preserve"> (M)</w:t>
      </w:r>
      <w:bookmarkEnd w:id="86"/>
    </w:p>
    <w:p w14:paraId="33C03AAF" w14:textId="77777777" w:rsidR="00017097" w:rsidRPr="00017097" w:rsidRDefault="00017097" w:rsidP="00017097">
      <w:pPr>
        <w:jc w:val="both"/>
        <w:rPr>
          <w:rFonts w:ascii="Century Gothic" w:hAnsi="Century Gothic"/>
        </w:rPr>
      </w:pPr>
      <w:r w:rsidRPr="00017097">
        <w:rPr>
          <w:rFonts w:ascii="Century Gothic" w:hAnsi="Century Gothic"/>
        </w:rPr>
        <w:t>The Bidder must complete and submit with its Bid.</w:t>
      </w:r>
    </w:p>
    <w:p w14:paraId="1889BD8D"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Such disclosures are forwarded from tier to tier up to the recipient who in turn will forward the certification(s) to the awarding agency.</w:t>
      </w:r>
    </w:p>
    <w:p w14:paraId="773996B9"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Appendix A, 44 C.F.R. Part 18 – Certification Regarding Lobbying</w:t>
      </w:r>
    </w:p>
    <w:p w14:paraId="77582280"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Certification for Contracts, Grants, Loans, and Cooperative Agreements</w:t>
      </w:r>
    </w:p>
    <w:p w14:paraId="0B308CE7"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The undersigned [Contractor] certifies, to the best of his or her knowledge, that:</w:t>
      </w:r>
    </w:p>
    <w:p w14:paraId="609A2BE5"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1592CFF4"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3C407C5D" w14:textId="09520650" w:rsidR="00017097" w:rsidRPr="00017097" w:rsidRDefault="00017097" w:rsidP="00017097">
      <w:pPr>
        <w:jc w:val="both"/>
        <w:textAlignment w:val="baseline"/>
        <w:rPr>
          <w:rFonts w:ascii="Century Gothic" w:hAnsi="Century Gothic"/>
          <w:bCs/>
        </w:rPr>
      </w:pPr>
      <w:r w:rsidRPr="00017097">
        <w:rPr>
          <w:rFonts w:ascii="Century Gothic" w:hAnsi="Century Gothic"/>
          <w:bCs/>
        </w:rPr>
        <w:t xml:space="preserve">(3) The undersigned shall require that the language of this certification be included in the award documents for all subawards at all tiers (including subcontracts, </w:t>
      </w:r>
      <w:r w:rsidR="00A15765" w:rsidRPr="00017097">
        <w:rPr>
          <w:rFonts w:ascii="Century Gothic" w:hAnsi="Century Gothic"/>
          <w:bCs/>
        </w:rPr>
        <w:t>subgrants,</w:t>
      </w:r>
      <w:r w:rsidRPr="00017097">
        <w:rPr>
          <w:rFonts w:ascii="Century Gothic" w:hAnsi="Century Gothic"/>
          <w:bCs/>
        </w:rPr>
        <w:t xml:space="preserve"> contracts under grants, loans, and cooperative agreements) and that all subrecipients shall certify and disclose accordingly.</w:t>
      </w:r>
    </w:p>
    <w:p w14:paraId="10EFC285"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who fails to file the required certification shall be subject to a civil penalty of not less than $10,000 and not more than $100,000 for each such failure.</w:t>
      </w:r>
    </w:p>
    <w:p w14:paraId="59062DC6"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lastRenderedPageBreak/>
        <w:t>*The Contractor, _______________, certifies or affirms the truthfulness and accuracy of each statement of its certification and disclosure, if any. In addition, the Contractor understands and agrees that the provisions of 31 U.S.C. section 3801 et seq., apply to this certification and disclosure, if any.</w:t>
      </w:r>
    </w:p>
    <w:p w14:paraId="5D16ED61" w14:textId="77777777" w:rsidR="00017097" w:rsidRPr="00017097" w:rsidRDefault="00017097" w:rsidP="00017097">
      <w:pPr>
        <w:jc w:val="both"/>
        <w:textAlignment w:val="baseline"/>
        <w:rPr>
          <w:rFonts w:ascii="Century Gothic" w:hAnsi="Century Gothic"/>
          <w:bCs/>
        </w:rPr>
      </w:pPr>
    </w:p>
    <w:p w14:paraId="539D8405" w14:textId="77777777" w:rsidR="00017097" w:rsidRPr="00017097" w:rsidRDefault="00017097" w:rsidP="00017097">
      <w:pPr>
        <w:pBdr>
          <w:bottom w:val="single" w:sz="12" w:space="1" w:color="auto"/>
        </w:pBdr>
        <w:jc w:val="both"/>
        <w:textAlignment w:val="baseline"/>
        <w:rPr>
          <w:rFonts w:ascii="Century Gothic" w:hAnsi="Century Gothic"/>
          <w:bCs/>
        </w:rPr>
      </w:pPr>
    </w:p>
    <w:p w14:paraId="612994FC" w14:textId="77777777" w:rsidR="00017097" w:rsidRPr="00017097" w:rsidRDefault="00017097" w:rsidP="00017097">
      <w:pPr>
        <w:jc w:val="both"/>
        <w:textAlignment w:val="baseline"/>
        <w:rPr>
          <w:rFonts w:ascii="Century Gothic" w:hAnsi="Century Gothic"/>
          <w:bCs/>
        </w:rPr>
      </w:pPr>
      <w:r w:rsidRPr="00017097">
        <w:rPr>
          <w:rFonts w:ascii="Century Gothic" w:hAnsi="Century Gothic"/>
          <w:bCs/>
        </w:rPr>
        <w:t>Signature of Contractor’s Authorized Official</w:t>
      </w:r>
      <w:r w:rsidRPr="00017097">
        <w:rPr>
          <w:rFonts w:ascii="Century Gothic" w:hAnsi="Century Gothic"/>
          <w:bCs/>
        </w:rPr>
        <w:tab/>
      </w:r>
      <w:r w:rsidRPr="00017097">
        <w:rPr>
          <w:rFonts w:ascii="Century Gothic" w:hAnsi="Century Gothic"/>
          <w:bCs/>
        </w:rPr>
        <w:tab/>
        <w:t>Date</w:t>
      </w:r>
    </w:p>
    <w:p w14:paraId="13457D7D" w14:textId="77777777" w:rsidR="00017097" w:rsidRPr="00017097" w:rsidRDefault="00017097" w:rsidP="00017097">
      <w:pPr>
        <w:jc w:val="both"/>
        <w:textAlignment w:val="baseline"/>
        <w:rPr>
          <w:rFonts w:ascii="Century Gothic" w:hAnsi="Century Gothic"/>
          <w:bCs/>
        </w:rPr>
      </w:pPr>
    </w:p>
    <w:p w14:paraId="6BEBD423" w14:textId="77777777" w:rsidR="00017097" w:rsidRPr="00017097" w:rsidRDefault="00017097" w:rsidP="00017097">
      <w:pPr>
        <w:jc w:val="both"/>
        <w:textAlignment w:val="baseline"/>
        <w:rPr>
          <w:rFonts w:ascii="Century Gothic" w:hAnsi="Century Gothic"/>
          <w:bCs/>
        </w:rPr>
      </w:pPr>
    </w:p>
    <w:p w14:paraId="5136379A" w14:textId="77777777" w:rsidR="00017097" w:rsidRPr="00017097" w:rsidRDefault="00017097" w:rsidP="00017097">
      <w:pPr>
        <w:jc w:val="both"/>
        <w:textAlignment w:val="baseline"/>
        <w:rPr>
          <w:rFonts w:ascii="Century Gothic" w:hAnsi="Century Gothic"/>
          <w:bCs/>
          <w:u w:val="single"/>
        </w:rPr>
      </w:pPr>
      <w:r w:rsidRPr="00017097">
        <w:rPr>
          <w:rFonts w:ascii="Century Gothic" w:hAnsi="Century Gothic"/>
          <w:bCs/>
        </w:rPr>
        <w:t>________________________________________________</w:t>
      </w:r>
      <w:r w:rsidRPr="00017097">
        <w:rPr>
          <w:rFonts w:ascii="Century Gothic" w:hAnsi="Century Gothic"/>
          <w:bCs/>
          <w:u w:val="single"/>
        </w:rPr>
        <w:t xml:space="preserve">                      </w:t>
      </w:r>
    </w:p>
    <w:p w14:paraId="20738BF4" w14:textId="77777777" w:rsidR="001B4F79" w:rsidRDefault="00017097" w:rsidP="00017097">
      <w:pPr>
        <w:jc w:val="both"/>
        <w:textAlignment w:val="baseline"/>
        <w:rPr>
          <w:rFonts w:ascii="Century Gothic" w:hAnsi="Century Gothic"/>
          <w:bCs/>
        </w:rPr>
        <w:sectPr w:rsidR="001B4F79" w:rsidSect="00002753">
          <w:pgSz w:w="12240" w:h="15840" w:code="1"/>
          <w:pgMar w:top="1440" w:right="1440" w:bottom="1440" w:left="1440" w:header="720" w:footer="559" w:gutter="0"/>
          <w:cols w:space="720"/>
          <w:titlePg/>
          <w:docGrid w:linePitch="360"/>
        </w:sectPr>
      </w:pPr>
      <w:r w:rsidRPr="00017097">
        <w:rPr>
          <w:rFonts w:ascii="Century Gothic" w:hAnsi="Century Gothic"/>
          <w:bCs/>
        </w:rPr>
        <w:t>Name and Title of Contractor’s Authorized Official</w:t>
      </w:r>
    </w:p>
    <w:p w14:paraId="50ED0E14" w14:textId="0B37781F" w:rsidR="001B4F79" w:rsidRPr="005764A5" w:rsidRDefault="001B4F79" w:rsidP="001B4F79">
      <w:pPr>
        <w:pStyle w:val="Heading2"/>
      </w:pPr>
      <w:bookmarkStart w:id="87" w:name="_Toc235702029"/>
      <w:r w:rsidRPr="005764A5">
        <w:lastRenderedPageBreak/>
        <w:t xml:space="preserve">ATTACHMENT </w:t>
      </w:r>
      <w:r>
        <w:t>16</w:t>
      </w:r>
      <w:r w:rsidRPr="005764A5">
        <w:t xml:space="preserve">: </w:t>
      </w:r>
      <w:r>
        <w:t>AUTHORIZED RESELLER LETTER (M)</w:t>
      </w:r>
      <w:bookmarkEnd w:id="87"/>
    </w:p>
    <w:p w14:paraId="65B14260" w14:textId="77777777" w:rsidR="00420F49" w:rsidRDefault="006B7685" w:rsidP="006B7685">
      <w:pPr>
        <w:autoSpaceDE w:val="0"/>
        <w:autoSpaceDN w:val="0"/>
        <w:adjustRightInd w:val="0"/>
        <w:spacing w:line="240" w:lineRule="auto"/>
        <w:jc w:val="both"/>
        <w:rPr>
          <w:rFonts w:ascii="Century Gothic" w:eastAsia="Calibri" w:hAnsi="Century Gothic" w:cs="Times New Roman"/>
        </w:rPr>
        <w:sectPr w:rsidR="00420F49" w:rsidSect="000C11F3">
          <w:headerReference w:type="default" r:id="rId38"/>
          <w:footerReference w:type="default" r:id="rId39"/>
          <w:pgSz w:w="12240" w:h="15840" w:code="1"/>
          <w:pgMar w:top="1620" w:right="1350" w:bottom="1440" w:left="1440" w:header="720" w:footer="720" w:gutter="0"/>
          <w:cols w:space="720"/>
          <w:noEndnote/>
        </w:sectPr>
      </w:pPr>
      <w:r>
        <w:rPr>
          <w:rFonts w:ascii="Century Gothic" w:eastAsia="Calibri" w:hAnsi="Century Gothic" w:cs="Times New Roman"/>
        </w:rPr>
        <w:t>The Bidder must submit a copy of their Axway Authorized Reseller Letter with its Bid.</w:t>
      </w:r>
    </w:p>
    <w:p w14:paraId="124E43A3" w14:textId="41343131" w:rsidR="00420F49" w:rsidRPr="00753B4E" w:rsidRDefault="00420F49" w:rsidP="00420F49">
      <w:pPr>
        <w:spacing w:after="0"/>
        <w:outlineLvl w:val="1"/>
        <w:rPr>
          <w:rFonts w:ascii="Century Gothic" w:hAnsi="Century Gothic" w:cs="Arial"/>
          <w:b/>
          <w:bCs/>
          <w:sz w:val="24"/>
          <w:szCs w:val="24"/>
        </w:rPr>
      </w:pPr>
      <w:bookmarkStart w:id="88" w:name="_Toc235702030"/>
      <w:bookmarkStart w:id="89" w:name="_Toc118995962"/>
      <w:r w:rsidRPr="00753B4E">
        <w:rPr>
          <w:rFonts w:ascii="Century Gothic" w:hAnsi="Century Gothic" w:cs="Arial"/>
          <w:b/>
          <w:bCs/>
          <w:sz w:val="24"/>
          <w:szCs w:val="24"/>
        </w:rPr>
        <w:lastRenderedPageBreak/>
        <w:t>EXHIBIT 1</w:t>
      </w:r>
      <w:r w:rsidR="00753B4E" w:rsidRPr="00753B4E">
        <w:rPr>
          <w:rFonts w:ascii="Century Gothic" w:hAnsi="Century Gothic" w:cs="Arial"/>
          <w:b/>
          <w:bCs/>
          <w:sz w:val="24"/>
          <w:szCs w:val="24"/>
        </w:rPr>
        <w:t>:</w:t>
      </w:r>
      <w:r w:rsidRPr="00753B4E">
        <w:rPr>
          <w:rFonts w:ascii="Century Gothic" w:hAnsi="Century Gothic" w:cs="Arial"/>
          <w:b/>
          <w:bCs/>
          <w:sz w:val="24"/>
          <w:szCs w:val="24"/>
        </w:rPr>
        <w:t xml:space="preserve"> STATEMENT OF WORK</w:t>
      </w:r>
      <w:bookmarkEnd w:id="88"/>
    </w:p>
    <w:p w14:paraId="07944456" w14:textId="6D668D79" w:rsidR="00420F49" w:rsidRPr="00D4016A" w:rsidRDefault="00420F49" w:rsidP="00ED4522">
      <w:r w:rsidRPr="00D4016A">
        <w:t xml:space="preserve"> </w:t>
      </w:r>
    </w:p>
    <w:p w14:paraId="1B393201" w14:textId="10DD3C51" w:rsidR="001F7BDB" w:rsidRDefault="001F7BDB" w:rsidP="001F7BDB">
      <w:pPr>
        <w:spacing w:after="0" w:line="240" w:lineRule="auto"/>
        <w:jc w:val="center"/>
        <w:outlineLvl w:val="1"/>
        <w:rPr>
          <w:rFonts w:ascii="Century Gothic" w:hAnsi="Century Gothic" w:cs="Arial"/>
          <w:b/>
          <w:bCs/>
        </w:rPr>
      </w:pPr>
      <w:bookmarkStart w:id="90" w:name="_Toc235702031"/>
      <w:r w:rsidRPr="001F7BDB">
        <w:rPr>
          <w:rFonts w:ascii="Century Gothic" w:hAnsi="Century Gothic" w:cs="Arial"/>
          <w:b/>
          <w:bCs/>
        </w:rPr>
        <w:t xml:space="preserve">EXHIBIT </w:t>
      </w:r>
      <w:r>
        <w:rPr>
          <w:rFonts w:ascii="Century Gothic" w:hAnsi="Century Gothic" w:cs="Arial"/>
          <w:b/>
          <w:bCs/>
        </w:rPr>
        <w:t>A</w:t>
      </w:r>
      <w:bookmarkStart w:id="91" w:name="_Toc235702032"/>
      <w:bookmarkEnd w:id="90"/>
      <w:r w:rsidR="00D12D58">
        <w:rPr>
          <w:rFonts w:ascii="Century Gothic" w:hAnsi="Century Gothic" w:cs="Arial"/>
          <w:b/>
          <w:bCs/>
        </w:rPr>
        <w:br/>
      </w:r>
      <w:r>
        <w:rPr>
          <w:rFonts w:ascii="Century Gothic" w:hAnsi="Century Gothic" w:cs="Arial"/>
          <w:b/>
          <w:bCs/>
        </w:rPr>
        <w:t>STATEMENT OF WORK</w:t>
      </w:r>
      <w:bookmarkEnd w:id="91"/>
    </w:p>
    <w:p w14:paraId="4C9E6082" w14:textId="77777777" w:rsidR="00420F49" w:rsidRPr="001F7BDB" w:rsidRDefault="00420F49" w:rsidP="00FE638D"/>
    <w:p w14:paraId="5CC17783" w14:textId="77777777" w:rsidR="00DE3912" w:rsidRPr="00D4016A" w:rsidRDefault="00DE3912" w:rsidP="005B6F57">
      <w:pPr>
        <w:numPr>
          <w:ilvl w:val="0"/>
          <w:numId w:val="21"/>
        </w:numPr>
        <w:tabs>
          <w:tab w:val="left" w:pos="360"/>
        </w:tabs>
        <w:spacing w:after="0" w:line="240" w:lineRule="auto"/>
        <w:rPr>
          <w:rFonts w:ascii="Century Gothic" w:hAnsi="Century Gothic" w:cs="Arial"/>
          <w:b/>
          <w:bCs/>
          <w:u w:val="single"/>
        </w:rPr>
      </w:pPr>
      <w:r w:rsidRPr="00D4016A">
        <w:rPr>
          <w:rFonts w:ascii="Century Gothic" w:hAnsi="Century Gothic" w:cs="Arial"/>
          <w:b/>
          <w:bCs/>
          <w:u w:val="single"/>
        </w:rPr>
        <w:t xml:space="preserve">Contract Description:  </w:t>
      </w:r>
    </w:p>
    <w:p w14:paraId="0512B430" w14:textId="77777777" w:rsidR="00DE3912" w:rsidRDefault="00DE3912" w:rsidP="005B6F57">
      <w:pPr>
        <w:spacing w:after="0" w:line="240" w:lineRule="auto"/>
        <w:ind w:left="360"/>
        <w:jc w:val="both"/>
        <w:rPr>
          <w:rFonts w:ascii="Century Gothic" w:hAnsi="Century Gothic" w:cs="Arial"/>
        </w:rPr>
      </w:pPr>
      <w:r w:rsidRPr="00D4016A">
        <w:rPr>
          <w:rFonts w:ascii="Century Gothic" w:hAnsi="Century Gothic" w:cs="Arial"/>
          <w:highlight w:val="lightGray"/>
        </w:rPr>
        <w:t>CONTRACTOR TBD</w:t>
      </w:r>
      <w:r w:rsidRPr="00D4016A">
        <w:rPr>
          <w:rFonts w:ascii="Century Gothic" w:hAnsi="Century Gothic" w:cs="Arial"/>
        </w:rPr>
        <w:t xml:space="preserve"> (hereinafter referred to as “the Contractor”) agrees to provide the </w:t>
      </w:r>
      <w:bookmarkStart w:id="92" w:name="OLE_LINK17"/>
      <w:bookmarkStart w:id="93" w:name="OLE_LINK18"/>
      <w:r w:rsidRPr="00D4016A">
        <w:rPr>
          <w:rFonts w:ascii="Century Gothic" w:hAnsi="Century Gothic" w:cs="Arial"/>
        </w:rPr>
        <w:t>California Department of Technology</w:t>
      </w:r>
      <w:bookmarkEnd w:id="92"/>
      <w:bookmarkEnd w:id="93"/>
      <w:r w:rsidRPr="00D4016A">
        <w:rPr>
          <w:rFonts w:ascii="Century Gothic" w:hAnsi="Century Gothic" w:cs="Arial"/>
        </w:rPr>
        <w:t xml:space="preserve"> (hereinafter referred to as the “State,” “CDT,” and/or the “Licensee”) with AXWAY MFT PLATFORM CLOUD SOFTWARE AS A SERVICE (SaaS) SUBSCRIPTION RENEWAL, as listed on Page 1 of IFB No. 26-0220685 and on Exhibit C – Cost Worksheet of this Agreement. </w:t>
      </w:r>
    </w:p>
    <w:p w14:paraId="68C1951F" w14:textId="77777777" w:rsidR="00ED4522" w:rsidRPr="00D4016A" w:rsidRDefault="00ED4522" w:rsidP="005B6F57">
      <w:pPr>
        <w:spacing w:after="0" w:line="240" w:lineRule="auto"/>
        <w:ind w:left="360"/>
        <w:jc w:val="both"/>
        <w:rPr>
          <w:rFonts w:ascii="Century Gothic" w:hAnsi="Century Gothic" w:cs="Arial"/>
        </w:rPr>
      </w:pPr>
    </w:p>
    <w:p w14:paraId="7A11BEFB" w14:textId="77777777" w:rsidR="00DE3912" w:rsidRPr="00D4016A" w:rsidRDefault="00DE3912" w:rsidP="005B6F57">
      <w:pPr>
        <w:numPr>
          <w:ilvl w:val="0"/>
          <w:numId w:val="21"/>
        </w:numPr>
        <w:spacing w:after="0" w:line="240" w:lineRule="auto"/>
        <w:rPr>
          <w:rFonts w:ascii="Century Gothic" w:hAnsi="Century Gothic" w:cs="Arial"/>
          <w:b/>
          <w:bCs/>
          <w:u w:val="single"/>
        </w:rPr>
      </w:pPr>
      <w:r w:rsidRPr="00D4016A">
        <w:rPr>
          <w:rFonts w:ascii="Century Gothic" w:hAnsi="Century Gothic" w:cs="Arial"/>
          <w:b/>
          <w:bCs/>
          <w:u w:val="single"/>
        </w:rPr>
        <w:t>Licensee Site/Location:</w:t>
      </w:r>
    </w:p>
    <w:p w14:paraId="15D89DC5" w14:textId="77777777" w:rsidR="00DE3912" w:rsidRPr="00D4016A" w:rsidRDefault="00DE3912" w:rsidP="005B6F57">
      <w:pPr>
        <w:spacing w:after="0" w:line="240" w:lineRule="auto"/>
        <w:ind w:left="360"/>
        <w:jc w:val="both"/>
        <w:rPr>
          <w:rFonts w:ascii="Century Gothic" w:hAnsi="Century Gothic" w:cs="Arial"/>
        </w:rPr>
      </w:pPr>
      <w:r w:rsidRPr="00D4016A">
        <w:rPr>
          <w:rFonts w:ascii="Century Gothic" w:hAnsi="Century Gothic" w:cs="Arial"/>
        </w:rPr>
        <w:t>The “Licensee Site” shall mean CDT, as identified in this Agreement, which Licensee represents, is operated or controlled by the Licensee.  The Licensee may change the Licensee Site to another location located within the United States without incurring additional charges.</w:t>
      </w:r>
    </w:p>
    <w:p w14:paraId="32294856" w14:textId="77777777" w:rsidR="00DE3912" w:rsidRPr="00D4016A" w:rsidRDefault="00DE3912" w:rsidP="005B6F57">
      <w:pPr>
        <w:tabs>
          <w:tab w:val="left" w:pos="720"/>
        </w:tabs>
        <w:spacing w:after="0" w:line="240" w:lineRule="auto"/>
        <w:ind w:left="360"/>
        <w:jc w:val="both"/>
        <w:rPr>
          <w:rFonts w:ascii="Century Gothic" w:hAnsi="Century Gothic" w:cs="Arial"/>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7"/>
        <w:gridCol w:w="4485"/>
      </w:tblGrid>
      <w:tr w:rsidR="00DE3912" w:rsidRPr="00D4016A" w14:paraId="5A4B4553" w14:textId="77777777" w:rsidTr="00881756">
        <w:tc>
          <w:tcPr>
            <w:tcW w:w="9000" w:type="dxa"/>
            <w:gridSpan w:val="2"/>
            <w:shd w:val="clear" w:color="auto" w:fill="D0CECE"/>
          </w:tcPr>
          <w:p w14:paraId="74C8E6CD" w14:textId="77777777" w:rsidR="00DE3912" w:rsidRPr="00D4016A" w:rsidRDefault="00DE3912" w:rsidP="005B6F57">
            <w:pPr>
              <w:spacing w:after="0" w:line="240" w:lineRule="auto"/>
              <w:jc w:val="center"/>
              <w:rPr>
                <w:rFonts w:ascii="Century Gothic" w:hAnsi="Century Gothic" w:cs="Arial"/>
                <w:b/>
                <w:bCs/>
              </w:rPr>
            </w:pPr>
            <w:r w:rsidRPr="00D4016A">
              <w:rPr>
                <w:rFonts w:ascii="Century Gothic" w:hAnsi="Century Gothic" w:cs="Arial"/>
                <w:b/>
                <w:bCs/>
              </w:rPr>
              <w:t>CDT, Office of Technology Services</w:t>
            </w:r>
          </w:p>
        </w:tc>
      </w:tr>
      <w:tr w:rsidR="00DE3912" w:rsidRPr="00D4016A" w14:paraId="785C8B38" w14:textId="77777777" w:rsidTr="00881756">
        <w:tc>
          <w:tcPr>
            <w:tcW w:w="4501" w:type="dxa"/>
            <w:shd w:val="clear" w:color="auto" w:fill="D0CECE"/>
          </w:tcPr>
          <w:p w14:paraId="14AF6EED" w14:textId="77777777" w:rsidR="00DE3912" w:rsidRPr="00D4016A" w:rsidRDefault="00DE3912" w:rsidP="005B6F57">
            <w:pPr>
              <w:spacing w:after="0" w:line="240" w:lineRule="auto"/>
              <w:ind w:left="90"/>
              <w:jc w:val="center"/>
              <w:rPr>
                <w:rFonts w:ascii="Century Gothic" w:hAnsi="Century Gothic" w:cs="Arial"/>
              </w:rPr>
            </w:pPr>
            <w:r w:rsidRPr="00D4016A">
              <w:rPr>
                <w:rFonts w:ascii="Century Gothic" w:hAnsi="Century Gothic" w:cs="Arial"/>
              </w:rPr>
              <w:t>Gold Camp Campus</w:t>
            </w:r>
          </w:p>
        </w:tc>
        <w:tc>
          <w:tcPr>
            <w:tcW w:w="4499" w:type="dxa"/>
            <w:shd w:val="clear" w:color="auto" w:fill="D0CECE"/>
          </w:tcPr>
          <w:p w14:paraId="293F318C" w14:textId="77777777" w:rsidR="00DE3912" w:rsidRPr="00D4016A" w:rsidRDefault="00DE3912" w:rsidP="005B6F57">
            <w:pPr>
              <w:spacing w:after="0" w:line="240" w:lineRule="auto"/>
              <w:jc w:val="center"/>
              <w:rPr>
                <w:rFonts w:ascii="Century Gothic" w:hAnsi="Century Gothic" w:cs="Arial"/>
              </w:rPr>
            </w:pPr>
            <w:r w:rsidRPr="00D4016A">
              <w:rPr>
                <w:rFonts w:ascii="Century Gothic" w:hAnsi="Century Gothic" w:cs="Arial"/>
              </w:rPr>
              <w:t>Vacaville Campus</w:t>
            </w:r>
          </w:p>
        </w:tc>
      </w:tr>
      <w:tr w:rsidR="00DE3912" w:rsidRPr="00D4016A" w14:paraId="5B70FF02" w14:textId="77777777" w:rsidTr="00881756">
        <w:tc>
          <w:tcPr>
            <w:tcW w:w="4501" w:type="dxa"/>
          </w:tcPr>
          <w:p w14:paraId="1155C880" w14:textId="77777777" w:rsidR="00DE3912" w:rsidRPr="00D4016A" w:rsidRDefault="00DE3912" w:rsidP="005B6F57">
            <w:pPr>
              <w:spacing w:after="0" w:line="240" w:lineRule="auto"/>
              <w:ind w:left="90"/>
              <w:jc w:val="center"/>
              <w:rPr>
                <w:rFonts w:ascii="Century Gothic" w:hAnsi="Century Gothic" w:cs="Arial"/>
              </w:rPr>
            </w:pPr>
            <w:r w:rsidRPr="00D4016A">
              <w:rPr>
                <w:rFonts w:ascii="Century Gothic" w:hAnsi="Century Gothic" w:cs="Arial"/>
              </w:rPr>
              <w:t>3101 Gold Camp Drive</w:t>
            </w:r>
          </w:p>
        </w:tc>
        <w:tc>
          <w:tcPr>
            <w:tcW w:w="4499" w:type="dxa"/>
          </w:tcPr>
          <w:p w14:paraId="22F9925F" w14:textId="77777777" w:rsidR="00DE3912" w:rsidRPr="00D4016A" w:rsidRDefault="00DE3912" w:rsidP="005B6F57">
            <w:pPr>
              <w:autoSpaceDE w:val="0"/>
              <w:autoSpaceDN w:val="0"/>
              <w:adjustRightInd w:val="0"/>
              <w:spacing w:after="0" w:line="240" w:lineRule="auto"/>
              <w:jc w:val="center"/>
              <w:rPr>
                <w:rFonts w:ascii="Century Gothic" w:hAnsi="Century Gothic" w:cs="Arial"/>
              </w:rPr>
            </w:pPr>
            <w:r w:rsidRPr="00D4016A">
              <w:rPr>
                <w:rFonts w:ascii="Century Gothic" w:hAnsi="Century Gothic" w:cs="Arial"/>
              </w:rPr>
              <w:t>1020 Vaquero Circle</w:t>
            </w:r>
          </w:p>
        </w:tc>
      </w:tr>
      <w:tr w:rsidR="00DE3912" w:rsidRPr="00D4016A" w14:paraId="272FC321" w14:textId="77777777" w:rsidTr="00881756">
        <w:tc>
          <w:tcPr>
            <w:tcW w:w="4501" w:type="dxa"/>
          </w:tcPr>
          <w:p w14:paraId="18F3C7EB" w14:textId="77777777" w:rsidR="00DE3912" w:rsidRPr="00D4016A" w:rsidRDefault="00DE3912" w:rsidP="005B6F57">
            <w:pPr>
              <w:spacing w:after="0" w:line="240" w:lineRule="auto"/>
              <w:ind w:left="90"/>
              <w:jc w:val="center"/>
              <w:rPr>
                <w:rFonts w:ascii="Century Gothic" w:hAnsi="Century Gothic" w:cs="Arial"/>
              </w:rPr>
            </w:pPr>
            <w:r w:rsidRPr="00D4016A">
              <w:rPr>
                <w:rFonts w:ascii="Century Gothic" w:hAnsi="Century Gothic" w:cs="Arial"/>
              </w:rPr>
              <w:t>Rancho Cordova, CA  95670</w:t>
            </w:r>
          </w:p>
        </w:tc>
        <w:tc>
          <w:tcPr>
            <w:tcW w:w="4499" w:type="dxa"/>
          </w:tcPr>
          <w:p w14:paraId="5B495431" w14:textId="77777777" w:rsidR="00DE3912" w:rsidRPr="00D4016A" w:rsidRDefault="00DE3912" w:rsidP="005B6F57">
            <w:pPr>
              <w:spacing w:after="0" w:line="240" w:lineRule="auto"/>
              <w:jc w:val="center"/>
              <w:rPr>
                <w:rFonts w:ascii="Century Gothic" w:hAnsi="Century Gothic" w:cs="Arial"/>
              </w:rPr>
            </w:pPr>
            <w:r w:rsidRPr="00D4016A">
              <w:rPr>
                <w:rFonts w:ascii="Century Gothic" w:hAnsi="Century Gothic" w:cs="Arial"/>
              </w:rPr>
              <w:t>Vacaville, CA 95688</w:t>
            </w:r>
          </w:p>
        </w:tc>
      </w:tr>
    </w:tbl>
    <w:p w14:paraId="6E5D8EF8" w14:textId="77777777" w:rsidR="00DE3912" w:rsidRPr="00D4016A" w:rsidRDefault="00DE3912" w:rsidP="005B6F57">
      <w:pPr>
        <w:tabs>
          <w:tab w:val="left" w:pos="720"/>
        </w:tabs>
        <w:spacing w:after="0" w:line="240" w:lineRule="auto"/>
        <w:ind w:left="360"/>
        <w:jc w:val="both"/>
        <w:rPr>
          <w:rFonts w:ascii="Century Gothic" w:hAnsi="Century Gothic" w:cs="Arial"/>
        </w:rPr>
      </w:pPr>
    </w:p>
    <w:p w14:paraId="1642B2F6" w14:textId="77777777" w:rsidR="00DE3912" w:rsidRPr="00D4016A" w:rsidRDefault="00DE3912" w:rsidP="005B6F57">
      <w:pPr>
        <w:numPr>
          <w:ilvl w:val="0"/>
          <w:numId w:val="21"/>
        </w:numPr>
        <w:spacing w:after="0" w:line="240" w:lineRule="auto"/>
        <w:jc w:val="both"/>
        <w:rPr>
          <w:rFonts w:ascii="Century Gothic" w:hAnsi="Century Gothic" w:cs="Arial"/>
        </w:rPr>
      </w:pPr>
      <w:r w:rsidRPr="00D4016A">
        <w:rPr>
          <w:rFonts w:ascii="Century Gothic" w:hAnsi="Century Gothic" w:cs="Arial"/>
          <w:b/>
          <w:u w:val="single"/>
        </w:rPr>
        <w:t>License Type</w:t>
      </w:r>
      <w:r w:rsidRPr="00D4016A">
        <w:rPr>
          <w:rFonts w:ascii="Century Gothic" w:hAnsi="Century Gothic" w:cs="Arial"/>
          <w:b/>
        </w:rPr>
        <w:t xml:space="preserve">: </w:t>
      </w:r>
      <w:r w:rsidRPr="00D4016A">
        <w:rPr>
          <w:rFonts w:ascii="Century Gothic" w:hAnsi="Century Gothic" w:cs="Arial"/>
        </w:rPr>
        <w:t xml:space="preserve">Software as a Service (SaaS) Subscription per designated user, per year. </w:t>
      </w:r>
    </w:p>
    <w:p w14:paraId="17D84C61" w14:textId="77777777" w:rsidR="00DE3912" w:rsidRPr="00D4016A" w:rsidRDefault="00DE3912" w:rsidP="005B6F57">
      <w:pPr>
        <w:spacing w:after="0" w:line="240" w:lineRule="auto"/>
        <w:ind w:left="360"/>
        <w:jc w:val="both"/>
        <w:rPr>
          <w:rFonts w:ascii="Century Gothic" w:hAnsi="Century Gothic" w:cs="Arial"/>
          <w:b/>
        </w:rPr>
      </w:pPr>
    </w:p>
    <w:p w14:paraId="5FF6E3E0" w14:textId="77777777" w:rsidR="00DE3912" w:rsidRPr="00D4016A" w:rsidRDefault="00DE3912" w:rsidP="005B6F57">
      <w:pPr>
        <w:numPr>
          <w:ilvl w:val="0"/>
          <w:numId w:val="21"/>
        </w:numPr>
        <w:spacing w:after="0" w:line="240" w:lineRule="auto"/>
        <w:jc w:val="both"/>
        <w:rPr>
          <w:rFonts w:ascii="Century Gothic" w:hAnsi="Century Gothic" w:cs="Arial"/>
          <w:b/>
        </w:rPr>
      </w:pPr>
      <w:r w:rsidRPr="00D4016A">
        <w:rPr>
          <w:rFonts w:ascii="Century Gothic" w:hAnsi="Century Gothic" w:cs="Arial"/>
          <w:b/>
          <w:u w:val="single"/>
        </w:rPr>
        <w:t>Term:</w:t>
      </w:r>
      <w:r w:rsidRPr="00D4016A">
        <w:rPr>
          <w:rFonts w:ascii="Century Gothic" w:hAnsi="Century Gothic" w:cs="Arial"/>
          <w:b/>
        </w:rPr>
        <w:t xml:space="preserve"> </w:t>
      </w:r>
      <w:r w:rsidRPr="00D4016A">
        <w:rPr>
          <w:rFonts w:ascii="Century Gothic" w:hAnsi="Century Gothic" w:cs="Arial"/>
        </w:rPr>
        <w:t>August 31, 2026 through August 30, 2031.</w:t>
      </w:r>
    </w:p>
    <w:p w14:paraId="1D9102E3" w14:textId="77777777" w:rsidR="00DE3912" w:rsidRPr="00D4016A" w:rsidRDefault="00DE3912" w:rsidP="005B6F57">
      <w:pPr>
        <w:pStyle w:val="ListParagraph"/>
        <w:spacing w:after="0" w:line="240" w:lineRule="auto"/>
        <w:rPr>
          <w:rFonts w:ascii="Century Gothic" w:hAnsi="Century Gothic" w:cs="Arial"/>
          <w:b/>
          <w:u w:val="single"/>
        </w:rPr>
      </w:pPr>
    </w:p>
    <w:p w14:paraId="5F287144" w14:textId="77777777" w:rsidR="00DE3912" w:rsidRPr="00D4016A" w:rsidRDefault="00DE3912" w:rsidP="005B6F57">
      <w:pPr>
        <w:numPr>
          <w:ilvl w:val="0"/>
          <w:numId w:val="21"/>
        </w:numPr>
        <w:spacing w:after="0" w:line="240" w:lineRule="auto"/>
        <w:jc w:val="both"/>
        <w:rPr>
          <w:rFonts w:ascii="Century Gothic" w:hAnsi="Century Gothic" w:cs="Arial"/>
          <w:b/>
        </w:rPr>
      </w:pPr>
      <w:r w:rsidRPr="00D4016A">
        <w:rPr>
          <w:rFonts w:ascii="Century Gothic" w:hAnsi="Century Gothic" w:cs="Arial"/>
          <w:b/>
          <w:u w:val="single"/>
        </w:rPr>
        <w:t>Installed on</w:t>
      </w:r>
      <w:r w:rsidRPr="00D4016A">
        <w:rPr>
          <w:rFonts w:ascii="Century Gothic" w:hAnsi="Century Gothic" w:cs="Arial"/>
          <w:b/>
        </w:rPr>
        <w:t xml:space="preserve">:  </w:t>
      </w:r>
      <w:r w:rsidRPr="00D4016A">
        <w:rPr>
          <w:rFonts w:ascii="Century Gothic" w:hAnsi="Century Gothic" w:cs="Arial"/>
        </w:rPr>
        <w:t>Software is hosted in the Manufacturer’s Cloud Environment.</w:t>
      </w:r>
    </w:p>
    <w:p w14:paraId="2D8E1D63" w14:textId="77777777" w:rsidR="00DE3912" w:rsidRPr="00D4016A" w:rsidRDefault="00DE3912" w:rsidP="005B6F57">
      <w:pPr>
        <w:spacing w:after="0" w:line="240" w:lineRule="auto"/>
        <w:jc w:val="both"/>
        <w:rPr>
          <w:rFonts w:ascii="Century Gothic" w:hAnsi="Century Gothic" w:cs="Arial"/>
          <w:b/>
        </w:rPr>
      </w:pPr>
    </w:p>
    <w:p w14:paraId="400A3715" w14:textId="77777777" w:rsidR="00DE3912" w:rsidRPr="00D4016A" w:rsidRDefault="00DE3912" w:rsidP="005B6F57">
      <w:pPr>
        <w:numPr>
          <w:ilvl w:val="0"/>
          <w:numId w:val="21"/>
        </w:numPr>
        <w:spacing w:after="0" w:line="240" w:lineRule="auto"/>
        <w:rPr>
          <w:rFonts w:ascii="Century Gothic" w:hAnsi="Century Gothic" w:cs="Arial"/>
          <w:b/>
          <w:bCs/>
          <w:u w:val="single"/>
        </w:rPr>
      </w:pPr>
      <w:r w:rsidRPr="00D4016A">
        <w:rPr>
          <w:rFonts w:ascii="Century Gothic" w:hAnsi="Century Gothic" w:cs="Arial"/>
          <w:b/>
          <w:bCs/>
          <w:u w:val="single"/>
        </w:rPr>
        <w:t>Notices:</w:t>
      </w:r>
    </w:p>
    <w:p w14:paraId="62EFEB7B" w14:textId="77777777" w:rsidR="00DE3912" w:rsidRPr="00D4016A" w:rsidRDefault="00DE3912" w:rsidP="005B6F57">
      <w:pPr>
        <w:pStyle w:val="BodyTextIndent3"/>
        <w:spacing w:before="0" w:after="0" w:line="240" w:lineRule="auto"/>
        <w:rPr>
          <w:rFonts w:cs="Arial"/>
          <w:sz w:val="22"/>
          <w:szCs w:val="22"/>
        </w:rPr>
      </w:pPr>
      <w:r w:rsidRPr="00D4016A">
        <w:rPr>
          <w:rFonts w:cs="Arial"/>
          <w:sz w:val="22"/>
          <w:szCs w:val="22"/>
        </w:rPr>
        <w:t>All notices required by or relating to this Agreement shall be in writing and shall be sent to the parties of this Agreement at their address as set below unless changed from time to time, in which event each party shall notify the other in writing, and all such notices shall be deemed duly given if deposited, postage prepaid, in the United States mail and directed to the following addresses:</w:t>
      </w:r>
    </w:p>
    <w:p w14:paraId="2929B922" w14:textId="77777777" w:rsidR="00DE3912" w:rsidRPr="00D4016A" w:rsidRDefault="00DE3912" w:rsidP="005B6F57">
      <w:pPr>
        <w:pStyle w:val="BodyTextIndent3"/>
        <w:spacing w:before="0" w:after="0" w:line="240" w:lineRule="auto"/>
        <w:rPr>
          <w:rFonts w:cs="Arial"/>
          <w:sz w:val="22"/>
          <w:szCs w:val="22"/>
        </w:rPr>
      </w:pPr>
    </w:p>
    <w:p w14:paraId="40B012F6" w14:textId="77777777" w:rsidR="00DE3912" w:rsidRPr="00D4016A" w:rsidRDefault="00DE3912" w:rsidP="005B6F57">
      <w:pPr>
        <w:pStyle w:val="BodyTextIndent3"/>
        <w:tabs>
          <w:tab w:val="left" w:pos="720"/>
        </w:tabs>
        <w:spacing w:before="0" w:after="0" w:line="240" w:lineRule="auto"/>
        <w:ind w:left="0" w:firstLine="360"/>
        <w:rPr>
          <w:rFonts w:cs="Arial"/>
          <w:sz w:val="22"/>
          <w:szCs w:val="22"/>
        </w:rPr>
      </w:pPr>
      <w:r w:rsidRPr="00D4016A">
        <w:rPr>
          <w:rFonts w:cs="Arial"/>
          <w:sz w:val="22"/>
          <w:szCs w:val="22"/>
        </w:rPr>
        <w:t>The technical representative during the term of this Agreement will be:</w:t>
      </w:r>
    </w:p>
    <w:tbl>
      <w:tblPr>
        <w:tblW w:w="963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3960"/>
        <w:gridCol w:w="1080"/>
        <w:gridCol w:w="3600"/>
      </w:tblGrid>
      <w:tr w:rsidR="00DE3912" w:rsidRPr="00D4016A" w14:paraId="5722B0CF" w14:textId="77777777" w:rsidTr="00881756">
        <w:tc>
          <w:tcPr>
            <w:tcW w:w="4950" w:type="dxa"/>
            <w:gridSpan w:val="2"/>
            <w:shd w:val="clear" w:color="auto" w:fill="C0C0C0"/>
          </w:tcPr>
          <w:p w14:paraId="3DD43764" w14:textId="77777777" w:rsidR="00DE3912" w:rsidRPr="00D4016A" w:rsidRDefault="00DE3912" w:rsidP="005B6F57">
            <w:pPr>
              <w:spacing w:after="0" w:line="240" w:lineRule="auto"/>
              <w:jc w:val="center"/>
              <w:rPr>
                <w:rFonts w:ascii="Century Gothic" w:hAnsi="Century Gothic" w:cs="Arial"/>
                <w:b/>
                <w:bCs/>
                <w:color w:val="000000"/>
              </w:rPr>
            </w:pPr>
            <w:r w:rsidRPr="00D4016A">
              <w:rPr>
                <w:rFonts w:ascii="Century Gothic" w:hAnsi="Century Gothic" w:cs="Arial"/>
                <w:b/>
                <w:bCs/>
                <w:color w:val="000000"/>
              </w:rPr>
              <w:t xml:space="preserve">State Agency </w:t>
            </w:r>
          </w:p>
        </w:tc>
        <w:tc>
          <w:tcPr>
            <w:tcW w:w="4680" w:type="dxa"/>
            <w:gridSpan w:val="2"/>
            <w:shd w:val="clear" w:color="auto" w:fill="C0C0C0"/>
          </w:tcPr>
          <w:p w14:paraId="115DD0DF" w14:textId="77777777" w:rsidR="00DE3912" w:rsidRPr="00D4016A" w:rsidRDefault="00DE3912" w:rsidP="005B6F57">
            <w:pPr>
              <w:spacing w:after="0" w:line="240" w:lineRule="auto"/>
              <w:jc w:val="center"/>
              <w:rPr>
                <w:rFonts w:ascii="Century Gothic" w:hAnsi="Century Gothic" w:cs="Arial"/>
                <w:b/>
                <w:bCs/>
                <w:color w:val="000000"/>
              </w:rPr>
            </w:pPr>
            <w:r w:rsidRPr="00D4016A">
              <w:rPr>
                <w:rFonts w:ascii="Century Gothic" w:hAnsi="Century Gothic" w:cs="Arial"/>
                <w:b/>
                <w:bCs/>
                <w:color w:val="000000"/>
              </w:rPr>
              <w:t>Manufacturer</w:t>
            </w:r>
          </w:p>
        </w:tc>
      </w:tr>
      <w:tr w:rsidR="00DE3912" w:rsidRPr="00D4016A" w14:paraId="4B732230" w14:textId="77777777" w:rsidTr="00881756">
        <w:tc>
          <w:tcPr>
            <w:tcW w:w="4950" w:type="dxa"/>
            <w:gridSpan w:val="2"/>
          </w:tcPr>
          <w:p w14:paraId="68E5DF12" w14:textId="77777777" w:rsidR="00DE3912" w:rsidRPr="00D4016A" w:rsidRDefault="00DE3912" w:rsidP="005B6F57">
            <w:pPr>
              <w:spacing w:after="0" w:line="240" w:lineRule="auto"/>
              <w:jc w:val="center"/>
              <w:rPr>
                <w:rFonts w:ascii="Century Gothic" w:hAnsi="Century Gothic" w:cs="Arial"/>
                <w:color w:val="000000"/>
              </w:rPr>
            </w:pPr>
            <w:r w:rsidRPr="00D4016A">
              <w:rPr>
                <w:rFonts w:ascii="Century Gothic" w:hAnsi="Century Gothic" w:cs="Arial"/>
                <w:color w:val="000000"/>
              </w:rPr>
              <w:t>California Department of Technology,</w:t>
            </w:r>
          </w:p>
          <w:p w14:paraId="55ABA8A1" w14:textId="77777777" w:rsidR="00DE3912" w:rsidRPr="00D4016A" w:rsidRDefault="00DE3912" w:rsidP="005B6F57">
            <w:pPr>
              <w:spacing w:after="0" w:line="240" w:lineRule="auto"/>
              <w:jc w:val="center"/>
              <w:rPr>
                <w:rFonts w:ascii="Century Gothic" w:hAnsi="Century Gothic" w:cs="Arial"/>
                <w:color w:val="000000"/>
              </w:rPr>
            </w:pPr>
            <w:r w:rsidRPr="00D4016A">
              <w:rPr>
                <w:rFonts w:ascii="Century Gothic" w:hAnsi="Century Gothic" w:cs="Arial"/>
                <w:color w:val="000000"/>
              </w:rPr>
              <w:t>Office of Technology Services</w:t>
            </w:r>
          </w:p>
        </w:tc>
        <w:tc>
          <w:tcPr>
            <w:tcW w:w="4680" w:type="dxa"/>
            <w:gridSpan w:val="2"/>
            <w:tcBorders>
              <w:bottom w:val="single" w:sz="4" w:space="0" w:color="auto"/>
            </w:tcBorders>
          </w:tcPr>
          <w:p w14:paraId="35710254" w14:textId="77777777" w:rsidR="00DE3912" w:rsidRPr="00D4016A" w:rsidRDefault="00DE3912" w:rsidP="005B6F57">
            <w:pPr>
              <w:spacing w:after="0" w:line="240" w:lineRule="auto"/>
              <w:jc w:val="center"/>
              <w:rPr>
                <w:rFonts w:ascii="Century Gothic" w:hAnsi="Century Gothic" w:cs="Arial"/>
                <w:color w:val="000000"/>
              </w:rPr>
            </w:pPr>
            <w:r w:rsidRPr="00D4016A">
              <w:rPr>
                <w:rFonts w:ascii="Century Gothic" w:hAnsi="Century Gothic" w:cs="Arial"/>
                <w:color w:val="000000"/>
              </w:rPr>
              <w:t>Axway</w:t>
            </w:r>
          </w:p>
        </w:tc>
      </w:tr>
      <w:tr w:rsidR="00DE3912" w:rsidRPr="00D4016A" w14:paraId="5B648273" w14:textId="77777777" w:rsidTr="00881756">
        <w:tc>
          <w:tcPr>
            <w:tcW w:w="990" w:type="dxa"/>
          </w:tcPr>
          <w:p w14:paraId="1AF364D4" w14:textId="77777777" w:rsidR="00DE3912" w:rsidRPr="00D4016A" w:rsidRDefault="00DE3912" w:rsidP="005B6F57">
            <w:pPr>
              <w:spacing w:after="0" w:line="240" w:lineRule="auto"/>
              <w:rPr>
                <w:rFonts w:ascii="Century Gothic" w:hAnsi="Century Gothic" w:cs="Arial"/>
                <w:color w:val="000000"/>
              </w:rPr>
            </w:pPr>
            <w:r w:rsidRPr="00D4016A">
              <w:rPr>
                <w:rFonts w:ascii="Century Gothic" w:hAnsi="Century Gothic" w:cs="Arial"/>
                <w:color w:val="000000"/>
              </w:rPr>
              <w:t>Attn:</w:t>
            </w:r>
          </w:p>
        </w:tc>
        <w:tc>
          <w:tcPr>
            <w:tcW w:w="3960" w:type="dxa"/>
          </w:tcPr>
          <w:p w14:paraId="066FE73F"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color w:val="000000"/>
              </w:rPr>
              <w:t>Richard Bietz</w:t>
            </w:r>
          </w:p>
        </w:tc>
        <w:tc>
          <w:tcPr>
            <w:tcW w:w="1080" w:type="dxa"/>
          </w:tcPr>
          <w:p w14:paraId="0E070148" w14:textId="77777777" w:rsidR="00DE3912" w:rsidRPr="00D4016A" w:rsidRDefault="00DE3912" w:rsidP="005B6F57">
            <w:pPr>
              <w:spacing w:after="0" w:line="240" w:lineRule="auto"/>
              <w:rPr>
                <w:rFonts w:ascii="Century Gothic" w:hAnsi="Century Gothic" w:cs="Arial"/>
                <w:color w:val="000000"/>
              </w:rPr>
            </w:pPr>
            <w:r w:rsidRPr="00D4016A">
              <w:rPr>
                <w:rFonts w:ascii="Century Gothic" w:hAnsi="Century Gothic" w:cs="Arial"/>
                <w:color w:val="000000"/>
              </w:rPr>
              <w:t xml:space="preserve">Attn: </w:t>
            </w:r>
          </w:p>
        </w:tc>
        <w:tc>
          <w:tcPr>
            <w:tcW w:w="3600" w:type="dxa"/>
          </w:tcPr>
          <w:p w14:paraId="3DC8CCC5" w14:textId="77777777" w:rsidR="00DE3912" w:rsidRPr="00D4016A" w:rsidRDefault="00DE3912" w:rsidP="005B6F57">
            <w:pPr>
              <w:spacing w:after="0" w:line="240" w:lineRule="auto"/>
              <w:ind w:left="160" w:hanging="162"/>
              <w:rPr>
                <w:rFonts w:ascii="Century Gothic" w:hAnsi="Century Gothic" w:cs="Arial"/>
              </w:rPr>
            </w:pPr>
            <w:r w:rsidRPr="00D4016A">
              <w:rPr>
                <w:rFonts w:ascii="Century Gothic" w:hAnsi="Century Gothic" w:cs="Arial"/>
              </w:rPr>
              <w:t>Duke Nelson</w:t>
            </w:r>
          </w:p>
        </w:tc>
      </w:tr>
      <w:tr w:rsidR="00DE3912" w:rsidRPr="00D4016A" w14:paraId="223F2592" w14:textId="77777777" w:rsidTr="00881756">
        <w:tc>
          <w:tcPr>
            <w:tcW w:w="990" w:type="dxa"/>
          </w:tcPr>
          <w:p w14:paraId="39ED4A4C" w14:textId="77777777" w:rsidR="00DE3912" w:rsidRPr="00D4016A" w:rsidRDefault="00DE3912" w:rsidP="005B6F57">
            <w:pPr>
              <w:spacing w:after="0" w:line="240" w:lineRule="auto"/>
              <w:rPr>
                <w:rFonts w:ascii="Century Gothic" w:hAnsi="Century Gothic" w:cs="Arial"/>
                <w:color w:val="000000"/>
              </w:rPr>
            </w:pPr>
            <w:r w:rsidRPr="00D4016A">
              <w:rPr>
                <w:rFonts w:ascii="Century Gothic" w:hAnsi="Century Gothic" w:cs="Arial"/>
                <w:color w:val="000000"/>
              </w:rPr>
              <w:t>Phone:</w:t>
            </w:r>
          </w:p>
        </w:tc>
        <w:tc>
          <w:tcPr>
            <w:tcW w:w="3960" w:type="dxa"/>
          </w:tcPr>
          <w:p w14:paraId="5F481B40"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(916) 365-6230</w:t>
            </w:r>
          </w:p>
        </w:tc>
        <w:tc>
          <w:tcPr>
            <w:tcW w:w="1080" w:type="dxa"/>
          </w:tcPr>
          <w:p w14:paraId="6C4A57B0" w14:textId="77777777" w:rsidR="00DE3912" w:rsidRPr="00D4016A" w:rsidRDefault="00DE3912" w:rsidP="005B6F57">
            <w:pPr>
              <w:spacing w:after="0" w:line="240" w:lineRule="auto"/>
              <w:rPr>
                <w:rFonts w:ascii="Century Gothic" w:hAnsi="Century Gothic" w:cs="Arial"/>
                <w:color w:val="000000"/>
              </w:rPr>
            </w:pPr>
            <w:r w:rsidRPr="00D4016A">
              <w:rPr>
                <w:rFonts w:ascii="Century Gothic" w:hAnsi="Century Gothic" w:cs="Arial"/>
                <w:color w:val="000000"/>
              </w:rPr>
              <w:t>Phone:</w:t>
            </w:r>
          </w:p>
        </w:tc>
        <w:tc>
          <w:tcPr>
            <w:tcW w:w="3600" w:type="dxa"/>
          </w:tcPr>
          <w:p w14:paraId="7B12FB49" w14:textId="77777777" w:rsidR="00DE3912" w:rsidRPr="00D4016A" w:rsidRDefault="00DE3912" w:rsidP="005B6F57">
            <w:pPr>
              <w:spacing w:after="0" w:line="240" w:lineRule="auto"/>
              <w:rPr>
                <w:rFonts w:ascii="Century Gothic" w:hAnsi="Century Gothic" w:cs="Arial"/>
                <w:bCs/>
                <w:lang w:val="en"/>
              </w:rPr>
            </w:pPr>
            <w:r w:rsidRPr="00D4016A">
              <w:rPr>
                <w:rFonts w:ascii="Century Gothic" w:hAnsi="Century Gothic" w:cs="Arial"/>
              </w:rPr>
              <w:t>(408) 424-8749</w:t>
            </w:r>
          </w:p>
        </w:tc>
      </w:tr>
      <w:tr w:rsidR="00DE3912" w:rsidRPr="00D4016A" w14:paraId="0B9F6959" w14:textId="77777777" w:rsidTr="00881756">
        <w:trPr>
          <w:trHeight w:val="287"/>
        </w:trPr>
        <w:tc>
          <w:tcPr>
            <w:tcW w:w="990" w:type="dxa"/>
          </w:tcPr>
          <w:p w14:paraId="6B9103DD" w14:textId="77777777" w:rsidR="00DE3912" w:rsidRPr="00D4016A" w:rsidRDefault="00DE3912" w:rsidP="005B6F57">
            <w:pPr>
              <w:spacing w:after="0" w:line="240" w:lineRule="auto"/>
              <w:rPr>
                <w:rFonts w:ascii="Century Gothic" w:hAnsi="Century Gothic" w:cs="Arial"/>
                <w:color w:val="000000"/>
                <w:lang w:val="fr-FR"/>
              </w:rPr>
            </w:pPr>
            <w:r w:rsidRPr="00D4016A">
              <w:rPr>
                <w:rFonts w:ascii="Century Gothic" w:hAnsi="Century Gothic" w:cs="Arial"/>
                <w:color w:val="000000"/>
                <w:lang w:val="fr-FR"/>
              </w:rPr>
              <w:t>E-mail:</w:t>
            </w:r>
          </w:p>
        </w:tc>
        <w:tc>
          <w:tcPr>
            <w:tcW w:w="3960" w:type="dxa"/>
            <w:tcBorders>
              <w:bottom w:val="single" w:sz="4" w:space="0" w:color="auto"/>
            </w:tcBorders>
          </w:tcPr>
          <w:p w14:paraId="354E2D79" w14:textId="77777777" w:rsidR="00DE3912" w:rsidRPr="00D4016A" w:rsidRDefault="00DE3912" w:rsidP="005B6F57">
            <w:pPr>
              <w:spacing w:after="0" w:line="240" w:lineRule="auto"/>
              <w:rPr>
                <w:rFonts w:ascii="Century Gothic" w:hAnsi="Century Gothic" w:cs="Arial"/>
                <w:color w:val="000000"/>
                <w:lang w:val="fr-FR"/>
              </w:rPr>
            </w:pPr>
            <w:hyperlink r:id="rId40" w:history="1">
              <w:r w:rsidRPr="00D4016A">
                <w:rPr>
                  <w:rStyle w:val="Hyperlink"/>
                  <w:rFonts w:ascii="Century Gothic" w:hAnsi="Century Gothic"/>
                </w:rPr>
                <w:t>Richard.Bietz</w:t>
              </w:r>
              <w:r w:rsidRPr="00D4016A">
                <w:rPr>
                  <w:rStyle w:val="Hyperlink"/>
                  <w:rFonts w:ascii="Century Gothic" w:hAnsi="Century Gothic" w:cs="Arial"/>
                  <w:lang w:val="fr-FR"/>
                </w:rPr>
                <w:t>@state.ca.gov</w:t>
              </w:r>
            </w:hyperlink>
            <w:r w:rsidRPr="00D4016A">
              <w:rPr>
                <w:rFonts w:ascii="Century Gothic" w:hAnsi="Century Gothic" w:cs="Arial"/>
                <w:color w:val="000000"/>
                <w:lang w:val="fr-FR"/>
              </w:rPr>
              <w:t xml:space="preserve"> </w:t>
            </w:r>
          </w:p>
        </w:tc>
        <w:tc>
          <w:tcPr>
            <w:tcW w:w="1080" w:type="dxa"/>
            <w:tcBorders>
              <w:bottom w:val="single" w:sz="4" w:space="0" w:color="auto"/>
            </w:tcBorders>
          </w:tcPr>
          <w:p w14:paraId="13333BEC" w14:textId="77777777" w:rsidR="00DE3912" w:rsidRPr="00D4016A" w:rsidRDefault="00DE3912" w:rsidP="005B6F57">
            <w:pPr>
              <w:spacing w:after="0" w:line="240" w:lineRule="auto"/>
              <w:rPr>
                <w:rFonts w:ascii="Century Gothic" w:hAnsi="Century Gothic" w:cs="Arial"/>
                <w:color w:val="000000"/>
                <w:lang w:val="fr-FR"/>
              </w:rPr>
            </w:pPr>
            <w:r w:rsidRPr="00D4016A">
              <w:rPr>
                <w:rFonts w:ascii="Century Gothic" w:hAnsi="Century Gothic" w:cs="Arial"/>
                <w:color w:val="000000"/>
                <w:lang w:val="fr-FR"/>
              </w:rPr>
              <w:t>E-mail:</w:t>
            </w:r>
          </w:p>
        </w:tc>
        <w:tc>
          <w:tcPr>
            <w:tcW w:w="3600" w:type="dxa"/>
            <w:tcBorders>
              <w:bottom w:val="single" w:sz="4" w:space="0" w:color="auto"/>
            </w:tcBorders>
          </w:tcPr>
          <w:p w14:paraId="2F8E92B8" w14:textId="77777777" w:rsidR="00DE3912" w:rsidRPr="00D4016A" w:rsidRDefault="00DE3912" w:rsidP="005B6F57">
            <w:pPr>
              <w:spacing w:after="0" w:line="240" w:lineRule="auto"/>
              <w:rPr>
                <w:rFonts w:ascii="Century Gothic" w:hAnsi="Century Gothic" w:cs="Arial"/>
                <w:color w:val="002060"/>
              </w:rPr>
            </w:pPr>
            <w:hyperlink r:id="rId41" w:history="1">
              <w:r w:rsidRPr="00D4016A">
                <w:rPr>
                  <w:rStyle w:val="Hyperlink"/>
                  <w:rFonts w:ascii="Century Gothic" w:hAnsi="Century Gothic" w:cs="Arial"/>
                </w:rPr>
                <w:t>Dnelson@axway.com</w:t>
              </w:r>
            </w:hyperlink>
            <w:r w:rsidRPr="00D4016A">
              <w:rPr>
                <w:rFonts w:ascii="Century Gothic" w:hAnsi="Century Gothic" w:cs="Arial"/>
                <w:color w:val="0000FF"/>
              </w:rPr>
              <w:t xml:space="preserve"> </w:t>
            </w:r>
          </w:p>
        </w:tc>
      </w:tr>
    </w:tbl>
    <w:p w14:paraId="7D994043"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 xml:space="preserve">      </w:t>
      </w:r>
    </w:p>
    <w:p w14:paraId="7B434EBC" w14:textId="77777777" w:rsidR="00DE3912" w:rsidRPr="00D4016A" w:rsidRDefault="00DE3912" w:rsidP="005B6F57">
      <w:pPr>
        <w:spacing w:after="0" w:line="240" w:lineRule="auto"/>
        <w:rPr>
          <w:rFonts w:ascii="Century Gothic" w:hAnsi="Century Gothic" w:cs="Arial"/>
        </w:rPr>
      </w:pPr>
    </w:p>
    <w:p w14:paraId="60308100" w14:textId="77777777" w:rsidR="00DE3912" w:rsidRPr="00D4016A" w:rsidRDefault="00DE3912" w:rsidP="005B6F57">
      <w:pPr>
        <w:spacing w:after="0" w:line="240" w:lineRule="auto"/>
        <w:rPr>
          <w:rFonts w:ascii="Century Gothic" w:hAnsi="Century Gothic" w:cs="Arial"/>
        </w:rPr>
      </w:pPr>
    </w:p>
    <w:p w14:paraId="23976743" w14:textId="77777777" w:rsidR="00DE3912" w:rsidRPr="00D4016A" w:rsidRDefault="00DE3912" w:rsidP="005B6F57">
      <w:pPr>
        <w:spacing w:after="0" w:line="240" w:lineRule="auto"/>
        <w:ind w:left="360"/>
        <w:rPr>
          <w:rFonts w:ascii="Century Gothic" w:hAnsi="Century Gothic" w:cs="Arial"/>
        </w:rPr>
      </w:pPr>
      <w:r w:rsidRPr="00D4016A">
        <w:rPr>
          <w:rFonts w:ascii="Century Gothic" w:hAnsi="Century Gothic" w:cs="Arial"/>
        </w:rPr>
        <w:t>Contract inquiries should be addressed to:</w:t>
      </w:r>
    </w:p>
    <w:tbl>
      <w:tblPr>
        <w:tblW w:w="9630" w:type="dxa"/>
        <w:tblInd w:w="468" w:type="dxa"/>
        <w:tblLayout w:type="fixed"/>
        <w:tblLook w:val="0000" w:firstRow="0" w:lastRow="0" w:firstColumn="0" w:lastColumn="0" w:noHBand="0" w:noVBand="0"/>
      </w:tblPr>
      <w:tblGrid>
        <w:gridCol w:w="1170"/>
        <w:gridCol w:w="4050"/>
        <w:gridCol w:w="1170"/>
        <w:gridCol w:w="3240"/>
      </w:tblGrid>
      <w:tr w:rsidR="00DE3912" w:rsidRPr="00D4016A" w14:paraId="65F8DB6F" w14:textId="77777777" w:rsidTr="00881756">
        <w:tc>
          <w:tcPr>
            <w:tcW w:w="5220" w:type="dxa"/>
            <w:gridSpan w:val="2"/>
            <w:tcBorders>
              <w:top w:val="single" w:sz="4" w:space="0" w:color="auto"/>
              <w:left w:val="single" w:sz="4" w:space="0" w:color="auto"/>
              <w:bottom w:val="single" w:sz="4" w:space="0" w:color="auto"/>
              <w:right w:val="single" w:sz="4" w:space="0" w:color="auto"/>
            </w:tcBorders>
            <w:shd w:val="clear" w:color="auto" w:fill="C0C0C0"/>
          </w:tcPr>
          <w:p w14:paraId="02613C60" w14:textId="77777777" w:rsidR="00DE3912" w:rsidRPr="00D4016A" w:rsidRDefault="00DE3912" w:rsidP="005B6F57">
            <w:pPr>
              <w:spacing w:after="0" w:line="240" w:lineRule="auto"/>
              <w:jc w:val="center"/>
              <w:rPr>
                <w:rFonts w:ascii="Century Gothic" w:hAnsi="Century Gothic" w:cs="Arial"/>
                <w:b/>
                <w:bCs/>
                <w:color w:val="000000"/>
              </w:rPr>
            </w:pPr>
            <w:r w:rsidRPr="00D4016A">
              <w:rPr>
                <w:rFonts w:ascii="Century Gothic" w:hAnsi="Century Gothic" w:cs="Arial"/>
                <w:b/>
                <w:bCs/>
                <w:color w:val="000000"/>
              </w:rPr>
              <w:t>State Agency</w:t>
            </w:r>
          </w:p>
        </w:tc>
        <w:tc>
          <w:tcPr>
            <w:tcW w:w="4410" w:type="dxa"/>
            <w:gridSpan w:val="2"/>
            <w:tcBorders>
              <w:top w:val="single" w:sz="4" w:space="0" w:color="auto"/>
              <w:left w:val="single" w:sz="4" w:space="0" w:color="auto"/>
              <w:bottom w:val="single" w:sz="4" w:space="0" w:color="auto"/>
              <w:right w:val="single" w:sz="4" w:space="0" w:color="auto"/>
            </w:tcBorders>
            <w:shd w:val="clear" w:color="auto" w:fill="C0C0C0"/>
          </w:tcPr>
          <w:p w14:paraId="6755E9D7" w14:textId="77777777" w:rsidR="00DE3912" w:rsidRPr="00D4016A" w:rsidRDefault="00DE3912" w:rsidP="005B6F57">
            <w:pPr>
              <w:spacing w:after="0" w:line="240" w:lineRule="auto"/>
              <w:jc w:val="center"/>
              <w:rPr>
                <w:rFonts w:ascii="Century Gothic" w:hAnsi="Century Gothic" w:cs="Arial"/>
                <w:b/>
                <w:bCs/>
                <w:color w:val="000000"/>
              </w:rPr>
            </w:pPr>
            <w:r w:rsidRPr="00D4016A">
              <w:rPr>
                <w:rFonts w:ascii="Century Gothic" w:hAnsi="Century Gothic" w:cs="Arial"/>
                <w:b/>
                <w:bCs/>
                <w:color w:val="000000"/>
              </w:rPr>
              <w:t>Contractor</w:t>
            </w:r>
          </w:p>
        </w:tc>
      </w:tr>
      <w:tr w:rsidR="00DE3912" w:rsidRPr="00D4016A" w14:paraId="49096D82" w14:textId="77777777" w:rsidTr="00881756">
        <w:tc>
          <w:tcPr>
            <w:tcW w:w="5220" w:type="dxa"/>
            <w:gridSpan w:val="2"/>
            <w:tcBorders>
              <w:top w:val="single" w:sz="4" w:space="0" w:color="auto"/>
              <w:left w:val="single" w:sz="4" w:space="0" w:color="auto"/>
              <w:bottom w:val="single" w:sz="4" w:space="0" w:color="auto"/>
              <w:right w:val="single" w:sz="4" w:space="0" w:color="auto"/>
            </w:tcBorders>
          </w:tcPr>
          <w:p w14:paraId="17072B9C" w14:textId="77777777" w:rsidR="00DE3912" w:rsidRPr="00D4016A" w:rsidRDefault="00DE3912" w:rsidP="005B6F57">
            <w:pPr>
              <w:spacing w:after="0" w:line="240" w:lineRule="auto"/>
              <w:jc w:val="center"/>
              <w:rPr>
                <w:rFonts w:ascii="Century Gothic" w:hAnsi="Century Gothic" w:cs="Arial"/>
              </w:rPr>
            </w:pPr>
            <w:r w:rsidRPr="00D4016A">
              <w:rPr>
                <w:rFonts w:ascii="Century Gothic" w:hAnsi="Century Gothic" w:cs="Arial"/>
                <w:bCs/>
              </w:rPr>
              <w:t>CDT, Acquisitions &amp; IT Program Management Branch</w:t>
            </w:r>
          </w:p>
        </w:tc>
        <w:tc>
          <w:tcPr>
            <w:tcW w:w="4410" w:type="dxa"/>
            <w:gridSpan w:val="2"/>
            <w:tcBorders>
              <w:top w:val="single" w:sz="4" w:space="0" w:color="auto"/>
              <w:left w:val="single" w:sz="4" w:space="0" w:color="auto"/>
              <w:bottom w:val="single" w:sz="4" w:space="0" w:color="auto"/>
              <w:right w:val="single" w:sz="4" w:space="0" w:color="auto"/>
            </w:tcBorders>
          </w:tcPr>
          <w:p w14:paraId="0920C3EF" w14:textId="77777777" w:rsidR="00DE3912" w:rsidRPr="00D4016A" w:rsidRDefault="00DE3912" w:rsidP="005B6F57">
            <w:pPr>
              <w:spacing w:after="0" w:line="240" w:lineRule="auto"/>
              <w:jc w:val="center"/>
              <w:rPr>
                <w:rFonts w:ascii="Century Gothic" w:hAnsi="Century Gothic" w:cs="Arial"/>
              </w:rPr>
            </w:pPr>
            <w:r w:rsidRPr="00D4016A">
              <w:rPr>
                <w:rFonts w:ascii="Century Gothic" w:hAnsi="Century Gothic" w:cs="Arial"/>
                <w:highlight w:val="lightGray"/>
              </w:rPr>
              <w:t>TBD</w:t>
            </w:r>
          </w:p>
        </w:tc>
      </w:tr>
      <w:tr w:rsidR="00DE3912" w:rsidRPr="00D4016A" w14:paraId="079EE84D" w14:textId="77777777" w:rsidTr="00881756">
        <w:tc>
          <w:tcPr>
            <w:tcW w:w="1170" w:type="dxa"/>
            <w:tcBorders>
              <w:top w:val="single" w:sz="4" w:space="0" w:color="auto"/>
              <w:left w:val="single" w:sz="4" w:space="0" w:color="auto"/>
              <w:bottom w:val="single" w:sz="4" w:space="0" w:color="auto"/>
              <w:right w:val="single" w:sz="4" w:space="0" w:color="auto"/>
            </w:tcBorders>
          </w:tcPr>
          <w:p w14:paraId="09BAEB39"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Attn:</w:t>
            </w:r>
          </w:p>
        </w:tc>
        <w:tc>
          <w:tcPr>
            <w:tcW w:w="4050" w:type="dxa"/>
            <w:tcBorders>
              <w:top w:val="single" w:sz="4" w:space="0" w:color="auto"/>
              <w:left w:val="single" w:sz="4" w:space="0" w:color="auto"/>
              <w:bottom w:val="single" w:sz="4" w:space="0" w:color="auto"/>
              <w:right w:val="single" w:sz="4" w:space="0" w:color="auto"/>
            </w:tcBorders>
          </w:tcPr>
          <w:p w14:paraId="62DE98C3"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Jamie Wong</w:t>
            </w:r>
          </w:p>
        </w:tc>
        <w:tc>
          <w:tcPr>
            <w:tcW w:w="1170" w:type="dxa"/>
            <w:tcBorders>
              <w:top w:val="single" w:sz="4" w:space="0" w:color="auto"/>
              <w:left w:val="single" w:sz="4" w:space="0" w:color="auto"/>
              <w:bottom w:val="single" w:sz="4" w:space="0" w:color="auto"/>
              <w:right w:val="single" w:sz="4" w:space="0" w:color="auto"/>
            </w:tcBorders>
          </w:tcPr>
          <w:p w14:paraId="10974D61"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Attn:</w:t>
            </w:r>
          </w:p>
        </w:tc>
        <w:tc>
          <w:tcPr>
            <w:tcW w:w="3240" w:type="dxa"/>
            <w:tcBorders>
              <w:top w:val="single" w:sz="4" w:space="0" w:color="auto"/>
              <w:left w:val="single" w:sz="4" w:space="0" w:color="auto"/>
              <w:bottom w:val="single" w:sz="4" w:space="0" w:color="auto"/>
              <w:right w:val="single" w:sz="4" w:space="0" w:color="auto"/>
            </w:tcBorders>
          </w:tcPr>
          <w:p w14:paraId="1780423B" w14:textId="77777777" w:rsidR="00DE3912" w:rsidRPr="00D4016A" w:rsidRDefault="00DE3912" w:rsidP="005B6F57">
            <w:pPr>
              <w:spacing w:after="0" w:line="240" w:lineRule="auto"/>
              <w:rPr>
                <w:rFonts w:ascii="Century Gothic" w:hAnsi="Century Gothic" w:cs="Arial"/>
                <w:highlight w:val="lightGray"/>
              </w:rPr>
            </w:pPr>
            <w:r w:rsidRPr="00D4016A">
              <w:rPr>
                <w:rFonts w:ascii="Century Gothic" w:hAnsi="Century Gothic" w:cs="Arial"/>
                <w:highlight w:val="lightGray"/>
              </w:rPr>
              <w:t>TBD</w:t>
            </w:r>
          </w:p>
          <w:p w14:paraId="2E79898E" w14:textId="77777777" w:rsidR="00DE3912" w:rsidRPr="00D4016A" w:rsidRDefault="00DE3912" w:rsidP="005B6F57">
            <w:pPr>
              <w:spacing w:after="0" w:line="240" w:lineRule="auto"/>
              <w:rPr>
                <w:rFonts w:ascii="Century Gothic" w:hAnsi="Century Gothic" w:cs="Arial"/>
                <w:highlight w:val="lightGray"/>
              </w:rPr>
            </w:pPr>
          </w:p>
        </w:tc>
      </w:tr>
      <w:tr w:rsidR="00DE3912" w:rsidRPr="00D4016A" w14:paraId="1219C6EC" w14:textId="77777777" w:rsidTr="00881756">
        <w:tc>
          <w:tcPr>
            <w:tcW w:w="1170" w:type="dxa"/>
            <w:tcBorders>
              <w:top w:val="single" w:sz="4" w:space="0" w:color="auto"/>
              <w:left w:val="single" w:sz="4" w:space="0" w:color="auto"/>
              <w:bottom w:val="single" w:sz="4" w:space="0" w:color="auto"/>
              <w:right w:val="single" w:sz="4" w:space="0" w:color="auto"/>
            </w:tcBorders>
          </w:tcPr>
          <w:p w14:paraId="76429209"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Address:</w:t>
            </w:r>
          </w:p>
        </w:tc>
        <w:tc>
          <w:tcPr>
            <w:tcW w:w="4050" w:type="dxa"/>
            <w:tcBorders>
              <w:top w:val="single" w:sz="4" w:space="0" w:color="auto"/>
              <w:left w:val="single" w:sz="4" w:space="0" w:color="auto"/>
              <w:bottom w:val="single" w:sz="4" w:space="0" w:color="auto"/>
              <w:right w:val="single" w:sz="4" w:space="0" w:color="auto"/>
            </w:tcBorders>
          </w:tcPr>
          <w:p w14:paraId="72E948B8"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PO Box 1810</w:t>
            </w:r>
          </w:p>
          <w:p w14:paraId="7A97B8F2"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Rancho Cordova, CA  95741</w:t>
            </w:r>
          </w:p>
        </w:tc>
        <w:tc>
          <w:tcPr>
            <w:tcW w:w="1170" w:type="dxa"/>
            <w:tcBorders>
              <w:top w:val="single" w:sz="4" w:space="0" w:color="auto"/>
              <w:left w:val="single" w:sz="4" w:space="0" w:color="auto"/>
              <w:bottom w:val="single" w:sz="4" w:space="0" w:color="auto"/>
              <w:right w:val="single" w:sz="4" w:space="0" w:color="auto"/>
            </w:tcBorders>
          </w:tcPr>
          <w:p w14:paraId="299F10BB"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Address:</w:t>
            </w:r>
          </w:p>
        </w:tc>
        <w:tc>
          <w:tcPr>
            <w:tcW w:w="3240" w:type="dxa"/>
            <w:tcBorders>
              <w:top w:val="single" w:sz="4" w:space="0" w:color="auto"/>
              <w:left w:val="single" w:sz="4" w:space="0" w:color="auto"/>
              <w:bottom w:val="single" w:sz="4" w:space="0" w:color="auto"/>
              <w:right w:val="single" w:sz="4" w:space="0" w:color="auto"/>
            </w:tcBorders>
          </w:tcPr>
          <w:p w14:paraId="5651904D" w14:textId="77777777" w:rsidR="00DE3912" w:rsidRPr="00D4016A" w:rsidRDefault="00DE3912" w:rsidP="005B6F57">
            <w:pPr>
              <w:spacing w:after="0" w:line="240" w:lineRule="auto"/>
              <w:rPr>
                <w:rFonts w:ascii="Century Gothic" w:hAnsi="Century Gothic" w:cs="Arial"/>
                <w:highlight w:val="lightGray"/>
              </w:rPr>
            </w:pPr>
            <w:r w:rsidRPr="00D4016A">
              <w:rPr>
                <w:rFonts w:ascii="Century Gothic" w:hAnsi="Century Gothic" w:cs="Arial"/>
                <w:highlight w:val="lightGray"/>
                <w:lang w:val="fr-FR"/>
              </w:rPr>
              <w:t>TBD</w:t>
            </w:r>
          </w:p>
        </w:tc>
      </w:tr>
      <w:tr w:rsidR="00DE3912" w:rsidRPr="00D4016A" w14:paraId="27E34A03" w14:textId="77777777" w:rsidTr="00881756">
        <w:trPr>
          <w:trHeight w:val="242"/>
        </w:trPr>
        <w:tc>
          <w:tcPr>
            <w:tcW w:w="1170" w:type="dxa"/>
            <w:tcBorders>
              <w:top w:val="single" w:sz="4" w:space="0" w:color="auto"/>
              <w:left w:val="single" w:sz="4" w:space="0" w:color="auto"/>
              <w:bottom w:val="single" w:sz="4" w:space="0" w:color="auto"/>
              <w:right w:val="single" w:sz="4" w:space="0" w:color="auto"/>
            </w:tcBorders>
          </w:tcPr>
          <w:p w14:paraId="01F10343"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Phone:</w:t>
            </w:r>
          </w:p>
        </w:tc>
        <w:tc>
          <w:tcPr>
            <w:tcW w:w="4050" w:type="dxa"/>
            <w:tcBorders>
              <w:top w:val="single" w:sz="4" w:space="0" w:color="auto"/>
              <w:left w:val="single" w:sz="4" w:space="0" w:color="auto"/>
              <w:bottom w:val="single" w:sz="4" w:space="0" w:color="auto"/>
              <w:right w:val="single" w:sz="4" w:space="0" w:color="auto"/>
            </w:tcBorders>
          </w:tcPr>
          <w:p w14:paraId="1616C54F" w14:textId="77777777" w:rsidR="00DE3912" w:rsidRPr="00D4016A" w:rsidRDefault="00DE3912" w:rsidP="005B6F57">
            <w:pPr>
              <w:spacing w:after="0" w:line="240" w:lineRule="auto"/>
              <w:rPr>
                <w:rFonts w:ascii="Century Gothic" w:hAnsi="Century Gothic" w:cs="Arial"/>
                <w:highlight w:val="yellow"/>
              </w:rPr>
            </w:pPr>
            <w:r w:rsidRPr="00D4016A">
              <w:rPr>
                <w:rFonts w:ascii="Century Gothic" w:hAnsi="Century Gothic" w:cs="Arial"/>
              </w:rPr>
              <w:t>(916) 857-9682</w:t>
            </w:r>
          </w:p>
        </w:tc>
        <w:tc>
          <w:tcPr>
            <w:tcW w:w="1170" w:type="dxa"/>
            <w:tcBorders>
              <w:top w:val="single" w:sz="4" w:space="0" w:color="auto"/>
              <w:left w:val="single" w:sz="4" w:space="0" w:color="auto"/>
              <w:bottom w:val="single" w:sz="4" w:space="0" w:color="auto"/>
              <w:right w:val="single" w:sz="4" w:space="0" w:color="auto"/>
            </w:tcBorders>
          </w:tcPr>
          <w:p w14:paraId="029C2260" w14:textId="77777777" w:rsidR="00DE3912" w:rsidRPr="00D4016A" w:rsidRDefault="00DE3912" w:rsidP="005B6F57">
            <w:pPr>
              <w:spacing w:after="0" w:line="240" w:lineRule="auto"/>
              <w:rPr>
                <w:rFonts w:ascii="Century Gothic" w:hAnsi="Century Gothic" w:cs="Arial"/>
              </w:rPr>
            </w:pPr>
            <w:r w:rsidRPr="00D4016A">
              <w:rPr>
                <w:rFonts w:ascii="Century Gothic" w:hAnsi="Century Gothic" w:cs="Arial"/>
              </w:rPr>
              <w:t xml:space="preserve">Phone: </w:t>
            </w:r>
          </w:p>
        </w:tc>
        <w:tc>
          <w:tcPr>
            <w:tcW w:w="3240" w:type="dxa"/>
            <w:tcBorders>
              <w:top w:val="single" w:sz="4" w:space="0" w:color="auto"/>
              <w:left w:val="single" w:sz="4" w:space="0" w:color="auto"/>
              <w:bottom w:val="single" w:sz="4" w:space="0" w:color="auto"/>
              <w:right w:val="single" w:sz="4" w:space="0" w:color="auto"/>
            </w:tcBorders>
          </w:tcPr>
          <w:p w14:paraId="3ADF699C" w14:textId="77777777" w:rsidR="00DE3912" w:rsidRPr="0056497C" w:rsidRDefault="00DE3912" w:rsidP="005B6F57">
            <w:pPr>
              <w:spacing w:after="0" w:line="240" w:lineRule="auto"/>
              <w:rPr>
                <w:rFonts w:ascii="Century Gothic" w:hAnsi="Century Gothic" w:cs="Arial"/>
                <w:highlight w:val="lightGray"/>
                <w:lang w:val="fr-FR"/>
              </w:rPr>
            </w:pPr>
            <w:hyperlink r:id="rId42" w:history="1">
              <w:r w:rsidRPr="0056497C">
                <w:rPr>
                  <w:rStyle w:val="Hyperlink"/>
                  <w:rFonts w:ascii="Century Gothic" w:hAnsi="Century Gothic" w:cs="Arial"/>
                  <w:color w:val="auto"/>
                  <w:highlight w:val="lightGray"/>
                  <w:u w:val="none"/>
                </w:rPr>
                <w:t>TBD</w:t>
              </w:r>
            </w:hyperlink>
          </w:p>
        </w:tc>
      </w:tr>
      <w:tr w:rsidR="00DE3912" w:rsidRPr="00D4016A" w14:paraId="3B46D96A" w14:textId="77777777" w:rsidTr="00881756">
        <w:trPr>
          <w:trHeight w:val="359"/>
        </w:trPr>
        <w:tc>
          <w:tcPr>
            <w:tcW w:w="1170" w:type="dxa"/>
            <w:tcBorders>
              <w:top w:val="single" w:sz="4" w:space="0" w:color="auto"/>
              <w:left w:val="single" w:sz="4" w:space="0" w:color="auto"/>
              <w:bottom w:val="single" w:sz="4" w:space="0" w:color="auto"/>
              <w:right w:val="single" w:sz="4" w:space="0" w:color="auto"/>
            </w:tcBorders>
          </w:tcPr>
          <w:p w14:paraId="559B1261" w14:textId="77777777" w:rsidR="00DE3912" w:rsidRPr="00D4016A" w:rsidRDefault="00DE3912" w:rsidP="005B6F57">
            <w:pPr>
              <w:spacing w:after="0" w:line="240" w:lineRule="auto"/>
              <w:rPr>
                <w:rFonts w:ascii="Century Gothic" w:hAnsi="Century Gothic" w:cs="Arial"/>
                <w:color w:val="000000"/>
                <w:lang w:val="fr-FR"/>
              </w:rPr>
            </w:pPr>
            <w:r w:rsidRPr="00D4016A">
              <w:rPr>
                <w:rFonts w:ascii="Century Gothic" w:hAnsi="Century Gothic" w:cs="Arial"/>
                <w:color w:val="000000"/>
                <w:lang w:val="fr-FR"/>
              </w:rPr>
              <w:t>E-mail:</w:t>
            </w:r>
          </w:p>
        </w:tc>
        <w:tc>
          <w:tcPr>
            <w:tcW w:w="4050" w:type="dxa"/>
            <w:tcBorders>
              <w:top w:val="single" w:sz="4" w:space="0" w:color="auto"/>
              <w:left w:val="single" w:sz="4" w:space="0" w:color="auto"/>
              <w:bottom w:val="single" w:sz="4" w:space="0" w:color="auto"/>
              <w:right w:val="single" w:sz="4" w:space="0" w:color="auto"/>
            </w:tcBorders>
          </w:tcPr>
          <w:p w14:paraId="391D0368" w14:textId="77777777" w:rsidR="00DE3912" w:rsidRPr="00D4016A" w:rsidRDefault="00DE3912" w:rsidP="005B6F57">
            <w:pPr>
              <w:spacing w:after="0" w:line="240" w:lineRule="auto"/>
              <w:rPr>
                <w:rFonts w:ascii="Century Gothic" w:hAnsi="Century Gothic" w:cs="Arial"/>
                <w:color w:val="000000"/>
                <w:highlight w:val="yellow"/>
                <w:lang w:val="fr-FR"/>
              </w:rPr>
            </w:pPr>
            <w:hyperlink r:id="rId43" w:history="1">
              <w:r w:rsidRPr="00D4016A">
                <w:rPr>
                  <w:rStyle w:val="Hyperlink"/>
                  <w:rFonts w:ascii="Century Gothic" w:hAnsi="Century Gothic" w:cs="Arial"/>
                </w:rPr>
                <w:t>Jamie.Wong@state.ca.gov</w:t>
              </w:r>
            </w:hyperlink>
            <w:r w:rsidRPr="00D4016A">
              <w:rPr>
                <w:rFonts w:ascii="Century Gothic" w:hAnsi="Century Gothic" w:cs="Arial"/>
              </w:rPr>
              <w:t xml:space="preserve">   </w:t>
            </w:r>
          </w:p>
        </w:tc>
        <w:tc>
          <w:tcPr>
            <w:tcW w:w="1170" w:type="dxa"/>
            <w:tcBorders>
              <w:top w:val="single" w:sz="4" w:space="0" w:color="auto"/>
              <w:left w:val="single" w:sz="4" w:space="0" w:color="auto"/>
              <w:bottom w:val="single" w:sz="4" w:space="0" w:color="auto"/>
              <w:right w:val="single" w:sz="4" w:space="0" w:color="auto"/>
            </w:tcBorders>
          </w:tcPr>
          <w:p w14:paraId="29188366" w14:textId="77777777" w:rsidR="00DE3912" w:rsidRPr="00D4016A" w:rsidRDefault="00DE3912" w:rsidP="005B6F57">
            <w:pPr>
              <w:spacing w:after="0" w:line="240" w:lineRule="auto"/>
              <w:rPr>
                <w:rFonts w:ascii="Century Gothic" w:hAnsi="Century Gothic" w:cs="Arial"/>
                <w:color w:val="000000"/>
                <w:lang w:val="fr-FR"/>
              </w:rPr>
            </w:pPr>
            <w:r w:rsidRPr="00D4016A">
              <w:rPr>
                <w:rFonts w:ascii="Century Gothic" w:hAnsi="Century Gothic" w:cs="Arial"/>
                <w:color w:val="000000"/>
                <w:lang w:val="fr-FR"/>
              </w:rPr>
              <w:t>E-mail:</w:t>
            </w:r>
          </w:p>
        </w:tc>
        <w:tc>
          <w:tcPr>
            <w:tcW w:w="3240" w:type="dxa"/>
            <w:tcBorders>
              <w:top w:val="single" w:sz="4" w:space="0" w:color="auto"/>
              <w:left w:val="single" w:sz="4" w:space="0" w:color="auto"/>
              <w:bottom w:val="single" w:sz="4" w:space="0" w:color="auto"/>
              <w:right w:val="single" w:sz="4" w:space="0" w:color="auto"/>
            </w:tcBorders>
          </w:tcPr>
          <w:p w14:paraId="2C75B8FF" w14:textId="77777777" w:rsidR="00DE3912" w:rsidRPr="00D4016A" w:rsidRDefault="00DE3912" w:rsidP="005B6F57">
            <w:pPr>
              <w:spacing w:after="0" w:line="240" w:lineRule="auto"/>
              <w:rPr>
                <w:rFonts w:ascii="Century Gothic" w:hAnsi="Century Gothic" w:cs="Arial"/>
                <w:highlight w:val="lightGray"/>
              </w:rPr>
            </w:pPr>
            <w:r w:rsidRPr="00D4016A">
              <w:rPr>
                <w:rFonts w:ascii="Century Gothic" w:hAnsi="Century Gothic" w:cs="Arial"/>
                <w:highlight w:val="lightGray"/>
              </w:rPr>
              <w:t>TBD</w:t>
            </w:r>
          </w:p>
        </w:tc>
      </w:tr>
    </w:tbl>
    <w:p w14:paraId="79E002A3" w14:textId="77777777" w:rsidR="00DE3912" w:rsidRPr="00D4016A" w:rsidRDefault="00DE3912" w:rsidP="005B6F57">
      <w:pPr>
        <w:spacing w:after="0" w:line="240" w:lineRule="auto"/>
        <w:ind w:left="360"/>
        <w:rPr>
          <w:rFonts w:ascii="Century Gothic" w:hAnsi="Century Gothic" w:cs="Arial"/>
          <w:b/>
          <w:bCs/>
          <w:u w:val="single"/>
        </w:rPr>
      </w:pPr>
      <w:bookmarkStart w:id="94" w:name="_Hlk68689184"/>
    </w:p>
    <w:p w14:paraId="21D21D3B" w14:textId="77777777" w:rsidR="00DE3912" w:rsidRPr="00D4016A" w:rsidRDefault="00DE3912" w:rsidP="005B6F57">
      <w:pPr>
        <w:pStyle w:val="Subtitle"/>
        <w:numPr>
          <w:ilvl w:val="0"/>
          <w:numId w:val="33"/>
        </w:numPr>
        <w:ind w:left="360"/>
        <w:jc w:val="both"/>
        <w:rPr>
          <w:rFonts w:ascii="Century Gothic" w:hAnsi="Century Gothic" w:cs="Arial"/>
          <w:b w:val="0"/>
          <w:bCs/>
          <w:sz w:val="22"/>
          <w:szCs w:val="22"/>
          <w:u w:val="single"/>
        </w:rPr>
      </w:pPr>
      <w:r w:rsidRPr="00D4016A">
        <w:rPr>
          <w:rFonts w:ascii="Century Gothic" w:hAnsi="Century Gothic" w:cs="Arial"/>
          <w:bCs/>
          <w:sz w:val="22"/>
          <w:szCs w:val="22"/>
          <w:u w:val="single"/>
        </w:rPr>
        <w:t>Contractor Responsibilities:</w:t>
      </w:r>
    </w:p>
    <w:p w14:paraId="14B81736" w14:textId="77777777" w:rsidR="00DE3912" w:rsidRPr="00D4016A" w:rsidRDefault="00DE3912" w:rsidP="005B6F57">
      <w:pPr>
        <w:numPr>
          <w:ilvl w:val="0"/>
          <w:numId w:val="32"/>
        </w:numPr>
        <w:spacing w:after="0" w:line="240" w:lineRule="auto"/>
        <w:jc w:val="both"/>
        <w:rPr>
          <w:rFonts w:ascii="Century Gothic" w:hAnsi="Century Gothic" w:cs="Arial"/>
        </w:rPr>
      </w:pPr>
      <w:r w:rsidRPr="00D4016A">
        <w:rPr>
          <w:rFonts w:ascii="Century Gothic" w:hAnsi="Century Gothic" w:cs="Arial"/>
        </w:rPr>
        <w:t>Contractor shall allow and coordinate testing with CDT staff annually for performance, functionality, and availability testing of the secondary backup site. Contractor must provide validation of the role between primary and secondary sites.</w:t>
      </w:r>
    </w:p>
    <w:p w14:paraId="755F1DA0" w14:textId="77777777" w:rsidR="00DE3912" w:rsidRPr="00D4016A" w:rsidRDefault="00DE3912" w:rsidP="005B6F57">
      <w:pPr>
        <w:numPr>
          <w:ilvl w:val="0"/>
          <w:numId w:val="32"/>
        </w:numPr>
        <w:spacing w:after="0" w:line="240" w:lineRule="auto"/>
        <w:jc w:val="both"/>
        <w:rPr>
          <w:rFonts w:ascii="Century Gothic" w:hAnsi="Century Gothic" w:cs="Arial"/>
        </w:rPr>
      </w:pPr>
      <w:r w:rsidRPr="00D4016A">
        <w:rPr>
          <w:rFonts w:ascii="Century Gothic" w:hAnsi="Century Gothic" w:cs="Arial"/>
        </w:rPr>
        <w:t>Contractor shall have a secondary site that is at least 250 miles away from the primary production site to act as a backup, failover, and redundancy site.</w:t>
      </w:r>
    </w:p>
    <w:p w14:paraId="5D006701" w14:textId="77777777" w:rsidR="00DE3912" w:rsidRPr="00D4016A" w:rsidRDefault="00DE3912" w:rsidP="005B6F57">
      <w:pPr>
        <w:spacing w:after="0" w:line="240" w:lineRule="auto"/>
        <w:ind w:left="360"/>
        <w:jc w:val="both"/>
        <w:rPr>
          <w:rFonts w:ascii="Century Gothic" w:hAnsi="Century Gothic" w:cs="Arial"/>
        </w:rPr>
      </w:pPr>
    </w:p>
    <w:bookmarkEnd w:id="94"/>
    <w:p w14:paraId="737C7025" w14:textId="77777777" w:rsidR="00DE3912" w:rsidRPr="00D4016A" w:rsidRDefault="00DE3912" w:rsidP="005B6F57">
      <w:pPr>
        <w:numPr>
          <w:ilvl w:val="0"/>
          <w:numId w:val="34"/>
        </w:numPr>
        <w:tabs>
          <w:tab w:val="clear" w:pos="720"/>
        </w:tabs>
        <w:spacing w:after="0" w:line="240" w:lineRule="auto"/>
        <w:ind w:left="360"/>
        <w:rPr>
          <w:rFonts w:ascii="Century Gothic" w:hAnsi="Century Gothic" w:cs="Arial"/>
          <w:b/>
          <w:bCs/>
          <w:u w:val="single"/>
        </w:rPr>
      </w:pPr>
      <w:r w:rsidRPr="00D4016A">
        <w:rPr>
          <w:rFonts w:ascii="Century Gothic" w:hAnsi="Century Gothic" w:cs="Arial"/>
          <w:b/>
          <w:bCs/>
          <w:u w:val="single"/>
        </w:rPr>
        <w:t>Support:</w:t>
      </w:r>
    </w:p>
    <w:p w14:paraId="07E73308" w14:textId="77777777" w:rsidR="00DE3912" w:rsidRPr="00D4016A" w:rsidRDefault="00DE3912" w:rsidP="005B6F57">
      <w:pPr>
        <w:tabs>
          <w:tab w:val="num" w:pos="1440"/>
          <w:tab w:val="left" w:pos="9270"/>
        </w:tabs>
        <w:spacing w:after="0" w:line="240" w:lineRule="auto"/>
        <w:ind w:left="360"/>
        <w:jc w:val="both"/>
        <w:rPr>
          <w:rFonts w:ascii="Century Gothic" w:hAnsi="Century Gothic" w:cs="Arial"/>
        </w:rPr>
      </w:pPr>
      <w:r w:rsidRPr="00D4016A">
        <w:rPr>
          <w:rFonts w:ascii="Century Gothic" w:hAnsi="Century Gothic" w:cs="Arial"/>
        </w:rPr>
        <w:t>The Contractor shall ensure that Support is provided by the manufacturer, Axway, through the term of the Agreement.</w:t>
      </w:r>
    </w:p>
    <w:p w14:paraId="4B9D697C" w14:textId="77777777" w:rsidR="00DE3912" w:rsidRPr="00D4016A" w:rsidRDefault="00DE3912" w:rsidP="005B6F57">
      <w:pPr>
        <w:tabs>
          <w:tab w:val="num" w:pos="1440"/>
        </w:tabs>
        <w:spacing w:after="0" w:line="240" w:lineRule="auto"/>
        <w:ind w:left="360"/>
        <w:jc w:val="both"/>
        <w:rPr>
          <w:rFonts w:ascii="Century Gothic" w:hAnsi="Century Gothic" w:cs="Arial"/>
        </w:rPr>
      </w:pPr>
    </w:p>
    <w:p w14:paraId="70E4A0FF" w14:textId="77777777" w:rsidR="00DE3912" w:rsidRPr="00207FBA" w:rsidRDefault="00DE3912" w:rsidP="00207FBA">
      <w:pPr>
        <w:pStyle w:val="ListParagraph"/>
        <w:numPr>
          <w:ilvl w:val="0"/>
          <w:numId w:val="38"/>
        </w:numPr>
        <w:ind w:left="720"/>
        <w:rPr>
          <w:rFonts w:ascii="Century Gothic" w:hAnsi="Century Gothic"/>
        </w:rPr>
      </w:pPr>
      <w:bookmarkStart w:id="95" w:name="_Toc235689362"/>
      <w:r w:rsidRPr="00207FBA">
        <w:rPr>
          <w:rFonts w:ascii="Century Gothic" w:hAnsi="Century Gothic"/>
        </w:rPr>
        <w:t>Technical Support: (866) 299-2987– 24x7x365 coverage hours</w:t>
      </w:r>
      <w:bookmarkEnd w:id="95"/>
    </w:p>
    <w:p w14:paraId="0E014682" w14:textId="77777777" w:rsidR="00DE3912" w:rsidRPr="00207FBA" w:rsidRDefault="00DE3912" w:rsidP="00207FBA">
      <w:pPr>
        <w:pStyle w:val="ListParagraph"/>
        <w:numPr>
          <w:ilvl w:val="0"/>
          <w:numId w:val="38"/>
        </w:numPr>
        <w:ind w:left="720"/>
        <w:rPr>
          <w:rFonts w:ascii="Century Gothic" w:hAnsi="Century Gothic"/>
        </w:rPr>
      </w:pPr>
      <w:bookmarkStart w:id="96" w:name="_Toc235689363"/>
      <w:r w:rsidRPr="00207FBA">
        <w:rPr>
          <w:rFonts w:ascii="Century Gothic" w:hAnsi="Century Gothic"/>
        </w:rPr>
        <w:t xml:space="preserve">Support request e-mail: </w:t>
      </w:r>
      <w:hyperlink r:id="rId44" w:history="1">
        <w:r w:rsidRPr="00207FBA">
          <w:rPr>
            <w:rStyle w:val="Hyperlink"/>
            <w:rFonts w:ascii="Century Gothic" w:hAnsi="Century Gothic" w:cs="Arial"/>
          </w:rPr>
          <w:t>support@axway.com</w:t>
        </w:r>
        <w:bookmarkEnd w:id="96"/>
      </w:hyperlink>
      <w:r w:rsidRPr="00207FBA">
        <w:rPr>
          <w:rFonts w:ascii="Century Gothic" w:hAnsi="Century Gothic"/>
        </w:rPr>
        <w:t xml:space="preserve">    </w:t>
      </w:r>
    </w:p>
    <w:p w14:paraId="61FAA40B" w14:textId="77777777" w:rsidR="00DE3912" w:rsidRPr="00207FBA" w:rsidRDefault="00DE3912" w:rsidP="00207FBA">
      <w:pPr>
        <w:pStyle w:val="ListParagraph"/>
        <w:numPr>
          <w:ilvl w:val="0"/>
          <w:numId w:val="38"/>
        </w:numPr>
        <w:ind w:left="720"/>
        <w:rPr>
          <w:rFonts w:ascii="Century Gothic" w:hAnsi="Century Gothic"/>
        </w:rPr>
      </w:pPr>
      <w:bookmarkStart w:id="97" w:name="_Toc235689364"/>
      <w:r w:rsidRPr="00207FBA">
        <w:rPr>
          <w:rFonts w:ascii="Century Gothic" w:hAnsi="Century Gothic"/>
        </w:rPr>
        <w:t xml:space="preserve">The Axway Support Website: </w:t>
      </w:r>
      <w:hyperlink r:id="rId45" w:history="1">
        <w:r w:rsidRPr="00207FBA">
          <w:rPr>
            <w:rStyle w:val="Hyperlink"/>
            <w:rFonts w:ascii="Century Gothic" w:hAnsi="Century Gothic" w:cs="Arial"/>
          </w:rPr>
          <w:t>https://support.axway.com</w:t>
        </w:r>
        <w:bookmarkEnd w:id="97"/>
      </w:hyperlink>
      <w:r w:rsidRPr="00207FBA">
        <w:rPr>
          <w:rFonts w:ascii="Century Gothic" w:hAnsi="Century Gothic"/>
        </w:rPr>
        <w:t xml:space="preserve">  </w:t>
      </w:r>
      <w:hyperlink r:id="rId46" w:history="1"/>
      <w:r w:rsidRPr="00207FBA">
        <w:rPr>
          <w:rFonts w:ascii="Century Gothic" w:hAnsi="Century Gothic"/>
        </w:rPr>
        <w:t xml:space="preserve">   </w:t>
      </w:r>
    </w:p>
    <w:p w14:paraId="6E8B037C" w14:textId="2916ED2E" w:rsidR="00DE3912" w:rsidRPr="00207FBA" w:rsidRDefault="00DE3912" w:rsidP="00207FBA">
      <w:pPr>
        <w:pStyle w:val="ListParagraph"/>
        <w:numPr>
          <w:ilvl w:val="0"/>
          <w:numId w:val="38"/>
        </w:numPr>
        <w:ind w:left="720"/>
        <w:rPr>
          <w:rFonts w:ascii="Century Gothic" w:hAnsi="Century Gothic"/>
        </w:rPr>
      </w:pPr>
      <w:bookmarkStart w:id="98" w:name="_Toc235689365"/>
      <w:r w:rsidRPr="00207FBA">
        <w:rPr>
          <w:rFonts w:ascii="Century Gothic" w:hAnsi="Century Gothic"/>
        </w:rPr>
        <w:t xml:space="preserve">The Axway Community portal at: </w:t>
      </w:r>
      <w:hyperlink r:id="rId47" w:history="1">
        <w:r w:rsidRPr="00207FBA">
          <w:rPr>
            <w:rStyle w:val="Hyperlink"/>
            <w:rFonts w:ascii="Century Gothic" w:hAnsi="Century Gothic" w:cs="Arial"/>
          </w:rPr>
          <w:t>https://community.axway.com</w:t>
        </w:r>
        <w:bookmarkEnd w:id="98"/>
      </w:hyperlink>
      <w:r w:rsidRPr="00207FBA">
        <w:rPr>
          <w:rFonts w:ascii="Century Gothic" w:hAnsi="Century Gothic"/>
        </w:rPr>
        <w:t xml:space="preserve"> </w:t>
      </w:r>
    </w:p>
    <w:p w14:paraId="66119EFC" w14:textId="77777777" w:rsidR="00DE3912" w:rsidRPr="00D4016A" w:rsidRDefault="00DE3912" w:rsidP="005B6F57">
      <w:pPr>
        <w:numPr>
          <w:ilvl w:val="0"/>
          <w:numId w:val="34"/>
        </w:numPr>
        <w:tabs>
          <w:tab w:val="clear" w:pos="720"/>
        </w:tabs>
        <w:spacing w:after="0" w:line="240" w:lineRule="auto"/>
        <w:ind w:left="360"/>
        <w:jc w:val="both"/>
        <w:rPr>
          <w:rFonts w:ascii="Century Gothic" w:hAnsi="Century Gothic" w:cs="Arial"/>
          <w:b/>
          <w:bCs/>
          <w:u w:val="single"/>
        </w:rPr>
      </w:pPr>
      <w:r w:rsidRPr="00D4016A">
        <w:rPr>
          <w:rFonts w:ascii="Century Gothic" w:hAnsi="Century Gothic" w:cs="Arial"/>
          <w:b/>
          <w:bCs/>
          <w:u w:val="single"/>
        </w:rPr>
        <w:t>Amendments:</w:t>
      </w:r>
    </w:p>
    <w:p w14:paraId="4D0D1BF6" w14:textId="77777777" w:rsidR="00DE3912" w:rsidRPr="00D4016A" w:rsidRDefault="00DE3912" w:rsidP="005B6F57">
      <w:pPr>
        <w:tabs>
          <w:tab w:val="left" w:pos="1080"/>
        </w:tabs>
        <w:spacing w:after="0" w:line="240" w:lineRule="auto"/>
        <w:ind w:left="360"/>
        <w:jc w:val="both"/>
        <w:rPr>
          <w:rFonts w:ascii="Century Gothic" w:hAnsi="Century Gothic" w:cs="Arial"/>
        </w:rPr>
      </w:pPr>
      <w:r w:rsidRPr="00D4016A">
        <w:rPr>
          <w:rFonts w:ascii="Century Gothic" w:hAnsi="Century Gothic" w:cs="Arial"/>
        </w:rPr>
        <w:t xml:space="preserve">Consistent with the terms and conditions of the original solicitation, and upon mutual consent, the CDT and the Contractor may execute amendments to this Agreement for quantity, money and/or time. </w:t>
      </w:r>
      <w:r w:rsidRPr="00D4016A">
        <w:rPr>
          <w:rFonts w:ascii="Century Gothic" w:hAnsi="Century Gothic" w:cs="Arial"/>
          <w:color w:val="000000"/>
        </w:rPr>
        <w:t>No additional products or services can be added to this Agreement. No amendment or variation of the terms of this Agreement shall be valid unless made in writing, and agreed upon by both parties</w:t>
      </w:r>
      <w:r w:rsidRPr="00D4016A">
        <w:rPr>
          <w:rFonts w:ascii="Century Gothic" w:hAnsi="Century Gothic" w:cs="Arial"/>
        </w:rPr>
        <w:t xml:space="preserve"> and approved, as required.  No verbal understanding or agreement not incorporated into the Agreement is binding on any of the parties.</w:t>
      </w:r>
    </w:p>
    <w:p w14:paraId="0AF69439" w14:textId="77777777" w:rsidR="00DE3912" w:rsidRPr="00D4016A" w:rsidRDefault="00DE3912" w:rsidP="005B6F57">
      <w:pPr>
        <w:tabs>
          <w:tab w:val="left" w:pos="1080"/>
        </w:tabs>
        <w:spacing w:after="0" w:line="240" w:lineRule="auto"/>
        <w:ind w:left="360"/>
        <w:jc w:val="both"/>
        <w:rPr>
          <w:rFonts w:ascii="Century Gothic" w:hAnsi="Century Gothic" w:cs="Arial"/>
        </w:rPr>
      </w:pPr>
    </w:p>
    <w:p w14:paraId="30A0F8BE" w14:textId="77777777" w:rsidR="00DE3912" w:rsidRPr="00D4016A" w:rsidRDefault="00DE3912" w:rsidP="005B6F57">
      <w:pPr>
        <w:numPr>
          <w:ilvl w:val="0"/>
          <w:numId w:val="34"/>
        </w:numPr>
        <w:tabs>
          <w:tab w:val="clear" w:pos="720"/>
        </w:tabs>
        <w:spacing w:after="0" w:line="240" w:lineRule="auto"/>
        <w:ind w:left="360"/>
        <w:jc w:val="both"/>
        <w:rPr>
          <w:rFonts w:ascii="Century Gothic" w:hAnsi="Century Gothic" w:cs="Arial"/>
          <w:b/>
          <w:u w:val="single"/>
        </w:rPr>
      </w:pPr>
      <w:r w:rsidRPr="00D4016A">
        <w:rPr>
          <w:rFonts w:ascii="Century Gothic" w:hAnsi="Century Gothic" w:cs="Arial"/>
          <w:b/>
          <w:u w:val="single"/>
        </w:rPr>
        <w:t>Cancellation Provisions:</w:t>
      </w:r>
    </w:p>
    <w:p w14:paraId="2A73670B" w14:textId="77777777" w:rsidR="00DE3912" w:rsidRPr="00D4016A" w:rsidRDefault="00DE3912" w:rsidP="005B6F57">
      <w:pPr>
        <w:spacing w:after="0" w:line="240" w:lineRule="auto"/>
        <w:ind w:left="360"/>
        <w:jc w:val="both"/>
        <w:rPr>
          <w:rFonts w:ascii="Century Gothic" w:hAnsi="Century Gothic" w:cs="Arial"/>
          <w:b/>
          <w:bCs/>
        </w:rPr>
      </w:pPr>
      <w:r w:rsidRPr="00D4016A">
        <w:rPr>
          <w:rFonts w:ascii="Century Gothic" w:hAnsi="Century Gothic" w:cs="Arial"/>
          <w:bCs/>
        </w:rPr>
        <w:t>CDT may exercise its option to terminate the resulting Agreement at any time with thirty (30) calendar days’ prior written notice.</w:t>
      </w:r>
      <w:r w:rsidRPr="00D4016A">
        <w:rPr>
          <w:rFonts w:ascii="Century Gothic" w:hAnsi="Century Gothic" w:cs="Arial"/>
          <w:b/>
          <w:bCs/>
        </w:rPr>
        <w:t xml:space="preserve"> </w:t>
      </w:r>
    </w:p>
    <w:p w14:paraId="2844D88E" w14:textId="77777777" w:rsidR="00DE3912" w:rsidRPr="00D4016A" w:rsidRDefault="00DE3912" w:rsidP="005B6F57">
      <w:pPr>
        <w:spacing w:after="0" w:line="240" w:lineRule="auto"/>
        <w:ind w:left="360"/>
        <w:jc w:val="center"/>
        <w:rPr>
          <w:rFonts w:ascii="Century Gothic" w:hAnsi="Century Gothic" w:cs="Arial"/>
          <w:b/>
        </w:rPr>
      </w:pPr>
    </w:p>
    <w:p w14:paraId="743484F7" w14:textId="77777777" w:rsidR="00DE3912" w:rsidRPr="00D4016A" w:rsidRDefault="00DE3912" w:rsidP="005B6F57">
      <w:pPr>
        <w:numPr>
          <w:ilvl w:val="0"/>
          <w:numId w:val="34"/>
        </w:numPr>
        <w:tabs>
          <w:tab w:val="clear" w:pos="720"/>
        </w:tabs>
        <w:spacing w:after="0" w:line="240" w:lineRule="auto"/>
        <w:ind w:left="360"/>
        <w:jc w:val="both"/>
        <w:rPr>
          <w:rFonts w:ascii="Century Gothic" w:hAnsi="Century Gothic" w:cs="Arial"/>
          <w:b/>
          <w:bCs/>
          <w:u w:val="single"/>
        </w:rPr>
      </w:pPr>
      <w:r w:rsidRPr="00D4016A">
        <w:rPr>
          <w:rFonts w:ascii="Century Gothic" w:hAnsi="Century Gothic" w:cs="Arial"/>
          <w:b/>
          <w:bCs/>
          <w:u w:val="single"/>
        </w:rPr>
        <w:t xml:space="preserve">Federal Tax Administration Requirements </w:t>
      </w:r>
    </w:p>
    <w:p w14:paraId="1DDDFF94" w14:textId="77777777" w:rsidR="00DE3912" w:rsidRPr="00D4016A" w:rsidRDefault="00DE3912" w:rsidP="005B6F57">
      <w:pPr>
        <w:pStyle w:val="default0"/>
        <w:ind w:left="360"/>
        <w:jc w:val="both"/>
        <w:rPr>
          <w:rFonts w:ascii="Century Gothic" w:hAnsi="Century Gothic"/>
          <w:iCs/>
          <w:color w:val="auto"/>
          <w:sz w:val="22"/>
          <w:szCs w:val="22"/>
        </w:rPr>
      </w:pPr>
      <w:r w:rsidRPr="00D4016A">
        <w:rPr>
          <w:rFonts w:ascii="Century Gothic" w:hAnsi="Century Gothic"/>
          <w:iCs/>
          <w:color w:val="auto"/>
          <w:sz w:val="22"/>
          <w:szCs w:val="22"/>
        </w:rPr>
        <w:t xml:space="preserve">CDT must notify the United States Internal Revenue Service (IRS) prior to executing, or amending, any agreement to disclose, or provide access to, federal tax information (FTI) to a Contractor or Sub-Contractor, at least forty-five (45) calendar days prior to </w:t>
      </w:r>
      <w:r w:rsidRPr="00D4016A">
        <w:rPr>
          <w:rFonts w:ascii="Century Gothic" w:hAnsi="Century Gothic"/>
          <w:iCs/>
          <w:color w:val="auto"/>
          <w:sz w:val="22"/>
          <w:szCs w:val="22"/>
        </w:rPr>
        <w:lastRenderedPageBreak/>
        <w:t>the disclosure of FTI, to ensure appropriate contractual language is included and that Contractors are held to safeguarding requirements.  This procedure conforms to IRS Publication 1075.</w:t>
      </w:r>
    </w:p>
    <w:p w14:paraId="68A29061" w14:textId="77777777" w:rsidR="00DE3912" w:rsidRPr="00D4016A" w:rsidRDefault="00DE3912" w:rsidP="005B6F57">
      <w:pPr>
        <w:spacing w:after="0" w:line="240" w:lineRule="auto"/>
        <w:ind w:left="360"/>
        <w:jc w:val="both"/>
        <w:rPr>
          <w:rFonts w:ascii="Century Gothic" w:hAnsi="Century Gothic" w:cs="Arial"/>
        </w:rPr>
      </w:pPr>
    </w:p>
    <w:p w14:paraId="3F89BB3F" w14:textId="77777777" w:rsidR="00DE3912" w:rsidRPr="00D4016A" w:rsidRDefault="00DE3912" w:rsidP="005B6F57">
      <w:pPr>
        <w:spacing w:after="0" w:line="240" w:lineRule="auto"/>
        <w:ind w:left="360"/>
        <w:jc w:val="both"/>
        <w:rPr>
          <w:rFonts w:ascii="Century Gothic" w:hAnsi="Century Gothic" w:cs="Arial"/>
        </w:rPr>
      </w:pPr>
      <w:r w:rsidRPr="00D4016A">
        <w:rPr>
          <w:rFonts w:ascii="Century Gothic" w:hAnsi="Century Gothic" w:cs="Arial"/>
        </w:rPr>
        <w:t xml:space="preserve">Subject to the IRS, FTI requirements, if an unfavorable response is received by the IRS, this contract will be terminated immediately, </w:t>
      </w:r>
      <w:bookmarkStart w:id="99" w:name="_Hlk63065998"/>
      <w:r w:rsidRPr="00D4016A">
        <w:rPr>
          <w:rFonts w:ascii="Century Gothic" w:hAnsi="Century Gothic"/>
          <w:iCs/>
        </w:rPr>
        <w:t xml:space="preserve">per </w:t>
      </w:r>
      <w:bookmarkEnd w:id="99"/>
      <w:r w:rsidRPr="00D4016A">
        <w:rPr>
          <w:rFonts w:ascii="Century Gothic" w:hAnsi="Century Gothic" w:cs="Arial"/>
          <w:iCs/>
        </w:rPr>
        <w:t>the Cloud Computing Services - General Provisions – Information Technology (402-ITGP), clause 16.3, Termination for Default</w:t>
      </w:r>
      <w:r w:rsidRPr="00D4016A">
        <w:rPr>
          <w:rFonts w:ascii="Century Gothic" w:hAnsi="Century Gothic" w:cs="Arial"/>
          <w:iCs/>
          <w:color w:val="0070C0"/>
        </w:rPr>
        <w:t xml:space="preserve"> </w:t>
      </w:r>
      <w:r w:rsidRPr="00D4016A">
        <w:rPr>
          <w:rFonts w:ascii="Century Gothic" w:hAnsi="Century Gothic" w:cs="Arial"/>
          <w:iCs/>
        </w:rPr>
        <w:t>(Exhibit D)</w:t>
      </w:r>
      <w:r w:rsidRPr="00D4016A">
        <w:rPr>
          <w:rFonts w:ascii="Century Gothic" w:hAnsi="Century Gothic"/>
          <w:iCs/>
        </w:rPr>
        <w:t>.</w:t>
      </w:r>
      <w:r w:rsidRPr="00D4016A">
        <w:rPr>
          <w:rFonts w:ascii="Century Gothic" w:hAnsi="Century Gothic" w:cs="Arial"/>
        </w:rPr>
        <w:t xml:space="preserve">  In conformation with IRS Publication 1075, Contractor must comply with these terms.</w:t>
      </w:r>
    </w:p>
    <w:p w14:paraId="21E129D8" w14:textId="77777777" w:rsidR="00DE3912" w:rsidRPr="00D4016A" w:rsidRDefault="00DE3912" w:rsidP="005B6F57">
      <w:pPr>
        <w:spacing w:after="0" w:line="240" w:lineRule="auto"/>
        <w:ind w:left="360"/>
        <w:jc w:val="both"/>
        <w:rPr>
          <w:rFonts w:ascii="Century Gothic" w:hAnsi="Century Gothic" w:cs="Arial"/>
        </w:rPr>
      </w:pPr>
    </w:p>
    <w:p w14:paraId="560F01A9" w14:textId="77777777" w:rsidR="00DE3912" w:rsidRPr="00D4016A" w:rsidRDefault="00DE3912" w:rsidP="005B6F57">
      <w:pPr>
        <w:numPr>
          <w:ilvl w:val="0"/>
          <w:numId w:val="34"/>
        </w:numPr>
        <w:tabs>
          <w:tab w:val="clear" w:pos="720"/>
        </w:tabs>
        <w:spacing w:after="0" w:line="240" w:lineRule="auto"/>
        <w:ind w:left="360"/>
        <w:jc w:val="both"/>
        <w:rPr>
          <w:rFonts w:ascii="Century Gothic" w:hAnsi="Century Gothic" w:cs="Arial"/>
          <w:b/>
          <w:u w:val="single"/>
        </w:rPr>
      </w:pPr>
      <w:r w:rsidRPr="00D4016A">
        <w:rPr>
          <w:rFonts w:ascii="Century Gothic" w:hAnsi="Century Gothic" w:cs="Arial"/>
          <w:b/>
          <w:u w:val="single"/>
        </w:rPr>
        <w:t>Security and Data Protection Requirements:</w:t>
      </w:r>
    </w:p>
    <w:p w14:paraId="18BF8118" w14:textId="77777777" w:rsidR="00DE3912" w:rsidRPr="00D4016A" w:rsidRDefault="00DE3912" w:rsidP="005B6F57">
      <w:pPr>
        <w:pStyle w:val="default0"/>
        <w:tabs>
          <w:tab w:val="left" w:pos="9000"/>
        </w:tabs>
        <w:ind w:left="360"/>
        <w:jc w:val="both"/>
        <w:rPr>
          <w:rFonts w:ascii="Century Gothic" w:hAnsi="Century Gothic"/>
          <w:iCs/>
          <w:sz w:val="22"/>
          <w:szCs w:val="22"/>
        </w:rPr>
      </w:pPr>
      <w:r w:rsidRPr="00D4016A">
        <w:rPr>
          <w:rFonts w:ascii="Century Gothic" w:hAnsi="Century Gothic"/>
          <w:iCs/>
          <w:color w:val="auto"/>
          <w:sz w:val="22"/>
          <w:szCs w:val="22"/>
        </w:rPr>
        <w:t>CDT</w:t>
      </w:r>
      <w:r w:rsidRPr="00D4016A">
        <w:rPr>
          <w:rFonts w:ascii="Century Gothic" w:hAnsi="Century Gothic"/>
          <w:iCs/>
          <w:sz w:val="22"/>
          <w:szCs w:val="22"/>
        </w:rPr>
        <w:t xml:space="preserve"> must ensure agreements with state and non-state entities include provisions which protect and minimize risk to the state when engaging in the development, use, or maintenance of information systems, products, solutions, or services. The Contractor must comply with the State Administrative Manual (SAM) Section 5305.8.</w:t>
      </w:r>
    </w:p>
    <w:p w14:paraId="05C84140" w14:textId="77777777" w:rsidR="00DE3912" w:rsidRPr="00D4016A" w:rsidRDefault="00DE3912" w:rsidP="005B6F57">
      <w:pPr>
        <w:pStyle w:val="Subtitle"/>
        <w:tabs>
          <w:tab w:val="left" w:pos="360"/>
        </w:tabs>
        <w:ind w:left="720"/>
        <w:jc w:val="both"/>
        <w:rPr>
          <w:rFonts w:ascii="Century Gothic" w:hAnsi="Century Gothic" w:cs="Arial"/>
          <w:b w:val="0"/>
          <w:bCs/>
          <w:sz w:val="22"/>
          <w:szCs w:val="22"/>
        </w:rPr>
      </w:pPr>
      <w:bookmarkStart w:id="100" w:name="OLE_LINK7"/>
      <w:bookmarkStart w:id="101" w:name="OLE_LINK8"/>
      <w:bookmarkStart w:id="102" w:name="OLE_LINK9"/>
      <w:bookmarkStart w:id="103" w:name="OLE_LINK10"/>
    </w:p>
    <w:p w14:paraId="6E7BEB52" w14:textId="77777777" w:rsidR="00DE3912" w:rsidRPr="00D4016A" w:rsidRDefault="00DE3912" w:rsidP="005B6F57">
      <w:pPr>
        <w:pStyle w:val="Subtitle"/>
        <w:numPr>
          <w:ilvl w:val="0"/>
          <w:numId w:val="34"/>
        </w:numPr>
        <w:tabs>
          <w:tab w:val="clear" w:pos="720"/>
        </w:tabs>
        <w:ind w:left="360"/>
        <w:jc w:val="both"/>
        <w:rPr>
          <w:rFonts w:ascii="Century Gothic" w:hAnsi="Century Gothic" w:cs="Arial"/>
          <w:sz w:val="22"/>
          <w:szCs w:val="22"/>
          <w:u w:val="single"/>
        </w:rPr>
      </w:pPr>
      <w:r w:rsidRPr="00D4016A">
        <w:rPr>
          <w:rFonts w:ascii="Century Gothic" w:hAnsi="Century Gothic" w:cs="Arial"/>
          <w:sz w:val="22"/>
          <w:szCs w:val="22"/>
          <w:u w:val="single"/>
        </w:rPr>
        <w:t>Clean Air Act (42 U.S.C. 7401-7671q) and the Federal Water Pollution Control Act (33 U.S.C. 1251-1388).</w:t>
      </w:r>
      <w:r w:rsidRPr="00D4016A">
        <w:rPr>
          <w:rFonts w:ascii="Century Gothic" w:hAnsi="Century Gothic" w:cs="Arial"/>
          <w:b w:val="0"/>
          <w:bCs/>
          <w:sz w:val="22"/>
          <w:szCs w:val="22"/>
        </w:rPr>
        <w:t xml:space="preserve"> </w:t>
      </w:r>
    </w:p>
    <w:p w14:paraId="22FF9609" w14:textId="77777777" w:rsidR="00DE3912" w:rsidRPr="00D4016A" w:rsidRDefault="00DE3912" w:rsidP="005B6F57">
      <w:pPr>
        <w:pStyle w:val="Subtitle"/>
        <w:tabs>
          <w:tab w:val="left" w:pos="360"/>
        </w:tabs>
        <w:ind w:left="360"/>
        <w:jc w:val="both"/>
        <w:rPr>
          <w:rFonts w:ascii="Century Gothic" w:hAnsi="Century Gothic" w:cs="Arial"/>
          <w:b w:val="0"/>
          <w:bCs/>
          <w:sz w:val="22"/>
          <w:szCs w:val="22"/>
        </w:rPr>
      </w:pPr>
      <w:r w:rsidRPr="00D4016A">
        <w:rPr>
          <w:rFonts w:ascii="Century Gothic" w:hAnsi="Century Gothic" w:cs="Arial"/>
          <w:b w:val="0"/>
          <w:bCs/>
          <w:sz w:val="22"/>
          <w:szCs w:val="22"/>
        </w:rPr>
        <w:t>The Contractor agrees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22BAAD1" w14:textId="77777777" w:rsidR="00DE3912" w:rsidRPr="00D4016A" w:rsidRDefault="00DE3912" w:rsidP="005B6F57">
      <w:pPr>
        <w:pStyle w:val="Subtitle"/>
        <w:jc w:val="both"/>
        <w:rPr>
          <w:rFonts w:ascii="Century Gothic" w:hAnsi="Century Gothic" w:cs="Arial"/>
          <w:b w:val="0"/>
          <w:bCs/>
          <w:sz w:val="22"/>
          <w:szCs w:val="22"/>
        </w:rPr>
      </w:pPr>
    </w:p>
    <w:p w14:paraId="2044DBB6" w14:textId="77777777" w:rsidR="00DE3912" w:rsidRPr="00D4016A" w:rsidRDefault="00DE3912" w:rsidP="005B6F57">
      <w:pPr>
        <w:pStyle w:val="Subtitle"/>
        <w:numPr>
          <w:ilvl w:val="0"/>
          <w:numId w:val="34"/>
        </w:numPr>
        <w:tabs>
          <w:tab w:val="clear" w:pos="720"/>
        </w:tabs>
        <w:ind w:left="360"/>
        <w:jc w:val="both"/>
        <w:rPr>
          <w:rFonts w:ascii="Century Gothic" w:hAnsi="Century Gothic" w:cs="Arial"/>
          <w:sz w:val="22"/>
          <w:szCs w:val="22"/>
          <w:u w:val="single"/>
        </w:rPr>
      </w:pPr>
      <w:r w:rsidRPr="00D4016A">
        <w:rPr>
          <w:rFonts w:ascii="Century Gothic" w:hAnsi="Century Gothic" w:cs="Arial"/>
          <w:sz w:val="22"/>
          <w:szCs w:val="22"/>
          <w:u w:val="single"/>
        </w:rPr>
        <w:t>Generic Audit Clause</w:t>
      </w:r>
    </w:p>
    <w:p w14:paraId="0CAD890C" w14:textId="77777777" w:rsidR="00DE3912" w:rsidRPr="00D4016A" w:rsidRDefault="00DE3912" w:rsidP="005B6F57">
      <w:pPr>
        <w:pStyle w:val="Subtitle"/>
        <w:ind w:left="360"/>
        <w:jc w:val="both"/>
        <w:rPr>
          <w:rFonts w:ascii="Century Gothic" w:hAnsi="Century Gothic" w:cs="Arial"/>
          <w:b w:val="0"/>
          <w:bCs/>
          <w:sz w:val="22"/>
          <w:szCs w:val="22"/>
        </w:rPr>
      </w:pPr>
      <w:r w:rsidRPr="00D4016A">
        <w:rPr>
          <w:rFonts w:ascii="Century Gothic" w:hAnsi="Century Gothic" w:cs="Arial"/>
          <w:b w:val="0"/>
          <w:bCs/>
          <w:sz w:val="22"/>
          <w:szCs w:val="22"/>
        </w:rPr>
        <w:t>With a minimum of ninety (90) days advance written notice, Contractor may conduct an audit to verify State’s compliance with the software and license usage set forth in this Agreement. Such audits shall be limited to once per 12-month period, and shall be conducted remotely, unless Contractor can reasonably demonstrate that onsite access to State facilities is necessary to verify State’s usage of software or licenses, in which case, express written consent to access such facilities shall be required and shall not be unreasonably withheld by the State.</w:t>
      </w:r>
    </w:p>
    <w:p w14:paraId="786F401D" w14:textId="77777777" w:rsidR="00DE3912" w:rsidRPr="00D4016A" w:rsidRDefault="00DE3912" w:rsidP="005B6F57">
      <w:pPr>
        <w:pStyle w:val="Subtitle"/>
        <w:jc w:val="both"/>
        <w:rPr>
          <w:rFonts w:ascii="Century Gothic" w:hAnsi="Century Gothic" w:cs="Arial"/>
          <w:b w:val="0"/>
          <w:bCs/>
          <w:sz w:val="22"/>
          <w:szCs w:val="22"/>
        </w:rPr>
      </w:pPr>
    </w:p>
    <w:p w14:paraId="5EFB7F8F" w14:textId="77777777" w:rsidR="00DE3912" w:rsidRPr="00D4016A" w:rsidRDefault="00DE3912" w:rsidP="005B6F57">
      <w:pPr>
        <w:pStyle w:val="Subtitle"/>
        <w:ind w:left="360"/>
        <w:jc w:val="both"/>
        <w:rPr>
          <w:rFonts w:ascii="Century Gothic" w:hAnsi="Century Gothic" w:cs="Arial"/>
          <w:b w:val="0"/>
          <w:bCs/>
          <w:sz w:val="22"/>
          <w:szCs w:val="22"/>
        </w:rPr>
      </w:pPr>
      <w:r w:rsidRPr="00D4016A">
        <w:rPr>
          <w:rFonts w:ascii="Century Gothic" w:hAnsi="Century Gothic" w:cs="Arial"/>
          <w:b w:val="0"/>
          <w:bCs/>
          <w:sz w:val="22"/>
          <w:szCs w:val="22"/>
        </w:rPr>
        <w:t>All audits conducted pursuant to this section shall occur during the State's normal business hours and in a manner that minimizes disruption to the State's business and shall be commercially reasonable in nature and time. Contractor may use an independent third-party auditor to assist with such audits, provided that Contractor has a written confidentiality agreement in place with such an auditor, a copy of which shall be provided to the State upon request. The State agrees to cooperate in good faith with Contractor and any independent third-party auditor to respond to an audit conducted pursuant to this section.</w:t>
      </w:r>
    </w:p>
    <w:p w14:paraId="715987DC" w14:textId="77777777" w:rsidR="00DE3912" w:rsidRPr="00D4016A" w:rsidRDefault="00DE3912" w:rsidP="005B6F57">
      <w:pPr>
        <w:pStyle w:val="Subtitle"/>
        <w:jc w:val="both"/>
        <w:rPr>
          <w:rFonts w:ascii="Century Gothic" w:hAnsi="Century Gothic" w:cs="Arial"/>
          <w:b w:val="0"/>
          <w:bCs/>
          <w:sz w:val="22"/>
          <w:szCs w:val="22"/>
        </w:rPr>
      </w:pPr>
    </w:p>
    <w:p w14:paraId="12BDE6E1" w14:textId="77777777" w:rsidR="00DE3912" w:rsidRPr="00D4016A" w:rsidRDefault="00DE3912" w:rsidP="005B6F57">
      <w:pPr>
        <w:pStyle w:val="Subtitle"/>
        <w:ind w:left="360"/>
        <w:jc w:val="both"/>
        <w:rPr>
          <w:rFonts w:ascii="Century Gothic" w:hAnsi="Century Gothic" w:cs="Arial"/>
          <w:b w:val="0"/>
          <w:bCs/>
          <w:sz w:val="22"/>
          <w:szCs w:val="22"/>
        </w:rPr>
      </w:pPr>
      <w:r w:rsidRPr="00D4016A">
        <w:rPr>
          <w:rFonts w:ascii="Century Gothic" w:hAnsi="Century Gothic" w:cs="Arial"/>
          <w:b w:val="0"/>
          <w:bCs/>
          <w:sz w:val="22"/>
          <w:szCs w:val="22"/>
        </w:rPr>
        <w:t>For licenses in use by CDT but owned by other agencies, an agreement will be made on the scope of use and licenses to ensure clarity in the specific licenses to be audited.</w:t>
      </w:r>
    </w:p>
    <w:p w14:paraId="1A4F0535" w14:textId="77777777" w:rsidR="00DE3912" w:rsidRPr="00D4016A" w:rsidRDefault="00DE3912" w:rsidP="005B6F57">
      <w:pPr>
        <w:pStyle w:val="Subtitle"/>
        <w:jc w:val="both"/>
        <w:rPr>
          <w:rFonts w:ascii="Century Gothic" w:hAnsi="Century Gothic" w:cs="Arial"/>
          <w:b w:val="0"/>
          <w:bCs/>
          <w:sz w:val="22"/>
          <w:szCs w:val="22"/>
        </w:rPr>
      </w:pPr>
    </w:p>
    <w:p w14:paraId="64876FF5" w14:textId="77777777" w:rsidR="00DE3912" w:rsidRPr="00D4016A" w:rsidRDefault="00DE3912" w:rsidP="005B6F57">
      <w:pPr>
        <w:pStyle w:val="Subtitle"/>
        <w:ind w:left="360"/>
        <w:jc w:val="both"/>
        <w:rPr>
          <w:rFonts w:ascii="Century Gothic" w:hAnsi="Century Gothic" w:cs="Arial"/>
          <w:b w:val="0"/>
          <w:bCs/>
          <w:sz w:val="22"/>
          <w:szCs w:val="22"/>
        </w:rPr>
      </w:pPr>
      <w:r w:rsidRPr="00D4016A">
        <w:rPr>
          <w:rFonts w:ascii="Century Gothic" w:hAnsi="Century Gothic" w:cs="Arial"/>
          <w:b w:val="0"/>
          <w:bCs/>
          <w:sz w:val="22"/>
          <w:szCs w:val="22"/>
        </w:rPr>
        <w:t xml:space="preserve">Contractor shall provide the State with a copy of the results of any audit conducted under this section (“Audit Results”). The State shall have the opportunity to review the </w:t>
      </w:r>
      <w:r w:rsidRPr="00D4016A">
        <w:rPr>
          <w:rFonts w:ascii="Century Gothic" w:hAnsi="Century Gothic" w:cs="Arial"/>
          <w:b w:val="0"/>
          <w:bCs/>
          <w:sz w:val="22"/>
          <w:szCs w:val="22"/>
        </w:rPr>
        <w:lastRenderedPageBreak/>
        <w:t>Audit Results, and within sixty (60) calendar days of receipt, notify the Contractor of any disputes. In the event of a dispute, the Parties shall work in good faith to resolve the dispute. In the event there are no disputes, and an overage has been identified, within thirty (30) calendar days of receiving the Audit Results, the State shall order overage fees to be agreed upon, a sufficient number of such software and licenses, including any applicable support, to cover its past or current use in excess of the usage identified in this Agreement.</w:t>
      </w:r>
    </w:p>
    <w:p w14:paraId="3ADF0290" w14:textId="77777777" w:rsidR="00DE3912" w:rsidRPr="00D4016A" w:rsidRDefault="00DE3912" w:rsidP="005B6F57">
      <w:pPr>
        <w:pStyle w:val="Subtitle"/>
        <w:tabs>
          <w:tab w:val="left" w:pos="360"/>
        </w:tabs>
        <w:ind w:left="360"/>
        <w:jc w:val="both"/>
        <w:rPr>
          <w:rFonts w:ascii="Century Gothic" w:hAnsi="Century Gothic" w:cs="Arial"/>
          <w:b w:val="0"/>
          <w:bCs/>
          <w:sz w:val="22"/>
          <w:szCs w:val="22"/>
        </w:rPr>
      </w:pPr>
    </w:p>
    <w:p w14:paraId="1872321F" w14:textId="77777777" w:rsidR="00DE3912" w:rsidRPr="00D4016A" w:rsidRDefault="00DE3912" w:rsidP="005B6F57">
      <w:pPr>
        <w:pStyle w:val="Subtitle"/>
        <w:tabs>
          <w:tab w:val="left" w:pos="360"/>
        </w:tabs>
        <w:ind w:left="360"/>
        <w:jc w:val="both"/>
        <w:rPr>
          <w:rFonts w:ascii="Century Gothic" w:hAnsi="Century Gothic" w:cs="Arial"/>
          <w:b w:val="0"/>
          <w:bCs/>
          <w:sz w:val="22"/>
          <w:szCs w:val="22"/>
        </w:rPr>
      </w:pPr>
    </w:p>
    <w:p w14:paraId="6FF980A3" w14:textId="77777777" w:rsidR="00DE3912" w:rsidRPr="00D4016A" w:rsidRDefault="00DE3912" w:rsidP="005B6F57">
      <w:pPr>
        <w:pStyle w:val="Subtitle"/>
        <w:tabs>
          <w:tab w:val="left" w:pos="360"/>
        </w:tabs>
        <w:ind w:left="720"/>
        <w:jc w:val="both"/>
        <w:rPr>
          <w:rFonts w:ascii="Century Gothic" w:hAnsi="Century Gothic" w:cs="Arial"/>
          <w:b w:val="0"/>
          <w:bCs/>
          <w:sz w:val="22"/>
          <w:szCs w:val="22"/>
        </w:rPr>
      </w:pPr>
    </w:p>
    <w:p w14:paraId="08A4DA5C" w14:textId="652628E5" w:rsidR="005B7F9C" w:rsidRPr="00D4016A" w:rsidRDefault="00DE3912" w:rsidP="005B6F57">
      <w:pPr>
        <w:spacing w:after="0" w:line="240" w:lineRule="auto"/>
        <w:jc w:val="center"/>
        <w:outlineLvl w:val="1"/>
        <w:rPr>
          <w:rFonts w:ascii="Century Gothic" w:hAnsi="Century Gothic" w:cs="Arial"/>
          <w:b/>
          <w:bCs/>
        </w:rPr>
      </w:pPr>
      <w:r w:rsidRPr="00D4016A">
        <w:rPr>
          <w:rFonts w:ascii="Century Gothic" w:hAnsi="Century Gothic" w:cs="Arial"/>
          <w:bCs/>
        </w:rPr>
        <w:br w:type="page"/>
      </w:r>
      <w:bookmarkStart w:id="104" w:name="_Toc235702033"/>
      <w:bookmarkEnd w:id="100"/>
      <w:bookmarkEnd w:id="101"/>
      <w:bookmarkEnd w:id="102"/>
      <w:bookmarkEnd w:id="103"/>
      <w:r w:rsidR="005B7F9C" w:rsidRPr="00D4016A">
        <w:rPr>
          <w:rFonts w:ascii="Century Gothic" w:hAnsi="Century Gothic" w:cs="Arial"/>
          <w:b/>
          <w:bCs/>
        </w:rPr>
        <w:lastRenderedPageBreak/>
        <w:t>EXHIBIT B</w:t>
      </w:r>
      <w:bookmarkStart w:id="105" w:name="_Toc118995963"/>
      <w:bookmarkStart w:id="106" w:name="_Toc235702034"/>
      <w:bookmarkEnd w:id="89"/>
      <w:bookmarkEnd w:id="104"/>
      <w:r w:rsidR="001A6410">
        <w:rPr>
          <w:rFonts w:ascii="Century Gothic" w:hAnsi="Century Gothic" w:cs="Arial"/>
          <w:b/>
          <w:bCs/>
        </w:rPr>
        <w:br/>
      </w:r>
      <w:r w:rsidR="005B7F9C" w:rsidRPr="00D4016A">
        <w:rPr>
          <w:rFonts w:ascii="Century Gothic" w:hAnsi="Century Gothic" w:cs="Arial"/>
          <w:b/>
          <w:bCs/>
        </w:rPr>
        <w:t>BUDGET DETAIL AND PAYMENT PROVISIONS</w:t>
      </w:r>
      <w:bookmarkEnd w:id="105"/>
      <w:bookmarkEnd w:id="106"/>
    </w:p>
    <w:p w14:paraId="3759B26C" w14:textId="77777777" w:rsidR="005B7F9C" w:rsidRPr="00D4016A" w:rsidRDefault="005B7F9C" w:rsidP="00FE638D"/>
    <w:p w14:paraId="17634D99" w14:textId="77777777" w:rsidR="00EB14E0" w:rsidRPr="00D4016A" w:rsidRDefault="00EB14E0" w:rsidP="005B6F57">
      <w:pPr>
        <w:numPr>
          <w:ilvl w:val="3"/>
          <w:numId w:val="22"/>
        </w:numPr>
        <w:tabs>
          <w:tab w:val="clear" w:pos="2880"/>
        </w:tabs>
        <w:spacing w:after="0" w:line="240" w:lineRule="auto"/>
        <w:ind w:left="360" w:firstLine="0"/>
        <w:jc w:val="both"/>
        <w:rPr>
          <w:rFonts w:ascii="Century Gothic" w:hAnsi="Century Gothic" w:cs="Arial"/>
          <w:b/>
          <w:bCs/>
          <w:u w:val="single"/>
        </w:rPr>
      </w:pPr>
      <w:r w:rsidRPr="00D4016A">
        <w:rPr>
          <w:rFonts w:ascii="Century Gothic" w:hAnsi="Century Gothic" w:cs="Arial"/>
          <w:b/>
          <w:bCs/>
          <w:u w:val="single"/>
        </w:rPr>
        <w:t>Payment and Invoicing:</w:t>
      </w:r>
    </w:p>
    <w:p w14:paraId="57A4A97E" w14:textId="77777777" w:rsidR="00EB14E0" w:rsidRPr="00D4016A" w:rsidRDefault="00EB14E0" w:rsidP="005B6F57">
      <w:pPr>
        <w:spacing w:after="0" w:line="240" w:lineRule="auto"/>
        <w:ind w:left="360"/>
        <w:jc w:val="both"/>
        <w:rPr>
          <w:rFonts w:ascii="Century Gothic" w:hAnsi="Century Gothic" w:cs="Arial"/>
          <w:b/>
          <w:bCs/>
          <w:u w:val="single"/>
        </w:rPr>
      </w:pPr>
    </w:p>
    <w:p w14:paraId="6307287A" w14:textId="77777777" w:rsidR="00EB14E0" w:rsidRPr="00D4016A" w:rsidRDefault="00EB14E0" w:rsidP="005B6F57">
      <w:pPr>
        <w:numPr>
          <w:ilvl w:val="0"/>
          <w:numId w:val="35"/>
        </w:numPr>
        <w:tabs>
          <w:tab w:val="clear" w:pos="792"/>
          <w:tab w:val="num" w:pos="1080"/>
        </w:tabs>
        <w:spacing w:after="0" w:line="240" w:lineRule="auto"/>
        <w:ind w:left="1066" w:hanging="346"/>
        <w:jc w:val="both"/>
        <w:rPr>
          <w:rFonts w:ascii="Century Gothic" w:hAnsi="Century Gothic" w:cs="Arial"/>
        </w:rPr>
      </w:pPr>
      <w:r w:rsidRPr="00D4016A">
        <w:rPr>
          <w:rFonts w:ascii="Century Gothic" w:hAnsi="Century Gothic" w:cs="Arial"/>
        </w:rPr>
        <w:t xml:space="preserve">Payment will be made annually in advance upon receipt of a correct invoice. </w:t>
      </w:r>
      <w:r w:rsidRPr="00D4016A">
        <w:rPr>
          <w:rFonts w:ascii="Century Gothic" w:hAnsi="Century Gothic" w:cs="Arial"/>
          <w:b/>
          <w:bCs/>
          <w:u w:val="single"/>
        </w:rPr>
        <w:t xml:space="preserve">The invoice shall </w:t>
      </w:r>
      <w:r w:rsidRPr="00D4016A">
        <w:rPr>
          <w:rFonts w:ascii="Century Gothic" w:hAnsi="Century Gothic" w:cs="Arial"/>
          <w:b/>
          <w:bCs/>
          <w:color w:val="000000"/>
          <w:u w:val="single"/>
        </w:rPr>
        <w:t>include booking confirmation of the CDT Purchase Order; including but not limited to, the product name, code (if applicable), and term date</w:t>
      </w:r>
      <w:r w:rsidRPr="00D4016A">
        <w:rPr>
          <w:rFonts w:ascii="Century Gothic" w:hAnsi="Century Gothic" w:cs="Arial"/>
        </w:rPr>
        <w:t xml:space="preserve">; and shall reference the </w:t>
      </w:r>
      <w:r w:rsidRPr="00D4016A">
        <w:rPr>
          <w:rFonts w:ascii="Century Gothic" w:hAnsi="Century Gothic" w:cs="Arial"/>
          <w:u w:val="single"/>
        </w:rPr>
        <w:t>Agency Order Number.</w:t>
      </w:r>
    </w:p>
    <w:p w14:paraId="24A8CB21" w14:textId="77777777" w:rsidR="00EB14E0" w:rsidRPr="00D4016A" w:rsidRDefault="00EB14E0" w:rsidP="005B6F57">
      <w:pPr>
        <w:tabs>
          <w:tab w:val="num" w:pos="1080"/>
        </w:tabs>
        <w:spacing w:after="0" w:line="240" w:lineRule="auto"/>
        <w:ind w:left="1260" w:hanging="522"/>
        <w:jc w:val="both"/>
        <w:rPr>
          <w:rFonts w:ascii="Century Gothic" w:hAnsi="Century Gothic" w:cs="Arial"/>
        </w:rPr>
      </w:pPr>
    </w:p>
    <w:p w14:paraId="7A857FA9" w14:textId="77777777" w:rsidR="00EB14E0" w:rsidRPr="00D4016A" w:rsidRDefault="00EB14E0" w:rsidP="005B6F57">
      <w:pPr>
        <w:numPr>
          <w:ilvl w:val="0"/>
          <w:numId w:val="35"/>
        </w:numPr>
        <w:tabs>
          <w:tab w:val="clear" w:pos="792"/>
        </w:tabs>
        <w:spacing w:after="0" w:line="240" w:lineRule="auto"/>
        <w:ind w:left="1080" w:hanging="360"/>
        <w:jc w:val="both"/>
        <w:rPr>
          <w:rFonts w:ascii="Century Gothic" w:hAnsi="Century Gothic" w:cs="Arial"/>
        </w:rPr>
      </w:pPr>
      <w:r w:rsidRPr="00D4016A">
        <w:rPr>
          <w:rFonts w:ascii="Century Gothic" w:hAnsi="Century Gothic" w:cs="Arial"/>
        </w:rPr>
        <w:t>Payment Schedule:</w:t>
      </w:r>
    </w:p>
    <w:p w14:paraId="6E7F6BF4" w14:textId="77777777" w:rsidR="00EB14E0" w:rsidRPr="00D4016A" w:rsidRDefault="00EB14E0" w:rsidP="005B6F57">
      <w:pPr>
        <w:spacing w:after="0" w:line="240" w:lineRule="auto"/>
        <w:ind w:left="1080"/>
        <w:jc w:val="both"/>
        <w:rPr>
          <w:rFonts w:ascii="Century Gothic" w:hAnsi="Century Gothic" w:cs="Arial"/>
        </w:rPr>
      </w:pPr>
      <w:r w:rsidRPr="00D4016A">
        <w:rPr>
          <w:rFonts w:ascii="Century Gothic" w:hAnsi="Century Gothic" w:cs="Arial"/>
        </w:rPr>
        <w:t>Year 1 (8/31/26 – 8/30/27) - $XXX,XXX.XX</w:t>
      </w:r>
    </w:p>
    <w:p w14:paraId="295D6FB2" w14:textId="77777777" w:rsidR="00EB14E0" w:rsidRPr="00D4016A" w:rsidRDefault="00EB14E0" w:rsidP="005B6F57">
      <w:pPr>
        <w:spacing w:after="0" w:line="240" w:lineRule="auto"/>
        <w:ind w:left="1080"/>
        <w:jc w:val="both"/>
        <w:rPr>
          <w:rFonts w:ascii="Century Gothic" w:hAnsi="Century Gothic" w:cs="Arial"/>
        </w:rPr>
      </w:pPr>
      <w:r w:rsidRPr="00D4016A">
        <w:rPr>
          <w:rFonts w:ascii="Century Gothic" w:hAnsi="Century Gothic" w:cs="Arial"/>
        </w:rPr>
        <w:t>Year 2 (8/31/27 – 8/30/28) - $XXX,XXX.XX</w:t>
      </w:r>
    </w:p>
    <w:p w14:paraId="0092C37A" w14:textId="77777777" w:rsidR="00EB14E0" w:rsidRPr="00D4016A" w:rsidRDefault="00EB14E0" w:rsidP="005B6F57">
      <w:pPr>
        <w:spacing w:after="0" w:line="240" w:lineRule="auto"/>
        <w:ind w:left="1080"/>
        <w:jc w:val="both"/>
        <w:rPr>
          <w:rFonts w:ascii="Century Gothic" w:hAnsi="Century Gothic" w:cs="Arial"/>
        </w:rPr>
      </w:pPr>
      <w:r w:rsidRPr="00D4016A">
        <w:rPr>
          <w:rFonts w:ascii="Century Gothic" w:hAnsi="Century Gothic" w:cs="Arial"/>
        </w:rPr>
        <w:t>Year 3 (8/31/28 – 8/30/29) - $XXX,XXX.XX</w:t>
      </w:r>
    </w:p>
    <w:p w14:paraId="1961E18F" w14:textId="77777777" w:rsidR="00EB14E0" w:rsidRPr="00D4016A" w:rsidRDefault="00EB14E0" w:rsidP="005B6F57">
      <w:pPr>
        <w:spacing w:after="0" w:line="240" w:lineRule="auto"/>
        <w:ind w:left="1080"/>
        <w:jc w:val="both"/>
        <w:rPr>
          <w:rFonts w:ascii="Century Gothic" w:hAnsi="Century Gothic" w:cs="Arial"/>
        </w:rPr>
      </w:pPr>
      <w:r w:rsidRPr="00D4016A">
        <w:rPr>
          <w:rFonts w:ascii="Century Gothic" w:hAnsi="Century Gothic" w:cs="Arial"/>
        </w:rPr>
        <w:t>Year 4 (8/31/29 – 8/30/30) - $XXX,XXX.XX</w:t>
      </w:r>
    </w:p>
    <w:p w14:paraId="5B16F44E" w14:textId="77777777" w:rsidR="00EB14E0" w:rsidRPr="00D4016A" w:rsidRDefault="00EB14E0" w:rsidP="005B6F57">
      <w:pPr>
        <w:spacing w:after="0" w:line="240" w:lineRule="auto"/>
        <w:ind w:left="1080"/>
        <w:jc w:val="both"/>
        <w:rPr>
          <w:rFonts w:ascii="Century Gothic" w:hAnsi="Century Gothic" w:cs="Arial"/>
        </w:rPr>
      </w:pPr>
      <w:r w:rsidRPr="00D4016A">
        <w:rPr>
          <w:rFonts w:ascii="Century Gothic" w:hAnsi="Century Gothic" w:cs="Arial"/>
        </w:rPr>
        <w:t>Year 5 (8/31/30 – 8/30/31) - $XXX,XXX.XX</w:t>
      </w:r>
    </w:p>
    <w:p w14:paraId="1AA73303" w14:textId="77777777" w:rsidR="00EB14E0" w:rsidRPr="00D4016A" w:rsidRDefault="00EB14E0" w:rsidP="005B6F57">
      <w:pPr>
        <w:pStyle w:val="ListParagraph"/>
        <w:spacing w:after="0" w:line="240" w:lineRule="auto"/>
        <w:rPr>
          <w:rFonts w:ascii="Century Gothic" w:hAnsi="Century Gothic" w:cs="Arial"/>
        </w:rPr>
      </w:pPr>
    </w:p>
    <w:p w14:paraId="1B5CADA5" w14:textId="77777777" w:rsidR="00EB14E0" w:rsidRPr="00D4016A" w:rsidRDefault="00EB14E0" w:rsidP="005B6F57">
      <w:pPr>
        <w:numPr>
          <w:ilvl w:val="0"/>
          <w:numId w:val="35"/>
        </w:numPr>
        <w:tabs>
          <w:tab w:val="clear" w:pos="792"/>
        </w:tabs>
        <w:spacing w:after="0" w:line="240" w:lineRule="auto"/>
        <w:ind w:left="1080" w:hanging="360"/>
        <w:jc w:val="both"/>
        <w:rPr>
          <w:rFonts w:ascii="Century Gothic" w:hAnsi="Century Gothic" w:cs="Arial"/>
        </w:rPr>
      </w:pPr>
      <w:r w:rsidRPr="00D4016A">
        <w:rPr>
          <w:rFonts w:ascii="Century Gothic" w:hAnsi="Century Gothic" w:cs="Arial"/>
        </w:rPr>
        <w:t xml:space="preserve">Aligned with legislative changes of AB 230 (Brough, Chapter 676, Statutes of 2019) amending Section 999.5 of the Military and Veterans Codes (MVC) and Sections 14839 and 14841 of the Government Code (GC) and the added Section 10230 to the Public Contract Code (PCC); AB 1365 (Veterans Affairs Committee, Chapter 689, Statutes of 2019) added Section 999.55 to the MVC; and SB 588 (Archuleta, Chapter 80, Statutes of 2020) added Section 999.7 to the MVC, it is the awarded Contractor’s responsibility to understand and comply with these requirements.  </w:t>
      </w:r>
    </w:p>
    <w:p w14:paraId="4D7E4538"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 xml:space="preserve">The awarded Contractor is required to submit a complete and accurate Prime Contractor’s Certification – DVBE Subcontracting Report (STD 817) upon contract completion.  </w:t>
      </w:r>
    </w:p>
    <w:p w14:paraId="00324A9E"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(Link to STD 817:</w:t>
      </w:r>
      <w:r w:rsidRPr="00D4016A">
        <w:rPr>
          <w:rFonts w:ascii="Century Gothic" w:hAnsi="Century Gothic" w:cs="Arial"/>
          <w:color w:val="FF0000"/>
        </w:rPr>
        <w:t xml:space="preserve"> </w:t>
      </w:r>
      <w:hyperlink r:id="rId48" w:history="1">
        <w:r w:rsidRPr="00D4016A">
          <w:rPr>
            <w:rStyle w:val="Hyperlink"/>
            <w:rFonts w:ascii="Century Gothic" w:hAnsi="Century Gothic" w:cs="Arial"/>
          </w:rPr>
          <w:t>https://www.documents.dgs.ca.gov/dgs/fmc/pdf/std817.pdf</w:t>
        </w:r>
      </w:hyperlink>
      <w:r w:rsidRPr="00D4016A">
        <w:rPr>
          <w:rFonts w:ascii="Century Gothic" w:hAnsi="Century Gothic" w:cs="Arial"/>
        </w:rPr>
        <w:t xml:space="preserve">)  </w:t>
      </w:r>
    </w:p>
    <w:p w14:paraId="246537A3"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b/>
          <w:bCs/>
        </w:rPr>
        <w:t>CDT will withhold $10,000, or full payment if less than $10,000,</w:t>
      </w:r>
      <w:r w:rsidRPr="00D4016A">
        <w:rPr>
          <w:rFonts w:ascii="Century Gothic" w:hAnsi="Century Gothic" w:cs="Arial"/>
        </w:rPr>
        <w:t xml:space="preserve"> from a prime Contractor’s final payment pending the receipt of a complete and accurate STD 817.</w:t>
      </w:r>
    </w:p>
    <w:p w14:paraId="5A143072"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CDT will review the STD 817 and determine if it is complete and accurate.  The withhold will only be released once the review and determination has been completed by CDT.</w:t>
      </w:r>
    </w:p>
    <w:p w14:paraId="53937189"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If the STD 817 is late or incomplete, CDT will send the prime Contractor a cure notice allowing a minimum of 15 days, but no more than 30 days, to meet the certification requirements.</w:t>
      </w:r>
    </w:p>
    <w:p w14:paraId="5A7772BA"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If the prime Contractor does not comply by the identified deadline, the withhold is permanently deducted.</w:t>
      </w:r>
    </w:p>
    <w:p w14:paraId="3379413B" w14:textId="77777777" w:rsidR="00EB14E0" w:rsidRPr="00D4016A" w:rsidRDefault="00EB14E0" w:rsidP="005B6F57">
      <w:pPr>
        <w:numPr>
          <w:ilvl w:val="0"/>
          <w:numId w:val="24"/>
        </w:numPr>
        <w:spacing w:after="0" w:line="240" w:lineRule="auto"/>
        <w:ind w:left="1440"/>
        <w:jc w:val="both"/>
        <w:rPr>
          <w:rFonts w:ascii="Century Gothic" w:hAnsi="Century Gothic" w:cs="Arial"/>
        </w:rPr>
      </w:pPr>
      <w:r w:rsidRPr="00D4016A">
        <w:rPr>
          <w:rFonts w:ascii="Century Gothic" w:hAnsi="Century Gothic" w:cs="Arial"/>
        </w:rPr>
        <w:t>All records shall be retained for a minimum of six (6) years.</w:t>
      </w:r>
    </w:p>
    <w:p w14:paraId="4DC85158" w14:textId="77777777" w:rsidR="00EB14E0" w:rsidRPr="00D4016A" w:rsidRDefault="00EB14E0" w:rsidP="005B6F57">
      <w:pPr>
        <w:pStyle w:val="ListParagraph"/>
        <w:spacing w:after="0" w:line="240" w:lineRule="auto"/>
        <w:ind w:left="1080" w:hanging="360"/>
        <w:rPr>
          <w:rFonts w:ascii="Century Gothic" w:hAnsi="Century Gothic" w:cs="Arial"/>
        </w:rPr>
      </w:pPr>
    </w:p>
    <w:p w14:paraId="18E57FCD" w14:textId="77777777" w:rsidR="00EB14E0" w:rsidRPr="00D4016A" w:rsidRDefault="00EB14E0" w:rsidP="005B6F57">
      <w:pPr>
        <w:numPr>
          <w:ilvl w:val="0"/>
          <w:numId w:val="35"/>
        </w:numPr>
        <w:tabs>
          <w:tab w:val="clear" w:pos="792"/>
        </w:tabs>
        <w:spacing w:after="0" w:line="240" w:lineRule="auto"/>
        <w:ind w:left="1080" w:hanging="360"/>
        <w:jc w:val="both"/>
        <w:rPr>
          <w:rFonts w:ascii="Century Gothic" w:hAnsi="Century Gothic" w:cs="Arial"/>
        </w:rPr>
      </w:pPr>
      <w:r w:rsidRPr="00D4016A">
        <w:rPr>
          <w:rFonts w:ascii="Century Gothic" w:hAnsi="Century Gothic" w:cs="Arial"/>
        </w:rPr>
        <w:t xml:space="preserve">Submit your invoice using only </w:t>
      </w:r>
      <w:r w:rsidRPr="00D4016A">
        <w:rPr>
          <w:rFonts w:ascii="Century Gothic" w:hAnsi="Century Gothic" w:cs="Arial"/>
          <w:b/>
          <w:bCs/>
          <w:u w:val="single"/>
        </w:rPr>
        <w:t>one</w:t>
      </w:r>
      <w:r w:rsidRPr="00D4016A">
        <w:rPr>
          <w:rFonts w:ascii="Century Gothic" w:hAnsi="Century Gothic" w:cs="Arial"/>
        </w:rPr>
        <w:t xml:space="preserve"> of the following options:</w:t>
      </w:r>
    </w:p>
    <w:p w14:paraId="3764A55A" w14:textId="77777777" w:rsidR="00EB14E0" w:rsidRPr="00D4016A" w:rsidRDefault="00EB14E0" w:rsidP="005B6F57">
      <w:pPr>
        <w:pStyle w:val="ListParagraph"/>
        <w:spacing w:after="0" w:line="240" w:lineRule="auto"/>
        <w:ind w:left="1080" w:hanging="360"/>
        <w:rPr>
          <w:rFonts w:ascii="Century Gothic" w:hAnsi="Century Gothic" w:cs="Arial"/>
        </w:rPr>
      </w:pPr>
    </w:p>
    <w:p w14:paraId="2B284B48" w14:textId="77777777" w:rsidR="00EB14E0" w:rsidRPr="00D4016A" w:rsidRDefault="00EB14E0" w:rsidP="005B6F57">
      <w:pPr>
        <w:numPr>
          <w:ilvl w:val="0"/>
          <w:numId w:val="23"/>
        </w:numPr>
        <w:spacing w:after="0" w:line="240" w:lineRule="auto"/>
        <w:ind w:left="1440"/>
        <w:jc w:val="both"/>
        <w:rPr>
          <w:rFonts w:ascii="Century Gothic" w:hAnsi="Century Gothic" w:cs="Arial"/>
        </w:rPr>
      </w:pPr>
      <w:r w:rsidRPr="00D4016A">
        <w:rPr>
          <w:rFonts w:ascii="Century Gothic" w:hAnsi="Century Gothic" w:cs="Arial"/>
        </w:rPr>
        <w:t xml:space="preserve">Send via U.S. mail in </w:t>
      </w:r>
      <w:r w:rsidRPr="00D4016A">
        <w:rPr>
          <w:rFonts w:ascii="Century Gothic" w:hAnsi="Century Gothic" w:cs="Arial"/>
          <w:b/>
          <w:bCs/>
        </w:rPr>
        <w:t>TRIPLICATE</w:t>
      </w:r>
      <w:r w:rsidRPr="00D4016A">
        <w:rPr>
          <w:rFonts w:ascii="Century Gothic" w:hAnsi="Century Gothic" w:cs="Arial"/>
        </w:rPr>
        <w:t xml:space="preserve"> to:</w:t>
      </w:r>
    </w:p>
    <w:p w14:paraId="43DCDDFA" w14:textId="77777777" w:rsidR="00EB14E0" w:rsidRPr="00D4016A" w:rsidRDefault="00EB14E0" w:rsidP="005B6F57">
      <w:pPr>
        <w:autoSpaceDE w:val="0"/>
        <w:autoSpaceDN w:val="0"/>
        <w:spacing w:after="0" w:line="240" w:lineRule="auto"/>
        <w:ind w:left="1080" w:hanging="360"/>
        <w:jc w:val="both"/>
        <w:rPr>
          <w:rFonts w:ascii="Century Gothic" w:hAnsi="Century Gothic" w:cs="Arial"/>
        </w:rPr>
      </w:pPr>
    </w:p>
    <w:p w14:paraId="0B3C8AFA" w14:textId="77777777" w:rsidR="00EB14E0" w:rsidRPr="00D4016A" w:rsidRDefault="00EB14E0" w:rsidP="005B6F57">
      <w:pPr>
        <w:autoSpaceDE w:val="0"/>
        <w:autoSpaceDN w:val="0"/>
        <w:spacing w:after="0" w:line="240" w:lineRule="auto"/>
        <w:ind w:left="1800" w:hanging="360"/>
        <w:jc w:val="both"/>
        <w:rPr>
          <w:rFonts w:ascii="Century Gothic" w:hAnsi="Century Gothic" w:cs="Arial"/>
        </w:rPr>
      </w:pPr>
      <w:r w:rsidRPr="00D4016A">
        <w:rPr>
          <w:rFonts w:ascii="Century Gothic" w:hAnsi="Century Gothic" w:cs="Arial"/>
        </w:rPr>
        <w:t xml:space="preserve">California Department of Technology </w:t>
      </w:r>
    </w:p>
    <w:p w14:paraId="2CAC536A" w14:textId="77777777" w:rsidR="00EB14E0" w:rsidRPr="00D4016A" w:rsidRDefault="00EB14E0" w:rsidP="005B6F57">
      <w:pPr>
        <w:autoSpaceDE w:val="0"/>
        <w:autoSpaceDN w:val="0"/>
        <w:spacing w:after="0" w:line="240" w:lineRule="auto"/>
        <w:ind w:left="1800" w:hanging="360"/>
        <w:jc w:val="both"/>
        <w:rPr>
          <w:rFonts w:ascii="Century Gothic" w:hAnsi="Century Gothic" w:cs="Arial"/>
        </w:rPr>
      </w:pPr>
      <w:r w:rsidRPr="00D4016A">
        <w:rPr>
          <w:rFonts w:ascii="Century Gothic" w:hAnsi="Century Gothic" w:cs="Arial"/>
        </w:rPr>
        <w:t>Administration Division – Accounting Office</w:t>
      </w:r>
    </w:p>
    <w:p w14:paraId="6A08E4FE" w14:textId="77777777" w:rsidR="00EB14E0" w:rsidRPr="00D4016A" w:rsidRDefault="00EB14E0" w:rsidP="005B6F57">
      <w:pPr>
        <w:autoSpaceDE w:val="0"/>
        <w:autoSpaceDN w:val="0"/>
        <w:spacing w:after="0" w:line="240" w:lineRule="auto"/>
        <w:ind w:left="1800" w:hanging="360"/>
        <w:jc w:val="both"/>
        <w:rPr>
          <w:rFonts w:ascii="Century Gothic" w:hAnsi="Century Gothic" w:cs="Arial"/>
        </w:rPr>
      </w:pPr>
      <w:r w:rsidRPr="00D4016A">
        <w:rPr>
          <w:rFonts w:ascii="Century Gothic" w:hAnsi="Century Gothic" w:cs="Arial"/>
        </w:rPr>
        <w:t>P. O. Box 1810</w:t>
      </w:r>
    </w:p>
    <w:p w14:paraId="7245DC28" w14:textId="77777777" w:rsidR="00EB14E0" w:rsidRPr="00D4016A" w:rsidRDefault="00EB14E0" w:rsidP="005B6F57">
      <w:pPr>
        <w:autoSpaceDE w:val="0"/>
        <w:autoSpaceDN w:val="0"/>
        <w:spacing w:after="0" w:line="240" w:lineRule="auto"/>
        <w:ind w:left="1800" w:hanging="360"/>
        <w:jc w:val="both"/>
        <w:rPr>
          <w:rFonts w:ascii="Century Gothic" w:hAnsi="Century Gothic" w:cs="Arial"/>
        </w:rPr>
      </w:pPr>
      <w:r w:rsidRPr="00D4016A">
        <w:rPr>
          <w:rFonts w:ascii="Century Gothic" w:hAnsi="Century Gothic" w:cs="Arial"/>
        </w:rPr>
        <w:t>Rancho Cordova, CA 95741</w:t>
      </w:r>
    </w:p>
    <w:p w14:paraId="7D1BDC58" w14:textId="77777777" w:rsidR="00EB14E0" w:rsidRPr="00D4016A" w:rsidRDefault="00EB14E0" w:rsidP="005B6F57">
      <w:pPr>
        <w:autoSpaceDE w:val="0"/>
        <w:autoSpaceDN w:val="0"/>
        <w:spacing w:after="0" w:line="240" w:lineRule="auto"/>
        <w:ind w:left="1080" w:hanging="360"/>
        <w:jc w:val="both"/>
        <w:rPr>
          <w:rFonts w:ascii="Century Gothic" w:hAnsi="Century Gothic" w:cs="Arial"/>
        </w:rPr>
      </w:pPr>
    </w:p>
    <w:p w14:paraId="30E118E0" w14:textId="77777777" w:rsidR="00EB14E0" w:rsidRPr="00D4016A" w:rsidRDefault="00EB14E0" w:rsidP="005B6F57">
      <w:pPr>
        <w:autoSpaceDE w:val="0"/>
        <w:autoSpaceDN w:val="0"/>
        <w:spacing w:after="0" w:line="240" w:lineRule="auto"/>
        <w:ind w:left="1800" w:hanging="360"/>
        <w:jc w:val="both"/>
        <w:rPr>
          <w:rFonts w:ascii="Century Gothic" w:hAnsi="Century Gothic" w:cs="Arial"/>
          <w:b/>
          <w:bCs/>
        </w:rPr>
      </w:pPr>
      <w:r w:rsidRPr="00D4016A">
        <w:rPr>
          <w:rFonts w:ascii="Century Gothic" w:hAnsi="Century Gothic" w:cs="Arial"/>
          <w:b/>
          <w:bCs/>
        </w:rPr>
        <w:t>OR</w:t>
      </w:r>
    </w:p>
    <w:p w14:paraId="46841B6C" w14:textId="77777777" w:rsidR="00EB14E0" w:rsidRPr="00D4016A" w:rsidRDefault="00EB14E0" w:rsidP="005B6F57">
      <w:pPr>
        <w:autoSpaceDE w:val="0"/>
        <w:autoSpaceDN w:val="0"/>
        <w:spacing w:after="0" w:line="240" w:lineRule="auto"/>
        <w:ind w:left="1080" w:hanging="360"/>
        <w:jc w:val="both"/>
        <w:rPr>
          <w:rFonts w:ascii="Century Gothic" w:hAnsi="Century Gothic" w:cs="Arial"/>
        </w:rPr>
      </w:pPr>
    </w:p>
    <w:p w14:paraId="551CD41A" w14:textId="77777777" w:rsidR="00EB14E0" w:rsidRPr="00D4016A" w:rsidRDefault="00EB14E0" w:rsidP="005B6F57">
      <w:pPr>
        <w:numPr>
          <w:ilvl w:val="0"/>
          <w:numId w:val="23"/>
        </w:numPr>
        <w:autoSpaceDE w:val="0"/>
        <w:autoSpaceDN w:val="0"/>
        <w:spacing w:after="0" w:line="240" w:lineRule="auto"/>
        <w:ind w:left="1440"/>
        <w:jc w:val="both"/>
        <w:rPr>
          <w:rFonts w:ascii="Century Gothic" w:hAnsi="Century Gothic" w:cs="Arial"/>
        </w:rPr>
      </w:pPr>
      <w:r w:rsidRPr="00D4016A">
        <w:rPr>
          <w:rFonts w:ascii="Century Gothic" w:hAnsi="Century Gothic" w:cs="Arial"/>
        </w:rPr>
        <w:t xml:space="preserve">Submit electronically at:  </w:t>
      </w:r>
      <w:hyperlink r:id="rId49" w:history="1">
        <w:r w:rsidRPr="00D4016A">
          <w:rPr>
            <w:rStyle w:val="Hyperlink"/>
            <w:rFonts w:ascii="Century Gothic" w:hAnsi="Century Gothic" w:cs="Arial"/>
          </w:rPr>
          <w:t>APInvoices@state.ca.gov</w:t>
        </w:r>
      </w:hyperlink>
    </w:p>
    <w:p w14:paraId="4E01C96E" w14:textId="77777777" w:rsidR="00EB14E0" w:rsidRPr="00D4016A" w:rsidRDefault="00EB14E0" w:rsidP="005B6F57">
      <w:pPr>
        <w:spacing w:after="0" w:line="240" w:lineRule="auto"/>
        <w:ind w:left="1080" w:hanging="360"/>
        <w:jc w:val="both"/>
        <w:rPr>
          <w:rFonts w:ascii="Century Gothic" w:hAnsi="Century Gothic" w:cs="Arial"/>
        </w:rPr>
      </w:pPr>
    </w:p>
    <w:p w14:paraId="35994E96" w14:textId="77777777" w:rsidR="00EB14E0" w:rsidRPr="00D4016A" w:rsidRDefault="00EB14E0" w:rsidP="005B6F57">
      <w:pPr>
        <w:numPr>
          <w:ilvl w:val="0"/>
          <w:numId w:val="35"/>
        </w:numPr>
        <w:tabs>
          <w:tab w:val="clear" w:pos="792"/>
        </w:tabs>
        <w:spacing w:after="0" w:line="240" w:lineRule="auto"/>
        <w:ind w:left="1080" w:hanging="360"/>
        <w:jc w:val="both"/>
        <w:rPr>
          <w:rFonts w:ascii="Century Gothic" w:hAnsi="Century Gothic" w:cs="Arial"/>
        </w:rPr>
      </w:pPr>
      <w:r w:rsidRPr="00D4016A">
        <w:rPr>
          <w:rFonts w:ascii="Century Gothic" w:hAnsi="Century Gothic" w:cs="Arial"/>
        </w:rPr>
        <w:t>Payment will be made in accordance with, and within the time specified in, Government Code Chapter 4.5, commencing with Section 927.  Payment to small/micro businesses shall be made in accordance with and within the time specified in Chapter 4.5, Government Code 927 et seq.</w:t>
      </w:r>
    </w:p>
    <w:p w14:paraId="5568B139" w14:textId="77777777" w:rsidR="00EB14E0" w:rsidRPr="00D4016A" w:rsidRDefault="00EB14E0" w:rsidP="00FE638D"/>
    <w:p w14:paraId="2C63C4A7" w14:textId="77777777" w:rsidR="00EB14E0" w:rsidRPr="00D4016A" w:rsidRDefault="00EB14E0" w:rsidP="005B6F57">
      <w:pPr>
        <w:numPr>
          <w:ilvl w:val="3"/>
          <w:numId w:val="22"/>
        </w:numPr>
        <w:tabs>
          <w:tab w:val="clear" w:pos="2880"/>
        </w:tabs>
        <w:autoSpaceDE w:val="0"/>
        <w:autoSpaceDN w:val="0"/>
        <w:spacing w:after="0" w:line="240" w:lineRule="auto"/>
        <w:ind w:left="720"/>
        <w:jc w:val="both"/>
        <w:rPr>
          <w:rFonts w:ascii="Century Gothic" w:hAnsi="Century Gothic" w:cs="Arial"/>
          <w:b/>
          <w:u w:val="single"/>
        </w:rPr>
      </w:pPr>
      <w:r w:rsidRPr="00D4016A">
        <w:rPr>
          <w:rFonts w:ascii="Century Gothic" w:hAnsi="Century Gothic" w:cs="Arial"/>
          <w:b/>
          <w:u w:val="single"/>
        </w:rPr>
        <w:t>Budget Contingency Clause:</w:t>
      </w:r>
    </w:p>
    <w:p w14:paraId="0A7C188F" w14:textId="77777777" w:rsidR="00EB14E0" w:rsidRPr="00D4016A" w:rsidRDefault="00EB14E0" w:rsidP="005B6F57">
      <w:pPr>
        <w:autoSpaceDE w:val="0"/>
        <w:autoSpaceDN w:val="0"/>
        <w:spacing w:after="0" w:line="240" w:lineRule="auto"/>
        <w:ind w:left="1080" w:hanging="360"/>
        <w:jc w:val="both"/>
        <w:rPr>
          <w:rFonts w:ascii="Century Gothic" w:hAnsi="Century Gothic" w:cs="Arial"/>
        </w:rPr>
      </w:pPr>
    </w:p>
    <w:p w14:paraId="55C6C9EA" w14:textId="77777777" w:rsidR="00EB14E0" w:rsidRPr="00D4016A" w:rsidRDefault="00EB14E0" w:rsidP="005B6F57">
      <w:pPr>
        <w:numPr>
          <w:ilvl w:val="1"/>
          <w:numId w:val="36"/>
        </w:numPr>
        <w:tabs>
          <w:tab w:val="clear" w:pos="1080"/>
        </w:tabs>
        <w:spacing w:after="0" w:line="240" w:lineRule="auto"/>
        <w:jc w:val="both"/>
        <w:rPr>
          <w:rFonts w:ascii="Century Gothic" w:hAnsi="Century Gothic" w:cs="Arial"/>
        </w:rPr>
      </w:pPr>
      <w:r w:rsidRPr="00D4016A">
        <w:rPr>
          <w:rFonts w:ascii="Century Gothic" w:hAnsi="Century Gothic" w:cs="Arial"/>
        </w:rPr>
        <w:t>It is mutually agreed that if the Budget Act of the current year and/or any subsequent years covered under this Contract does not appropriate sufficient funds for the program, this Contract shall be of no further force and effect. In this event, the State shall have no liability to pay any funds whatsoever to the Contractor or to furnish any other considerations under this contract and Contractor shall not be obligated to perform any provisions of this contract.</w:t>
      </w:r>
    </w:p>
    <w:p w14:paraId="463CF70A" w14:textId="77777777" w:rsidR="00EB14E0" w:rsidRPr="00D4016A" w:rsidRDefault="00EB14E0" w:rsidP="005B6F57">
      <w:pPr>
        <w:pStyle w:val="ListParagraph"/>
        <w:spacing w:after="0" w:line="240" w:lineRule="auto"/>
        <w:ind w:left="1080" w:hanging="360"/>
        <w:jc w:val="both"/>
        <w:rPr>
          <w:rFonts w:ascii="Century Gothic" w:hAnsi="Century Gothic" w:cs="Arial"/>
        </w:rPr>
      </w:pPr>
    </w:p>
    <w:p w14:paraId="2BDE1D17" w14:textId="77777777" w:rsidR="00EB14E0" w:rsidRPr="00D4016A" w:rsidRDefault="00EB14E0" w:rsidP="005B6F57">
      <w:pPr>
        <w:numPr>
          <w:ilvl w:val="1"/>
          <w:numId w:val="36"/>
        </w:numPr>
        <w:tabs>
          <w:tab w:val="clear" w:pos="1080"/>
        </w:tabs>
        <w:spacing w:after="0" w:line="240" w:lineRule="auto"/>
        <w:jc w:val="both"/>
        <w:rPr>
          <w:rFonts w:ascii="Century Gothic" w:hAnsi="Century Gothic" w:cs="Arial"/>
        </w:rPr>
      </w:pPr>
      <w:r w:rsidRPr="00D4016A">
        <w:rPr>
          <w:rFonts w:ascii="Century Gothic" w:hAnsi="Century Gothic" w:cs="Arial"/>
        </w:rPr>
        <w:t xml:space="preserve">If funding for any fiscal year is reduced or deleted by the Budget Act for purposes of this program, the State shall have the option to either cancel this Contract with no liability occurring to the State, or offer a contract amendment to the Contractor to reflect the reduced amount.  </w:t>
      </w:r>
    </w:p>
    <w:p w14:paraId="030EC8C3" w14:textId="77777777" w:rsidR="00EB14E0" w:rsidRPr="00D4016A" w:rsidRDefault="00EB14E0" w:rsidP="00FE638D"/>
    <w:p w14:paraId="1EDED72B" w14:textId="3B0B3085" w:rsidR="005B7F9C" w:rsidRPr="00D4016A" w:rsidRDefault="00EB14E0" w:rsidP="00EB14E0">
      <w:pPr>
        <w:ind w:left="720"/>
        <w:jc w:val="both"/>
        <w:outlineLvl w:val="1"/>
        <w:rPr>
          <w:rFonts w:ascii="Century Gothic" w:hAnsi="Century Gothic" w:cs="Arial"/>
          <w:b/>
          <w:bCs/>
        </w:rPr>
      </w:pPr>
      <w:r w:rsidRPr="00D4016A">
        <w:rPr>
          <w:rFonts w:ascii="Century Gothic" w:hAnsi="Century Gothic" w:cs="Arial"/>
        </w:rPr>
        <w:br w:type="page"/>
      </w:r>
    </w:p>
    <w:p w14:paraId="738B0CDF" w14:textId="52A842F2" w:rsidR="005B7F9C" w:rsidRPr="00D4016A" w:rsidRDefault="005B7F9C" w:rsidP="00321BEE">
      <w:pPr>
        <w:spacing w:after="0"/>
        <w:jc w:val="center"/>
        <w:outlineLvl w:val="1"/>
        <w:rPr>
          <w:rFonts w:ascii="Century Gothic" w:hAnsi="Century Gothic" w:cs="Arial"/>
          <w:b/>
          <w:bCs/>
        </w:rPr>
      </w:pPr>
      <w:bookmarkStart w:id="107" w:name="_Toc118995964"/>
      <w:bookmarkStart w:id="108" w:name="_Toc235702035"/>
      <w:r w:rsidRPr="00D4016A">
        <w:rPr>
          <w:rFonts w:ascii="Century Gothic" w:hAnsi="Century Gothic" w:cs="Arial"/>
          <w:b/>
          <w:bCs/>
        </w:rPr>
        <w:lastRenderedPageBreak/>
        <w:t>EXHIBIT C</w:t>
      </w:r>
      <w:bookmarkEnd w:id="107"/>
      <w:bookmarkEnd w:id="108"/>
      <w:r w:rsidRPr="00D4016A">
        <w:rPr>
          <w:rFonts w:ascii="Century Gothic" w:hAnsi="Century Gothic" w:cs="Arial"/>
          <w:b/>
          <w:bCs/>
        </w:rPr>
        <w:t xml:space="preserve"> </w:t>
      </w:r>
      <w:bookmarkStart w:id="109" w:name="_Toc118995965"/>
      <w:bookmarkStart w:id="110" w:name="_Toc235702036"/>
      <w:r w:rsidR="00FE638D">
        <w:rPr>
          <w:rFonts w:ascii="Century Gothic" w:hAnsi="Century Gothic" w:cs="Arial"/>
          <w:b/>
          <w:bCs/>
        </w:rPr>
        <w:br/>
      </w:r>
      <w:r w:rsidRPr="00D4016A">
        <w:rPr>
          <w:rFonts w:ascii="Century Gothic" w:hAnsi="Century Gothic" w:cs="Arial"/>
          <w:b/>
          <w:bCs/>
        </w:rPr>
        <w:t>COST WORKSHEET</w:t>
      </w:r>
      <w:bookmarkEnd w:id="109"/>
      <w:bookmarkEnd w:id="110"/>
    </w:p>
    <w:p w14:paraId="3879BE39" w14:textId="77777777" w:rsidR="005B7F9C" w:rsidRPr="00D4016A" w:rsidRDefault="005B7F9C" w:rsidP="0019489D"/>
    <w:p w14:paraId="234E2F7A" w14:textId="77777777" w:rsidR="001E6F2A" w:rsidRPr="00EE101D" w:rsidRDefault="001E6F2A" w:rsidP="00EE101D">
      <w:pPr>
        <w:jc w:val="center"/>
        <w:rPr>
          <w:rFonts w:ascii="Century Gothic" w:hAnsi="Century Gothic"/>
          <w:b/>
          <w:bCs/>
        </w:rPr>
      </w:pPr>
      <w:bookmarkStart w:id="111" w:name="_Toc235689370"/>
      <w:r w:rsidRPr="00EE101D">
        <w:rPr>
          <w:rFonts w:ascii="Century Gothic" w:hAnsi="Century Gothic"/>
          <w:b/>
          <w:bCs/>
        </w:rPr>
        <w:t>AXWAY MFT PLATFORM CLOUD SOFTWARE AS A SERVICE (SaaS) SUBSCRIPTION RENEWAL</w:t>
      </w:r>
      <w:bookmarkEnd w:id="111"/>
    </w:p>
    <w:p w14:paraId="09802C8C" w14:textId="77777777" w:rsidR="001E6F2A" w:rsidRPr="00EE101D" w:rsidRDefault="001E6F2A" w:rsidP="0019489D"/>
    <w:p w14:paraId="1539A671" w14:textId="15913A3A" w:rsidR="001E6F2A" w:rsidRPr="00EE101D" w:rsidRDefault="001E6F2A" w:rsidP="00EE101D">
      <w:pPr>
        <w:jc w:val="center"/>
        <w:rPr>
          <w:rFonts w:ascii="Century Gothic" w:hAnsi="Century Gothic"/>
          <w:b/>
          <w:bCs/>
        </w:rPr>
      </w:pPr>
      <w:r w:rsidRPr="00EE101D">
        <w:rPr>
          <w:rFonts w:ascii="Century Gothic" w:hAnsi="Century Gothic"/>
          <w:b/>
          <w:bCs/>
        </w:rPr>
        <w:t>T</w:t>
      </w:r>
      <w:r w:rsidR="00E35106" w:rsidRPr="00EE101D">
        <w:rPr>
          <w:rFonts w:ascii="Century Gothic" w:hAnsi="Century Gothic"/>
          <w:b/>
          <w:bCs/>
        </w:rPr>
        <w:t>erm</w:t>
      </w:r>
      <w:r w:rsidRPr="00EE101D">
        <w:rPr>
          <w:rFonts w:ascii="Century Gothic" w:hAnsi="Century Gothic"/>
          <w:b/>
          <w:bCs/>
        </w:rPr>
        <w:t>: August 31, 2026 through August 30, 2031</w:t>
      </w:r>
    </w:p>
    <w:p w14:paraId="5FB2FDA3" w14:textId="77777777" w:rsidR="001E6F2A" w:rsidRPr="00EE101D" w:rsidRDefault="001E6F2A" w:rsidP="0019489D"/>
    <w:p w14:paraId="70B94615" w14:textId="77777777" w:rsidR="001E6F2A" w:rsidRPr="00EE101D" w:rsidRDefault="001E6F2A" w:rsidP="00EE101D">
      <w:pPr>
        <w:jc w:val="center"/>
        <w:rPr>
          <w:rFonts w:ascii="Century Gothic" w:hAnsi="Century Gothic"/>
          <w:bCs/>
        </w:rPr>
      </w:pPr>
      <w:bookmarkStart w:id="112" w:name="_Toc235689371"/>
      <w:r w:rsidRPr="00EE101D">
        <w:rPr>
          <w:rFonts w:ascii="Century Gothic" w:hAnsi="Century Gothic"/>
          <w:bCs/>
        </w:rPr>
        <w:t>(Placeholder for Vendor’s Quote)</w:t>
      </w:r>
      <w:bookmarkEnd w:id="112"/>
    </w:p>
    <w:p w14:paraId="3D06E93C" w14:textId="77777777" w:rsidR="005B7F9C" w:rsidRPr="00D4016A" w:rsidRDefault="005B7F9C" w:rsidP="0019489D"/>
    <w:p w14:paraId="09794186" w14:textId="77777777" w:rsidR="005B7F9C" w:rsidRPr="00D4016A" w:rsidRDefault="005B7F9C" w:rsidP="0019489D"/>
    <w:p w14:paraId="0BD35CFE" w14:textId="77777777" w:rsidR="005B7F9C" w:rsidRPr="00D4016A" w:rsidRDefault="005B7F9C" w:rsidP="0019489D"/>
    <w:p w14:paraId="46A32F4D" w14:textId="77777777" w:rsidR="005B7F9C" w:rsidRPr="00D4016A" w:rsidRDefault="005B7F9C" w:rsidP="0019489D">
      <w:pPr>
        <w:rPr>
          <w:b/>
        </w:rPr>
      </w:pPr>
    </w:p>
    <w:p w14:paraId="7D5A6B32" w14:textId="77777777" w:rsidR="005B7F9C" w:rsidRPr="00D4016A" w:rsidRDefault="005B7F9C" w:rsidP="0019489D">
      <w:pPr>
        <w:rPr>
          <w:noProof/>
        </w:rPr>
      </w:pPr>
    </w:p>
    <w:p w14:paraId="10CF4F48" w14:textId="77777777" w:rsidR="005B7F9C" w:rsidRPr="00D4016A" w:rsidRDefault="005B7F9C" w:rsidP="0019489D">
      <w:pPr>
        <w:rPr>
          <w:noProof/>
        </w:rPr>
      </w:pPr>
    </w:p>
    <w:p w14:paraId="7C214935" w14:textId="77777777" w:rsidR="005B7F9C" w:rsidRPr="00D4016A" w:rsidRDefault="005B7F9C" w:rsidP="005B7F9C">
      <w:pPr>
        <w:jc w:val="center"/>
        <w:rPr>
          <w:rFonts w:ascii="Century Gothic" w:hAnsi="Century Gothic"/>
          <w:noProof/>
        </w:rPr>
        <w:sectPr w:rsidR="005B7F9C" w:rsidRPr="00D4016A" w:rsidSect="000C11F3">
          <w:pgSz w:w="12240" w:h="15840" w:code="1"/>
          <w:pgMar w:top="1620" w:right="1350" w:bottom="1440" w:left="1440" w:header="720" w:footer="720" w:gutter="0"/>
          <w:cols w:space="720"/>
          <w:noEndnote/>
        </w:sectPr>
      </w:pPr>
    </w:p>
    <w:p w14:paraId="0EDFBF9D" w14:textId="1A175232" w:rsidR="0019044E" w:rsidRPr="00D4016A" w:rsidRDefault="00264A01" w:rsidP="0019044E">
      <w:pPr>
        <w:spacing w:after="0"/>
        <w:jc w:val="center"/>
        <w:outlineLvl w:val="1"/>
        <w:rPr>
          <w:rFonts w:ascii="Century Gothic" w:hAnsi="Century Gothic" w:cs="Arial"/>
          <w:b/>
          <w:bCs/>
        </w:rPr>
      </w:pPr>
      <w:bookmarkStart w:id="113" w:name="_Toc235702037"/>
      <w:r w:rsidRPr="00D4016A">
        <w:rPr>
          <w:rFonts w:ascii="Century Gothic" w:hAnsi="Century Gothic" w:cs="Arial"/>
          <w:b/>
          <w:bCs/>
        </w:rPr>
        <w:lastRenderedPageBreak/>
        <w:t xml:space="preserve">EXHIBIT </w:t>
      </w:r>
      <w:r>
        <w:rPr>
          <w:rFonts w:ascii="Century Gothic" w:hAnsi="Century Gothic" w:cs="Arial"/>
          <w:b/>
          <w:bCs/>
        </w:rPr>
        <w:t>D</w:t>
      </w:r>
      <w:bookmarkEnd w:id="113"/>
      <w:r w:rsidRPr="00D4016A">
        <w:rPr>
          <w:rFonts w:ascii="Century Gothic" w:hAnsi="Century Gothic" w:cs="Arial"/>
          <w:b/>
          <w:bCs/>
        </w:rPr>
        <w:t xml:space="preserve"> </w:t>
      </w:r>
      <w:bookmarkStart w:id="114" w:name="_Toc235702038"/>
      <w:r w:rsidR="0019489D">
        <w:rPr>
          <w:rFonts w:ascii="Century Gothic" w:hAnsi="Century Gothic" w:cs="Arial"/>
          <w:b/>
          <w:bCs/>
        </w:rPr>
        <w:br/>
      </w:r>
      <w:r w:rsidR="0019044E">
        <w:rPr>
          <w:rFonts w:ascii="Century Gothic" w:hAnsi="Century Gothic" w:cs="Arial"/>
          <w:b/>
          <w:bCs/>
        </w:rPr>
        <w:t>CLOUD COMPUTING SERVICES – GENERAL PROVISIONS</w:t>
      </w:r>
      <w:bookmarkEnd w:id="114"/>
    </w:p>
    <w:p w14:paraId="40EACDFD" w14:textId="77777777" w:rsidR="00CF6C68" w:rsidRPr="00D4016A" w:rsidRDefault="00CF6C68" w:rsidP="00CF6C68">
      <w:pPr>
        <w:tabs>
          <w:tab w:val="left" w:pos="8550"/>
        </w:tabs>
        <w:spacing w:before="60" w:after="60"/>
        <w:jc w:val="both"/>
        <w:rPr>
          <w:rFonts w:ascii="Century Gothic" w:eastAsia="Arial" w:hAnsi="Century Gothic" w:cs="Arial"/>
        </w:rPr>
      </w:pPr>
      <w:r w:rsidRPr="00D4016A">
        <w:rPr>
          <w:rFonts w:ascii="Century Gothic" w:eastAsia="Arial" w:hAnsi="Century Gothic" w:cs="Arial"/>
        </w:rPr>
        <w:tab/>
      </w:r>
    </w:p>
    <w:p w14:paraId="0AED3DBB" w14:textId="77777777" w:rsidR="00CF6C68" w:rsidRPr="00D4016A" w:rsidRDefault="00CF6C68" w:rsidP="00CF6C68">
      <w:pPr>
        <w:spacing w:before="60" w:after="60"/>
        <w:jc w:val="both"/>
        <w:rPr>
          <w:rFonts w:ascii="Century Gothic" w:eastAsia="Arial" w:hAnsi="Century Gothic" w:cs="Arial"/>
        </w:rPr>
      </w:pPr>
      <w:bookmarkStart w:id="115" w:name="_Hlk88470833"/>
      <w:r w:rsidRPr="00D4016A">
        <w:rPr>
          <w:rFonts w:ascii="Century Gothic" w:eastAsia="Arial" w:hAnsi="Century Gothic" w:cs="Arial"/>
        </w:rPr>
        <w:t>These provisions are hereby incorporated by reference.  The provisions are revised and effective 2/20/2025.</w:t>
      </w:r>
    </w:p>
    <w:p w14:paraId="4A65D8BE" w14:textId="77777777" w:rsidR="00CF6C68" w:rsidRPr="00D4016A" w:rsidRDefault="00CF6C68" w:rsidP="00CF6C68">
      <w:pPr>
        <w:spacing w:before="60" w:after="60"/>
        <w:jc w:val="both"/>
        <w:rPr>
          <w:rFonts w:ascii="Century Gothic" w:eastAsia="Arial" w:hAnsi="Century Gothic" w:cs="Arial"/>
        </w:rPr>
      </w:pPr>
      <w:hyperlink r:id="rId50" w:history="1">
        <w:r w:rsidRPr="00D4016A">
          <w:rPr>
            <w:rStyle w:val="Hyperlink"/>
            <w:rFonts w:ascii="Century Gothic" w:hAnsi="Century Gothic" w:cs="Arial"/>
          </w:rPr>
          <w:t>https://www.dgs.ca.gov/%7E/media/Divisions/PD/Acquisitions/Solicitation-Document-Attachments/IT-General-Provisions-Cloud-DGS-PD-402ITGP-Revised-02202025.pdf</w:t>
        </w:r>
      </w:hyperlink>
      <w:r w:rsidRPr="00D4016A">
        <w:rPr>
          <w:rFonts w:ascii="Century Gothic" w:hAnsi="Century Gothic" w:cs="Arial"/>
          <w:color w:val="0000FF"/>
        </w:rPr>
        <w:t xml:space="preserve"> </w:t>
      </w:r>
    </w:p>
    <w:bookmarkEnd w:id="115"/>
    <w:p w14:paraId="115730BA" w14:textId="77777777" w:rsidR="00753B4E" w:rsidRDefault="00753B4E" w:rsidP="005B7F9C">
      <w:pPr>
        <w:jc w:val="center"/>
        <w:rPr>
          <w:rFonts w:ascii="Century Gothic" w:hAnsi="Century Gothic"/>
          <w:noProof/>
        </w:rPr>
        <w:sectPr w:rsidR="00753B4E" w:rsidSect="000C11F3">
          <w:pgSz w:w="12240" w:h="15840" w:code="1"/>
          <w:pgMar w:top="1620" w:right="1350" w:bottom="1440" w:left="1440" w:header="720" w:footer="720" w:gutter="0"/>
          <w:cols w:space="720"/>
          <w:noEndnote/>
        </w:sectPr>
      </w:pPr>
    </w:p>
    <w:p w14:paraId="5ADF5607" w14:textId="654E15A2" w:rsidR="003C5267" w:rsidRPr="00D4016A" w:rsidRDefault="003C5267" w:rsidP="005B7F9C">
      <w:pPr>
        <w:jc w:val="center"/>
        <w:rPr>
          <w:rFonts w:ascii="Century Gothic" w:hAnsi="Century Gothic"/>
          <w:noProof/>
        </w:rPr>
        <w:sectPr w:rsidR="003C5267" w:rsidRPr="00D4016A" w:rsidSect="000C11F3">
          <w:pgSz w:w="12240" w:h="15840" w:code="1"/>
          <w:pgMar w:top="1620" w:right="1350" w:bottom="1440" w:left="1440" w:header="720" w:footer="720" w:gutter="0"/>
          <w:cols w:space="720"/>
          <w:noEndnote/>
        </w:sectPr>
      </w:pPr>
    </w:p>
    <w:p w14:paraId="7E45F6B4" w14:textId="2C8EFD66" w:rsidR="0000505B" w:rsidRPr="00753B4E" w:rsidRDefault="0000505B" w:rsidP="0000505B">
      <w:pPr>
        <w:spacing w:after="0"/>
        <w:outlineLvl w:val="1"/>
        <w:rPr>
          <w:rFonts w:ascii="Century Gothic" w:hAnsi="Century Gothic" w:cs="Arial"/>
          <w:b/>
          <w:bCs/>
          <w:sz w:val="24"/>
          <w:szCs w:val="24"/>
        </w:rPr>
      </w:pPr>
      <w:bookmarkStart w:id="116" w:name="CLOUD_COMPUTING_–_SOFTWARE_AS_A_SERVICE_"/>
      <w:bookmarkStart w:id="117" w:name="_Toc235702039"/>
      <w:bookmarkStart w:id="118" w:name="_Toc235689373"/>
      <w:bookmarkEnd w:id="116"/>
      <w:r w:rsidRPr="00753B4E">
        <w:rPr>
          <w:rFonts w:ascii="Century Gothic" w:hAnsi="Century Gothic" w:cs="Arial"/>
          <w:b/>
          <w:bCs/>
          <w:sz w:val="24"/>
          <w:szCs w:val="24"/>
        </w:rPr>
        <w:t xml:space="preserve">EXHIBIT </w:t>
      </w:r>
      <w:r>
        <w:rPr>
          <w:rFonts w:ascii="Century Gothic" w:hAnsi="Century Gothic" w:cs="Arial"/>
          <w:b/>
          <w:bCs/>
          <w:sz w:val="24"/>
          <w:szCs w:val="24"/>
        </w:rPr>
        <w:t>2</w:t>
      </w:r>
      <w:r w:rsidRPr="00753B4E">
        <w:rPr>
          <w:rFonts w:ascii="Century Gothic" w:hAnsi="Century Gothic" w:cs="Arial"/>
          <w:b/>
          <w:bCs/>
          <w:sz w:val="24"/>
          <w:szCs w:val="24"/>
        </w:rPr>
        <w:t xml:space="preserve">: </w:t>
      </w:r>
      <w:r>
        <w:rPr>
          <w:rFonts w:ascii="Century Gothic" w:hAnsi="Century Gothic" w:cs="Arial"/>
          <w:b/>
          <w:bCs/>
          <w:sz w:val="24"/>
          <w:szCs w:val="24"/>
        </w:rPr>
        <w:t>COST WORKSHEET</w:t>
      </w:r>
      <w:bookmarkEnd w:id="117"/>
    </w:p>
    <w:p w14:paraId="05D73891" w14:textId="77777777" w:rsidR="00753B4E" w:rsidRPr="00753B4E" w:rsidRDefault="00753B4E" w:rsidP="00753B4E">
      <w:pPr>
        <w:rPr>
          <w:rFonts w:ascii="Century Gothic" w:hAnsi="Century Gothic"/>
          <w:b/>
          <w:bCs/>
          <w:sz w:val="24"/>
          <w:szCs w:val="24"/>
        </w:rPr>
      </w:pPr>
    </w:p>
    <w:p w14:paraId="138A0EC0" w14:textId="10E94EFF" w:rsidR="00B50DE6" w:rsidRPr="008B30E1" w:rsidRDefault="00B50DE6" w:rsidP="008B30E1">
      <w:pPr>
        <w:jc w:val="center"/>
        <w:rPr>
          <w:rFonts w:ascii="Century Gothic" w:hAnsi="Century Gothic"/>
          <w:b/>
          <w:bCs/>
        </w:rPr>
      </w:pPr>
      <w:r w:rsidRPr="008B30E1">
        <w:rPr>
          <w:rFonts w:ascii="Century Gothic" w:hAnsi="Century Gothic"/>
          <w:b/>
          <w:bCs/>
        </w:rPr>
        <w:t>AXWAY MFT PLATFORM CLOUD SOFTWARE AS A SERVICE (SAAS) SUBSCRIPTION RENEWAL</w:t>
      </w:r>
      <w:bookmarkStart w:id="119" w:name="_Hlk80943234"/>
      <w:bookmarkEnd w:id="118"/>
    </w:p>
    <w:p w14:paraId="5DC6268D" w14:textId="078698E1" w:rsidR="005B7F9C" w:rsidRPr="008B30E1" w:rsidRDefault="00466923" w:rsidP="008B30E1">
      <w:pPr>
        <w:jc w:val="center"/>
        <w:rPr>
          <w:rFonts w:ascii="Century Gothic" w:hAnsi="Century Gothic" w:cs="Arial"/>
          <w:b/>
          <w:bCs/>
        </w:rPr>
      </w:pPr>
      <w:r w:rsidRPr="008B30E1">
        <w:rPr>
          <w:rFonts w:ascii="Century Gothic" w:hAnsi="Century Gothic" w:cs="Arial"/>
          <w:b/>
          <w:bCs/>
        </w:rPr>
        <w:t xml:space="preserve">TERM: </w:t>
      </w:r>
      <w:r w:rsidR="005F6BC1" w:rsidRPr="008B30E1">
        <w:rPr>
          <w:rFonts w:ascii="Century Gothic" w:hAnsi="Century Gothic" w:cs="Arial"/>
          <w:b/>
          <w:bCs/>
        </w:rPr>
        <w:t>AUGUST 31</w:t>
      </w:r>
      <w:r w:rsidR="005B7F9C" w:rsidRPr="008B30E1">
        <w:rPr>
          <w:rFonts w:ascii="Century Gothic" w:hAnsi="Century Gothic" w:cs="Arial"/>
          <w:b/>
          <w:bCs/>
        </w:rPr>
        <w:t xml:space="preserve">, </w:t>
      </w:r>
      <w:r w:rsidRPr="008B30E1">
        <w:rPr>
          <w:rFonts w:ascii="Century Gothic" w:hAnsi="Century Gothic" w:cs="Arial"/>
          <w:b/>
          <w:bCs/>
        </w:rPr>
        <w:t>202</w:t>
      </w:r>
      <w:r w:rsidR="005F6BC1" w:rsidRPr="008B30E1">
        <w:rPr>
          <w:rFonts w:ascii="Century Gothic" w:hAnsi="Century Gothic" w:cs="Arial"/>
          <w:b/>
          <w:bCs/>
        </w:rPr>
        <w:t>6</w:t>
      </w:r>
      <w:r w:rsidR="005B7F9C" w:rsidRPr="008B30E1">
        <w:rPr>
          <w:rFonts w:ascii="Century Gothic" w:hAnsi="Century Gothic" w:cs="Arial"/>
          <w:b/>
          <w:bCs/>
        </w:rPr>
        <w:t xml:space="preserve"> THROUGH </w:t>
      </w:r>
      <w:bookmarkEnd w:id="119"/>
      <w:r w:rsidR="005F6BC1" w:rsidRPr="008B30E1">
        <w:rPr>
          <w:rFonts w:ascii="Century Gothic" w:hAnsi="Century Gothic" w:cs="Arial"/>
          <w:b/>
          <w:bCs/>
        </w:rPr>
        <w:t>AUGUST 30, 2031</w:t>
      </w:r>
    </w:p>
    <w:p w14:paraId="0E79F503" w14:textId="5810BBA3" w:rsidR="00BB5B00" w:rsidRPr="00D4016A" w:rsidRDefault="00BB5B00" w:rsidP="005B6F57">
      <w:pPr>
        <w:pStyle w:val="BodyText"/>
        <w:rPr>
          <w:rFonts w:cs="Arial"/>
          <w:bCs/>
          <w:sz w:val="22"/>
          <w:szCs w:val="22"/>
        </w:rPr>
      </w:pPr>
      <w:r w:rsidRPr="00D4016A">
        <w:rPr>
          <w:rFonts w:cs="Arial"/>
          <w:bCs/>
          <w:sz w:val="22"/>
          <w:szCs w:val="22"/>
        </w:rPr>
        <w:t xml:space="preserve">Bidders must submit a cost quote for </w:t>
      </w:r>
      <w:r w:rsidR="006F4148" w:rsidRPr="00D4016A">
        <w:rPr>
          <w:rFonts w:cs="Arial"/>
          <w:bCs/>
          <w:sz w:val="22"/>
          <w:szCs w:val="22"/>
        </w:rPr>
        <w:t>the</w:t>
      </w:r>
      <w:r w:rsidR="00E35106">
        <w:rPr>
          <w:rFonts w:cs="Arial"/>
          <w:bCs/>
          <w:sz w:val="22"/>
          <w:szCs w:val="22"/>
        </w:rPr>
        <w:t xml:space="preserve"> line</w:t>
      </w:r>
      <w:r w:rsidRPr="00D4016A">
        <w:rPr>
          <w:rFonts w:cs="Arial"/>
          <w:bCs/>
          <w:sz w:val="22"/>
          <w:szCs w:val="22"/>
        </w:rPr>
        <w:t xml:space="preserve"> items in </w:t>
      </w:r>
      <w:r w:rsidR="00E35106">
        <w:rPr>
          <w:rFonts w:cs="Arial"/>
          <w:bCs/>
          <w:sz w:val="22"/>
          <w:szCs w:val="22"/>
        </w:rPr>
        <w:t xml:space="preserve">the </w:t>
      </w:r>
      <w:r w:rsidR="006F4148" w:rsidRPr="00D4016A">
        <w:rPr>
          <w:rFonts w:cs="Arial"/>
          <w:bCs/>
          <w:sz w:val="22"/>
          <w:szCs w:val="22"/>
        </w:rPr>
        <w:t>table below</w:t>
      </w:r>
      <w:r w:rsidRPr="00D4016A">
        <w:rPr>
          <w:rFonts w:cs="Arial"/>
          <w:bCs/>
          <w:sz w:val="22"/>
          <w:szCs w:val="22"/>
        </w:rPr>
        <w:t xml:space="preserve"> and </w:t>
      </w:r>
      <w:r w:rsidRPr="00D4016A">
        <w:rPr>
          <w:rFonts w:cs="Arial"/>
          <w:bCs/>
          <w:sz w:val="22"/>
          <w:szCs w:val="22"/>
          <w:u w:val="single"/>
        </w:rPr>
        <w:t>clearly</w:t>
      </w:r>
      <w:r w:rsidRPr="00D4016A">
        <w:rPr>
          <w:rFonts w:cs="Arial"/>
          <w:bCs/>
          <w:sz w:val="22"/>
          <w:szCs w:val="22"/>
        </w:rPr>
        <w:t xml:space="preserve"> state the unit price</w:t>
      </w:r>
      <w:r w:rsidR="006F4148" w:rsidRPr="00D4016A">
        <w:rPr>
          <w:rFonts w:cs="Arial"/>
          <w:bCs/>
          <w:sz w:val="22"/>
          <w:szCs w:val="22"/>
        </w:rPr>
        <w:t xml:space="preserve"> and extended price</w:t>
      </w:r>
      <w:r w:rsidRPr="00D4016A">
        <w:rPr>
          <w:rFonts w:cs="Arial"/>
          <w:bCs/>
          <w:sz w:val="22"/>
          <w:szCs w:val="22"/>
        </w:rPr>
        <w:t>.</w:t>
      </w:r>
    </w:p>
    <w:p w14:paraId="3AA5640C" w14:textId="11DB797D" w:rsidR="00750B26" w:rsidRPr="00D4016A" w:rsidRDefault="00AA7430" w:rsidP="00AA7430">
      <w:pPr>
        <w:ind w:left="360"/>
        <w:jc w:val="center"/>
        <w:rPr>
          <w:rFonts w:ascii="Century Gothic" w:hAnsi="Century Gothic"/>
        </w:rPr>
      </w:pPr>
      <w:r w:rsidRPr="00D4016A">
        <w:rPr>
          <w:rFonts w:ascii="Century Gothic" w:hAnsi="Century Gothic"/>
          <w:b/>
        </w:rPr>
        <w:t xml:space="preserve"> </w:t>
      </w:r>
    </w:p>
    <w:tbl>
      <w:tblPr>
        <w:tblW w:w="10665" w:type="dxa"/>
        <w:jc w:val="center"/>
        <w:tblBorders>
          <w:top w:val="thickThinSmallGap" w:sz="24" w:space="0" w:color="006699"/>
          <w:left w:val="thickThinSmallGap" w:sz="24" w:space="0" w:color="006699"/>
          <w:bottom w:val="thickThinSmallGap" w:sz="24" w:space="0" w:color="006699"/>
          <w:right w:val="thickThinSmallGap" w:sz="24" w:space="0" w:color="006699"/>
          <w:insideH w:val="thickThinSmallGap" w:sz="24" w:space="0" w:color="006699"/>
          <w:insideV w:val="thickThinSmallGap" w:sz="24" w:space="0" w:color="006699"/>
        </w:tblBorders>
        <w:tblLayout w:type="fixed"/>
        <w:tblCellMar>
          <w:left w:w="45" w:type="dxa"/>
          <w:right w:w="45" w:type="dxa"/>
        </w:tblCellMar>
        <w:tblLook w:val="04A0" w:firstRow="1" w:lastRow="0" w:firstColumn="1" w:lastColumn="0" w:noHBand="0" w:noVBand="1"/>
      </w:tblPr>
      <w:tblGrid>
        <w:gridCol w:w="675"/>
        <w:gridCol w:w="720"/>
        <w:gridCol w:w="1620"/>
        <w:gridCol w:w="4410"/>
        <w:gridCol w:w="1530"/>
        <w:gridCol w:w="1710"/>
      </w:tblGrid>
      <w:tr w:rsidR="00750B26" w:rsidRPr="00D4016A" w14:paraId="71A007DB" w14:textId="77777777" w:rsidTr="00881756">
        <w:trPr>
          <w:cantSplit/>
          <w:trHeight w:val="72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hideMark/>
          </w:tcPr>
          <w:p w14:paraId="75FBFE9E" w14:textId="77777777" w:rsidR="00750B26" w:rsidRPr="00D4016A" w:rsidRDefault="00750B26" w:rsidP="00881756">
            <w:pPr>
              <w:snapToGrid w:val="0"/>
              <w:spacing w:before="100" w:after="100"/>
              <w:jc w:val="center"/>
              <w:rPr>
                <w:rFonts w:ascii="Century Gothic" w:hAnsi="Century Gothic"/>
                <w:b/>
                <w:snapToGrid w:val="0"/>
                <w:color w:val="000000"/>
              </w:rPr>
            </w:pPr>
            <w:r w:rsidRPr="00D4016A">
              <w:rPr>
                <w:rFonts w:ascii="Century Gothic" w:hAnsi="Century Gothic"/>
                <w:b/>
                <w:snapToGrid w:val="0"/>
                <w:color w:val="000000"/>
              </w:rPr>
              <w:t>ITEM</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hideMark/>
          </w:tcPr>
          <w:p w14:paraId="5F63E091" w14:textId="77777777" w:rsidR="00750B26" w:rsidRPr="00D4016A" w:rsidRDefault="00750B26" w:rsidP="00881756">
            <w:pPr>
              <w:snapToGrid w:val="0"/>
              <w:spacing w:before="100" w:after="100"/>
              <w:jc w:val="center"/>
              <w:rPr>
                <w:rFonts w:ascii="Century Gothic" w:hAnsi="Century Gothic"/>
                <w:snapToGrid w:val="0"/>
                <w:color w:val="000000"/>
              </w:rPr>
            </w:pPr>
            <w:r w:rsidRPr="00D4016A">
              <w:rPr>
                <w:rFonts w:ascii="Century Gothic" w:hAnsi="Century Gothic"/>
                <w:b/>
                <w:snapToGrid w:val="0"/>
                <w:color w:val="000000"/>
              </w:rPr>
              <w:t>QTY</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tcPr>
          <w:p w14:paraId="15AB0D8B" w14:textId="77777777" w:rsidR="00750B26" w:rsidRPr="00D4016A" w:rsidRDefault="00750B26" w:rsidP="00881756">
            <w:pPr>
              <w:snapToGrid w:val="0"/>
              <w:spacing w:before="100" w:after="100"/>
              <w:jc w:val="center"/>
              <w:rPr>
                <w:rFonts w:ascii="Century Gothic" w:hAnsi="Century Gothic"/>
                <w:b/>
                <w:snapToGrid w:val="0"/>
                <w:color w:val="000000"/>
              </w:rPr>
            </w:pPr>
            <w:r w:rsidRPr="00D4016A">
              <w:rPr>
                <w:rFonts w:ascii="Century Gothic" w:hAnsi="Century Gothic"/>
                <w:b/>
                <w:snapToGrid w:val="0"/>
                <w:color w:val="000000"/>
              </w:rPr>
              <w:t>SKU/Part No.</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hideMark/>
          </w:tcPr>
          <w:p w14:paraId="5E33526E" w14:textId="77777777" w:rsidR="00750B26" w:rsidRPr="00D4016A" w:rsidRDefault="00750B26" w:rsidP="00881756">
            <w:pPr>
              <w:snapToGrid w:val="0"/>
              <w:spacing w:before="100" w:after="100"/>
              <w:jc w:val="center"/>
              <w:rPr>
                <w:rFonts w:ascii="Century Gothic" w:hAnsi="Century Gothic"/>
                <w:b/>
                <w:snapToGrid w:val="0"/>
                <w:color w:val="000000"/>
              </w:rPr>
            </w:pPr>
            <w:r w:rsidRPr="00D4016A">
              <w:rPr>
                <w:rFonts w:ascii="Century Gothic" w:hAnsi="Century Gothic"/>
                <w:b/>
                <w:snapToGrid w:val="0"/>
                <w:color w:val="000000"/>
              </w:rPr>
              <w:t>DESCRIPTION</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tcPr>
          <w:p w14:paraId="71EE23FE" w14:textId="77777777" w:rsidR="00750B26" w:rsidRPr="00D4016A" w:rsidRDefault="00750B26" w:rsidP="00881756">
            <w:pPr>
              <w:snapToGrid w:val="0"/>
              <w:spacing w:before="100" w:after="100"/>
              <w:jc w:val="center"/>
              <w:rPr>
                <w:rFonts w:ascii="Century Gothic" w:hAnsi="Century Gothic"/>
                <w:b/>
                <w:snapToGrid w:val="0"/>
                <w:color w:val="000000"/>
              </w:rPr>
            </w:pPr>
            <w:r w:rsidRPr="00D4016A">
              <w:rPr>
                <w:rFonts w:ascii="Century Gothic" w:hAnsi="Century Gothic"/>
                <w:b/>
                <w:snapToGrid w:val="0"/>
                <w:color w:val="000000"/>
              </w:rPr>
              <w:t>UNIT PRICE</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E0E0E0"/>
            <w:vAlign w:val="center"/>
          </w:tcPr>
          <w:p w14:paraId="57E7C5E7" w14:textId="77777777" w:rsidR="00750B26" w:rsidRPr="00D4016A" w:rsidRDefault="00750B26" w:rsidP="00881756">
            <w:pPr>
              <w:snapToGrid w:val="0"/>
              <w:spacing w:before="100" w:after="100"/>
              <w:jc w:val="center"/>
              <w:rPr>
                <w:rFonts w:ascii="Century Gothic" w:hAnsi="Century Gothic"/>
                <w:b/>
                <w:snapToGrid w:val="0"/>
                <w:color w:val="000000"/>
              </w:rPr>
            </w:pPr>
            <w:r w:rsidRPr="00D4016A">
              <w:rPr>
                <w:rFonts w:ascii="Century Gothic" w:hAnsi="Century Gothic"/>
                <w:b/>
                <w:snapToGrid w:val="0"/>
                <w:color w:val="000000"/>
              </w:rPr>
              <w:t>EXTENDED PRICE</w:t>
            </w:r>
          </w:p>
        </w:tc>
      </w:tr>
      <w:tr w:rsidR="00750B26" w:rsidRPr="00D4016A" w14:paraId="0DD52E22" w14:textId="77777777" w:rsidTr="00881756">
        <w:trPr>
          <w:cantSplit/>
          <w:trHeight w:val="81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235A4DB4" w14:textId="77777777" w:rsidR="00750B26" w:rsidRPr="00D4016A" w:rsidRDefault="00750B26" w:rsidP="00881756">
            <w:pPr>
              <w:spacing w:before="100" w:after="100"/>
              <w:jc w:val="center"/>
              <w:rPr>
                <w:rFonts w:ascii="Century Gothic" w:hAnsi="Century Gothic" w:cs="Arial"/>
                <w:snapToGrid w:val="0"/>
                <w:color w:val="000000"/>
              </w:rPr>
            </w:pPr>
            <w:r w:rsidRPr="00D4016A">
              <w:rPr>
                <w:rFonts w:ascii="Century Gothic" w:hAnsi="Century Gothic" w:cs="Arial"/>
                <w:snapToGrid w:val="0"/>
                <w:color w:val="000000"/>
              </w:rPr>
              <w:t>1</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5A63B0A8" w14:textId="77777777" w:rsidR="00750B26" w:rsidRPr="00D4016A" w:rsidRDefault="00750B26" w:rsidP="00881756">
            <w:pPr>
              <w:spacing w:before="100" w:after="100"/>
              <w:ind w:right="-45"/>
              <w:jc w:val="center"/>
              <w:rPr>
                <w:rFonts w:ascii="Century Gothic" w:hAnsi="Century Gothic" w:cs="Arial"/>
                <w:snapToGrid w:val="0"/>
                <w:color w:val="000000"/>
              </w:rPr>
            </w:pPr>
            <w:r w:rsidRPr="00D4016A">
              <w:rPr>
                <w:rFonts w:ascii="Century Gothic" w:hAnsi="Century Gothic" w:cs="Arial"/>
                <w:snapToGrid w:val="0"/>
                <w:color w:val="000000"/>
              </w:rPr>
              <w:t>12</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3D7CF4B3" w14:textId="5125FE27" w:rsidR="00750B26" w:rsidRPr="00D4016A" w:rsidRDefault="007E4EB4" w:rsidP="00881756">
            <w:pPr>
              <w:ind w:left="60" w:right="105"/>
              <w:rPr>
                <w:rFonts w:ascii="Century Gothic" w:hAnsi="Century Gothic" w:cs="Arial"/>
                <w:snapToGrid w:val="0"/>
                <w:color w:val="FF0000"/>
                <w:highlight w:val="yellow"/>
              </w:rPr>
            </w:pPr>
            <w:r w:rsidRPr="00D4016A">
              <w:rPr>
                <w:rFonts w:ascii="Century Gothic" w:hAnsi="Century Gothic" w:cs="Arial"/>
              </w:rPr>
              <w:t>STAM-XX-ADVPLT-650,000 FilesR-2.7TB Data-XX-5YR-SUB</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7DC43E6E" w14:textId="12D4C797" w:rsidR="00750B26" w:rsidRPr="00D4016A" w:rsidRDefault="006E5CA5" w:rsidP="00881756">
            <w:pPr>
              <w:ind w:left="60" w:right="105"/>
              <w:rPr>
                <w:rFonts w:ascii="Century Gothic" w:hAnsi="Century Gothic" w:cs="Arial"/>
                <w:snapToGrid w:val="0"/>
                <w:color w:val="FF0000"/>
              </w:rPr>
            </w:pPr>
            <w:r w:rsidRPr="00D4016A">
              <w:rPr>
                <w:rFonts w:ascii="Century Gothic" w:hAnsi="Century Gothic" w:cs="Arial"/>
              </w:rPr>
              <w:t>Axway Managed SecureTransport Cloud Subscription, Advanced Platinum Bundle with 99.99% SLA, 650,000 file transfers/month ramp, 2.7TB data volume/month; 5 yr term price per year with total</w:t>
            </w:r>
            <w:r w:rsidRPr="00D4016A">
              <w:rPr>
                <w:rFonts w:ascii="Century Gothic" w:hAnsi="Century Gothic" w:cs="Arial"/>
                <w:snapToGrid w:val="0"/>
              </w:rPr>
              <w:t xml:space="preserve"> </w:t>
            </w:r>
            <w:r w:rsidR="00750B26" w:rsidRPr="00D4016A">
              <w:rPr>
                <w:rFonts w:ascii="Century Gothic" w:hAnsi="Century Gothic" w:cs="Arial"/>
                <w:snapToGrid w:val="0"/>
              </w:rPr>
              <w:t xml:space="preserve">– </w:t>
            </w:r>
            <w:r w:rsidR="00750B26" w:rsidRPr="00D4016A">
              <w:rPr>
                <w:rFonts w:ascii="Century Gothic" w:hAnsi="Century Gothic" w:cs="Arial"/>
                <w:b/>
                <w:bCs/>
                <w:snapToGrid w:val="0"/>
              </w:rPr>
              <w:t>Year 1</w:t>
            </w:r>
            <w:r w:rsidR="00750B26" w:rsidRPr="00D4016A">
              <w:rPr>
                <w:rFonts w:ascii="Century Gothic" w:hAnsi="Century Gothic" w:cs="Arial"/>
                <w:snapToGrid w:val="0"/>
              </w:rPr>
              <w:t xml:space="preserve"> (8/31/2</w:t>
            </w:r>
            <w:r w:rsidRPr="00D4016A">
              <w:rPr>
                <w:rFonts w:ascii="Century Gothic" w:hAnsi="Century Gothic" w:cs="Arial"/>
                <w:snapToGrid w:val="0"/>
              </w:rPr>
              <w:t>6</w:t>
            </w:r>
            <w:r w:rsidR="00750B26" w:rsidRPr="00D4016A">
              <w:rPr>
                <w:rFonts w:ascii="Century Gothic" w:hAnsi="Century Gothic" w:cs="Arial"/>
                <w:snapToGrid w:val="0"/>
              </w:rPr>
              <w:t xml:space="preserve"> – 8/30/2</w:t>
            </w:r>
            <w:r w:rsidRPr="00D4016A">
              <w:rPr>
                <w:rFonts w:ascii="Century Gothic" w:hAnsi="Century Gothic" w:cs="Arial"/>
                <w:snapToGrid w:val="0"/>
              </w:rPr>
              <w:t>7</w:t>
            </w:r>
            <w:r w:rsidR="00750B26" w:rsidRPr="00D4016A">
              <w:rPr>
                <w:rFonts w:ascii="Century Gothic" w:hAnsi="Century Gothic" w:cs="Arial"/>
                <w:snapToGrid w:val="0"/>
              </w:rPr>
              <w:t>)</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6C9C0622" w14:textId="77777777" w:rsidR="00750B26" w:rsidRPr="00D4016A" w:rsidRDefault="00750B26" w:rsidP="00881756">
            <w:pPr>
              <w:ind w:left="75" w:right="-165"/>
              <w:rPr>
                <w:rFonts w:ascii="Century Gothic" w:hAnsi="Century Gothic" w:cs="Arial"/>
                <w:snapToGrid w:val="0"/>
                <w:color w:val="000000"/>
              </w:rPr>
            </w:pPr>
            <w:r w:rsidRPr="00D4016A">
              <w:rPr>
                <w:rFonts w:ascii="Century Gothic" w:hAnsi="Century Gothic" w:cs="Arial"/>
                <w:snapToGrid w:val="0"/>
                <w:color w:val="000000"/>
              </w:rPr>
              <w:t>$</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38A43013" w14:textId="77777777" w:rsidR="00750B26" w:rsidRPr="00D4016A" w:rsidRDefault="00750B26" w:rsidP="00881756">
            <w:pPr>
              <w:ind w:left="75" w:right="-165"/>
              <w:rPr>
                <w:rFonts w:ascii="Century Gothic" w:hAnsi="Century Gothic" w:cs="Arial"/>
                <w:snapToGrid w:val="0"/>
              </w:rPr>
            </w:pPr>
            <w:r w:rsidRPr="00D4016A">
              <w:rPr>
                <w:rFonts w:ascii="Century Gothic" w:hAnsi="Century Gothic" w:cs="Arial"/>
                <w:snapToGrid w:val="0"/>
              </w:rPr>
              <w:t>$</w:t>
            </w:r>
          </w:p>
        </w:tc>
      </w:tr>
      <w:tr w:rsidR="006E5CA5" w:rsidRPr="00D4016A" w14:paraId="2073554E" w14:textId="77777777" w:rsidTr="00881756">
        <w:trPr>
          <w:cantSplit/>
          <w:trHeight w:val="81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4657910A" w14:textId="77777777" w:rsidR="006E5CA5" w:rsidRPr="00D4016A" w:rsidRDefault="006E5CA5" w:rsidP="006E5CA5">
            <w:pPr>
              <w:spacing w:before="100" w:after="100"/>
              <w:jc w:val="center"/>
              <w:rPr>
                <w:rFonts w:ascii="Century Gothic" w:hAnsi="Century Gothic" w:cs="Arial"/>
                <w:snapToGrid w:val="0"/>
                <w:color w:val="000000"/>
              </w:rPr>
            </w:pPr>
            <w:r w:rsidRPr="00D4016A">
              <w:rPr>
                <w:rFonts w:ascii="Century Gothic" w:hAnsi="Century Gothic" w:cs="Arial"/>
                <w:snapToGrid w:val="0"/>
                <w:color w:val="000000"/>
              </w:rPr>
              <w:t>2</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2863F970" w14:textId="4BEE10A2" w:rsidR="006E5CA5" w:rsidRPr="00D4016A" w:rsidRDefault="006E5CA5" w:rsidP="006E5CA5">
            <w:pPr>
              <w:spacing w:before="100" w:after="100"/>
              <w:ind w:right="-45"/>
              <w:jc w:val="center"/>
              <w:rPr>
                <w:rFonts w:ascii="Century Gothic" w:hAnsi="Century Gothic" w:cs="Arial"/>
                <w:snapToGrid w:val="0"/>
                <w:color w:val="000000"/>
              </w:rPr>
            </w:pPr>
            <w:r w:rsidRPr="00D4016A">
              <w:rPr>
                <w:rFonts w:ascii="Century Gothic" w:hAnsi="Century Gothic" w:cs="Arial"/>
                <w:snapToGrid w:val="0"/>
                <w:color w:val="000000"/>
              </w:rPr>
              <w:t>12</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1E64F822" w14:textId="47D4225B" w:rsidR="006E5CA5" w:rsidRPr="00D4016A" w:rsidRDefault="006E5CA5" w:rsidP="006E5CA5">
            <w:pPr>
              <w:ind w:left="60" w:right="105"/>
              <w:rPr>
                <w:rFonts w:ascii="Century Gothic" w:hAnsi="Century Gothic" w:cs="Arial"/>
              </w:rPr>
            </w:pPr>
            <w:r w:rsidRPr="00D4016A">
              <w:rPr>
                <w:rFonts w:ascii="Century Gothic" w:hAnsi="Century Gothic" w:cs="Arial"/>
              </w:rPr>
              <w:t>STAM-XX-ADVPLT-650,000 FilesR-2.7TB Data-XX-5YR-SUB</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228FFDE8" w14:textId="5AB8C7DB" w:rsidR="006E5CA5" w:rsidRPr="00D4016A" w:rsidRDefault="006E5CA5" w:rsidP="006E5CA5">
            <w:pPr>
              <w:ind w:left="60" w:right="105"/>
              <w:rPr>
                <w:rFonts w:ascii="Century Gothic" w:hAnsi="Century Gothic" w:cs="Arial"/>
                <w:snapToGrid w:val="0"/>
                <w:color w:val="FF0000"/>
              </w:rPr>
            </w:pPr>
            <w:r w:rsidRPr="00D4016A">
              <w:rPr>
                <w:rFonts w:ascii="Century Gothic" w:hAnsi="Century Gothic" w:cs="Arial"/>
              </w:rPr>
              <w:t>Axway Managed SecureTransport Cloud Subscription, Advanced Platinum Bundle with 99.99% SLA, 650,000 file transfers/month ramp, 2.7TB data volume/month; 5 yr term price per year with total</w:t>
            </w:r>
            <w:r w:rsidRPr="00D4016A">
              <w:rPr>
                <w:rFonts w:ascii="Century Gothic" w:hAnsi="Century Gothic" w:cs="Arial"/>
                <w:snapToGrid w:val="0"/>
              </w:rPr>
              <w:t xml:space="preserve"> – </w:t>
            </w:r>
            <w:r w:rsidRPr="00D4016A">
              <w:rPr>
                <w:rFonts w:ascii="Century Gothic" w:hAnsi="Century Gothic" w:cs="Arial"/>
                <w:b/>
                <w:bCs/>
                <w:snapToGrid w:val="0"/>
              </w:rPr>
              <w:t>Year 2</w:t>
            </w:r>
            <w:r w:rsidRPr="00D4016A">
              <w:rPr>
                <w:rFonts w:ascii="Century Gothic" w:hAnsi="Century Gothic" w:cs="Arial"/>
                <w:snapToGrid w:val="0"/>
              </w:rPr>
              <w:t xml:space="preserve"> (8/31/27 – 8/30/28)</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090C60B0" w14:textId="61CD73F4" w:rsidR="006E5CA5" w:rsidRPr="00D4016A" w:rsidRDefault="006E5CA5" w:rsidP="006E5CA5">
            <w:pPr>
              <w:ind w:left="75" w:right="-165"/>
              <w:rPr>
                <w:rFonts w:ascii="Century Gothic" w:hAnsi="Century Gothic" w:cs="Arial"/>
                <w:snapToGrid w:val="0"/>
                <w:color w:val="000000"/>
              </w:rPr>
            </w:pPr>
            <w:r w:rsidRPr="00D4016A">
              <w:rPr>
                <w:rFonts w:ascii="Century Gothic" w:hAnsi="Century Gothic" w:cs="Arial"/>
                <w:snapToGrid w:val="0"/>
                <w:color w:val="000000"/>
              </w:rPr>
              <w:t>$</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3AE5E447" w14:textId="18527E5B" w:rsidR="006E5CA5" w:rsidRPr="00D4016A" w:rsidRDefault="006E5CA5" w:rsidP="006E5CA5">
            <w:pPr>
              <w:ind w:left="75" w:right="-165"/>
              <w:rPr>
                <w:rFonts w:ascii="Century Gothic" w:hAnsi="Century Gothic" w:cs="Arial"/>
                <w:snapToGrid w:val="0"/>
              </w:rPr>
            </w:pPr>
            <w:r w:rsidRPr="00D4016A">
              <w:rPr>
                <w:rFonts w:ascii="Century Gothic" w:hAnsi="Century Gothic" w:cs="Arial"/>
                <w:snapToGrid w:val="0"/>
              </w:rPr>
              <w:t>$</w:t>
            </w:r>
          </w:p>
        </w:tc>
      </w:tr>
      <w:tr w:rsidR="006E5CA5" w:rsidRPr="00D4016A" w14:paraId="3A99D6CC" w14:textId="77777777" w:rsidTr="00881756">
        <w:trPr>
          <w:cantSplit/>
          <w:trHeight w:val="81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039C5F31" w14:textId="77777777" w:rsidR="006E5CA5" w:rsidRPr="00D4016A" w:rsidRDefault="006E5CA5" w:rsidP="006E5CA5">
            <w:pPr>
              <w:spacing w:before="100" w:after="100"/>
              <w:jc w:val="center"/>
              <w:rPr>
                <w:rFonts w:ascii="Century Gothic" w:hAnsi="Century Gothic" w:cs="Arial"/>
                <w:snapToGrid w:val="0"/>
                <w:color w:val="000000"/>
              </w:rPr>
            </w:pPr>
            <w:r w:rsidRPr="00D4016A">
              <w:rPr>
                <w:rFonts w:ascii="Century Gothic" w:hAnsi="Century Gothic" w:cs="Arial"/>
                <w:snapToGrid w:val="0"/>
                <w:color w:val="000000"/>
              </w:rPr>
              <w:t>3</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20FC83B7" w14:textId="262D2C20" w:rsidR="006E5CA5" w:rsidRPr="00D4016A" w:rsidRDefault="006E5CA5" w:rsidP="006E5CA5">
            <w:pPr>
              <w:spacing w:before="100" w:after="100"/>
              <w:ind w:right="-45"/>
              <w:jc w:val="center"/>
              <w:rPr>
                <w:rFonts w:ascii="Century Gothic" w:hAnsi="Century Gothic" w:cs="Arial"/>
                <w:snapToGrid w:val="0"/>
                <w:color w:val="000000"/>
              </w:rPr>
            </w:pPr>
            <w:r w:rsidRPr="00D4016A">
              <w:rPr>
                <w:rFonts w:ascii="Century Gothic" w:hAnsi="Century Gothic" w:cs="Arial"/>
                <w:snapToGrid w:val="0"/>
                <w:color w:val="000000"/>
              </w:rPr>
              <w:t>12</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1255BDB4" w14:textId="358908F2" w:rsidR="006E5CA5" w:rsidRPr="00D4016A" w:rsidRDefault="006E5CA5" w:rsidP="006E5CA5">
            <w:pPr>
              <w:ind w:left="60" w:right="105"/>
              <w:rPr>
                <w:rFonts w:ascii="Century Gothic" w:hAnsi="Century Gothic" w:cs="Arial"/>
              </w:rPr>
            </w:pPr>
            <w:r w:rsidRPr="00D4016A">
              <w:rPr>
                <w:rFonts w:ascii="Century Gothic" w:hAnsi="Century Gothic" w:cs="Arial"/>
              </w:rPr>
              <w:t>STAM-XX-ADVPLT-650,000 FilesR-2.7TB Data-XX-5YR-SUB</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7E5B5B08" w14:textId="4A7CF4C1" w:rsidR="006E5CA5" w:rsidRPr="00D4016A" w:rsidRDefault="006E5CA5" w:rsidP="006E5CA5">
            <w:pPr>
              <w:ind w:left="60" w:right="105"/>
              <w:rPr>
                <w:rFonts w:ascii="Century Gothic" w:hAnsi="Century Gothic" w:cs="Arial"/>
                <w:snapToGrid w:val="0"/>
                <w:color w:val="FF0000"/>
              </w:rPr>
            </w:pPr>
            <w:r w:rsidRPr="00D4016A">
              <w:rPr>
                <w:rFonts w:ascii="Century Gothic" w:hAnsi="Century Gothic" w:cs="Arial"/>
              </w:rPr>
              <w:t>Axway Managed SecureTransport Cloud Subscription, Advanced Platinum Bundle with 99.99% SLA, 650,000 file transfers/month ramp, 2.7TB data volume/month; 5 yr term price per year with total</w:t>
            </w:r>
            <w:r w:rsidRPr="00D4016A">
              <w:rPr>
                <w:rFonts w:ascii="Century Gothic" w:hAnsi="Century Gothic" w:cs="Arial"/>
                <w:snapToGrid w:val="0"/>
              </w:rPr>
              <w:t xml:space="preserve"> – </w:t>
            </w:r>
            <w:r w:rsidRPr="00D4016A">
              <w:rPr>
                <w:rFonts w:ascii="Century Gothic" w:hAnsi="Century Gothic" w:cs="Arial"/>
                <w:b/>
                <w:bCs/>
                <w:snapToGrid w:val="0"/>
              </w:rPr>
              <w:t>Year 3</w:t>
            </w:r>
            <w:r w:rsidRPr="00D4016A">
              <w:rPr>
                <w:rFonts w:ascii="Century Gothic" w:hAnsi="Century Gothic" w:cs="Arial"/>
                <w:snapToGrid w:val="0"/>
              </w:rPr>
              <w:t xml:space="preserve"> (8/31/2</w:t>
            </w:r>
            <w:r w:rsidR="00636A80" w:rsidRPr="00D4016A">
              <w:rPr>
                <w:rFonts w:ascii="Century Gothic" w:hAnsi="Century Gothic" w:cs="Arial"/>
                <w:snapToGrid w:val="0"/>
              </w:rPr>
              <w:t>8</w:t>
            </w:r>
            <w:r w:rsidRPr="00D4016A">
              <w:rPr>
                <w:rFonts w:ascii="Century Gothic" w:hAnsi="Century Gothic" w:cs="Arial"/>
                <w:snapToGrid w:val="0"/>
              </w:rPr>
              <w:t xml:space="preserve"> – 8/30/2</w:t>
            </w:r>
            <w:r w:rsidR="00636A80" w:rsidRPr="00D4016A">
              <w:rPr>
                <w:rFonts w:ascii="Century Gothic" w:hAnsi="Century Gothic" w:cs="Arial"/>
                <w:snapToGrid w:val="0"/>
              </w:rPr>
              <w:t>9</w:t>
            </w:r>
            <w:r w:rsidRPr="00D4016A">
              <w:rPr>
                <w:rFonts w:ascii="Century Gothic" w:hAnsi="Century Gothic" w:cs="Arial"/>
                <w:snapToGrid w:val="0"/>
              </w:rPr>
              <w:t>)</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11C04E66" w14:textId="52ACA2D2" w:rsidR="006E5CA5" w:rsidRPr="00D4016A" w:rsidRDefault="006E5CA5" w:rsidP="006E5CA5">
            <w:pPr>
              <w:ind w:left="75" w:right="-165"/>
              <w:rPr>
                <w:rFonts w:ascii="Century Gothic" w:hAnsi="Century Gothic" w:cs="Arial"/>
                <w:snapToGrid w:val="0"/>
                <w:color w:val="000000"/>
              </w:rPr>
            </w:pPr>
            <w:r w:rsidRPr="00D4016A">
              <w:rPr>
                <w:rFonts w:ascii="Century Gothic" w:hAnsi="Century Gothic" w:cs="Arial"/>
                <w:snapToGrid w:val="0"/>
                <w:color w:val="000000"/>
              </w:rPr>
              <w:t>$</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198C68B6" w14:textId="4B17CD2B" w:rsidR="006E5CA5" w:rsidRPr="00D4016A" w:rsidRDefault="006E5CA5" w:rsidP="006E5CA5">
            <w:pPr>
              <w:ind w:left="75" w:right="-165"/>
              <w:rPr>
                <w:rFonts w:ascii="Century Gothic" w:hAnsi="Century Gothic" w:cs="Arial"/>
                <w:snapToGrid w:val="0"/>
              </w:rPr>
            </w:pPr>
            <w:r w:rsidRPr="00D4016A">
              <w:rPr>
                <w:rFonts w:ascii="Century Gothic" w:hAnsi="Century Gothic" w:cs="Arial"/>
                <w:snapToGrid w:val="0"/>
              </w:rPr>
              <w:t>$</w:t>
            </w:r>
          </w:p>
        </w:tc>
      </w:tr>
      <w:tr w:rsidR="006E5CA5" w:rsidRPr="00D4016A" w14:paraId="44AA5960" w14:textId="77777777" w:rsidTr="00881756">
        <w:trPr>
          <w:cantSplit/>
          <w:trHeight w:val="81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09511ACE" w14:textId="6E6F3255" w:rsidR="006E5CA5" w:rsidRPr="00D4016A" w:rsidRDefault="006E5CA5" w:rsidP="006E5CA5">
            <w:pPr>
              <w:spacing w:before="100" w:after="100"/>
              <w:jc w:val="center"/>
              <w:rPr>
                <w:rFonts w:ascii="Century Gothic" w:hAnsi="Century Gothic" w:cs="Arial"/>
                <w:snapToGrid w:val="0"/>
                <w:color w:val="000000"/>
              </w:rPr>
            </w:pPr>
            <w:r w:rsidRPr="00D4016A">
              <w:rPr>
                <w:rFonts w:ascii="Century Gothic" w:hAnsi="Century Gothic" w:cs="Arial"/>
                <w:snapToGrid w:val="0"/>
                <w:color w:val="000000"/>
              </w:rPr>
              <w:lastRenderedPageBreak/>
              <w:t>4</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077DF674" w14:textId="3B4258D7" w:rsidR="006E5CA5" w:rsidRPr="00D4016A" w:rsidRDefault="006E5CA5" w:rsidP="006E5CA5">
            <w:pPr>
              <w:spacing w:before="100" w:after="100"/>
              <w:ind w:right="-45"/>
              <w:jc w:val="center"/>
              <w:rPr>
                <w:rFonts w:ascii="Century Gothic" w:hAnsi="Century Gothic" w:cs="Arial"/>
                <w:snapToGrid w:val="0"/>
                <w:color w:val="000000"/>
              </w:rPr>
            </w:pPr>
            <w:r w:rsidRPr="00D4016A">
              <w:rPr>
                <w:rFonts w:ascii="Century Gothic" w:hAnsi="Century Gothic" w:cs="Arial"/>
                <w:snapToGrid w:val="0"/>
                <w:color w:val="000000"/>
              </w:rPr>
              <w:t>12</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06647AAA" w14:textId="7B56F3D6" w:rsidR="006E5CA5" w:rsidRPr="00D4016A" w:rsidRDefault="006E5CA5" w:rsidP="006E5CA5">
            <w:pPr>
              <w:ind w:left="60" w:right="105"/>
              <w:rPr>
                <w:rFonts w:ascii="Century Gothic" w:hAnsi="Century Gothic" w:cs="Arial"/>
              </w:rPr>
            </w:pPr>
            <w:r w:rsidRPr="00D4016A">
              <w:rPr>
                <w:rFonts w:ascii="Century Gothic" w:hAnsi="Century Gothic" w:cs="Arial"/>
              </w:rPr>
              <w:t>STAM-XX-ADVPLT-650,000 FilesR-2.7TB Data-XX-5YR-SUB</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57C279EA" w14:textId="2967F326" w:rsidR="006E5CA5" w:rsidRPr="00D4016A" w:rsidRDefault="006E5CA5" w:rsidP="006E5CA5">
            <w:pPr>
              <w:ind w:left="60" w:right="105"/>
              <w:rPr>
                <w:rFonts w:ascii="Century Gothic" w:hAnsi="Century Gothic" w:cs="Arial"/>
              </w:rPr>
            </w:pPr>
            <w:r w:rsidRPr="00D4016A">
              <w:rPr>
                <w:rFonts w:ascii="Century Gothic" w:hAnsi="Century Gothic" w:cs="Arial"/>
              </w:rPr>
              <w:t>Axway Managed SecureTransport Cloud Subscription, Advanced Platinum Bundle with 99.99% SLA, 650,000 file transfers/month ramp, 2.7TB data volume/month; 5 yr term price per year with total</w:t>
            </w:r>
            <w:r w:rsidRPr="00D4016A">
              <w:rPr>
                <w:rFonts w:ascii="Century Gothic" w:hAnsi="Century Gothic" w:cs="Arial"/>
                <w:snapToGrid w:val="0"/>
              </w:rPr>
              <w:t xml:space="preserve"> – </w:t>
            </w:r>
            <w:r w:rsidRPr="00D4016A">
              <w:rPr>
                <w:rFonts w:ascii="Century Gothic" w:hAnsi="Century Gothic" w:cs="Arial"/>
                <w:b/>
                <w:bCs/>
                <w:snapToGrid w:val="0"/>
              </w:rPr>
              <w:t>Year 4</w:t>
            </w:r>
            <w:r w:rsidRPr="00D4016A">
              <w:rPr>
                <w:rFonts w:ascii="Century Gothic" w:hAnsi="Century Gothic" w:cs="Arial"/>
                <w:snapToGrid w:val="0"/>
              </w:rPr>
              <w:t xml:space="preserve"> (8/31/</w:t>
            </w:r>
            <w:r w:rsidR="00636A80" w:rsidRPr="00D4016A">
              <w:rPr>
                <w:rFonts w:ascii="Century Gothic" w:hAnsi="Century Gothic" w:cs="Arial"/>
                <w:snapToGrid w:val="0"/>
              </w:rPr>
              <w:t>29</w:t>
            </w:r>
            <w:r w:rsidRPr="00D4016A">
              <w:rPr>
                <w:rFonts w:ascii="Century Gothic" w:hAnsi="Century Gothic" w:cs="Arial"/>
                <w:snapToGrid w:val="0"/>
              </w:rPr>
              <w:t xml:space="preserve"> – 8/30/</w:t>
            </w:r>
            <w:r w:rsidR="00636A80" w:rsidRPr="00D4016A">
              <w:rPr>
                <w:rFonts w:ascii="Century Gothic" w:hAnsi="Century Gothic" w:cs="Arial"/>
                <w:snapToGrid w:val="0"/>
              </w:rPr>
              <w:t>30</w:t>
            </w:r>
            <w:r w:rsidRPr="00D4016A">
              <w:rPr>
                <w:rFonts w:ascii="Century Gothic" w:hAnsi="Century Gothic" w:cs="Arial"/>
                <w:snapToGrid w:val="0"/>
              </w:rPr>
              <w:t>)</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5ACBDBA6" w14:textId="01ED0037" w:rsidR="006E5CA5" w:rsidRPr="00D4016A" w:rsidRDefault="006E5CA5" w:rsidP="006E5CA5">
            <w:pPr>
              <w:ind w:left="75" w:right="-165"/>
              <w:rPr>
                <w:rFonts w:ascii="Century Gothic" w:hAnsi="Century Gothic" w:cs="Arial"/>
                <w:snapToGrid w:val="0"/>
                <w:color w:val="000000"/>
              </w:rPr>
            </w:pPr>
            <w:r w:rsidRPr="00D4016A">
              <w:rPr>
                <w:rFonts w:ascii="Century Gothic" w:hAnsi="Century Gothic" w:cs="Arial"/>
                <w:snapToGrid w:val="0"/>
                <w:color w:val="000000"/>
              </w:rPr>
              <w:t>$</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59B660BF" w14:textId="7C2DF161" w:rsidR="006E5CA5" w:rsidRPr="00D4016A" w:rsidRDefault="006E5CA5" w:rsidP="006E5CA5">
            <w:pPr>
              <w:ind w:left="75" w:right="-165"/>
              <w:rPr>
                <w:rFonts w:ascii="Century Gothic" w:hAnsi="Century Gothic" w:cs="Arial"/>
                <w:snapToGrid w:val="0"/>
              </w:rPr>
            </w:pPr>
            <w:r w:rsidRPr="00D4016A">
              <w:rPr>
                <w:rFonts w:ascii="Century Gothic" w:hAnsi="Century Gothic" w:cs="Arial"/>
                <w:snapToGrid w:val="0"/>
              </w:rPr>
              <w:t>$</w:t>
            </w:r>
          </w:p>
        </w:tc>
      </w:tr>
      <w:tr w:rsidR="006E5CA5" w:rsidRPr="00D4016A" w14:paraId="1BE5F5BE" w14:textId="77777777" w:rsidTr="00881756">
        <w:trPr>
          <w:cantSplit/>
          <w:trHeight w:val="810"/>
          <w:jc w:val="center"/>
        </w:trPr>
        <w:tc>
          <w:tcPr>
            <w:tcW w:w="675"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4BFA6933" w14:textId="3AEACA29" w:rsidR="006E5CA5" w:rsidRPr="00D4016A" w:rsidRDefault="006E5CA5" w:rsidP="006E5CA5">
            <w:pPr>
              <w:spacing w:before="100" w:after="100"/>
              <w:jc w:val="center"/>
              <w:rPr>
                <w:rFonts w:ascii="Century Gothic" w:hAnsi="Century Gothic" w:cs="Arial"/>
                <w:snapToGrid w:val="0"/>
                <w:color w:val="000000"/>
              </w:rPr>
            </w:pPr>
            <w:r w:rsidRPr="00D4016A">
              <w:rPr>
                <w:rFonts w:ascii="Century Gothic" w:hAnsi="Century Gothic" w:cs="Arial"/>
                <w:snapToGrid w:val="0"/>
                <w:color w:val="000000"/>
              </w:rPr>
              <w:t>5</w:t>
            </w:r>
          </w:p>
        </w:tc>
        <w:tc>
          <w:tcPr>
            <w:tcW w:w="7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60A29461" w14:textId="09920750" w:rsidR="006E5CA5" w:rsidRPr="00D4016A" w:rsidRDefault="006E5CA5" w:rsidP="006E5CA5">
            <w:pPr>
              <w:spacing w:before="100" w:after="100"/>
              <w:ind w:right="-45"/>
              <w:jc w:val="center"/>
              <w:rPr>
                <w:rFonts w:ascii="Century Gothic" w:hAnsi="Century Gothic" w:cs="Arial"/>
                <w:snapToGrid w:val="0"/>
                <w:color w:val="000000"/>
              </w:rPr>
            </w:pPr>
            <w:r w:rsidRPr="00D4016A">
              <w:rPr>
                <w:rFonts w:ascii="Century Gothic" w:hAnsi="Century Gothic" w:cs="Arial"/>
                <w:snapToGrid w:val="0"/>
                <w:color w:val="000000"/>
              </w:rPr>
              <w:t>12</w:t>
            </w:r>
          </w:p>
        </w:tc>
        <w:tc>
          <w:tcPr>
            <w:tcW w:w="162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582338AF" w14:textId="422F2FDA" w:rsidR="006E5CA5" w:rsidRPr="00D4016A" w:rsidRDefault="006E5CA5" w:rsidP="006E5CA5">
            <w:pPr>
              <w:ind w:left="60" w:right="105"/>
              <w:rPr>
                <w:rFonts w:ascii="Century Gothic" w:hAnsi="Century Gothic" w:cs="Arial"/>
              </w:rPr>
            </w:pPr>
            <w:r w:rsidRPr="00D4016A">
              <w:rPr>
                <w:rFonts w:ascii="Century Gothic" w:hAnsi="Century Gothic" w:cs="Arial"/>
              </w:rPr>
              <w:t>STAM-XX-ADVPLT-650,000 FilesR-2.7TB Data-XX-5YR-SUB</w:t>
            </w:r>
          </w:p>
        </w:tc>
        <w:tc>
          <w:tcPr>
            <w:tcW w:w="44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FF"/>
            <w:vAlign w:val="center"/>
          </w:tcPr>
          <w:p w14:paraId="5A427D8B" w14:textId="7817AE72" w:rsidR="006E5CA5" w:rsidRPr="00D4016A" w:rsidRDefault="006E5CA5" w:rsidP="006E5CA5">
            <w:pPr>
              <w:ind w:left="60" w:right="105"/>
              <w:rPr>
                <w:rFonts w:ascii="Century Gothic" w:hAnsi="Century Gothic" w:cs="Arial"/>
              </w:rPr>
            </w:pPr>
            <w:r w:rsidRPr="00D4016A">
              <w:rPr>
                <w:rFonts w:ascii="Century Gothic" w:hAnsi="Century Gothic" w:cs="Arial"/>
              </w:rPr>
              <w:t>Axway Managed SecureTransport Cloud Subscription, Advanced Platinum Bundle with 99.99% SLA, 650,000 file transfers/month ramp, 2.7TB data volume/month; 5 yr term price per year with total</w:t>
            </w:r>
            <w:r w:rsidRPr="00D4016A">
              <w:rPr>
                <w:rFonts w:ascii="Century Gothic" w:hAnsi="Century Gothic" w:cs="Arial"/>
                <w:snapToGrid w:val="0"/>
              </w:rPr>
              <w:t xml:space="preserve"> – </w:t>
            </w:r>
            <w:r w:rsidRPr="00D4016A">
              <w:rPr>
                <w:rFonts w:ascii="Century Gothic" w:hAnsi="Century Gothic" w:cs="Arial"/>
                <w:b/>
                <w:bCs/>
                <w:snapToGrid w:val="0"/>
              </w:rPr>
              <w:t>Year 5</w:t>
            </w:r>
            <w:r w:rsidRPr="00D4016A">
              <w:rPr>
                <w:rFonts w:ascii="Century Gothic" w:hAnsi="Century Gothic" w:cs="Arial"/>
                <w:snapToGrid w:val="0"/>
              </w:rPr>
              <w:t xml:space="preserve"> (8/31/</w:t>
            </w:r>
            <w:r w:rsidR="00636A80" w:rsidRPr="00D4016A">
              <w:rPr>
                <w:rFonts w:ascii="Century Gothic" w:hAnsi="Century Gothic" w:cs="Arial"/>
                <w:snapToGrid w:val="0"/>
              </w:rPr>
              <w:t>30</w:t>
            </w:r>
            <w:r w:rsidRPr="00D4016A">
              <w:rPr>
                <w:rFonts w:ascii="Century Gothic" w:hAnsi="Century Gothic" w:cs="Arial"/>
                <w:snapToGrid w:val="0"/>
              </w:rPr>
              <w:t xml:space="preserve"> – 8/30/</w:t>
            </w:r>
            <w:r w:rsidR="00636A80" w:rsidRPr="00D4016A">
              <w:rPr>
                <w:rFonts w:ascii="Century Gothic" w:hAnsi="Century Gothic" w:cs="Arial"/>
                <w:snapToGrid w:val="0"/>
              </w:rPr>
              <w:t>31</w:t>
            </w:r>
            <w:r w:rsidRPr="00D4016A">
              <w:rPr>
                <w:rFonts w:ascii="Century Gothic" w:hAnsi="Century Gothic" w:cs="Arial"/>
                <w:snapToGrid w:val="0"/>
              </w:rPr>
              <w:t>)</w:t>
            </w:r>
          </w:p>
        </w:tc>
        <w:tc>
          <w:tcPr>
            <w:tcW w:w="153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43D733E2" w14:textId="16ECA749" w:rsidR="006E5CA5" w:rsidRPr="00D4016A" w:rsidRDefault="006E5CA5" w:rsidP="006E5CA5">
            <w:pPr>
              <w:ind w:left="75" w:right="-165"/>
              <w:rPr>
                <w:rFonts w:ascii="Century Gothic" w:hAnsi="Century Gothic" w:cs="Arial"/>
                <w:snapToGrid w:val="0"/>
                <w:color w:val="000000"/>
              </w:rPr>
            </w:pPr>
            <w:r w:rsidRPr="00D4016A">
              <w:rPr>
                <w:rFonts w:ascii="Century Gothic" w:hAnsi="Century Gothic" w:cs="Arial"/>
                <w:snapToGrid w:val="0"/>
                <w:color w:val="000000"/>
              </w:rPr>
              <w:t>$</w:t>
            </w:r>
          </w:p>
        </w:tc>
        <w:tc>
          <w:tcPr>
            <w:tcW w:w="1710" w:type="dxa"/>
            <w:tcBorders>
              <w:top w:val="thickThinSmallGap" w:sz="24" w:space="0" w:color="006699"/>
              <w:left w:val="thickThinSmallGap" w:sz="24" w:space="0" w:color="006699"/>
              <w:bottom w:val="thickThinSmallGap" w:sz="24" w:space="0" w:color="006699"/>
              <w:right w:val="thickThinSmallGap" w:sz="24" w:space="0" w:color="006699"/>
            </w:tcBorders>
            <w:shd w:val="clear" w:color="auto" w:fill="FFFFCC"/>
            <w:vAlign w:val="center"/>
          </w:tcPr>
          <w:p w14:paraId="31EE3EA4" w14:textId="0FDA55AB" w:rsidR="006E5CA5" w:rsidRPr="00D4016A" w:rsidRDefault="006E5CA5" w:rsidP="006E5CA5">
            <w:pPr>
              <w:ind w:left="75" w:right="-165"/>
              <w:rPr>
                <w:rFonts w:ascii="Century Gothic" w:hAnsi="Century Gothic" w:cs="Arial"/>
                <w:snapToGrid w:val="0"/>
              </w:rPr>
            </w:pPr>
            <w:r w:rsidRPr="00D4016A">
              <w:rPr>
                <w:rFonts w:ascii="Century Gothic" w:hAnsi="Century Gothic" w:cs="Arial"/>
                <w:snapToGrid w:val="0"/>
              </w:rPr>
              <w:t>$</w:t>
            </w:r>
          </w:p>
        </w:tc>
      </w:tr>
      <w:bookmarkEnd w:id="80"/>
    </w:tbl>
    <w:p w14:paraId="0A39EF17" w14:textId="77777777" w:rsidR="007C40F0" w:rsidRPr="00D4016A" w:rsidRDefault="007C40F0" w:rsidP="00D7478B">
      <w:pPr>
        <w:pStyle w:val="BodyText"/>
        <w:ind w:left="-270"/>
        <w:rPr>
          <w:rFonts w:cs="Arial"/>
          <w:bCs/>
          <w:sz w:val="22"/>
          <w:szCs w:val="22"/>
        </w:rPr>
      </w:pPr>
    </w:p>
    <w:sectPr w:rsidR="007C40F0" w:rsidRPr="00D4016A" w:rsidSect="00292D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40DAB" w14:textId="77777777" w:rsidR="007D7884" w:rsidRDefault="007D7884" w:rsidP="00162D4D">
      <w:pPr>
        <w:spacing w:after="0" w:line="240" w:lineRule="auto"/>
      </w:pPr>
      <w:r>
        <w:separator/>
      </w:r>
    </w:p>
  </w:endnote>
  <w:endnote w:type="continuationSeparator" w:id="0">
    <w:p w14:paraId="3D813416" w14:textId="77777777" w:rsidR="007D7884" w:rsidRDefault="007D7884" w:rsidP="00162D4D">
      <w:pPr>
        <w:spacing w:after="0" w:line="240" w:lineRule="auto"/>
      </w:pPr>
      <w:r>
        <w:continuationSeparator/>
      </w:r>
    </w:p>
  </w:endnote>
  <w:endnote w:type="continuationNotice" w:id="1">
    <w:p w14:paraId="4D2A9B66" w14:textId="77777777" w:rsidR="007D7884" w:rsidRDefault="007D78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old">
    <w:panose1 w:val="020B07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dy CS)">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Headings CS)">
    <w:altName w:val="Times New Roman"/>
    <w:charset w:val="00"/>
    <w:family w:val="roman"/>
    <w:pitch w:val="default"/>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33479" w14:textId="77777777" w:rsidR="00D27D0A" w:rsidRDefault="004419CE" w:rsidP="00D84C97">
    <w:pPr>
      <w:pStyle w:val="Footer"/>
      <w:tabs>
        <w:tab w:val="clear" w:pos="468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0281A" w14:textId="693695DA" w:rsidR="00162D4D" w:rsidRDefault="006F6E6B" w:rsidP="0083342B">
    <w:pPr>
      <w:pStyle w:val="Footer"/>
      <w:tabs>
        <w:tab w:val="clear" w:pos="4680"/>
      </w:tabs>
    </w:pPr>
    <w:r>
      <w:t>2026-07-2</w:t>
    </w:r>
    <w:r w:rsidR="007D2086">
      <w:t>3</w:t>
    </w:r>
    <w:r w:rsidR="00162D4D">
      <w:tab/>
      <w:t xml:space="preserve">  </w:t>
    </w:r>
    <w:r w:rsidR="00162D4D">
      <w:fldChar w:fldCharType="begin"/>
    </w:r>
    <w:r w:rsidR="00162D4D">
      <w:instrText xml:space="preserve"> PAGE  \* MERGEFORMAT </w:instrText>
    </w:r>
    <w:r w:rsidR="00162D4D">
      <w:fldChar w:fldCharType="separate"/>
    </w:r>
    <w:r w:rsidR="00162D4D">
      <w:t>3</w:t>
    </w:r>
    <w:r w:rsidR="00162D4D">
      <w:fldChar w:fldCharType="end"/>
    </w:r>
    <w:r w:rsidR="00162D4D">
      <w:t xml:space="preserve"> of </w:t>
    </w:r>
    <w:fldSimple w:instr=" NUMPAGES  \* MERGEFORMAT ">
      <w:r w:rsidR="00162D4D">
        <w:t>111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D8E6E" w14:textId="3EF5BA90" w:rsidR="00162D4D" w:rsidRDefault="000B747E" w:rsidP="0083342B">
    <w:pPr>
      <w:pStyle w:val="Footer"/>
      <w:tabs>
        <w:tab w:val="clear" w:pos="4680"/>
      </w:tabs>
    </w:pPr>
    <w:r>
      <w:t>2026-07-2</w:t>
    </w:r>
    <w:r w:rsidR="00652F91">
      <w:t>3</w:t>
    </w:r>
    <w:r w:rsidR="00162D4D">
      <w:tab/>
    </w:r>
    <w:r w:rsidR="00162D4D">
      <w:fldChar w:fldCharType="begin"/>
    </w:r>
    <w:r w:rsidR="00162D4D">
      <w:instrText xml:space="preserve"> PAGE  \* MERGEFORMAT </w:instrText>
    </w:r>
    <w:r w:rsidR="00162D4D">
      <w:fldChar w:fldCharType="separate"/>
    </w:r>
    <w:r w:rsidR="00162D4D">
      <w:t>42</w:t>
    </w:r>
    <w:r w:rsidR="00162D4D">
      <w:fldChar w:fldCharType="end"/>
    </w:r>
    <w:r w:rsidR="00162D4D">
      <w:t xml:space="preserve"> of </w:t>
    </w:r>
    <w:fldSimple w:instr=" NUMPAGES  \* MERGEFORMAT ">
      <w:r w:rsidR="00162D4D">
        <w:t>117</w:t>
      </w:r>
    </w:fldSimple>
  </w:p>
  <w:p w14:paraId="3F4E05CD" w14:textId="77777777" w:rsidR="00162D4D" w:rsidRDefault="00162D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56D2B" w14:textId="77777777" w:rsidR="0077140E" w:rsidRDefault="0077140E">
    <w:pPr>
      <w:pStyle w:val="Footer"/>
      <w:framePr w:wrap="around" w:vAnchor="text" w:hAnchor="page" w:x="10882" w:y="-110"/>
      <w:rPr>
        <w:rStyle w:val="PageNumber"/>
      </w:rPr>
    </w:pPr>
  </w:p>
  <w:p w14:paraId="5C69F445" w14:textId="70FCE50B" w:rsidR="0077140E" w:rsidRDefault="00B50DE6" w:rsidP="000C11F3">
    <w:pPr>
      <w:pStyle w:val="Footer"/>
      <w:tabs>
        <w:tab w:val="clear" w:pos="4680"/>
      </w:tabs>
    </w:pPr>
    <w:r>
      <w:t>2026-07-2</w:t>
    </w:r>
    <w:r w:rsidR="007D24CF">
      <w:t>3</w:t>
    </w:r>
    <w:r w:rsidR="0077140E">
      <w:tab/>
      <w:t xml:space="preserve">              </w:t>
    </w:r>
    <w:r w:rsidR="0077140E">
      <w:fldChar w:fldCharType="begin"/>
    </w:r>
    <w:r w:rsidR="0077140E">
      <w:instrText xml:space="preserve"> PAGE  \* MERGEFORMAT </w:instrText>
    </w:r>
    <w:r w:rsidR="0077140E">
      <w:fldChar w:fldCharType="separate"/>
    </w:r>
    <w:r w:rsidR="0077140E">
      <w:t>71</w:t>
    </w:r>
    <w:r w:rsidR="0077140E">
      <w:fldChar w:fldCharType="end"/>
    </w:r>
    <w:r w:rsidR="0077140E">
      <w:t xml:space="preserve"> of </w:t>
    </w:r>
    <w:fldSimple w:instr=" NUMPAGES  \* MERGEFORMAT ">
      <w:r w:rsidR="0077140E">
        <w:t>117</w:t>
      </w:r>
    </w:fldSimple>
  </w:p>
  <w:p w14:paraId="67CCD940" w14:textId="77777777" w:rsidR="0077140E" w:rsidRDefault="0077140E" w:rsidP="000C11F3">
    <w:pPr>
      <w:pStyle w:val="Footer"/>
      <w:tabs>
        <w:tab w:val="clear" w:pos="46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EA2B2" w14:textId="77777777" w:rsidR="007D7884" w:rsidRDefault="007D7884" w:rsidP="00162D4D">
      <w:pPr>
        <w:spacing w:after="0" w:line="240" w:lineRule="auto"/>
      </w:pPr>
      <w:r>
        <w:separator/>
      </w:r>
    </w:p>
  </w:footnote>
  <w:footnote w:type="continuationSeparator" w:id="0">
    <w:p w14:paraId="0D5529D4" w14:textId="77777777" w:rsidR="007D7884" w:rsidRDefault="007D7884" w:rsidP="00162D4D">
      <w:pPr>
        <w:spacing w:after="0" w:line="240" w:lineRule="auto"/>
      </w:pPr>
      <w:r>
        <w:continuationSeparator/>
      </w:r>
    </w:p>
  </w:footnote>
  <w:footnote w:type="continuationNotice" w:id="1">
    <w:p w14:paraId="03087323" w14:textId="77777777" w:rsidR="007D7884" w:rsidRDefault="007D7884">
      <w:pPr>
        <w:spacing w:after="0" w:line="240" w:lineRule="auto"/>
      </w:pPr>
    </w:p>
  </w:footnote>
  <w:footnote w:id="2">
    <w:p w14:paraId="5C87FB01" w14:textId="0C8875DC" w:rsidR="00EF25BA" w:rsidRDefault="00EF25BA" w:rsidP="00EF25BA">
      <w:pPr>
        <w:pStyle w:val="FootnoteText"/>
      </w:pPr>
      <w:r>
        <w:rPr>
          <w:rStyle w:val="FootnoteReference"/>
        </w:rPr>
        <w:footnoteRef/>
      </w:r>
      <w:r>
        <w:t xml:space="preserve"> Refer to </w:t>
      </w:r>
      <w:r w:rsidRPr="00A9370E">
        <w:t xml:space="preserve">Section </w:t>
      </w:r>
      <w:r w:rsidRPr="00A9370E">
        <w:fldChar w:fldCharType="begin"/>
      </w:r>
      <w:r w:rsidRPr="00A9370E">
        <w:instrText xml:space="preserve"> REF _Ref99042505 \n \h </w:instrText>
      </w:r>
      <w:r w:rsidRPr="00A9370E">
        <w:fldChar w:fldCharType="separate"/>
      </w:r>
      <w:r w:rsidR="00A933A3">
        <w:t>7</w:t>
      </w:r>
      <w:r w:rsidRPr="00A9370E">
        <w:t>.1</w:t>
      </w:r>
      <w:r w:rsidRPr="00A9370E">
        <w:fldChar w:fldCharType="end"/>
      </w:r>
      <w:r w:rsidRPr="00A9370E">
        <w:t xml:space="preserve">, </w:t>
      </w:r>
      <w:r>
        <w:fldChar w:fldCharType="begin"/>
      </w:r>
      <w:r>
        <w:instrText xml:space="preserve"> REF _Ref99042505 \h </w:instrText>
      </w:r>
      <w:r>
        <w:fldChar w:fldCharType="separate"/>
      </w:r>
      <w:r>
        <w:t>Template for Question Submittal</w:t>
      </w:r>
      <w:r>
        <w:fldChar w:fldCharType="end"/>
      </w:r>
      <w:r>
        <w:t>.</w:t>
      </w:r>
    </w:p>
  </w:footnote>
  <w:footnote w:id="3">
    <w:p w14:paraId="67B52BAE" w14:textId="77777777" w:rsidR="00EF25BA" w:rsidRDefault="00EF25BA" w:rsidP="00EF25BA">
      <w:pPr>
        <w:pStyle w:val="FootnoteText"/>
      </w:pPr>
      <w:r>
        <w:rPr>
          <w:rStyle w:val="FootnoteReference"/>
        </w:rPr>
        <w:footnoteRef/>
      </w:r>
      <w:r>
        <w:t xml:space="preserve"> Or five (5) business days following the last addendum that changes the requirements of the solicitation.</w:t>
      </w:r>
    </w:p>
  </w:footnote>
  <w:footnote w:id="4">
    <w:p w14:paraId="2C5995A4" w14:textId="21890304" w:rsidR="00EF25BA" w:rsidRDefault="00EF25BA" w:rsidP="00EF25BA">
      <w:pPr>
        <w:pStyle w:val="FootnoteText"/>
      </w:pPr>
      <w:r>
        <w:rPr>
          <w:rStyle w:val="FootnoteReference"/>
        </w:rPr>
        <w:footnoteRef/>
      </w:r>
      <w:r>
        <w:t xml:space="preserve"> Refer to Section </w:t>
      </w:r>
      <w:r w:rsidR="00A933A3">
        <w:t>5</w:t>
      </w:r>
      <w:r>
        <w:t xml:space="preserve">, </w:t>
      </w:r>
      <w:r>
        <w:fldChar w:fldCharType="begin"/>
      </w:r>
      <w:r>
        <w:instrText xml:space="preserve"> REF _Ref99053886 \h </w:instrText>
      </w:r>
      <w:r>
        <w:fldChar w:fldCharType="separate"/>
      </w:r>
      <w:r>
        <w:t>Bid Format and</w:t>
      </w:r>
      <w:bookmarkStart w:id="20" w:name="_Hlt103071028"/>
      <w:bookmarkStart w:id="21" w:name="_Hlt103071029"/>
      <w:r>
        <w:t xml:space="preserve"> </w:t>
      </w:r>
      <w:bookmarkEnd w:id="20"/>
      <w:bookmarkEnd w:id="21"/>
      <w:r>
        <w:t>Submission Requirements</w:t>
      </w:r>
      <w:r>
        <w:fldChar w:fldCharType="end"/>
      </w:r>
      <w:r>
        <w:t>.</w:t>
      </w:r>
    </w:p>
  </w:footnote>
  <w:footnote w:id="5">
    <w:p w14:paraId="03CE8FD8" w14:textId="32A4D5F8" w:rsidR="00EF25BA" w:rsidRDefault="00EF25BA" w:rsidP="00EF25BA">
      <w:pPr>
        <w:pStyle w:val="FootnoteText"/>
      </w:pPr>
      <w:r>
        <w:rPr>
          <w:rStyle w:val="FootnoteReference"/>
        </w:rPr>
        <w:footnoteRef/>
      </w:r>
      <w:r>
        <w:t xml:space="preserve"> Refer to</w:t>
      </w:r>
      <w:r w:rsidRPr="003C6C24">
        <w:t xml:space="preserve"> Section </w:t>
      </w:r>
      <w:r w:rsidRPr="003C6C24">
        <w:fldChar w:fldCharType="begin"/>
      </w:r>
      <w:r w:rsidRPr="003C6C24">
        <w:instrText xml:space="preserve"> REF _Ref99039659 \n \h </w:instrText>
      </w:r>
      <w:r w:rsidRPr="003C6C24">
        <w:fldChar w:fldCharType="separate"/>
      </w:r>
      <w:r w:rsidRPr="003C6C24">
        <w:t>2.5</w:t>
      </w:r>
      <w:r w:rsidRPr="003C6C24">
        <w:fldChar w:fldCharType="end"/>
      </w:r>
      <w:r w:rsidRPr="003C6C24">
        <w:t xml:space="preserve">, </w:t>
      </w:r>
      <w:r w:rsidRPr="003C6C24">
        <w:fldChar w:fldCharType="begin"/>
      </w:r>
      <w:r w:rsidRPr="003C6C24">
        <w:instrText xml:space="preserve"> REF _Ref99039659 \h </w:instrText>
      </w:r>
      <w:r w:rsidRPr="003C6C24">
        <w:fldChar w:fldCharType="separate"/>
      </w:r>
      <w:r w:rsidRPr="003C6C24">
        <w:t>Bid Step</w:t>
      </w:r>
      <w:r w:rsidRPr="003C6C24">
        <w:fldChar w:fldCharType="end"/>
      </w:r>
      <w:r w:rsidR="00833AAE">
        <w:t>s</w:t>
      </w:r>
      <w:r>
        <w:t>.</w:t>
      </w:r>
    </w:p>
    <w:p w14:paraId="05589D34" w14:textId="6F08863C" w:rsidR="005F4F32" w:rsidRDefault="005F4F32" w:rsidP="005F4F32">
      <w:pPr>
        <w:pStyle w:val="FootnoteText"/>
      </w:pPr>
      <w:r>
        <w:rPr>
          <w:rStyle w:val="FootnoteReference"/>
        </w:rPr>
        <w:t>5</w:t>
      </w:r>
      <w:r>
        <w:t xml:space="preserve"> Refer to</w:t>
      </w:r>
      <w:r w:rsidRPr="003C6C24">
        <w:t xml:space="preserve"> Section </w:t>
      </w:r>
      <w:r w:rsidR="0033409D">
        <w:t>5</w:t>
      </w:r>
      <w:r w:rsidR="00077BE3">
        <w:t>.1.8</w:t>
      </w:r>
      <w:r w:rsidRPr="003C6C24">
        <w:t xml:space="preserve">, </w:t>
      </w:r>
      <w:r w:rsidRPr="003C6C24">
        <w:fldChar w:fldCharType="begin"/>
      </w:r>
      <w:r w:rsidRPr="003C6C24">
        <w:instrText xml:space="preserve"> REF _Ref99039659 \h </w:instrText>
      </w:r>
      <w:r w:rsidRPr="003C6C24">
        <w:fldChar w:fldCharType="separate"/>
      </w:r>
      <w:r w:rsidRPr="003C6C24">
        <w:t xml:space="preserve">Bid </w:t>
      </w:r>
      <w:r w:rsidRPr="003C6C24">
        <w:fldChar w:fldCharType="end"/>
      </w:r>
      <w:r w:rsidR="00077BE3">
        <w:t>Opening</w:t>
      </w:r>
      <w:r>
        <w:t>.</w:t>
      </w:r>
    </w:p>
    <w:p w14:paraId="339382B9" w14:textId="71032C96" w:rsidR="005F4F32" w:rsidRDefault="005F4F32" w:rsidP="005F4F32">
      <w:pPr>
        <w:pStyle w:val="FootnoteText"/>
      </w:pPr>
      <w:r>
        <w:rPr>
          <w:rStyle w:val="FootnoteReference"/>
        </w:rPr>
        <w:t>6</w:t>
      </w:r>
      <w:r>
        <w:t xml:space="preserve"> </w:t>
      </w:r>
      <w:r w:rsidR="00077BE3">
        <w:t>All dates after submission of Final Bid are approximate and may be</w:t>
      </w:r>
      <w:r w:rsidR="004E55D2">
        <w:t xml:space="preserve"> adjusted as conditions indicate without addendum to this solicitation</w:t>
      </w:r>
      <w:r>
        <w:t>.</w:t>
      </w:r>
    </w:p>
    <w:p w14:paraId="3E109F2F" w14:textId="59CBAADD" w:rsidR="005F4F32" w:rsidRDefault="005F4F32" w:rsidP="00EF25BA">
      <w:pPr>
        <w:pStyle w:val="FootnoteText"/>
      </w:pPr>
      <w:r>
        <w:rPr>
          <w:rStyle w:val="FootnoteReference"/>
        </w:rPr>
        <w:t>7</w:t>
      </w:r>
      <w:r>
        <w:t xml:space="preserve"> </w:t>
      </w:r>
      <w:r w:rsidR="004E55D2">
        <w:t>Actual dates to be determined when the number of Bidders is known.</w:t>
      </w:r>
    </w:p>
    <w:p w14:paraId="000716DA" w14:textId="0CDCFD7E" w:rsidR="005F4F32" w:rsidRDefault="005F4F32" w:rsidP="00EF25BA">
      <w:pPr>
        <w:pStyle w:val="FootnoteText"/>
      </w:pPr>
      <w:r>
        <w:rPr>
          <w:rStyle w:val="FootnoteReference"/>
        </w:rPr>
        <w:t>8</w:t>
      </w:r>
      <w:r>
        <w:t xml:space="preserve"> Refer to</w:t>
      </w:r>
      <w:r w:rsidRPr="003C6C24">
        <w:t xml:space="preserve"> Section </w:t>
      </w:r>
      <w:r w:rsidR="00D4426C">
        <w:t>6</w:t>
      </w:r>
      <w:r w:rsidR="004E55D2">
        <w:t>.1</w:t>
      </w:r>
      <w:r w:rsidR="00D4426C">
        <w:t>3</w:t>
      </w:r>
      <w:r w:rsidRPr="003C6C24">
        <w:t xml:space="preserve">, </w:t>
      </w:r>
      <w:r w:rsidR="004E55D2">
        <w:t>Negotiation Phase</w:t>
      </w:r>
      <w:r>
        <w:t>.</w:t>
      </w:r>
    </w:p>
  </w:footnote>
  <w:footnote w:id="6">
    <w:p w14:paraId="58FAFA8A" w14:textId="77777777" w:rsidR="001D4089" w:rsidRDefault="001D4089" w:rsidP="001D4089">
      <w:pPr>
        <w:pStyle w:val="FootnoteText"/>
      </w:pPr>
      <w:r>
        <w:rPr>
          <w:rStyle w:val="FootnoteReference"/>
        </w:rPr>
        <w:footnoteRef/>
      </w:r>
      <w:r>
        <w:t xml:space="preserve"> Submit one form for each SB/DVBE, prime or subcontractors.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03D96" w14:textId="22529AB2" w:rsidR="00162D4D" w:rsidRDefault="00162D4D" w:rsidP="00162D4D">
    <w:pPr>
      <w:pStyle w:val="Header"/>
      <w:tabs>
        <w:tab w:val="clear" w:pos="4680"/>
        <w:tab w:val="clear" w:pos="9360"/>
        <w:tab w:val="left" w:pos="4187"/>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BCBF" w14:textId="277283E4" w:rsidR="004419CE" w:rsidRDefault="004419CE" w:rsidP="004419CE">
    <w:pPr>
      <w:pStyle w:val="Header"/>
      <w:tabs>
        <w:tab w:val="clear" w:pos="4680"/>
        <w:tab w:val="left" w:pos="4665"/>
      </w:tabs>
    </w:pPr>
    <w:r>
      <w:fldChar w:fldCharType="begin"/>
    </w:r>
    <w:r>
      <w:instrText>REF organization</w:instrText>
    </w:r>
    <w:r>
      <w:fldChar w:fldCharType="separate"/>
    </w:r>
    <w:r>
      <w:t>State of California</w:t>
    </w:r>
    <w:r>
      <w:fldChar w:fldCharType="end"/>
    </w:r>
    <w:r>
      <w:tab/>
    </w:r>
    <w:r>
      <w:tab/>
      <w:t xml:space="preserve">IFB Number </w:t>
    </w:r>
    <w:r w:rsidR="009E4199">
      <w:t>26-022</w:t>
    </w:r>
    <w:r w:rsidR="008C2E77">
      <w:t>0</w:t>
    </w:r>
    <w:r w:rsidR="009E4199">
      <w:t>685</w:t>
    </w:r>
    <w:r w:rsidR="004411F6">
      <w:fldChar w:fldCharType="begin"/>
    </w:r>
    <w:r w:rsidR="004411F6">
      <w:instrText xml:space="preserve"> REF rfp_number </w:instrText>
    </w:r>
    <w:r w:rsidR="004411F6">
      <w:fldChar w:fldCharType="separate"/>
    </w:r>
    <w:r w:rsidR="004411F6">
      <w:fldChar w:fldCharType="end"/>
    </w:r>
  </w:p>
  <w:p w14:paraId="4B37B8B6" w14:textId="77777777" w:rsidR="004419CE" w:rsidRDefault="004419CE" w:rsidP="004419CE">
    <w:pPr>
      <w:pStyle w:val="Header"/>
      <w:tabs>
        <w:tab w:val="clear" w:pos="4680"/>
        <w:tab w:val="clear" w:pos="9360"/>
      </w:tabs>
    </w:pPr>
    <w:r>
      <w:fldChar w:fldCharType="begin"/>
    </w:r>
    <w:r>
      <w:instrText>REF department</w:instrText>
    </w:r>
    <w:r>
      <w:fldChar w:fldCharType="separate"/>
    </w:r>
    <w:r w:rsidRPr="000E60B3">
      <w:t>California Department of Technology</w:t>
    </w:r>
    <w:r>
      <w:fldChar w:fldCharType="end"/>
    </w:r>
  </w:p>
  <w:p w14:paraId="64747318" w14:textId="33B60957" w:rsidR="00162D4D" w:rsidRDefault="00162D4D" w:rsidP="00162D4D">
    <w:pPr>
      <w:pStyle w:val="Header"/>
      <w:tabs>
        <w:tab w:val="clear" w:pos="4680"/>
        <w:tab w:val="clear" w:pos="9360"/>
        <w:tab w:val="left" w:pos="4187"/>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EB33" w14:textId="3949B8F9" w:rsidR="00D80963" w:rsidRDefault="00D80963" w:rsidP="0053038C">
    <w:pPr>
      <w:pStyle w:val="Header"/>
      <w:tabs>
        <w:tab w:val="clear" w:pos="4680"/>
        <w:tab w:val="left" w:pos="4665"/>
      </w:tabs>
    </w:pPr>
    <w:r>
      <w:fldChar w:fldCharType="begin"/>
    </w:r>
    <w:r>
      <w:instrText>REF organization</w:instrText>
    </w:r>
    <w:r>
      <w:fldChar w:fldCharType="separate"/>
    </w:r>
    <w:r>
      <w:t>State of California</w:t>
    </w:r>
    <w:r>
      <w:fldChar w:fldCharType="end"/>
    </w:r>
    <w:r>
      <w:tab/>
    </w:r>
    <w:r>
      <w:tab/>
      <w:t>IFB Number 22-00849</w:t>
    </w:r>
    <w:r w:rsidR="000B5536">
      <w:t>20</w:t>
    </w:r>
    <w:r w:rsidR="004411F6">
      <w:fldChar w:fldCharType="begin"/>
    </w:r>
    <w:r w:rsidR="004411F6">
      <w:instrText xml:space="preserve"> REF rfp_number </w:instrText>
    </w:r>
    <w:r w:rsidR="004411F6">
      <w:fldChar w:fldCharType="separate"/>
    </w:r>
    <w:r w:rsidR="004411F6">
      <w:fldChar w:fldCharType="end"/>
    </w:r>
  </w:p>
  <w:p w14:paraId="7BFBE9F3" w14:textId="77777777" w:rsidR="00D80963" w:rsidRDefault="00D80963" w:rsidP="0053038C">
    <w:pPr>
      <w:pStyle w:val="Header"/>
      <w:tabs>
        <w:tab w:val="clear" w:pos="4680"/>
      </w:tabs>
    </w:pPr>
    <w:r>
      <w:fldChar w:fldCharType="begin"/>
    </w:r>
    <w:r>
      <w:instrText>REF department</w:instrText>
    </w:r>
    <w:r>
      <w:fldChar w:fldCharType="separate"/>
    </w:r>
    <w:r w:rsidRPr="000E60B3">
      <w:t>California Department of Technology</w:t>
    </w:r>
    <w:r>
      <w:fldChar w:fldCharType="end"/>
    </w:r>
    <w:r>
      <w:tab/>
      <w:t>Bidder Instructions</w:t>
    </w:r>
  </w:p>
  <w:p w14:paraId="0A4B1B2C" w14:textId="77777777" w:rsidR="00D80963" w:rsidRDefault="00D809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03EC8" w14:textId="4ABD1922" w:rsidR="002C1E3D" w:rsidRDefault="002C1E3D" w:rsidP="006A6FD4">
    <w:pPr>
      <w:pStyle w:val="Header"/>
      <w:tabs>
        <w:tab w:val="clear" w:pos="4680"/>
        <w:tab w:val="clear" w:pos="9360"/>
      </w:tabs>
    </w:pPr>
    <w:r>
      <w:fldChar w:fldCharType="begin"/>
    </w:r>
    <w:r>
      <w:instrText>REF organization</w:instrText>
    </w:r>
    <w:r>
      <w:fldChar w:fldCharType="separate"/>
    </w:r>
    <w:r>
      <w:t>State of California</w:t>
    </w:r>
    <w:r>
      <w:fldChar w:fldCharType="end"/>
    </w:r>
    <w:r>
      <w:tab/>
    </w:r>
    <w:r>
      <w:tab/>
      <w:t xml:space="preserve">                                                         </w:t>
    </w:r>
    <w:r w:rsidR="0067711A">
      <w:t xml:space="preserve"> </w:t>
    </w:r>
    <w:r>
      <w:t>IFB Number 2</w:t>
    </w:r>
    <w:r w:rsidR="00DE3912">
      <w:t>6-0220685</w:t>
    </w:r>
    <w:r w:rsidR="004411F6">
      <w:fldChar w:fldCharType="begin"/>
    </w:r>
    <w:r w:rsidR="004411F6">
      <w:instrText xml:space="preserve"> REF rfp_number </w:instrText>
    </w:r>
    <w:r w:rsidR="004411F6">
      <w:fldChar w:fldCharType="separate"/>
    </w:r>
    <w:r w:rsidR="004411F6">
      <w:fldChar w:fldCharType="end"/>
    </w:r>
  </w:p>
  <w:p w14:paraId="6F656E12" w14:textId="77777777" w:rsidR="002C1E3D" w:rsidRDefault="002C1E3D" w:rsidP="004633EC">
    <w:pPr>
      <w:pStyle w:val="Header"/>
      <w:tabs>
        <w:tab w:val="clear" w:pos="4680"/>
      </w:tabs>
    </w:pPr>
    <w:r>
      <w:fldChar w:fldCharType="begin"/>
    </w:r>
    <w:r>
      <w:instrText>REF department</w:instrText>
    </w:r>
    <w:r>
      <w:fldChar w:fldCharType="separate"/>
    </w:r>
    <w:r w:rsidRPr="000E60B3">
      <w:t>California Department of Technology</w:t>
    </w:r>
    <w:r>
      <w:fldChar w:fldCharType="end"/>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6CF3"/>
    <w:multiLevelType w:val="hybridMultilevel"/>
    <w:tmpl w:val="819A9628"/>
    <w:lvl w:ilvl="0" w:tplc="164252DE">
      <w:start w:val="1"/>
      <w:numFmt w:val="decimal"/>
      <w:pStyle w:val="1IFBLvl3511"/>
      <w:lvlText w:val="5.1.%1"/>
      <w:lvlJc w:val="left"/>
      <w:pPr>
        <w:ind w:left="1440" w:hanging="360"/>
      </w:pPr>
      <w:rPr>
        <w:rFonts w:ascii="Arial Bold" w:hAnsi="Arial Bold" w:hint="default"/>
        <w:b/>
        <w:i w:val="0"/>
        <w:sz w:val="22"/>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32E33D9"/>
    <w:multiLevelType w:val="hybridMultilevel"/>
    <w:tmpl w:val="C4162D28"/>
    <w:lvl w:ilvl="0" w:tplc="A606A564">
      <w:start w:val="1"/>
      <w:numFmt w:val="decimal"/>
      <w:lvlText w:val="%1."/>
      <w:lvlJc w:val="left"/>
      <w:pPr>
        <w:tabs>
          <w:tab w:val="num" w:pos="1080"/>
        </w:tabs>
        <w:ind w:left="1080" w:hanging="360"/>
      </w:pPr>
      <w:rPr>
        <w:b w:val="0"/>
        <w:sz w:val="20"/>
        <w:szCs w:val="2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 w15:restartNumberingAfterBreak="0">
    <w:nsid w:val="05F07754"/>
    <w:multiLevelType w:val="hybridMultilevel"/>
    <w:tmpl w:val="DD164454"/>
    <w:lvl w:ilvl="0" w:tplc="B6BE1230">
      <w:start w:val="8"/>
      <w:numFmt w:val="decimal"/>
      <w:lvlText w:val="%1."/>
      <w:lvlJc w:val="left"/>
      <w:pPr>
        <w:tabs>
          <w:tab w:val="num" w:pos="720"/>
        </w:tabs>
        <w:ind w:left="720" w:hanging="360"/>
      </w:pPr>
      <w:rPr>
        <w:rFonts w:ascii="Arial" w:hAnsi="Arial" w:hint="default"/>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E5F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6F6EB0"/>
    <w:multiLevelType w:val="multilevel"/>
    <w:tmpl w:val="746E3E9A"/>
    <w:numStyleLink w:val="AttachmentList"/>
  </w:abstractNum>
  <w:abstractNum w:abstractNumId="5" w15:restartNumberingAfterBreak="0">
    <w:nsid w:val="0D64734A"/>
    <w:multiLevelType w:val="hybridMultilevel"/>
    <w:tmpl w:val="82F6A4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54753C"/>
    <w:multiLevelType w:val="multilevel"/>
    <w:tmpl w:val="B41E778C"/>
    <w:styleLink w:val="RatingList"/>
    <w:lvl w:ilvl="0">
      <w:start w:val="1"/>
      <w:numFmt w:val="none"/>
      <w:suff w:val="nothing"/>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Text w:val="%3."/>
      <w:lvlJc w:val="left"/>
      <w:pPr>
        <w:ind w:left="936" w:hanging="576"/>
      </w:pPr>
      <w:rPr>
        <w:rFonts w:hint="default"/>
      </w:rPr>
    </w:lvl>
    <w:lvl w:ilvl="3">
      <w:start w:val="1"/>
      <w:numFmt w:val="none"/>
      <w:lvlRestart w:val="0"/>
      <w:suff w:val="nothing"/>
      <w:lvlText w:val=""/>
      <w:lvlJc w:val="left"/>
      <w:pPr>
        <w:ind w:left="187" w:firstLine="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15:restartNumberingAfterBreak="0">
    <w:nsid w:val="1C4D6F59"/>
    <w:multiLevelType w:val="hybridMultilevel"/>
    <w:tmpl w:val="DA6AA0DE"/>
    <w:lvl w:ilvl="0" w:tplc="04090019">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20B3305B"/>
    <w:multiLevelType w:val="hybridMultilevel"/>
    <w:tmpl w:val="631CAD6C"/>
    <w:lvl w:ilvl="0" w:tplc="BD948948">
      <w:start w:val="1"/>
      <w:numFmt w:val="lowerLetter"/>
      <w:pStyle w:val="StyleLetter2"/>
      <w:lvlText w:val="%1)"/>
      <w:lvlJc w:val="left"/>
      <w:pPr>
        <w:tabs>
          <w:tab w:val="num" w:pos="2880"/>
        </w:tabs>
        <w:ind w:left="2880" w:hanging="360"/>
      </w:pPr>
      <w:rPr>
        <w:rFonts w:cs="Times New Roman" w:hint="default"/>
        <w:b w:val="0"/>
        <w:i w:val="0"/>
        <w:sz w:val="22"/>
      </w:rPr>
    </w:lvl>
    <w:lvl w:ilvl="1" w:tplc="27EE51F8">
      <w:numFmt w:val="decimal"/>
      <w:lvlText w:val=""/>
      <w:lvlJc w:val="left"/>
    </w:lvl>
    <w:lvl w:ilvl="2" w:tplc="E6C0DFA0">
      <w:numFmt w:val="decimal"/>
      <w:lvlText w:val=""/>
      <w:lvlJc w:val="left"/>
    </w:lvl>
    <w:lvl w:ilvl="3" w:tplc="9912D384">
      <w:numFmt w:val="decimal"/>
      <w:lvlText w:val=""/>
      <w:lvlJc w:val="left"/>
    </w:lvl>
    <w:lvl w:ilvl="4" w:tplc="204AFC54">
      <w:numFmt w:val="decimal"/>
      <w:lvlText w:val=""/>
      <w:lvlJc w:val="left"/>
    </w:lvl>
    <w:lvl w:ilvl="5" w:tplc="CEF2B748">
      <w:numFmt w:val="decimal"/>
      <w:lvlText w:val=""/>
      <w:lvlJc w:val="left"/>
    </w:lvl>
    <w:lvl w:ilvl="6" w:tplc="DA5C92BE">
      <w:numFmt w:val="decimal"/>
      <w:lvlText w:val=""/>
      <w:lvlJc w:val="left"/>
    </w:lvl>
    <w:lvl w:ilvl="7" w:tplc="2CF4E6EE">
      <w:numFmt w:val="decimal"/>
      <w:lvlText w:val=""/>
      <w:lvlJc w:val="left"/>
    </w:lvl>
    <w:lvl w:ilvl="8" w:tplc="DD325876">
      <w:numFmt w:val="decimal"/>
      <w:lvlText w:val=""/>
      <w:lvlJc w:val="left"/>
    </w:lvl>
  </w:abstractNum>
  <w:abstractNum w:abstractNumId="9" w15:restartNumberingAfterBreak="0">
    <w:nsid w:val="227356CA"/>
    <w:multiLevelType w:val="multilevel"/>
    <w:tmpl w:val="746E3E9A"/>
    <w:styleLink w:val="AttachmentList"/>
    <w:lvl w:ilvl="0">
      <w:start w:val="1"/>
      <w:numFmt w:val="decimal"/>
      <w:pStyle w:val="Attachment1"/>
      <w:suff w:val="space"/>
      <w:lvlText w:val="Attachment %1:"/>
      <w:lvlJc w:val="left"/>
      <w:pPr>
        <w:ind w:left="1080" w:hanging="1080"/>
      </w:pPr>
      <w:rPr>
        <w:rFonts w:hint="default"/>
      </w:rPr>
    </w:lvl>
    <w:lvl w:ilvl="1">
      <w:start w:val="1"/>
      <w:numFmt w:val="decimal"/>
      <w:pStyle w:val="Attachment2"/>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0" w15:restartNumberingAfterBreak="0">
    <w:nsid w:val="24BF76C0"/>
    <w:multiLevelType w:val="hybridMultilevel"/>
    <w:tmpl w:val="443C08E6"/>
    <w:lvl w:ilvl="0" w:tplc="D936A81E">
      <w:start w:val="1"/>
      <w:numFmt w:val="decimal"/>
      <w:pStyle w:val="1IFBLvl251"/>
      <w:lvlText w:val="5.%1"/>
      <w:lvlJc w:val="left"/>
      <w:pPr>
        <w:ind w:left="720" w:hanging="360"/>
      </w:pPr>
      <w:rPr>
        <w:rFonts w:ascii="Arial Bold" w:hAnsi="Arial Bold" w:hint="default"/>
        <w:b/>
        <w:i w:val="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34D4ABE"/>
    <w:multiLevelType w:val="hybridMultilevel"/>
    <w:tmpl w:val="AB1CF9EC"/>
    <w:lvl w:ilvl="0" w:tplc="9758A182">
      <w:start w:val="1"/>
      <w:numFmt w:val="decimal"/>
      <w:lvlText w:val="%1)"/>
      <w:lvlJc w:val="left"/>
      <w:pPr>
        <w:ind w:left="1152" w:hanging="360"/>
      </w:p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start w:val="1"/>
      <w:numFmt w:val="lowerLetter"/>
      <w:lvlText w:val="%5."/>
      <w:lvlJc w:val="left"/>
      <w:pPr>
        <w:ind w:left="4032" w:hanging="360"/>
      </w:pPr>
    </w:lvl>
    <w:lvl w:ilvl="5" w:tplc="0409001B">
      <w:start w:val="1"/>
      <w:numFmt w:val="lowerRoman"/>
      <w:lvlText w:val="%6."/>
      <w:lvlJc w:val="right"/>
      <w:pPr>
        <w:ind w:left="4752" w:hanging="180"/>
      </w:pPr>
    </w:lvl>
    <w:lvl w:ilvl="6" w:tplc="0409000F">
      <w:start w:val="1"/>
      <w:numFmt w:val="decimal"/>
      <w:lvlText w:val="%7."/>
      <w:lvlJc w:val="left"/>
      <w:pPr>
        <w:ind w:left="5472" w:hanging="360"/>
      </w:pPr>
    </w:lvl>
    <w:lvl w:ilvl="7" w:tplc="04090019">
      <w:start w:val="1"/>
      <w:numFmt w:val="lowerLetter"/>
      <w:lvlText w:val="%8."/>
      <w:lvlJc w:val="left"/>
      <w:pPr>
        <w:ind w:left="6192" w:hanging="360"/>
      </w:pPr>
    </w:lvl>
    <w:lvl w:ilvl="8" w:tplc="0409001B">
      <w:start w:val="1"/>
      <w:numFmt w:val="lowerRoman"/>
      <w:lvlText w:val="%9."/>
      <w:lvlJc w:val="right"/>
      <w:pPr>
        <w:ind w:left="6912" w:hanging="180"/>
      </w:pPr>
    </w:lvl>
  </w:abstractNum>
  <w:abstractNum w:abstractNumId="12" w15:restartNumberingAfterBreak="0">
    <w:nsid w:val="35037563"/>
    <w:multiLevelType w:val="hybridMultilevel"/>
    <w:tmpl w:val="3ED02EC0"/>
    <w:lvl w:ilvl="0" w:tplc="F3B040CC">
      <w:start w:val="1"/>
      <w:numFmt w:val="decimal"/>
      <w:lvlText w:val="%1."/>
      <w:lvlJc w:val="left"/>
      <w:pPr>
        <w:tabs>
          <w:tab w:val="num" w:pos="360"/>
        </w:tabs>
        <w:ind w:left="360" w:hanging="360"/>
      </w:pPr>
      <w:rPr>
        <w:rFonts w:ascii="Century Gothic" w:hAnsi="Century Gothic" w:hint="default"/>
        <w:b/>
        <w:i w:val="0"/>
        <w:color w:val="auto"/>
        <w:sz w:val="22"/>
        <w:szCs w:val="22"/>
      </w:rPr>
    </w:lvl>
    <w:lvl w:ilvl="1" w:tplc="62B4F1D6">
      <w:start w:val="1"/>
      <w:numFmt w:val="decimal"/>
      <w:lvlText w:val="%2."/>
      <w:lvlJc w:val="left"/>
      <w:pPr>
        <w:tabs>
          <w:tab w:val="num" w:pos="1080"/>
        </w:tabs>
        <w:ind w:left="1080" w:hanging="360"/>
      </w:pPr>
      <w:rPr>
        <w:rFonts w:hint="default"/>
      </w:rPr>
    </w:lvl>
    <w:lvl w:ilvl="2" w:tplc="74100E98">
      <w:start w:val="1"/>
      <w:numFmt w:val="upperLetter"/>
      <w:lvlText w:val="%3."/>
      <w:lvlJc w:val="left"/>
      <w:pPr>
        <w:tabs>
          <w:tab w:val="num" w:pos="720"/>
        </w:tabs>
        <w:ind w:left="720" w:hanging="360"/>
      </w:pPr>
      <w:rPr>
        <w:rFonts w:hint="default"/>
      </w:rPr>
    </w:lvl>
    <w:lvl w:ilvl="3" w:tplc="DB969C7A">
      <w:start w:val="1"/>
      <w:numFmt w:val="low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55C45C8"/>
    <w:multiLevelType w:val="hybridMultilevel"/>
    <w:tmpl w:val="A93CE90E"/>
    <w:lvl w:ilvl="0" w:tplc="121E618C">
      <w:start w:val="1"/>
      <w:numFmt w:val="lowerLetter"/>
      <w:lvlText w:val="%1."/>
      <w:lvlJc w:val="left"/>
      <w:pPr>
        <w:tabs>
          <w:tab w:val="num" w:pos="792"/>
        </w:tabs>
        <w:ind w:left="792" w:hanging="432"/>
      </w:pPr>
      <w:rPr>
        <w:rFonts w:hint="default"/>
        <w:b w:val="0"/>
        <w:i w:val="0"/>
        <w:sz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A35512"/>
    <w:multiLevelType w:val="hybridMultilevel"/>
    <w:tmpl w:val="A93CE90E"/>
    <w:lvl w:ilvl="0" w:tplc="FFFFFFFF">
      <w:start w:val="1"/>
      <w:numFmt w:val="lowerLetter"/>
      <w:lvlText w:val="%1."/>
      <w:lvlJc w:val="left"/>
      <w:pPr>
        <w:tabs>
          <w:tab w:val="num" w:pos="792"/>
        </w:tabs>
        <w:ind w:left="792" w:hanging="432"/>
      </w:pPr>
      <w:rPr>
        <w:rFonts w:hint="default"/>
        <w:b w:val="0"/>
        <w:i w:val="0"/>
        <w:sz w:val="24"/>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15:restartNumberingAfterBreak="0">
    <w:nsid w:val="450A56F6"/>
    <w:multiLevelType w:val="hybridMultilevel"/>
    <w:tmpl w:val="A488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623451"/>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89C451C"/>
    <w:multiLevelType w:val="hybridMultilevel"/>
    <w:tmpl w:val="42DE9046"/>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8A65800"/>
    <w:multiLevelType w:val="multilevel"/>
    <w:tmpl w:val="5ECC55B8"/>
    <w:styleLink w:val="HeadingListStyle"/>
    <w:lvl w:ilvl="0">
      <w:start w:val="1"/>
      <w:numFmt w:val="decimal"/>
      <w:suff w:val="space"/>
      <w:lvlText w:val="Part %1"/>
      <w:lvlJc w:val="left"/>
      <w:pPr>
        <w:ind w:left="0" w:firstLine="0"/>
      </w:pPr>
      <w:rPr>
        <w:rFonts w:hint="default"/>
      </w:rPr>
    </w:lvl>
    <w:lvl w:ilvl="1">
      <w:start w:val="1"/>
      <w:numFmt w:val="decimal"/>
      <w:lvlText w:val="%2"/>
      <w:lvlJc w:val="left"/>
      <w:pPr>
        <w:tabs>
          <w:tab w:val="num" w:pos="1195"/>
        </w:tabs>
        <w:ind w:left="0" w:firstLine="0"/>
      </w:pPr>
      <w:rPr>
        <w:rFonts w:hint="default"/>
      </w:rPr>
    </w:lvl>
    <w:lvl w:ilvl="2">
      <w:start w:val="1"/>
      <w:numFmt w:val="decimal"/>
      <w:lvlText w:val="%2.%3"/>
      <w:lvlJc w:val="left"/>
      <w:pPr>
        <w:tabs>
          <w:tab w:val="num" w:pos="1195"/>
        </w:tabs>
        <w:ind w:left="0" w:firstLine="0"/>
      </w:pPr>
      <w:rPr>
        <w:rFonts w:hint="default"/>
      </w:rPr>
    </w:lvl>
    <w:lvl w:ilvl="3">
      <w:start w:val="1"/>
      <w:numFmt w:val="decimal"/>
      <w:lvlText w:val="%2.%3.%4"/>
      <w:lvlJc w:val="left"/>
      <w:pPr>
        <w:tabs>
          <w:tab w:val="num" w:pos="1195"/>
        </w:tabs>
        <w:ind w:left="0" w:firstLine="0"/>
      </w:pPr>
      <w:rPr>
        <w:rFonts w:hint="default"/>
      </w:rPr>
    </w:lvl>
    <w:lvl w:ilvl="4">
      <w:start w:val="1"/>
      <w:numFmt w:val="decimal"/>
      <w:lvlText w:val="%2.%3.%4.%5"/>
      <w:lvlJc w:val="left"/>
      <w:pPr>
        <w:tabs>
          <w:tab w:val="num" w:pos="1195"/>
        </w:tabs>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4A463290"/>
    <w:multiLevelType w:val="multilevel"/>
    <w:tmpl w:val="988A5D5C"/>
    <w:lvl w:ilvl="0">
      <w:start w:val="1"/>
      <w:numFmt w:val="decimal"/>
      <w:pStyle w:val="1IFBLvl1SectionHdr"/>
      <w:lvlText w:val="%1"/>
      <w:lvlJc w:val="left"/>
      <w:pPr>
        <w:ind w:left="360" w:hanging="360"/>
      </w:pPr>
      <w:rPr>
        <w:rFonts w:ascii="Arial Bold" w:hAnsi="Arial Bold" w:hint="default"/>
        <w:b/>
        <w:i w:val="0"/>
        <w:sz w:val="22"/>
      </w:rPr>
    </w:lvl>
    <w:lvl w:ilvl="1">
      <w:start w:val="5"/>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D8474AF"/>
    <w:multiLevelType w:val="hybridMultilevel"/>
    <w:tmpl w:val="9A1A5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332267"/>
    <w:multiLevelType w:val="hybridMultilevel"/>
    <w:tmpl w:val="7840A55E"/>
    <w:lvl w:ilvl="0" w:tplc="DB969C7A">
      <w:start w:val="1"/>
      <w:numFmt w:val="lowerLetter"/>
      <w:lvlText w:val="%1."/>
      <w:lvlJc w:val="left"/>
      <w:pPr>
        <w:tabs>
          <w:tab w:val="num" w:pos="720"/>
        </w:tabs>
        <w:ind w:left="720" w:hanging="360"/>
      </w:pPr>
      <w:rPr>
        <w:rFonts w:hint="default"/>
        <w:b w:val="0"/>
        <w:color w:val="000000"/>
        <w:sz w:val="24"/>
      </w:rPr>
    </w:lvl>
    <w:lvl w:ilvl="1" w:tplc="7E7A87BC">
      <w:start w:val="1"/>
      <w:numFmt w:val="decimal"/>
      <w:lvlText w:val="%2)"/>
      <w:lvlJc w:val="left"/>
      <w:pPr>
        <w:tabs>
          <w:tab w:val="num" w:pos="1440"/>
        </w:tabs>
        <w:ind w:left="1440" w:hanging="720"/>
      </w:pPr>
      <w:rPr>
        <w:b w:val="0"/>
        <w:sz w:val="24"/>
      </w:rPr>
    </w:lvl>
    <w:lvl w:ilvl="2" w:tplc="5E4C0640">
      <w:start w:val="1"/>
      <w:numFmt w:val="decimal"/>
      <w:lvlText w:val="%3)"/>
      <w:lvlJc w:val="left"/>
      <w:pPr>
        <w:tabs>
          <w:tab w:val="num" w:pos="960"/>
        </w:tabs>
        <w:ind w:left="960" w:hanging="360"/>
      </w:pPr>
      <w:rPr>
        <w:b w:val="0"/>
        <w:color w:val="000000"/>
        <w:sz w:val="24"/>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00B72C8"/>
    <w:multiLevelType w:val="hybridMultilevel"/>
    <w:tmpl w:val="CAB88D44"/>
    <w:lvl w:ilvl="0" w:tplc="CF465B0E">
      <w:start w:val="7"/>
      <w:numFmt w:val="decimal"/>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4315FF"/>
    <w:multiLevelType w:val="hybridMultilevel"/>
    <w:tmpl w:val="1AA8DEAC"/>
    <w:lvl w:ilvl="0" w:tplc="EBD28262">
      <w:start w:val="1"/>
      <w:numFmt w:val="decimal"/>
      <w:lvlText w:val="%1)"/>
      <w:lvlJc w:val="left"/>
      <w:pPr>
        <w:ind w:left="1512" w:hanging="360"/>
      </w:pPr>
      <w:rPr>
        <w:color w:val="auto"/>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4" w15:restartNumberingAfterBreak="0">
    <w:nsid w:val="58CC62F3"/>
    <w:multiLevelType w:val="hybridMultilevel"/>
    <w:tmpl w:val="C05E648C"/>
    <w:styleLink w:val="TechAgency3"/>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9683C67"/>
    <w:multiLevelType w:val="hybridMultilevel"/>
    <w:tmpl w:val="878EC96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6" w15:restartNumberingAfterBreak="0">
    <w:nsid w:val="5B5B089C"/>
    <w:multiLevelType w:val="hybridMultilevel"/>
    <w:tmpl w:val="F1CA9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C28FD"/>
    <w:multiLevelType w:val="multilevel"/>
    <w:tmpl w:val="0D2825B4"/>
    <w:styleLink w:val="NumberedListStyl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D6B2E6D"/>
    <w:multiLevelType w:val="hybridMultilevel"/>
    <w:tmpl w:val="8C3AF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9D2A7E"/>
    <w:multiLevelType w:val="hybridMultilevel"/>
    <w:tmpl w:val="A2B6B9CC"/>
    <w:lvl w:ilvl="0" w:tplc="04090003">
      <w:start w:val="1"/>
      <w:numFmt w:val="bullet"/>
      <w:lvlText w:val="o"/>
      <w:lvlJc w:val="left"/>
      <w:pPr>
        <w:ind w:left="1446" w:hanging="360"/>
      </w:pPr>
      <w:rPr>
        <w:rFonts w:ascii="Courier New" w:hAnsi="Courier New" w:cs="Courier New"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0" w15:restartNumberingAfterBreak="0">
    <w:nsid w:val="6C001B58"/>
    <w:multiLevelType w:val="multilevel"/>
    <w:tmpl w:val="8C94A6C4"/>
    <w:numStyleLink w:val="ExhibitList"/>
  </w:abstractNum>
  <w:abstractNum w:abstractNumId="31" w15:restartNumberingAfterBreak="0">
    <w:nsid w:val="6FD92098"/>
    <w:multiLevelType w:val="hybridMultilevel"/>
    <w:tmpl w:val="19DC6606"/>
    <w:lvl w:ilvl="0" w:tplc="04090019">
      <w:start w:val="1"/>
      <w:numFmt w:val="low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F85230"/>
    <w:multiLevelType w:val="multilevel"/>
    <w:tmpl w:val="8C94A6C4"/>
    <w:styleLink w:val="ExhibitList"/>
    <w:lvl w:ilvl="0">
      <w:start w:val="1"/>
      <w:numFmt w:val="decimal"/>
      <w:pStyle w:val="Exhibit1"/>
      <w:suff w:val="space"/>
      <w:lvlText w:val="Exhibit %1 –"/>
      <w:lvlJc w:val="left"/>
      <w:pPr>
        <w:ind w:left="1080" w:hanging="108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3" w15:restartNumberingAfterBreak="0">
    <w:nsid w:val="70997F0A"/>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3D6187C"/>
    <w:multiLevelType w:val="multilevel"/>
    <w:tmpl w:val="12EADA9E"/>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BC17990"/>
    <w:multiLevelType w:val="hybridMultilevel"/>
    <w:tmpl w:val="C9845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pStyle w:val="Heading4"/>
      <w:lvlText w:val="%4."/>
      <w:lvlJc w:val="left"/>
      <w:pPr>
        <w:ind w:left="2880" w:hanging="360"/>
      </w:pPr>
    </w:lvl>
    <w:lvl w:ilvl="4" w:tplc="04090019" w:tentative="1">
      <w:start w:val="1"/>
      <w:numFmt w:val="lowerLetter"/>
      <w:pStyle w:val="Heading5"/>
      <w:lvlText w:val="%5."/>
      <w:lvlJc w:val="left"/>
      <w:pPr>
        <w:ind w:left="3600" w:hanging="360"/>
      </w:pPr>
    </w:lvl>
    <w:lvl w:ilvl="5" w:tplc="0409001B" w:tentative="1">
      <w:start w:val="1"/>
      <w:numFmt w:val="lowerRoman"/>
      <w:pStyle w:val="Heading6"/>
      <w:lvlText w:val="%6."/>
      <w:lvlJc w:val="right"/>
      <w:pPr>
        <w:ind w:left="4320" w:hanging="180"/>
      </w:pPr>
    </w:lvl>
    <w:lvl w:ilvl="6" w:tplc="0409000F" w:tentative="1">
      <w:start w:val="1"/>
      <w:numFmt w:val="decimal"/>
      <w:pStyle w:val="Heading7"/>
      <w:lvlText w:val="%7."/>
      <w:lvlJc w:val="left"/>
      <w:pPr>
        <w:ind w:left="5040" w:hanging="360"/>
      </w:pPr>
    </w:lvl>
    <w:lvl w:ilvl="7" w:tplc="04090019" w:tentative="1">
      <w:start w:val="1"/>
      <w:numFmt w:val="lowerLetter"/>
      <w:pStyle w:val="Heading8"/>
      <w:lvlText w:val="%8."/>
      <w:lvlJc w:val="left"/>
      <w:pPr>
        <w:ind w:left="5760" w:hanging="360"/>
      </w:pPr>
    </w:lvl>
    <w:lvl w:ilvl="8" w:tplc="0409001B" w:tentative="1">
      <w:start w:val="1"/>
      <w:numFmt w:val="lowerRoman"/>
      <w:pStyle w:val="Heading9"/>
      <w:lvlText w:val="%9."/>
      <w:lvlJc w:val="right"/>
      <w:pPr>
        <w:ind w:left="6480" w:hanging="180"/>
      </w:pPr>
    </w:lvl>
  </w:abstractNum>
  <w:abstractNum w:abstractNumId="36" w15:restartNumberingAfterBreak="0">
    <w:nsid w:val="7BC5097C"/>
    <w:multiLevelType w:val="hybridMultilevel"/>
    <w:tmpl w:val="24C88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0009228">
    <w:abstractNumId w:val="15"/>
  </w:num>
  <w:num w:numId="2" w16cid:durableId="752238888">
    <w:abstractNumId w:val="28"/>
  </w:num>
  <w:num w:numId="3" w16cid:durableId="1279870357">
    <w:abstractNumId w:val="26"/>
  </w:num>
  <w:num w:numId="4" w16cid:durableId="1252012176">
    <w:abstractNumId w:val="36"/>
  </w:num>
  <w:num w:numId="5" w16cid:durableId="1560093998">
    <w:abstractNumId w:val="9"/>
  </w:num>
  <w:num w:numId="6" w16cid:durableId="560217447">
    <w:abstractNumId w:val="4"/>
  </w:num>
  <w:num w:numId="7" w16cid:durableId="1652714855">
    <w:abstractNumId w:val="24"/>
  </w:num>
  <w:num w:numId="8" w16cid:durableId="1593926519">
    <w:abstractNumId w:val="17"/>
  </w:num>
  <w:num w:numId="9" w16cid:durableId="1167211320">
    <w:abstractNumId w:val="29"/>
  </w:num>
  <w:num w:numId="10" w16cid:durableId="208877719">
    <w:abstractNumId w:val="35"/>
  </w:num>
  <w:num w:numId="11" w16cid:durableId="1708605551">
    <w:abstractNumId w:val="18"/>
  </w:num>
  <w:num w:numId="12" w16cid:durableId="688264163">
    <w:abstractNumId w:val="8"/>
  </w:num>
  <w:num w:numId="13" w16cid:durableId="615795902">
    <w:abstractNumId w:val="3"/>
  </w:num>
  <w:num w:numId="14" w16cid:durableId="1281306276">
    <w:abstractNumId w:val="33"/>
  </w:num>
  <w:num w:numId="15" w16cid:durableId="84426412">
    <w:abstractNumId w:val="27"/>
  </w:num>
  <w:num w:numId="16" w16cid:durableId="107505702">
    <w:abstractNumId w:val="16"/>
  </w:num>
  <w:num w:numId="17" w16cid:durableId="1091662890">
    <w:abstractNumId w:val="6"/>
  </w:num>
  <w:num w:numId="18" w16cid:durableId="1389912725">
    <w:abstractNumId w:val="32"/>
  </w:num>
  <w:num w:numId="19" w16cid:durableId="931741906">
    <w:abstractNumId w:val="34"/>
  </w:num>
  <w:num w:numId="20" w16cid:durableId="1898010517">
    <w:abstractNumId w:val="30"/>
  </w:num>
  <w:num w:numId="21" w16cid:durableId="993609870">
    <w:abstractNumId w:val="12"/>
  </w:num>
  <w:num w:numId="22" w16cid:durableId="764880597">
    <w:abstractNumId w:val="21"/>
  </w:num>
  <w:num w:numId="23" w16cid:durableId="3573158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826999">
    <w:abstractNumId w:val="23"/>
  </w:num>
  <w:num w:numId="25" w16cid:durableId="2113476724">
    <w:abstractNumId w:val="19"/>
  </w:num>
  <w:num w:numId="26" w16cid:durableId="2011175413">
    <w:abstractNumId w:val="1"/>
  </w:num>
  <w:num w:numId="27" w16cid:durableId="58208726">
    <w:abstractNumId w:val="25"/>
  </w:num>
  <w:num w:numId="28" w16cid:durableId="722366719">
    <w:abstractNumId w:val="20"/>
  </w:num>
  <w:num w:numId="29" w16cid:durableId="1109668281">
    <w:abstractNumId w:val="5"/>
  </w:num>
  <w:num w:numId="30" w16cid:durableId="1684821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61468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71764641">
    <w:abstractNumId w:val="31"/>
  </w:num>
  <w:num w:numId="33" w16cid:durableId="1220171640">
    <w:abstractNumId w:val="22"/>
  </w:num>
  <w:num w:numId="34" w16cid:durableId="1761757001">
    <w:abstractNumId w:val="2"/>
  </w:num>
  <w:num w:numId="35" w16cid:durableId="268632936">
    <w:abstractNumId w:val="13"/>
  </w:num>
  <w:num w:numId="36" w16cid:durableId="1568758952">
    <w:abstractNumId w:val="14"/>
  </w:num>
  <w:num w:numId="37" w16cid:durableId="1934700414">
    <w:abstractNumId w:val="0"/>
  </w:num>
  <w:num w:numId="38" w16cid:durableId="899092931">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1A"/>
    <w:rsid w:val="00001774"/>
    <w:rsid w:val="00002848"/>
    <w:rsid w:val="00002B3F"/>
    <w:rsid w:val="00002EA8"/>
    <w:rsid w:val="00003490"/>
    <w:rsid w:val="0000505B"/>
    <w:rsid w:val="00006D0F"/>
    <w:rsid w:val="00010029"/>
    <w:rsid w:val="00010291"/>
    <w:rsid w:val="00014F96"/>
    <w:rsid w:val="00015686"/>
    <w:rsid w:val="00015DCC"/>
    <w:rsid w:val="00016508"/>
    <w:rsid w:val="00017097"/>
    <w:rsid w:val="000178F7"/>
    <w:rsid w:val="00017A9F"/>
    <w:rsid w:val="00020236"/>
    <w:rsid w:val="00020898"/>
    <w:rsid w:val="00021079"/>
    <w:rsid w:val="00023970"/>
    <w:rsid w:val="00023DD3"/>
    <w:rsid w:val="00023F9C"/>
    <w:rsid w:val="00025A3D"/>
    <w:rsid w:val="00027AB8"/>
    <w:rsid w:val="0003063F"/>
    <w:rsid w:val="00031063"/>
    <w:rsid w:val="00031702"/>
    <w:rsid w:val="00031F54"/>
    <w:rsid w:val="00032339"/>
    <w:rsid w:val="00034D63"/>
    <w:rsid w:val="0004004B"/>
    <w:rsid w:val="00041254"/>
    <w:rsid w:val="00041A6D"/>
    <w:rsid w:val="00041EBB"/>
    <w:rsid w:val="000437E8"/>
    <w:rsid w:val="00044E50"/>
    <w:rsid w:val="00045306"/>
    <w:rsid w:val="00051145"/>
    <w:rsid w:val="00051237"/>
    <w:rsid w:val="00056076"/>
    <w:rsid w:val="00057412"/>
    <w:rsid w:val="0006141D"/>
    <w:rsid w:val="00061DE9"/>
    <w:rsid w:val="0006264C"/>
    <w:rsid w:val="00064881"/>
    <w:rsid w:val="00064EF1"/>
    <w:rsid w:val="000651F1"/>
    <w:rsid w:val="0006541B"/>
    <w:rsid w:val="00066A4E"/>
    <w:rsid w:val="000679C4"/>
    <w:rsid w:val="000705A4"/>
    <w:rsid w:val="00070862"/>
    <w:rsid w:val="00073466"/>
    <w:rsid w:val="00073F73"/>
    <w:rsid w:val="00073F7A"/>
    <w:rsid w:val="00074F8C"/>
    <w:rsid w:val="000751BC"/>
    <w:rsid w:val="000751FF"/>
    <w:rsid w:val="00076890"/>
    <w:rsid w:val="000772ED"/>
    <w:rsid w:val="00077782"/>
    <w:rsid w:val="00077BE3"/>
    <w:rsid w:val="00080195"/>
    <w:rsid w:val="000806CF"/>
    <w:rsid w:val="00080987"/>
    <w:rsid w:val="00080D4D"/>
    <w:rsid w:val="00081215"/>
    <w:rsid w:val="000819B1"/>
    <w:rsid w:val="00082377"/>
    <w:rsid w:val="00082B6F"/>
    <w:rsid w:val="000831F1"/>
    <w:rsid w:val="0008416A"/>
    <w:rsid w:val="00084D52"/>
    <w:rsid w:val="00084D93"/>
    <w:rsid w:val="00087D53"/>
    <w:rsid w:val="00087ED5"/>
    <w:rsid w:val="000909B4"/>
    <w:rsid w:val="0009186B"/>
    <w:rsid w:val="00091D79"/>
    <w:rsid w:val="00091E32"/>
    <w:rsid w:val="0009215A"/>
    <w:rsid w:val="00093764"/>
    <w:rsid w:val="00095DEE"/>
    <w:rsid w:val="00096DB4"/>
    <w:rsid w:val="00097395"/>
    <w:rsid w:val="00097BC5"/>
    <w:rsid w:val="000A21CA"/>
    <w:rsid w:val="000A2409"/>
    <w:rsid w:val="000A26B4"/>
    <w:rsid w:val="000A279E"/>
    <w:rsid w:val="000A35CC"/>
    <w:rsid w:val="000A48B8"/>
    <w:rsid w:val="000A599B"/>
    <w:rsid w:val="000A6480"/>
    <w:rsid w:val="000A696F"/>
    <w:rsid w:val="000A755C"/>
    <w:rsid w:val="000A79DC"/>
    <w:rsid w:val="000B0AFB"/>
    <w:rsid w:val="000B2A32"/>
    <w:rsid w:val="000B33B7"/>
    <w:rsid w:val="000B4BEE"/>
    <w:rsid w:val="000B4CBF"/>
    <w:rsid w:val="000B4E7E"/>
    <w:rsid w:val="000B5536"/>
    <w:rsid w:val="000B5EFE"/>
    <w:rsid w:val="000B66BC"/>
    <w:rsid w:val="000B6F31"/>
    <w:rsid w:val="000B6F5B"/>
    <w:rsid w:val="000B747E"/>
    <w:rsid w:val="000B78DA"/>
    <w:rsid w:val="000C2615"/>
    <w:rsid w:val="000C2C4A"/>
    <w:rsid w:val="000C3C9F"/>
    <w:rsid w:val="000C47C4"/>
    <w:rsid w:val="000C56CE"/>
    <w:rsid w:val="000C5A64"/>
    <w:rsid w:val="000D0756"/>
    <w:rsid w:val="000D0A4F"/>
    <w:rsid w:val="000D143F"/>
    <w:rsid w:val="000D1F15"/>
    <w:rsid w:val="000D46E0"/>
    <w:rsid w:val="000D53C6"/>
    <w:rsid w:val="000D781C"/>
    <w:rsid w:val="000E115E"/>
    <w:rsid w:val="000E1359"/>
    <w:rsid w:val="000E2025"/>
    <w:rsid w:val="000E2605"/>
    <w:rsid w:val="000E3662"/>
    <w:rsid w:val="000E4C84"/>
    <w:rsid w:val="000E5A33"/>
    <w:rsid w:val="000E5F2F"/>
    <w:rsid w:val="000E6CE0"/>
    <w:rsid w:val="000E7020"/>
    <w:rsid w:val="000E72A1"/>
    <w:rsid w:val="000F195E"/>
    <w:rsid w:val="000F1993"/>
    <w:rsid w:val="000F30DC"/>
    <w:rsid w:val="000F5EC5"/>
    <w:rsid w:val="000F5F7F"/>
    <w:rsid w:val="000F638A"/>
    <w:rsid w:val="000F6488"/>
    <w:rsid w:val="00100A6A"/>
    <w:rsid w:val="00101A38"/>
    <w:rsid w:val="00101C30"/>
    <w:rsid w:val="0010286F"/>
    <w:rsid w:val="00103EAB"/>
    <w:rsid w:val="001049A6"/>
    <w:rsid w:val="00104DF3"/>
    <w:rsid w:val="001052C3"/>
    <w:rsid w:val="0010568D"/>
    <w:rsid w:val="00106419"/>
    <w:rsid w:val="00107DA2"/>
    <w:rsid w:val="0011020F"/>
    <w:rsid w:val="001108C6"/>
    <w:rsid w:val="00110D9A"/>
    <w:rsid w:val="00111DC6"/>
    <w:rsid w:val="00112F57"/>
    <w:rsid w:val="00113CA0"/>
    <w:rsid w:val="00115C97"/>
    <w:rsid w:val="00117C99"/>
    <w:rsid w:val="001207FB"/>
    <w:rsid w:val="00120990"/>
    <w:rsid w:val="001211C2"/>
    <w:rsid w:val="001221F6"/>
    <w:rsid w:val="00122CDD"/>
    <w:rsid w:val="001233F5"/>
    <w:rsid w:val="0012353E"/>
    <w:rsid w:val="001239C9"/>
    <w:rsid w:val="001240F7"/>
    <w:rsid w:val="00124627"/>
    <w:rsid w:val="00125DD8"/>
    <w:rsid w:val="00126A58"/>
    <w:rsid w:val="00127036"/>
    <w:rsid w:val="001304E1"/>
    <w:rsid w:val="0013140C"/>
    <w:rsid w:val="001332B8"/>
    <w:rsid w:val="00134AE2"/>
    <w:rsid w:val="001352DD"/>
    <w:rsid w:val="0013588F"/>
    <w:rsid w:val="001362C6"/>
    <w:rsid w:val="0013713F"/>
    <w:rsid w:val="0013788C"/>
    <w:rsid w:val="00141082"/>
    <w:rsid w:val="00141B3B"/>
    <w:rsid w:val="00141EE0"/>
    <w:rsid w:val="0014290B"/>
    <w:rsid w:val="00143E7A"/>
    <w:rsid w:val="00145870"/>
    <w:rsid w:val="00146C48"/>
    <w:rsid w:val="0014775F"/>
    <w:rsid w:val="001508C2"/>
    <w:rsid w:val="0015108E"/>
    <w:rsid w:val="00151E75"/>
    <w:rsid w:val="001528B8"/>
    <w:rsid w:val="00152E3A"/>
    <w:rsid w:val="001536A8"/>
    <w:rsid w:val="001536F3"/>
    <w:rsid w:val="00153A25"/>
    <w:rsid w:val="001548D9"/>
    <w:rsid w:val="00155655"/>
    <w:rsid w:val="00160DBF"/>
    <w:rsid w:val="00160F4E"/>
    <w:rsid w:val="0016154F"/>
    <w:rsid w:val="00161829"/>
    <w:rsid w:val="0016265B"/>
    <w:rsid w:val="00162B7E"/>
    <w:rsid w:val="00162D4D"/>
    <w:rsid w:val="00163A97"/>
    <w:rsid w:val="001653C7"/>
    <w:rsid w:val="00165546"/>
    <w:rsid w:val="00165B31"/>
    <w:rsid w:val="001662B6"/>
    <w:rsid w:val="00170DD9"/>
    <w:rsid w:val="0017230D"/>
    <w:rsid w:val="00172CCB"/>
    <w:rsid w:val="00173900"/>
    <w:rsid w:val="00175117"/>
    <w:rsid w:val="001758A0"/>
    <w:rsid w:val="00175C06"/>
    <w:rsid w:val="001779C9"/>
    <w:rsid w:val="00177BBC"/>
    <w:rsid w:val="0018000B"/>
    <w:rsid w:val="001824C7"/>
    <w:rsid w:val="00182956"/>
    <w:rsid w:val="00182D0A"/>
    <w:rsid w:val="0018379A"/>
    <w:rsid w:val="001865C8"/>
    <w:rsid w:val="001872C0"/>
    <w:rsid w:val="001876EB"/>
    <w:rsid w:val="001879EC"/>
    <w:rsid w:val="0019044E"/>
    <w:rsid w:val="00190A2F"/>
    <w:rsid w:val="00193D34"/>
    <w:rsid w:val="00193F08"/>
    <w:rsid w:val="0019489D"/>
    <w:rsid w:val="00194AEB"/>
    <w:rsid w:val="00196182"/>
    <w:rsid w:val="00196625"/>
    <w:rsid w:val="00196BC6"/>
    <w:rsid w:val="00196D1D"/>
    <w:rsid w:val="00197CC4"/>
    <w:rsid w:val="001A02AA"/>
    <w:rsid w:val="001A074C"/>
    <w:rsid w:val="001A29EB"/>
    <w:rsid w:val="001A2BE3"/>
    <w:rsid w:val="001A36B1"/>
    <w:rsid w:val="001A3FB9"/>
    <w:rsid w:val="001A6410"/>
    <w:rsid w:val="001A6F4B"/>
    <w:rsid w:val="001B0463"/>
    <w:rsid w:val="001B099A"/>
    <w:rsid w:val="001B12C4"/>
    <w:rsid w:val="001B23AA"/>
    <w:rsid w:val="001B2754"/>
    <w:rsid w:val="001B2B6A"/>
    <w:rsid w:val="001B349D"/>
    <w:rsid w:val="001B3B7D"/>
    <w:rsid w:val="001B40B7"/>
    <w:rsid w:val="001B4F79"/>
    <w:rsid w:val="001B544A"/>
    <w:rsid w:val="001B54BF"/>
    <w:rsid w:val="001B59FA"/>
    <w:rsid w:val="001B5A54"/>
    <w:rsid w:val="001B6ADA"/>
    <w:rsid w:val="001B73FF"/>
    <w:rsid w:val="001C197C"/>
    <w:rsid w:val="001C3838"/>
    <w:rsid w:val="001C4A38"/>
    <w:rsid w:val="001C5E34"/>
    <w:rsid w:val="001C7CB4"/>
    <w:rsid w:val="001D0E38"/>
    <w:rsid w:val="001D161E"/>
    <w:rsid w:val="001D2142"/>
    <w:rsid w:val="001D2346"/>
    <w:rsid w:val="001D2AE0"/>
    <w:rsid w:val="001D2C77"/>
    <w:rsid w:val="001D3AFF"/>
    <w:rsid w:val="001D4089"/>
    <w:rsid w:val="001D4FF7"/>
    <w:rsid w:val="001D5566"/>
    <w:rsid w:val="001D5613"/>
    <w:rsid w:val="001D65AA"/>
    <w:rsid w:val="001D7CE6"/>
    <w:rsid w:val="001E0C0D"/>
    <w:rsid w:val="001E1994"/>
    <w:rsid w:val="001E2456"/>
    <w:rsid w:val="001E2A2F"/>
    <w:rsid w:val="001E2CA8"/>
    <w:rsid w:val="001E363B"/>
    <w:rsid w:val="001E3DC0"/>
    <w:rsid w:val="001E48B9"/>
    <w:rsid w:val="001E4BC5"/>
    <w:rsid w:val="001E5455"/>
    <w:rsid w:val="001E5512"/>
    <w:rsid w:val="001E5FB3"/>
    <w:rsid w:val="001E6F2A"/>
    <w:rsid w:val="001E7107"/>
    <w:rsid w:val="001E7459"/>
    <w:rsid w:val="001F0CAE"/>
    <w:rsid w:val="001F2CD7"/>
    <w:rsid w:val="001F3563"/>
    <w:rsid w:val="001F3D13"/>
    <w:rsid w:val="001F4586"/>
    <w:rsid w:val="001F469A"/>
    <w:rsid w:val="001F4C09"/>
    <w:rsid w:val="001F5F67"/>
    <w:rsid w:val="001F64DC"/>
    <w:rsid w:val="001F6E2B"/>
    <w:rsid w:val="001F748D"/>
    <w:rsid w:val="001F7BDB"/>
    <w:rsid w:val="002005B9"/>
    <w:rsid w:val="002011B8"/>
    <w:rsid w:val="0020181D"/>
    <w:rsid w:val="00201E5E"/>
    <w:rsid w:val="00203C61"/>
    <w:rsid w:val="00204AC2"/>
    <w:rsid w:val="00204D1D"/>
    <w:rsid w:val="00204FA9"/>
    <w:rsid w:val="002053AC"/>
    <w:rsid w:val="00205424"/>
    <w:rsid w:val="00207CBF"/>
    <w:rsid w:val="00207FBA"/>
    <w:rsid w:val="002104D7"/>
    <w:rsid w:val="00210AB6"/>
    <w:rsid w:val="0021309E"/>
    <w:rsid w:val="00213A98"/>
    <w:rsid w:val="002145CE"/>
    <w:rsid w:val="00216370"/>
    <w:rsid w:val="002165D8"/>
    <w:rsid w:val="00216A75"/>
    <w:rsid w:val="00217C6F"/>
    <w:rsid w:val="00217FEA"/>
    <w:rsid w:val="00220E6B"/>
    <w:rsid w:val="002210F8"/>
    <w:rsid w:val="002225EA"/>
    <w:rsid w:val="00222CDC"/>
    <w:rsid w:val="002235A9"/>
    <w:rsid w:val="00224EA4"/>
    <w:rsid w:val="00226907"/>
    <w:rsid w:val="0023162B"/>
    <w:rsid w:val="00233AF4"/>
    <w:rsid w:val="00234758"/>
    <w:rsid w:val="00235950"/>
    <w:rsid w:val="00235B59"/>
    <w:rsid w:val="00236693"/>
    <w:rsid w:val="00236D89"/>
    <w:rsid w:val="00240042"/>
    <w:rsid w:val="00240901"/>
    <w:rsid w:val="002413FD"/>
    <w:rsid w:val="0024528E"/>
    <w:rsid w:val="002452DA"/>
    <w:rsid w:val="00245B62"/>
    <w:rsid w:val="002468A7"/>
    <w:rsid w:val="002468DE"/>
    <w:rsid w:val="00246C36"/>
    <w:rsid w:val="0024792E"/>
    <w:rsid w:val="00251C8C"/>
    <w:rsid w:val="00252AAF"/>
    <w:rsid w:val="002533BE"/>
    <w:rsid w:val="00254F1B"/>
    <w:rsid w:val="002573BC"/>
    <w:rsid w:val="0025768B"/>
    <w:rsid w:val="002579CE"/>
    <w:rsid w:val="00257BF4"/>
    <w:rsid w:val="00261B6B"/>
    <w:rsid w:val="002621C9"/>
    <w:rsid w:val="00262DA1"/>
    <w:rsid w:val="00263F9C"/>
    <w:rsid w:val="0026476B"/>
    <w:rsid w:val="00264A01"/>
    <w:rsid w:val="00265D72"/>
    <w:rsid w:val="00266E23"/>
    <w:rsid w:val="00267174"/>
    <w:rsid w:val="002671F5"/>
    <w:rsid w:val="00274584"/>
    <w:rsid w:val="00274830"/>
    <w:rsid w:val="00274C86"/>
    <w:rsid w:val="00274FAE"/>
    <w:rsid w:val="002755F6"/>
    <w:rsid w:val="00275A58"/>
    <w:rsid w:val="00275D51"/>
    <w:rsid w:val="0027669D"/>
    <w:rsid w:val="0027728C"/>
    <w:rsid w:val="00277D68"/>
    <w:rsid w:val="00277E69"/>
    <w:rsid w:val="00280556"/>
    <w:rsid w:val="002813AB"/>
    <w:rsid w:val="002820F6"/>
    <w:rsid w:val="00282B24"/>
    <w:rsid w:val="00283497"/>
    <w:rsid w:val="00283AFE"/>
    <w:rsid w:val="00283DD9"/>
    <w:rsid w:val="002844F6"/>
    <w:rsid w:val="0028465A"/>
    <w:rsid w:val="002861D5"/>
    <w:rsid w:val="002867AD"/>
    <w:rsid w:val="00291ADC"/>
    <w:rsid w:val="00292D19"/>
    <w:rsid w:val="00293BE4"/>
    <w:rsid w:val="0029478A"/>
    <w:rsid w:val="002951EC"/>
    <w:rsid w:val="00296CCF"/>
    <w:rsid w:val="00297460"/>
    <w:rsid w:val="002A0B30"/>
    <w:rsid w:val="002A299A"/>
    <w:rsid w:val="002A2EBC"/>
    <w:rsid w:val="002A57C2"/>
    <w:rsid w:val="002A5AD9"/>
    <w:rsid w:val="002A6052"/>
    <w:rsid w:val="002A70F5"/>
    <w:rsid w:val="002A765A"/>
    <w:rsid w:val="002B2AFB"/>
    <w:rsid w:val="002B352B"/>
    <w:rsid w:val="002B3540"/>
    <w:rsid w:val="002B4F06"/>
    <w:rsid w:val="002B6F58"/>
    <w:rsid w:val="002B709E"/>
    <w:rsid w:val="002B73D8"/>
    <w:rsid w:val="002B7AA8"/>
    <w:rsid w:val="002C084A"/>
    <w:rsid w:val="002C1275"/>
    <w:rsid w:val="002C1E3D"/>
    <w:rsid w:val="002C2D3C"/>
    <w:rsid w:val="002C3A3B"/>
    <w:rsid w:val="002C44A7"/>
    <w:rsid w:val="002C46F4"/>
    <w:rsid w:val="002C47DF"/>
    <w:rsid w:val="002C5B5E"/>
    <w:rsid w:val="002C5CF7"/>
    <w:rsid w:val="002D01A1"/>
    <w:rsid w:val="002D260E"/>
    <w:rsid w:val="002D2E0B"/>
    <w:rsid w:val="002D4363"/>
    <w:rsid w:val="002D4902"/>
    <w:rsid w:val="002D4A95"/>
    <w:rsid w:val="002D784B"/>
    <w:rsid w:val="002D7EA6"/>
    <w:rsid w:val="002E02FA"/>
    <w:rsid w:val="002E0968"/>
    <w:rsid w:val="002E284F"/>
    <w:rsid w:val="002E3D06"/>
    <w:rsid w:val="002E4F03"/>
    <w:rsid w:val="002F0AE5"/>
    <w:rsid w:val="002F0E82"/>
    <w:rsid w:val="002F2347"/>
    <w:rsid w:val="002F2407"/>
    <w:rsid w:val="002F2A4E"/>
    <w:rsid w:val="002F3A37"/>
    <w:rsid w:val="002F55C1"/>
    <w:rsid w:val="002F74A6"/>
    <w:rsid w:val="00300614"/>
    <w:rsid w:val="003018F3"/>
    <w:rsid w:val="0030205A"/>
    <w:rsid w:val="00302DBA"/>
    <w:rsid w:val="00304E6C"/>
    <w:rsid w:val="0030575E"/>
    <w:rsid w:val="00305AFD"/>
    <w:rsid w:val="00305BD2"/>
    <w:rsid w:val="0030683C"/>
    <w:rsid w:val="00306C15"/>
    <w:rsid w:val="00310724"/>
    <w:rsid w:val="003110D5"/>
    <w:rsid w:val="00311CAC"/>
    <w:rsid w:val="00311D4F"/>
    <w:rsid w:val="00312376"/>
    <w:rsid w:val="00317CB2"/>
    <w:rsid w:val="00320F3B"/>
    <w:rsid w:val="003217C0"/>
    <w:rsid w:val="00321BEE"/>
    <w:rsid w:val="003262A9"/>
    <w:rsid w:val="00330B43"/>
    <w:rsid w:val="00331EE0"/>
    <w:rsid w:val="00332604"/>
    <w:rsid w:val="0033362A"/>
    <w:rsid w:val="0033409D"/>
    <w:rsid w:val="00334128"/>
    <w:rsid w:val="00334985"/>
    <w:rsid w:val="00335227"/>
    <w:rsid w:val="00336044"/>
    <w:rsid w:val="00337437"/>
    <w:rsid w:val="00341AD0"/>
    <w:rsid w:val="00342CCA"/>
    <w:rsid w:val="0034475F"/>
    <w:rsid w:val="0034512A"/>
    <w:rsid w:val="00346709"/>
    <w:rsid w:val="0034721D"/>
    <w:rsid w:val="0034736F"/>
    <w:rsid w:val="003503C0"/>
    <w:rsid w:val="00351EB6"/>
    <w:rsid w:val="00352941"/>
    <w:rsid w:val="00355B45"/>
    <w:rsid w:val="00355F9B"/>
    <w:rsid w:val="003566E3"/>
    <w:rsid w:val="003605B4"/>
    <w:rsid w:val="00362E9E"/>
    <w:rsid w:val="00365CF2"/>
    <w:rsid w:val="0036621B"/>
    <w:rsid w:val="00366E85"/>
    <w:rsid w:val="00370E59"/>
    <w:rsid w:val="0037147D"/>
    <w:rsid w:val="00374A5B"/>
    <w:rsid w:val="003753B1"/>
    <w:rsid w:val="00375724"/>
    <w:rsid w:val="00375CA4"/>
    <w:rsid w:val="0037642C"/>
    <w:rsid w:val="00380B7B"/>
    <w:rsid w:val="00380E3E"/>
    <w:rsid w:val="003811A8"/>
    <w:rsid w:val="00381313"/>
    <w:rsid w:val="00381414"/>
    <w:rsid w:val="003814C3"/>
    <w:rsid w:val="0038271C"/>
    <w:rsid w:val="003828A8"/>
    <w:rsid w:val="00382A8B"/>
    <w:rsid w:val="00385819"/>
    <w:rsid w:val="003862FC"/>
    <w:rsid w:val="00387F84"/>
    <w:rsid w:val="00387FFE"/>
    <w:rsid w:val="0039280A"/>
    <w:rsid w:val="00392EA0"/>
    <w:rsid w:val="00392ECB"/>
    <w:rsid w:val="00393E69"/>
    <w:rsid w:val="0039402E"/>
    <w:rsid w:val="003953F0"/>
    <w:rsid w:val="00395F44"/>
    <w:rsid w:val="00396399"/>
    <w:rsid w:val="0039640E"/>
    <w:rsid w:val="00397AE8"/>
    <w:rsid w:val="003A02D7"/>
    <w:rsid w:val="003A0F75"/>
    <w:rsid w:val="003A115D"/>
    <w:rsid w:val="003A23A4"/>
    <w:rsid w:val="003A5C67"/>
    <w:rsid w:val="003A678B"/>
    <w:rsid w:val="003A6809"/>
    <w:rsid w:val="003A7456"/>
    <w:rsid w:val="003B09F3"/>
    <w:rsid w:val="003B0C4D"/>
    <w:rsid w:val="003B2583"/>
    <w:rsid w:val="003B3906"/>
    <w:rsid w:val="003B409F"/>
    <w:rsid w:val="003B5E69"/>
    <w:rsid w:val="003B63E7"/>
    <w:rsid w:val="003B6733"/>
    <w:rsid w:val="003B74F8"/>
    <w:rsid w:val="003C28BC"/>
    <w:rsid w:val="003C5267"/>
    <w:rsid w:val="003C5515"/>
    <w:rsid w:val="003C5F02"/>
    <w:rsid w:val="003C6183"/>
    <w:rsid w:val="003C61F3"/>
    <w:rsid w:val="003C7238"/>
    <w:rsid w:val="003C7CFC"/>
    <w:rsid w:val="003C7D30"/>
    <w:rsid w:val="003D2100"/>
    <w:rsid w:val="003D270B"/>
    <w:rsid w:val="003D2B27"/>
    <w:rsid w:val="003D5A15"/>
    <w:rsid w:val="003D603D"/>
    <w:rsid w:val="003D6198"/>
    <w:rsid w:val="003D6B2B"/>
    <w:rsid w:val="003D6C2E"/>
    <w:rsid w:val="003D7249"/>
    <w:rsid w:val="003D75A6"/>
    <w:rsid w:val="003E0C9A"/>
    <w:rsid w:val="003E1BC4"/>
    <w:rsid w:val="003E2253"/>
    <w:rsid w:val="003E32B4"/>
    <w:rsid w:val="003E4B3F"/>
    <w:rsid w:val="003E5DDC"/>
    <w:rsid w:val="003E6EAF"/>
    <w:rsid w:val="003E7164"/>
    <w:rsid w:val="003E763D"/>
    <w:rsid w:val="003F0073"/>
    <w:rsid w:val="003F101E"/>
    <w:rsid w:val="003F1BAC"/>
    <w:rsid w:val="003F3321"/>
    <w:rsid w:val="003F76B5"/>
    <w:rsid w:val="003F78A7"/>
    <w:rsid w:val="003F7D09"/>
    <w:rsid w:val="00400513"/>
    <w:rsid w:val="004022FC"/>
    <w:rsid w:val="004028EF"/>
    <w:rsid w:val="004030FD"/>
    <w:rsid w:val="00405AF9"/>
    <w:rsid w:val="00410DAF"/>
    <w:rsid w:val="004118BC"/>
    <w:rsid w:val="00412874"/>
    <w:rsid w:val="00413384"/>
    <w:rsid w:val="004144A3"/>
    <w:rsid w:val="00417045"/>
    <w:rsid w:val="00417EAD"/>
    <w:rsid w:val="00420663"/>
    <w:rsid w:val="00420995"/>
    <w:rsid w:val="00420F49"/>
    <w:rsid w:val="00421CB3"/>
    <w:rsid w:val="0042214F"/>
    <w:rsid w:val="00422DE9"/>
    <w:rsid w:val="0042385F"/>
    <w:rsid w:val="00424821"/>
    <w:rsid w:val="00425D7C"/>
    <w:rsid w:val="004261FB"/>
    <w:rsid w:val="00426283"/>
    <w:rsid w:val="00426287"/>
    <w:rsid w:val="00427C0F"/>
    <w:rsid w:val="00427F18"/>
    <w:rsid w:val="004305F9"/>
    <w:rsid w:val="004314BA"/>
    <w:rsid w:val="0043370A"/>
    <w:rsid w:val="00434616"/>
    <w:rsid w:val="00434ABB"/>
    <w:rsid w:val="00435C11"/>
    <w:rsid w:val="00435FEA"/>
    <w:rsid w:val="0043628A"/>
    <w:rsid w:val="00436CD0"/>
    <w:rsid w:val="00436D9F"/>
    <w:rsid w:val="004406C3"/>
    <w:rsid w:val="00441008"/>
    <w:rsid w:val="004411F6"/>
    <w:rsid w:val="004419CE"/>
    <w:rsid w:val="00442066"/>
    <w:rsid w:val="0044222A"/>
    <w:rsid w:val="00442EED"/>
    <w:rsid w:val="004439EC"/>
    <w:rsid w:val="00443D70"/>
    <w:rsid w:val="00445F48"/>
    <w:rsid w:val="004473CC"/>
    <w:rsid w:val="004475A8"/>
    <w:rsid w:val="004508E2"/>
    <w:rsid w:val="00453765"/>
    <w:rsid w:val="00454820"/>
    <w:rsid w:val="00455667"/>
    <w:rsid w:val="00456932"/>
    <w:rsid w:val="00456A29"/>
    <w:rsid w:val="004571F8"/>
    <w:rsid w:val="0046056C"/>
    <w:rsid w:val="00460761"/>
    <w:rsid w:val="00462534"/>
    <w:rsid w:val="00463C8F"/>
    <w:rsid w:val="00464489"/>
    <w:rsid w:val="004661DA"/>
    <w:rsid w:val="00466923"/>
    <w:rsid w:val="00466E9F"/>
    <w:rsid w:val="00470841"/>
    <w:rsid w:val="0047093B"/>
    <w:rsid w:val="004724BA"/>
    <w:rsid w:val="00474F7C"/>
    <w:rsid w:val="00475401"/>
    <w:rsid w:val="00475E14"/>
    <w:rsid w:val="004766C4"/>
    <w:rsid w:val="00477711"/>
    <w:rsid w:val="00477D73"/>
    <w:rsid w:val="00481C62"/>
    <w:rsid w:val="00482DBE"/>
    <w:rsid w:val="00482E96"/>
    <w:rsid w:val="00484576"/>
    <w:rsid w:val="00484638"/>
    <w:rsid w:val="00484E1F"/>
    <w:rsid w:val="0048699F"/>
    <w:rsid w:val="00495303"/>
    <w:rsid w:val="00497D35"/>
    <w:rsid w:val="00497FCE"/>
    <w:rsid w:val="004A02F8"/>
    <w:rsid w:val="004A1687"/>
    <w:rsid w:val="004A1B58"/>
    <w:rsid w:val="004A3006"/>
    <w:rsid w:val="004A36FC"/>
    <w:rsid w:val="004A4BB5"/>
    <w:rsid w:val="004A5622"/>
    <w:rsid w:val="004A59FA"/>
    <w:rsid w:val="004A5DBE"/>
    <w:rsid w:val="004A64D3"/>
    <w:rsid w:val="004A6999"/>
    <w:rsid w:val="004A7124"/>
    <w:rsid w:val="004B0E00"/>
    <w:rsid w:val="004B1767"/>
    <w:rsid w:val="004B27A7"/>
    <w:rsid w:val="004B5AA9"/>
    <w:rsid w:val="004B62EF"/>
    <w:rsid w:val="004B767A"/>
    <w:rsid w:val="004C1B6F"/>
    <w:rsid w:val="004C1CE7"/>
    <w:rsid w:val="004C2E9E"/>
    <w:rsid w:val="004C68EE"/>
    <w:rsid w:val="004C79F1"/>
    <w:rsid w:val="004D19CD"/>
    <w:rsid w:val="004D371E"/>
    <w:rsid w:val="004D3907"/>
    <w:rsid w:val="004D4BD5"/>
    <w:rsid w:val="004D5C70"/>
    <w:rsid w:val="004D5F43"/>
    <w:rsid w:val="004D76AD"/>
    <w:rsid w:val="004E0442"/>
    <w:rsid w:val="004E1B0A"/>
    <w:rsid w:val="004E25A2"/>
    <w:rsid w:val="004E55D2"/>
    <w:rsid w:val="004E5C93"/>
    <w:rsid w:val="004E6969"/>
    <w:rsid w:val="004E7193"/>
    <w:rsid w:val="004E7A20"/>
    <w:rsid w:val="004F05E1"/>
    <w:rsid w:val="004F0F95"/>
    <w:rsid w:val="004F42DF"/>
    <w:rsid w:val="004F4B4E"/>
    <w:rsid w:val="004F66FD"/>
    <w:rsid w:val="004F7EE4"/>
    <w:rsid w:val="00500C52"/>
    <w:rsid w:val="005019F9"/>
    <w:rsid w:val="00503358"/>
    <w:rsid w:val="00504CAC"/>
    <w:rsid w:val="00504EA4"/>
    <w:rsid w:val="00506701"/>
    <w:rsid w:val="00507368"/>
    <w:rsid w:val="005074F3"/>
    <w:rsid w:val="00507B9E"/>
    <w:rsid w:val="00507D50"/>
    <w:rsid w:val="005105AB"/>
    <w:rsid w:val="005114C6"/>
    <w:rsid w:val="0051154A"/>
    <w:rsid w:val="00511FA9"/>
    <w:rsid w:val="0051258C"/>
    <w:rsid w:val="0051324E"/>
    <w:rsid w:val="00513D79"/>
    <w:rsid w:val="00513EB2"/>
    <w:rsid w:val="00516281"/>
    <w:rsid w:val="00516DD2"/>
    <w:rsid w:val="0051785E"/>
    <w:rsid w:val="00517B1E"/>
    <w:rsid w:val="00521BB2"/>
    <w:rsid w:val="00521C70"/>
    <w:rsid w:val="00521CF2"/>
    <w:rsid w:val="0052273E"/>
    <w:rsid w:val="00523BBB"/>
    <w:rsid w:val="0052621C"/>
    <w:rsid w:val="00526879"/>
    <w:rsid w:val="00530F7B"/>
    <w:rsid w:val="00532C5E"/>
    <w:rsid w:val="00533020"/>
    <w:rsid w:val="0053403A"/>
    <w:rsid w:val="0053404A"/>
    <w:rsid w:val="005357BC"/>
    <w:rsid w:val="00536470"/>
    <w:rsid w:val="00537F4F"/>
    <w:rsid w:val="005407D7"/>
    <w:rsid w:val="00540BF2"/>
    <w:rsid w:val="005413D0"/>
    <w:rsid w:val="005416FC"/>
    <w:rsid w:val="00541851"/>
    <w:rsid w:val="005421B2"/>
    <w:rsid w:val="0054240A"/>
    <w:rsid w:val="00543C09"/>
    <w:rsid w:val="00543CB2"/>
    <w:rsid w:val="00545B0B"/>
    <w:rsid w:val="0054610D"/>
    <w:rsid w:val="005464D4"/>
    <w:rsid w:val="00546A29"/>
    <w:rsid w:val="00552850"/>
    <w:rsid w:val="005530DE"/>
    <w:rsid w:val="005555D7"/>
    <w:rsid w:val="005564A0"/>
    <w:rsid w:val="00556674"/>
    <w:rsid w:val="00556E7F"/>
    <w:rsid w:val="00557CBC"/>
    <w:rsid w:val="00557D1F"/>
    <w:rsid w:val="005601F1"/>
    <w:rsid w:val="0056034A"/>
    <w:rsid w:val="0056124A"/>
    <w:rsid w:val="005624B9"/>
    <w:rsid w:val="00562CD2"/>
    <w:rsid w:val="00563322"/>
    <w:rsid w:val="00564668"/>
    <w:rsid w:val="0056497C"/>
    <w:rsid w:val="00565DE7"/>
    <w:rsid w:val="00565E36"/>
    <w:rsid w:val="00566AA2"/>
    <w:rsid w:val="0056701F"/>
    <w:rsid w:val="005718DC"/>
    <w:rsid w:val="00571C60"/>
    <w:rsid w:val="00572259"/>
    <w:rsid w:val="00572637"/>
    <w:rsid w:val="00576460"/>
    <w:rsid w:val="005764A5"/>
    <w:rsid w:val="00577757"/>
    <w:rsid w:val="005801A8"/>
    <w:rsid w:val="00583E59"/>
    <w:rsid w:val="0058590A"/>
    <w:rsid w:val="00585C4C"/>
    <w:rsid w:val="00586F75"/>
    <w:rsid w:val="00587E7C"/>
    <w:rsid w:val="00592149"/>
    <w:rsid w:val="0059261C"/>
    <w:rsid w:val="00593743"/>
    <w:rsid w:val="005937FD"/>
    <w:rsid w:val="00593993"/>
    <w:rsid w:val="00593FFB"/>
    <w:rsid w:val="00594145"/>
    <w:rsid w:val="005972E0"/>
    <w:rsid w:val="00597FBD"/>
    <w:rsid w:val="005A0405"/>
    <w:rsid w:val="005A1A4E"/>
    <w:rsid w:val="005A2AD5"/>
    <w:rsid w:val="005A3A36"/>
    <w:rsid w:val="005A5AA5"/>
    <w:rsid w:val="005A5DDF"/>
    <w:rsid w:val="005A7142"/>
    <w:rsid w:val="005A7464"/>
    <w:rsid w:val="005A787D"/>
    <w:rsid w:val="005A7BD2"/>
    <w:rsid w:val="005B0A87"/>
    <w:rsid w:val="005B2A00"/>
    <w:rsid w:val="005B3139"/>
    <w:rsid w:val="005B367A"/>
    <w:rsid w:val="005B36EE"/>
    <w:rsid w:val="005B3F59"/>
    <w:rsid w:val="005B6E7D"/>
    <w:rsid w:val="005B6F18"/>
    <w:rsid w:val="005B6F57"/>
    <w:rsid w:val="005B7F9C"/>
    <w:rsid w:val="005C03B8"/>
    <w:rsid w:val="005C1A89"/>
    <w:rsid w:val="005C25F9"/>
    <w:rsid w:val="005C38B2"/>
    <w:rsid w:val="005C4A3E"/>
    <w:rsid w:val="005C55CB"/>
    <w:rsid w:val="005C62EC"/>
    <w:rsid w:val="005C7DCF"/>
    <w:rsid w:val="005D04E5"/>
    <w:rsid w:val="005D1998"/>
    <w:rsid w:val="005D4822"/>
    <w:rsid w:val="005D56C7"/>
    <w:rsid w:val="005D5FF1"/>
    <w:rsid w:val="005D69BF"/>
    <w:rsid w:val="005D6F0B"/>
    <w:rsid w:val="005D7715"/>
    <w:rsid w:val="005E03EE"/>
    <w:rsid w:val="005E1DB5"/>
    <w:rsid w:val="005E26EF"/>
    <w:rsid w:val="005E5F9D"/>
    <w:rsid w:val="005E7C8A"/>
    <w:rsid w:val="005F08D3"/>
    <w:rsid w:val="005F25E5"/>
    <w:rsid w:val="005F2BA8"/>
    <w:rsid w:val="005F49F6"/>
    <w:rsid w:val="005F4F32"/>
    <w:rsid w:val="005F5BE8"/>
    <w:rsid w:val="005F61F1"/>
    <w:rsid w:val="005F674F"/>
    <w:rsid w:val="005F6BC1"/>
    <w:rsid w:val="005F6F0B"/>
    <w:rsid w:val="005F7074"/>
    <w:rsid w:val="005F7E32"/>
    <w:rsid w:val="00600003"/>
    <w:rsid w:val="00600583"/>
    <w:rsid w:val="00600ABB"/>
    <w:rsid w:val="00601C15"/>
    <w:rsid w:val="00603860"/>
    <w:rsid w:val="0060626D"/>
    <w:rsid w:val="006074CA"/>
    <w:rsid w:val="00610BE1"/>
    <w:rsid w:val="006114F7"/>
    <w:rsid w:val="00611967"/>
    <w:rsid w:val="00612261"/>
    <w:rsid w:val="006170D2"/>
    <w:rsid w:val="006209DF"/>
    <w:rsid w:val="00620D09"/>
    <w:rsid w:val="00622E39"/>
    <w:rsid w:val="006238A1"/>
    <w:rsid w:val="006241A5"/>
    <w:rsid w:val="00624F9D"/>
    <w:rsid w:val="00625688"/>
    <w:rsid w:val="0062761B"/>
    <w:rsid w:val="006276D6"/>
    <w:rsid w:val="0062772E"/>
    <w:rsid w:val="00631533"/>
    <w:rsid w:val="0063215F"/>
    <w:rsid w:val="0063281D"/>
    <w:rsid w:val="00633FA9"/>
    <w:rsid w:val="006356B9"/>
    <w:rsid w:val="00636A80"/>
    <w:rsid w:val="006412EA"/>
    <w:rsid w:val="00641E8D"/>
    <w:rsid w:val="00642D6D"/>
    <w:rsid w:val="0064369D"/>
    <w:rsid w:val="00647D47"/>
    <w:rsid w:val="00647F7F"/>
    <w:rsid w:val="0065104B"/>
    <w:rsid w:val="0065121E"/>
    <w:rsid w:val="00652F91"/>
    <w:rsid w:val="00655923"/>
    <w:rsid w:val="00655D6C"/>
    <w:rsid w:val="006566C4"/>
    <w:rsid w:val="0065781B"/>
    <w:rsid w:val="006619DD"/>
    <w:rsid w:val="00661EBD"/>
    <w:rsid w:val="00662234"/>
    <w:rsid w:val="006634B6"/>
    <w:rsid w:val="0066411E"/>
    <w:rsid w:val="00664501"/>
    <w:rsid w:val="00664908"/>
    <w:rsid w:val="006652B1"/>
    <w:rsid w:val="00665BE7"/>
    <w:rsid w:val="00665F9C"/>
    <w:rsid w:val="0066607B"/>
    <w:rsid w:val="006672AC"/>
    <w:rsid w:val="006672D9"/>
    <w:rsid w:val="006675D6"/>
    <w:rsid w:val="006702BD"/>
    <w:rsid w:val="00670311"/>
    <w:rsid w:val="00670810"/>
    <w:rsid w:val="00671ED0"/>
    <w:rsid w:val="00671F3A"/>
    <w:rsid w:val="0067300C"/>
    <w:rsid w:val="00674BF6"/>
    <w:rsid w:val="00675454"/>
    <w:rsid w:val="00675F24"/>
    <w:rsid w:val="00676F54"/>
    <w:rsid w:val="0067711A"/>
    <w:rsid w:val="00680253"/>
    <w:rsid w:val="006813F6"/>
    <w:rsid w:val="00682EC5"/>
    <w:rsid w:val="006834A2"/>
    <w:rsid w:val="00683734"/>
    <w:rsid w:val="00685A0B"/>
    <w:rsid w:val="0068689A"/>
    <w:rsid w:val="0068748C"/>
    <w:rsid w:val="00687E36"/>
    <w:rsid w:val="0069066B"/>
    <w:rsid w:val="00692070"/>
    <w:rsid w:val="00693A81"/>
    <w:rsid w:val="00693AB2"/>
    <w:rsid w:val="006940E0"/>
    <w:rsid w:val="006945FF"/>
    <w:rsid w:val="00695259"/>
    <w:rsid w:val="00695621"/>
    <w:rsid w:val="0069679B"/>
    <w:rsid w:val="006A08D0"/>
    <w:rsid w:val="006A1264"/>
    <w:rsid w:val="006A1589"/>
    <w:rsid w:val="006A2710"/>
    <w:rsid w:val="006A5296"/>
    <w:rsid w:val="006A6EA9"/>
    <w:rsid w:val="006A6FD4"/>
    <w:rsid w:val="006A7592"/>
    <w:rsid w:val="006B13E4"/>
    <w:rsid w:val="006B2738"/>
    <w:rsid w:val="006B29E8"/>
    <w:rsid w:val="006B3984"/>
    <w:rsid w:val="006B6475"/>
    <w:rsid w:val="006B7685"/>
    <w:rsid w:val="006C0436"/>
    <w:rsid w:val="006C1127"/>
    <w:rsid w:val="006C1D73"/>
    <w:rsid w:val="006C1F1D"/>
    <w:rsid w:val="006C4877"/>
    <w:rsid w:val="006C5DD6"/>
    <w:rsid w:val="006C751C"/>
    <w:rsid w:val="006D0FF8"/>
    <w:rsid w:val="006D4775"/>
    <w:rsid w:val="006D4826"/>
    <w:rsid w:val="006D4F6F"/>
    <w:rsid w:val="006D7B71"/>
    <w:rsid w:val="006E01A7"/>
    <w:rsid w:val="006E0C7D"/>
    <w:rsid w:val="006E12E2"/>
    <w:rsid w:val="006E3139"/>
    <w:rsid w:val="006E3612"/>
    <w:rsid w:val="006E36AA"/>
    <w:rsid w:val="006E58EA"/>
    <w:rsid w:val="006E5CA5"/>
    <w:rsid w:val="006E675A"/>
    <w:rsid w:val="006E7987"/>
    <w:rsid w:val="006F001F"/>
    <w:rsid w:val="006F126E"/>
    <w:rsid w:val="006F3583"/>
    <w:rsid w:val="006F3811"/>
    <w:rsid w:val="006F3C76"/>
    <w:rsid w:val="006F4148"/>
    <w:rsid w:val="006F547F"/>
    <w:rsid w:val="006F5C50"/>
    <w:rsid w:val="006F5DD1"/>
    <w:rsid w:val="006F68E2"/>
    <w:rsid w:val="006F6D59"/>
    <w:rsid w:val="006F6E6B"/>
    <w:rsid w:val="006F7499"/>
    <w:rsid w:val="006F7DE2"/>
    <w:rsid w:val="007002D5"/>
    <w:rsid w:val="00700967"/>
    <w:rsid w:val="0070259F"/>
    <w:rsid w:val="00702C14"/>
    <w:rsid w:val="007030F1"/>
    <w:rsid w:val="00703C11"/>
    <w:rsid w:val="007064C7"/>
    <w:rsid w:val="00710265"/>
    <w:rsid w:val="00711FE5"/>
    <w:rsid w:val="00715379"/>
    <w:rsid w:val="00715C39"/>
    <w:rsid w:val="00717608"/>
    <w:rsid w:val="00717DDA"/>
    <w:rsid w:val="007214E7"/>
    <w:rsid w:val="00721FB6"/>
    <w:rsid w:val="00722798"/>
    <w:rsid w:val="00722A1C"/>
    <w:rsid w:val="00722BA0"/>
    <w:rsid w:val="007240C4"/>
    <w:rsid w:val="007243E2"/>
    <w:rsid w:val="00724A7E"/>
    <w:rsid w:val="00724C03"/>
    <w:rsid w:val="00725A3A"/>
    <w:rsid w:val="00730AF2"/>
    <w:rsid w:val="00732050"/>
    <w:rsid w:val="00732091"/>
    <w:rsid w:val="0073225C"/>
    <w:rsid w:val="007349EF"/>
    <w:rsid w:val="00736434"/>
    <w:rsid w:val="00741C5C"/>
    <w:rsid w:val="0074410B"/>
    <w:rsid w:val="0074455A"/>
    <w:rsid w:val="007454E6"/>
    <w:rsid w:val="007456AD"/>
    <w:rsid w:val="00747CC4"/>
    <w:rsid w:val="00750B26"/>
    <w:rsid w:val="007514CE"/>
    <w:rsid w:val="00752EB0"/>
    <w:rsid w:val="00753120"/>
    <w:rsid w:val="00753B4E"/>
    <w:rsid w:val="00753E87"/>
    <w:rsid w:val="007565C5"/>
    <w:rsid w:val="007565F3"/>
    <w:rsid w:val="00757C53"/>
    <w:rsid w:val="007603FC"/>
    <w:rsid w:val="007617CD"/>
    <w:rsid w:val="0076252C"/>
    <w:rsid w:val="00762844"/>
    <w:rsid w:val="00765242"/>
    <w:rsid w:val="00765521"/>
    <w:rsid w:val="00765809"/>
    <w:rsid w:val="00765D63"/>
    <w:rsid w:val="007676ED"/>
    <w:rsid w:val="00770292"/>
    <w:rsid w:val="007705CB"/>
    <w:rsid w:val="00770E71"/>
    <w:rsid w:val="0077139B"/>
    <w:rsid w:val="0077140E"/>
    <w:rsid w:val="0077467A"/>
    <w:rsid w:val="00775AF7"/>
    <w:rsid w:val="00775BFF"/>
    <w:rsid w:val="00776AC8"/>
    <w:rsid w:val="00776DF1"/>
    <w:rsid w:val="00780F99"/>
    <w:rsid w:val="007837CA"/>
    <w:rsid w:val="007837F5"/>
    <w:rsid w:val="007847AE"/>
    <w:rsid w:val="00784D5E"/>
    <w:rsid w:val="0078525B"/>
    <w:rsid w:val="007951A2"/>
    <w:rsid w:val="007954C6"/>
    <w:rsid w:val="00795E00"/>
    <w:rsid w:val="0079649F"/>
    <w:rsid w:val="007A16AB"/>
    <w:rsid w:val="007A3D64"/>
    <w:rsid w:val="007A6BB4"/>
    <w:rsid w:val="007A736A"/>
    <w:rsid w:val="007B1B6D"/>
    <w:rsid w:val="007B2AFF"/>
    <w:rsid w:val="007B46D5"/>
    <w:rsid w:val="007B4E2A"/>
    <w:rsid w:val="007B4E3C"/>
    <w:rsid w:val="007B50ED"/>
    <w:rsid w:val="007B5C7B"/>
    <w:rsid w:val="007B5F3F"/>
    <w:rsid w:val="007B7352"/>
    <w:rsid w:val="007B7B16"/>
    <w:rsid w:val="007C0794"/>
    <w:rsid w:val="007C1E19"/>
    <w:rsid w:val="007C40F0"/>
    <w:rsid w:val="007C4294"/>
    <w:rsid w:val="007D09F4"/>
    <w:rsid w:val="007D2086"/>
    <w:rsid w:val="007D239A"/>
    <w:rsid w:val="007D24CF"/>
    <w:rsid w:val="007D420B"/>
    <w:rsid w:val="007D43CF"/>
    <w:rsid w:val="007D50B1"/>
    <w:rsid w:val="007D53AB"/>
    <w:rsid w:val="007D593B"/>
    <w:rsid w:val="007D69F1"/>
    <w:rsid w:val="007D7884"/>
    <w:rsid w:val="007D7EBE"/>
    <w:rsid w:val="007E08DF"/>
    <w:rsid w:val="007E113F"/>
    <w:rsid w:val="007E13F5"/>
    <w:rsid w:val="007E1CB3"/>
    <w:rsid w:val="007E36B1"/>
    <w:rsid w:val="007E3AD9"/>
    <w:rsid w:val="007E421A"/>
    <w:rsid w:val="007E47A6"/>
    <w:rsid w:val="007E4EB4"/>
    <w:rsid w:val="007E4F37"/>
    <w:rsid w:val="007E59B7"/>
    <w:rsid w:val="007E5EF8"/>
    <w:rsid w:val="007E6FBC"/>
    <w:rsid w:val="007E7D48"/>
    <w:rsid w:val="007F29BC"/>
    <w:rsid w:val="007F4A0D"/>
    <w:rsid w:val="007F60FD"/>
    <w:rsid w:val="007F656D"/>
    <w:rsid w:val="007F7A13"/>
    <w:rsid w:val="008009B4"/>
    <w:rsid w:val="00800DF8"/>
    <w:rsid w:val="00802A4A"/>
    <w:rsid w:val="00805ECE"/>
    <w:rsid w:val="00810666"/>
    <w:rsid w:val="008107A2"/>
    <w:rsid w:val="00811A09"/>
    <w:rsid w:val="00811C87"/>
    <w:rsid w:val="008123FF"/>
    <w:rsid w:val="00814DFE"/>
    <w:rsid w:val="00815110"/>
    <w:rsid w:val="0081632A"/>
    <w:rsid w:val="0081644B"/>
    <w:rsid w:val="008165F9"/>
    <w:rsid w:val="00816F52"/>
    <w:rsid w:val="008203CD"/>
    <w:rsid w:val="0082154C"/>
    <w:rsid w:val="00821809"/>
    <w:rsid w:val="008222DF"/>
    <w:rsid w:val="008231CB"/>
    <w:rsid w:val="008233C2"/>
    <w:rsid w:val="00825047"/>
    <w:rsid w:val="00825483"/>
    <w:rsid w:val="008262CA"/>
    <w:rsid w:val="00826813"/>
    <w:rsid w:val="00827620"/>
    <w:rsid w:val="00830E40"/>
    <w:rsid w:val="00831267"/>
    <w:rsid w:val="00831A3C"/>
    <w:rsid w:val="008321FC"/>
    <w:rsid w:val="008330A8"/>
    <w:rsid w:val="0083355F"/>
    <w:rsid w:val="00833686"/>
    <w:rsid w:val="008336B8"/>
    <w:rsid w:val="00833AAE"/>
    <w:rsid w:val="0083493D"/>
    <w:rsid w:val="00834C48"/>
    <w:rsid w:val="00835512"/>
    <w:rsid w:val="00835F65"/>
    <w:rsid w:val="00837409"/>
    <w:rsid w:val="00837EFF"/>
    <w:rsid w:val="00842466"/>
    <w:rsid w:val="00843C41"/>
    <w:rsid w:val="00844595"/>
    <w:rsid w:val="008450CA"/>
    <w:rsid w:val="0084521C"/>
    <w:rsid w:val="00846B67"/>
    <w:rsid w:val="00847868"/>
    <w:rsid w:val="00850970"/>
    <w:rsid w:val="00851AB3"/>
    <w:rsid w:val="008545C5"/>
    <w:rsid w:val="00854CCF"/>
    <w:rsid w:val="00855250"/>
    <w:rsid w:val="00855378"/>
    <w:rsid w:val="0085554C"/>
    <w:rsid w:val="00855E00"/>
    <w:rsid w:val="0085606E"/>
    <w:rsid w:val="008562BF"/>
    <w:rsid w:val="00856F3E"/>
    <w:rsid w:val="00857005"/>
    <w:rsid w:val="0085784E"/>
    <w:rsid w:val="0086315E"/>
    <w:rsid w:val="00863679"/>
    <w:rsid w:val="00863893"/>
    <w:rsid w:val="00863BD8"/>
    <w:rsid w:val="008657D8"/>
    <w:rsid w:val="00865EE7"/>
    <w:rsid w:val="00866D92"/>
    <w:rsid w:val="00870E7F"/>
    <w:rsid w:val="00871DEC"/>
    <w:rsid w:val="00871F56"/>
    <w:rsid w:val="00872586"/>
    <w:rsid w:val="008736C8"/>
    <w:rsid w:val="0087429D"/>
    <w:rsid w:val="00874996"/>
    <w:rsid w:val="008771D9"/>
    <w:rsid w:val="0088021D"/>
    <w:rsid w:val="00880E63"/>
    <w:rsid w:val="008844A7"/>
    <w:rsid w:val="0088542D"/>
    <w:rsid w:val="008858B3"/>
    <w:rsid w:val="00886C7D"/>
    <w:rsid w:val="008877EA"/>
    <w:rsid w:val="008878DA"/>
    <w:rsid w:val="00891219"/>
    <w:rsid w:val="0089138C"/>
    <w:rsid w:val="008929E2"/>
    <w:rsid w:val="00893094"/>
    <w:rsid w:val="008937C1"/>
    <w:rsid w:val="0089385D"/>
    <w:rsid w:val="00894498"/>
    <w:rsid w:val="00897449"/>
    <w:rsid w:val="0089759B"/>
    <w:rsid w:val="00897706"/>
    <w:rsid w:val="008A0A52"/>
    <w:rsid w:val="008A0AEF"/>
    <w:rsid w:val="008A1C0B"/>
    <w:rsid w:val="008A2686"/>
    <w:rsid w:val="008A26F1"/>
    <w:rsid w:val="008A3A08"/>
    <w:rsid w:val="008A3BD1"/>
    <w:rsid w:val="008A3F83"/>
    <w:rsid w:val="008A4260"/>
    <w:rsid w:val="008A4264"/>
    <w:rsid w:val="008A6885"/>
    <w:rsid w:val="008A7996"/>
    <w:rsid w:val="008B2178"/>
    <w:rsid w:val="008B30E1"/>
    <w:rsid w:val="008B39F2"/>
    <w:rsid w:val="008B6308"/>
    <w:rsid w:val="008B6DE1"/>
    <w:rsid w:val="008B7F2B"/>
    <w:rsid w:val="008C0DCF"/>
    <w:rsid w:val="008C1CB9"/>
    <w:rsid w:val="008C2E77"/>
    <w:rsid w:val="008C31B9"/>
    <w:rsid w:val="008C3341"/>
    <w:rsid w:val="008C3532"/>
    <w:rsid w:val="008C3EC1"/>
    <w:rsid w:val="008C504C"/>
    <w:rsid w:val="008C551F"/>
    <w:rsid w:val="008C6668"/>
    <w:rsid w:val="008C6A9B"/>
    <w:rsid w:val="008C750B"/>
    <w:rsid w:val="008C784D"/>
    <w:rsid w:val="008D104F"/>
    <w:rsid w:val="008D220D"/>
    <w:rsid w:val="008D2285"/>
    <w:rsid w:val="008D4FA2"/>
    <w:rsid w:val="008D538F"/>
    <w:rsid w:val="008D540F"/>
    <w:rsid w:val="008D551A"/>
    <w:rsid w:val="008D6AAE"/>
    <w:rsid w:val="008E0858"/>
    <w:rsid w:val="008E1FD5"/>
    <w:rsid w:val="008E31E6"/>
    <w:rsid w:val="008E346C"/>
    <w:rsid w:val="008E34AE"/>
    <w:rsid w:val="008E56EF"/>
    <w:rsid w:val="008E62ED"/>
    <w:rsid w:val="008E79C2"/>
    <w:rsid w:val="008F0BB6"/>
    <w:rsid w:val="008F4826"/>
    <w:rsid w:val="008F4BCC"/>
    <w:rsid w:val="008F51A0"/>
    <w:rsid w:val="008F5931"/>
    <w:rsid w:val="008F5E54"/>
    <w:rsid w:val="008F6B76"/>
    <w:rsid w:val="009002D6"/>
    <w:rsid w:val="009006AA"/>
    <w:rsid w:val="00900A40"/>
    <w:rsid w:val="00900D45"/>
    <w:rsid w:val="009013B5"/>
    <w:rsid w:val="0090262D"/>
    <w:rsid w:val="00902880"/>
    <w:rsid w:val="00902A7D"/>
    <w:rsid w:val="00903490"/>
    <w:rsid w:val="00905092"/>
    <w:rsid w:val="00905537"/>
    <w:rsid w:val="00907914"/>
    <w:rsid w:val="00911BFB"/>
    <w:rsid w:val="00911CD0"/>
    <w:rsid w:val="00911CEA"/>
    <w:rsid w:val="00911D4B"/>
    <w:rsid w:val="009133AD"/>
    <w:rsid w:val="00913720"/>
    <w:rsid w:val="009154C8"/>
    <w:rsid w:val="00915927"/>
    <w:rsid w:val="00915E0D"/>
    <w:rsid w:val="009200E3"/>
    <w:rsid w:val="00921AC0"/>
    <w:rsid w:val="0092467E"/>
    <w:rsid w:val="00925524"/>
    <w:rsid w:val="00925ADC"/>
    <w:rsid w:val="009269B7"/>
    <w:rsid w:val="00931A11"/>
    <w:rsid w:val="00932E2A"/>
    <w:rsid w:val="00932FC2"/>
    <w:rsid w:val="00933134"/>
    <w:rsid w:val="009340F3"/>
    <w:rsid w:val="00934739"/>
    <w:rsid w:val="009357D1"/>
    <w:rsid w:val="00937084"/>
    <w:rsid w:val="00943D67"/>
    <w:rsid w:val="00944F48"/>
    <w:rsid w:val="00945719"/>
    <w:rsid w:val="00945B3A"/>
    <w:rsid w:val="00946ADE"/>
    <w:rsid w:val="00947D0B"/>
    <w:rsid w:val="00950850"/>
    <w:rsid w:val="00950B62"/>
    <w:rsid w:val="00952363"/>
    <w:rsid w:val="00953409"/>
    <w:rsid w:val="00953CA6"/>
    <w:rsid w:val="00955C40"/>
    <w:rsid w:val="00956B8D"/>
    <w:rsid w:val="009610B9"/>
    <w:rsid w:val="0096119E"/>
    <w:rsid w:val="00961859"/>
    <w:rsid w:val="00961D15"/>
    <w:rsid w:val="00962D62"/>
    <w:rsid w:val="00965213"/>
    <w:rsid w:val="00965A7B"/>
    <w:rsid w:val="0096628C"/>
    <w:rsid w:val="00967651"/>
    <w:rsid w:val="0097209D"/>
    <w:rsid w:val="00974077"/>
    <w:rsid w:val="009749D0"/>
    <w:rsid w:val="00975715"/>
    <w:rsid w:val="009760EC"/>
    <w:rsid w:val="009774A0"/>
    <w:rsid w:val="00980999"/>
    <w:rsid w:val="00981875"/>
    <w:rsid w:val="00981B50"/>
    <w:rsid w:val="00982D5E"/>
    <w:rsid w:val="00987DCA"/>
    <w:rsid w:val="00990A61"/>
    <w:rsid w:val="00993AC8"/>
    <w:rsid w:val="00994817"/>
    <w:rsid w:val="00994ABD"/>
    <w:rsid w:val="009955DC"/>
    <w:rsid w:val="0099569C"/>
    <w:rsid w:val="0099604B"/>
    <w:rsid w:val="00996728"/>
    <w:rsid w:val="009A0058"/>
    <w:rsid w:val="009A15ED"/>
    <w:rsid w:val="009A2500"/>
    <w:rsid w:val="009A3095"/>
    <w:rsid w:val="009A3F4F"/>
    <w:rsid w:val="009A40FC"/>
    <w:rsid w:val="009A4842"/>
    <w:rsid w:val="009A5B55"/>
    <w:rsid w:val="009A6537"/>
    <w:rsid w:val="009B0F25"/>
    <w:rsid w:val="009B23AD"/>
    <w:rsid w:val="009B2E1D"/>
    <w:rsid w:val="009B2F34"/>
    <w:rsid w:val="009B4244"/>
    <w:rsid w:val="009B428A"/>
    <w:rsid w:val="009B4771"/>
    <w:rsid w:val="009B6459"/>
    <w:rsid w:val="009B6FA8"/>
    <w:rsid w:val="009B6FBD"/>
    <w:rsid w:val="009C0FA6"/>
    <w:rsid w:val="009C2653"/>
    <w:rsid w:val="009C5AEB"/>
    <w:rsid w:val="009C6219"/>
    <w:rsid w:val="009C738E"/>
    <w:rsid w:val="009D0080"/>
    <w:rsid w:val="009D08B9"/>
    <w:rsid w:val="009D08FB"/>
    <w:rsid w:val="009D0956"/>
    <w:rsid w:val="009D0CB4"/>
    <w:rsid w:val="009D172B"/>
    <w:rsid w:val="009D1EDB"/>
    <w:rsid w:val="009D2196"/>
    <w:rsid w:val="009D25EB"/>
    <w:rsid w:val="009D2CB2"/>
    <w:rsid w:val="009D32B9"/>
    <w:rsid w:val="009D5F0B"/>
    <w:rsid w:val="009D6DC4"/>
    <w:rsid w:val="009D79BF"/>
    <w:rsid w:val="009E07E7"/>
    <w:rsid w:val="009E143B"/>
    <w:rsid w:val="009E22D2"/>
    <w:rsid w:val="009E238B"/>
    <w:rsid w:val="009E2C40"/>
    <w:rsid w:val="009E2E2F"/>
    <w:rsid w:val="009E39AF"/>
    <w:rsid w:val="009E4199"/>
    <w:rsid w:val="009E4B80"/>
    <w:rsid w:val="009E5AC4"/>
    <w:rsid w:val="009E5F60"/>
    <w:rsid w:val="009E6041"/>
    <w:rsid w:val="009E65D1"/>
    <w:rsid w:val="009E6703"/>
    <w:rsid w:val="009E7106"/>
    <w:rsid w:val="009F1E94"/>
    <w:rsid w:val="009F4E51"/>
    <w:rsid w:val="009F5BE7"/>
    <w:rsid w:val="009F652F"/>
    <w:rsid w:val="00A018DA"/>
    <w:rsid w:val="00A02B23"/>
    <w:rsid w:val="00A038C0"/>
    <w:rsid w:val="00A040AD"/>
    <w:rsid w:val="00A041AD"/>
    <w:rsid w:val="00A0483F"/>
    <w:rsid w:val="00A04868"/>
    <w:rsid w:val="00A048B8"/>
    <w:rsid w:val="00A04B2A"/>
    <w:rsid w:val="00A06B42"/>
    <w:rsid w:val="00A11218"/>
    <w:rsid w:val="00A1169B"/>
    <w:rsid w:val="00A12847"/>
    <w:rsid w:val="00A12EE2"/>
    <w:rsid w:val="00A138B9"/>
    <w:rsid w:val="00A13E14"/>
    <w:rsid w:val="00A14274"/>
    <w:rsid w:val="00A15765"/>
    <w:rsid w:val="00A15D94"/>
    <w:rsid w:val="00A15FE8"/>
    <w:rsid w:val="00A16667"/>
    <w:rsid w:val="00A17990"/>
    <w:rsid w:val="00A204C2"/>
    <w:rsid w:val="00A20A2E"/>
    <w:rsid w:val="00A20C25"/>
    <w:rsid w:val="00A2267E"/>
    <w:rsid w:val="00A23AD8"/>
    <w:rsid w:val="00A23E89"/>
    <w:rsid w:val="00A24B59"/>
    <w:rsid w:val="00A24DCC"/>
    <w:rsid w:val="00A260CC"/>
    <w:rsid w:val="00A26114"/>
    <w:rsid w:val="00A30CBB"/>
    <w:rsid w:val="00A31D83"/>
    <w:rsid w:val="00A32820"/>
    <w:rsid w:val="00A32878"/>
    <w:rsid w:val="00A34E2A"/>
    <w:rsid w:val="00A365F4"/>
    <w:rsid w:val="00A37305"/>
    <w:rsid w:val="00A4012C"/>
    <w:rsid w:val="00A4071B"/>
    <w:rsid w:val="00A40A6A"/>
    <w:rsid w:val="00A42AD3"/>
    <w:rsid w:val="00A430D8"/>
    <w:rsid w:val="00A447A0"/>
    <w:rsid w:val="00A4539C"/>
    <w:rsid w:val="00A45755"/>
    <w:rsid w:val="00A46509"/>
    <w:rsid w:val="00A47941"/>
    <w:rsid w:val="00A47D89"/>
    <w:rsid w:val="00A5013C"/>
    <w:rsid w:val="00A517E6"/>
    <w:rsid w:val="00A51C1F"/>
    <w:rsid w:val="00A525E5"/>
    <w:rsid w:val="00A52A4B"/>
    <w:rsid w:val="00A55334"/>
    <w:rsid w:val="00A5549D"/>
    <w:rsid w:val="00A6046E"/>
    <w:rsid w:val="00A61C56"/>
    <w:rsid w:val="00A62E7B"/>
    <w:rsid w:val="00A63166"/>
    <w:rsid w:val="00A63681"/>
    <w:rsid w:val="00A65214"/>
    <w:rsid w:val="00A65460"/>
    <w:rsid w:val="00A708C8"/>
    <w:rsid w:val="00A70C3F"/>
    <w:rsid w:val="00A728C5"/>
    <w:rsid w:val="00A73C41"/>
    <w:rsid w:val="00A7464D"/>
    <w:rsid w:val="00A7577A"/>
    <w:rsid w:val="00A75BA0"/>
    <w:rsid w:val="00A75D48"/>
    <w:rsid w:val="00A75D86"/>
    <w:rsid w:val="00A76959"/>
    <w:rsid w:val="00A80504"/>
    <w:rsid w:val="00A80765"/>
    <w:rsid w:val="00A80E7C"/>
    <w:rsid w:val="00A8120A"/>
    <w:rsid w:val="00A835EC"/>
    <w:rsid w:val="00A83A9F"/>
    <w:rsid w:val="00A83FF7"/>
    <w:rsid w:val="00A840AA"/>
    <w:rsid w:val="00A848EB"/>
    <w:rsid w:val="00A84D29"/>
    <w:rsid w:val="00A84F36"/>
    <w:rsid w:val="00A87E92"/>
    <w:rsid w:val="00A9290E"/>
    <w:rsid w:val="00A933A3"/>
    <w:rsid w:val="00A93F58"/>
    <w:rsid w:val="00A951EF"/>
    <w:rsid w:val="00A95412"/>
    <w:rsid w:val="00A96DCB"/>
    <w:rsid w:val="00A9763E"/>
    <w:rsid w:val="00AA117A"/>
    <w:rsid w:val="00AA1CE1"/>
    <w:rsid w:val="00AA305B"/>
    <w:rsid w:val="00AA48C5"/>
    <w:rsid w:val="00AA5110"/>
    <w:rsid w:val="00AA571E"/>
    <w:rsid w:val="00AA5883"/>
    <w:rsid w:val="00AA6432"/>
    <w:rsid w:val="00AA73F7"/>
    <w:rsid w:val="00AA7430"/>
    <w:rsid w:val="00AB1758"/>
    <w:rsid w:val="00AB2706"/>
    <w:rsid w:val="00AB3078"/>
    <w:rsid w:val="00AB4070"/>
    <w:rsid w:val="00AB7E18"/>
    <w:rsid w:val="00AC0627"/>
    <w:rsid w:val="00AC1EDC"/>
    <w:rsid w:val="00AC2438"/>
    <w:rsid w:val="00AC4104"/>
    <w:rsid w:val="00AC50BD"/>
    <w:rsid w:val="00AC570E"/>
    <w:rsid w:val="00AC6A63"/>
    <w:rsid w:val="00AC6B97"/>
    <w:rsid w:val="00AC6BF6"/>
    <w:rsid w:val="00AC6EB3"/>
    <w:rsid w:val="00AD072D"/>
    <w:rsid w:val="00AD218E"/>
    <w:rsid w:val="00AD238A"/>
    <w:rsid w:val="00AD3D91"/>
    <w:rsid w:val="00AD3EC6"/>
    <w:rsid w:val="00AD4FFE"/>
    <w:rsid w:val="00AD6A16"/>
    <w:rsid w:val="00AD78A9"/>
    <w:rsid w:val="00AD78B9"/>
    <w:rsid w:val="00AD7A6B"/>
    <w:rsid w:val="00AE02C9"/>
    <w:rsid w:val="00AE0603"/>
    <w:rsid w:val="00AE1C6E"/>
    <w:rsid w:val="00AE483A"/>
    <w:rsid w:val="00AE5BA5"/>
    <w:rsid w:val="00AE60CB"/>
    <w:rsid w:val="00AF1B4C"/>
    <w:rsid w:val="00AF4357"/>
    <w:rsid w:val="00AF4624"/>
    <w:rsid w:val="00AF4922"/>
    <w:rsid w:val="00AF4CDE"/>
    <w:rsid w:val="00AF6479"/>
    <w:rsid w:val="00B0042A"/>
    <w:rsid w:val="00B02537"/>
    <w:rsid w:val="00B030AC"/>
    <w:rsid w:val="00B07786"/>
    <w:rsid w:val="00B07F24"/>
    <w:rsid w:val="00B106FB"/>
    <w:rsid w:val="00B10931"/>
    <w:rsid w:val="00B10DE3"/>
    <w:rsid w:val="00B1221E"/>
    <w:rsid w:val="00B125DA"/>
    <w:rsid w:val="00B16CD4"/>
    <w:rsid w:val="00B20C37"/>
    <w:rsid w:val="00B21322"/>
    <w:rsid w:val="00B218FE"/>
    <w:rsid w:val="00B231E1"/>
    <w:rsid w:val="00B246E4"/>
    <w:rsid w:val="00B25196"/>
    <w:rsid w:val="00B26FE7"/>
    <w:rsid w:val="00B271D5"/>
    <w:rsid w:val="00B27E5F"/>
    <w:rsid w:val="00B3009C"/>
    <w:rsid w:val="00B30649"/>
    <w:rsid w:val="00B3094D"/>
    <w:rsid w:val="00B30A27"/>
    <w:rsid w:val="00B32D35"/>
    <w:rsid w:val="00B34A6D"/>
    <w:rsid w:val="00B357DB"/>
    <w:rsid w:val="00B365CB"/>
    <w:rsid w:val="00B36699"/>
    <w:rsid w:val="00B36DFE"/>
    <w:rsid w:val="00B40415"/>
    <w:rsid w:val="00B43868"/>
    <w:rsid w:val="00B43B74"/>
    <w:rsid w:val="00B43FA3"/>
    <w:rsid w:val="00B4401D"/>
    <w:rsid w:val="00B44866"/>
    <w:rsid w:val="00B45354"/>
    <w:rsid w:val="00B45B6C"/>
    <w:rsid w:val="00B45EE7"/>
    <w:rsid w:val="00B46D0B"/>
    <w:rsid w:val="00B50316"/>
    <w:rsid w:val="00B50DE6"/>
    <w:rsid w:val="00B5207C"/>
    <w:rsid w:val="00B55481"/>
    <w:rsid w:val="00B579D7"/>
    <w:rsid w:val="00B61BDF"/>
    <w:rsid w:val="00B61E1A"/>
    <w:rsid w:val="00B62A9E"/>
    <w:rsid w:val="00B62D80"/>
    <w:rsid w:val="00B62EB5"/>
    <w:rsid w:val="00B646E3"/>
    <w:rsid w:val="00B702E3"/>
    <w:rsid w:val="00B741BB"/>
    <w:rsid w:val="00B769EE"/>
    <w:rsid w:val="00B8006D"/>
    <w:rsid w:val="00B81AB5"/>
    <w:rsid w:val="00B82BEC"/>
    <w:rsid w:val="00B851B4"/>
    <w:rsid w:val="00B8523B"/>
    <w:rsid w:val="00B85A12"/>
    <w:rsid w:val="00B85AFC"/>
    <w:rsid w:val="00B861E5"/>
    <w:rsid w:val="00B8736D"/>
    <w:rsid w:val="00B90DC1"/>
    <w:rsid w:val="00B92A4B"/>
    <w:rsid w:val="00B92F61"/>
    <w:rsid w:val="00B934C9"/>
    <w:rsid w:val="00B93962"/>
    <w:rsid w:val="00B943DA"/>
    <w:rsid w:val="00B96DBF"/>
    <w:rsid w:val="00B97780"/>
    <w:rsid w:val="00B97BC1"/>
    <w:rsid w:val="00BA0362"/>
    <w:rsid w:val="00BA0394"/>
    <w:rsid w:val="00BA04C5"/>
    <w:rsid w:val="00BA0F76"/>
    <w:rsid w:val="00BA233A"/>
    <w:rsid w:val="00BA29A2"/>
    <w:rsid w:val="00BA362D"/>
    <w:rsid w:val="00BA6669"/>
    <w:rsid w:val="00BA71B7"/>
    <w:rsid w:val="00BB1DCC"/>
    <w:rsid w:val="00BB27B8"/>
    <w:rsid w:val="00BB2A70"/>
    <w:rsid w:val="00BB4CC9"/>
    <w:rsid w:val="00BB55E4"/>
    <w:rsid w:val="00BB5636"/>
    <w:rsid w:val="00BB5B00"/>
    <w:rsid w:val="00BB6839"/>
    <w:rsid w:val="00BB6E09"/>
    <w:rsid w:val="00BB6EA3"/>
    <w:rsid w:val="00BC028B"/>
    <w:rsid w:val="00BC324D"/>
    <w:rsid w:val="00BC3411"/>
    <w:rsid w:val="00BC49B1"/>
    <w:rsid w:val="00BC51CE"/>
    <w:rsid w:val="00BC5B25"/>
    <w:rsid w:val="00BC5E48"/>
    <w:rsid w:val="00BC5F08"/>
    <w:rsid w:val="00BC63A5"/>
    <w:rsid w:val="00BC6E7A"/>
    <w:rsid w:val="00BD3254"/>
    <w:rsid w:val="00BD55FE"/>
    <w:rsid w:val="00BE099C"/>
    <w:rsid w:val="00BE6E7C"/>
    <w:rsid w:val="00BE71EC"/>
    <w:rsid w:val="00BE7672"/>
    <w:rsid w:val="00BF0335"/>
    <w:rsid w:val="00BF0A0B"/>
    <w:rsid w:val="00BF3709"/>
    <w:rsid w:val="00BF3C61"/>
    <w:rsid w:val="00BF69C2"/>
    <w:rsid w:val="00BF6C21"/>
    <w:rsid w:val="00C00738"/>
    <w:rsid w:val="00C01069"/>
    <w:rsid w:val="00C01F37"/>
    <w:rsid w:val="00C02456"/>
    <w:rsid w:val="00C039EE"/>
    <w:rsid w:val="00C043D1"/>
    <w:rsid w:val="00C049C2"/>
    <w:rsid w:val="00C06CAE"/>
    <w:rsid w:val="00C070AB"/>
    <w:rsid w:val="00C0755C"/>
    <w:rsid w:val="00C077EF"/>
    <w:rsid w:val="00C10E5E"/>
    <w:rsid w:val="00C12958"/>
    <w:rsid w:val="00C12B2B"/>
    <w:rsid w:val="00C12E55"/>
    <w:rsid w:val="00C14EE2"/>
    <w:rsid w:val="00C1623F"/>
    <w:rsid w:val="00C16B20"/>
    <w:rsid w:val="00C1703B"/>
    <w:rsid w:val="00C173B9"/>
    <w:rsid w:val="00C17A5A"/>
    <w:rsid w:val="00C17BE4"/>
    <w:rsid w:val="00C206E8"/>
    <w:rsid w:val="00C2099D"/>
    <w:rsid w:val="00C21442"/>
    <w:rsid w:val="00C21871"/>
    <w:rsid w:val="00C22EA7"/>
    <w:rsid w:val="00C26BE6"/>
    <w:rsid w:val="00C270B8"/>
    <w:rsid w:val="00C304BC"/>
    <w:rsid w:val="00C325DF"/>
    <w:rsid w:val="00C32CEA"/>
    <w:rsid w:val="00C346B2"/>
    <w:rsid w:val="00C34ED3"/>
    <w:rsid w:val="00C363AE"/>
    <w:rsid w:val="00C36465"/>
    <w:rsid w:val="00C368D2"/>
    <w:rsid w:val="00C41D26"/>
    <w:rsid w:val="00C437CB"/>
    <w:rsid w:val="00C4460B"/>
    <w:rsid w:val="00C447CD"/>
    <w:rsid w:val="00C4482C"/>
    <w:rsid w:val="00C44A73"/>
    <w:rsid w:val="00C44D24"/>
    <w:rsid w:val="00C46D7A"/>
    <w:rsid w:val="00C508DF"/>
    <w:rsid w:val="00C51540"/>
    <w:rsid w:val="00C51749"/>
    <w:rsid w:val="00C51928"/>
    <w:rsid w:val="00C51A30"/>
    <w:rsid w:val="00C5237D"/>
    <w:rsid w:val="00C55950"/>
    <w:rsid w:val="00C55D7E"/>
    <w:rsid w:val="00C55DA7"/>
    <w:rsid w:val="00C56299"/>
    <w:rsid w:val="00C5737A"/>
    <w:rsid w:val="00C6139C"/>
    <w:rsid w:val="00C616ED"/>
    <w:rsid w:val="00C626B6"/>
    <w:rsid w:val="00C628E0"/>
    <w:rsid w:val="00C62C1E"/>
    <w:rsid w:val="00C63870"/>
    <w:rsid w:val="00C653D3"/>
    <w:rsid w:val="00C65B94"/>
    <w:rsid w:val="00C6687B"/>
    <w:rsid w:val="00C67F88"/>
    <w:rsid w:val="00C67FD2"/>
    <w:rsid w:val="00C709D1"/>
    <w:rsid w:val="00C70C7D"/>
    <w:rsid w:val="00C7104D"/>
    <w:rsid w:val="00C72D13"/>
    <w:rsid w:val="00C730E0"/>
    <w:rsid w:val="00C7413C"/>
    <w:rsid w:val="00C7431D"/>
    <w:rsid w:val="00C75D19"/>
    <w:rsid w:val="00C8156B"/>
    <w:rsid w:val="00C8165C"/>
    <w:rsid w:val="00C83A41"/>
    <w:rsid w:val="00C83F1A"/>
    <w:rsid w:val="00C83FC9"/>
    <w:rsid w:val="00C84338"/>
    <w:rsid w:val="00C86060"/>
    <w:rsid w:val="00C871DD"/>
    <w:rsid w:val="00C87DC9"/>
    <w:rsid w:val="00C90DF2"/>
    <w:rsid w:val="00C91A2F"/>
    <w:rsid w:val="00C91F29"/>
    <w:rsid w:val="00C9459C"/>
    <w:rsid w:val="00C95400"/>
    <w:rsid w:val="00C956CB"/>
    <w:rsid w:val="00C95973"/>
    <w:rsid w:val="00C96082"/>
    <w:rsid w:val="00C961E2"/>
    <w:rsid w:val="00C96A78"/>
    <w:rsid w:val="00C96C2A"/>
    <w:rsid w:val="00C96EC2"/>
    <w:rsid w:val="00C97A15"/>
    <w:rsid w:val="00CA071B"/>
    <w:rsid w:val="00CA1528"/>
    <w:rsid w:val="00CA187E"/>
    <w:rsid w:val="00CA1FD8"/>
    <w:rsid w:val="00CA200D"/>
    <w:rsid w:val="00CA38E7"/>
    <w:rsid w:val="00CA43D1"/>
    <w:rsid w:val="00CA57A9"/>
    <w:rsid w:val="00CA673F"/>
    <w:rsid w:val="00CA6C11"/>
    <w:rsid w:val="00CA7894"/>
    <w:rsid w:val="00CB166E"/>
    <w:rsid w:val="00CB22E8"/>
    <w:rsid w:val="00CB28DF"/>
    <w:rsid w:val="00CB3665"/>
    <w:rsid w:val="00CB3DB2"/>
    <w:rsid w:val="00CB4036"/>
    <w:rsid w:val="00CB58E0"/>
    <w:rsid w:val="00CB5B44"/>
    <w:rsid w:val="00CC001D"/>
    <w:rsid w:val="00CC1470"/>
    <w:rsid w:val="00CC22C4"/>
    <w:rsid w:val="00CC2781"/>
    <w:rsid w:val="00CC530B"/>
    <w:rsid w:val="00CC6CF4"/>
    <w:rsid w:val="00CC75F3"/>
    <w:rsid w:val="00CC7B7E"/>
    <w:rsid w:val="00CD02DE"/>
    <w:rsid w:val="00CD161E"/>
    <w:rsid w:val="00CD1B7D"/>
    <w:rsid w:val="00CD3BC2"/>
    <w:rsid w:val="00CD4C47"/>
    <w:rsid w:val="00CD5608"/>
    <w:rsid w:val="00CD57AF"/>
    <w:rsid w:val="00CD5E6C"/>
    <w:rsid w:val="00CD6B1B"/>
    <w:rsid w:val="00CD7593"/>
    <w:rsid w:val="00CD7DF6"/>
    <w:rsid w:val="00CE1D2D"/>
    <w:rsid w:val="00CE305C"/>
    <w:rsid w:val="00CE3457"/>
    <w:rsid w:val="00CE38B6"/>
    <w:rsid w:val="00CE57C3"/>
    <w:rsid w:val="00CE5FB6"/>
    <w:rsid w:val="00CE6521"/>
    <w:rsid w:val="00CE67A6"/>
    <w:rsid w:val="00CE707A"/>
    <w:rsid w:val="00CE7765"/>
    <w:rsid w:val="00CE79BD"/>
    <w:rsid w:val="00CF24D2"/>
    <w:rsid w:val="00CF2D53"/>
    <w:rsid w:val="00CF4811"/>
    <w:rsid w:val="00CF4E11"/>
    <w:rsid w:val="00CF6726"/>
    <w:rsid w:val="00CF6C68"/>
    <w:rsid w:val="00CF79B9"/>
    <w:rsid w:val="00D009C3"/>
    <w:rsid w:val="00D012FA"/>
    <w:rsid w:val="00D03E45"/>
    <w:rsid w:val="00D04950"/>
    <w:rsid w:val="00D072BD"/>
    <w:rsid w:val="00D073B1"/>
    <w:rsid w:val="00D075E0"/>
    <w:rsid w:val="00D100B0"/>
    <w:rsid w:val="00D10CC5"/>
    <w:rsid w:val="00D10D8D"/>
    <w:rsid w:val="00D11909"/>
    <w:rsid w:val="00D124A2"/>
    <w:rsid w:val="00D12A22"/>
    <w:rsid w:val="00D12D58"/>
    <w:rsid w:val="00D13FE1"/>
    <w:rsid w:val="00D144EC"/>
    <w:rsid w:val="00D14D50"/>
    <w:rsid w:val="00D155AA"/>
    <w:rsid w:val="00D159FF"/>
    <w:rsid w:val="00D167AD"/>
    <w:rsid w:val="00D16A6F"/>
    <w:rsid w:val="00D17DB3"/>
    <w:rsid w:val="00D2046E"/>
    <w:rsid w:val="00D205D3"/>
    <w:rsid w:val="00D2074E"/>
    <w:rsid w:val="00D2120F"/>
    <w:rsid w:val="00D23946"/>
    <w:rsid w:val="00D242CB"/>
    <w:rsid w:val="00D26C28"/>
    <w:rsid w:val="00D275BC"/>
    <w:rsid w:val="00D27D0A"/>
    <w:rsid w:val="00D27F52"/>
    <w:rsid w:val="00D3128F"/>
    <w:rsid w:val="00D31E7D"/>
    <w:rsid w:val="00D31F2E"/>
    <w:rsid w:val="00D33FA7"/>
    <w:rsid w:val="00D34A36"/>
    <w:rsid w:val="00D3795A"/>
    <w:rsid w:val="00D4016A"/>
    <w:rsid w:val="00D40A3B"/>
    <w:rsid w:val="00D4133F"/>
    <w:rsid w:val="00D420C0"/>
    <w:rsid w:val="00D42D64"/>
    <w:rsid w:val="00D43083"/>
    <w:rsid w:val="00D4426C"/>
    <w:rsid w:val="00D44A28"/>
    <w:rsid w:val="00D454AB"/>
    <w:rsid w:val="00D45BD0"/>
    <w:rsid w:val="00D47E45"/>
    <w:rsid w:val="00D516CD"/>
    <w:rsid w:val="00D5178B"/>
    <w:rsid w:val="00D52D23"/>
    <w:rsid w:val="00D5434A"/>
    <w:rsid w:val="00D546B3"/>
    <w:rsid w:val="00D547FD"/>
    <w:rsid w:val="00D57C2F"/>
    <w:rsid w:val="00D57E2B"/>
    <w:rsid w:val="00D6164D"/>
    <w:rsid w:val="00D6310F"/>
    <w:rsid w:val="00D63549"/>
    <w:rsid w:val="00D64435"/>
    <w:rsid w:val="00D646A2"/>
    <w:rsid w:val="00D65CED"/>
    <w:rsid w:val="00D66459"/>
    <w:rsid w:val="00D66B06"/>
    <w:rsid w:val="00D7171D"/>
    <w:rsid w:val="00D73071"/>
    <w:rsid w:val="00D73658"/>
    <w:rsid w:val="00D73902"/>
    <w:rsid w:val="00D746CA"/>
    <w:rsid w:val="00D7478B"/>
    <w:rsid w:val="00D773AF"/>
    <w:rsid w:val="00D77FF9"/>
    <w:rsid w:val="00D80963"/>
    <w:rsid w:val="00D81319"/>
    <w:rsid w:val="00D817C9"/>
    <w:rsid w:val="00D820E8"/>
    <w:rsid w:val="00D84897"/>
    <w:rsid w:val="00D86A8D"/>
    <w:rsid w:val="00D901B1"/>
    <w:rsid w:val="00D90D3D"/>
    <w:rsid w:val="00D90E23"/>
    <w:rsid w:val="00D91830"/>
    <w:rsid w:val="00D92D30"/>
    <w:rsid w:val="00D938B2"/>
    <w:rsid w:val="00D93C03"/>
    <w:rsid w:val="00D9422B"/>
    <w:rsid w:val="00D9457E"/>
    <w:rsid w:val="00D9532E"/>
    <w:rsid w:val="00D954BE"/>
    <w:rsid w:val="00D9677B"/>
    <w:rsid w:val="00D9772C"/>
    <w:rsid w:val="00DA02FC"/>
    <w:rsid w:val="00DA11FA"/>
    <w:rsid w:val="00DA2531"/>
    <w:rsid w:val="00DA3C2E"/>
    <w:rsid w:val="00DA52A2"/>
    <w:rsid w:val="00DA5646"/>
    <w:rsid w:val="00DA5CCE"/>
    <w:rsid w:val="00DA7814"/>
    <w:rsid w:val="00DB03FA"/>
    <w:rsid w:val="00DB08A4"/>
    <w:rsid w:val="00DB1135"/>
    <w:rsid w:val="00DB1778"/>
    <w:rsid w:val="00DB1C9C"/>
    <w:rsid w:val="00DB27EB"/>
    <w:rsid w:val="00DB3B90"/>
    <w:rsid w:val="00DB5ADF"/>
    <w:rsid w:val="00DB6176"/>
    <w:rsid w:val="00DB7656"/>
    <w:rsid w:val="00DC0541"/>
    <w:rsid w:val="00DC18BA"/>
    <w:rsid w:val="00DC27DC"/>
    <w:rsid w:val="00DC2A77"/>
    <w:rsid w:val="00DC2CB2"/>
    <w:rsid w:val="00DC4ABE"/>
    <w:rsid w:val="00DC5DA0"/>
    <w:rsid w:val="00DC70C8"/>
    <w:rsid w:val="00DC75AD"/>
    <w:rsid w:val="00DD09F1"/>
    <w:rsid w:val="00DD16D4"/>
    <w:rsid w:val="00DD19E6"/>
    <w:rsid w:val="00DD27A6"/>
    <w:rsid w:val="00DD293F"/>
    <w:rsid w:val="00DD2B8C"/>
    <w:rsid w:val="00DD382A"/>
    <w:rsid w:val="00DD38F7"/>
    <w:rsid w:val="00DD3D66"/>
    <w:rsid w:val="00DD4253"/>
    <w:rsid w:val="00DD4EAB"/>
    <w:rsid w:val="00DD5491"/>
    <w:rsid w:val="00DD59BE"/>
    <w:rsid w:val="00DE1F26"/>
    <w:rsid w:val="00DE21AA"/>
    <w:rsid w:val="00DE2DD1"/>
    <w:rsid w:val="00DE3564"/>
    <w:rsid w:val="00DE3912"/>
    <w:rsid w:val="00DE4777"/>
    <w:rsid w:val="00DE487C"/>
    <w:rsid w:val="00DE4A13"/>
    <w:rsid w:val="00DE71F0"/>
    <w:rsid w:val="00DF0ADA"/>
    <w:rsid w:val="00DF0D30"/>
    <w:rsid w:val="00DF23A6"/>
    <w:rsid w:val="00DF2DF1"/>
    <w:rsid w:val="00DF2F01"/>
    <w:rsid w:val="00DF38EF"/>
    <w:rsid w:val="00DF3CD8"/>
    <w:rsid w:val="00DF40D8"/>
    <w:rsid w:val="00DF47B6"/>
    <w:rsid w:val="00DF4ED6"/>
    <w:rsid w:val="00DF5E43"/>
    <w:rsid w:val="00DF5F0C"/>
    <w:rsid w:val="00E0035C"/>
    <w:rsid w:val="00E014DD"/>
    <w:rsid w:val="00E018B8"/>
    <w:rsid w:val="00E01C98"/>
    <w:rsid w:val="00E01DCF"/>
    <w:rsid w:val="00E02B2D"/>
    <w:rsid w:val="00E041ED"/>
    <w:rsid w:val="00E045A0"/>
    <w:rsid w:val="00E0596F"/>
    <w:rsid w:val="00E0614E"/>
    <w:rsid w:val="00E06CEC"/>
    <w:rsid w:val="00E070FA"/>
    <w:rsid w:val="00E116A5"/>
    <w:rsid w:val="00E128E7"/>
    <w:rsid w:val="00E1294F"/>
    <w:rsid w:val="00E136C8"/>
    <w:rsid w:val="00E13E6F"/>
    <w:rsid w:val="00E1434D"/>
    <w:rsid w:val="00E14AA2"/>
    <w:rsid w:val="00E14FDD"/>
    <w:rsid w:val="00E177BB"/>
    <w:rsid w:val="00E2043D"/>
    <w:rsid w:val="00E2186A"/>
    <w:rsid w:val="00E23E92"/>
    <w:rsid w:val="00E25A30"/>
    <w:rsid w:val="00E26417"/>
    <w:rsid w:val="00E276B4"/>
    <w:rsid w:val="00E27CC7"/>
    <w:rsid w:val="00E3051A"/>
    <w:rsid w:val="00E30D2A"/>
    <w:rsid w:val="00E31676"/>
    <w:rsid w:val="00E326FD"/>
    <w:rsid w:val="00E34864"/>
    <w:rsid w:val="00E34B36"/>
    <w:rsid w:val="00E34BEF"/>
    <w:rsid w:val="00E35106"/>
    <w:rsid w:val="00E36D62"/>
    <w:rsid w:val="00E36E0A"/>
    <w:rsid w:val="00E41C69"/>
    <w:rsid w:val="00E4291D"/>
    <w:rsid w:val="00E433FE"/>
    <w:rsid w:val="00E44AEC"/>
    <w:rsid w:val="00E44F72"/>
    <w:rsid w:val="00E450EB"/>
    <w:rsid w:val="00E46B71"/>
    <w:rsid w:val="00E477C3"/>
    <w:rsid w:val="00E50811"/>
    <w:rsid w:val="00E5096C"/>
    <w:rsid w:val="00E50D17"/>
    <w:rsid w:val="00E53B55"/>
    <w:rsid w:val="00E53BB2"/>
    <w:rsid w:val="00E5460C"/>
    <w:rsid w:val="00E564BC"/>
    <w:rsid w:val="00E56EE8"/>
    <w:rsid w:val="00E572F0"/>
    <w:rsid w:val="00E5752C"/>
    <w:rsid w:val="00E60BC3"/>
    <w:rsid w:val="00E60C42"/>
    <w:rsid w:val="00E6273B"/>
    <w:rsid w:val="00E6345F"/>
    <w:rsid w:val="00E638FD"/>
    <w:rsid w:val="00E63961"/>
    <w:rsid w:val="00E644F6"/>
    <w:rsid w:val="00E66807"/>
    <w:rsid w:val="00E67BEC"/>
    <w:rsid w:val="00E737F3"/>
    <w:rsid w:val="00E75147"/>
    <w:rsid w:val="00E75431"/>
    <w:rsid w:val="00E7564C"/>
    <w:rsid w:val="00E75D6B"/>
    <w:rsid w:val="00E768F8"/>
    <w:rsid w:val="00E85725"/>
    <w:rsid w:val="00E86BB9"/>
    <w:rsid w:val="00E87117"/>
    <w:rsid w:val="00E87358"/>
    <w:rsid w:val="00E87F93"/>
    <w:rsid w:val="00E92040"/>
    <w:rsid w:val="00E92E50"/>
    <w:rsid w:val="00E9353E"/>
    <w:rsid w:val="00E940AA"/>
    <w:rsid w:val="00E95187"/>
    <w:rsid w:val="00E9579C"/>
    <w:rsid w:val="00E95815"/>
    <w:rsid w:val="00E958B7"/>
    <w:rsid w:val="00E95928"/>
    <w:rsid w:val="00E9650F"/>
    <w:rsid w:val="00E9694A"/>
    <w:rsid w:val="00EA1059"/>
    <w:rsid w:val="00EA1374"/>
    <w:rsid w:val="00EA13CD"/>
    <w:rsid w:val="00EA2962"/>
    <w:rsid w:val="00EA346A"/>
    <w:rsid w:val="00EA5193"/>
    <w:rsid w:val="00EA68F9"/>
    <w:rsid w:val="00EB0F15"/>
    <w:rsid w:val="00EB14E0"/>
    <w:rsid w:val="00EB276B"/>
    <w:rsid w:val="00EB2AF1"/>
    <w:rsid w:val="00EB2D14"/>
    <w:rsid w:val="00EB3DAF"/>
    <w:rsid w:val="00EB40DD"/>
    <w:rsid w:val="00EB4774"/>
    <w:rsid w:val="00EB5FA4"/>
    <w:rsid w:val="00EB6F90"/>
    <w:rsid w:val="00EB7BB5"/>
    <w:rsid w:val="00EC0283"/>
    <w:rsid w:val="00EC145B"/>
    <w:rsid w:val="00EC164D"/>
    <w:rsid w:val="00EC2006"/>
    <w:rsid w:val="00EC2022"/>
    <w:rsid w:val="00EC3EB1"/>
    <w:rsid w:val="00EC4F34"/>
    <w:rsid w:val="00EC5922"/>
    <w:rsid w:val="00EC6340"/>
    <w:rsid w:val="00EC6FEB"/>
    <w:rsid w:val="00EC7E22"/>
    <w:rsid w:val="00ED0794"/>
    <w:rsid w:val="00ED119F"/>
    <w:rsid w:val="00ED14D2"/>
    <w:rsid w:val="00ED1E31"/>
    <w:rsid w:val="00ED4522"/>
    <w:rsid w:val="00ED4672"/>
    <w:rsid w:val="00ED6054"/>
    <w:rsid w:val="00EE0409"/>
    <w:rsid w:val="00EE04EA"/>
    <w:rsid w:val="00EE0634"/>
    <w:rsid w:val="00EE0D97"/>
    <w:rsid w:val="00EE101D"/>
    <w:rsid w:val="00EE22B4"/>
    <w:rsid w:val="00EE2A59"/>
    <w:rsid w:val="00EE3D4B"/>
    <w:rsid w:val="00EE4917"/>
    <w:rsid w:val="00EE4E5B"/>
    <w:rsid w:val="00EE6AF9"/>
    <w:rsid w:val="00EE7296"/>
    <w:rsid w:val="00EF052E"/>
    <w:rsid w:val="00EF10D8"/>
    <w:rsid w:val="00EF15BD"/>
    <w:rsid w:val="00EF1EA3"/>
    <w:rsid w:val="00EF25BA"/>
    <w:rsid w:val="00EF3B5C"/>
    <w:rsid w:val="00EF4018"/>
    <w:rsid w:val="00EF537E"/>
    <w:rsid w:val="00EF5C9C"/>
    <w:rsid w:val="00EF6BEF"/>
    <w:rsid w:val="00EF7504"/>
    <w:rsid w:val="00F0342A"/>
    <w:rsid w:val="00F034DA"/>
    <w:rsid w:val="00F0463C"/>
    <w:rsid w:val="00F04F80"/>
    <w:rsid w:val="00F05014"/>
    <w:rsid w:val="00F05E41"/>
    <w:rsid w:val="00F066ED"/>
    <w:rsid w:val="00F06D45"/>
    <w:rsid w:val="00F073DD"/>
    <w:rsid w:val="00F1017C"/>
    <w:rsid w:val="00F10A33"/>
    <w:rsid w:val="00F110E5"/>
    <w:rsid w:val="00F1312A"/>
    <w:rsid w:val="00F13428"/>
    <w:rsid w:val="00F142B4"/>
    <w:rsid w:val="00F1449C"/>
    <w:rsid w:val="00F1670B"/>
    <w:rsid w:val="00F16BCE"/>
    <w:rsid w:val="00F16F7A"/>
    <w:rsid w:val="00F17633"/>
    <w:rsid w:val="00F20245"/>
    <w:rsid w:val="00F207D9"/>
    <w:rsid w:val="00F21937"/>
    <w:rsid w:val="00F21A7B"/>
    <w:rsid w:val="00F23FF0"/>
    <w:rsid w:val="00F2432E"/>
    <w:rsid w:val="00F246CB"/>
    <w:rsid w:val="00F260F7"/>
    <w:rsid w:val="00F26496"/>
    <w:rsid w:val="00F279DE"/>
    <w:rsid w:val="00F30B75"/>
    <w:rsid w:val="00F30BE6"/>
    <w:rsid w:val="00F314D3"/>
    <w:rsid w:val="00F31A3E"/>
    <w:rsid w:val="00F33761"/>
    <w:rsid w:val="00F33A2A"/>
    <w:rsid w:val="00F3421C"/>
    <w:rsid w:val="00F35142"/>
    <w:rsid w:val="00F364AB"/>
    <w:rsid w:val="00F37004"/>
    <w:rsid w:val="00F434CD"/>
    <w:rsid w:val="00F435FC"/>
    <w:rsid w:val="00F438E4"/>
    <w:rsid w:val="00F43E58"/>
    <w:rsid w:val="00F43EED"/>
    <w:rsid w:val="00F444F7"/>
    <w:rsid w:val="00F45300"/>
    <w:rsid w:val="00F47742"/>
    <w:rsid w:val="00F47B55"/>
    <w:rsid w:val="00F502C2"/>
    <w:rsid w:val="00F53EAD"/>
    <w:rsid w:val="00F54CC6"/>
    <w:rsid w:val="00F54E3A"/>
    <w:rsid w:val="00F556FF"/>
    <w:rsid w:val="00F57846"/>
    <w:rsid w:val="00F626DA"/>
    <w:rsid w:val="00F63796"/>
    <w:rsid w:val="00F63899"/>
    <w:rsid w:val="00F664A6"/>
    <w:rsid w:val="00F66CDB"/>
    <w:rsid w:val="00F677B7"/>
    <w:rsid w:val="00F70C09"/>
    <w:rsid w:val="00F70C13"/>
    <w:rsid w:val="00F70D55"/>
    <w:rsid w:val="00F70F91"/>
    <w:rsid w:val="00F723F4"/>
    <w:rsid w:val="00F73CD1"/>
    <w:rsid w:val="00F7467D"/>
    <w:rsid w:val="00F765C4"/>
    <w:rsid w:val="00F76C1F"/>
    <w:rsid w:val="00F8090F"/>
    <w:rsid w:val="00F80DF6"/>
    <w:rsid w:val="00F81DBD"/>
    <w:rsid w:val="00F82874"/>
    <w:rsid w:val="00F82C81"/>
    <w:rsid w:val="00F83C81"/>
    <w:rsid w:val="00F9270B"/>
    <w:rsid w:val="00F93AC7"/>
    <w:rsid w:val="00F94009"/>
    <w:rsid w:val="00F9655D"/>
    <w:rsid w:val="00FA1B3F"/>
    <w:rsid w:val="00FA2A0B"/>
    <w:rsid w:val="00FA390A"/>
    <w:rsid w:val="00FA44E8"/>
    <w:rsid w:val="00FA56FD"/>
    <w:rsid w:val="00FA6462"/>
    <w:rsid w:val="00FA6CFE"/>
    <w:rsid w:val="00FA712B"/>
    <w:rsid w:val="00FA7342"/>
    <w:rsid w:val="00FA76E9"/>
    <w:rsid w:val="00FB226F"/>
    <w:rsid w:val="00FB351F"/>
    <w:rsid w:val="00FB4B90"/>
    <w:rsid w:val="00FB6285"/>
    <w:rsid w:val="00FB6634"/>
    <w:rsid w:val="00FB673A"/>
    <w:rsid w:val="00FC13C8"/>
    <w:rsid w:val="00FC2F0D"/>
    <w:rsid w:val="00FC4AE3"/>
    <w:rsid w:val="00FC55D9"/>
    <w:rsid w:val="00FC5694"/>
    <w:rsid w:val="00FC62B3"/>
    <w:rsid w:val="00FC7298"/>
    <w:rsid w:val="00FC75E0"/>
    <w:rsid w:val="00FD06A1"/>
    <w:rsid w:val="00FD1FEF"/>
    <w:rsid w:val="00FD2543"/>
    <w:rsid w:val="00FD3337"/>
    <w:rsid w:val="00FD4E96"/>
    <w:rsid w:val="00FD5C7C"/>
    <w:rsid w:val="00FD6B3A"/>
    <w:rsid w:val="00FE0590"/>
    <w:rsid w:val="00FE1C0F"/>
    <w:rsid w:val="00FE2F05"/>
    <w:rsid w:val="00FE3DF9"/>
    <w:rsid w:val="00FE4D1C"/>
    <w:rsid w:val="00FE4E6E"/>
    <w:rsid w:val="00FE4F62"/>
    <w:rsid w:val="00FE638D"/>
    <w:rsid w:val="00FE64D8"/>
    <w:rsid w:val="00FE6CF1"/>
    <w:rsid w:val="00FE6E7F"/>
    <w:rsid w:val="00FF103E"/>
    <w:rsid w:val="00FF18D7"/>
    <w:rsid w:val="00FF2127"/>
    <w:rsid w:val="00FF22BE"/>
    <w:rsid w:val="00FF288E"/>
    <w:rsid w:val="00FF3A08"/>
    <w:rsid w:val="00FF4F15"/>
    <w:rsid w:val="00FF54A8"/>
    <w:rsid w:val="00FF6475"/>
    <w:rsid w:val="00FF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629EE"/>
  <w15:chartTrackingRefBased/>
  <w15:docId w15:val="{D2E39EE0-A7C7-4751-9BEA-2B3B8FFA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1"/>
    <w:qFormat/>
    <w:rsid w:val="00216A75"/>
    <w:pPr>
      <w:jc w:val="center"/>
      <w:outlineLvl w:val="0"/>
    </w:pPr>
    <w:rPr>
      <w:rFonts w:ascii="Century Gothic" w:eastAsia="Century Gothic" w:hAnsi="Century Gothic" w:cs="Century Gothic"/>
      <w:b/>
      <w:bCs/>
      <w:sz w:val="56"/>
      <w:szCs w:val="56"/>
    </w:rPr>
  </w:style>
  <w:style w:type="paragraph" w:styleId="Heading2">
    <w:name w:val="heading 2"/>
    <w:basedOn w:val="Normal"/>
    <w:next w:val="Normal"/>
    <w:link w:val="Heading2Char"/>
    <w:unhideWhenUsed/>
    <w:qFormat/>
    <w:rsid w:val="00AE0603"/>
    <w:pPr>
      <w:pageBreakBefore/>
      <w:spacing w:before="160" w:after="120" w:line="276" w:lineRule="auto"/>
      <w:jc w:val="both"/>
      <w:outlineLvl w:val="1"/>
    </w:pPr>
    <w:rPr>
      <w:rFonts w:ascii="Century Gothic" w:hAnsi="Century Gothic" w:cs="Arial (Body CS)"/>
      <w:b/>
      <w:caps/>
      <w:sz w:val="24"/>
      <w:szCs w:val="24"/>
    </w:rPr>
  </w:style>
  <w:style w:type="paragraph" w:styleId="Heading3">
    <w:name w:val="heading 3"/>
    <w:basedOn w:val="Normal"/>
    <w:next w:val="Normal"/>
    <w:link w:val="Heading3Char"/>
    <w:uiPriority w:val="9"/>
    <w:unhideWhenUsed/>
    <w:qFormat/>
    <w:rsid w:val="00397AE8"/>
    <w:pPr>
      <w:jc w:val="both"/>
      <w:outlineLvl w:val="2"/>
    </w:pPr>
    <w:rPr>
      <w:rFonts w:ascii="Century Gothic" w:eastAsia="Calibri" w:hAnsi="Century Gothic"/>
      <w:b/>
      <w:bCs/>
    </w:rPr>
  </w:style>
  <w:style w:type="paragraph" w:styleId="Heading4">
    <w:name w:val="heading 4"/>
    <w:basedOn w:val="Normal"/>
    <w:next w:val="Normal"/>
    <w:link w:val="Heading4Char"/>
    <w:autoRedefine/>
    <w:uiPriority w:val="9"/>
    <w:unhideWhenUsed/>
    <w:qFormat/>
    <w:rsid w:val="005B7F9C"/>
    <w:pPr>
      <w:keepNext/>
      <w:keepLines/>
      <w:numPr>
        <w:ilvl w:val="3"/>
        <w:numId w:val="10"/>
      </w:numPr>
      <w:spacing w:before="40" w:after="0"/>
      <w:ind w:left="864" w:hanging="144"/>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autoRedefine/>
    <w:unhideWhenUsed/>
    <w:qFormat/>
    <w:rsid w:val="005B7F9C"/>
    <w:pPr>
      <w:keepNext/>
      <w:keepLines/>
      <w:numPr>
        <w:ilvl w:val="4"/>
        <w:numId w:val="10"/>
      </w:numPr>
      <w:spacing w:before="40" w:after="0"/>
      <w:ind w:left="1008" w:hanging="432"/>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B7F9C"/>
    <w:pPr>
      <w:keepNext/>
      <w:keepLines/>
      <w:numPr>
        <w:ilvl w:val="5"/>
        <w:numId w:val="10"/>
      </w:numPr>
      <w:spacing w:before="40" w:after="0"/>
      <w:ind w:left="1152" w:hanging="432"/>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B7F9C"/>
    <w:pPr>
      <w:keepNext/>
      <w:keepLines/>
      <w:numPr>
        <w:ilvl w:val="6"/>
        <w:numId w:val="10"/>
      </w:numPr>
      <w:spacing w:before="40" w:after="0"/>
      <w:ind w:left="1296" w:hanging="288"/>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B7F9C"/>
    <w:pPr>
      <w:keepNext/>
      <w:keepLines/>
      <w:numPr>
        <w:ilvl w:val="7"/>
        <w:numId w:val="10"/>
      </w:numPr>
      <w:spacing w:before="40" w:after="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B7F9C"/>
    <w:pPr>
      <w:keepNext/>
      <w:keepLines/>
      <w:numPr>
        <w:ilvl w:val="8"/>
        <w:numId w:val="10"/>
      </w:numPr>
      <w:spacing w:before="40" w:after="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E1A"/>
    <w:rPr>
      <w:color w:val="0563C1" w:themeColor="hyperlink"/>
      <w:u w:val="single"/>
    </w:rPr>
  </w:style>
  <w:style w:type="character" w:styleId="FollowedHyperlink">
    <w:name w:val="FollowedHyperlink"/>
    <w:basedOn w:val="DefaultParagraphFont"/>
    <w:unhideWhenUsed/>
    <w:rsid w:val="00B61E1A"/>
    <w:rPr>
      <w:color w:val="954F72" w:themeColor="followedHyperlink"/>
      <w:u w:val="single"/>
    </w:rPr>
  </w:style>
  <w:style w:type="character" w:styleId="UnresolvedMention">
    <w:name w:val="Unresolved Mention"/>
    <w:basedOn w:val="DefaultParagraphFont"/>
    <w:uiPriority w:val="99"/>
    <w:unhideWhenUsed/>
    <w:rsid w:val="00831267"/>
    <w:rPr>
      <w:color w:val="605E5C"/>
      <w:shd w:val="clear" w:color="auto" w:fill="E1DFDD"/>
    </w:rPr>
  </w:style>
  <w:style w:type="paragraph" w:styleId="Header">
    <w:name w:val="header"/>
    <w:basedOn w:val="Normal"/>
    <w:link w:val="HeaderChar"/>
    <w:unhideWhenUsed/>
    <w:rsid w:val="00302DBA"/>
    <w:pPr>
      <w:tabs>
        <w:tab w:val="center" w:pos="4680"/>
        <w:tab w:val="right" w:pos="9360"/>
      </w:tabs>
      <w:spacing w:after="0" w:line="240" w:lineRule="auto"/>
      <w:jc w:val="both"/>
    </w:pPr>
    <w:rPr>
      <w:rFonts w:ascii="Century Gothic" w:hAnsi="Century Gothic"/>
      <w:sz w:val="24"/>
      <w:szCs w:val="24"/>
    </w:rPr>
  </w:style>
  <w:style w:type="character" w:customStyle="1" w:styleId="HeaderChar">
    <w:name w:val="Header Char"/>
    <w:basedOn w:val="DefaultParagraphFont"/>
    <w:link w:val="Header"/>
    <w:rsid w:val="00302DBA"/>
    <w:rPr>
      <w:rFonts w:ascii="Century Gothic" w:hAnsi="Century Gothic"/>
      <w:sz w:val="24"/>
      <w:szCs w:val="24"/>
    </w:rPr>
  </w:style>
  <w:style w:type="paragraph" w:styleId="Footer">
    <w:name w:val="footer"/>
    <w:basedOn w:val="Normal"/>
    <w:link w:val="FooterChar"/>
    <w:uiPriority w:val="99"/>
    <w:unhideWhenUsed/>
    <w:rsid w:val="00302DBA"/>
    <w:pPr>
      <w:tabs>
        <w:tab w:val="center" w:pos="4680"/>
        <w:tab w:val="right" w:pos="9360"/>
      </w:tabs>
      <w:spacing w:after="0" w:line="240" w:lineRule="auto"/>
      <w:jc w:val="both"/>
    </w:pPr>
    <w:rPr>
      <w:rFonts w:ascii="Century Gothic" w:hAnsi="Century Gothic"/>
      <w:sz w:val="24"/>
      <w:szCs w:val="24"/>
    </w:rPr>
  </w:style>
  <w:style w:type="character" w:customStyle="1" w:styleId="FooterChar">
    <w:name w:val="Footer Char"/>
    <w:basedOn w:val="DefaultParagraphFont"/>
    <w:link w:val="Footer"/>
    <w:uiPriority w:val="99"/>
    <w:rsid w:val="00302DBA"/>
    <w:rPr>
      <w:rFonts w:ascii="Century Gothic" w:hAnsi="Century Gothic"/>
      <w:sz w:val="24"/>
      <w:szCs w:val="24"/>
    </w:rPr>
  </w:style>
  <w:style w:type="paragraph" w:customStyle="1" w:styleId="CoverTitle">
    <w:name w:val="Cover Title"/>
    <w:basedOn w:val="Title"/>
    <w:next w:val="Normal"/>
    <w:autoRedefine/>
    <w:rsid w:val="009E4B80"/>
    <w:pPr>
      <w:jc w:val="center"/>
    </w:pPr>
    <w:rPr>
      <w:rFonts w:ascii="Arial Narrow" w:hAnsi="Arial Narrow" w:cs="Times New Roman (Headings CS)"/>
      <w:b/>
      <w:caps/>
      <w:sz w:val="18"/>
      <w:szCs w:val="18"/>
    </w:rPr>
  </w:style>
  <w:style w:type="paragraph" w:customStyle="1" w:styleId="CoverNormal">
    <w:name w:val="Cover Normal"/>
    <w:basedOn w:val="Normal"/>
    <w:autoRedefine/>
    <w:rsid w:val="00302DBA"/>
    <w:pPr>
      <w:spacing w:before="120" w:after="120" w:line="276" w:lineRule="auto"/>
      <w:jc w:val="center"/>
    </w:pPr>
    <w:rPr>
      <w:rFonts w:ascii="Century Gothic" w:hAnsi="Century Gothic"/>
      <w:sz w:val="32"/>
      <w:szCs w:val="24"/>
    </w:rPr>
  </w:style>
  <w:style w:type="character" w:styleId="Strong">
    <w:name w:val="Strong"/>
    <w:basedOn w:val="DefaultParagraphFont"/>
    <w:qFormat/>
    <w:rsid w:val="00302DBA"/>
    <w:rPr>
      <w:rFonts w:ascii="Century Gothic" w:hAnsi="Century Gothic"/>
      <w:b/>
      <w:bCs/>
    </w:rPr>
  </w:style>
  <w:style w:type="paragraph" w:customStyle="1" w:styleId="CoverStrong">
    <w:name w:val="Cover Strong"/>
    <w:basedOn w:val="Normal"/>
    <w:autoRedefine/>
    <w:rsid w:val="00C363AE"/>
    <w:pPr>
      <w:spacing w:before="120" w:after="120" w:line="276" w:lineRule="auto"/>
      <w:jc w:val="center"/>
    </w:pPr>
    <w:rPr>
      <w:rFonts w:ascii="Century Gothic" w:hAnsi="Century Gothic"/>
      <w:b/>
      <w:sz w:val="24"/>
      <w:szCs w:val="24"/>
    </w:rPr>
  </w:style>
  <w:style w:type="paragraph" w:styleId="Title">
    <w:name w:val="Title"/>
    <w:basedOn w:val="Normal"/>
    <w:next w:val="Normal"/>
    <w:link w:val="TitleChar"/>
    <w:qFormat/>
    <w:rsid w:val="00302D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DBA"/>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1F7BDB"/>
    <w:pPr>
      <w:tabs>
        <w:tab w:val="right" w:leader="dot" w:pos="9350"/>
      </w:tabs>
      <w:spacing w:before="120" w:after="120" w:line="276" w:lineRule="auto"/>
    </w:pPr>
    <w:rPr>
      <w:rFonts w:cstheme="minorHAnsi"/>
      <w:b/>
      <w:bCs/>
      <w:caps/>
      <w:sz w:val="20"/>
      <w:szCs w:val="20"/>
    </w:rPr>
  </w:style>
  <w:style w:type="paragraph" w:styleId="TOC2">
    <w:name w:val="toc 2"/>
    <w:basedOn w:val="Normal"/>
    <w:next w:val="Normal"/>
    <w:autoRedefine/>
    <w:uiPriority w:val="39"/>
    <w:unhideWhenUsed/>
    <w:rsid w:val="002671F5"/>
    <w:pPr>
      <w:tabs>
        <w:tab w:val="right" w:leader="dot" w:pos="9350"/>
      </w:tabs>
      <w:spacing w:after="0" w:line="276" w:lineRule="auto"/>
      <w:ind w:left="240"/>
    </w:pPr>
    <w:rPr>
      <w:rFonts w:cstheme="minorHAnsi"/>
      <w:smallCaps/>
      <w:sz w:val="20"/>
      <w:szCs w:val="20"/>
    </w:rPr>
  </w:style>
  <w:style w:type="paragraph" w:styleId="TOC3">
    <w:name w:val="toc 3"/>
    <w:basedOn w:val="Normal"/>
    <w:next w:val="Normal"/>
    <w:autoRedefine/>
    <w:uiPriority w:val="39"/>
    <w:unhideWhenUsed/>
    <w:rsid w:val="004C79F1"/>
    <w:pPr>
      <w:tabs>
        <w:tab w:val="left" w:pos="1200"/>
        <w:tab w:val="right" w:leader="dot" w:pos="9350"/>
      </w:tabs>
      <w:spacing w:after="0" w:line="276" w:lineRule="auto"/>
      <w:ind w:left="480"/>
    </w:pPr>
    <w:rPr>
      <w:rFonts w:eastAsia="Century Gothic" w:cs="Century Gothic"/>
      <w:noProof/>
      <w:sz w:val="20"/>
      <w:szCs w:val="20"/>
    </w:rPr>
  </w:style>
  <w:style w:type="paragraph" w:styleId="CommentText">
    <w:name w:val="annotation text"/>
    <w:basedOn w:val="Normal"/>
    <w:link w:val="CommentTextChar"/>
    <w:uiPriority w:val="99"/>
    <w:rsid w:val="002D4902"/>
    <w:pPr>
      <w:tabs>
        <w:tab w:val="left" w:pos="720"/>
        <w:tab w:val="left" w:pos="1440"/>
      </w:tabs>
      <w:spacing w:before="20" w:after="120" w:line="240" w:lineRule="auto"/>
      <w:jc w:val="both"/>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D4902"/>
    <w:rPr>
      <w:rFonts w:ascii="Times New Roman" w:eastAsia="Times New Roman" w:hAnsi="Times New Roman" w:cs="Times New Roman"/>
      <w:sz w:val="20"/>
      <w:szCs w:val="20"/>
    </w:rPr>
  </w:style>
  <w:style w:type="character" w:styleId="CommentReference">
    <w:name w:val="annotation reference"/>
    <w:basedOn w:val="DefaultParagraphFont"/>
    <w:uiPriority w:val="99"/>
    <w:rsid w:val="002D4902"/>
    <w:rPr>
      <w:rFonts w:cs="Times New Roman"/>
      <w:sz w:val="16"/>
    </w:rPr>
  </w:style>
  <w:style w:type="character" w:customStyle="1" w:styleId="Heading1Char">
    <w:name w:val="Heading 1 Char"/>
    <w:basedOn w:val="DefaultParagraphFont"/>
    <w:link w:val="Heading1"/>
    <w:uiPriority w:val="1"/>
    <w:rsid w:val="00216A75"/>
    <w:rPr>
      <w:rFonts w:ascii="Century Gothic" w:eastAsia="Century Gothic" w:hAnsi="Century Gothic" w:cs="Century Gothic"/>
      <w:b/>
      <w:bCs/>
      <w:sz w:val="56"/>
      <w:szCs w:val="56"/>
    </w:rPr>
  </w:style>
  <w:style w:type="paragraph" w:styleId="FootnoteText">
    <w:name w:val="footnote text"/>
    <w:basedOn w:val="Normal"/>
    <w:link w:val="FootnoteTextChar"/>
    <w:unhideWhenUsed/>
    <w:rsid w:val="00EF25BA"/>
    <w:pPr>
      <w:spacing w:after="0" w:line="240" w:lineRule="auto"/>
      <w:jc w:val="both"/>
    </w:pPr>
    <w:rPr>
      <w:rFonts w:ascii="Century Gothic" w:hAnsi="Century Gothic"/>
      <w:sz w:val="20"/>
      <w:szCs w:val="20"/>
    </w:rPr>
  </w:style>
  <w:style w:type="character" w:customStyle="1" w:styleId="FootnoteTextChar">
    <w:name w:val="Footnote Text Char"/>
    <w:basedOn w:val="DefaultParagraphFont"/>
    <w:link w:val="FootnoteText"/>
    <w:rsid w:val="00EF25BA"/>
    <w:rPr>
      <w:rFonts w:ascii="Century Gothic" w:hAnsi="Century Gothic"/>
      <w:sz w:val="20"/>
      <w:szCs w:val="20"/>
    </w:rPr>
  </w:style>
  <w:style w:type="character" w:styleId="FootnoteReference">
    <w:name w:val="footnote reference"/>
    <w:basedOn w:val="DefaultParagraphFont"/>
    <w:unhideWhenUsed/>
    <w:rsid w:val="00EF25BA"/>
    <w:rPr>
      <w:vertAlign w:val="superscript"/>
    </w:rPr>
  </w:style>
  <w:style w:type="paragraph" w:customStyle="1" w:styleId="FauxTableHeader">
    <w:name w:val="Faux Table Header"/>
    <w:basedOn w:val="Normal"/>
    <w:rsid w:val="00EF25BA"/>
    <w:pPr>
      <w:keepNext/>
      <w:keepLines/>
      <w:pBdr>
        <w:top w:val="single" w:sz="4" w:space="1" w:color="auto"/>
        <w:bottom w:val="single" w:sz="4" w:space="1" w:color="auto"/>
      </w:pBdr>
      <w:tabs>
        <w:tab w:val="center" w:pos="2340"/>
        <w:tab w:val="bar" w:pos="4680"/>
        <w:tab w:val="center" w:pos="7020"/>
      </w:tabs>
      <w:spacing w:after="0" w:line="276" w:lineRule="auto"/>
      <w:contextualSpacing/>
      <w:jc w:val="both"/>
    </w:pPr>
    <w:rPr>
      <w:rFonts w:ascii="Century Gothic" w:hAnsi="Century Gothic"/>
      <w:b/>
      <w:sz w:val="24"/>
      <w:szCs w:val="24"/>
    </w:rPr>
  </w:style>
  <w:style w:type="paragraph" w:customStyle="1" w:styleId="FauxTableTitle">
    <w:name w:val="Faux Table Title"/>
    <w:basedOn w:val="Normal"/>
    <w:next w:val="FauxTableHeader"/>
    <w:rsid w:val="00EF25BA"/>
    <w:pPr>
      <w:keepNext/>
      <w:keepLines/>
      <w:spacing w:before="480" w:after="0" w:line="276" w:lineRule="auto"/>
      <w:jc w:val="center"/>
    </w:pPr>
    <w:rPr>
      <w:rFonts w:ascii="Century Gothic" w:hAnsi="Century Gothic" w:cs="Arial (Body CS)"/>
      <w:b/>
      <w:smallCaps/>
      <w:sz w:val="28"/>
      <w:szCs w:val="24"/>
    </w:rPr>
  </w:style>
  <w:style w:type="paragraph" w:customStyle="1" w:styleId="FauxTableRow">
    <w:name w:val="Faux Table Row"/>
    <w:basedOn w:val="Normal"/>
    <w:next w:val="FauxTableHeader"/>
    <w:rsid w:val="00EF25BA"/>
    <w:pPr>
      <w:keepNext/>
      <w:keepLines/>
      <w:tabs>
        <w:tab w:val="center" w:pos="2340"/>
        <w:tab w:val="bar" w:pos="4680"/>
        <w:tab w:val="center" w:pos="7020"/>
      </w:tabs>
      <w:spacing w:after="0" w:line="276" w:lineRule="auto"/>
      <w:contextualSpacing/>
      <w:jc w:val="both"/>
    </w:pPr>
    <w:rPr>
      <w:rFonts w:ascii="Century Gothic" w:hAnsi="Century Gothic"/>
      <w:sz w:val="24"/>
      <w:szCs w:val="24"/>
    </w:rPr>
  </w:style>
  <w:style w:type="paragraph" w:styleId="ListParagraph">
    <w:name w:val="List Paragraph"/>
    <w:aliases w:val="SOW Section A Level 3,Bullet List,numbered,FooterText"/>
    <w:basedOn w:val="Normal"/>
    <w:link w:val="ListParagraphChar"/>
    <w:uiPriority w:val="1"/>
    <w:qFormat/>
    <w:rsid w:val="003953F0"/>
    <w:pPr>
      <w:ind w:left="720"/>
      <w:contextualSpacing/>
    </w:pPr>
  </w:style>
  <w:style w:type="character" w:customStyle="1" w:styleId="Heading3Char">
    <w:name w:val="Heading 3 Char"/>
    <w:basedOn w:val="DefaultParagraphFont"/>
    <w:link w:val="Heading3"/>
    <w:uiPriority w:val="9"/>
    <w:rsid w:val="00397AE8"/>
    <w:rPr>
      <w:rFonts w:ascii="Century Gothic" w:eastAsia="Calibri" w:hAnsi="Century Gothic"/>
      <w:b/>
      <w:bCs/>
    </w:rPr>
  </w:style>
  <w:style w:type="paragraph" w:customStyle="1" w:styleId="FauxTableFooter">
    <w:name w:val="Faux Table Footer"/>
    <w:basedOn w:val="Normal"/>
    <w:next w:val="Normal"/>
    <w:rsid w:val="00E940AA"/>
    <w:pPr>
      <w:keepNext/>
      <w:keepLines/>
      <w:pBdr>
        <w:top w:val="single" w:sz="4" w:space="1" w:color="auto"/>
      </w:pBdr>
      <w:spacing w:after="120" w:line="276" w:lineRule="auto"/>
      <w:contextualSpacing/>
      <w:jc w:val="both"/>
    </w:pPr>
    <w:rPr>
      <w:rFonts w:ascii="Century Gothic" w:hAnsi="Century Gothic"/>
      <w:sz w:val="24"/>
      <w:szCs w:val="24"/>
    </w:rPr>
  </w:style>
  <w:style w:type="table" w:customStyle="1" w:styleId="LightList-Accent11">
    <w:name w:val="Light List - Accent 11"/>
    <w:basedOn w:val="TableNormal"/>
    <w:uiPriority w:val="99"/>
    <w:rsid w:val="008B2178"/>
    <w:pPr>
      <w:spacing w:after="0" w:line="240" w:lineRule="auto"/>
    </w:pPr>
    <w:rPr>
      <w:rFonts w:ascii="Arial" w:eastAsia="Calibri" w:hAnsi="Arial"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styleId="Emphasis">
    <w:name w:val="Emphasis"/>
    <w:basedOn w:val="DefaultParagraphFont"/>
    <w:uiPriority w:val="20"/>
    <w:qFormat/>
    <w:rsid w:val="008F5E54"/>
    <w:rPr>
      <w:i/>
      <w:iCs/>
    </w:rPr>
  </w:style>
  <w:style w:type="character" w:customStyle="1" w:styleId="ListParagraphChar">
    <w:name w:val="List Paragraph Char"/>
    <w:aliases w:val="SOW Section A Level 3 Char,Bullet List Char,numbered Char,FooterText Char"/>
    <w:link w:val="ListParagraph"/>
    <w:uiPriority w:val="34"/>
    <w:locked/>
    <w:rsid w:val="004A59FA"/>
  </w:style>
  <w:style w:type="paragraph" w:customStyle="1" w:styleId="ExperienceHeaderLandscape">
    <w:name w:val="Experience Header Landscape"/>
    <w:basedOn w:val="Normal"/>
    <w:next w:val="ExperienceRowLandscape"/>
    <w:autoRedefine/>
    <w:rsid w:val="00A708C8"/>
    <w:pPr>
      <w:keepNext/>
      <w:keepLines/>
      <w:pBdr>
        <w:bottom w:val="single" w:sz="4" w:space="1" w:color="auto"/>
      </w:pBdr>
      <w:tabs>
        <w:tab w:val="center" w:pos="360"/>
        <w:tab w:val="bar" w:pos="720"/>
        <w:tab w:val="center" w:pos="6120"/>
        <w:tab w:val="bar" w:pos="12240"/>
        <w:tab w:val="center" w:pos="12600"/>
      </w:tabs>
      <w:spacing w:after="0" w:line="360" w:lineRule="auto"/>
      <w:jc w:val="both"/>
    </w:pPr>
    <w:rPr>
      <w:rFonts w:ascii="Century Gothic" w:eastAsia="Times New Roman" w:hAnsi="Century Gothic" w:cs="Arial"/>
      <w:b/>
      <w:bCs/>
      <w:sz w:val="24"/>
      <w:szCs w:val="24"/>
    </w:rPr>
  </w:style>
  <w:style w:type="paragraph" w:customStyle="1" w:styleId="ExperienceRowLandscape">
    <w:name w:val="Experience Row Landscape"/>
    <w:basedOn w:val="Normal"/>
    <w:autoRedefine/>
    <w:rsid w:val="00903490"/>
    <w:pPr>
      <w:keepNext/>
      <w:keepLines/>
      <w:tabs>
        <w:tab w:val="center" w:pos="360"/>
        <w:tab w:val="bar" w:pos="720"/>
        <w:tab w:val="left" w:pos="810"/>
        <w:tab w:val="bar" w:pos="12240"/>
      </w:tabs>
      <w:spacing w:after="0" w:line="360" w:lineRule="auto"/>
      <w:jc w:val="both"/>
    </w:pPr>
    <w:rPr>
      <w:rFonts w:ascii="Century Gothic" w:eastAsia="Times New Roman" w:hAnsi="Century Gothic" w:cs="Arial"/>
      <w:sz w:val="24"/>
      <w:szCs w:val="24"/>
    </w:rPr>
  </w:style>
  <w:style w:type="paragraph" w:customStyle="1" w:styleId="FauxTwoColumnWide">
    <w:name w:val="Faux Two Column Wide"/>
    <w:basedOn w:val="Normal"/>
    <w:autoRedefine/>
    <w:rsid w:val="00A708C8"/>
    <w:pPr>
      <w:tabs>
        <w:tab w:val="right" w:pos="1800"/>
        <w:tab w:val="left" w:pos="1980"/>
        <w:tab w:val="right" w:pos="9360"/>
        <w:tab w:val="left" w:pos="9540"/>
      </w:tabs>
      <w:spacing w:before="120" w:after="120" w:line="240" w:lineRule="auto"/>
    </w:pPr>
    <w:rPr>
      <w:rFonts w:ascii="Century Gothic" w:hAnsi="Century Gothic"/>
      <w:sz w:val="24"/>
      <w:szCs w:val="24"/>
    </w:rPr>
  </w:style>
  <w:style w:type="paragraph" w:customStyle="1" w:styleId="Attachment1">
    <w:name w:val="Attachment 1"/>
    <w:basedOn w:val="Heading2"/>
    <w:next w:val="Normal"/>
    <w:rsid w:val="00A708C8"/>
    <w:pPr>
      <w:numPr>
        <w:numId w:val="6"/>
      </w:numPr>
      <w:tabs>
        <w:tab w:val="num" w:pos="360"/>
      </w:tabs>
      <w:ind w:left="720" w:firstLine="0"/>
    </w:pPr>
    <w:rPr>
      <w:rFonts w:cs="Times New Roman (Headings CS)"/>
      <w:b w:val="0"/>
      <w:caps w:val="0"/>
      <w:sz w:val="32"/>
    </w:rPr>
  </w:style>
  <w:style w:type="paragraph" w:customStyle="1" w:styleId="Attachment2">
    <w:name w:val="Attachment 2"/>
    <w:basedOn w:val="Heading3"/>
    <w:next w:val="Normal"/>
    <w:rsid w:val="00A708C8"/>
    <w:pPr>
      <w:numPr>
        <w:ilvl w:val="1"/>
        <w:numId w:val="6"/>
      </w:numPr>
      <w:jc w:val="left"/>
    </w:pPr>
    <w:rPr>
      <w:rFonts w:cs="Times New Roman (Headings CS)"/>
      <w:b w:val="0"/>
      <w:caps/>
      <w:sz w:val="28"/>
    </w:rPr>
  </w:style>
  <w:style w:type="numbering" w:customStyle="1" w:styleId="AttachmentList">
    <w:name w:val="Attachment List"/>
    <w:uiPriority w:val="99"/>
    <w:rsid w:val="00A708C8"/>
    <w:pPr>
      <w:numPr>
        <w:numId w:val="5"/>
      </w:numPr>
    </w:pPr>
  </w:style>
  <w:style w:type="paragraph" w:customStyle="1" w:styleId="ReferenceStatementRow">
    <w:name w:val="Reference Statement Row"/>
    <w:basedOn w:val="Normal"/>
    <w:qFormat/>
    <w:rsid w:val="00A708C8"/>
    <w:pPr>
      <w:keepNext/>
      <w:keepLines/>
      <w:tabs>
        <w:tab w:val="bar" w:pos="10800"/>
        <w:tab w:val="center" w:pos="11074"/>
        <w:tab w:val="bar" w:pos="11347"/>
        <w:tab w:val="center" w:pos="11606"/>
        <w:tab w:val="bar" w:pos="11880"/>
        <w:tab w:val="center" w:pos="12154"/>
        <w:tab w:val="bar" w:pos="12427"/>
        <w:tab w:val="center" w:pos="12686"/>
      </w:tabs>
      <w:spacing w:before="120" w:after="120" w:line="276" w:lineRule="auto"/>
      <w:jc w:val="both"/>
    </w:pPr>
    <w:rPr>
      <w:rFonts w:ascii="Century Gothic" w:hAnsi="Century Gothic"/>
      <w:sz w:val="24"/>
      <w:szCs w:val="24"/>
    </w:rPr>
  </w:style>
  <w:style w:type="paragraph" w:customStyle="1" w:styleId="ReferenceStatementHeader">
    <w:name w:val="Reference Statement Header"/>
    <w:basedOn w:val="Normal"/>
    <w:next w:val="ReferenceStatementRow"/>
    <w:qFormat/>
    <w:rsid w:val="00A708C8"/>
    <w:pPr>
      <w:keepNext/>
      <w:keepLines/>
      <w:pBdr>
        <w:bottom w:val="single" w:sz="4" w:space="1" w:color="auto"/>
      </w:pBdr>
      <w:tabs>
        <w:tab w:val="center" w:pos="6120"/>
        <w:tab w:val="bar" w:pos="10800"/>
        <w:tab w:val="center" w:pos="11070"/>
        <w:tab w:val="bar" w:pos="11340"/>
        <w:tab w:val="center" w:pos="11610"/>
        <w:tab w:val="bar" w:pos="11880"/>
        <w:tab w:val="center" w:pos="12150"/>
        <w:tab w:val="bar" w:pos="12420"/>
        <w:tab w:val="center" w:pos="12690"/>
      </w:tabs>
      <w:spacing w:after="0" w:line="276" w:lineRule="auto"/>
      <w:jc w:val="both"/>
    </w:pPr>
    <w:rPr>
      <w:rFonts w:ascii="Century Gothic" w:hAnsi="Century Gothic"/>
      <w:b/>
      <w:sz w:val="24"/>
      <w:szCs w:val="24"/>
    </w:rPr>
  </w:style>
  <w:style w:type="paragraph" w:customStyle="1" w:styleId="SignatureDescription">
    <w:name w:val="Signature Description"/>
    <w:basedOn w:val="Normal"/>
    <w:next w:val="Normal"/>
    <w:autoRedefine/>
    <w:qFormat/>
    <w:rsid w:val="00A708C8"/>
    <w:pPr>
      <w:keepNext/>
      <w:keepLines/>
      <w:tabs>
        <w:tab w:val="center" w:pos="3960"/>
        <w:tab w:val="center" w:pos="10440"/>
      </w:tabs>
      <w:spacing w:after="120" w:line="276" w:lineRule="auto"/>
      <w:jc w:val="both"/>
    </w:pPr>
    <w:rPr>
      <w:rFonts w:ascii="Century Gothic" w:hAnsi="Century Gothic"/>
      <w:sz w:val="24"/>
      <w:szCs w:val="24"/>
    </w:rPr>
  </w:style>
  <w:style w:type="paragraph" w:customStyle="1" w:styleId="SignatureLine">
    <w:name w:val="Signature Line"/>
    <w:basedOn w:val="Normal"/>
    <w:next w:val="SignatureDescription"/>
    <w:autoRedefine/>
    <w:qFormat/>
    <w:rsid w:val="00A708C8"/>
    <w:pPr>
      <w:keepNext/>
      <w:keepLines/>
      <w:tabs>
        <w:tab w:val="left" w:pos="720"/>
        <w:tab w:val="left" w:leader="underscore" w:pos="6120"/>
        <w:tab w:val="left" w:pos="6840"/>
        <w:tab w:val="right" w:leader="underscore" w:pos="12240"/>
      </w:tabs>
      <w:spacing w:before="360" w:after="0" w:line="276" w:lineRule="auto"/>
      <w:jc w:val="both"/>
    </w:pPr>
    <w:rPr>
      <w:rFonts w:ascii="Century Gothic" w:hAnsi="Century Gothic" w:cs="Times New Roman (Body CS)"/>
      <w:sz w:val="24"/>
      <w:szCs w:val="24"/>
      <w:u w:val="words"/>
    </w:rPr>
  </w:style>
  <w:style w:type="table" w:styleId="TableGrid">
    <w:name w:val="Table Grid"/>
    <w:aliases w:val="htable,Bordure,Table Definitions Grid"/>
    <w:basedOn w:val="TableNormal"/>
    <w:uiPriority w:val="39"/>
    <w:rsid w:val="00A708C8"/>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A708C8"/>
    <w:pPr>
      <w:spacing w:before="120" w:after="120" w:line="276" w:lineRule="auto"/>
      <w:jc w:val="both"/>
    </w:pPr>
    <w:rPr>
      <w:rFonts w:ascii="Century Gothic" w:hAnsi="Century Gothic"/>
      <w:sz w:val="16"/>
      <w:szCs w:val="16"/>
    </w:rPr>
  </w:style>
  <w:style w:type="character" w:customStyle="1" w:styleId="BodyText3Char">
    <w:name w:val="Body Text 3 Char"/>
    <w:basedOn w:val="DefaultParagraphFont"/>
    <w:link w:val="BodyText3"/>
    <w:uiPriority w:val="99"/>
    <w:rsid w:val="00A708C8"/>
    <w:rPr>
      <w:rFonts w:ascii="Century Gothic" w:hAnsi="Century Gothic"/>
      <w:sz w:val="16"/>
      <w:szCs w:val="16"/>
    </w:rPr>
  </w:style>
  <w:style w:type="numbering" w:customStyle="1" w:styleId="TechAgency3">
    <w:name w:val="Tech Agency3"/>
    <w:uiPriority w:val="99"/>
    <w:rsid w:val="00A708C8"/>
    <w:pPr>
      <w:numPr>
        <w:numId w:val="7"/>
      </w:numPr>
    </w:pPr>
  </w:style>
  <w:style w:type="paragraph" w:customStyle="1" w:styleId="1IFBLvl361">
    <w:name w:val="1_IFB_Lvl3_6.1"/>
    <w:link w:val="1IFBLvl361Char"/>
    <w:autoRedefine/>
    <w:qFormat/>
    <w:rsid w:val="00B93962"/>
    <w:pPr>
      <w:spacing w:before="200" w:after="200" w:line="240" w:lineRule="auto"/>
      <w:jc w:val="both"/>
      <w:outlineLvl w:val="1"/>
    </w:pPr>
    <w:rPr>
      <w:rFonts w:ascii="Arial" w:hAnsi="Arial" w:cs="Arial"/>
      <w:b/>
      <w:caps/>
      <w:sz w:val="24"/>
      <w:szCs w:val="24"/>
    </w:rPr>
  </w:style>
  <w:style w:type="paragraph" w:customStyle="1" w:styleId="1IFBLvl3621">
    <w:name w:val="1_IFB_Lvl3_6.2.1"/>
    <w:link w:val="1IFBLvl3621Char"/>
    <w:autoRedefine/>
    <w:qFormat/>
    <w:rsid w:val="00B93962"/>
    <w:pPr>
      <w:spacing w:before="200" w:after="200" w:line="240" w:lineRule="auto"/>
      <w:jc w:val="both"/>
      <w:outlineLvl w:val="2"/>
    </w:pPr>
    <w:rPr>
      <w:rFonts w:ascii="Arial" w:hAnsi="Arial" w:cs="Arial"/>
      <w:b/>
    </w:rPr>
  </w:style>
  <w:style w:type="character" w:customStyle="1" w:styleId="1IFBLvl361Char">
    <w:name w:val="1_IFB_Lvl3_6.1 Char"/>
    <w:basedOn w:val="DefaultParagraphFont"/>
    <w:link w:val="1IFBLvl361"/>
    <w:rsid w:val="00B93962"/>
    <w:rPr>
      <w:rFonts w:ascii="Arial" w:hAnsi="Arial" w:cs="Arial"/>
      <w:b/>
      <w:caps/>
      <w:sz w:val="24"/>
      <w:szCs w:val="24"/>
    </w:rPr>
  </w:style>
  <w:style w:type="character" w:customStyle="1" w:styleId="1IFBLvl3621Char">
    <w:name w:val="1_IFB_Lvl3_6.2.1 Char"/>
    <w:basedOn w:val="DefaultParagraphFont"/>
    <w:link w:val="1IFBLvl3621"/>
    <w:rsid w:val="00B93962"/>
    <w:rPr>
      <w:rFonts w:ascii="Arial" w:hAnsi="Arial" w:cs="Arial"/>
      <w:b/>
    </w:rPr>
  </w:style>
  <w:style w:type="character" w:customStyle="1" w:styleId="Heading2Char">
    <w:name w:val="Heading 2 Char"/>
    <w:basedOn w:val="DefaultParagraphFont"/>
    <w:link w:val="Heading2"/>
    <w:rsid w:val="00AE0603"/>
    <w:rPr>
      <w:rFonts w:ascii="Century Gothic" w:hAnsi="Century Gothic" w:cs="Arial (Body CS)"/>
      <w:b/>
      <w:caps/>
      <w:sz w:val="24"/>
      <w:szCs w:val="24"/>
    </w:rPr>
  </w:style>
  <w:style w:type="character" w:customStyle="1" w:styleId="Heading4Char">
    <w:name w:val="Heading 4 Char"/>
    <w:basedOn w:val="DefaultParagraphFont"/>
    <w:link w:val="Heading4"/>
    <w:uiPriority w:val="9"/>
    <w:rsid w:val="005B7F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rsid w:val="005B7F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B7F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B7F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B7F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B7F9C"/>
    <w:rPr>
      <w:rFonts w:asciiTheme="majorHAnsi" w:eastAsiaTheme="majorEastAsia" w:hAnsiTheme="majorHAnsi" w:cstheme="majorBidi"/>
      <w:i/>
      <w:iCs/>
      <w:color w:val="272727" w:themeColor="text1" w:themeTint="D8"/>
      <w:sz w:val="21"/>
      <w:szCs w:val="21"/>
    </w:rPr>
  </w:style>
  <w:style w:type="paragraph" w:styleId="CommentSubject">
    <w:name w:val="annotation subject"/>
    <w:basedOn w:val="CommentText"/>
    <w:next w:val="CommentText"/>
    <w:link w:val="CommentSubjectChar"/>
    <w:uiPriority w:val="99"/>
    <w:semiHidden/>
    <w:unhideWhenUsed/>
    <w:rsid w:val="005B7F9C"/>
    <w:pPr>
      <w:tabs>
        <w:tab w:val="clear" w:pos="720"/>
        <w:tab w:val="clear" w:pos="1440"/>
      </w:tabs>
      <w:spacing w:before="120"/>
    </w:pPr>
    <w:rPr>
      <w:rFonts w:ascii="Century Gothic" w:eastAsiaTheme="minorHAnsi" w:hAnsi="Century Gothic" w:cstheme="minorBidi"/>
      <w:b/>
      <w:bCs/>
    </w:rPr>
  </w:style>
  <w:style w:type="character" w:customStyle="1" w:styleId="CommentSubjectChar">
    <w:name w:val="Comment Subject Char"/>
    <w:basedOn w:val="CommentTextChar"/>
    <w:link w:val="CommentSubject"/>
    <w:uiPriority w:val="99"/>
    <w:semiHidden/>
    <w:rsid w:val="005B7F9C"/>
    <w:rPr>
      <w:rFonts w:ascii="Century Gothic" w:eastAsia="Times New Roman" w:hAnsi="Century Gothic" w:cs="Times New Roman"/>
      <w:b/>
      <w:bCs/>
      <w:sz w:val="20"/>
      <w:szCs w:val="20"/>
    </w:rPr>
  </w:style>
  <w:style w:type="numbering" w:customStyle="1" w:styleId="HeadingListStyle">
    <w:name w:val="Heading List Style"/>
    <w:uiPriority w:val="99"/>
    <w:rsid w:val="005B7F9C"/>
    <w:pPr>
      <w:numPr>
        <w:numId w:val="11"/>
      </w:numPr>
    </w:pPr>
  </w:style>
  <w:style w:type="paragraph" w:styleId="NoSpacing">
    <w:name w:val="No Spacing"/>
    <w:uiPriority w:val="1"/>
    <w:qFormat/>
    <w:rsid w:val="005B7F9C"/>
    <w:pPr>
      <w:spacing w:after="0" w:line="240" w:lineRule="auto"/>
      <w:jc w:val="both"/>
    </w:pPr>
    <w:rPr>
      <w:rFonts w:ascii="Century Gothic" w:hAnsi="Century Gothic"/>
      <w:sz w:val="24"/>
      <w:szCs w:val="24"/>
    </w:rPr>
  </w:style>
  <w:style w:type="paragraph" w:styleId="TOC4">
    <w:name w:val="toc 4"/>
    <w:basedOn w:val="Normal"/>
    <w:next w:val="Normal"/>
    <w:autoRedefine/>
    <w:uiPriority w:val="39"/>
    <w:unhideWhenUsed/>
    <w:rsid w:val="005B7F9C"/>
    <w:pPr>
      <w:spacing w:after="0" w:line="276" w:lineRule="auto"/>
      <w:ind w:left="720"/>
    </w:pPr>
    <w:rPr>
      <w:rFonts w:cstheme="minorHAnsi"/>
      <w:sz w:val="18"/>
      <w:szCs w:val="18"/>
    </w:rPr>
  </w:style>
  <w:style w:type="paragraph" w:styleId="TOC5">
    <w:name w:val="toc 5"/>
    <w:basedOn w:val="Normal"/>
    <w:next w:val="Normal"/>
    <w:autoRedefine/>
    <w:uiPriority w:val="39"/>
    <w:unhideWhenUsed/>
    <w:rsid w:val="005B7F9C"/>
    <w:pPr>
      <w:spacing w:after="0" w:line="276" w:lineRule="auto"/>
      <w:ind w:left="960"/>
    </w:pPr>
    <w:rPr>
      <w:rFonts w:cstheme="minorHAnsi"/>
      <w:sz w:val="18"/>
      <w:szCs w:val="18"/>
    </w:rPr>
  </w:style>
  <w:style w:type="paragraph" w:styleId="TOC6">
    <w:name w:val="toc 6"/>
    <w:basedOn w:val="Normal"/>
    <w:next w:val="Normal"/>
    <w:autoRedefine/>
    <w:uiPriority w:val="39"/>
    <w:unhideWhenUsed/>
    <w:rsid w:val="005B7F9C"/>
    <w:pPr>
      <w:spacing w:after="0" w:line="276" w:lineRule="auto"/>
      <w:ind w:left="1200"/>
    </w:pPr>
    <w:rPr>
      <w:rFonts w:cstheme="minorHAnsi"/>
      <w:sz w:val="18"/>
      <w:szCs w:val="18"/>
    </w:rPr>
  </w:style>
  <w:style w:type="paragraph" w:styleId="TOC7">
    <w:name w:val="toc 7"/>
    <w:basedOn w:val="Normal"/>
    <w:next w:val="Normal"/>
    <w:autoRedefine/>
    <w:uiPriority w:val="39"/>
    <w:unhideWhenUsed/>
    <w:rsid w:val="005B7F9C"/>
    <w:pPr>
      <w:spacing w:after="0" w:line="276" w:lineRule="auto"/>
      <w:ind w:left="1440"/>
    </w:pPr>
    <w:rPr>
      <w:rFonts w:cstheme="minorHAnsi"/>
      <w:sz w:val="18"/>
      <w:szCs w:val="18"/>
    </w:rPr>
  </w:style>
  <w:style w:type="paragraph" w:styleId="TOC8">
    <w:name w:val="toc 8"/>
    <w:basedOn w:val="Normal"/>
    <w:next w:val="Normal"/>
    <w:autoRedefine/>
    <w:uiPriority w:val="39"/>
    <w:unhideWhenUsed/>
    <w:rsid w:val="005B7F9C"/>
    <w:pPr>
      <w:spacing w:after="0" w:line="276" w:lineRule="auto"/>
      <w:ind w:left="1680"/>
    </w:pPr>
    <w:rPr>
      <w:rFonts w:cstheme="minorHAnsi"/>
      <w:sz w:val="18"/>
      <w:szCs w:val="18"/>
    </w:rPr>
  </w:style>
  <w:style w:type="paragraph" w:styleId="TOC9">
    <w:name w:val="toc 9"/>
    <w:basedOn w:val="Normal"/>
    <w:next w:val="Normal"/>
    <w:autoRedefine/>
    <w:uiPriority w:val="39"/>
    <w:unhideWhenUsed/>
    <w:rsid w:val="005B7F9C"/>
    <w:pPr>
      <w:spacing w:after="0" w:line="276" w:lineRule="auto"/>
      <w:ind w:left="1920"/>
    </w:pPr>
    <w:rPr>
      <w:rFonts w:cstheme="minorHAnsi"/>
      <w:sz w:val="18"/>
      <w:szCs w:val="18"/>
    </w:rPr>
  </w:style>
  <w:style w:type="paragraph" w:customStyle="1" w:styleId="StyleLetter2">
    <w:name w:val="StyleLetter2"/>
    <w:basedOn w:val="Normal"/>
    <w:uiPriority w:val="99"/>
    <w:rsid w:val="005B7F9C"/>
    <w:pPr>
      <w:keepNext/>
      <w:numPr>
        <w:numId w:val="12"/>
      </w:numPr>
      <w:tabs>
        <w:tab w:val="num" w:pos="792"/>
      </w:tabs>
      <w:spacing w:before="120" w:after="0" w:line="240" w:lineRule="auto"/>
      <w:jc w:val="both"/>
    </w:pPr>
    <w:rPr>
      <w:rFonts w:ascii="Century Gothic" w:eastAsia="Times New Roman" w:hAnsi="Century Gothic" w:cs="Arial"/>
      <w:sz w:val="24"/>
      <w:szCs w:val="24"/>
    </w:rPr>
  </w:style>
  <w:style w:type="paragraph" w:customStyle="1" w:styleId="BodyText1">
    <w:name w:val="Body Text 1"/>
    <w:basedOn w:val="BodyText"/>
    <w:link w:val="BodyText1Char"/>
    <w:uiPriority w:val="99"/>
    <w:qFormat/>
    <w:rsid w:val="005B7F9C"/>
    <w:pPr>
      <w:spacing w:before="200" w:after="0"/>
      <w:ind w:left="720"/>
    </w:pPr>
    <w:rPr>
      <w:rFonts w:eastAsia="Times New Roman" w:cs="Arial"/>
      <w:szCs w:val="22"/>
    </w:rPr>
  </w:style>
  <w:style w:type="character" w:customStyle="1" w:styleId="BodyText1Char">
    <w:name w:val="Body Text 1 Char"/>
    <w:link w:val="BodyText1"/>
    <w:uiPriority w:val="99"/>
    <w:locked/>
    <w:rsid w:val="005B7F9C"/>
    <w:rPr>
      <w:rFonts w:ascii="Century Gothic" w:eastAsia="Times New Roman" w:hAnsi="Century Gothic" w:cs="Arial"/>
      <w:sz w:val="24"/>
    </w:rPr>
  </w:style>
  <w:style w:type="paragraph" w:styleId="BodyText">
    <w:name w:val="Body Text"/>
    <w:basedOn w:val="Normal"/>
    <w:link w:val="BodyTextChar"/>
    <w:uiPriority w:val="1"/>
    <w:unhideWhenUsed/>
    <w:qFormat/>
    <w:rsid w:val="005B7F9C"/>
    <w:pPr>
      <w:spacing w:before="120" w:after="120" w:line="276" w:lineRule="auto"/>
      <w:jc w:val="both"/>
    </w:pPr>
    <w:rPr>
      <w:rFonts w:ascii="Century Gothic" w:hAnsi="Century Gothic"/>
      <w:sz w:val="24"/>
      <w:szCs w:val="24"/>
    </w:rPr>
  </w:style>
  <w:style w:type="character" w:customStyle="1" w:styleId="BodyTextChar">
    <w:name w:val="Body Text Char"/>
    <w:basedOn w:val="DefaultParagraphFont"/>
    <w:link w:val="BodyText"/>
    <w:uiPriority w:val="1"/>
    <w:rsid w:val="005B7F9C"/>
    <w:rPr>
      <w:rFonts w:ascii="Century Gothic" w:hAnsi="Century Gothic"/>
      <w:sz w:val="24"/>
      <w:szCs w:val="24"/>
    </w:rPr>
  </w:style>
  <w:style w:type="paragraph" w:styleId="BodyText2">
    <w:name w:val="Body Text 2"/>
    <w:basedOn w:val="Normal"/>
    <w:link w:val="BodyText2Char"/>
    <w:uiPriority w:val="99"/>
    <w:semiHidden/>
    <w:unhideWhenUsed/>
    <w:rsid w:val="005B7F9C"/>
    <w:pPr>
      <w:spacing w:before="120" w:after="120" w:line="480" w:lineRule="auto"/>
      <w:jc w:val="both"/>
    </w:pPr>
    <w:rPr>
      <w:rFonts w:ascii="Century Gothic" w:hAnsi="Century Gothic"/>
      <w:sz w:val="24"/>
      <w:szCs w:val="24"/>
    </w:rPr>
  </w:style>
  <w:style w:type="character" w:customStyle="1" w:styleId="BodyText2Char">
    <w:name w:val="Body Text 2 Char"/>
    <w:basedOn w:val="DefaultParagraphFont"/>
    <w:link w:val="BodyText2"/>
    <w:uiPriority w:val="99"/>
    <w:semiHidden/>
    <w:rsid w:val="005B7F9C"/>
    <w:rPr>
      <w:rFonts w:ascii="Century Gothic" w:hAnsi="Century Gothic"/>
      <w:sz w:val="24"/>
      <w:szCs w:val="24"/>
    </w:rPr>
  </w:style>
  <w:style w:type="character" w:styleId="Mention">
    <w:name w:val="Mention"/>
    <w:basedOn w:val="DefaultParagraphFont"/>
    <w:uiPriority w:val="99"/>
    <w:unhideWhenUsed/>
    <w:rsid w:val="005B7F9C"/>
    <w:rPr>
      <w:color w:val="2B579A"/>
      <w:shd w:val="clear" w:color="auto" w:fill="E1DFDD"/>
    </w:rPr>
  </w:style>
  <w:style w:type="numbering" w:customStyle="1" w:styleId="NumberedListStyle">
    <w:name w:val="Numbered List Style"/>
    <w:uiPriority w:val="99"/>
    <w:rsid w:val="005B7F9C"/>
    <w:pPr>
      <w:numPr>
        <w:numId w:val="15"/>
      </w:numPr>
    </w:pPr>
  </w:style>
  <w:style w:type="paragraph" w:styleId="Revision">
    <w:name w:val="Revision"/>
    <w:hidden/>
    <w:uiPriority w:val="99"/>
    <w:semiHidden/>
    <w:rsid w:val="005B7F9C"/>
    <w:pPr>
      <w:spacing w:after="0" w:line="240" w:lineRule="auto"/>
    </w:pPr>
    <w:rPr>
      <w:rFonts w:ascii="Century Gothic" w:hAnsi="Century Gothic"/>
      <w:sz w:val="24"/>
      <w:szCs w:val="24"/>
    </w:rPr>
  </w:style>
  <w:style w:type="numbering" w:styleId="111111">
    <w:name w:val="Outline List 2"/>
    <w:basedOn w:val="NoList"/>
    <w:uiPriority w:val="99"/>
    <w:semiHidden/>
    <w:unhideWhenUsed/>
    <w:rsid w:val="005B7F9C"/>
    <w:pPr>
      <w:numPr>
        <w:numId w:val="13"/>
      </w:numPr>
    </w:pPr>
  </w:style>
  <w:style w:type="numbering" w:styleId="ArticleSection">
    <w:name w:val="Outline List 3"/>
    <w:basedOn w:val="NoList"/>
    <w:uiPriority w:val="99"/>
    <w:semiHidden/>
    <w:unhideWhenUsed/>
    <w:rsid w:val="005B7F9C"/>
    <w:pPr>
      <w:numPr>
        <w:numId w:val="14"/>
      </w:numPr>
    </w:pPr>
  </w:style>
  <w:style w:type="numbering" w:customStyle="1" w:styleId="RatingList">
    <w:name w:val="Rating List"/>
    <w:uiPriority w:val="99"/>
    <w:rsid w:val="005B7F9C"/>
    <w:pPr>
      <w:numPr>
        <w:numId w:val="17"/>
      </w:numPr>
    </w:pPr>
  </w:style>
  <w:style w:type="numbering" w:styleId="1ai">
    <w:name w:val="Outline List 1"/>
    <w:basedOn w:val="NoList"/>
    <w:uiPriority w:val="99"/>
    <w:semiHidden/>
    <w:unhideWhenUsed/>
    <w:rsid w:val="005B7F9C"/>
    <w:pPr>
      <w:numPr>
        <w:numId w:val="16"/>
      </w:numPr>
    </w:pPr>
  </w:style>
  <w:style w:type="character" w:styleId="SubtleEmphasis">
    <w:name w:val="Subtle Emphasis"/>
    <w:basedOn w:val="DefaultParagraphFont"/>
    <w:uiPriority w:val="19"/>
    <w:qFormat/>
    <w:rsid w:val="005B7F9C"/>
    <w:rPr>
      <w:i/>
      <w:iCs/>
      <w:color w:val="404040" w:themeColor="text1" w:themeTint="BF"/>
    </w:rPr>
  </w:style>
  <w:style w:type="paragraph" w:customStyle="1" w:styleId="ReferenceRatingHeader">
    <w:name w:val="Reference Rating Header"/>
    <w:basedOn w:val="ReferenceStatementHeader"/>
    <w:next w:val="ReferenceRatingRow"/>
    <w:qFormat/>
    <w:rsid w:val="005B7F9C"/>
  </w:style>
  <w:style w:type="paragraph" w:customStyle="1" w:styleId="ReferenceRatingRow">
    <w:name w:val="Reference Rating Row"/>
    <w:basedOn w:val="ReferenceStatementRow"/>
    <w:qFormat/>
    <w:rsid w:val="005B7F9C"/>
  </w:style>
  <w:style w:type="character" w:styleId="PlaceholderText">
    <w:name w:val="Placeholder Text"/>
    <w:basedOn w:val="DefaultParagraphFont"/>
    <w:uiPriority w:val="99"/>
    <w:semiHidden/>
    <w:rsid w:val="005B7F9C"/>
    <w:rPr>
      <w:color w:val="808080"/>
    </w:rPr>
  </w:style>
  <w:style w:type="paragraph" w:customStyle="1" w:styleId="Exhibit1">
    <w:name w:val="Exhibit 1"/>
    <w:basedOn w:val="Heading2"/>
    <w:next w:val="Normal"/>
    <w:rsid w:val="005B7F9C"/>
    <w:pPr>
      <w:numPr>
        <w:numId w:val="20"/>
      </w:numPr>
    </w:pPr>
    <w:rPr>
      <w:b w:val="0"/>
      <w:caps w:val="0"/>
      <w:sz w:val="32"/>
    </w:rPr>
  </w:style>
  <w:style w:type="numbering" w:customStyle="1" w:styleId="ExhibitList">
    <w:name w:val="Exhibit List"/>
    <w:uiPriority w:val="99"/>
    <w:rsid w:val="005B7F9C"/>
    <w:pPr>
      <w:numPr>
        <w:numId w:val="18"/>
      </w:numPr>
    </w:pPr>
  </w:style>
  <w:style w:type="character" w:customStyle="1" w:styleId="TODO">
    <w:name w:val="TODO"/>
    <w:basedOn w:val="DefaultParagraphFont"/>
    <w:uiPriority w:val="1"/>
    <w:qFormat/>
    <w:rsid w:val="005B7F9C"/>
    <w:rPr>
      <w:bdr w:val="none" w:sz="0" w:space="0" w:color="auto"/>
      <w:shd w:val="clear" w:color="auto" w:fill="FFFF00"/>
    </w:rPr>
  </w:style>
  <w:style w:type="character" w:customStyle="1" w:styleId="normaltextrun">
    <w:name w:val="normaltextrun"/>
    <w:basedOn w:val="DefaultParagraphFont"/>
    <w:rsid w:val="005B7F9C"/>
  </w:style>
  <w:style w:type="character" w:customStyle="1" w:styleId="eop">
    <w:name w:val="eop"/>
    <w:basedOn w:val="DefaultParagraphFont"/>
    <w:rsid w:val="005B7F9C"/>
  </w:style>
  <w:style w:type="numbering" w:customStyle="1" w:styleId="CurrentList1">
    <w:name w:val="Current List1"/>
    <w:uiPriority w:val="99"/>
    <w:rsid w:val="005B7F9C"/>
    <w:pPr>
      <w:numPr>
        <w:numId w:val="19"/>
      </w:numPr>
    </w:pPr>
  </w:style>
  <w:style w:type="paragraph" w:styleId="BodyTextIndent3">
    <w:name w:val="Body Text Indent 3"/>
    <w:basedOn w:val="Normal"/>
    <w:link w:val="BodyTextIndent3Char"/>
    <w:uiPriority w:val="99"/>
    <w:unhideWhenUsed/>
    <w:rsid w:val="005B7F9C"/>
    <w:pPr>
      <w:spacing w:before="120" w:after="120" w:line="276" w:lineRule="auto"/>
      <w:ind w:left="360"/>
      <w:jc w:val="both"/>
    </w:pPr>
    <w:rPr>
      <w:rFonts w:ascii="Century Gothic" w:hAnsi="Century Gothic"/>
      <w:sz w:val="16"/>
      <w:szCs w:val="16"/>
    </w:rPr>
  </w:style>
  <w:style w:type="character" w:customStyle="1" w:styleId="BodyTextIndent3Char">
    <w:name w:val="Body Text Indent 3 Char"/>
    <w:basedOn w:val="DefaultParagraphFont"/>
    <w:link w:val="BodyTextIndent3"/>
    <w:uiPriority w:val="99"/>
    <w:rsid w:val="005B7F9C"/>
    <w:rPr>
      <w:rFonts w:ascii="Century Gothic" w:hAnsi="Century Gothic"/>
      <w:sz w:val="16"/>
      <w:szCs w:val="16"/>
    </w:rPr>
  </w:style>
  <w:style w:type="character" w:styleId="PageNumber">
    <w:name w:val="page number"/>
    <w:basedOn w:val="DefaultParagraphFont"/>
    <w:rsid w:val="005B7F9C"/>
  </w:style>
  <w:style w:type="paragraph" w:styleId="BodyTextIndent">
    <w:name w:val="Body Text Indent"/>
    <w:basedOn w:val="Normal"/>
    <w:link w:val="BodyTextIndentChar"/>
    <w:rsid w:val="005B7F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ind w:left="720" w:hanging="720"/>
    </w:pPr>
    <w:rPr>
      <w:rFonts w:ascii="Arial" w:eastAsia="Times New Roman" w:hAnsi="Arial" w:cs="Times New Roman"/>
      <w:sz w:val="20"/>
      <w:szCs w:val="20"/>
    </w:rPr>
  </w:style>
  <w:style w:type="character" w:customStyle="1" w:styleId="BodyTextIndentChar">
    <w:name w:val="Body Text Indent Char"/>
    <w:basedOn w:val="DefaultParagraphFont"/>
    <w:link w:val="BodyTextIndent"/>
    <w:rsid w:val="005B7F9C"/>
    <w:rPr>
      <w:rFonts w:ascii="Arial" w:eastAsia="Times New Roman" w:hAnsi="Arial" w:cs="Times New Roman"/>
      <w:sz w:val="20"/>
      <w:szCs w:val="20"/>
    </w:rPr>
  </w:style>
  <w:style w:type="paragraph" w:styleId="BodyTextIndent2">
    <w:name w:val="Body Text Indent 2"/>
    <w:basedOn w:val="Normal"/>
    <w:link w:val="BodyTextIndent2Char"/>
    <w:rsid w:val="005B7F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ind w:left="1800" w:hanging="525"/>
    </w:pPr>
    <w:rPr>
      <w:rFonts w:ascii="Arial" w:eastAsia="Times New Roman" w:hAnsi="Arial" w:cs="Times New Roman"/>
      <w:noProof/>
      <w:sz w:val="20"/>
      <w:szCs w:val="20"/>
    </w:rPr>
  </w:style>
  <w:style w:type="character" w:customStyle="1" w:styleId="BodyTextIndent2Char">
    <w:name w:val="Body Text Indent 2 Char"/>
    <w:basedOn w:val="DefaultParagraphFont"/>
    <w:link w:val="BodyTextIndent2"/>
    <w:rsid w:val="005B7F9C"/>
    <w:rPr>
      <w:rFonts w:ascii="Arial" w:eastAsia="Times New Roman" w:hAnsi="Arial" w:cs="Times New Roman"/>
      <w:noProof/>
      <w:sz w:val="20"/>
      <w:szCs w:val="20"/>
    </w:rPr>
  </w:style>
  <w:style w:type="paragraph" w:styleId="BlockText">
    <w:name w:val="Block Text"/>
    <w:basedOn w:val="Normal"/>
    <w:rsid w:val="005B7F9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720" w:right="720"/>
    </w:pPr>
    <w:rPr>
      <w:rFonts w:ascii="Arial" w:eastAsia="Times New Roman" w:hAnsi="Arial" w:cs="Arial"/>
      <w:sz w:val="20"/>
      <w:szCs w:val="20"/>
    </w:rPr>
  </w:style>
  <w:style w:type="paragraph" w:customStyle="1" w:styleId="DefaultParagraphFontCharCharCharCharCharChar1CharCharCharCharChar">
    <w:name w:val="Default Paragraph Font Char Char Char Char Char Char1 Char Char Char Char Char"/>
    <w:aliases w:val="Default Paragraph Font Para Char Char Char Char Char Char Char Char Char Char1 Char Char Char Char Char"/>
    <w:basedOn w:val="Normal"/>
    <w:rsid w:val="005B7F9C"/>
    <w:pPr>
      <w:spacing w:line="240" w:lineRule="exact"/>
    </w:pPr>
    <w:rPr>
      <w:rFonts w:ascii="Arial" w:eastAsia="Times New Roman" w:hAnsi="Arial" w:cs="Times New Roman"/>
      <w:sz w:val="20"/>
      <w:szCs w:val="20"/>
    </w:rPr>
  </w:style>
  <w:style w:type="paragraph" w:styleId="NormalWeb">
    <w:name w:val="Normal (Web)"/>
    <w:basedOn w:val="Normal"/>
    <w:uiPriority w:val="99"/>
    <w:rsid w:val="005B7F9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link w:val="SubtitleChar"/>
    <w:qFormat/>
    <w:rsid w:val="005B7F9C"/>
    <w:pPr>
      <w:spacing w:after="0" w:line="240" w:lineRule="auto"/>
      <w:jc w:val="right"/>
    </w:pPr>
    <w:rPr>
      <w:rFonts w:ascii="Arial" w:eastAsia="Times New Roman" w:hAnsi="Arial" w:cs="Times New Roman"/>
      <w:b/>
      <w:sz w:val="20"/>
      <w:szCs w:val="20"/>
    </w:rPr>
  </w:style>
  <w:style w:type="character" w:customStyle="1" w:styleId="SubtitleChar">
    <w:name w:val="Subtitle Char"/>
    <w:basedOn w:val="DefaultParagraphFont"/>
    <w:link w:val="Subtitle"/>
    <w:rsid w:val="005B7F9C"/>
    <w:rPr>
      <w:rFonts w:ascii="Arial" w:eastAsia="Times New Roman" w:hAnsi="Arial" w:cs="Times New Roman"/>
      <w:b/>
      <w:sz w:val="20"/>
      <w:szCs w:val="20"/>
    </w:rPr>
  </w:style>
  <w:style w:type="paragraph" w:styleId="BalloonText">
    <w:name w:val="Balloon Text"/>
    <w:basedOn w:val="Normal"/>
    <w:link w:val="BalloonTextChar"/>
    <w:rsid w:val="005B7F9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5B7F9C"/>
    <w:rPr>
      <w:rFonts w:ascii="Tahoma" w:eastAsia="Times New Roman" w:hAnsi="Tahoma" w:cs="Tahoma"/>
      <w:sz w:val="16"/>
      <w:szCs w:val="16"/>
    </w:rPr>
  </w:style>
  <w:style w:type="paragraph" w:customStyle="1" w:styleId="Default">
    <w:name w:val="Default"/>
    <w:rsid w:val="005B7F9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default0">
    <w:name w:val="default"/>
    <w:basedOn w:val="Normal"/>
    <w:uiPriority w:val="99"/>
    <w:rsid w:val="005B7F9C"/>
    <w:pPr>
      <w:autoSpaceDE w:val="0"/>
      <w:autoSpaceDN w:val="0"/>
      <w:spacing w:after="0" w:line="240" w:lineRule="auto"/>
    </w:pPr>
    <w:rPr>
      <w:rFonts w:ascii="Arial" w:eastAsia="Times New Roman" w:hAnsi="Arial" w:cs="Arial"/>
      <w:color w:val="000000"/>
      <w:sz w:val="24"/>
      <w:szCs w:val="24"/>
    </w:rPr>
  </w:style>
  <w:style w:type="character" w:customStyle="1" w:styleId="enumbell">
    <w:name w:val="enumbell"/>
    <w:rsid w:val="005B7F9C"/>
    <w:rPr>
      <w:b/>
      <w:bCs/>
    </w:rPr>
  </w:style>
  <w:style w:type="character" w:customStyle="1" w:styleId="ptext-3">
    <w:name w:val="ptext-3"/>
    <w:rsid w:val="005B7F9C"/>
  </w:style>
  <w:style w:type="paragraph" w:customStyle="1" w:styleId="TableParagraph">
    <w:name w:val="Table Paragraph"/>
    <w:basedOn w:val="Normal"/>
    <w:uiPriority w:val="1"/>
    <w:qFormat/>
    <w:rsid w:val="005B7F9C"/>
    <w:pPr>
      <w:widowControl w:val="0"/>
      <w:spacing w:after="0" w:line="240" w:lineRule="auto"/>
    </w:pPr>
    <w:rPr>
      <w:rFonts w:ascii="Calibri" w:eastAsia="Calibri" w:hAnsi="Calibri" w:cs="Times New Roman"/>
    </w:rPr>
  </w:style>
  <w:style w:type="paragraph" w:customStyle="1" w:styleId="psection-2">
    <w:name w:val="psection-2"/>
    <w:basedOn w:val="Normal"/>
    <w:rsid w:val="005B7F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umxml">
    <w:name w:val="enumxml"/>
    <w:basedOn w:val="DefaultParagraphFont"/>
    <w:rsid w:val="005B7F9C"/>
  </w:style>
  <w:style w:type="paragraph" w:customStyle="1" w:styleId="psection-3">
    <w:name w:val="psection-3"/>
    <w:basedOn w:val="Normal"/>
    <w:rsid w:val="005B7F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section-1">
    <w:name w:val="psection-1"/>
    <w:basedOn w:val="Normal"/>
    <w:rsid w:val="005B7F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t03">
    <w:name w:val="et03"/>
    <w:basedOn w:val="DefaultParagraphFont"/>
    <w:rsid w:val="005B7F9C"/>
  </w:style>
  <w:style w:type="paragraph" w:customStyle="1" w:styleId="012NormalBodyTextArial11PtFullJust12ptAfter">
    <w:name w:val="012.Normal Body Text Arial 11 Pt Full Just 12 pt After"/>
    <w:basedOn w:val="Normal"/>
    <w:link w:val="012NormalBodyTextArial11PtFullJust12ptAfterChar"/>
    <w:qFormat/>
    <w:rsid w:val="005B7F9C"/>
    <w:pPr>
      <w:tabs>
        <w:tab w:val="left" w:pos="1080"/>
        <w:tab w:val="left" w:pos="1440"/>
      </w:tabs>
      <w:spacing w:after="200" w:line="276" w:lineRule="auto"/>
      <w:ind w:left="720"/>
      <w:jc w:val="both"/>
    </w:pPr>
    <w:rPr>
      <w:rFonts w:ascii="Arial" w:eastAsia="Times New Roman" w:hAnsi="Arial" w:cs="Times New Roman"/>
    </w:rPr>
  </w:style>
  <w:style w:type="character" w:customStyle="1" w:styleId="012NormalBodyTextArial11PtFullJust12ptAfterChar">
    <w:name w:val="012.Normal Body Text Arial 11 Pt Full Just 12 pt After Char"/>
    <w:link w:val="012NormalBodyTextArial11PtFullJust12ptAfter"/>
    <w:rsid w:val="005B7F9C"/>
    <w:rPr>
      <w:rFonts w:ascii="Arial" w:eastAsia="Times New Roman" w:hAnsi="Arial" w:cs="Times New Roman"/>
    </w:rPr>
  </w:style>
  <w:style w:type="paragraph" w:customStyle="1" w:styleId="1IFBLvl1SectionHdr">
    <w:name w:val="1_IFBLvl1_SectionHdr"/>
    <w:next w:val="Normal"/>
    <w:autoRedefine/>
    <w:qFormat/>
    <w:rsid w:val="005B7F9C"/>
    <w:pPr>
      <w:numPr>
        <w:numId w:val="25"/>
      </w:numPr>
      <w:spacing w:before="200" w:after="200" w:line="240" w:lineRule="auto"/>
      <w:outlineLvl w:val="0"/>
    </w:pPr>
    <w:rPr>
      <w:rFonts w:ascii="Arial" w:eastAsia="Times New Roman" w:hAnsi="Arial" w:cs="Arial"/>
      <w:b/>
    </w:rPr>
  </w:style>
  <w:style w:type="character" w:customStyle="1" w:styleId="1IFBLvl251Char">
    <w:name w:val="1_IFB_Lvl2_5.1 Char"/>
    <w:basedOn w:val="DefaultParagraphFont"/>
    <w:link w:val="1IFBLvl251"/>
    <w:locked/>
    <w:rsid w:val="00EE22B4"/>
    <w:rPr>
      <w:rFonts w:ascii="Arial" w:hAnsi="Arial" w:cs="Arial"/>
      <w:b/>
      <w:caps/>
      <w:sz w:val="24"/>
      <w:szCs w:val="24"/>
    </w:rPr>
  </w:style>
  <w:style w:type="paragraph" w:customStyle="1" w:styleId="1IFBLvl251">
    <w:name w:val="1_IFB_Lvl2_5.1"/>
    <w:link w:val="1IFBLvl251Char"/>
    <w:autoRedefine/>
    <w:qFormat/>
    <w:rsid w:val="00EE22B4"/>
    <w:pPr>
      <w:numPr>
        <w:numId w:val="30"/>
      </w:numPr>
      <w:spacing w:before="200" w:after="200" w:line="240" w:lineRule="auto"/>
      <w:ind w:hanging="720"/>
      <w:outlineLvl w:val="1"/>
    </w:pPr>
    <w:rPr>
      <w:rFonts w:ascii="Arial" w:hAnsi="Arial" w:cs="Arial"/>
      <w:b/>
      <w:caps/>
      <w:sz w:val="24"/>
      <w:szCs w:val="24"/>
    </w:rPr>
  </w:style>
  <w:style w:type="character" w:customStyle="1" w:styleId="1IFBLvl3511Char">
    <w:name w:val="1_IFB_Lvl3_5.1.1 Char"/>
    <w:basedOn w:val="DefaultParagraphFont"/>
    <w:link w:val="1IFBLvl3511"/>
    <w:locked/>
    <w:rsid w:val="00EE22B4"/>
    <w:rPr>
      <w:rFonts w:ascii="Arial" w:hAnsi="Arial" w:cstheme="minorHAnsi"/>
      <w:b/>
      <w:sz w:val="24"/>
      <w:szCs w:val="24"/>
    </w:rPr>
  </w:style>
  <w:style w:type="paragraph" w:customStyle="1" w:styleId="1IFBLvl3511">
    <w:name w:val="1_IFB_Lvl3_5.1.1"/>
    <w:link w:val="1IFBLvl3511Char"/>
    <w:autoRedefine/>
    <w:qFormat/>
    <w:rsid w:val="00EE22B4"/>
    <w:pPr>
      <w:keepNext/>
      <w:numPr>
        <w:numId w:val="31"/>
      </w:numPr>
      <w:spacing w:before="200" w:after="200" w:line="240" w:lineRule="auto"/>
      <w:ind w:left="720" w:hanging="720"/>
      <w:outlineLvl w:val="2"/>
    </w:pPr>
    <w:rPr>
      <w:rFonts w:ascii="Arial" w:hAnsi="Arial" w:cstheme="minorHAnsi"/>
      <w:b/>
      <w:sz w:val="24"/>
      <w:szCs w:val="24"/>
    </w:rPr>
  </w:style>
  <w:style w:type="paragraph" w:customStyle="1" w:styleId="019VIIINormalArial11PtIncreasedIndent">
    <w:name w:val="019.VIII Normal Arial 11 Pt Increased Indent"/>
    <w:basedOn w:val="Normal"/>
    <w:link w:val="019VIIINormalArial11PtIncreasedIndentChar"/>
    <w:qFormat/>
    <w:rsid w:val="00DA2531"/>
    <w:pPr>
      <w:tabs>
        <w:tab w:val="left" w:pos="1440"/>
      </w:tabs>
      <w:spacing w:after="200" w:line="276" w:lineRule="auto"/>
      <w:ind w:left="900"/>
      <w:jc w:val="both"/>
    </w:pPr>
    <w:rPr>
      <w:rFonts w:ascii="Arial" w:eastAsia="Times New Roman" w:hAnsi="Arial" w:cs="Times New Roman"/>
    </w:rPr>
  </w:style>
  <w:style w:type="character" w:customStyle="1" w:styleId="019VIIINormalArial11PtIncreasedIndentChar">
    <w:name w:val="019.VIII Normal Arial 11 Pt Increased Indent Char"/>
    <w:basedOn w:val="DefaultParagraphFont"/>
    <w:link w:val="019VIIINormalArial11PtIncreasedIndent"/>
    <w:rsid w:val="00DA2531"/>
    <w:rPr>
      <w:rFonts w:ascii="Arial" w:eastAsia="Times New Roman" w:hAnsi="Arial" w:cs="Times New Roman"/>
    </w:rPr>
  </w:style>
  <w:style w:type="paragraph" w:customStyle="1" w:styleId="H1">
    <w:name w:val="H1"/>
    <w:basedOn w:val="Normal"/>
    <w:link w:val="H1Char"/>
    <w:rsid w:val="008A26F1"/>
    <w:pPr>
      <w:overflowPunct w:val="0"/>
      <w:autoSpaceDE w:val="0"/>
      <w:autoSpaceDN w:val="0"/>
      <w:spacing w:after="200" w:line="240" w:lineRule="auto"/>
      <w:ind w:left="360" w:hanging="360"/>
      <w:jc w:val="both"/>
    </w:pPr>
    <w:rPr>
      <w:rFonts w:ascii="Times New Roman" w:hAnsi="Times New Roman" w:cs="Times New Roman"/>
      <w:sz w:val="20"/>
      <w:szCs w:val="20"/>
    </w:rPr>
  </w:style>
  <w:style w:type="character" w:customStyle="1" w:styleId="H1Char">
    <w:name w:val="H1 Char"/>
    <w:basedOn w:val="DefaultParagraphFont"/>
    <w:link w:val="H1"/>
    <w:rsid w:val="008A26F1"/>
    <w:rPr>
      <w:rFonts w:ascii="Times New Roman" w:hAnsi="Times New Roman" w:cs="Times New Roman"/>
      <w:sz w:val="20"/>
      <w:szCs w:val="20"/>
    </w:rPr>
  </w:style>
  <w:style w:type="paragraph" w:styleId="TOCHeading">
    <w:name w:val="TOC Heading"/>
    <w:basedOn w:val="Heading1"/>
    <w:next w:val="Normal"/>
    <w:uiPriority w:val="39"/>
    <w:unhideWhenUsed/>
    <w:qFormat/>
    <w:rsid w:val="0085606E"/>
    <w:pPr>
      <w:spacing w:after="0"/>
      <w:jc w:val="left"/>
      <w:outlineLvl w:val="9"/>
    </w:pPr>
    <w:rPr>
      <w:rFonts w:asciiTheme="majorHAnsi" w:hAnsiTheme="majorHAnsi" w:cstheme="majorBidi"/>
      <w:b w:val="0"/>
      <w:bCs w:val="0"/>
      <w:caps/>
      <w:color w:val="2F5496" w:themeColor="accent1" w:themeShade="BF"/>
      <w:sz w:val="32"/>
      <w:szCs w:val="32"/>
    </w:rPr>
  </w:style>
  <w:style w:type="paragraph" w:styleId="TableofFigures">
    <w:name w:val="table of figures"/>
    <w:basedOn w:val="Normal"/>
    <w:next w:val="Normal"/>
    <w:uiPriority w:val="99"/>
    <w:semiHidden/>
    <w:unhideWhenUsed/>
    <w:rsid w:val="008C31B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722015">
      <w:bodyDiv w:val="1"/>
      <w:marLeft w:val="0"/>
      <w:marRight w:val="0"/>
      <w:marTop w:val="0"/>
      <w:marBottom w:val="0"/>
      <w:divBdr>
        <w:top w:val="none" w:sz="0" w:space="0" w:color="auto"/>
        <w:left w:val="none" w:sz="0" w:space="0" w:color="auto"/>
        <w:bottom w:val="none" w:sz="0" w:space="0" w:color="auto"/>
        <w:right w:val="none" w:sz="0" w:space="0" w:color="auto"/>
      </w:divBdr>
    </w:div>
    <w:div w:id="832835978">
      <w:bodyDiv w:val="1"/>
      <w:marLeft w:val="0"/>
      <w:marRight w:val="0"/>
      <w:marTop w:val="0"/>
      <w:marBottom w:val="0"/>
      <w:divBdr>
        <w:top w:val="none" w:sz="0" w:space="0" w:color="auto"/>
        <w:left w:val="none" w:sz="0" w:space="0" w:color="auto"/>
        <w:bottom w:val="none" w:sz="0" w:space="0" w:color="auto"/>
        <w:right w:val="none" w:sz="0" w:space="0" w:color="auto"/>
      </w:divBdr>
    </w:div>
    <w:div w:id="931740310">
      <w:bodyDiv w:val="1"/>
      <w:marLeft w:val="0"/>
      <w:marRight w:val="0"/>
      <w:marTop w:val="0"/>
      <w:marBottom w:val="0"/>
      <w:divBdr>
        <w:top w:val="none" w:sz="0" w:space="0" w:color="auto"/>
        <w:left w:val="none" w:sz="0" w:space="0" w:color="auto"/>
        <w:bottom w:val="none" w:sz="0" w:space="0" w:color="auto"/>
        <w:right w:val="none" w:sz="0" w:space="0" w:color="auto"/>
      </w:divBdr>
    </w:div>
    <w:div w:id="939600467">
      <w:bodyDiv w:val="1"/>
      <w:marLeft w:val="0"/>
      <w:marRight w:val="0"/>
      <w:marTop w:val="0"/>
      <w:marBottom w:val="0"/>
      <w:divBdr>
        <w:top w:val="none" w:sz="0" w:space="0" w:color="auto"/>
        <w:left w:val="none" w:sz="0" w:space="0" w:color="auto"/>
        <w:bottom w:val="none" w:sz="0" w:space="0" w:color="auto"/>
        <w:right w:val="none" w:sz="0" w:space="0" w:color="auto"/>
      </w:divBdr>
    </w:div>
    <w:div w:id="162569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documents.dgs.ca.gov/dgs/fmc/gs/pd/gspd05-105.pdf" TargetMode="External"/><Relationship Id="rId26" Type="http://schemas.openxmlformats.org/officeDocument/2006/relationships/hyperlink" Target="https://teams.microsoft.com/l/meetup-join/19%3ameeting_MjljOWJkOTktNTA1Zi00MTdhLTgzZDUtOTZmMTZiMThhZTdl%40thread.v2/0?context=%7b%22Tid%22%3a%2252b26be4-7f5d-4e1c-baed-8cf75b7570d5%22%2c%22Oid%22%3a%2245f05862-4cf3-41a0-babc-d1149436d4b5%22%7d" TargetMode="External"/><Relationship Id="rId39" Type="http://schemas.openxmlformats.org/officeDocument/2006/relationships/footer" Target="footer4.xml"/><Relationship Id="rId21" Type="http://schemas.openxmlformats.org/officeDocument/2006/relationships/hyperlink" Target="http://www.documents.dgs.ca.gov/dgs/fmc/pdf/std204.pdf" TargetMode="External"/><Relationship Id="rId34" Type="http://schemas.openxmlformats.org/officeDocument/2006/relationships/hyperlink" Target="https://www.documents.dgs.ca.gov/dgs/fmc/gs/pd/pd_843.pdf" TargetMode="External"/><Relationship Id="rId42" Type="http://schemas.openxmlformats.org/officeDocument/2006/relationships/hyperlink" Target="mailto:allan@hftechservices.com" TargetMode="External"/><Relationship Id="rId47" Type="http://schemas.openxmlformats.org/officeDocument/2006/relationships/hyperlink" Target="https://community.axway.com" TargetMode="External"/><Relationship Id="rId50" Type="http://schemas.openxmlformats.org/officeDocument/2006/relationships/hyperlink" Target="https://www.dgs.ca.gov/%7E/media/Divisions/PD/Acquisitions/Solicitation-Document-Attachments/IT-General-Provisions-Cloud-DGS-PD-402ITGP-Revised-02202025.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aleprocure.ca.gov" TargetMode="External"/><Relationship Id="rId29"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11" Type="http://schemas.openxmlformats.org/officeDocument/2006/relationships/header" Target="header1.xml"/><Relationship Id="rId24" Type="http://schemas.openxmlformats.org/officeDocument/2006/relationships/hyperlink" Target="https://www.dgs.ca.gov/PD/Services/Page-Content/Procurement-Division-Services-List-Folder/Request-a-Target-Area-Contract-Preference" TargetMode="External"/><Relationship Id="rId32" Type="http://schemas.openxmlformats.org/officeDocument/2006/relationships/hyperlink" Target="https://www.documents.dgs.ca.gov/dgs/fmc/gs/pd/pd_843.pdf" TargetMode="External"/><Relationship Id="rId37" Type="http://schemas.openxmlformats.org/officeDocument/2006/relationships/hyperlink" Target="https://www.documents.dgs.ca.gov/dgs/FMC/GS/PD/PD_2.pdf" TargetMode="External"/><Relationship Id="rId40" Type="http://schemas.openxmlformats.org/officeDocument/2006/relationships/hyperlink" Target="mailto:Richard.Bietz@state.ca.gov" TargetMode="External"/><Relationship Id="rId45" Type="http://schemas.openxmlformats.org/officeDocument/2006/relationships/hyperlink" Target="https://support.axway.com"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documents.dgs.ca.gov/dgs/fmc/gs/pd/pd_843.pdf" TargetMode="External"/><Relationship Id="rId28" Type="http://schemas.openxmlformats.org/officeDocument/2006/relationships/hyperlink" Target="https://www.dgs.ca.gov/-/media/10D6B9D24A5E4D0CB6DB27FCA1572CC2.ashx" TargetMode="External"/><Relationship Id="rId36" Type="http://schemas.openxmlformats.org/officeDocument/2006/relationships/header" Target="header3.xml"/><Relationship Id="rId49" Type="http://schemas.openxmlformats.org/officeDocument/2006/relationships/hyperlink" Target="mailto:APInvoices@state.ca.gov" TargetMode="External"/><Relationship Id="rId10" Type="http://schemas.openxmlformats.org/officeDocument/2006/relationships/endnotes" Target="endnotes.xml"/><Relationship Id="rId19" Type="http://schemas.openxmlformats.org/officeDocument/2006/relationships/hyperlink" Target="https://www.dgs.ca.gov/%7E/media/Divisions/PD/Acquisitions/Solicitation-Document-Attachments/IT-General-Provisions-Cloud-DGS-PD-402ITGP-Revised-02202025.pdf" TargetMode="External"/><Relationship Id="rId31" Type="http://schemas.openxmlformats.org/officeDocument/2006/relationships/hyperlink" Target="https://www.documents.dgs.ca.gov/dgs/fmc/gs/pd/gspd05-105.pdf" TargetMode="External"/><Relationship Id="rId44" Type="http://schemas.openxmlformats.org/officeDocument/2006/relationships/hyperlink" Target="mailto:support@axway.co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2.pdf" TargetMode="External"/><Relationship Id="rId27" Type="http://schemas.openxmlformats.org/officeDocument/2006/relationships/hyperlink" Target="https://teams.microsoft.com/meet/210343135335004?p=c6zNdhXI9SaxqWrJU7" TargetMode="External"/><Relationship Id="rId30" Type="http://schemas.openxmlformats.org/officeDocument/2006/relationships/hyperlink" Target="https://www.documents.dgs.ca.gov/dgs/fmc/gs/pd/gspd05-105.pdf" TargetMode="External"/><Relationship Id="rId35" Type="http://schemas.openxmlformats.org/officeDocument/2006/relationships/hyperlink" Target="https://www.dgs.ca.gov/PD/Resources/SCM/TOC/12/12-07" TargetMode="External"/><Relationship Id="rId43" Type="http://schemas.openxmlformats.org/officeDocument/2006/relationships/hyperlink" Target="mailto:Jamie.Wong@state.ca.gov" TargetMode="External"/><Relationship Id="rId48" Type="http://schemas.openxmlformats.org/officeDocument/2006/relationships/hyperlink" Target="https://www.documents.dgs.ca.gov/dgs/fmc/pdf/std817.pdf"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Jamie.Wong@state.ca.gov" TargetMode="External"/><Relationship Id="rId25" Type="http://schemas.openxmlformats.org/officeDocument/2006/relationships/hyperlink" Target="mailto:TACPA@dgs.ca.gov" TargetMode="External"/><Relationship Id="rId33" Type="http://schemas.openxmlformats.org/officeDocument/2006/relationships/hyperlink" Target="https://stateca.sharepoint.com/sites/Extranet/STP/govops/c2c/Shared%20Documents/Solicitation%20Documents/RFP%20Documents/%09%09https:/www.dgs.ca.gov/PD/Services/Page-Content/Procurement-Division-Services-List-Folder/Request-a-Target-Area-Contract-Preference?search=tacpa" TargetMode="External"/><Relationship Id="rId38" Type="http://schemas.openxmlformats.org/officeDocument/2006/relationships/header" Target="header4.xml"/><Relationship Id="rId46" Type="http://schemas.openxmlformats.org/officeDocument/2006/relationships/hyperlink" Target="https://support.axway.com" TargetMode="External"/><Relationship Id="rId20" Type="http://schemas.openxmlformats.org/officeDocument/2006/relationships/hyperlink" Target="https://bizfileonline.sos.ca.gov/" TargetMode="External"/><Relationship Id="rId41" Type="http://schemas.openxmlformats.org/officeDocument/2006/relationships/hyperlink" Target="mailto:Dnelson@axway.com"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9b94c2-990f-4e99-9d98-661588c36c2c" xsi:nil="true"/>
    <lcf76f155ced4ddcb4097134ff3c332f xmlns="7746bcb7-c9cc-4422-9af1-f43aa060f92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4FF9627819B14E90C9EDB9599AB87A" ma:contentTypeVersion="10" ma:contentTypeDescription="Create a new document." ma:contentTypeScope="" ma:versionID="8039030b8aa9c0e4b8929bf91cb56d1d">
  <xsd:schema xmlns:xsd="http://www.w3.org/2001/XMLSchema" xmlns:xs="http://www.w3.org/2001/XMLSchema" xmlns:p="http://schemas.microsoft.com/office/2006/metadata/properties" xmlns:ns2="7746bcb7-c9cc-4422-9af1-f43aa060f928" xmlns:ns3="f49b94c2-990f-4e99-9d98-661588c36c2c" targetNamespace="http://schemas.microsoft.com/office/2006/metadata/properties" ma:root="true" ma:fieldsID="d14689815fe1cef82c2388c2d765baea" ns2:_="" ns3:_="">
    <xsd:import namespace="7746bcb7-c9cc-4422-9af1-f43aa060f928"/>
    <xsd:import namespace="f49b94c2-990f-4e99-9d98-661588c36c2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6bcb7-c9cc-4422-9af1-f43aa060f9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b94c2-990f-4e99-9d98-661588c36c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2422665-08f8-4d15-9ddb-f1e1d6fbcb25}" ma:internalName="TaxCatchAll" ma:showField="CatchAllData" ma:web="f49b94c2-990f-4e99-9d98-661588c36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D41FD0-0534-4BA9-97C8-6982C9206D88}">
  <ds:schemaRefs>
    <ds:schemaRef ds:uri="http://schemas.microsoft.com/office/2006/metadata/properties"/>
    <ds:schemaRef ds:uri="http://schemas.microsoft.com/office/infopath/2007/PartnerControls"/>
    <ds:schemaRef ds:uri="f49b94c2-990f-4e99-9d98-661588c36c2c"/>
    <ds:schemaRef ds:uri="7746bcb7-c9cc-4422-9af1-f43aa060f928"/>
  </ds:schemaRefs>
</ds:datastoreItem>
</file>

<file path=customXml/itemProps2.xml><?xml version="1.0" encoding="utf-8"?>
<ds:datastoreItem xmlns:ds="http://schemas.openxmlformats.org/officeDocument/2006/customXml" ds:itemID="{F977BA29-BFFA-4D47-907A-194FA799F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6bcb7-c9cc-4422-9af1-f43aa060f928"/>
    <ds:schemaRef ds:uri="f49b94c2-990f-4e99-9d98-661588c36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895836-AB02-4FFE-B7F3-FBC804723EAE}">
  <ds:schemaRefs>
    <ds:schemaRef ds:uri="http://schemas.openxmlformats.org/officeDocument/2006/bibliography"/>
  </ds:schemaRefs>
</ds:datastoreItem>
</file>

<file path=customXml/itemProps4.xml><?xml version="1.0" encoding="utf-8"?>
<ds:datastoreItem xmlns:ds="http://schemas.openxmlformats.org/officeDocument/2006/customXml" ds:itemID="{CDEE2C8A-DB35-404F-B87B-89B2C2C1C0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74</Pages>
  <Words>19565</Words>
  <Characters>111527</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130831</CharactersWithSpaces>
  <SharedDoc>false</SharedDoc>
  <HLinks>
    <vt:vector size="1650" baseType="variant">
      <vt:variant>
        <vt:i4>6029399</vt:i4>
      </vt:variant>
      <vt:variant>
        <vt:i4>1790</vt:i4>
      </vt:variant>
      <vt:variant>
        <vt:i4>0</vt:i4>
      </vt:variant>
      <vt:variant>
        <vt:i4>5</vt:i4>
      </vt:variant>
      <vt:variant>
        <vt:lpwstr>https://www.dgs.ca.gov/-/media/Divisions/PD/PTCS/OPPL/CLOUDCOMPUTINGSERVICESSPECIALPROVISIONS_18_0301.docx?la=en&amp;hash=D15B144C86A54D492E4E19AE810F7F35EA8D171F</vt:lpwstr>
      </vt:variant>
      <vt:variant>
        <vt:lpwstr/>
      </vt:variant>
      <vt:variant>
        <vt:i4>983138</vt:i4>
      </vt:variant>
      <vt:variant>
        <vt:i4>1787</vt:i4>
      </vt:variant>
      <vt:variant>
        <vt:i4>0</vt:i4>
      </vt:variant>
      <vt:variant>
        <vt:i4>5</vt:i4>
      </vt:variant>
      <vt:variant>
        <vt:lpwstr>https://www.dgs.ca.gov/-/media/Divisions/PD/PTCS/OPPL/Model-Language/CloudComputing_SaaSGeneralProvisions062122.pdf?la=en&amp;hash=7B3D8F241D1486B9CA44AAE0932AA21BBBE19D74</vt:lpwstr>
      </vt:variant>
      <vt:variant>
        <vt:lpwstr/>
      </vt:variant>
      <vt:variant>
        <vt:i4>6619187</vt:i4>
      </vt:variant>
      <vt:variant>
        <vt:i4>1784</vt:i4>
      </vt:variant>
      <vt:variant>
        <vt:i4>0</vt:i4>
      </vt:variant>
      <vt:variant>
        <vt:i4>5</vt:i4>
      </vt:variant>
      <vt:variant>
        <vt:lpwstr>https://www.law.cornell.edu/uscode/text/26/6103</vt:lpwstr>
      </vt:variant>
      <vt:variant>
        <vt:lpwstr/>
      </vt:variant>
      <vt:variant>
        <vt:i4>6619187</vt:i4>
      </vt:variant>
      <vt:variant>
        <vt:i4>1781</vt:i4>
      </vt:variant>
      <vt:variant>
        <vt:i4>0</vt:i4>
      </vt:variant>
      <vt:variant>
        <vt:i4>5</vt:i4>
      </vt:variant>
      <vt:variant>
        <vt:lpwstr>https://www.law.cornell.edu/uscode/text/26/6103</vt:lpwstr>
      </vt:variant>
      <vt:variant>
        <vt:lpwstr/>
      </vt:variant>
      <vt:variant>
        <vt:i4>6291510</vt:i4>
      </vt:variant>
      <vt:variant>
        <vt:i4>1778</vt:i4>
      </vt:variant>
      <vt:variant>
        <vt:i4>0</vt:i4>
      </vt:variant>
      <vt:variant>
        <vt:i4>5</vt:i4>
      </vt:variant>
      <vt:variant>
        <vt:lpwstr>https://www.law.cornell.edu/uscode/text/26/3406</vt:lpwstr>
      </vt:variant>
      <vt:variant>
        <vt:lpwstr/>
      </vt:variant>
      <vt:variant>
        <vt:i4>5701749</vt:i4>
      </vt:variant>
      <vt:variant>
        <vt:i4>1775</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2883584</vt:i4>
      </vt:variant>
      <vt:variant>
        <vt:i4>1772</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6291510</vt:i4>
      </vt:variant>
      <vt:variant>
        <vt:i4>1769</vt:i4>
      </vt:variant>
      <vt:variant>
        <vt:i4>0</vt:i4>
      </vt:variant>
      <vt:variant>
        <vt:i4>5</vt:i4>
      </vt:variant>
      <vt:variant>
        <vt:lpwstr>https://www.law.cornell.edu/uscode/text/26/3406</vt:lpwstr>
      </vt:variant>
      <vt:variant>
        <vt:lpwstr/>
      </vt:variant>
      <vt:variant>
        <vt:i4>2883584</vt:i4>
      </vt:variant>
      <vt:variant>
        <vt:i4>1766</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2555914</vt:i4>
      </vt:variant>
      <vt:variant>
        <vt:i4>1763</vt:i4>
      </vt:variant>
      <vt:variant>
        <vt:i4>0</vt:i4>
      </vt:variant>
      <vt:variant>
        <vt:i4>5</vt:i4>
      </vt:variant>
      <vt:variant>
        <vt:lpwstr>https://www.law.cornell.edu/definitions/uscode.php?width=840&amp;height=800&amp;iframe=true&amp;def_id=26-USC-934396624-1619190619&amp;term_occur=999&amp;term_src=title:26:subtitle:F:chapter:76:subchapter:B:section:7431</vt:lpwstr>
      </vt:variant>
      <vt:variant>
        <vt:lpwstr/>
      </vt:variant>
      <vt:variant>
        <vt:i4>5701749</vt:i4>
      </vt:variant>
      <vt:variant>
        <vt:i4>1760</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5832824</vt:i4>
      </vt:variant>
      <vt:variant>
        <vt:i4>1757</vt:i4>
      </vt:variant>
      <vt:variant>
        <vt:i4>0</vt:i4>
      </vt:variant>
      <vt:variant>
        <vt:i4>5</vt:i4>
      </vt:variant>
      <vt:variant>
        <vt:lpwstr>https://www.law.cornell.edu/definitions/uscode.php?width=840&amp;height=800&amp;iframe=true&amp;def_id=26-USC-1957454356-1619190619&amp;term_occur=999&amp;term_src=title:26:subtitle:F:chapter:76:subchapter:B:section:7431</vt:lpwstr>
      </vt:variant>
      <vt:variant>
        <vt:lpwstr/>
      </vt:variant>
      <vt:variant>
        <vt:i4>1441895</vt:i4>
      </vt:variant>
      <vt:variant>
        <vt:i4>1754</vt:i4>
      </vt:variant>
      <vt:variant>
        <vt:i4>0</vt:i4>
      </vt:variant>
      <vt:variant>
        <vt:i4>5</vt:i4>
      </vt:variant>
      <vt:variant>
        <vt:lpwstr>https://www.law.cornell.edu/definitions/uscode.php?width=840&amp;height=800&amp;iframe=true&amp;def_id=26-USC-1751846260-1619190619&amp;term_occur=999&amp;term_src=</vt:lpwstr>
      </vt:variant>
      <vt:variant>
        <vt:lpwstr/>
      </vt:variant>
      <vt:variant>
        <vt:i4>4063309</vt:i4>
      </vt:variant>
      <vt:variant>
        <vt:i4>1751</vt:i4>
      </vt:variant>
      <vt:variant>
        <vt:i4>0</vt:i4>
      </vt:variant>
      <vt:variant>
        <vt:i4>5</vt:i4>
      </vt:variant>
      <vt:variant>
        <vt:lpwstr>https://www.law.cornell.edu/definitions/uscode.php?width=840&amp;height=800&amp;iframe=true&amp;def_id=26-USC-536286780-1619190619&amp;term_occur=999&amp;term_src=</vt:lpwstr>
      </vt:variant>
      <vt:variant>
        <vt:lpwstr/>
      </vt:variant>
      <vt:variant>
        <vt:i4>3473479</vt:i4>
      </vt:variant>
      <vt:variant>
        <vt:i4>1748</vt:i4>
      </vt:variant>
      <vt:variant>
        <vt:i4>0</vt:i4>
      </vt:variant>
      <vt:variant>
        <vt:i4>5</vt:i4>
      </vt:variant>
      <vt:variant>
        <vt:lpwstr>https://www.law.cornell.edu/definitions/uscode.php?width=840&amp;height=800&amp;iframe=true&amp;def_id=26-USC-934396624-1619190619&amp;term_occur=999&amp;term_src=</vt:lpwstr>
      </vt:variant>
      <vt:variant>
        <vt:lpwstr/>
      </vt:variant>
      <vt:variant>
        <vt:i4>1441895</vt:i4>
      </vt:variant>
      <vt:variant>
        <vt:i4>1745</vt:i4>
      </vt:variant>
      <vt:variant>
        <vt:i4>0</vt:i4>
      </vt:variant>
      <vt:variant>
        <vt:i4>5</vt:i4>
      </vt:variant>
      <vt:variant>
        <vt:lpwstr>https://www.law.cornell.edu/definitions/uscode.php?width=840&amp;height=800&amp;iframe=true&amp;def_id=26-USC-1751846260-1619190619&amp;term_occur=999&amp;term_src=</vt:lpwstr>
      </vt:variant>
      <vt:variant>
        <vt:lpwstr/>
      </vt:variant>
      <vt:variant>
        <vt:i4>5701749</vt:i4>
      </vt:variant>
      <vt:variant>
        <vt:i4>1742</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3145808</vt:i4>
      </vt:variant>
      <vt:variant>
        <vt:i4>1739</vt:i4>
      </vt:variant>
      <vt:variant>
        <vt:i4>0</vt:i4>
      </vt:variant>
      <vt:variant>
        <vt:i4>5</vt:i4>
      </vt:variant>
      <vt:variant>
        <vt:lpwstr>https://www.law.cornell.edu/uscode/text/18/1030</vt:lpwstr>
      </vt:variant>
      <vt:variant>
        <vt:lpwstr>a_2</vt:lpwstr>
      </vt:variant>
      <vt:variant>
        <vt:i4>2883584</vt:i4>
      </vt:variant>
      <vt:variant>
        <vt:i4>1736</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3473479</vt:i4>
      </vt:variant>
      <vt:variant>
        <vt:i4>1733</vt:i4>
      </vt:variant>
      <vt:variant>
        <vt:i4>0</vt:i4>
      </vt:variant>
      <vt:variant>
        <vt:i4>5</vt:i4>
      </vt:variant>
      <vt:variant>
        <vt:lpwstr>https://www.law.cornell.edu/definitions/uscode.php?width=840&amp;height=800&amp;iframe=true&amp;def_id=26-USC-934396624-1619190619&amp;term_occur=999&amp;term_src=</vt:lpwstr>
      </vt:variant>
      <vt:variant>
        <vt:lpwstr/>
      </vt:variant>
      <vt:variant>
        <vt:i4>5701749</vt:i4>
      </vt:variant>
      <vt:variant>
        <vt:i4>1730</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5701749</vt:i4>
      </vt:variant>
      <vt:variant>
        <vt:i4>1727</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3670101</vt:i4>
      </vt:variant>
      <vt:variant>
        <vt:i4>1724</vt:i4>
      </vt:variant>
      <vt:variant>
        <vt:i4>0</vt:i4>
      </vt:variant>
      <vt:variant>
        <vt:i4>5</vt:i4>
      </vt:variant>
      <vt:variant>
        <vt:lpwstr>https://www.law.cornell.edu/uscode/text/26/7430</vt:lpwstr>
      </vt:variant>
      <vt:variant>
        <vt:lpwstr>c_4</vt:lpwstr>
      </vt:variant>
      <vt:variant>
        <vt:i4>5701749</vt:i4>
      </vt:variant>
      <vt:variant>
        <vt:i4>1721</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5701749</vt:i4>
      </vt:variant>
      <vt:variant>
        <vt:i4>1718</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5701749</vt:i4>
      </vt:variant>
      <vt:variant>
        <vt:i4>1715</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2883584</vt:i4>
      </vt:variant>
      <vt:variant>
        <vt:i4>1712</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3473479</vt:i4>
      </vt:variant>
      <vt:variant>
        <vt:i4>1709</vt:i4>
      </vt:variant>
      <vt:variant>
        <vt:i4>0</vt:i4>
      </vt:variant>
      <vt:variant>
        <vt:i4>5</vt:i4>
      </vt:variant>
      <vt:variant>
        <vt:lpwstr>https://www.law.cornell.edu/definitions/uscode.php?width=840&amp;height=800&amp;iframe=true&amp;def_id=26-USC-934396624-1619190619&amp;term_occur=999&amp;term_src=</vt:lpwstr>
      </vt:variant>
      <vt:variant>
        <vt:lpwstr/>
      </vt:variant>
      <vt:variant>
        <vt:i4>5701749</vt:i4>
      </vt:variant>
      <vt:variant>
        <vt:i4>1706</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5701749</vt:i4>
      </vt:variant>
      <vt:variant>
        <vt:i4>1703</vt:i4>
      </vt:variant>
      <vt:variant>
        <vt:i4>0</vt:i4>
      </vt:variant>
      <vt:variant>
        <vt:i4>5</vt:i4>
      </vt:variant>
      <vt:variant>
        <vt:lpwstr>https://www.law.cornell.edu/definitions/uscode.php?width=840&amp;height=800&amp;iframe=true&amp;def_id=26-USC-1751846260-1619190619&amp;term_occur=999&amp;term_src=title:26:subtitle:F:chapter:76:subchapter:B:section:7431</vt:lpwstr>
      </vt:variant>
      <vt:variant>
        <vt:lpwstr/>
      </vt:variant>
      <vt:variant>
        <vt:i4>2883584</vt:i4>
      </vt:variant>
      <vt:variant>
        <vt:i4>1700</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3473479</vt:i4>
      </vt:variant>
      <vt:variant>
        <vt:i4>1697</vt:i4>
      </vt:variant>
      <vt:variant>
        <vt:i4>0</vt:i4>
      </vt:variant>
      <vt:variant>
        <vt:i4>5</vt:i4>
      </vt:variant>
      <vt:variant>
        <vt:lpwstr>https://www.law.cornell.edu/definitions/uscode.php?width=840&amp;height=800&amp;iframe=true&amp;def_id=26-USC-934396624-1619190619&amp;term_occur=999&amp;term_src=</vt:lpwstr>
      </vt:variant>
      <vt:variant>
        <vt:lpwstr/>
      </vt:variant>
      <vt:variant>
        <vt:i4>5832824</vt:i4>
      </vt:variant>
      <vt:variant>
        <vt:i4>1694</vt:i4>
      </vt:variant>
      <vt:variant>
        <vt:i4>0</vt:i4>
      </vt:variant>
      <vt:variant>
        <vt:i4>5</vt:i4>
      </vt:variant>
      <vt:variant>
        <vt:lpwstr>https://www.law.cornell.edu/definitions/uscode.php?width=840&amp;height=800&amp;iframe=true&amp;def_id=26-USC-1957454356-1619190619&amp;term_occur=999&amp;term_src=title:26:subtitle:F:chapter:76:subchapter:B:section:7431</vt:lpwstr>
      </vt:variant>
      <vt:variant>
        <vt:lpwstr/>
      </vt:variant>
      <vt:variant>
        <vt:i4>2883584</vt:i4>
      </vt:variant>
      <vt:variant>
        <vt:i4>1691</vt:i4>
      </vt:variant>
      <vt:variant>
        <vt:i4>0</vt:i4>
      </vt:variant>
      <vt:variant>
        <vt:i4>5</vt:i4>
      </vt:variant>
      <vt:variant>
        <vt:lpwstr>https://www.law.cornell.edu/definitions/uscode.php?width=840&amp;height=800&amp;iframe=true&amp;def_id=26-USC-536286780-1619190619&amp;term_occur=999&amp;term_src=title:26:subtitle:F:chapter:76:subchapter:B:section:7431</vt:lpwstr>
      </vt:variant>
      <vt:variant>
        <vt:lpwstr/>
      </vt:variant>
      <vt:variant>
        <vt:i4>3473479</vt:i4>
      </vt:variant>
      <vt:variant>
        <vt:i4>1688</vt:i4>
      </vt:variant>
      <vt:variant>
        <vt:i4>0</vt:i4>
      </vt:variant>
      <vt:variant>
        <vt:i4>5</vt:i4>
      </vt:variant>
      <vt:variant>
        <vt:lpwstr>https://www.law.cornell.edu/definitions/uscode.php?width=840&amp;height=800&amp;iframe=true&amp;def_id=26-USC-934396624-1619190619&amp;term_occur=999&amp;term_src=</vt:lpwstr>
      </vt:variant>
      <vt:variant>
        <vt:lpwstr/>
      </vt:variant>
      <vt:variant>
        <vt:i4>5832824</vt:i4>
      </vt:variant>
      <vt:variant>
        <vt:i4>1685</vt:i4>
      </vt:variant>
      <vt:variant>
        <vt:i4>0</vt:i4>
      </vt:variant>
      <vt:variant>
        <vt:i4>5</vt:i4>
      </vt:variant>
      <vt:variant>
        <vt:lpwstr>https://www.law.cornell.edu/definitions/uscode.php?width=840&amp;height=800&amp;iframe=true&amp;def_id=26-USC-1957454356-1619190619&amp;term_occur=999&amp;term_src=title:26:subtitle:F:chapter:76:subchapter:B:section:7431</vt:lpwstr>
      </vt:variant>
      <vt:variant>
        <vt:lpwstr/>
      </vt:variant>
      <vt:variant>
        <vt:i4>7536662</vt:i4>
      </vt:variant>
      <vt:variant>
        <vt:i4>1682</vt:i4>
      </vt:variant>
      <vt:variant>
        <vt:i4>0</vt:i4>
      </vt:variant>
      <vt:variant>
        <vt:i4>5</vt:i4>
      </vt:variant>
      <vt:variant>
        <vt:lpwstr>https://www.law.cornell.edu/definitions/uscode.php?width=840&amp;height=800&amp;iframe=true&amp;def_id=26-USC-536286780-1403738663&amp;term_occur=999&amp;term_src=title:26:subtitle:F:chapter:75:subchapter:A:part:I:section:7213A</vt:lpwstr>
      </vt:variant>
      <vt:variant>
        <vt:lpwstr/>
      </vt:variant>
      <vt:variant>
        <vt:i4>7864348</vt:i4>
      </vt:variant>
      <vt:variant>
        <vt:i4>1679</vt:i4>
      </vt:variant>
      <vt:variant>
        <vt:i4>0</vt:i4>
      </vt:variant>
      <vt:variant>
        <vt:i4>5</vt:i4>
      </vt:variant>
      <vt:variant>
        <vt:lpwstr>https://www.law.cornell.edu/definitions/uscode.php?width=840&amp;height=800&amp;iframe=true&amp;def_id=26-USC-934396624-1403738663&amp;term_occur=999&amp;term_src=title:26:subtitle:F:chapter:75:subchapter:A:part:I:section:7213A</vt:lpwstr>
      </vt:variant>
      <vt:variant>
        <vt:lpwstr/>
      </vt:variant>
      <vt:variant>
        <vt:i4>2031655</vt:i4>
      </vt:variant>
      <vt:variant>
        <vt:i4>1676</vt:i4>
      </vt:variant>
      <vt:variant>
        <vt:i4>0</vt:i4>
      </vt:variant>
      <vt:variant>
        <vt:i4>5</vt:i4>
      </vt:variant>
      <vt:variant>
        <vt:lpwstr>https://www.law.cornell.edu/definitions/uscode.php?width=840&amp;height=800&amp;iframe=true&amp;def_id=26-USC-1957454356-1403738663&amp;term_occur=999&amp;term_src=title:26:subtitle:F:chapter:75:subchapter:A:part:I:section:7213A</vt:lpwstr>
      </vt:variant>
      <vt:variant>
        <vt:lpwstr/>
      </vt:variant>
      <vt:variant>
        <vt:i4>6619187</vt:i4>
      </vt:variant>
      <vt:variant>
        <vt:i4>1673</vt:i4>
      </vt:variant>
      <vt:variant>
        <vt:i4>0</vt:i4>
      </vt:variant>
      <vt:variant>
        <vt:i4>5</vt:i4>
      </vt:variant>
      <vt:variant>
        <vt:lpwstr>https://www.law.cornell.edu/uscode/text/26/6103</vt:lpwstr>
      </vt:variant>
      <vt:variant>
        <vt:lpwstr/>
      </vt:variant>
      <vt:variant>
        <vt:i4>7405586</vt:i4>
      </vt:variant>
      <vt:variant>
        <vt:i4>1670</vt:i4>
      </vt:variant>
      <vt:variant>
        <vt:i4>0</vt:i4>
      </vt:variant>
      <vt:variant>
        <vt:i4>5</vt:i4>
      </vt:variant>
      <vt:variant>
        <vt:lpwstr>https://www.law.cornell.edu/definitions/uscode.php?width=840&amp;height=800&amp;iframe=true&amp;def_id=26-USC-991716523-1978202097&amp;term_occur=999&amp;term_src=title:26:subtitle:F:chapter:75:subchapter:A:part:I:section:7213A</vt:lpwstr>
      </vt:variant>
      <vt:variant>
        <vt:lpwstr/>
      </vt:variant>
      <vt:variant>
        <vt:i4>7405586</vt:i4>
      </vt:variant>
      <vt:variant>
        <vt:i4>1667</vt:i4>
      </vt:variant>
      <vt:variant>
        <vt:i4>0</vt:i4>
      </vt:variant>
      <vt:variant>
        <vt:i4>5</vt:i4>
      </vt:variant>
      <vt:variant>
        <vt:lpwstr>https://www.law.cornell.edu/definitions/uscode.php?width=840&amp;height=800&amp;iframe=true&amp;def_id=26-USC-991716523-1978202097&amp;term_occur=999&amp;term_src=title:26:subtitle:F:chapter:75:subchapter:A:part:I:section:7213A</vt:lpwstr>
      </vt:variant>
      <vt:variant>
        <vt:lpwstr/>
      </vt:variant>
      <vt:variant>
        <vt:i4>7536662</vt:i4>
      </vt:variant>
      <vt:variant>
        <vt:i4>1664</vt:i4>
      </vt:variant>
      <vt:variant>
        <vt:i4>0</vt:i4>
      </vt:variant>
      <vt:variant>
        <vt:i4>5</vt:i4>
      </vt:variant>
      <vt:variant>
        <vt:lpwstr>https://www.law.cornell.edu/definitions/uscode.php?width=840&amp;height=800&amp;iframe=true&amp;def_id=26-USC-536286780-1403738663&amp;term_occur=999&amp;term_src=title:26:subtitle:F:chapter:75:subchapter:A:part:I:section:7213A</vt:lpwstr>
      </vt:variant>
      <vt:variant>
        <vt:lpwstr/>
      </vt:variant>
      <vt:variant>
        <vt:i4>7864348</vt:i4>
      </vt:variant>
      <vt:variant>
        <vt:i4>1661</vt:i4>
      </vt:variant>
      <vt:variant>
        <vt:i4>0</vt:i4>
      </vt:variant>
      <vt:variant>
        <vt:i4>5</vt:i4>
      </vt:variant>
      <vt:variant>
        <vt:lpwstr>https://www.law.cornell.edu/definitions/uscode.php?width=840&amp;height=800&amp;iframe=true&amp;def_id=26-USC-934396624-1403738663&amp;term_occur=999&amp;term_src=title:26:subtitle:F:chapter:75:subchapter:A:part:I:section:7213A</vt:lpwstr>
      </vt:variant>
      <vt:variant>
        <vt:lpwstr/>
      </vt:variant>
      <vt:variant>
        <vt:i4>2031655</vt:i4>
      </vt:variant>
      <vt:variant>
        <vt:i4>1658</vt:i4>
      </vt:variant>
      <vt:variant>
        <vt:i4>0</vt:i4>
      </vt:variant>
      <vt:variant>
        <vt:i4>5</vt:i4>
      </vt:variant>
      <vt:variant>
        <vt:lpwstr>https://www.law.cornell.edu/definitions/uscode.php?width=840&amp;height=800&amp;iframe=true&amp;def_id=26-USC-1957454356-1403738663&amp;term_occur=999&amp;term_src=title:26:subtitle:F:chapter:75:subchapter:A:part:I:section:7213A</vt:lpwstr>
      </vt:variant>
      <vt:variant>
        <vt:lpwstr/>
      </vt:variant>
      <vt:variant>
        <vt:i4>7405586</vt:i4>
      </vt:variant>
      <vt:variant>
        <vt:i4>1655</vt:i4>
      </vt:variant>
      <vt:variant>
        <vt:i4>0</vt:i4>
      </vt:variant>
      <vt:variant>
        <vt:i4>5</vt:i4>
      </vt:variant>
      <vt:variant>
        <vt:lpwstr>https://www.law.cornell.edu/definitions/uscode.php?width=840&amp;height=800&amp;iframe=true&amp;def_id=26-USC-991716523-1978202097&amp;term_occur=999&amp;term_src=title:26:subtitle:F:chapter:75:subchapter:A:part:I:section:7213A</vt:lpwstr>
      </vt:variant>
      <vt:variant>
        <vt:lpwstr/>
      </vt:variant>
      <vt:variant>
        <vt:i4>7536662</vt:i4>
      </vt:variant>
      <vt:variant>
        <vt:i4>1652</vt:i4>
      </vt:variant>
      <vt:variant>
        <vt:i4>0</vt:i4>
      </vt:variant>
      <vt:variant>
        <vt:i4>5</vt:i4>
      </vt:variant>
      <vt:variant>
        <vt:lpwstr>https://www.law.cornell.edu/definitions/uscode.php?width=840&amp;height=800&amp;iframe=true&amp;def_id=26-USC-536286780-1403738663&amp;term_occur=999&amp;term_src=title:26:subtitle:F:chapter:75:subchapter:A:part:I:section:7213A</vt:lpwstr>
      </vt:variant>
      <vt:variant>
        <vt:lpwstr/>
      </vt:variant>
      <vt:variant>
        <vt:i4>7864348</vt:i4>
      </vt:variant>
      <vt:variant>
        <vt:i4>1649</vt:i4>
      </vt:variant>
      <vt:variant>
        <vt:i4>0</vt:i4>
      </vt:variant>
      <vt:variant>
        <vt:i4>5</vt:i4>
      </vt:variant>
      <vt:variant>
        <vt:lpwstr>https://www.law.cornell.edu/definitions/uscode.php?width=840&amp;height=800&amp;iframe=true&amp;def_id=26-USC-934396624-1403738663&amp;term_occur=999&amp;term_src=title:26:subtitle:F:chapter:75:subchapter:A:part:I:section:7213A</vt:lpwstr>
      </vt:variant>
      <vt:variant>
        <vt:lpwstr/>
      </vt:variant>
      <vt:variant>
        <vt:i4>2031655</vt:i4>
      </vt:variant>
      <vt:variant>
        <vt:i4>1646</vt:i4>
      </vt:variant>
      <vt:variant>
        <vt:i4>0</vt:i4>
      </vt:variant>
      <vt:variant>
        <vt:i4>5</vt:i4>
      </vt:variant>
      <vt:variant>
        <vt:lpwstr>https://www.law.cornell.edu/definitions/uscode.php?width=840&amp;height=800&amp;iframe=true&amp;def_id=26-USC-1957454356-1403738663&amp;term_occur=999&amp;term_src=title:26:subtitle:F:chapter:75:subchapter:A:part:I:section:7213A</vt:lpwstr>
      </vt:variant>
      <vt:variant>
        <vt:lpwstr/>
      </vt:variant>
      <vt:variant>
        <vt:i4>7405586</vt:i4>
      </vt:variant>
      <vt:variant>
        <vt:i4>1643</vt:i4>
      </vt:variant>
      <vt:variant>
        <vt:i4>0</vt:i4>
      </vt:variant>
      <vt:variant>
        <vt:i4>5</vt:i4>
      </vt:variant>
      <vt:variant>
        <vt:lpwstr>https://www.law.cornell.edu/definitions/uscode.php?width=840&amp;height=800&amp;iframe=true&amp;def_id=26-USC-991716523-1978202097&amp;term_occur=999&amp;term_src=title:26:subtitle:F:chapter:75:subchapter:A:part:I:section:7213A</vt:lpwstr>
      </vt:variant>
      <vt:variant>
        <vt:lpwstr/>
      </vt:variant>
      <vt:variant>
        <vt:i4>6619187</vt:i4>
      </vt:variant>
      <vt:variant>
        <vt:i4>1640</vt:i4>
      </vt:variant>
      <vt:variant>
        <vt:i4>0</vt:i4>
      </vt:variant>
      <vt:variant>
        <vt:i4>5</vt:i4>
      </vt:variant>
      <vt:variant>
        <vt:lpwstr>https://www.law.cornell.edu/uscode/text/26/6103</vt:lpwstr>
      </vt:variant>
      <vt:variant>
        <vt:lpwstr/>
      </vt:variant>
      <vt:variant>
        <vt:i4>7405586</vt:i4>
      </vt:variant>
      <vt:variant>
        <vt:i4>1637</vt:i4>
      </vt:variant>
      <vt:variant>
        <vt:i4>0</vt:i4>
      </vt:variant>
      <vt:variant>
        <vt:i4>5</vt:i4>
      </vt:variant>
      <vt:variant>
        <vt:lpwstr>https://www.law.cornell.edu/definitions/uscode.php?width=840&amp;height=800&amp;iframe=true&amp;def_id=26-USC-991716523-1978202097&amp;term_occur=999&amp;term_src=title:26:subtitle:F:chapter:75:subchapter:A:part:I:section:7213A</vt:lpwstr>
      </vt:variant>
      <vt:variant>
        <vt:lpwstr/>
      </vt:variant>
      <vt:variant>
        <vt:i4>7077944</vt:i4>
      </vt:variant>
      <vt:variant>
        <vt:i4>1634</vt:i4>
      </vt:variant>
      <vt:variant>
        <vt:i4>0</vt:i4>
      </vt:variant>
      <vt:variant>
        <vt:i4>5</vt:i4>
      </vt:variant>
      <vt:variant>
        <vt:lpwstr>https://www.law.cornell.edu/uscode/text/18/1905</vt:lpwstr>
      </vt:variant>
      <vt:variant>
        <vt:lpwstr/>
      </vt:variant>
      <vt:variant>
        <vt:i4>7405586</vt:i4>
      </vt:variant>
      <vt:variant>
        <vt:i4>1631</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3801168</vt:i4>
      </vt:variant>
      <vt:variant>
        <vt:i4>1628</vt:i4>
      </vt:variant>
      <vt:variant>
        <vt:i4>0</vt:i4>
      </vt:variant>
      <vt:variant>
        <vt:i4>5</vt:i4>
      </vt:variant>
      <vt:variant>
        <vt:lpwstr>https://www.law.cornell.edu/uscode/text/26/7612</vt:lpwstr>
      </vt:variant>
      <vt:variant>
        <vt:lpwstr>d_1</vt:lpwstr>
      </vt:variant>
      <vt:variant>
        <vt:i4>7405586</vt:i4>
      </vt:variant>
      <vt:variant>
        <vt:i4>1625</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8192016</vt:i4>
      </vt:variant>
      <vt:variant>
        <vt:i4>1622</vt:i4>
      </vt:variant>
      <vt:variant>
        <vt:i4>0</vt:i4>
      </vt:variant>
      <vt:variant>
        <vt:i4>5</vt:i4>
      </vt:variant>
      <vt:variant>
        <vt:lpwstr>https://www.law.cornell.edu/definitions/uscode.php?width=840&amp;height=800&amp;iframe=true&amp;def_id=26-USC-819322245-1617285914&amp;term_occur=999&amp;term_src=title:26:subtitle:F:chapter:75:subchapter:A:part:I:section:7213</vt:lpwstr>
      </vt:variant>
      <vt:variant>
        <vt:lpwstr/>
      </vt:variant>
      <vt:variant>
        <vt:i4>7405586</vt:i4>
      </vt:variant>
      <vt:variant>
        <vt:i4>1619</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1616</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6619217</vt:i4>
      </vt:variant>
      <vt:variant>
        <vt:i4>1613</vt:i4>
      </vt:variant>
      <vt:variant>
        <vt:i4>0</vt:i4>
      </vt:variant>
      <vt:variant>
        <vt:i4>5</vt:i4>
      </vt:variant>
      <vt:variant>
        <vt:lpwstr>https://www.law.cornell.edu/uscode/text/26/6103</vt:lpwstr>
      </vt:variant>
      <vt:variant>
        <vt:lpwstr>b</vt:lpwstr>
      </vt:variant>
      <vt:variant>
        <vt:i4>7405586</vt:i4>
      </vt:variant>
      <vt:variant>
        <vt:i4>1610</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1607</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6619217</vt:i4>
      </vt:variant>
      <vt:variant>
        <vt:i4>1604</vt:i4>
      </vt:variant>
      <vt:variant>
        <vt:i4>0</vt:i4>
      </vt:variant>
      <vt:variant>
        <vt:i4>5</vt:i4>
      </vt:variant>
      <vt:variant>
        <vt:lpwstr>https://www.law.cornell.edu/uscode/text/26/6103</vt:lpwstr>
      </vt:variant>
      <vt:variant>
        <vt:lpwstr>b</vt:lpwstr>
      </vt:variant>
      <vt:variant>
        <vt:i4>7405586</vt:i4>
      </vt:variant>
      <vt:variant>
        <vt:i4>1601</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1598</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6619217</vt:i4>
      </vt:variant>
      <vt:variant>
        <vt:i4>1595</vt:i4>
      </vt:variant>
      <vt:variant>
        <vt:i4>0</vt:i4>
      </vt:variant>
      <vt:variant>
        <vt:i4>5</vt:i4>
      </vt:variant>
      <vt:variant>
        <vt:lpwstr>https://www.law.cornell.edu/uscode/text/26/6103</vt:lpwstr>
      </vt:variant>
      <vt:variant>
        <vt:lpwstr>b</vt:lpwstr>
      </vt:variant>
      <vt:variant>
        <vt:i4>7405586</vt:i4>
      </vt:variant>
      <vt:variant>
        <vt:i4>1592</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1589</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1586</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1583</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7405586</vt:i4>
      </vt:variant>
      <vt:variant>
        <vt:i4>1580</vt:i4>
      </vt:variant>
      <vt:variant>
        <vt:i4>0</vt:i4>
      </vt:variant>
      <vt:variant>
        <vt:i4>5</vt:i4>
      </vt:variant>
      <vt:variant>
        <vt:lpwstr>https://www.law.cornell.edu/definitions/uscode.php?width=840&amp;height=800&amp;iframe=true&amp;def_id=26-USC-991716523-1978202097&amp;term_occur=999&amp;term_src=title:26:subtitle:F:chapter:75:subchapter:A:part:I:section:7213</vt:lpwstr>
      </vt:variant>
      <vt:variant>
        <vt:lpwstr/>
      </vt:variant>
      <vt:variant>
        <vt:i4>4456556</vt:i4>
      </vt:variant>
      <vt:variant>
        <vt:i4>1577</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4325424</vt:i4>
      </vt:variant>
      <vt:variant>
        <vt:i4>1574</vt:i4>
      </vt:variant>
      <vt:variant>
        <vt:i4>0</vt:i4>
      </vt:variant>
      <vt:variant>
        <vt:i4>5</vt:i4>
      </vt:variant>
      <vt:variant>
        <vt:lpwstr>https://www.law.cornell.edu/definitions/index.php?width=840&amp;height=800&amp;iframe=true&amp;def_id=4213e3004a09e65224a9cea553071bb1&amp;term_occur=999&amp;term_src=Title:26:Chapter:I:Subchapter:F:Part:301:Subpart:0:Subjgrp:54:301.6103(n)-1</vt:lpwstr>
      </vt:variant>
      <vt:variant>
        <vt:lpwstr/>
      </vt:variant>
      <vt:variant>
        <vt:i4>1376308</vt:i4>
      </vt:variant>
      <vt:variant>
        <vt:i4>1571</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1376307</vt:i4>
      </vt:variant>
      <vt:variant>
        <vt:i4>1568</vt:i4>
      </vt:variant>
      <vt:variant>
        <vt:i4>0</vt:i4>
      </vt:variant>
      <vt:variant>
        <vt:i4>5</vt:i4>
      </vt:variant>
      <vt:variant>
        <vt:lpwstr>https://www.law.cornell.edu/cfr/text/26/301.6103(n)-1</vt:lpwstr>
      </vt:variant>
      <vt:variant>
        <vt:lpwstr>a</vt:lpwstr>
      </vt:variant>
      <vt:variant>
        <vt:i4>4325424</vt:i4>
      </vt:variant>
      <vt:variant>
        <vt:i4>1565</vt:i4>
      </vt:variant>
      <vt:variant>
        <vt:i4>0</vt:i4>
      </vt:variant>
      <vt:variant>
        <vt:i4>5</vt:i4>
      </vt:variant>
      <vt:variant>
        <vt:lpwstr>https://www.law.cornell.edu/definitions/index.php?width=840&amp;height=800&amp;iframe=true&amp;def_id=4213e3004a09e65224a9cea553071bb1&amp;term_occur=999&amp;term_src=Title:26:Chapter:I:Subchapter:F:Part:301:Subpart:0:Subjgrp:54:301.6103(n)-1</vt:lpwstr>
      </vt:variant>
      <vt:variant>
        <vt:lpwstr/>
      </vt:variant>
      <vt:variant>
        <vt:i4>4456556</vt:i4>
      </vt:variant>
      <vt:variant>
        <vt:i4>1562</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5046378</vt:i4>
      </vt:variant>
      <vt:variant>
        <vt:i4>1559</vt:i4>
      </vt:variant>
      <vt:variant>
        <vt:i4>0</vt:i4>
      </vt:variant>
      <vt:variant>
        <vt:i4>5</vt:i4>
      </vt:variant>
      <vt:variant>
        <vt:lpwstr>https://www.law.cornell.edu/definitions/index.php?width=840&amp;height=800&amp;iframe=true&amp;def_id=03b60a097aeaa7e6824a6a443f4f7dce&amp;term_occur=999&amp;term_src=Title:26:Chapter:I:Subchapter:F:Part:301:Subpart:0:Subjgrp:54:301.6103(n)-1</vt:lpwstr>
      </vt:variant>
      <vt:variant>
        <vt:lpwstr/>
      </vt:variant>
      <vt:variant>
        <vt:i4>1376307</vt:i4>
      </vt:variant>
      <vt:variant>
        <vt:i4>1556</vt:i4>
      </vt:variant>
      <vt:variant>
        <vt:i4>0</vt:i4>
      </vt:variant>
      <vt:variant>
        <vt:i4>5</vt:i4>
      </vt:variant>
      <vt:variant>
        <vt:lpwstr>https://www.law.cornell.edu/cfr/text/26/301.6103(n)-1</vt:lpwstr>
      </vt:variant>
      <vt:variant>
        <vt:lpwstr>a</vt:lpwstr>
      </vt:variant>
      <vt:variant>
        <vt:i4>1835056</vt:i4>
      </vt:variant>
      <vt:variant>
        <vt:i4>1553</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1550</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1376307</vt:i4>
      </vt:variant>
      <vt:variant>
        <vt:i4>1547</vt:i4>
      </vt:variant>
      <vt:variant>
        <vt:i4>0</vt:i4>
      </vt:variant>
      <vt:variant>
        <vt:i4>5</vt:i4>
      </vt:variant>
      <vt:variant>
        <vt:lpwstr>https://www.law.cornell.edu/cfr/text/26/301.6103(n)-1</vt:lpwstr>
      </vt:variant>
      <vt:variant>
        <vt:lpwstr>a</vt:lpwstr>
      </vt:variant>
      <vt:variant>
        <vt:i4>1835056</vt:i4>
      </vt:variant>
      <vt:variant>
        <vt:i4>1544</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1541</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1376308</vt:i4>
      </vt:variant>
      <vt:variant>
        <vt:i4>1538</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1376307</vt:i4>
      </vt:variant>
      <vt:variant>
        <vt:i4>1535</vt:i4>
      </vt:variant>
      <vt:variant>
        <vt:i4>0</vt:i4>
      </vt:variant>
      <vt:variant>
        <vt:i4>5</vt:i4>
      </vt:variant>
      <vt:variant>
        <vt:lpwstr>https://www.law.cornell.edu/cfr/text/26/301.6103(n)-1</vt:lpwstr>
      </vt:variant>
      <vt:variant>
        <vt:lpwstr>a</vt:lpwstr>
      </vt:variant>
      <vt:variant>
        <vt:i4>1835056</vt:i4>
      </vt:variant>
      <vt:variant>
        <vt:i4>1532</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1529</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1376307</vt:i4>
      </vt:variant>
      <vt:variant>
        <vt:i4>1526</vt:i4>
      </vt:variant>
      <vt:variant>
        <vt:i4>0</vt:i4>
      </vt:variant>
      <vt:variant>
        <vt:i4>5</vt:i4>
      </vt:variant>
      <vt:variant>
        <vt:lpwstr>https://www.law.cornell.edu/cfr/text/26/301.6103(n)-1</vt:lpwstr>
      </vt:variant>
      <vt:variant>
        <vt:lpwstr>a</vt:lpwstr>
      </vt:variant>
      <vt:variant>
        <vt:i4>1376308</vt:i4>
      </vt:variant>
      <vt:variant>
        <vt:i4>1523</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1376307</vt:i4>
      </vt:variant>
      <vt:variant>
        <vt:i4>1520</vt:i4>
      </vt:variant>
      <vt:variant>
        <vt:i4>0</vt:i4>
      </vt:variant>
      <vt:variant>
        <vt:i4>5</vt:i4>
      </vt:variant>
      <vt:variant>
        <vt:lpwstr>https://www.law.cornell.edu/cfr/text/26/301.6103(n)-1</vt:lpwstr>
      </vt:variant>
      <vt:variant>
        <vt:lpwstr>a</vt:lpwstr>
      </vt:variant>
      <vt:variant>
        <vt:i4>1835056</vt:i4>
      </vt:variant>
      <vt:variant>
        <vt:i4>1517</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1514</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1511</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1376307</vt:i4>
      </vt:variant>
      <vt:variant>
        <vt:i4>1508</vt:i4>
      </vt:variant>
      <vt:variant>
        <vt:i4>0</vt:i4>
      </vt:variant>
      <vt:variant>
        <vt:i4>5</vt:i4>
      </vt:variant>
      <vt:variant>
        <vt:lpwstr>https://www.law.cornell.edu/cfr/text/26/301.6103(n)-1</vt:lpwstr>
      </vt:variant>
      <vt:variant>
        <vt:lpwstr>a</vt:lpwstr>
      </vt:variant>
      <vt:variant>
        <vt:i4>1835056</vt:i4>
      </vt:variant>
      <vt:variant>
        <vt:i4>1505</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1502</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1499</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4980799</vt:i4>
      </vt:variant>
      <vt:variant>
        <vt:i4>1496</vt:i4>
      </vt:variant>
      <vt:variant>
        <vt:i4>0</vt:i4>
      </vt:variant>
      <vt:variant>
        <vt:i4>5</vt:i4>
      </vt:variant>
      <vt:variant>
        <vt:lpwstr>https://www.law.cornell.edu/definitions/index.php?width=840&amp;height=800&amp;iframe=true&amp;def_id=fe21e6e57c3298b181fb228ee53cccfd&amp;term_occur=999&amp;term_src=Title:26:Chapter:I:Subchapter:F:Part:301:Subpart:0:Subjgrp:54:301.6103(n)-1</vt:lpwstr>
      </vt:variant>
      <vt:variant>
        <vt:lpwstr/>
      </vt:variant>
      <vt:variant>
        <vt:i4>4980799</vt:i4>
      </vt:variant>
      <vt:variant>
        <vt:i4>1493</vt:i4>
      </vt:variant>
      <vt:variant>
        <vt:i4>0</vt:i4>
      </vt:variant>
      <vt:variant>
        <vt:i4>5</vt:i4>
      </vt:variant>
      <vt:variant>
        <vt:lpwstr>https://www.law.cornell.edu/definitions/index.php?width=840&amp;height=800&amp;iframe=true&amp;def_id=fe21e6e57c3298b181fb228ee53cccfd&amp;term_occur=999&amp;term_src=Title:26:Chapter:I:Subchapter:F:Part:301:Subpart:0:Subjgrp:54:301.6103(n)-1</vt:lpwstr>
      </vt:variant>
      <vt:variant>
        <vt:lpwstr/>
      </vt:variant>
      <vt:variant>
        <vt:i4>4980799</vt:i4>
      </vt:variant>
      <vt:variant>
        <vt:i4>1490</vt:i4>
      </vt:variant>
      <vt:variant>
        <vt:i4>0</vt:i4>
      </vt:variant>
      <vt:variant>
        <vt:i4>5</vt:i4>
      </vt:variant>
      <vt:variant>
        <vt:lpwstr>https://www.law.cornell.edu/definitions/index.php?width=840&amp;height=800&amp;iframe=true&amp;def_id=fe21e6e57c3298b181fb228ee53cccfd&amp;term_occur=999&amp;term_src=Title:26:Chapter:I:Subchapter:F:Part:301:Subpart:0:Subjgrp:54:301.6103(n)-1</vt:lpwstr>
      </vt:variant>
      <vt:variant>
        <vt:lpwstr/>
      </vt:variant>
      <vt:variant>
        <vt:i4>1835056</vt:i4>
      </vt:variant>
      <vt:variant>
        <vt:i4>1487</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4980799</vt:i4>
      </vt:variant>
      <vt:variant>
        <vt:i4>1484</vt:i4>
      </vt:variant>
      <vt:variant>
        <vt:i4>0</vt:i4>
      </vt:variant>
      <vt:variant>
        <vt:i4>5</vt:i4>
      </vt:variant>
      <vt:variant>
        <vt:lpwstr>https://www.law.cornell.edu/definitions/index.php?width=840&amp;height=800&amp;iframe=true&amp;def_id=fe21e6e57c3298b181fb228ee53cccfd&amp;term_occur=999&amp;term_src=Title:26:Chapter:I:Subchapter:F:Part:301:Subpart:0:Subjgrp:54:301.6103(n)-1</vt:lpwstr>
      </vt:variant>
      <vt:variant>
        <vt:lpwstr/>
      </vt:variant>
      <vt:variant>
        <vt:i4>1376307</vt:i4>
      </vt:variant>
      <vt:variant>
        <vt:i4>1481</vt:i4>
      </vt:variant>
      <vt:variant>
        <vt:i4>0</vt:i4>
      </vt:variant>
      <vt:variant>
        <vt:i4>5</vt:i4>
      </vt:variant>
      <vt:variant>
        <vt:lpwstr>https://www.law.cornell.edu/cfr/text/26/301.6103(n)-1</vt:lpwstr>
      </vt:variant>
      <vt:variant>
        <vt:lpwstr>a</vt:lpwstr>
      </vt:variant>
      <vt:variant>
        <vt:i4>1376308</vt:i4>
      </vt:variant>
      <vt:variant>
        <vt:i4>1478</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4456556</vt:i4>
      </vt:variant>
      <vt:variant>
        <vt:i4>1475</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1835056</vt:i4>
      </vt:variant>
      <vt:variant>
        <vt:i4>1472</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1376307</vt:i4>
      </vt:variant>
      <vt:variant>
        <vt:i4>1469</vt:i4>
      </vt:variant>
      <vt:variant>
        <vt:i4>0</vt:i4>
      </vt:variant>
      <vt:variant>
        <vt:i4>5</vt:i4>
      </vt:variant>
      <vt:variant>
        <vt:lpwstr>https://www.law.cornell.edu/cfr/text/26/301.6103(n)-1</vt:lpwstr>
      </vt:variant>
      <vt:variant>
        <vt:lpwstr>a</vt:lpwstr>
      </vt:variant>
      <vt:variant>
        <vt:i4>1376308</vt:i4>
      </vt:variant>
      <vt:variant>
        <vt:i4>1466</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1376307</vt:i4>
      </vt:variant>
      <vt:variant>
        <vt:i4>1463</vt:i4>
      </vt:variant>
      <vt:variant>
        <vt:i4>0</vt:i4>
      </vt:variant>
      <vt:variant>
        <vt:i4>5</vt:i4>
      </vt:variant>
      <vt:variant>
        <vt:lpwstr>https://www.law.cornell.edu/cfr/text/26/301.6103(n)-1</vt:lpwstr>
      </vt:variant>
      <vt:variant>
        <vt:lpwstr>a</vt:lpwstr>
      </vt:variant>
      <vt:variant>
        <vt:i4>1376308</vt:i4>
      </vt:variant>
      <vt:variant>
        <vt:i4>1460</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4980834</vt:i4>
      </vt:variant>
      <vt:variant>
        <vt:i4>1457</vt:i4>
      </vt:variant>
      <vt:variant>
        <vt:i4>0</vt:i4>
      </vt:variant>
      <vt:variant>
        <vt:i4>5</vt:i4>
      </vt:variant>
      <vt:variant>
        <vt:lpwstr>https://www.law.cornell.edu/definitions/index.php?width=840&amp;height=800&amp;iframe=true&amp;def_id=7e65015a97e711402f305555bb8569ac&amp;term_occur=999&amp;term_src=Title:26:Chapter:I:Subchapter:F:Part:301:Subpart:0:Subjgrp:54:301.6103(n)-1</vt:lpwstr>
      </vt:variant>
      <vt:variant>
        <vt:lpwstr/>
      </vt:variant>
      <vt:variant>
        <vt:i4>1376307</vt:i4>
      </vt:variant>
      <vt:variant>
        <vt:i4>1454</vt:i4>
      </vt:variant>
      <vt:variant>
        <vt:i4>0</vt:i4>
      </vt:variant>
      <vt:variant>
        <vt:i4>5</vt:i4>
      </vt:variant>
      <vt:variant>
        <vt:lpwstr>https://www.law.cornell.edu/cfr/text/26/301.6103(n)-1</vt:lpwstr>
      </vt:variant>
      <vt:variant>
        <vt:lpwstr>a</vt:lpwstr>
      </vt:variant>
      <vt:variant>
        <vt:i4>1376308</vt:i4>
      </vt:variant>
      <vt:variant>
        <vt:i4>1451</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1835062</vt:i4>
      </vt:variant>
      <vt:variant>
        <vt:i4>1448</vt:i4>
      </vt:variant>
      <vt:variant>
        <vt:i4>0</vt:i4>
      </vt:variant>
      <vt:variant>
        <vt:i4>5</vt:i4>
      </vt:variant>
      <vt:variant>
        <vt:lpwstr>https://www.law.cornell.edu/definitions/index.php?width=840&amp;height=800&amp;iframe=true&amp;def_id=9305176902d69fb2a1eaa0b062ec26be&amp;term_occur=999&amp;term_src=Title:26:Chapter:I:Subchapter:F:Part:301:Subpart:0:Subjgrp:54:301.6103(n)-1</vt:lpwstr>
      </vt:variant>
      <vt:variant>
        <vt:lpwstr/>
      </vt:variant>
      <vt:variant>
        <vt:i4>1376307</vt:i4>
      </vt:variant>
      <vt:variant>
        <vt:i4>1445</vt:i4>
      </vt:variant>
      <vt:variant>
        <vt:i4>0</vt:i4>
      </vt:variant>
      <vt:variant>
        <vt:i4>5</vt:i4>
      </vt:variant>
      <vt:variant>
        <vt:lpwstr>https://www.law.cornell.edu/cfr/text/26/301.6103(n)-1</vt:lpwstr>
      </vt:variant>
      <vt:variant>
        <vt:lpwstr>a</vt:lpwstr>
      </vt:variant>
      <vt:variant>
        <vt:i4>1835056</vt:i4>
      </vt:variant>
      <vt:variant>
        <vt:i4>1442</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1439</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4980834</vt:i4>
      </vt:variant>
      <vt:variant>
        <vt:i4>1436</vt:i4>
      </vt:variant>
      <vt:variant>
        <vt:i4>0</vt:i4>
      </vt:variant>
      <vt:variant>
        <vt:i4>5</vt:i4>
      </vt:variant>
      <vt:variant>
        <vt:lpwstr>https://www.law.cornell.edu/definitions/index.php?width=840&amp;height=800&amp;iframe=true&amp;def_id=7e65015a97e711402f305555bb8569ac&amp;term_occur=999&amp;term_src=Title:26:Chapter:I:Subchapter:F:Part:301:Subpart:0:Subjgrp:54:301.6103(n)-1</vt:lpwstr>
      </vt:variant>
      <vt:variant>
        <vt:lpwstr/>
      </vt:variant>
      <vt:variant>
        <vt:i4>1376307</vt:i4>
      </vt:variant>
      <vt:variant>
        <vt:i4>1433</vt:i4>
      </vt:variant>
      <vt:variant>
        <vt:i4>0</vt:i4>
      </vt:variant>
      <vt:variant>
        <vt:i4>5</vt:i4>
      </vt:variant>
      <vt:variant>
        <vt:lpwstr>https://www.law.cornell.edu/cfr/text/26/301.6103(n)-1</vt:lpwstr>
      </vt:variant>
      <vt:variant>
        <vt:lpwstr>a</vt:lpwstr>
      </vt:variant>
      <vt:variant>
        <vt:i4>1835056</vt:i4>
      </vt:variant>
      <vt:variant>
        <vt:i4>1430</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1427</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5177450</vt:i4>
      </vt:variant>
      <vt:variant>
        <vt:i4>1424</vt:i4>
      </vt:variant>
      <vt:variant>
        <vt:i4>0</vt:i4>
      </vt:variant>
      <vt:variant>
        <vt:i4>5</vt:i4>
      </vt:variant>
      <vt:variant>
        <vt:lpwstr>https://www.law.cornell.edu/definitions/index.php?width=840&amp;height=800&amp;iframe=true&amp;def_id=1b081dcbc3a49a9a1753e65dfe8cc1ac&amp;term_occur=999&amp;term_src=Title:26:Chapter:I:Subchapter:F:Part:301:Subpart:0:Subjgrp:54:301.6103(n)-1</vt:lpwstr>
      </vt:variant>
      <vt:variant>
        <vt:lpwstr/>
      </vt:variant>
      <vt:variant>
        <vt:i4>5177450</vt:i4>
      </vt:variant>
      <vt:variant>
        <vt:i4>1421</vt:i4>
      </vt:variant>
      <vt:variant>
        <vt:i4>0</vt:i4>
      </vt:variant>
      <vt:variant>
        <vt:i4>5</vt:i4>
      </vt:variant>
      <vt:variant>
        <vt:lpwstr>https://www.law.cornell.edu/definitions/index.php?width=840&amp;height=800&amp;iframe=true&amp;def_id=1b081dcbc3a49a9a1753e65dfe8cc1ac&amp;term_occur=999&amp;term_src=Title:26:Chapter:I:Subchapter:F:Part:301:Subpart:0:Subjgrp:54:301.6103(n)-1</vt:lpwstr>
      </vt:variant>
      <vt:variant>
        <vt:lpwstr/>
      </vt:variant>
      <vt:variant>
        <vt:i4>4325424</vt:i4>
      </vt:variant>
      <vt:variant>
        <vt:i4>1418</vt:i4>
      </vt:variant>
      <vt:variant>
        <vt:i4>0</vt:i4>
      </vt:variant>
      <vt:variant>
        <vt:i4>5</vt:i4>
      </vt:variant>
      <vt:variant>
        <vt:lpwstr>https://www.law.cornell.edu/definitions/index.php?width=840&amp;height=800&amp;iframe=true&amp;def_id=4213e3004a09e65224a9cea553071bb1&amp;term_occur=999&amp;term_src=Title:26:Chapter:I:Subchapter:F:Part:301:Subpart:0:Subjgrp:54:301.6103(n)-1</vt:lpwstr>
      </vt:variant>
      <vt:variant>
        <vt:lpwstr/>
      </vt:variant>
      <vt:variant>
        <vt:i4>4456556</vt:i4>
      </vt:variant>
      <vt:variant>
        <vt:i4>1415</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1376308</vt:i4>
      </vt:variant>
      <vt:variant>
        <vt:i4>1412</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1048682</vt:i4>
      </vt:variant>
      <vt:variant>
        <vt:i4>1409</vt:i4>
      </vt:variant>
      <vt:variant>
        <vt:i4>0</vt:i4>
      </vt:variant>
      <vt:variant>
        <vt:i4>5</vt:i4>
      </vt:variant>
      <vt:variant>
        <vt:lpwstr>https://www.law.cornell.edu/definitions/index.php?width=840&amp;height=800&amp;iframe=true&amp;def_id=a0e44df58c65974d9271616067a414dc&amp;term_occur=999&amp;term_src=Title:26:Chapter:I:Subchapter:F:Part:301:Subpart:0:Subjgrp:54:301.6103(n)-1</vt:lpwstr>
      </vt:variant>
      <vt:variant>
        <vt:lpwstr/>
      </vt:variant>
      <vt:variant>
        <vt:i4>1376307</vt:i4>
      </vt:variant>
      <vt:variant>
        <vt:i4>1406</vt:i4>
      </vt:variant>
      <vt:variant>
        <vt:i4>0</vt:i4>
      </vt:variant>
      <vt:variant>
        <vt:i4>5</vt:i4>
      </vt:variant>
      <vt:variant>
        <vt:lpwstr>https://www.law.cornell.edu/cfr/text/26/301.6103(n)-1</vt:lpwstr>
      </vt:variant>
      <vt:variant>
        <vt:lpwstr>a</vt:lpwstr>
      </vt:variant>
      <vt:variant>
        <vt:i4>1376307</vt:i4>
      </vt:variant>
      <vt:variant>
        <vt:i4>1403</vt:i4>
      </vt:variant>
      <vt:variant>
        <vt:i4>0</vt:i4>
      </vt:variant>
      <vt:variant>
        <vt:i4>5</vt:i4>
      </vt:variant>
      <vt:variant>
        <vt:lpwstr>https://www.law.cornell.edu/cfr/text/26/301.6103(n)-1</vt:lpwstr>
      </vt:variant>
      <vt:variant>
        <vt:lpwstr>a</vt:lpwstr>
      </vt:variant>
      <vt:variant>
        <vt:i4>1376308</vt:i4>
      </vt:variant>
      <vt:variant>
        <vt:i4>1400</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4456556</vt:i4>
      </vt:variant>
      <vt:variant>
        <vt:i4>1397</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5636113</vt:i4>
      </vt:variant>
      <vt:variant>
        <vt:i4>1394</vt:i4>
      </vt:variant>
      <vt:variant>
        <vt:i4>0</vt:i4>
      </vt:variant>
      <vt:variant>
        <vt:i4>5</vt:i4>
      </vt:variant>
      <vt:variant>
        <vt:lpwstr>https://www.law.cornell.edu/cfr/text/26/301.6103</vt:lpwstr>
      </vt:variant>
      <vt:variant>
        <vt:lpwstr>p_2_B</vt:lpwstr>
      </vt:variant>
      <vt:variant>
        <vt:i4>1835056</vt:i4>
      </vt:variant>
      <vt:variant>
        <vt:i4>1391</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1388</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1376308</vt:i4>
      </vt:variant>
      <vt:variant>
        <vt:i4>1385</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8126568</vt:i4>
      </vt:variant>
      <vt:variant>
        <vt:i4>1382</vt:i4>
      </vt:variant>
      <vt:variant>
        <vt:i4>0</vt:i4>
      </vt:variant>
      <vt:variant>
        <vt:i4>5</vt:i4>
      </vt:variant>
      <vt:variant>
        <vt:lpwstr>https://www.law.cornell.edu/cfr/text/26/301.6103(n)-1</vt:lpwstr>
      </vt:variant>
      <vt:variant>
        <vt:lpwstr>a_2_ii</vt:lpwstr>
      </vt:variant>
      <vt:variant>
        <vt:i4>1835056</vt:i4>
      </vt:variant>
      <vt:variant>
        <vt:i4>1379</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1376308</vt:i4>
      </vt:variant>
      <vt:variant>
        <vt:i4>1376</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1376308</vt:i4>
      </vt:variant>
      <vt:variant>
        <vt:i4>1373</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1835056</vt:i4>
      </vt:variant>
      <vt:variant>
        <vt:i4>1370</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4849715</vt:i4>
      </vt:variant>
      <vt:variant>
        <vt:i4>1367</vt:i4>
      </vt:variant>
      <vt:variant>
        <vt:i4>0</vt:i4>
      </vt:variant>
      <vt:variant>
        <vt:i4>5</vt:i4>
      </vt:variant>
      <vt:variant>
        <vt:lpwstr>https://www.law.cornell.edu/cfr/text/26/301.6103(n)-1</vt:lpwstr>
      </vt:variant>
      <vt:variant>
        <vt:lpwstr>a_1</vt:lpwstr>
      </vt:variant>
      <vt:variant>
        <vt:i4>1835056</vt:i4>
      </vt:variant>
      <vt:variant>
        <vt:i4>1364</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1361</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4325424</vt:i4>
      </vt:variant>
      <vt:variant>
        <vt:i4>1358</vt:i4>
      </vt:variant>
      <vt:variant>
        <vt:i4>0</vt:i4>
      </vt:variant>
      <vt:variant>
        <vt:i4>5</vt:i4>
      </vt:variant>
      <vt:variant>
        <vt:lpwstr>https://www.law.cornell.edu/definitions/index.php?width=840&amp;height=800&amp;iframe=true&amp;def_id=4213e3004a09e65224a9cea553071bb1&amp;term_occur=999&amp;term_src=Title:26:Chapter:I:Subchapter:F:Part:301:Subpart:0:Subjgrp:54:301.6103(n)-1</vt:lpwstr>
      </vt:variant>
      <vt:variant>
        <vt:lpwstr/>
      </vt:variant>
      <vt:variant>
        <vt:i4>1376308</vt:i4>
      </vt:variant>
      <vt:variant>
        <vt:i4>1355</vt:i4>
      </vt:variant>
      <vt:variant>
        <vt:i4>0</vt:i4>
      </vt:variant>
      <vt:variant>
        <vt:i4>5</vt:i4>
      </vt:variant>
      <vt:variant>
        <vt:lpwstr>https://www.law.cornell.edu/definitions/index.php?width=840&amp;height=800&amp;iframe=true&amp;def_id=7336a9bece1f6a04e99414e7b0c782e7&amp;term_occur=999&amp;term_src=Title:26:Chapter:I:Subchapter:F:Part:301:Subpart:0:Subjgrp:54:301.6103(n)-1</vt:lpwstr>
      </vt:variant>
      <vt:variant>
        <vt:lpwstr/>
      </vt:variant>
      <vt:variant>
        <vt:i4>1835056</vt:i4>
      </vt:variant>
      <vt:variant>
        <vt:i4>1352</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1349</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1835056</vt:i4>
      </vt:variant>
      <vt:variant>
        <vt:i4>1346</vt:i4>
      </vt:variant>
      <vt:variant>
        <vt:i4>0</vt:i4>
      </vt:variant>
      <vt:variant>
        <vt:i4>5</vt:i4>
      </vt:variant>
      <vt:variant>
        <vt:lpwstr>https://www.law.cornell.edu/definitions/index.php?width=840&amp;height=800&amp;iframe=true&amp;def_id=410ee21553e0d34d7bb982c847a9800b&amp;term_occur=999&amp;term_src=Title:26:Chapter:I:Subchapter:F:Part:301:Subpart:0:Subjgrp:54:301.6103(n)-1</vt:lpwstr>
      </vt:variant>
      <vt:variant>
        <vt:lpwstr/>
      </vt:variant>
      <vt:variant>
        <vt:i4>4325424</vt:i4>
      </vt:variant>
      <vt:variant>
        <vt:i4>1343</vt:i4>
      </vt:variant>
      <vt:variant>
        <vt:i4>0</vt:i4>
      </vt:variant>
      <vt:variant>
        <vt:i4>5</vt:i4>
      </vt:variant>
      <vt:variant>
        <vt:lpwstr>https://www.law.cornell.edu/definitions/index.php?width=840&amp;height=800&amp;iframe=true&amp;def_id=4213e3004a09e65224a9cea553071bb1&amp;term_occur=999&amp;term_src=Title:26:Chapter:I:Subchapter:F:Part:301:Subpart:0:Subjgrp:54:301.6103(n)-1</vt:lpwstr>
      </vt:variant>
      <vt:variant>
        <vt:lpwstr/>
      </vt:variant>
      <vt:variant>
        <vt:i4>4456556</vt:i4>
      </vt:variant>
      <vt:variant>
        <vt:i4>1340</vt:i4>
      </vt:variant>
      <vt:variant>
        <vt:i4>0</vt:i4>
      </vt:variant>
      <vt:variant>
        <vt:i4>5</vt:i4>
      </vt:variant>
      <vt:variant>
        <vt:lpwstr>https://www.law.cornell.edu/definitions/index.php?width=840&amp;height=800&amp;iframe=true&amp;def_id=ce15809edeb1ba34ad35438ab4f8283a&amp;term_occur=999&amp;term_src=Title:26:Chapter:I:Subchapter:F:Part:301:Subpart:0:Subjgrp:54:301.6103(n)-1</vt:lpwstr>
      </vt:variant>
      <vt:variant>
        <vt:lpwstr/>
      </vt:variant>
      <vt:variant>
        <vt:i4>262154</vt:i4>
      </vt:variant>
      <vt:variant>
        <vt:i4>1337</vt:i4>
      </vt:variant>
      <vt:variant>
        <vt:i4>0</vt:i4>
      </vt:variant>
      <vt:variant>
        <vt:i4>5</vt:i4>
      </vt:variant>
      <vt:variant>
        <vt:lpwstr>https://www.law.cornell.edu/topn/irc</vt:lpwstr>
      </vt:variant>
      <vt:variant>
        <vt:lpwstr/>
      </vt:variant>
      <vt:variant>
        <vt:i4>3276864</vt:i4>
      </vt:variant>
      <vt:variant>
        <vt:i4>1334</vt:i4>
      </vt:variant>
      <vt:variant>
        <vt:i4>0</vt:i4>
      </vt:variant>
      <vt:variant>
        <vt:i4>5</vt:i4>
      </vt:variant>
      <vt:variant>
        <vt:lpwstr>https://www.law.cornell.edu/definitions/uscode.php?width=840&amp;height=800&amp;iframe=true&amp;def_id=26-USC-451060365-1069627220&amp;term_occur=999&amp;term_src=</vt:lpwstr>
      </vt:variant>
      <vt:variant>
        <vt:lpwstr/>
      </vt:variant>
      <vt:variant>
        <vt:i4>3539018</vt:i4>
      </vt:variant>
      <vt:variant>
        <vt:i4>1331</vt:i4>
      </vt:variant>
      <vt:variant>
        <vt:i4>0</vt:i4>
      </vt:variant>
      <vt:variant>
        <vt:i4>5</vt:i4>
      </vt:variant>
      <vt:variant>
        <vt:lpwstr>https://www.law.cornell.edu/definitions/uscode.php?width=840&amp;height=800&amp;iframe=true&amp;def_id=26-USC-536286780-1069627218&amp;term_occur=999&amp;term_src=</vt:lpwstr>
      </vt:variant>
      <vt:variant>
        <vt:lpwstr/>
      </vt:variant>
      <vt:variant>
        <vt:i4>3276864</vt:i4>
      </vt:variant>
      <vt:variant>
        <vt:i4>1328</vt:i4>
      </vt:variant>
      <vt:variant>
        <vt:i4>0</vt:i4>
      </vt:variant>
      <vt:variant>
        <vt:i4>5</vt:i4>
      </vt:variant>
      <vt:variant>
        <vt:lpwstr>https://www.law.cornell.edu/definitions/uscode.php?width=840&amp;height=800&amp;iframe=true&amp;def_id=26-USC-934396624-1069627217&amp;term_occur=999&amp;term_src=</vt:lpwstr>
      </vt:variant>
      <vt:variant>
        <vt:lpwstr/>
      </vt:variant>
      <vt:variant>
        <vt:i4>3539018</vt:i4>
      </vt:variant>
      <vt:variant>
        <vt:i4>1325</vt:i4>
      </vt:variant>
      <vt:variant>
        <vt:i4>0</vt:i4>
      </vt:variant>
      <vt:variant>
        <vt:i4>5</vt:i4>
      </vt:variant>
      <vt:variant>
        <vt:lpwstr>https://www.law.cornell.edu/definitions/uscode.php?width=840&amp;height=800&amp;iframe=true&amp;def_id=26-USC-536286780-1069627218&amp;term_occur=999&amp;term_src=</vt:lpwstr>
      </vt:variant>
      <vt:variant>
        <vt:lpwstr/>
      </vt:variant>
      <vt:variant>
        <vt:i4>3276864</vt:i4>
      </vt:variant>
      <vt:variant>
        <vt:i4>1322</vt:i4>
      </vt:variant>
      <vt:variant>
        <vt:i4>0</vt:i4>
      </vt:variant>
      <vt:variant>
        <vt:i4>5</vt:i4>
      </vt:variant>
      <vt:variant>
        <vt:lpwstr>https://www.law.cornell.edu/definitions/uscode.php?width=840&amp;height=800&amp;iframe=true&amp;def_id=26-USC-934396624-1069627217&amp;term_occur=999&amp;term_src=</vt:lpwstr>
      </vt:variant>
      <vt:variant>
        <vt:lpwstr/>
      </vt:variant>
      <vt:variant>
        <vt:i4>7077947</vt:i4>
      </vt:variant>
      <vt:variant>
        <vt:i4>1319</vt:i4>
      </vt:variant>
      <vt:variant>
        <vt:i4>0</vt:i4>
      </vt:variant>
      <vt:variant>
        <vt:i4>5</vt:i4>
      </vt:variant>
      <vt:variant>
        <vt:lpwstr>https://www.irs.gov/privacy-disclosure/irs-disclosure-awareness-videos</vt:lpwstr>
      </vt:variant>
      <vt:variant>
        <vt:lpwstr/>
      </vt:variant>
      <vt:variant>
        <vt:i4>5636176</vt:i4>
      </vt:variant>
      <vt:variant>
        <vt:i4>1316</vt:i4>
      </vt:variant>
      <vt:variant>
        <vt:i4>0</vt:i4>
      </vt:variant>
      <vt:variant>
        <vt:i4>5</vt:i4>
      </vt:variant>
      <vt:variant>
        <vt:lpwstr>https://www.irs.gov/pub/irs-pdf/p1075.pdf</vt:lpwstr>
      </vt:variant>
      <vt:variant>
        <vt:lpwstr/>
      </vt:variant>
      <vt:variant>
        <vt:i4>5636176</vt:i4>
      </vt:variant>
      <vt:variant>
        <vt:i4>1313</vt:i4>
      </vt:variant>
      <vt:variant>
        <vt:i4>0</vt:i4>
      </vt:variant>
      <vt:variant>
        <vt:i4>5</vt:i4>
      </vt:variant>
      <vt:variant>
        <vt:lpwstr>https://www.irs.gov/pub/irs-pdf/p1075.pdf</vt:lpwstr>
      </vt:variant>
      <vt:variant>
        <vt:lpwstr/>
      </vt:variant>
      <vt:variant>
        <vt:i4>5636176</vt:i4>
      </vt:variant>
      <vt:variant>
        <vt:i4>1310</vt:i4>
      </vt:variant>
      <vt:variant>
        <vt:i4>0</vt:i4>
      </vt:variant>
      <vt:variant>
        <vt:i4>5</vt:i4>
      </vt:variant>
      <vt:variant>
        <vt:lpwstr>https://www.irs.gov/pub/irs-pdf/p1075.pdf</vt:lpwstr>
      </vt:variant>
      <vt:variant>
        <vt:lpwstr/>
      </vt:variant>
      <vt:variant>
        <vt:i4>917630</vt:i4>
      </vt:variant>
      <vt:variant>
        <vt:i4>1307</vt:i4>
      </vt:variant>
      <vt:variant>
        <vt:i4>0</vt:i4>
      </vt:variant>
      <vt:variant>
        <vt:i4>5</vt:i4>
      </vt:variant>
      <vt:variant>
        <vt:lpwstr>mailto:APInvoices@state.ca.gov</vt:lpwstr>
      </vt:variant>
      <vt:variant>
        <vt:lpwstr/>
      </vt:variant>
      <vt:variant>
        <vt:i4>3932263</vt:i4>
      </vt:variant>
      <vt:variant>
        <vt:i4>1304</vt:i4>
      </vt:variant>
      <vt:variant>
        <vt:i4>0</vt:i4>
      </vt:variant>
      <vt:variant>
        <vt:i4>5</vt:i4>
      </vt:variant>
      <vt:variant>
        <vt:lpwstr>https://www.documents.dgs.ca.gov/dgs/fmc/pdf/std817.pdf</vt:lpwstr>
      </vt:variant>
      <vt:variant>
        <vt:lpwstr/>
      </vt:variant>
      <vt:variant>
        <vt:i4>6422578</vt:i4>
      </vt:variant>
      <vt:variant>
        <vt:i4>1301</vt:i4>
      </vt:variant>
      <vt:variant>
        <vt:i4>0</vt:i4>
      </vt:variant>
      <vt:variant>
        <vt:i4>5</vt:i4>
      </vt:variant>
      <vt:variant>
        <vt:lpwstr>http://www.section508.gov/</vt:lpwstr>
      </vt:variant>
      <vt:variant>
        <vt:lpwstr/>
      </vt:variant>
      <vt:variant>
        <vt:i4>458785</vt:i4>
      </vt:variant>
      <vt:variant>
        <vt:i4>1298</vt:i4>
      </vt:variant>
      <vt:variant>
        <vt:i4>0</vt:i4>
      </vt:variant>
      <vt:variant>
        <vt:i4>5</vt:i4>
      </vt:variant>
      <vt:variant>
        <vt:lpwstr>mailto:support@anthologysoftware.com</vt:lpwstr>
      </vt:variant>
      <vt:variant>
        <vt:lpwstr/>
      </vt:variant>
      <vt:variant>
        <vt:i4>2752544</vt:i4>
      </vt:variant>
      <vt:variant>
        <vt:i4>1295</vt:i4>
      </vt:variant>
      <vt:variant>
        <vt:i4>0</vt:i4>
      </vt:variant>
      <vt:variant>
        <vt:i4>5</vt:i4>
      </vt:variant>
      <vt:variant>
        <vt:lpwstr>https://www.anthology.com/community-and-support</vt:lpwstr>
      </vt:variant>
      <vt:variant>
        <vt:lpwstr/>
      </vt:variant>
      <vt:variant>
        <vt:i4>3276812</vt:i4>
      </vt:variant>
      <vt:variant>
        <vt:i4>1292</vt:i4>
      </vt:variant>
      <vt:variant>
        <vt:i4>0</vt:i4>
      </vt:variant>
      <vt:variant>
        <vt:i4>5</vt:i4>
      </vt:variant>
      <vt:variant>
        <vt:lpwstr>mailto:allan@hftechservices.com</vt:lpwstr>
      </vt:variant>
      <vt:variant>
        <vt:lpwstr/>
      </vt:variant>
      <vt:variant>
        <vt:i4>458801</vt:i4>
      </vt:variant>
      <vt:variant>
        <vt:i4>1289</vt:i4>
      </vt:variant>
      <vt:variant>
        <vt:i4>0</vt:i4>
      </vt:variant>
      <vt:variant>
        <vt:i4>5</vt:i4>
      </vt:variant>
      <vt:variant>
        <vt:lpwstr>mailto:Jamie.Wong@state.ca.gov</vt:lpwstr>
      </vt:variant>
      <vt:variant>
        <vt:lpwstr/>
      </vt:variant>
      <vt:variant>
        <vt:i4>1704046</vt:i4>
      </vt:variant>
      <vt:variant>
        <vt:i4>1286</vt:i4>
      </vt:variant>
      <vt:variant>
        <vt:i4>0</vt:i4>
      </vt:variant>
      <vt:variant>
        <vt:i4>5</vt:i4>
      </vt:variant>
      <vt:variant>
        <vt:lpwstr>mailto:Thomas.Herrmann@blackboard.com</vt:lpwstr>
      </vt:variant>
      <vt:variant>
        <vt:lpwstr/>
      </vt:variant>
      <vt:variant>
        <vt:i4>3145744</vt:i4>
      </vt:variant>
      <vt:variant>
        <vt:i4>1283</vt:i4>
      </vt:variant>
      <vt:variant>
        <vt:i4>0</vt:i4>
      </vt:variant>
      <vt:variant>
        <vt:i4>5</vt:i4>
      </vt:variant>
      <vt:variant>
        <vt:lpwstr>mailto:Wendy.Moore@state.ca.gov</vt:lpwstr>
      </vt:variant>
      <vt:variant>
        <vt:lpwstr/>
      </vt:variant>
      <vt:variant>
        <vt:i4>6422578</vt:i4>
      </vt:variant>
      <vt:variant>
        <vt:i4>950</vt:i4>
      </vt:variant>
      <vt:variant>
        <vt:i4>0</vt:i4>
      </vt:variant>
      <vt:variant>
        <vt:i4>5</vt:i4>
      </vt:variant>
      <vt:variant>
        <vt:lpwstr>http://www.section508.gov/</vt:lpwstr>
      </vt:variant>
      <vt:variant>
        <vt:lpwstr/>
      </vt:variant>
      <vt:variant>
        <vt:i4>786526</vt:i4>
      </vt:variant>
      <vt:variant>
        <vt:i4>641</vt:i4>
      </vt:variant>
      <vt:variant>
        <vt:i4>0</vt:i4>
      </vt:variant>
      <vt:variant>
        <vt:i4>5</vt:i4>
      </vt:variant>
      <vt:variant>
        <vt:lpwstr>https://www.dgs.ca.gov/PD/Services/Page-Content/Procurement-Division-Services-List-Folder/Request-a-Target-Area-Contract-Preference?search=tacpa</vt:lpwstr>
      </vt:variant>
      <vt:variant>
        <vt:lpwstr/>
      </vt:variant>
      <vt:variant>
        <vt:i4>3866644</vt:i4>
      </vt:variant>
      <vt:variant>
        <vt:i4>608</vt:i4>
      </vt:variant>
      <vt:variant>
        <vt:i4>0</vt:i4>
      </vt:variant>
      <vt:variant>
        <vt:i4>5</vt:i4>
      </vt:variant>
      <vt:variant>
        <vt:lpwstr>https://www.documents.dgs.ca.gov/dgs/fmc/gs/pd/pd_843.pdf</vt:lpwstr>
      </vt:variant>
      <vt:variant>
        <vt:lpwstr/>
      </vt:variant>
      <vt:variant>
        <vt:i4>2490483</vt:i4>
      </vt:variant>
      <vt:variant>
        <vt:i4>605</vt:i4>
      </vt:variant>
      <vt:variant>
        <vt:i4>0</vt:i4>
      </vt:variant>
      <vt:variant>
        <vt:i4>5</vt:i4>
      </vt:variant>
      <vt:variant>
        <vt:lpwstr>https://stateca.sharepoint.com/sites/Extranet/STP/govops/c2c/Shared Documents/Solicitation Documents/RFP Documents/%09%09https:/www.dgs.ca.gov/PD/Services/Page-Content/Procurement-Division-Services-List-Folder/Request-a-Target-Area-Contract-Preference?search=tacpa</vt:lpwstr>
      </vt:variant>
      <vt:variant>
        <vt:lpwstr/>
      </vt:variant>
      <vt:variant>
        <vt:i4>3866644</vt:i4>
      </vt:variant>
      <vt:variant>
        <vt:i4>587</vt:i4>
      </vt:variant>
      <vt:variant>
        <vt:i4>0</vt:i4>
      </vt:variant>
      <vt:variant>
        <vt:i4>5</vt:i4>
      </vt:variant>
      <vt:variant>
        <vt:lpwstr>https://www.documents.dgs.ca.gov/dgs/fmc/gs/pd/pd_843.pdf</vt:lpwstr>
      </vt:variant>
      <vt:variant>
        <vt:lpwstr/>
      </vt:variant>
      <vt:variant>
        <vt:i4>1704029</vt:i4>
      </vt:variant>
      <vt:variant>
        <vt:i4>563</vt:i4>
      </vt:variant>
      <vt:variant>
        <vt:i4>0</vt:i4>
      </vt:variant>
      <vt:variant>
        <vt:i4>5</vt:i4>
      </vt:variant>
      <vt:variant>
        <vt:lpwstr>https://www.documents.dgs.ca.gov/dgs/fmc/gs/pd/gspd05-105.pdf</vt:lpwstr>
      </vt:variant>
      <vt:variant>
        <vt:lpwstr/>
      </vt:variant>
      <vt:variant>
        <vt:i4>1704029</vt:i4>
      </vt:variant>
      <vt:variant>
        <vt:i4>545</vt:i4>
      </vt:variant>
      <vt:variant>
        <vt:i4>0</vt:i4>
      </vt:variant>
      <vt:variant>
        <vt:i4>5</vt:i4>
      </vt:variant>
      <vt:variant>
        <vt:lpwstr>https://www.documents.dgs.ca.gov/dgs/fmc/gs/pd/gspd05-105.pdf</vt:lpwstr>
      </vt:variant>
      <vt:variant>
        <vt:lpwstr/>
      </vt:variant>
      <vt:variant>
        <vt:i4>2162772</vt:i4>
      </vt:variant>
      <vt:variant>
        <vt:i4>326</vt:i4>
      </vt:variant>
      <vt:variant>
        <vt:i4>0</vt:i4>
      </vt:variant>
      <vt:variant>
        <vt:i4>5</vt:i4>
      </vt:variant>
      <vt:variant>
        <vt:lpwstr>mailto:TACPA@dgs.ca.gov</vt:lpwstr>
      </vt:variant>
      <vt:variant>
        <vt:lpwstr/>
      </vt:variant>
      <vt:variant>
        <vt:i4>3801190</vt:i4>
      </vt:variant>
      <vt:variant>
        <vt:i4>323</vt:i4>
      </vt:variant>
      <vt:variant>
        <vt:i4>0</vt:i4>
      </vt:variant>
      <vt:variant>
        <vt:i4>5</vt:i4>
      </vt:variant>
      <vt:variant>
        <vt:lpwstr>https://www.dgs.ca.gov/PD/Services/Page-Content/Procurement-Division-Services-List-Folder/Request-a-Target-Area-Contract-Preference</vt:lpwstr>
      </vt:variant>
      <vt:variant>
        <vt:lpwstr/>
      </vt:variant>
      <vt:variant>
        <vt:i4>3866644</vt:i4>
      </vt:variant>
      <vt:variant>
        <vt:i4>308</vt:i4>
      </vt:variant>
      <vt:variant>
        <vt:i4>0</vt:i4>
      </vt:variant>
      <vt:variant>
        <vt:i4>5</vt:i4>
      </vt:variant>
      <vt:variant>
        <vt:lpwstr>https://www.documents.dgs.ca.gov/dgs/fmc/gs/pd/pd_843.pdf</vt:lpwstr>
      </vt:variant>
      <vt:variant>
        <vt:lpwstr/>
      </vt:variant>
      <vt:variant>
        <vt:i4>983085</vt:i4>
      </vt:variant>
      <vt:variant>
        <vt:i4>305</vt:i4>
      </vt:variant>
      <vt:variant>
        <vt:i4>0</vt:i4>
      </vt:variant>
      <vt:variant>
        <vt:i4>5</vt:i4>
      </vt:variant>
      <vt:variant>
        <vt:lpwstr>https://www.documents.dgs.ca.gov/dgs/FMC/GS/PD/PD_2.pdf</vt:lpwstr>
      </vt:variant>
      <vt:variant>
        <vt:lpwstr/>
      </vt:variant>
      <vt:variant>
        <vt:i4>6488101</vt:i4>
      </vt:variant>
      <vt:variant>
        <vt:i4>302</vt:i4>
      </vt:variant>
      <vt:variant>
        <vt:i4>0</vt:i4>
      </vt:variant>
      <vt:variant>
        <vt:i4>5</vt:i4>
      </vt:variant>
      <vt:variant>
        <vt:lpwstr>http://www.documents.dgs.ca.gov/dgs/fmc/pdf/std204.pdf</vt:lpwstr>
      </vt:variant>
      <vt:variant>
        <vt:lpwstr/>
      </vt:variant>
      <vt:variant>
        <vt:i4>6881314</vt:i4>
      </vt:variant>
      <vt:variant>
        <vt:i4>299</vt:i4>
      </vt:variant>
      <vt:variant>
        <vt:i4>0</vt:i4>
      </vt:variant>
      <vt:variant>
        <vt:i4>5</vt:i4>
      </vt:variant>
      <vt:variant>
        <vt:lpwstr>https://businesssearch.sos.ca.gov/</vt:lpwstr>
      </vt:variant>
      <vt:variant>
        <vt:lpwstr/>
      </vt:variant>
      <vt:variant>
        <vt:i4>4849752</vt:i4>
      </vt:variant>
      <vt:variant>
        <vt:i4>296</vt:i4>
      </vt:variant>
      <vt:variant>
        <vt:i4>0</vt:i4>
      </vt:variant>
      <vt:variant>
        <vt:i4>5</vt:i4>
      </vt:variant>
      <vt:variant>
        <vt:lpwstr>https://www.dgs.ca.gov/-/media/Divisions/PD/PTCS/OPPL/Model-Language/IT/ITGeneralProvisions062122.pdf?la=en&amp;hash=A627F242C01919F872687EC62B8BC6BF41BE876E</vt:lpwstr>
      </vt:variant>
      <vt:variant>
        <vt:lpwstr/>
      </vt:variant>
      <vt:variant>
        <vt:i4>6029399</vt:i4>
      </vt:variant>
      <vt:variant>
        <vt:i4>293</vt:i4>
      </vt:variant>
      <vt:variant>
        <vt:i4>0</vt:i4>
      </vt:variant>
      <vt:variant>
        <vt:i4>5</vt:i4>
      </vt:variant>
      <vt:variant>
        <vt:lpwstr>https://www.dgs.ca.gov/-/media/Divisions/PD/PTCS/OPPL/CLOUDCOMPUTINGSERVICESSPECIALPROVISIONS_18_0301.docx?la=en&amp;hash=D15B144C86A54D492E4E19AE810F7F35EA8D171F</vt:lpwstr>
      </vt:variant>
      <vt:variant>
        <vt:lpwstr/>
      </vt:variant>
      <vt:variant>
        <vt:i4>983138</vt:i4>
      </vt:variant>
      <vt:variant>
        <vt:i4>290</vt:i4>
      </vt:variant>
      <vt:variant>
        <vt:i4>0</vt:i4>
      </vt:variant>
      <vt:variant>
        <vt:i4>5</vt:i4>
      </vt:variant>
      <vt:variant>
        <vt:lpwstr>https://www.dgs.ca.gov/-/media/Divisions/PD/PTCS/OPPL/Model-Language/CloudComputing_SaaSGeneralProvisions062122.pdf?la=en&amp;hash=7B3D8F241D1486B9CA44AAE0932AA21BBBE19D74</vt:lpwstr>
      </vt:variant>
      <vt:variant>
        <vt:lpwstr/>
      </vt:variant>
      <vt:variant>
        <vt:i4>1704029</vt:i4>
      </vt:variant>
      <vt:variant>
        <vt:i4>287</vt:i4>
      </vt:variant>
      <vt:variant>
        <vt:i4>0</vt:i4>
      </vt:variant>
      <vt:variant>
        <vt:i4>5</vt:i4>
      </vt:variant>
      <vt:variant>
        <vt:lpwstr>https://www.documents.dgs.ca.gov/dgs/fmc/gs/pd/gspd05-105.pdf</vt:lpwstr>
      </vt:variant>
      <vt:variant>
        <vt:lpwstr/>
      </vt:variant>
      <vt:variant>
        <vt:i4>458801</vt:i4>
      </vt:variant>
      <vt:variant>
        <vt:i4>269</vt:i4>
      </vt:variant>
      <vt:variant>
        <vt:i4>0</vt:i4>
      </vt:variant>
      <vt:variant>
        <vt:i4>5</vt:i4>
      </vt:variant>
      <vt:variant>
        <vt:lpwstr>mailto:Jamie.Wong@state.ca.gov</vt:lpwstr>
      </vt:variant>
      <vt:variant>
        <vt:lpwstr/>
      </vt:variant>
      <vt:variant>
        <vt:i4>2490473</vt:i4>
      </vt:variant>
      <vt:variant>
        <vt:i4>266</vt:i4>
      </vt:variant>
      <vt:variant>
        <vt:i4>0</vt:i4>
      </vt:variant>
      <vt:variant>
        <vt:i4>5</vt:i4>
      </vt:variant>
      <vt:variant>
        <vt:lpwstr>http://www.caleprocure.ca.gov/</vt:lpwstr>
      </vt:variant>
      <vt:variant>
        <vt:lpwstr/>
      </vt:variant>
      <vt:variant>
        <vt:i4>6029399</vt:i4>
      </vt:variant>
      <vt:variant>
        <vt:i4>263</vt:i4>
      </vt:variant>
      <vt:variant>
        <vt:i4>0</vt:i4>
      </vt:variant>
      <vt:variant>
        <vt:i4>5</vt:i4>
      </vt:variant>
      <vt:variant>
        <vt:lpwstr>https://www.dgs.ca.gov/-/media/Divisions/PD/PTCS/OPPL/CLOUDCOMPUTINGSERVICESSPECIALPROVISIONS_18_0301.docx?la=en&amp;hash=D15B144C86A54D492E4E19AE810F7F35EA8D171F</vt:lpwstr>
      </vt:variant>
      <vt:variant>
        <vt:lpwstr/>
      </vt:variant>
      <vt:variant>
        <vt:i4>1966128</vt:i4>
      </vt:variant>
      <vt:variant>
        <vt:i4>259</vt:i4>
      </vt:variant>
      <vt:variant>
        <vt:i4>0</vt:i4>
      </vt:variant>
      <vt:variant>
        <vt:i4>5</vt:i4>
      </vt:variant>
      <vt:variant>
        <vt:lpwstr/>
      </vt:variant>
      <vt:variant>
        <vt:lpwstr>_Toc113018302</vt:lpwstr>
      </vt:variant>
      <vt:variant>
        <vt:i4>1966128</vt:i4>
      </vt:variant>
      <vt:variant>
        <vt:i4>256</vt:i4>
      </vt:variant>
      <vt:variant>
        <vt:i4>0</vt:i4>
      </vt:variant>
      <vt:variant>
        <vt:i4>5</vt:i4>
      </vt:variant>
      <vt:variant>
        <vt:lpwstr/>
      </vt:variant>
      <vt:variant>
        <vt:lpwstr>_Toc113018300</vt:lpwstr>
      </vt:variant>
      <vt:variant>
        <vt:i4>1441841</vt:i4>
      </vt:variant>
      <vt:variant>
        <vt:i4>253</vt:i4>
      </vt:variant>
      <vt:variant>
        <vt:i4>0</vt:i4>
      </vt:variant>
      <vt:variant>
        <vt:i4>5</vt:i4>
      </vt:variant>
      <vt:variant>
        <vt:lpwstr/>
      </vt:variant>
      <vt:variant>
        <vt:lpwstr>_Toc113018282</vt:lpwstr>
      </vt:variant>
      <vt:variant>
        <vt:i4>1441841</vt:i4>
      </vt:variant>
      <vt:variant>
        <vt:i4>250</vt:i4>
      </vt:variant>
      <vt:variant>
        <vt:i4>0</vt:i4>
      </vt:variant>
      <vt:variant>
        <vt:i4>5</vt:i4>
      </vt:variant>
      <vt:variant>
        <vt:lpwstr/>
      </vt:variant>
      <vt:variant>
        <vt:lpwstr>_Toc113018282</vt:lpwstr>
      </vt:variant>
      <vt:variant>
        <vt:i4>1441841</vt:i4>
      </vt:variant>
      <vt:variant>
        <vt:i4>247</vt:i4>
      </vt:variant>
      <vt:variant>
        <vt:i4>0</vt:i4>
      </vt:variant>
      <vt:variant>
        <vt:i4>5</vt:i4>
      </vt:variant>
      <vt:variant>
        <vt:lpwstr/>
      </vt:variant>
      <vt:variant>
        <vt:lpwstr>_Toc113018286</vt:lpwstr>
      </vt:variant>
      <vt:variant>
        <vt:i4>1441841</vt:i4>
      </vt:variant>
      <vt:variant>
        <vt:i4>244</vt:i4>
      </vt:variant>
      <vt:variant>
        <vt:i4>0</vt:i4>
      </vt:variant>
      <vt:variant>
        <vt:i4>5</vt:i4>
      </vt:variant>
      <vt:variant>
        <vt:lpwstr/>
      </vt:variant>
      <vt:variant>
        <vt:lpwstr>_Toc113018285</vt:lpwstr>
      </vt:variant>
      <vt:variant>
        <vt:i4>1441841</vt:i4>
      </vt:variant>
      <vt:variant>
        <vt:i4>241</vt:i4>
      </vt:variant>
      <vt:variant>
        <vt:i4>0</vt:i4>
      </vt:variant>
      <vt:variant>
        <vt:i4>5</vt:i4>
      </vt:variant>
      <vt:variant>
        <vt:lpwstr/>
      </vt:variant>
      <vt:variant>
        <vt:lpwstr>_Toc113018282</vt:lpwstr>
      </vt:variant>
      <vt:variant>
        <vt:i4>1441841</vt:i4>
      </vt:variant>
      <vt:variant>
        <vt:i4>238</vt:i4>
      </vt:variant>
      <vt:variant>
        <vt:i4>0</vt:i4>
      </vt:variant>
      <vt:variant>
        <vt:i4>5</vt:i4>
      </vt:variant>
      <vt:variant>
        <vt:lpwstr/>
      </vt:variant>
      <vt:variant>
        <vt:lpwstr>_Toc113018281</vt:lpwstr>
      </vt:variant>
      <vt:variant>
        <vt:i4>1441841</vt:i4>
      </vt:variant>
      <vt:variant>
        <vt:i4>235</vt:i4>
      </vt:variant>
      <vt:variant>
        <vt:i4>0</vt:i4>
      </vt:variant>
      <vt:variant>
        <vt:i4>5</vt:i4>
      </vt:variant>
      <vt:variant>
        <vt:lpwstr/>
      </vt:variant>
      <vt:variant>
        <vt:lpwstr>_Toc113018281</vt:lpwstr>
      </vt:variant>
      <vt:variant>
        <vt:i4>1441841</vt:i4>
      </vt:variant>
      <vt:variant>
        <vt:i4>232</vt:i4>
      </vt:variant>
      <vt:variant>
        <vt:i4>0</vt:i4>
      </vt:variant>
      <vt:variant>
        <vt:i4>5</vt:i4>
      </vt:variant>
      <vt:variant>
        <vt:lpwstr/>
      </vt:variant>
      <vt:variant>
        <vt:lpwstr>_Toc113018281</vt:lpwstr>
      </vt:variant>
      <vt:variant>
        <vt:i4>1441841</vt:i4>
      </vt:variant>
      <vt:variant>
        <vt:i4>229</vt:i4>
      </vt:variant>
      <vt:variant>
        <vt:i4>0</vt:i4>
      </vt:variant>
      <vt:variant>
        <vt:i4>5</vt:i4>
      </vt:variant>
      <vt:variant>
        <vt:lpwstr/>
      </vt:variant>
      <vt:variant>
        <vt:lpwstr>_Toc113018280</vt:lpwstr>
      </vt:variant>
      <vt:variant>
        <vt:i4>1638449</vt:i4>
      </vt:variant>
      <vt:variant>
        <vt:i4>226</vt:i4>
      </vt:variant>
      <vt:variant>
        <vt:i4>0</vt:i4>
      </vt:variant>
      <vt:variant>
        <vt:i4>5</vt:i4>
      </vt:variant>
      <vt:variant>
        <vt:lpwstr/>
      </vt:variant>
      <vt:variant>
        <vt:lpwstr>_Toc113018279</vt:lpwstr>
      </vt:variant>
      <vt:variant>
        <vt:i4>1638449</vt:i4>
      </vt:variant>
      <vt:variant>
        <vt:i4>223</vt:i4>
      </vt:variant>
      <vt:variant>
        <vt:i4>0</vt:i4>
      </vt:variant>
      <vt:variant>
        <vt:i4>5</vt:i4>
      </vt:variant>
      <vt:variant>
        <vt:lpwstr/>
      </vt:variant>
      <vt:variant>
        <vt:lpwstr>_Toc113018278</vt:lpwstr>
      </vt:variant>
      <vt:variant>
        <vt:i4>1638449</vt:i4>
      </vt:variant>
      <vt:variant>
        <vt:i4>220</vt:i4>
      </vt:variant>
      <vt:variant>
        <vt:i4>0</vt:i4>
      </vt:variant>
      <vt:variant>
        <vt:i4>5</vt:i4>
      </vt:variant>
      <vt:variant>
        <vt:lpwstr/>
      </vt:variant>
      <vt:variant>
        <vt:lpwstr>_Toc113018277</vt:lpwstr>
      </vt:variant>
      <vt:variant>
        <vt:i4>1638449</vt:i4>
      </vt:variant>
      <vt:variant>
        <vt:i4>217</vt:i4>
      </vt:variant>
      <vt:variant>
        <vt:i4>0</vt:i4>
      </vt:variant>
      <vt:variant>
        <vt:i4>5</vt:i4>
      </vt:variant>
      <vt:variant>
        <vt:lpwstr/>
      </vt:variant>
      <vt:variant>
        <vt:lpwstr>_Toc113018276</vt:lpwstr>
      </vt:variant>
      <vt:variant>
        <vt:i4>1638449</vt:i4>
      </vt:variant>
      <vt:variant>
        <vt:i4>214</vt:i4>
      </vt:variant>
      <vt:variant>
        <vt:i4>0</vt:i4>
      </vt:variant>
      <vt:variant>
        <vt:i4>5</vt:i4>
      </vt:variant>
      <vt:variant>
        <vt:lpwstr/>
      </vt:variant>
      <vt:variant>
        <vt:lpwstr>_Toc113018275</vt:lpwstr>
      </vt:variant>
      <vt:variant>
        <vt:i4>1638449</vt:i4>
      </vt:variant>
      <vt:variant>
        <vt:i4>211</vt:i4>
      </vt:variant>
      <vt:variant>
        <vt:i4>0</vt:i4>
      </vt:variant>
      <vt:variant>
        <vt:i4>5</vt:i4>
      </vt:variant>
      <vt:variant>
        <vt:lpwstr/>
      </vt:variant>
      <vt:variant>
        <vt:lpwstr>_Toc113018274</vt:lpwstr>
      </vt:variant>
      <vt:variant>
        <vt:i4>1638449</vt:i4>
      </vt:variant>
      <vt:variant>
        <vt:i4>208</vt:i4>
      </vt:variant>
      <vt:variant>
        <vt:i4>0</vt:i4>
      </vt:variant>
      <vt:variant>
        <vt:i4>5</vt:i4>
      </vt:variant>
      <vt:variant>
        <vt:lpwstr/>
      </vt:variant>
      <vt:variant>
        <vt:lpwstr>_Toc113018273</vt:lpwstr>
      </vt:variant>
      <vt:variant>
        <vt:i4>1638449</vt:i4>
      </vt:variant>
      <vt:variant>
        <vt:i4>205</vt:i4>
      </vt:variant>
      <vt:variant>
        <vt:i4>0</vt:i4>
      </vt:variant>
      <vt:variant>
        <vt:i4>5</vt:i4>
      </vt:variant>
      <vt:variant>
        <vt:lpwstr/>
      </vt:variant>
      <vt:variant>
        <vt:lpwstr>_Toc113018272</vt:lpwstr>
      </vt:variant>
      <vt:variant>
        <vt:i4>1638449</vt:i4>
      </vt:variant>
      <vt:variant>
        <vt:i4>202</vt:i4>
      </vt:variant>
      <vt:variant>
        <vt:i4>0</vt:i4>
      </vt:variant>
      <vt:variant>
        <vt:i4>5</vt:i4>
      </vt:variant>
      <vt:variant>
        <vt:lpwstr/>
      </vt:variant>
      <vt:variant>
        <vt:lpwstr>_Toc113018271</vt:lpwstr>
      </vt:variant>
      <vt:variant>
        <vt:i4>1572913</vt:i4>
      </vt:variant>
      <vt:variant>
        <vt:i4>199</vt:i4>
      </vt:variant>
      <vt:variant>
        <vt:i4>0</vt:i4>
      </vt:variant>
      <vt:variant>
        <vt:i4>5</vt:i4>
      </vt:variant>
      <vt:variant>
        <vt:lpwstr/>
      </vt:variant>
      <vt:variant>
        <vt:lpwstr>_Toc113018269</vt:lpwstr>
      </vt:variant>
      <vt:variant>
        <vt:i4>1638449</vt:i4>
      </vt:variant>
      <vt:variant>
        <vt:i4>196</vt:i4>
      </vt:variant>
      <vt:variant>
        <vt:i4>0</vt:i4>
      </vt:variant>
      <vt:variant>
        <vt:i4>5</vt:i4>
      </vt:variant>
      <vt:variant>
        <vt:lpwstr/>
      </vt:variant>
      <vt:variant>
        <vt:lpwstr>_Toc113018270</vt:lpwstr>
      </vt:variant>
      <vt:variant>
        <vt:i4>1572913</vt:i4>
      </vt:variant>
      <vt:variant>
        <vt:i4>193</vt:i4>
      </vt:variant>
      <vt:variant>
        <vt:i4>0</vt:i4>
      </vt:variant>
      <vt:variant>
        <vt:i4>5</vt:i4>
      </vt:variant>
      <vt:variant>
        <vt:lpwstr/>
      </vt:variant>
      <vt:variant>
        <vt:lpwstr>_Toc113018269</vt:lpwstr>
      </vt:variant>
      <vt:variant>
        <vt:i4>1572913</vt:i4>
      </vt:variant>
      <vt:variant>
        <vt:i4>190</vt:i4>
      </vt:variant>
      <vt:variant>
        <vt:i4>0</vt:i4>
      </vt:variant>
      <vt:variant>
        <vt:i4>5</vt:i4>
      </vt:variant>
      <vt:variant>
        <vt:lpwstr/>
      </vt:variant>
      <vt:variant>
        <vt:lpwstr>_Toc113018268</vt:lpwstr>
      </vt:variant>
      <vt:variant>
        <vt:i4>1572913</vt:i4>
      </vt:variant>
      <vt:variant>
        <vt:i4>187</vt:i4>
      </vt:variant>
      <vt:variant>
        <vt:i4>0</vt:i4>
      </vt:variant>
      <vt:variant>
        <vt:i4>5</vt:i4>
      </vt:variant>
      <vt:variant>
        <vt:lpwstr/>
      </vt:variant>
      <vt:variant>
        <vt:lpwstr>_Toc113018267</vt:lpwstr>
      </vt:variant>
      <vt:variant>
        <vt:i4>1572913</vt:i4>
      </vt:variant>
      <vt:variant>
        <vt:i4>184</vt:i4>
      </vt:variant>
      <vt:variant>
        <vt:i4>0</vt:i4>
      </vt:variant>
      <vt:variant>
        <vt:i4>5</vt:i4>
      </vt:variant>
      <vt:variant>
        <vt:lpwstr/>
      </vt:variant>
      <vt:variant>
        <vt:lpwstr>_Toc113018266</vt:lpwstr>
      </vt:variant>
      <vt:variant>
        <vt:i4>1572913</vt:i4>
      </vt:variant>
      <vt:variant>
        <vt:i4>181</vt:i4>
      </vt:variant>
      <vt:variant>
        <vt:i4>0</vt:i4>
      </vt:variant>
      <vt:variant>
        <vt:i4>5</vt:i4>
      </vt:variant>
      <vt:variant>
        <vt:lpwstr/>
      </vt:variant>
      <vt:variant>
        <vt:lpwstr>_Toc113018265</vt:lpwstr>
      </vt:variant>
      <vt:variant>
        <vt:i4>1572913</vt:i4>
      </vt:variant>
      <vt:variant>
        <vt:i4>178</vt:i4>
      </vt:variant>
      <vt:variant>
        <vt:i4>0</vt:i4>
      </vt:variant>
      <vt:variant>
        <vt:i4>5</vt:i4>
      </vt:variant>
      <vt:variant>
        <vt:lpwstr/>
      </vt:variant>
      <vt:variant>
        <vt:lpwstr>_Toc113018264</vt:lpwstr>
      </vt:variant>
      <vt:variant>
        <vt:i4>1572913</vt:i4>
      </vt:variant>
      <vt:variant>
        <vt:i4>175</vt:i4>
      </vt:variant>
      <vt:variant>
        <vt:i4>0</vt:i4>
      </vt:variant>
      <vt:variant>
        <vt:i4>5</vt:i4>
      </vt:variant>
      <vt:variant>
        <vt:lpwstr/>
      </vt:variant>
      <vt:variant>
        <vt:lpwstr>_Toc113018263</vt:lpwstr>
      </vt:variant>
      <vt:variant>
        <vt:i4>1572913</vt:i4>
      </vt:variant>
      <vt:variant>
        <vt:i4>172</vt:i4>
      </vt:variant>
      <vt:variant>
        <vt:i4>0</vt:i4>
      </vt:variant>
      <vt:variant>
        <vt:i4>5</vt:i4>
      </vt:variant>
      <vt:variant>
        <vt:lpwstr/>
      </vt:variant>
      <vt:variant>
        <vt:lpwstr>_Toc113018262</vt:lpwstr>
      </vt:variant>
      <vt:variant>
        <vt:i4>1572913</vt:i4>
      </vt:variant>
      <vt:variant>
        <vt:i4>169</vt:i4>
      </vt:variant>
      <vt:variant>
        <vt:i4>0</vt:i4>
      </vt:variant>
      <vt:variant>
        <vt:i4>5</vt:i4>
      </vt:variant>
      <vt:variant>
        <vt:lpwstr/>
      </vt:variant>
      <vt:variant>
        <vt:lpwstr>_Toc113018261</vt:lpwstr>
      </vt:variant>
      <vt:variant>
        <vt:i4>1572913</vt:i4>
      </vt:variant>
      <vt:variant>
        <vt:i4>166</vt:i4>
      </vt:variant>
      <vt:variant>
        <vt:i4>0</vt:i4>
      </vt:variant>
      <vt:variant>
        <vt:i4>5</vt:i4>
      </vt:variant>
      <vt:variant>
        <vt:lpwstr/>
      </vt:variant>
      <vt:variant>
        <vt:lpwstr>_Toc113018260</vt:lpwstr>
      </vt:variant>
      <vt:variant>
        <vt:i4>1769521</vt:i4>
      </vt:variant>
      <vt:variant>
        <vt:i4>163</vt:i4>
      </vt:variant>
      <vt:variant>
        <vt:i4>0</vt:i4>
      </vt:variant>
      <vt:variant>
        <vt:i4>5</vt:i4>
      </vt:variant>
      <vt:variant>
        <vt:lpwstr/>
      </vt:variant>
      <vt:variant>
        <vt:lpwstr>_Toc113018259</vt:lpwstr>
      </vt:variant>
      <vt:variant>
        <vt:i4>1769521</vt:i4>
      </vt:variant>
      <vt:variant>
        <vt:i4>160</vt:i4>
      </vt:variant>
      <vt:variant>
        <vt:i4>0</vt:i4>
      </vt:variant>
      <vt:variant>
        <vt:i4>5</vt:i4>
      </vt:variant>
      <vt:variant>
        <vt:lpwstr/>
      </vt:variant>
      <vt:variant>
        <vt:lpwstr>_Toc113018258</vt:lpwstr>
      </vt:variant>
      <vt:variant>
        <vt:i4>1769521</vt:i4>
      </vt:variant>
      <vt:variant>
        <vt:i4>157</vt:i4>
      </vt:variant>
      <vt:variant>
        <vt:i4>0</vt:i4>
      </vt:variant>
      <vt:variant>
        <vt:i4>5</vt:i4>
      </vt:variant>
      <vt:variant>
        <vt:lpwstr/>
      </vt:variant>
      <vt:variant>
        <vt:lpwstr>_Toc113018257</vt:lpwstr>
      </vt:variant>
      <vt:variant>
        <vt:i4>1769521</vt:i4>
      </vt:variant>
      <vt:variant>
        <vt:i4>154</vt:i4>
      </vt:variant>
      <vt:variant>
        <vt:i4>0</vt:i4>
      </vt:variant>
      <vt:variant>
        <vt:i4>5</vt:i4>
      </vt:variant>
      <vt:variant>
        <vt:lpwstr/>
      </vt:variant>
      <vt:variant>
        <vt:lpwstr>_Toc113018256</vt:lpwstr>
      </vt:variant>
      <vt:variant>
        <vt:i4>1769521</vt:i4>
      </vt:variant>
      <vt:variant>
        <vt:i4>151</vt:i4>
      </vt:variant>
      <vt:variant>
        <vt:i4>0</vt:i4>
      </vt:variant>
      <vt:variant>
        <vt:i4>5</vt:i4>
      </vt:variant>
      <vt:variant>
        <vt:lpwstr/>
      </vt:variant>
      <vt:variant>
        <vt:lpwstr>_Toc113018255</vt:lpwstr>
      </vt:variant>
      <vt:variant>
        <vt:i4>1769521</vt:i4>
      </vt:variant>
      <vt:variant>
        <vt:i4>148</vt:i4>
      </vt:variant>
      <vt:variant>
        <vt:i4>0</vt:i4>
      </vt:variant>
      <vt:variant>
        <vt:i4>5</vt:i4>
      </vt:variant>
      <vt:variant>
        <vt:lpwstr/>
      </vt:variant>
      <vt:variant>
        <vt:lpwstr>_Toc113018254</vt:lpwstr>
      </vt:variant>
      <vt:variant>
        <vt:i4>1769521</vt:i4>
      </vt:variant>
      <vt:variant>
        <vt:i4>145</vt:i4>
      </vt:variant>
      <vt:variant>
        <vt:i4>0</vt:i4>
      </vt:variant>
      <vt:variant>
        <vt:i4>5</vt:i4>
      </vt:variant>
      <vt:variant>
        <vt:lpwstr/>
      </vt:variant>
      <vt:variant>
        <vt:lpwstr>_Toc113018253</vt:lpwstr>
      </vt:variant>
      <vt:variant>
        <vt:i4>1769521</vt:i4>
      </vt:variant>
      <vt:variant>
        <vt:i4>142</vt:i4>
      </vt:variant>
      <vt:variant>
        <vt:i4>0</vt:i4>
      </vt:variant>
      <vt:variant>
        <vt:i4>5</vt:i4>
      </vt:variant>
      <vt:variant>
        <vt:lpwstr/>
      </vt:variant>
      <vt:variant>
        <vt:lpwstr>_Toc113018252</vt:lpwstr>
      </vt:variant>
      <vt:variant>
        <vt:i4>1769521</vt:i4>
      </vt:variant>
      <vt:variant>
        <vt:i4>139</vt:i4>
      </vt:variant>
      <vt:variant>
        <vt:i4>0</vt:i4>
      </vt:variant>
      <vt:variant>
        <vt:i4>5</vt:i4>
      </vt:variant>
      <vt:variant>
        <vt:lpwstr/>
      </vt:variant>
      <vt:variant>
        <vt:lpwstr>_Toc113018251</vt:lpwstr>
      </vt:variant>
      <vt:variant>
        <vt:i4>1769521</vt:i4>
      </vt:variant>
      <vt:variant>
        <vt:i4>136</vt:i4>
      </vt:variant>
      <vt:variant>
        <vt:i4>0</vt:i4>
      </vt:variant>
      <vt:variant>
        <vt:i4>5</vt:i4>
      </vt:variant>
      <vt:variant>
        <vt:lpwstr/>
      </vt:variant>
      <vt:variant>
        <vt:lpwstr>_Toc113018250</vt:lpwstr>
      </vt:variant>
      <vt:variant>
        <vt:i4>1703985</vt:i4>
      </vt:variant>
      <vt:variant>
        <vt:i4>133</vt:i4>
      </vt:variant>
      <vt:variant>
        <vt:i4>0</vt:i4>
      </vt:variant>
      <vt:variant>
        <vt:i4>5</vt:i4>
      </vt:variant>
      <vt:variant>
        <vt:lpwstr/>
      </vt:variant>
      <vt:variant>
        <vt:lpwstr>_Toc113018249</vt:lpwstr>
      </vt:variant>
      <vt:variant>
        <vt:i4>1703985</vt:i4>
      </vt:variant>
      <vt:variant>
        <vt:i4>130</vt:i4>
      </vt:variant>
      <vt:variant>
        <vt:i4>0</vt:i4>
      </vt:variant>
      <vt:variant>
        <vt:i4>5</vt:i4>
      </vt:variant>
      <vt:variant>
        <vt:lpwstr/>
      </vt:variant>
      <vt:variant>
        <vt:lpwstr>_Toc113018248</vt:lpwstr>
      </vt:variant>
      <vt:variant>
        <vt:i4>1703985</vt:i4>
      </vt:variant>
      <vt:variant>
        <vt:i4>127</vt:i4>
      </vt:variant>
      <vt:variant>
        <vt:i4>0</vt:i4>
      </vt:variant>
      <vt:variant>
        <vt:i4>5</vt:i4>
      </vt:variant>
      <vt:variant>
        <vt:lpwstr/>
      </vt:variant>
      <vt:variant>
        <vt:lpwstr>_Toc113018247</vt:lpwstr>
      </vt:variant>
      <vt:variant>
        <vt:i4>1703985</vt:i4>
      </vt:variant>
      <vt:variant>
        <vt:i4>124</vt:i4>
      </vt:variant>
      <vt:variant>
        <vt:i4>0</vt:i4>
      </vt:variant>
      <vt:variant>
        <vt:i4>5</vt:i4>
      </vt:variant>
      <vt:variant>
        <vt:lpwstr/>
      </vt:variant>
      <vt:variant>
        <vt:lpwstr>_Toc113018244</vt:lpwstr>
      </vt:variant>
      <vt:variant>
        <vt:i4>1703985</vt:i4>
      </vt:variant>
      <vt:variant>
        <vt:i4>121</vt:i4>
      </vt:variant>
      <vt:variant>
        <vt:i4>0</vt:i4>
      </vt:variant>
      <vt:variant>
        <vt:i4>5</vt:i4>
      </vt:variant>
      <vt:variant>
        <vt:lpwstr/>
      </vt:variant>
      <vt:variant>
        <vt:lpwstr>_Toc113018243</vt:lpwstr>
      </vt:variant>
      <vt:variant>
        <vt:i4>1703985</vt:i4>
      </vt:variant>
      <vt:variant>
        <vt:i4>118</vt:i4>
      </vt:variant>
      <vt:variant>
        <vt:i4>0</vt:i4>
      </vt:variant>
      <vt:variant>
        <vt:i4>5</vt:i4>
      </vt:variant>
      <vt:variant>
        <vt:lpwstr/>
      </vt:variant>
      <vt:variant>
        <vt:lpwstr>_Toc113018242</vt:lpwstr>
      </vt:variant>
      <vt:variant>
        <vt:i4>1703985</vt:i4>
      </vt:variant>
      <vt:variant>
        <vt:i4>115</vt:i4>
      </vt:variant>
      <vt:variant>
        <vt:i4>0</vt:i4>
      </vt:variant>
      <vt:variant>
        <vt:i4>5</vt:i4>
      </vt:variant>
      <vt:variant>
        <vt:lpwstr/>
      </vt:variant>
      <vt:variant>
        <vt:lpwstr>_Toc113018242</vt:lpwstr>
      </vt:variant>
      <vt:variant>
        <vt:i4>1703985</vt:i4>
      </vt:variant>
      <vt:variant>
        <vt:i4>112</vt:i4>
      </vt:variant>
      <vt:variant>
        <vt:i4>0</vt:i4>
      </vt:variant>
      <vt:variant>
        <vt:i4>5</vt:i4>
      </vt:variant>
      <vt:variant>
        <vt:lpwstr/>
      </vt:variant>
      <vt:variant>
        <vt:lpwstr>_Toc113018242</vt:lpwstr>
      </vt:variant>
      <vt:variant>
        <vt:i4>1703985</vt:i4>
      </vt:variant>
      <vt:variant>
        <vt:i4>109</vt:i4>
      </vt:variant>
      <vt:variant>
        <vt:i4>0</vt:i4>
      </vt:variant>
      <vt:variant>
        <vt:i4>5</vt:i4>
      </vt:variant>
      <vt:variant>
        <vt:lpwstr/>
      </vt:variant>
      <vt:variant>
        <vt:lpwstr>_Toc113018242</vt:lpwstr>
      </vt:variant>
      <vt:variant>
        <vt:i4>1703985</vt:i4>
      </vt:variant>
      <vt:variant>
        <vt:i4>106</vt:i4>
      </vt:variant>
      <vt:variant>
        <vt:i4>0</vt:i4>
      </vt:variant>
      <vt:variant>
        <vt:i4>5</vt:i4>
      </vt:variant>
      <vt:variant>
        <vt:lpwstr/>
      </vt:variant>
      <vt:variant>
        <vt:lpwstr>_Toc113018241</vt:lpwstr>
      </vt:variant>
      <vt:variant>
        <vt:i4>1703985</vt:i4>
      </vt:variant>
      <vt:variant>
        <vt:i4>103</vt:i4>
      </vt:variant>
      <vt:variant>
        <vt:i4>0</vt:i4>
      </vt:variant>
      <vt:variant>
        <vt:i4>5</vt:i4>
      </vt:variant>
      <vt:variant>
        <vt:lpwstr/>
      </vt:variant>
      <vt:variant>
        <vt:lpwstr>_Toc113018240</vt:lpwstr>
      </vt:variant>
      <vt:variant>
        <vt:i4>1900593</vt:i4>
      </vt:variant>
      <vt:variant>
        <vt:i4>100</vt:i4>
      </vt:variant>
      <vt:variant>
        <vt:i4>0</vt:i4>
      </vt:variant>
      <vt:variant>
        <vt:i4>5</vt:i4>
      </vt:variant>
      <vt:variant>
        <vt:lpwstr/>
      </vt:variant>
      <vt:variant>
        <vt:lpwstr>_Toc113018239</vt:lpwstr>
      </vt:variant>
      <vt:variant>
        <vt:i4>1900593</vt:i4>
      </vt:variant>
      <vt:variant>
        <vt:i4>97</vt:i4>
      </vt:variant>
      <vt:variant>
        <vt:i4>0</vt:i4>
      </vt:variant>
      <vt:variant>
        <vt:i4>5</vt:i4>
      </vt:variant>
      <vt:variant>
        <vt:lpwstr/>
      </vt:variant>
      <vt:variant>
        <vt:lpwstr>_Toc113018238</vt:lpwstr>
      </vt:variant>
      <vt:variant>
        <vt:i4>1900593</vt:i4>
      </vt:variant>
      <vt:variant>
        <vt:i4>94</vt:i4>
      </vt:variant>
      <vt:variant>
        <vt:i4>0</vt:i4>
      </vt:variant>
      <vt:variant>
        <vt:i4>5</vt:i4>
      </vt:variant>
      <vt:variant>
        <vt:lpwstr/>
      </vt:variant>
      <vt:variant>
        <vt:lpwstr>_Toc113018237</vt:lpwstr>
      </vt:variant>
      <vt:variant>
        <vt:i4>1900593</vt:i4>
      </vt:variant>
      <vt:variant>
        <vt:i4>91</vt:i4>
      </vt:variant>
      <vt:variant>
        <vt:i4>0</vt:i4>
      </vt:variant>
      <vt:variant>
        <vt:i4>5</vt:i4>
      </vt:variant>
      <vt:variant>
        <vt:lpwstr/>
      </vt:variant>
      <vt:variant>
        <vt:lpwstr>_Toc113018236</vt:lpwstr>
      </vt:variant>
      <vt:variant>
        <vt:i4>1900593</vt:i4>
      </vt:variant>
      <vt:variant>
        <vt:i4>88</vt:i4>
      </vt:variant>
      <vt:variant>
        <vt:i4>0</vt:i4>
      </vt:variant>
      <vt:variant>
        <vt:i4>5</vt:i4>
      </vt:variant>
      <vt:variant>
        <vt:lpwstr/>
      </vt:variant>
      <vt:variant>
        <vt:lpwstr>_Toc113018234</vt:lpwstr>
      </vt:variant>
      <vt:variant>
        <vt:i4>1900593</vt:i4>
      </vt:variant>
      <vt:variant>
        <vt:i4>85</vt:i4>
      </vt:variant>
      <vt:variant>
        <vt:i4>0</vt:i4>
      </vt:variant>
      <vt:variant>
        <vt:i4>5</vt:i4>
      </vt:variant>
      <vt:variant>
        <vt:lpwstr/>
      </vt:variant>
      <vt:variant>
        <vt:lpwstr>_Toc113018233</vt:lpwstr>
      </vt:variant>
      <vt:variant>
        <vt:i4>1900593</vt:i4>
      </vt:variant>
      <vt:variant>
        <vt:i4>82</vt:i4>
      </vt:variant>
      <vt:variant>
        <vt:i4>0</vt:i4>
      </vt:variant>
      <vt:variant>
        <vt:i4>5</vt:i4>
      </vt:variant>
      <vt:variant>
        <vt:lpwstr/>
      </vt:variant>
      <vt:variant>
        <vt:lpwstr>_Toc113018232</vt:lpwstr>
      </vt:variant>
      <vt:variant>
        <vt:i4>1900593</vt:i4>
      </vt:variant>
      <vt:variant>
        <vt:i4>79</vt:i4>
      </vt:variant>
      <vt:variant>
        <vt:i4>0</vt:i4>
      </vt:variant>
      <vt:variant>
        <vt:i4>5</vt:i4>
      </vt:variant>
      <vt:variant>
        <vt:lpwstr/>
      </vt:variant>
      <vt:variant>
        <vt:lpwstr>_Toc113018231</vt:lpwstr>
      </vt:variant>
      <vt:variant>
        <vt:i4>1900593</vt:i4>
      </vt:variant>
      <vt:variant>
        <vt:i4>76</vt:i4>
      </vt:variant>
      <vt:variant>
        <vt:i4>0</vt:i4>
      </vt:variant>
      <vt:variant>
        <vt:i4>5</vt:i4>
      </vt:variant>
      <vt:variant>
        <vt:lpwstr/>
      </vt:variant>
      <vt:variant>
        <vt:lpwstr>_Toc113018230</vt:lpwstr>
      </vt:variant>
      <vt:variant>
        <vt:i4>1835057</vt:i4>
      </vt:variant>
      <vt:variant>
        <vt:i4>73</vt:i4>
      </vt:variant>
      <vt:variant>
        <vt:i4>0</vt:i4>
      </vt:variant>
      <vt:variant>
        <vt:i4>5</vt:i4>
      </vt:variant>
      <vt:variant>
        <vt:lpwstr/>
      </vt:variant>
      <vt:variant>
        <vt:lpwstr>_Toc113018229</vt:lpwstr>
      </vt:variant>
      <vt:variant>
        <vt:i4>1835057</vt:i4>
      </vt:variant>
      <vt:variant>
        <vt:i4>70</vt:i4>
      </vt:variant>
      <vt:variant>
        <vt:i4>0</vt:i4>
      </vt:variant>
      <vt:variant>
        <vt:i4>5</vt:i4>
      </vt:variant>
      <vt:variant>
        <vt:lpwstr/>
      </vt:variant>
      <vt:variant>
        <vt:lpwstr>_Toc113018228</vt:lpwstr>
      </vt:variant>
      <vt:variant>
        <vt:i4>1835057</vt:i4>
      </vt:variant>
      <vt:variant>
        <vt:i4>67</vt:i4>
      </vt:variant>
      <vt:variant>
        <vt:i4>0</vt:i4>
      </vt:variant>
      <vt:variant>
        <vt:i4>5</vt:i4>
      </vt:variant>
      <vt:variant>
        <vt:lpwstr/>
      </vt:variant>
      <vt:variant>
        <vt:lpwstr>_Toc113018227</vt:lpwstr>
      </vt:variant>
      <vt:variant>
        <vt:i4>1835057</vt:i4>
      </vt:variant>
      <vt:variant>
        <vt:i4>64</vt:i4>
      </vt:variant>
      <vt:variant>
        <vt:i4>0</vt:i4>
      </vt:variant>
      <vt:variant>
        <vt:i4>5</vt:i4>
      </vt:variant>
      <vt:variant>
        <vt:lpwstr/>
      </vt:variant>
      <vt:variant>
        <vt:lpwstr>_Toc113018226</vt:lpwstr>
      </vt:variant>
      <vt:variant>
        <vt:i4>1835057</vt:i4>
      </vt:variant>
      <vt:variant>
        <vt:i4>61</vt:i4>
      </vt:variant>
      <vt:variant>
        <vt:i4>0</vt:i4>
      </vt:variant>
      <vt:variant>
        <vt:i4>5</vt:i4>
      </vt:variant>
      <vt:variant>
        <vt:lpwstr/>
      </vt:variant>
      <vt:variant>
        <vt:lpwstr>_Toc113018225</vt:lpwstr>
      </vt:variant>
      <vt:variant>
        <vt:i4>1835057</vt:i4>
      </vt:variant>
      <vt:variant>
        <vt:i4>58</vt:i4>
      </vt:variant>
      <vt:variant>
        <vt:i4>0</vt:i4>
      </vt:variant>
      <vt:variant>
        <vt:i4>5</vt:i4>
      </vt:variant>
      <vt:variant>
        <vt:lpwstr/>
      </vt:variant>
      <vt:variant>
        <vt:lpwstr>_Toc113018224</vt:lpwstr>
      </vt:variant>
      <vt:variant>
        <vt:i4>1835057</vt:i4>
      </vt:variant>
      <vt:variant>
        <vt:i4>55</vt:i4>
      </vt:variant>
      <vt:variant>
        <vt:i4>0</vt:i4>
      </vt:variant>
      <vt:variant>
        <vt:i4>5</vt:i4>
      </vt:variant>
      <vt:variant>
        <vt:lpwstr/>
      </vt:variant>
      <vt:variant>
        <vt:lpwstr>_Toc113018223</vt:lpwstr>
      </vt:variant>
      <vt:variant>
        <vt:i4>1835057</vt:i4>
      </vt:variant>
      <vt:variant>
        <vt:i4>52</vt:i4>
      </vt:variant>
      <vt:variant>
        <vt:i4>0</vt:i4>
      </vt:variant>
      <vt:variant>
        <vt:i4>5</vt:i4>
      </vt:variant>
      <vt:variant>
        <vt:lpwstr/>
      </vt:variant>
      <vt:variant>
        <vt:lpwstr>_Toc113018222</vt:lpwstr>
      </vt:variant>
      <vt:variant>
        <vt:i4>1835057</vt:i4>
      </vt:variant>
      <vt:variant>
        <vt:i4>49</vt:i4>
      </vt:variant>
      <vt:variant>
        <vt:i4>0</vt:i4>
      </vt:variant>
      <vt:variant>
        <vt:i4>5</vt:i4>
      </vt:variant>
      <vt:variant>
        <vt:lpwstr/>
      </vt:variant>
      <vt:variant>
        <vt:lpwstr>_Toc113018221</vt:lpwstr>
      </vt:variant>
      <vt:variant>
        <vt:i4>1835057</vt:i4>
      </vt:variant>
      <vt:variant>
        <vt:i4>46</vt:i4>
      </vt:variant>
      <vt:variant>
        <vt:i4>0</vt:i4>
      </vt:variant>
      <vt:variant>
        <vt:i4>5</vt:i4>
      </vt:variant>
      <vt:variant>
        <vt:lpwstr/>
      </vt:variant>
      <vt:variant>
        <vt:lpwstr>_Toc113018220</vt:lpwstr>
      </vt:variant>
      <vt:variant>
        <vt:i4>2031665</vt:i4>
      </vt:variant>
      <vt:variant>
        <vt:i4>43</vt:i4>
      </vt:variant>
      <vt:variant>
        <vt:i4>0</vt:i4>
      </vt:variant>
      <vt:variant>
        <vt:i4>5</vt:i4>
      </vt:variant>
      <vt:variant>
        <vt:lpwstr/>
      </vt:variant>
      <vt:variant>
        <vt:lpwstr>_Toc113018219</vt:lpwstr>
      </vt:variant>
      <vt:variant>
        <vt:i4>2031665</vt:i4>
      </vt:variant>
      <vt:variant>
        <vt:i4>40</vt:i4>
      </vt:variant>
      <vt:variant>
        <vt:i4>0</vt:i4>
      </vt:variant>
      <vt:variant>
        <vt:i4>5</vt:i4>
      </vt:variant>
      <vt:variant>
        <vt:lpwstr/>
      </vt:variant>
      <vt:variant>
        <vt:lpwstr>_Toc113018218</vt:lpwstr>
      </vt:variant>
      <vt:variant>
        <vt:i4>2031665</vt:i4>
      </vt:variant>
      <vt:variant>
        <vt:i4>37</vt:i4>
      </vt:variant>
      <vt:variant>
        <vt:i4>0</vt:i4>
      </vt:variant>
      <vt:variant>
        <vt:i4>5</vt:i4>
      </vt:variant>
      <vt:variant>
        <vt:lpwstr/>
      </vt:variant>
      <vt:variant>
        <vt:lpwstr>_Toc113018217</vt:lpwstr>
      </vt:variant>
      <vt:variant>
        <vt:i4>2031665</vt:i4>
      </vt:variant>
      <vt:variant>
        <vt:i4>34</vt:i4>
      </vt:variant>
      <vt:variant>
        <vt:i4>0</vt:i4>
      </vt:variant>
      <vt:variant>
        <vt:i4>5</vt:i4>
      </vt:variant>
      <vt:variant>
        <vt:lpwstr/>
      </vt:variant>
      <vt:variant>
        <vt:lpwstr>_Toc113018216</vt:lpwstr>
      </vt:variant>
      <vt:variant>
        <vt:i4>2031665</vt:i4>
      </vt:variant>
      <vt:variant>
        <vt:i4>31</vt:i4>
      </vt:variant>
      <vt:variant>
        <vt:i4>0</vt:i4>
      </vt:variant>
      <vt:variant>
        <vt:i4>5</vt:i4>
      </vt:variant>
      <vt:variant>
        <vt:lpwstr/>
      </vt:variant>
      <vt:variant>
        <vt:lpwstr>_Toc113018215</vt:lpwstr>
      </vt:variant>
      <vt:variant>
        <vt:i4>2031665</vt:i4>
      </vt:variant>
      <vt:variant>
        <vt:i4>28</vt:i4>
      </vt:variant>
      <vt:variant>
        <vt:i4>0</vt:i4>
      </vt:variant>
      <vt:variant>
        <vt:i4>5</vt:i4>
      </vt:variant>
      <vt:variant>
        <vt:lpwstr/>
      </vt:variant>
      <vt:variant>
        <vt:lpwstr>_Toc113018214</vt:lpwstr>
      </vt:variant>
      <vt:variant>
        <vt:i4>2031665</vt:i4>
      </vt:variant>
      <vt:variant>
        <vt:i4>25</vt:i4>
      </vt:variant>
      <vt:variant>
        <vt:i4>0</vt:i4>
      </vt:variant>
      <vt:variant>
        <vt:i4>5</vt:i4>
      </vt:variant>
      <vt:variant>
        <vt:lpwstr/>
      </vt:variant>
      <vt:variant>
        <vt:lpwstr>_Toc113018213</vt:lpwstr>
      </vt:variant>
      <vt:variant>
        <vt:i4>2031665</vt:i4>
      </vt:variant>
      <vt:variant>
        <vt:i4>22</vt:i4>
      </vt:variant>
      <vt:variant>
        <vt:i4>0</vt:i4>
      </vt:variant>
      <vt:variant>
        <vt:i4>5</vt:i4>
      </vt:variant>
      <vt:variant>
        <vt:lpwstr/>
      </vt:variant>
      <vt:variant>
        <vt:lpwstr>_Toc113018211</vt:lpwstr>
      </vt:variant>
      <vt:variant>
        <vt:i4>2031665</vt:i4>
      </vt:variant>
      <vt:variant>
        <vt:i4>16</vt:i4>
      </vt:variant>
      <vt:variant>
        <vt:i4>0</vt:i4>
      </vt:variant>
      <vt:variant>
        <vt:i4>5</vt:i4>
      </vt:variant>
      <vt:variant>
        <vt:lpwstr/>
      </vt:variant>
      <vt:variant>
        <vt:lpwstr>_Toc113018210</vt:lpwstr>
      </vt:variant>
      <vt:variant>
        <vt:i4>1966129</vt:i4>
      </vt:variant>
      <vt:variant>
        <vt:i4>13</vt:i4>
      </vt:variant>
      <vt:variant>
        <vt:i4>0</vt:i4>
      </vt:variant>
      <vt:variant>
        <vt:i4>5</vt:i4>
      </vt:variant>
      <vt:variant>
        <vt:lpwstr/>
      </vt:variant>
      <vt:variant>
        <vt:lpwstr>_Toc113018209</vt:lpwstr>
      </vt:variant>
      <vt:variant>
        <vt:i4>1966129</vt:i4>
      </vt:variant>
      <vt:variant>
        <vt:i4>10</vt:i4>
      </vt:variant>
      <vt:variant>
        <vt:i4>0</vt:i4>
      </vt:variant>
      <vt:variant>
        <vt:i4>5</vt:i4>
      </vt:variant>
      <vt:variant>
        <vt:lpwstr/>
      </vt:variant>
      <vt:variant>
        <vt:lpwstr>_Toc113018208</vt:lpwstr>
      </vt:variant>
      <vt:variant>
        <vt:i4>1966129</vt:i4>
      </vt:variant>
      <vt:variant>
        <vt:i4>7</vt:i4>
      </vt:variant>
      <vt:variant>
        <vt:i4>0</vt:i4>
      </vt:variant>
      <vt:variant>
        <vt:i4>5</vt:i4>
      </vt:variant>
      <vt:variant>
        <vt:lpwstr/>
      </vt:variant>
      <vt:variant>
        <vt:lpwstr>_Toc113018207</vt:lpwstr>
      </vt:variant>
      <vt:variant>
        <vt:i4>1966129</vt:i4>
      </vt:variant>
      <vt:variant>
        <vt:i4>4</vt:i4>
      </vt:variant>
      <vt:variant>
        <vt:i4>0</vt:i4>
      </vt:variant>
      <vt:variant>
        <vt:i4>5</vt:i4>
      </vt:variant>
      <vt:variant>
        <vt:lpwstr/>
      </vt:variant>
      <vt:variant>
        <vt:lpwstr>_Toc113018206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Jamie@CIO</dc:creator>
  <cp:keywords/>
  <dc:description/>
  <cp:lastModifiedBy>Wong, Jamie@CIO</cp:lastModifiedBy>
  <cp:revision>363</cp:revision>
  <dcterms:created xsi:type="dcterms:W3CDTF">2022-11-15T17:57:00Z</dcterms:created>
  <dcterms:modified xsi:type="dcterms:W3CDTF">2026-07-23T21:29:00Z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0x0101009F4FF9627819B14E90C9EDB9599AB87A</vt:lpwstr>
  </property>
  <property fmtid="{D5CDD505-2E9C-101B-9397-08002B2CF9AE}" pid="3" name="MediaServiceImageTags">
    <vt:lpwstr/>
  </property>
  <property fmtid="{D5CDD505-2E9C-101B-9397-08002B2CF9AE}" pid="4" name="GrammarlyDocumentId">
    <vt:lpwstr>899b117d81036996baf014fc2c0e37595c4a738bdbdd9bb677de5c9a14fe6d7a</vt:lpwstr>
  </property>
</Properties>
</file>